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D1AEF" w14:textId="787FD160" w:rsidR="24423056" w:rsidRDefault="306FA975" w:rsidP="306FA975">
      <w:pPr>
        <w:rPr>
          <w:b/>
          <w:bCs/>
          <w:u w:val="single"/>
        </w:rPr>
      </w:pPr>
      <w:r w:rsidRPr="306FA975">
        <w:rPr>
          <w:b/>
          <w:bCs/>
          <w:u w:val="single"/>
        </w:rPr>
        <w:t>GHEC Interviews with NPHIs</w:t>
      </w:r>
    </w:p>
    <w:p w14:paraId="6CBA8883" w14:textId="27FCDB88" w:rsidR="24423056" w:rsidRPr="00F761BF" w:rsidRDefault="306FA975" w:rsidP="306FA975">
      <w:pPr>
        <w:rPr>
          <w:b/>
          <w:bCs/>
        </w:rPr>
      </w:pPr>
      <w:r w:rsidRPr="00F761BF">
        <w:rPr>
          <w:b/>
          <w:bCs/>
        </w:rPr>
        <w:t>AIM &amp; OBJECTIVES</w:t>
      </w:r>
    </w:p>
    <w:p w14:paraId="0B295417" w14:textId="4496D6A4" w:rsidR="24423056" w:rsidRDefault="306FA975" w:rsidP="306FA975">
      <w:r w:rsidRPr="306FA975">
        <w:t>This is an exploratory consultation exercise with leaders of a select sample of NPHIs to gain insight into how the GHEC concept can be realized.</w:t>
      </w:r>
    </w:p>
    <w:p w14:paraId="715CFDCF" w14:textId="76EE8531" w:rsidR="306FA975" w:rsidRDefault="306FA975" w:rsidP="306FA975">
      <w:r w:rsidRPr="306FA975">
        <w:t>The interview questions will explore the following key themes:</w:t>
      </w:r>
    </w:p>
    <w:p w14:paraId="6C73C590" w14:textId="425147E1" w:rsidR="24423056" w:rsidRDefault="50604BA7" w:rsidP="50604BA7">
      <w:pPr>
        <w:pStyle w:val="ListParagraph"/>
        <w:numPr>
          <w:ilvl w:val="0"/>
          <w:numId w:val="1"/>
        </w:numPr>
      </w:pPr>
      <w:r w:rsidRPr="50604BA7">
        <w:t>What would enable NPHIs (leaders?) to engage and respond to</w:t>
      </w:r>
      <w:r w:rsidR="00555EE8">
        <w:t xml:space="preserve"> national and</w:t>
      </w:r>
      <w:r w:rsidRPr="50604BA7">
        <w:t xml:space="preserve"> international </w:t>
      </w:r>
      <w:r w:rsidR="00555EE8">
        <w:t xml:space="preserve">public </w:t>
      </w:r>
      <w:r w:rsidRPr="50604BA7">
        <w:t>health emergencies?</w:t>
      </w:r>
    </w:p>
    <w:p w14:paraId="7FEDDB97" w14:textId="52298135" w:rsidR="306FA975" w:rsidRDefault="306FA975" w:rsidP="306FA975">
      <w:pPr>
        <w:pStyle w:val="ListParagraph"/>
      </w:pPr>
    </w:p>
    <w:p w14:paraId="39D90263" w14:textId="63B6E9CC" w:rsidR="24423056" w:rsidRDefault="50604BA7" w:rsidP="50604BA7">
      <w:pPr>
        <w:pStyle w:val="ListParagraph"/>
        <w:numPr>
          <w:ilvl w:val="0"/>
          <w:numId w:val="1"/>
        </w:numPr>
      </w:pPr>
      <w:r w:rsidRPr="50604BA7">
        <w:t>How can IANPHI help NPHIs to enable them to engage with GHEC</w:t>
      </w:r>
    </w:p>
    <w:p w14:paraId="764C5B1B" w14:textId="391F5033" w:rsidR="306FA975" w:rsidRDefault="306FA975" w:rsidP="306FA975">
      <w:pPr>
        <w:pStyle w:val="ListParagraph"/>
      </w:pPr>
    </w:p>
    <w:p w14:paraId="3E60A3CB" w14:textId="430DD517" w:rsidR="24423056" w:rsidRDefault="50604BA7" w:rsidP="50604BA7">
      <w:pPr>
        <w:pStyle w:val="ListParagraph"/>
        <w:numPr>
          <w:ilvl w:val="0"/>
          <w:numId w:val="1"/>
        </w:numPr>
      </w:pPr>
      <w:r w:rsidRPr="50604BA7">
        <w:t>Focused discussion on connected leadership (Table 1)</w:t>
      </w:r>
    </w:p>
    <w:tbl>
      <w:tblPr>
        <w:tblStyle w:val="TableGrid"/>
        <w:tblW w:w="9360" w:type="dxa"/>
        <w:tblLayout w:type="fixed"/>
        <w:tblLook w:val="06A0" w:firstRow="1" w:lastRow="0" w:firstColumn="1" w:lastColumn="0" w:noHBand="1" w:noVBand="1"/>
      </w:tblPr>
      <w:tblGrid>
        <w:gridCol w:w="9360"/>
      </w:tblGrid>
      <w:tr w:rsidR="4ADD0638" w14:paraId="7963A635" w14:textId="77777777" w:rsidTr="005F2DE8">
        <w:trPr>
          <w:trHeight w:val="300"/>
        </w:trPr>
        <w:tc>
          <w:tcPr>
            <w:tcW w:w="9360" w:type="dxa"/>
          </w:tcPr>
          <w:p w14:paraId="78F57AD1" w14:textId="77777777" w:rsidR="005F2DE8" w:rsidRDefault="005F2DE8" w:rsidP="306FA975">
            <w:pPr>
              <w:shd w:val="clear" w:color="auto" w:fill="FFFFFF" w:themeFill="background1"/>
              <w:spacing w:line="259" w:lineRule="auto"/>
              <w:rPr>
                <w:i/>
                <w:iCs/>
                <w:color w:val="000000" w:themeColor="text1"/>
                <w:lang w:val="en-GB"/>
              </w:rPr>
            </w:pPr>
          </w:p>
          <w:p w14:paraId="504ADB96" w14:textId="038DFB7C" w:rsidR="4ADD0638" w:rsidRDefault="306FA975" w:rsidP="306FA975">
            <w:pPr>
              <w:shd w:val="clear" w:color="auto" w:fill="FFFFFF" w:themeFill="background1"/>
              <w:spacing w:line="259" w:lineRule="auto"/>
              <w:rPr>
                <w:color w:val="000000" w:themeColor="text1"/>
              </w:rPr>
            </w:pPr>
            <w:r w:rsidRPr="306FA975">
              <w:rPr>
                <w:i/>
                <w:iCs/>
                <w:color w:val="000000" w:themeColor="text1"/>
                <w:lang w:val="en-GB"/>
              </w:rPr>
              <w:t xml:space="preserve">Table 1. What connected health emergency leadership entails: </w:t>
            </w:r>
          </w:p>
          <w:p w14:paraId="506876CB" w14:textId="1B67B1DB" w:rsidR="4ADD0638" w:rsidRDefault="306FA975">
            <w:pPr>
              <w:pStyle w:val="ListParagraph"/>
              <w:numPr>
                <w:ilvl w:val="0"/>
                <w:numId w:val="13"/>
              </w:numPr>
              <w:shd w:val="clear" w:color="auto" w:fill="FFFFFF" w:themeFill="background1"/>
              <w:spacing w:line="259" w:lineRule="auto"/>
              <w:rPr>
                <w:color w:val="000000" w:themeColor="text1"/>
              </w:rPr>
            </w:pPr>
            <w:r w:rsidRPr="306FA975">
              <w:rPr>
                <w:i/>
                <w:iCs/>
                <w:color w:val="000000" w:themeColor="text1"/>
                <w:lang w:val="en-GB"/>
              </w:rPr>
              <w:t xml:space="preserve">Trusted and supported health emergency leadership embedded within the competent national structure (NPHA or equivalent) </w:t>
            </w:r>
          </w:p>
          <w:p w14:paraId="4E9ACF87" w14:textId="5599C6A8" w:rsidR="4ADD0638" w:rsidRDefault="306FA975">
            <w:pPr>
              <w:pStyle w:val="ListParagraph"/>
              <w:numPr>
                <w:ilvl w:val="0"/>
                <w:numId w:val="13"/>
              </w:numPr>
              <w:shd w:val="clear" w:color="auto" w:fill="FFFFFF" w:themeFill="background1"/>
              <w:spacing w:line="259" w:lineRule="auto"/>
              <w:rPr>
                <w:color w:val="000000" w:themeColor="text1"/>
              </w:rPr>
            </w:pPr>
            <w:r w:rsidRPr="306FA975">
              <w:rPr>
                <w:i/>
                <w:iCs/>
                <w:color w:val="000000" w:themeColor="text1"/>
                <w:lang w:val="en-GB"/>
              </w:rPr>
              <w:t>Established and predictable triggers and mechanism(s) for gathering leaders across countries and regions to enable common situational awareness and collective decision-making to prevent, contain and respond to regional/global health threats</w:t>
            </w:r>
          </w:p>
          <w:p w14:paraId="42DD5860" w14:textId="7D4EFE3C" w:rsidR="4ADD0638" w:rsidRDefault="306FA975">
            <w:pPr>
              <w:pStyle w:val="ListParagraph"/>
              <w:numPr>
                <w:ilvl w:val="0"/>
                <w:numId w:val="13"/>
              </w:numPr>
              <w:shd w:val="clear" w:color="auto" w:fill="FFFFFF" w:themeFill="background1"/>
              <w:spacing w:line="259" w:lineRule="auto"/>
              <w:rPr>
                <w:color w:val="000000" w:themeColor="text1"/>
              </w:rPr>
            </w:pPr>
            <w:r w:rsidRPr="306FA975">
              <w:rPr>
                <w:i/>
                <w:iCs/>
                <w:color w:val="000000" w:themeColor="text1"/>
                <w:lang w:val="en-GB"/>
              </w:rPr>
              <w:t>Regular networking, simulation exercises and experience sharing amongst health emergency leaders across countries and regions</w:t>
            </w:r>
          </w:p>
          <w:p w14:paraId="657083B5" w14:textId="72CB7097" w:rsidR="4ADD0638" w:rsidRPr="005F2DE8" w:rsidRDefault="306FA975">
            <w:pPr>
              <w:pStyle w:val="ListParagraph"/>
              <w:numPr>
                <w:ilvl w:val="0"/>
                <w:numId w:val="13"/>
              </w:numPr>
              <w:shd w:val="clear" w:color="auto" w:fill="FFFFFF" w:themeFill="background1"/>
              <w:spacing w:line="259" w:lineRule="auto"/>
              <w:rPr>
                <w:color w:val="000000" w:themeColor="text1"/>
              </w:rPr>
            </w:pPr>
            <w:r w:rsidRPr="306FA975">
              <w:rPr>
                <w:i/>
                <w:iCs/>
                <w:color w:val="000000" w:themeColor="text1"/>
                <w:lang w:val="en-GB"/>
              </w:rPr>
              <w:t>Support to enable participation in connected health emergency leadership</w:t>
            </w:r>
          </w:p>
          <w:p w14:paraId="04694E98" w14:textId="5C0839FB" w:rsidR="4ADD0638" w:rsidRDefault="4ADD0638" w:rsidP="005F2DE8">
            <w:pPr>
              <w:shd w:val="clear" w:color="auto" w:fill="FFFFFF" w:themeFill="background1"/>
              <w:spacing w:line="259" w:lineRule="auto"/>
              <w:rPr>
                <w:color w:val="000000" w:themeColor="text1"/>
              </w:rPr>
            </w:pPr>
          </w:p>
        </w:tc>
      </w:tr>
    </w:tbl>
    <w:p w14:paraId="3142279B" w14:textId="4AAF3E62" w:rsidR="4ADD0638" w:rsidRDefault="4ADD0638" w:rsidP="306FA975">
      <w:pPr>
        <w:shd w:val="clear" w:color="auto" w:fill="FFFFFF" w:themeFill="background1"/>
        <w:spacing w:after="0" w:line="259" w:lineRule="auto"/>
        <w:rPr>
          <w:i/>
          <w:iCs/>
          <w:color w:val="000000" w:themeColor="text1"/>
          <w:lang w:val="en-GB"/>
        </w:rPr>
      </w:pPr>
    </w:p>
    <w:p w14:paraId="503E8E87" w14:textId="1C04AD43" w:rsidR="4ADD0638" w:rsidRDefault="4ADD0638" w:rsidP="306FA975">
      <w:r w:rsidRPr="306FA975">
        <w:br w:type="page"/>
      </w:r>
    </w:p>
    <w:p w14:paraId="4D0483E2" w14:textId="6EAAB0F7" w:rsidR="4ADD0638" w:rsidRDefault="306FA975" w:rsidP="306FA975">
      <w:pPr>
        <w:rPr>
          <w:b/>
          <w:bCs/>
        </w:rPr>
      </w:pPr>
      <w:r w:rsidRPr="306FA975">
        <w:lastRenderedPageBreak/>
        <w:t>INTERVIEW SCHEDULE</w:t>
      </w:r>
      <w:r w:rsidRPr="306FA975">
        <w:rPr>
          <w:b/>
          <w:bCs/>
        </w:rPr>
        <w:t xml:space="preserve"> </w:t>
      </w:r>
    </w:p>
    <w:p w14:paraId="63B2C75D" w14:textId="69A0FA6F" w:rsidR="4ADD0638" w:rsidRDefault="306FA975" w:rsidP="306FA975">
      <w:pPr>
        <w:rPr>
          <w:b/>
          <w:bCs/>
        </w:rPr>
      </w:pPr>
      <w:r w:rsidRPr="306FA975">
        <w:rPr>
          <w:b/>
          <w:bCs/>
        </w:rPr>
        <w:t>Introduction</w:t>
      </w:r>
    </w:p>
    <w:p w14:paraId="2CEAAE62" w14:textId="2FA37961" w:rsidR="306FA975" w:rsidRDefault="306FA975" w:rsidP="306FA975">
      <w:r w:rsidRPr="306FA975">
        <w:t xml:space="preserve">Thank you for participating in this interview. </w:t>
      </w:r>
    </w:p>
    <w:p w14:paraId="2E845959" w14:textId="006B7E0C" w:rsidR="306FA975" w:rsidRDefault="306FA975" w:rsidP="306FA975">
      <w:pPr>
        <w:spacing w:line="240" w:lineRule="auto"/>
      </w:pPr>
      <w:r w:rsidRPr="306FA975">
        <w:t>Our topic area is around the concept of global health emergency corps, which focuses on strengthening the</w:t>
      </w:r>
      <w:r w:rsidRPr="306FA975">
        <w:rPr>
          <w:color w:val="000000" w:themeColor="text1"/>
          <w:lang w:val="en-GB"/>
        </w:rPr>
        <w:t xml:space="preserve"> public health emergency workforce, surge capacities, and connected leadership, to optimise the </w:t>
      </w:r>
      <w:r w:rsidRPr="306FA975">
        <w:t xml:space="preserve">response to </w:t>
      </w:r>
      <w:r w:rsidR="005F2DE8">
        <w:t xml:space="preserve">national and </w:t>
      </w:r>
      <w:r w:rsidRPr="306FA975">
        <w:t>international public health emergencies</w:t>
      </w:r>
      <w:r w:rsidR="005F2DE8">
        <w:t>.</w:t>
      </w:r>
    </w:p>
    <w:p w14:paraId="28B23664" w14:textId="3350052F" w:rsidR="306FA975" w:rsidRDefault="306FA975" w:rsidP="306FA975">
      <w:r w:rsidRPr="306FA975">
        <w:t xml:space="preserve">Your insights are crucial to understanding how NPHIs engage with health emergencies, and the key enablers and barriers experienced. We are also keen to explore how NPHIs are connected at the leadership level to other national and international </w:t>
      </w:r>
      <w:proofErr w:type="spellStart"/>
      <w:r w:rsidRPr="306FA975">
        <w:t>organisations</w:t>
      </w:r>
      <w:proofErr w:type="spellEnd"/>
      <w:r w:rsidRPr="306FA975">
        <w:t xml:space="preserve"> and networks. This interview will focus on those enablers/barriers to global health emergency response, your leadership structure, coordination and communication mechanisms, the challenges faced during health emergencies, and priorities for future health emergencies.</w:t>
      </w:r>
    </w:p>
    <w:p w14:paraId="1DE6F679" w14:textId="52520C7E" w:rsidR="306FA975" w:rsidRPr="00F761BF" w:rsidRDefault="306FA975" w:rsidP="00F761BF">
      <w:r w:rsidRPr="306FA975">
        <w:t xml:space="preserve">This is an exploratory consultation exercise </w:t>
      </w:r>
      <w:r w:rsidR="00AD3C0F">
        <w:t>undertaken</w:t>
      </w:r>
      <w:r w:rsidR="00AD3C0F" w:rsidRPr="306FA975">
        <w:t xml:space="preserve"> </w:t>
      </w:r>
      <w:r w:rsidRPr="306FA975">
        <w:t>for IANPHI</w:t>
      </w:r>
      <w:r w:rsidR="00AD3C0F">
        <w:t xml:space="preserve"> to </w:t>
      </w:r>
      <w:r w:rsidR="005F2DE8">
        <w:t>gather a representative range of</w:t>
      </w:r>
      <w:r w:rsidR="00AD3C0F">
        <w:t xml:space="preserve"> perspectives of NPHIs to inform the thinking on the role of NPHIs in health emergencies and how it aligns with the Global Health Emergency Corps</w:t>
      </w:r>
      <w:r w:rsidRPr="306FA975">
        <w:t>. We will be consulting a select sample of leaders from several NPHIs. Your responses are confidential and will be anonymized in our report to IANPHI and its membership. It is our intention that the insights from this exercise will help inform further IANPHI policy work on global health emergencies</w:t>
      </w:r>
      <w:r w:rsidR="00AD3C0F">
        <w:t xml:space="preserve"> and inform the WHO GHEC secretariat on how NPHIs can be supported to </w:t>
      </w:r>
      <w:proofErr w:type="spellStart"/>
      <w:r w:rsidR="00AD3C0F">
        <w:t>optimi</w:t>
      </w:r>
      <w:r w:rsidR="005F2DE8">
        <w:t>s</w:t>
      </w:r>
      <w:r w:rsidR="00AD3C0F">
        <w:t>e</w:t>
      </w:r>
      <w:proofErr w:type="spellEnd"/>
      <w:r w:rsidR="00AD3C0F">
        <w:t xml:space="preserve"> their functions in their health emergency systems</w:t>
      </w:r>
      <w:r w:rsidRPr="306FA975">
        <w:t xml:space="preserve">. We will take notes during this interview. </w:t>
      </w:r>
    </w:p>
    <w:p w14:paraId="3C2DA60B" w14:textId="18403492" w:rsidR="4ADD0638" w:rsidRDefault="306FA975" w:rsidP="306FA975">
      <w:pPr>
        <w:spacing w:after="0" w:line="259" w:lineRule="auto"/>
        <w:rPr>
          <w:b/>
          <w:bCs/>
          <w:color w:val="000000" w:themeColor="text1"/>
          <w:lang w:val="en-GB"/>
        </w:rPr>
      </w:pPr>
      <w:r w:rsidRPr="306FA975">
        <w:rPr>
          <w:b/>
          <w:bCs/>
          <w:color w:val="000000" w:themeColor="text1"/>
          <w:lang w:val="en-GB"/>
        </w:rPr>
        <w:t>Topic 1. Enablers and Barriers to NPHIs responding to international health emergencies</w:t>
      </w:r>
    </w:p>
    <w:p w14:paraId="7999CBEF" w14:textId="46CAE9CA" w:rsidR="4ADD0638" w:rsidRDefault="50604BA7" w:rsidP="50604BA7">
      <w:pPr>
        <w:pStyle w:val="ListParagraph"/>
        <w:numPr>
          <w:ilvl w:val="0"/>
          <w:numId w:val="2"/>
        </w:numPr>
        <w:spacing w:after="0" w:line="259" w:lineRule="auto"/>
        <w:rPr>
          <w:i/>
          <w:iCs/>
          <w:color w:val="000000" w:themeColor="text1"/>
          <w:lang w:val="en-GB"/>
        </w:rPr>
      </w:pPr>
      <w:bookmarkStart w:id="0" w:name="_Hlk187314341"/>
      <w:r w:rsidRPr="50604BA7">
        <w:rPr>
          <w:i/>
          <w:iCs/>
          <w:color w:val="000000" w:themeColor="text1"/>
          <w:lang w:val="en-GB"/>
        </w:rPr>
        <w:t>Tell us about some of the enablers and barriers that your NPHI experiences when it comes to responding to international health emergencies.</w:t>
      </w:r>
    </w:p>
    <w:bookmarkEnd w:id="0"/>
    <w:p w14:paraId="68A2F05E" w14:textId="56045BC2" w:rsidR="4ADD0638" w:rsidRDefault="306FA975" w:rsidP="306FA975">
      <w:pPr>
        <w:pStyle w:val="ListParagraph"/>
        <w:numPr>
          <w:ilvl w:val="0"/>
          <w:numId w:val="12"/>
        </w:numPr>
        <w:spacing w:after="0" w:line="259" w:lineRule="auto"/>
        <w:rPr>
          <w:color w:val="000000" w:themeColor="text1"/>
          <w:lang w:val="en-GB"/>
        </w:rPr>
      </w:pPr>
      <w:r w:rsidRPr="306FA975">
        <w:rPr>
          <w:color w:val="000000" w:themeColor="text1"/>
          <w:lang w:val="en-GB"/>
        </w:rPr>
        <w:t xml:space="preserve">How has your NPHI been involved in an international health emergency </w:t>
      </w:r>
      <w:r w:rsidR="00EC703A">
        <w:rPr>
          <w:color w:val="000000" w:themeColor="text1"/>
          <w:lang w:val="en-GB"/>
        </w:rPr>
        <w:t>(role)</w:t>
      </w:r>
    </w:p>
    <w:p w14:paraId="7F013CEB" w14:textId="65C64FC3" w:rsidR="4ADD0638" w:rsidRDefault="50604BA7" w:rsidP="50604BA7">
      <w:pPr>
        <w:pStyle w:val="ListParagraph"/>
        <w:numPr>
          <w:ilvl w:val="0"/>
          <w:numId w:val="12"/>
        </w:numPr>
        <w:spacing w:after="0" w:line="259" w:lineRule="auto"/>
        <w:rPr>
          <w:color w:val="000000" w:themeColor="text1"/>
          <w:lang w:val="en-GB"/>
        </w:rPr>
      </w:pPr>
      <w:r w:rsidRPr="50604BA7">
        <w:rPr>
          <w:color w:val="000000" w:themeColor="text1"/>
          <w:lang w:val="en-GB"/>
        </w:rPr>
        <w:t xml:space="preserve">Explore Workforce / Resourcing, Political, Economic, Social, Technological, Legal, Environmental factors/domains, </w:t>
      </w:r>
      <w:r w:rsidRPr="50604BA7">
        <w:rPr>
          <w:lang w:val="en-GB"/>
        </w:rPr>
        <w:t>financial and governance models needed to accelerate preparedness and response.</w:t>
      </w:r>
    </w:p>
    <w:p w14:paraId="7EDF2AB7" w14:textId="4B011AC5" w:rsidR="4ADD0638" w:rsidRDefault="306FA975" w:rsidP="306FA975">
      <w:pPr>
        <w:pStyle w:val="ListParagraph"/>
        <w:numPr>
          <w:ilvl w:val="0"/>
          <w:numId w:val="12"/>
        </w:numPr>
        <w:spacing w:after="0" w:line="259" w:lineRule="auto"/>
        <w:rPr>
          <w:color w:val="8764B8"/>
        </w:rPr>
      </w:pPr>
      <w:r w:rsidRPr="306FA975">
        <w:rPr>
          <w:color w:val="000000" w:themeColor="text1"/>
          <w:lang w:val="en-GB"/>
        </w:rPr>
        <w:t>What determines whether your NPHI participates in the response to an international health emergency?</w:t>
      </w:r>
    </w:p>
    <w:p w14:paraId="7F95F669" w14:textId="5F2BF835" w:rsidR="4ADD0638" w:rsidRDefault="50604BA7" w:rsidP="50604BA7">
      <w:pPr>
        <w:pStyle w:val="ListParagraph"/>
        <w:numPr>
          <w:ilvl w:val="0"/>
          <w:numId w:val="12"/>
        </w:numPr>
        <w:spacing w:after="0" w:line="259" w:lineRule="auto"/>
        <w:rPr>
          <w:color w:val="8764B8"/>
        </w:rPr>
      </w:pPr>
      <w:r w:rsidRPr="50604BA7">
        <w:rPr>
          <w:lang w:val="en-GB"/>
        </w:rPr>
        <w:t>What are the biggest challenges you face in leading a health emergency response? How do you address these challenges?</w:t>
      </w:r>
    </w:p>
    <w:p w14:paraId="579FFD5E" w14:textId="5B436558" w:rsidR="4ADD0638" w:rsidRDefault="4ADD0638" w:rsidP="306FA975">
      <w:pPr>
        <w:spacing w:after="0" w:line="259" w:lineRule="auto"/>
        <w:rPr>
          <w:color w:val="000000" w:themeColor="text1"/>
          <w:lang w:val="en-GB"/>
        </w:rPr>
      </w:pPr>
    </w:p>
    <w:p w14:paraId="700F8FF2" w14:textId="6EA2B3AD" w:rsidR="4ADD0638" w:rsidRDefault="50604BA7" w:rsidP="50604BA7">
      <w:pPr>
        <w:pStyle w:val="ListParagraph"/>
        <w:numPr>
          <w:ilvl w:val="0"/>
          <w:numId w:val="2"/>
        </w:numPr>
        <w:spacing w:after="0" w:line="259" w:lineRule="auto"/>
        <w:rPr>
          <w:i/>
          <w:iCs/>
          <w:color w:val="000000" w:themeColor="text1"/>
          <w:lang w:val="en-GB"/>
        </w:rPr>
      </w:pPr>
      <w:bookmarkStart w:id="1" w:name="_Hlk187314350"/>
      <w:r w:rsidRPr="50604BA7">
        <w:rPr>
          <w:i/>
          <w:iCs/>
          <w:color w:val="000000" w:themeColor="text1"/>
          <w:lang w:val="en-GB"/>
        </w:rPr>
        <w:lastRenderedPageBreak/>
        <w:t>Has your NPHI either received or lent workforce to an international health emergency? Please describe your experience</w:t>
      </w:r>
    </w:p>
    <w:bookmarkEnd w:id="1"/>
    <w:p w14:paraId="7F9DF3B0" w14:textId="2FF22EE7" w:rsidR="4ADD0638" w:rsidRDefault="306FA975" w:rsidP="306FA975">
      <w:pPr>
        <w:pStyle w:val="ListParagraph"/>
        <w:numPr>
          <w:ilvl w:val="0"/>
          <w:numId w:val="11"/>
        </w:numPr>
        <w:spacing w:after="0" w:line="259" w:lineRule="auto"/>
        <w:rPr>
          <w:lang w:val="en-GB"/>
        </w:rPr>
      </w:pPr>
      <w:r w:rsidRPr="306FA975">
        <w:rPr>
          <w:color w:val="000000" w:themeColor="text1"/>
          <w:lang w:val="en-GB"/>
        </w:rPr>
        <w:t>If so, in the event of a national public health emergency, how would assistance be requested?</w:t>
      </w:r>
    </w:p>
    <w:p w14:paraId="25D59772" w14:textId="69D9F4AA" w:rsidR="4ADD0638" w:rsidRDefault="306FA975" w:rsidP="306FA975">
      <w:pPr>
        <w:pStyle w:val="ListParagraph"/>
        <w:numPr>
          <w:ilvl w:val="0"/>
          <w:numId w:val="11"/>
        </w:numPr>
        <w:spacing w:after="0" w:line="259" w:lineRule="auto"/>
        <w:rPr>
          <w:color w:val="8764B8"/>
          <w:lang w:val="en-GB"/>
        </w:rPr>
      </w:pPr>
      <w:r w:rsidRPr="306FA975">
        <w:rPr>
          <w:color w:val="000000" w:themeColor="text1"/>
          <w:lang w:val="en-GB"/>
        </w:rPr>
        <w:t>How are international surge mechanisms/personnel embedded into national coordination systems?</w:t>
      </w:r>
    </w:p>
    <w:p w14:paraId="5B4B948E" w14:textId="7AA7DB35" w:rsidR="4ADD0638" w:rsidRDefault="306FA975" w:rsidP="306FA975">
      <w:pPr>
        <w:pStyle w:val="ListParagraph"/>
        <w:numPr>
          <w:ilvl w:val="0"/>
          <w:numId w:val="11"/>
        </w:numPr>
        <w:spacing w:after="0" w:line="259" w:lineRule="auto"/>
        <w:rPr>
          <w:color w:val="8764B8"/>
          <w:lang w:val="en-GB"/>
        </w:rPr>
      </w:pPr>
      <w:r w:rsidRPr="306FA975">
        <w:rPr>
          <w:color w:val="000000" w:themeColor="text1"/>
          <w:lang w:val="en-GB"/>
        </w:rPr>
        <w:t>What was your experience in this case – what went well or didn’t go so well?</w:t>
      </w:r>
    </w:p>
    <w:p w14:paraId="0B9B1F53" w14:textId="5C545831" w:rsidR="4ADD0638" w:rsidRDefault="4ADD0638" w:rsidP="306FA975">
      <w:pPr>
        <w:spacing w:after="0" w:line="259" w:lineRule="auto"/>
      </w:pPr>
    </w:p>
    <w:p w14:paraId="1B33EC79" w14:textId="6847AD65" w:rsidR="4ADD0638" w:rsidRDefault="50604BA7" w:rsidP="50604BA7">
      <w:pPr>
        <w:pStyle w:val="ListParagraph"/>
        <w:numPr>
          <w:ilvl w:val="0"/>
          <w:numId w:val="2"/>
        </w:numPr>
        <w:spacing w:after="0" w:line="259" w:lineRule="auto"/>
        <w:rPr>
          <w:i/>
          <w:iCs/>
        </w:rPr>
      </w:pPr>
      <w:bookmarkStart w:id="2" w:name="_Hlk187314358"/>
      <w:r w:rsidRPr="50604BA7">
        <w:rPr>
          <w:i/>
          <w:iCs/>
        </w:rPr>
        <w:t>What are your NPHI’s three main priorities over the next ten years that would improve the response to health emergencies?</w:t>
      </w:r>
      <w:r w:rsidR="00FE388C">
        <w:rPr>
          <w:i/>
          <w:iCs/>
        </w:rPr>
        <w:t xml:space="preserve"> </w:t>
      </w:r>
    </w:p>
    <w:bookmarkEnd w:id="2"/>
    <w:p w14:paraId="57E911F8" w14:textId="5E05ACE2" w:rsidR="4ADD0638" w:rsidRDefault="4ADD0638" w:rsidP="306FA975">
      <w:pPr>
        <w:spacing w:after="0" w:line="259" w:lineRule="auto"/>
      </w:pPr>
    </w:p>
    <w:p w14:paraId="4CAEF254" w14:textId="0CB02E92" w:rsidR="4ADD0638" w:rsidRDefault="50604BA7" w:rsidP="50604BA7">
      <w:pPr>
        <w:spacing w:after="0" w:line="259" w:lineRule="auto"/>
        <w:rPr>
          <w:b/>
          <w:bCs/>
          <w:color w:val="000000" w:themeColor="text1"/>
          <w:lang w:val="en-GB"/>
        </w:rPr>
      </w:pPr>
      <w:r w:rsidRPr="50604BA7">
        <w:rPr>
          <w:b/>
          <w:bCs/>
          <w:color w:val="000000" w:themeColor="text1"/>
          <w:lang w:val="en-GB"/>
        </w:rPr>
        <w:t>Topic 2. Connected Leadership</w:t>
      </w:r>
    </w:p>
    <w:p w14:paraId="6BF16C72" w14:textId="7CFBA985" w:rsidR="0D1955B2" w:rsidRDefault="0D1955B2" w:rsidP="306FA975">
      <w:pPr>
        <w:spacing w:after="0" w:line="259" w:lineRule="auto"/>
      </w:pPr>
    </w:p>
    <w:p w14:paraId="399BB663" w14:textId="6F5D2C41" w:rsidR="0D1955B2" w:rsidRDefault="50604BA7" w:rsidP="50604BA7">
      <w:pPr>
        <w:pStyle w:val="ListParagraph"/>
        <w:numPr>
          <w:ilvl w:val="0"/>
          <w:numId w:val="2"/>
        </w:numPr>
        <w:spacing w:after="0" w:line="259" w:lineRule="auto"/>
        <w:rPr>
          <w:i/>
          <w:iCs/>
        </w:rPr>
      </w:pPr>
      <w:bookmarkStart w:id="3" w:name="_Hlk187314366"/>
      <w:r w:rsidRPr="50604BA7">
        <w:rPr>
          <w:i/>
          <w:iCs/>
        </w:rPr>
        <w:t>Describe to us the health leadership mandates, authorities and structure for health emergencies in your country/NPHI</w:t>
      </w:r>
    </w:p>
    <w:bookmarkEnd w:id="3"/>
    <w:p w14:paraId="17182BF1" w14:textId="2F005ACC" w:rsidR="0D1955B2" w:rsidRDefault="50604BA7" w:rsidP="50604BA7">
      <w:pPr>
        <w:pStyle w:val="ListParagraph"/>
        <w:numPr>
          <w:ilvl w:val="0"/>
          <w:numId w:val="6"/>
        </w:numPr>
        <w:spacing w:after="0" w:line="259" w:lineRule="auto"/>
      </w:pPr>
      <w:r w:rsidRPr="50604BA7">
        <w:t xml:space="preserve">Who are the key leaders and </w:t>
      </w:r>
      <w:proofErr w:type="gramStart"/>
      <w:r w:rsidRPr="50604BA7">
        <w:t>decisionmakers</w:t>
      </w:r>
      <w:proofErr w:type="gramEnd"/>
      <w:r w:rsidRPr="50604BA7">
        <w:t xml:space="preserve"> in your NPHI during a health emergency?</w:t>
      </w:r>
      <w:r w:rsidR="00FE388C">
        <w:t xml:space="preserve"> </w:t>
      </w:r>
    </w:p>
    <w:p w14:paraId="25F367D9" w14:textId="0F89D661" w:rsidR="0D1955B2" w:rsidRDefault="50604BA7" w:rsidP="50604BA7">
      <w:pPr>
        <w:pStyle w:val="ListParagraph"/>
        <w:numPr>
          <w:ilvl w:val="0"/>
          <w:numId w:val="6"/>
        </w:numPr>
        <w:spacing w:after="0" w:line="259" w:lineRule="auto"/>
      </w:pPr>
      <w:r w:rsidRPr="50604BA7">
        <w:t>Who are the key leaders and decisionmakers in your country during a health emergency?</w:t>
      </w:r>
    </w:p>
    <w:p w14:paraId="4A76E52B" w14:textId="08971E75" w:rsidR="0D1955B2" w:rsidRDefault="50604BA7" w:rsidP="50604BA7">
      <w:pPr>
        <w:pStyle w:val="ListParagraph"/>
        <w:numPr>
          <w:ilvl w:val="0"/>
          <w:numId w:val="6"/>
        </w:numPr>
        <w:spacing w:after="0" w:line="259" w:lineRule="auto"/>
      </w:pPr>
      <w:r w:rsidRPr="50604BA7">
        <w:t>How do you ensure that all relevant stakeholders are involved in the decision-making process during a health emergency?</w:t>
      </w:r>
    </w:p>
    <w:p w14:paraId="630F7EEE" w14:textId="5B0731F3" w:rsidR="0D1955B2" w:rsidRDefault="50604BA7" w:rsidP="50604BA7">
      <w:pPr>
        <w:pStyle w:val="ListParagraph"/>
        <w:numPr>
          <w:ilvl w:val="0"/>
          <w:numId w:val="6"/>
        </w:numPr>
        <w:spacing w:after="0" w:line="259" w:lineRule="auto"/>
      </w:pPr>
      <w:r w:rsidRPr="50604BA7">
        <w:t xml:space="preserve">What is the role that your NPHI has in national decisions on the implementation of Public Health and Social Measures in the event of a pandemic? </w:t>
      </w:r>
    </w:p>
    <w:p w14:paraId="6E72DD80" w14:textId="712DFD12" w:rsidR="0D1955B2" w:rsidRDefault="50604BA7" w:rsidP="50604BA7">
      <w:pPr>
        <w:pStyle w:val="ListParagraph"/>
        <w:numPr>
          <w:ilvl w:val="0"/>
          <w:numId w:val="6"/>
        </w:numPr>
        <w:spacing w:after="0" w:line="259" w:lineRule="auto"/>
      </w:pPr>
      <w:r w:rsidRPr="50604BA7">
        <w:rPr>
          <w:lang w:val="en-GB"/>
        </w:rPr>
        <w:t>Can you describe how your NPHI establishes and maintains relationships for cross-ministerial collaboration?</w:t>
      </w:r>
    </w:p>
    <w:p w14:paraId="606C5066" w14:textId="0AF8791A" w:rsidR="0D1955B2" w:rsidRDefault="0D1955B2" w:rsidP="50604BA7">
      <w:pPr>
        <w:pStyle w:val="ListParagraph"/>
        <w:pBdr>
          <w:top w:val="nil"/>
          <w:left w:val="nil"/>
          <w:bottom w:val="nil"/>
          <w:right w:val="nil"/>
          <w:between w:val="nil"/>
        </w:pBdr>
        <w:spacing w:after="0" w:line="259" w:lineRule="auto"/>
        <w:rPr>
          <w:lang w:val="en-GB"/>
        </w:rPr>
      </w:pPr>
    </w:p>
    <w:p w14:paraId="767FC9C7" w14:textId="2A2EBDE9" w:rsidR="0D1955B2" w:rsidRDefault="50604BA7" w:rsidP="50604BA7">
      <w:pPr>
        <w:pStyle w:val="ListParagraph"/>
        <w:numPr>
          <w:ilvl w:val="0"/>
          <w:numId w:val="2"/>
        </w:numPr>
        <w:pBdr>
          <w:top w:val="nil"/>
          <w:left w:val="nil"/>
          <w:bottom w:val="nil"/>
          <w:right w:val="nil"/>
          <w:between w:val="nil"/>
        </w:pBdr>
        <w:spacing w:after="0" w:line="259" w:lineRule="auto"/>
        <w:rPr>
          <w:i/>
          <w:iCs/>
          <w:lang w:val="en-GB"/>
        </w:rPr>
      </w:pPr>
      <w:bookmarkStart w:id="4" w:name="_Hlk187314374"/>
      <w:r w:rsidRPr="50604BA7">
        <w:rPr>
          <w:i/>
          <w:iCs/>
          <w:lang w:val="en-GB"/>
        </w:rPr>
        <w:t>How does your NPHI link and interact with other agencies internationally?</w:t>
      </w:r>
    </w:p>
    <w:bookmarkEnd w:id="4"/>
    <w:p w14:paraId="1339B0FF" w14:textId="10AB23CD" w:rsidR="0D1955B2" w:rsidRDefault="50604BA7" w:rsidP="306FA975">
      <w:pPr>
        <w:pStyle w:val="ListParagraph"/>
        <w:numPr>
          <w:ilvl w:val="0"/>
          <w:numId w:val="9"/>
        </w:numPr>
        <w:pBdr>
          <w:top w:val="nil"/>
          <w:left w:val="nil"/>
          <w:bottom w:val="nil"/>
          <w:right w:val="nil"/>
          <w:between w:val="nil"/>
        </w:pBdr>
        <w:spacing w:after="0" w:line="259" w:lineRule="auto"/>
        <w:rPr>
          <w:color w:val="8764B8"/>
        </w:rPr>
      </w:pPr>
      <w:r w:rsidRPr="50604BA7">
        <w:rPr>
          <w:lang w:val="en-GB"/>
        </w:rPr>
        <w:t>Who do you link with (neighbouring countries, regional, wider?)?</w:t>
      </w:r>
    </w:p>
    <w:p w14:paraId="4CF00E74" w14:textId="39950AF0" w:rsidR="0D1955B2" w:rsidRDefault="306FA975" w:rsidP="306FA975">
      <w:pPr>
        <w:pStyle w:val="ListParagraph"/>
        <w:numPr>
          <w:ilvl w:val="0"/>
          <w:numId w:val="9"/>
        </w:numPr>
        <w:pBdr>
          <w:top w:val="nil"/>
          <w:left w:val="nil"/>
          <w:bottom w:val="nil"/>
          <w:right w:val="nil"/>
          <w:between w:val="nil"/>
        </w:pBdr>
        <w:spacing w:after="0" w:line="259" w:lineRule="auto"/>
      </w:pPr>
      <w:r w:rsidRPr="306FA975">
        <w:t>What determines who you engage with and how?</w:t>
      </w:r>
    </w:p>
    <w:p w14:paraId="368E72A6" w14:textId="53367CAB" w:rsidR="0D1955B2" w:rsidRDefault="306FA975" w:rsidP="306FA975">
      <w:pPr>
        <w:pStyle w:val="ListParagraph"/>
        <w:numPr>
          <w:ilvl w:val="0"/>
          <w:numId w:val="8"/>
        </w:numPr>
        <w:spacing w:line="259" w:lineRule="auto"/>
        <w:rPr>
          <w:color w:val="000000" w:themeColor="text1"/>
        </w:rPr>
      </w:pPr>
      <w:r w:rsidRPr="306FA975">
        <w:rPr>
          <w:color w:val="000000" w:themeColor="text1"/>
        </w:rPr>
        <w:t>Can the NPHI offer support to affected countries? (if yes, when and how)</w:t>
      </w:r>
    </w:p>
    <w:p w14:paraId="6DD14B57" w14:textId="3CE80C82" w:rsidR="0D1955B2" w:rsidRDefault="306FA975" w:rsidP="306FA975">
      <w:pPr>
        <w:pStyle w:val="ListParagraph"/>
        <w:numPr>
          <w:ilvl w:val="0"/>
          <w:numId w:val="8"/>
        </w:numPr>
        <w:spacing w:line="259" w:lineRule="auto"/>
        <w:rPr>
          <w:color w:val="000000" w:themeColor="text1"/>
        </w:rPr>
      </w:pPr>
      <w:r w:rsidRPr="306FA975">
        <w:rPr>
          <w:color w:val="000000" w:themeColor="text1"/>
        </w:rPr>
        <w:t>Can the NPHI communicate directly with another affected country?</w:t>
      </w:r>
    </w:p>
    <w:p w14:paraId="344551D6" w14:textId="35A5A898" w:rsidR="0D1955B2" w:rsidRDefault="50604BA7" w:rsidP="50604BA7">
      <w:pPr>
        <w:pStyle w:val="ListParagraph"/>
        <w:numPr>
          <w:ilvl w:val="0"/>
          <w:numId w:val="9"/>
        </w:numPr>
        <w:pBdr>
          <w:top w:val="nil"/>
          <w:left w:val="nil"/>
          <w:bottom w:val="nil"/>
          <w:right w:val="nil"/>
          <w:between w:val="nil"/>
        </w:pBdr>
        <w:spacing w:after="0" w:line="259" w:lineRule="auto"/>
        <w:rPr>
          <w:color w:val="8764B8"/>
        </w:rPr>
      </w:pPr>
      <w:r w:rsidRPr="50604BA7">
        <w:rPr>
          <w:lang w:val="en-GB"/>
        </w:rPr>
        <w:t xml:space="preserve">Can you describe the nature of the engagement, either formally or informally? </w:t>
      </w:r>
    </w:p>
    <w:p w14:paraId="30121AD2" w14:textId="73E6C56E" w:rsidR="0D1955B2" w:rsidRPr="00F761BF" w:rsidRDefault="50604BA7" w:rsidP="00F761BF">
      <w:pPr>
        <w:pStyle w:val="ListParagraph"/>
        <w:numPr>
          <w:ilvl w:val="0"/>
          <w:numId w:val="9"/>
        </w:numPr>
        <w:pBdr>
          <w:top w:val="nil"/>
          <w:left w:val="nil"/>
          <w:bottom w:val="nil"/>
          <w:right w:val="nil"/>
          <w:between w:val="nil"/>
        </w:pBdr>
        <w:spacing w:after="0" w:line="259" w:lineRule="auto"/>
        <w:rPr>
          <w:color w:val="8764B8"/>
        </w:rPr>
      </w:pPr>
      <w:r w:rsidRPr="50604BA7">
        <w:rPr>
          <w:lang w:val="en-GB"/>
        </w:rPr>
        <w:t>Are there cross-border agreements? Can you briefly describe them?</w:t>
      </w:r>
    </w:p>
    <w:p w14:paraId="43502AEA" w14:textId="3EB73E1C" w:rsidR="0D1955B2" w:rsidRDefault="50604BA7" w:rsidP="50604BA7">
      <w:pPr>
        <w:pStyle w:val="ListParagraph"/>
        <w:numPr>
          <w:ilvl w:val="0"/>
          <w:numId w:val="9"/>
        </w:numPr>
        <w:spacing w:after="0" w:line="259" w:lineRule="auto"/>
        <w:rPr>
          <w:color w:val="000000" w:themeColor="text1"/>
        </w:rPr>
      </w:pPr>
      <w:r w:rsidRPr="50604BA7">
        <w:rPr>
          <w:color w:val="000000" w:themeColor="text1"/>
          <w:lang w:val="en-GB"/>
        </w:rPr>
        <w:t>What is your NPHI’s role in establishing and maintaining relationships with regional and global networks and organisations (direct, indirect, formal/informal, through national channels, professional networks/technical, leadership)</w:t>
      </w:r>
    </w:p>
    <w:p w14:paraId="60D075E3" w14:textId="14FA0CB6" w:rsidR="0D1955B2" w:rsidRDefault="50604BA7" w:rsidP="306FA975">
      <w:pPr>
        <w:pStyle w:val="ListParagraph"/>
        <w:numPr>
          <w:ilvl w:val="0"/>
          <w:numId w:val="9"/>
        </w:numPr>
        <w:spacing w:after="0" w:line="259" w:lineRule="auto"/>
        <w:rPr>
          <w:color w:val="333333"/>
        </w:rPr>
      </w:pPr>
      <w:r w:rsidRPr="50604BA7">
        <w:rPr>
          <w:color w:val="333333"/>
          <w:lang w:val="en-GB"/>
        </w:rPr>
        <w:t>How are roles, responsibilities and resource requirements distributed across different agencies in different countries</w:t>
      </w:r>
      <w:r w:rsidR="00FE388C">
        <w:rPr>
          <w:color w:val="333333"/>
          <w:lang w:val="en-GB"/>
        </w:rPr>
        <w:t xml:space="preserve"> </w:t>
      </w:r>
    </w:p>
    <w:p w14:paraId="5E5B7364" w14:textId="039E42D4" w:rsidR="50604BA7" w:rsidRDefault="50604BA7" w:rsidP="50604BA7">
      <w:pPr>
        <w:pStyle w:val="ListParagraph"/>
        <w:spacing w:after="0" w:line="259" w:lineRule="auto"/>
        <w:ind w:left="1440"/>
        <w:rPr>
          <w:color w:val="333333"/>
        </w:rPr>
      </w:pPr>
    </w:p>
    <w:p w14:paraId="0E4749D5" w14:textId="2ABEB054" w:rsidR="0D1955B2" w:rsidRDefault="50604BA7" w:rsidP="50604BA7">
      <w:pPr>
        <w:pStyle w:val="ListParagraph"/>
        <w:numPr>
          <w:ilvl w:val="0"/>
          <w:numId w:val="10"/>
        </w:numPr>
        <w:spacing w:after="0" w:line="259" w:lineRule="auto"/>
        <w:rPr>
          <w:color w:val="000000" w:themeColor="text1"/>
        </w:rPr>
      </w:pPr>
      <w:r w:rsidRPr="50604BA7">
        <w:rPr>
          <w:lang w:val="en-GB"/>
        </w:rPr>
        <w:lastRenderedPageBreak/>
        <w:t>Can you describe any instances where coordination with other agencies was particularly good or challenging?</w:t>
      </w:r>
      <w:r w:rsidRPr="50604BA7">
        <w:rPr>
          <w:color w:val="333333"/>
          <w:lang w:val="en-GB"/>
        </w:rPr>
        <w:t xml:space="preserve"> </w:t>
      </w:r>
    </w:p>
    <w:p w14:paraId="2B3758C9" w14:textId="6DD04BD0" w:rsidR="0D1955B2" w:rsidRDefault="50604BA7" w:rsidP="50604BA7">
      <w:pPr>
        <w:pStyle w:val="ListParagraph"/>
        <w:numPr>
          <w:ilvl w:val="0"/>
          <w:numId w:val="10"/>
        </w:numPr>
        <w:pBdr>
          <w:top w:val="nil"/>
          <w:left w:val="nil"/>
          <w:bottom w:val="nil"/>
          <w:right w:val="nil"/>
          <w:between w:val="nil"/>
        </w:pBdr>
        <w:spacing w:after="0" w:line="259" w:lineRule="auto"/>
        <w:rPr>
          <w:color w:val="8764B8"/>
        </w:rPr>
      </w:pPr>
      <w:r w:rsidRPr="50604BA7">
        <w:rPr>
          <w:lang w:val="en-GB"/>
        </w:rPr>
        <w:t>What improvements do you think are needed in the system of connected leadership for health emergencies?</w:t>
      </w:r>
    </w:p>
    <w:p w14:paraId="00B9160C" w14:textId="5A1ED847" w:rsidR="4BCA35ED" w:rsidRDefault="4BCA35ED" w:rsidP="306FA975">
      <w:pPr>
        <w:spacing w:after="0" w:line="259" w:lineRule="auto"/>
        <w:rPr>
          <w:color w:val="000000" w:themeColor="text1"/>
        </w:rPr>
      </w:pPr>
    </w:p>
    <w:p w14:paraId="75CC4FC6" w14:textId="764A419F" w:rsidR="5FDE21CF" w:rsidRDefault="00555EE8" w:rsidP="50604BA7">
      <w:pPr>
        <w:pStyle w:val="ListParagraph"/>
        <w:numPr>
          <w:ilvl w:val="0"/>
          <w:numId w:val="2"/>
        </w:numPr>
      </w:pPr>
      <w:bookmarkStart w:id="5" w:name="_Hlk187314383"/>
      <w:r>
        <w:rPr>
          <w:i/>
          <w:iCs/>
          <w:color w:val="000000" w:themeColor="text1"/>
        </w:rPr>
        <w:t>What are the t</w:t>
      </w:r>
      <w:r w:rsidR="50604BA7" w:rsidRPr="50604BA7">
        <w:rPr>
          <w:i/>
          <w:iCs/>
          <w:color w:val="000000" w:themeColor="text1"/>
        </w:rPr>
        <w:t xml:space="preserve">riggers and mechanisms for convening leaders and aligning emergency </w:t>
      </w:r>
      <w:proofErr w:type="gramStart"/>
      <w:r w:rsidR="50604BA7" w:rsidRPr="50604BA7">
        <w:rPr>
          <w:i/>
          <w:iCs/>
          <w:color w:val="000000" w:themeColor="text1"/>
        </w:rPr>
        <w:t>response</w:t>
      </w:r>
      <w:proofErr w:type="gramEnd"/>
    </w:p>
    <w:bookmarkEnd w:id="5"/>
    <w:p w14:paraId="0B6F3E1D" w14:textId="287CCD49" w:rsidR="5FDE21CF" w:rsidRDefault="306FA975" w:rsidP="306FA975">
      <w:pPr>
        <w:pStyle w:val="ListParagraph"/>
        <w:numPr>
          <w:ilvl w:val="0"/>
          <w:numId w:val="7"/>
        </w:numPr>
      </w:pPr>
      <w:r w:rsidRPr="306FA975">
        <w:rPr>
          <w:color w:val="000000" w:themeColor="text1"/>
        </w:rPr>
        <w:t>Is there an established and predictable triggers and mechanism(s) for gathering leaders across countries and regions to enable common situational awareness and collective decision-making to prevent, contain and respond to regional/global health threats? What are the triggers/mechanisms?</w:t>
      </w:r>
    </w:p>
    <w:p w14:paraId="2B688364" w14:textId="0729D496" w:rsidR="4ADD0638" w:rsidRDefault="4ADD0638" w:rsidP="50604BA7">
      <w:pPr>
        <w:pStyle w:val="ListParagraph"/>
        <w:spacing w:line="259" w:lineRule="auto"/>
        <w:ind w:left="1440"/>
      </w:pPr>
    </w:p>
    <w:p w14:paraId="57D2F5E2" w14:textId="34A0ECF0" w:rsidR="4ADD0638" w:rsidRDefault="50604BA7" w:rsidP="50604BA7">
      <w:pPr>
        <w:pStyle w:val="ListParagraph"/>
        <w:numPr>
          <w:ilvl w:val="0"/>
          <w:numId w:val="2"/>
        </w:numPr>
        <w:spacing w:line="259" w:lineRule="auto"/>
        <w:rPr>
          <w:i/>
          <w:iCs/>
        </w:rPr>
      </w:pPr>
      <w:bookmarkStart w:id="6" w:name="_Hlk187314409"/>
      <w:r w:rsidRPr="50604BA7">
        <w:rPr>
          <w:i/>
          <w:iCs/>
        </w:rPr>
        <w:t xml:space="preserve">Collaboration, Coordination and Communication in Response to an International </w:t>
      </w:r>
      <w:r w:rsidR="00FE388C" w:rsidRPr="50604BA7">
        <w:rPr>
          <w:i/>
          <w:iCs/>
        </w:rPr>
        <w:t>Health</w:t>
      </w:r>
      <w:r w:rsidRPr="50604BA7">
        <w:rPr>
          <w:i/>
          <w:iCs/>
        </w:rPr>
        <w:t xml:space="preserve"> Emergency</w:t>
      </w:r>
    </w:p>
    <w:bookmarkEnd w:id="6"/>
    <w:p w14:paraId="3C2D9017" w14:textId="41940356" w:rsidR="4ADD0638" w:rsidRDefault="50604BA7" w:rsidP="50604BA7">
      <w:pPr>
        <w:pStyle w:val="ListParagraph"/>
        <w:numPr>
          <w:ilvl w:val="0"/>
          <w:numId w:val="5"/>
        </w:numPr>
        <w:spacing w:line="259" w:lineRule="auto"/>
      </w:pPr>
      <w:r w:rsidRPr="50604BA7">
        <w:t xml:space="preserve">Can you give an example of successful coordination with other </w:t>
      </w:r>
      <w:proofErr w:type="spellStart"/>
      <w:r w:rsidRPr="50604BA7">
        <w:t>organisations</w:t>
      </w:r>
      <w:proofErr w:type="spellEnd"/>
      <w:r w:rsidRPr="50604BA7">
        <w:t xml:space="preserve"> in a health emergency?</w:t>
      </w:r>
    </w:p>
    <w:p w14:paraId="5FDAA373" w14:textId="648D15C9" w:rsidR="4ADD0638" w:rsidRDefault="50604BA7" w:rsidP="50604BA7">
      <w:pPr>
        <w:pStyle w:val="ListParagraph"/>
        <w:numPr>
          <w:ilvl w:val="0"/>
          <w:numId w:val="5"/>
        </w:numPr>
        <w:spacing w:line="259" w:lineRule="auto"/>
      </w:pPr>
      <w:r w:rsidRPr="50604BA7">
        <w:t xml:space="preserve">What are the primary communication channels used for coordinating with other agencies and </w:t>
      </w:r>
      <w:proofErr w:type="spellStart"/>
      <w:r w:rsidRPr="50604BA7">
        <w:t>organisations</w:t>
      </w:r>
      <w:proofErr w:type="spellEnd"/>
      <w:r w:rsidRPr="50604BA7">
        <w:t xml:space="preserve"> and how effective are these channels?</w:t>
      </w:r>
    </w:p>
    <w:p w14:paraId="74E9A184" w14:textId="2C9964B5" w:rsidR="4ADD0638" w:rsidRDefault="50604BA7" w:rsidP="50604BA7">
      <w:pPr>
        <w:pStyle w:val="ListParagraph"/>
        <w:numPr>
          <w:ilvl w:val="0"/>
          <w:numId w:val="5"/>
        </w:numPr>
        <w:spacing w:line="259" w:lineRule="auto"/>
        <w:rPr>
          <w:color w:val="000000" w:themeColor="text1"/>
        </w:rPr>
      </w:pPr>
      <w:r w:rsidRPr="50604BA7">
        <w:rPr>
          <w:color w:val="000000" w:themeColor="text1"/>
        </w:rPr>
        <w:t>Does your NPHI collaborate on surveillance and data with other international partners? If so, can you describe how?</w:t>
      </w:r>
    </w:p>
    <w:p w14:paraId="0A648AE0" w14:textId="0239B9A9" w:rsidR="4ADD0638" w:rsidRDefault="50604BA7" w:rsidP="50604BA7">
      <w:pPr>
        <w:pStyle w:val="ListParagraph"/>
        <w:numPr>
          <w:ilvl w:val="0"/>
          <w:numId w:val="5"/>
        </w:numPr>
        <w:spacing w:line="259" w:lineRule="auto"/>
        <w:rPr>
          <w:color w:val="000000" w:themeColor="text1"/>
        </w:rPr>
      </w:pPr>
      <w:r w:rsidRPr="50604BA7">
        <w:rPr>
          <w:color w:val="000000" w:themeColor="text1"/>
        </w:rPr>
        <w:t xml:space="preserve">How else does your NPHI collaborate with other agencies in other countries? </w:t>
      </w:r>
    </w:p>
    <w:p w14:paraId="373593A2" w14:textId="5E05ACE2" w:rsidR="4ADD0638" w:rsidRDefault="4ADD0638" w:rsidP="50604BA7">
      <w:pPr>
        <w:spacing w:after="0" w:line="259" w:lineRule="auto"/>
      </w:pPr>
    </w:p>
    <w:p w14:paraId="79F9EC0A" w14:textId="71493C3D" w:rsidR="4ADD0638" w:rsidRDefault="50604BA7" w:rsidP="50604BA7">
      <w:pPr>
        <w:spacing w:after="0" w:line="259" w:lineRule="auto"/>
        <w:rPr>
          <w:b/>
          <w:bCs/>
          <w:color w:val="000000" w:themeColor="text1"/>
          <w:lang w:val="en-GB"/>
        </w:rPr>
      </w:pPr>
      <w:r w:rsidRPr="50604BA7">
        <w:rPr>
          <w:b/>
          <w:bCs/>
          <w:color w:val="000000" w:themeColor="text1"/>
          <w:lang w:val="en-GB"/>
        </w:rPr>
        <w:t>Topic 3. How IANPHI can help</w:t>
      </w:r>
    </w:p>
    <w:p w14:paraId="6E54C568" w14:textId="25A1B8AF" w:rsidR="4ADD0638" w:rsidRDefault="50604BA7" w:rsidP="50604BA7">
      <w:pPr>
        <w:pStyle w:val="ListParagraph"/>
        <w:numPr>
          <w:ilvl w:val="0"/>
          <w:numId w:val="2"/>
        </w:numPr>
        <w:spacing w:line="259" w:lineRule="auto"/>
      </w:pPr>
      <w:r w:rsidRPr="50604BA7">
        <w:t xml:space="preserve">Reflecting on our discussions so far, </w:t>
      </w:r>
    </w:p>
    <w:p w14:paraId="174A3E0F" w14:textId="2E529626" w:rsidR="4ADD0638" w:rsidRDefault="50604BA7" w:rsidP="50604BA7">
      <w:pPr>
        <w:pStyle w:val="ListParagraph"/>
        <w:numPr>
          <w:ilvl w:val="0"/>
          <w:numId w:val="4"/>
        </w:numPr>
        <w:spacing w:line="259" w:lineRule="auto"/>
      </w:pPr>
      <w:r w:rsidRPr="50604BA7">
        <w:t>What do you think are the biggest challenges / gaps with connected leadership?</w:t>
      </w:r>
    </w:p>
    <w:p w14:paraId="74C9B4EC" w14:textId="5DF1B266" w:rsidR="4ADD0638" w:rsidRDefault="50604BA7" w:rsidP="50604BA7">
      <w:pPr>
        <w:pStyle w:val="ListParagraph"/>
        <w:numPr>
          <w:ilvl w:val="0"/>
          <w:numId w:val="4"/>
        </w:numPr>
        <w:spacing w:line="259" w:lineRule="auto"/>
      </w:pPr>
      <w:r w:rsidRPr="50604BA7">
        <w:t>What are the biggest challenges for realizing the GHEC concept?</w:t>
      </w:r>
    </w:p>
    <w:p w14:paraId="5C1CF221" w14:textId="3C88CABD" w:rsidR="4ADD0638" w:rsidRDefault="50604BA7" w:rsidP="50604BA7">
      <w:pPr>
        <w:pStyle w:val="ListParagraph"/>
        <w:numPr>
          <w:ilvl w:val="0"/>
          <w:numId w:val="2"/>
        </w:numPr>
        <w:spacing w:line="259" w:lineRule="auto"/>
      </w:pPr>
      <w:bookmarkStart w:id="7" w:name="_Hlk187314456"/>
      <w:r w:rsidRPr="50604BA7">
        <w:t>How can IANPHI help NPHIs to realize GHEC?</w:t>
      </w:r>
      <w:bookmarkEnd w:id="7"/>
    </w:p>
    <w:sectPr w:rsidR="4ADD06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kByidkXaRxGvMx" int2:id="CH7th59k">
      <int2:state int2:value="Rejected" int2:type="AugLoop_Text_Critique"/>
    </int2:textHash>
    <int2:textHash int2:hashCode="pDnzJTgBRWLYZz" int2:id="wVTdmvi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F18D0"/>
    <w:multiLevelType w:val="hybridMultilevel"/>
    <w:tmpl w:val="8B7A3E64"/>
    <w:lvl w:ilvl="0" w:tplc="E09AF376">
      <w:start w:val="1"/>
      <w:numFmt w:val="bullet"/>
      <w:lvlText w:val=""/>
      <w:lvlJc w:val="left"/>
      <w:pPr>
        <w:ind w:left="1080" w:hanging="360"/>
      </w:pPr>
      <w:rPr>
        <w:rFonts w:ascii="Symbol" w:hAnsi="Symbol" w:hint="default"/>
      </w:rPr>
    </w:lvl>
    <w:lvl w:ilvl="1" w:tplc="AA0AC270">
      <w:start w:val="1"/>
      <w:numFmt w:val="bullet"/>
      <w:lvlText w:val="o"/>
      <w:lvlJc w:val="left"/>
      <w:pPr>
        <w:ind w:left="1800" w:hanging="360"/>
      </w:pPr>
      <w:rPr>
        <w:rFonts w:ascii="Courier New" w:hAnsi="Courier New" w:hint="default"/>
      </w:rPr>
    </w:lvl>
    <w:lvl w:ilvl="2" w:tplc="C90C47EA">
      <w:start w:val="1"/>
      <w:numFmt w:val="bullet"/>
      <w:lvlText w:val=""/>
      <w:lvlJc w:val="left"/>
      <w:pPr>
        <w:ind w:left="2520" w:hanging="360"/>
      </w:pPr>
      <w:rPr>
        <w:rFonts w:ascii="Wingdings" w:hAnsi="Wingdings" w:hint="default"/>
      </w:rPr>
    </w:lvl>
    <w:lvl w:ilvl="3" w:tplc="430EE396">
      <w:start w:val="1"/>
      <w:numFmt w:val="bullet"/>
      <w:lvlText w:val=""/>
      <w:lvlJc w:val="left"/>
      <w:pPr>
        <w:ind w:left="3240" w:hanging="360"/>
      </w:pPr>
      <w:rPr>
        <w:rFonts w:ascii="Symbol" w:hAnsi="Symbol" w:hint="default"/>
      </w:rPr>
    </w:lvl>
    <w:lvl w:ilvl="4" w:tplc="872C41D8">
      <w:start w:val="1"/>
      <w:numFmt w:val="bullet"/>
      <w:lvlText w:val="o"/>
      <w:lvlJc w:val="left"/>
      <w:pPr>
        <w:ind w:left="3960" w:hanging="360"/>
      </w:pPr>
      <w:rPr>
        <w:rFonts w:ascii="Courier New" w:hAnsi="Courier New" w:hint="default"/>
      </w:rPr>
    </w:lvl>
    <w:lvl w:ilvl="5" w:tplc="5C28DCBE">
      <w:start w:val="1"/>
      <w:numFmt w:val="bullet"/>
      <w:lvlText w:val=""/>
      <w:lvlJc w:val="left"/>
      <w:pPr>
        <w:ind w:left="4680" w:hanging="360"/>
      </w:pPr>
      <w:rPr>
        <w:rFonts w:ascii="Wingdings" w:hAnsi="Wingdings" w:hint="default"/>
      </w:rPr>
    </w:lvl>
    <w:lvl w:ilvl="6" w:tplc="0D0E5448">
      <w:start w:val="1"/>
      <w:numFmt w:val="bullet"/>
      <w:lvlText w:val=""/>
      <w:lvlJc w:val="left"/>
      <w:pPr>
        <w:ind w:left="5400" w:hanging="360"/>
      </w:pPr>
      <w:rPr>
        <w:rFonts w:ascii="Symbol" w:hAnsi="Symbol" w:hint="default"/>
      </w:rPr>
    </w:lvl>
    <w:lvl w:ilvl="7" w:tplc="D7986864">
      <w:start w:val="1"/>
      <w:numFmt w:val="bullet"/>
      <w:lvlText w:val="o"/>
      <w:lvlJc w:val="left"/>
      <w:pPr>
        <w:ind w:left="6120" w:hanging="360"/>
      </w:pPr>
      <w:rPr>
        <w:rFonts w:ascii="Courier New" w:hAnsi="Courier New" w:hint="default"/>
      </w:rPr>
    </w:lvl>
    <w:lvl w:ilvl="8" w:tplc="338CF956">
      <w:start w:val="1"/>
      <w:numFmt w:val="bullet"/>
      <w:lvlText w:val=""/>
      <w:lvlJc w:val="left"/>
      <w:pPr>
        <w:ind w:left="6840" w:hanging="360"/>
      </w:pPr>
      <w:rPr>
        <w:rFonts w:ascii="Wingdings" w:hAnsi="Wingdings" w:hint="default"/>
      </w:rPr>
    </w:lvl>
  </w:abstractNum>
  <w:abstractNum w:abstractNumId="1" w15:restartNumberingAfterBreak="0">
    <w:nsid w:val="16989A08"/>
    <w:multiLevelType w:val="hybridMultilevel"/>
    <w:tmpl w:val="AE6ACB06"/>
    <w:lvl w:ilvl="0" w:tplc="20FCD880">
      <w:start w:val="1"/>
      <w:numFmt w:val="bullet"/>
      <w:lvlText w:val="-"/>
      <w:lvlJc w:val="left"/>
      <w:pPr>
        <w:ind w:left="1080" w:hanging="360"/>
      </w:pPr>
      <w:rPr>
        <w:rFonts w:ascii="Aptos" w:hAnsi="Aptos" w:hint="default"/>
      </w:rPr>
    </w:lvl>
    <w:lvl w:ilvl="1" w:tplc="625E30C4">
      <w:start w:val="1"/>
      <w:numFmt w:val="bullet"/>
      <w:lvlText w:val="o"/>
      <w:lvlJc w:val="left"/>
      <w:pPr>
        <w:ind w:left="1800" w:hanging="360"/>
      </w:pPr>
      <w:rPr>
        <w:rFonts w:ascii="Courier New" w:hAnsi="Courier New" w:hint="default"/>
      </w:rPr>
    </w:lvl>
    <w:lvl w:ilvl="2" w:tplc="576AEB06">
      <w:start w:val="1"/>
      <w:numFmt w:val="bullet"/>
      <w:lvlText w:val=""/>
      <w:lvlJc w:val="left"/>
      <w:pPr>
        <w:ind w:left="2520" w:hanging="360"/>
      </w:pPr>
      <w:rPr>
        <w:rFonts w:ascii="Wingdings" w:hAnsi="Wingdings" w:hint="default"/>
      </w:rPr>
    </w:lvl>
    <w:lvl w:ilvl="3" w:tplc="DD8253F6">
      <w:start w:val="1"/>
      <w:numFmt w:val="bullet"/>
      <w:lvlText w:val=""/>
      <w:lvlJc w:val="left"/>
      <w:pPr>
        <w:ind w:left="3240" w:hanging="360"/>
      </w:pPr>
      <w:rPr>
        <w:rFonts w:ascii="Symbol" w:hAnsi="Symbol" w:hint="default"/>
      </w:rPr>
    </w:lvl>
    <w:lvl w:ilvl="4" w:tplc="634E4504">
      <w:start w:val="1"/>
      <w:numFmt w:val="bullet"/>
      <w:lvlText w:val="o"/>
      <w:lvlJc w:val="left"/>
      <w:pPr>
        <w:ind w:left="3960" w:hanging="360"/>
      </w:pPr>
      <w:rPr>
        <w:rFonts w:ascii="Courier New" w:hAnsi="Courier New" w:hint="default"/>
      </w:rPr>
    </w:lvl>
    <w:lvl w:ilvl="5" w:tplc="2DAC8FAA">
      <w:start w:val="1"/>
      <w:numFmt w:val="bullet"/>
      <w:lvlText w:val=""/>
      <w:lvlJc w:val="left"/>
      <w:pPr>
        <w:ind w:left="4680" w:hanging="360"/>
      </w:pPr>
      <w:rPr>
        <w:rFonts w:ascii="Wingdings" w:hAnsi="Wingdings" w:hint="default"/>
      </w:rPr>
    </w:lvl>
    <w:lvl w:ilvl="6" w:tplc="034245CC">
      <w:start w:val="1"/>
      <w:numFmt w:val="bullet"/>
      <w:lvlText w:val=""/>
      <w:lvlJc w:val="left"/>
      <w:pPr>
        <w:ind w:left="5400" w:hanging="360"/>
      </w:pPr>
      <w:rPr>
        <w:rFonts w:ascii="Symbol" w:hAnsi="Symbol" w:hint="default"/>
      </w:rPr>
    </w:lvl>
    <w:lvl w:ilvl="7" w:tplc="2CDEC4B6">
      <w:start w:val="1"/>
      <w:numFmt w:val="bullet"/>
      <w:lvlText w:val="o"/>
      <w:lvlJc w:val="left"/>
      <w:pPr>
        <w:ind w:left="6120" w:hanging="360"/>
      </w:pPr>
      <w:rPr>
        <w:rFonts w:ascii="Courier New" w:hAnsi="Courier New" w:hint="default"/>
      </w:rPr>
    </w:lvl>
    <w:lvl w:ilvl="8" w:tplc="32567670">
      <w:start w:val="1"/>
      <w:numFmt w:val="bullet"/>
      <w:lvlText w:val=""/>
      <w:lvlJc w:val="left"/>
      <w:pPr>
        <w:ind w:left="6840" w:hanging="360"/>
      </w:pPr>
      <w:rPr>
        <w:rFonts w:ascii="Wingdings" w:hAnsi="Wingdings" w:hint="default"/>
      </w:rPr>
    </w:lvl>
  </w:abstractNum>
  <w:abstractNum w:abstractNumId="2" w15:restartNumberingAfterBreak="0">
    <w:nsid w:val="1A47484D"/>
    <w:multiLevelType w:val="hybridMultilevel"/>
    <w:tmpl w:val="2A02DB5A"/>
    <w:lvl w:ilvl="0" w:tplc="A190AA4C">
      <w:start w:val="1"/>
      <w:numFmt w:val="bullet"/>
      <w:lvlText w:val="-"/>
      <w:lvlJc w:val="left"/>
      <w:pPr>
        <w:ind w:left="1080" w:hanging="360"/>
      </w:pPr>
      <w:rPr>
        <w:rFonts w:ascii="Aptos" w:hAnsi="Aptos" w:hint="default"/>
      </w:rPr>
    </w:lvl>
    <w:lvl w:ilvl="1" w:tplc="B304349E">
      <w:start w:val="1"/>
      <w:numFmt w:val="bullet"/>
      <w:lvlText w:val="o"/>
      <w:lvlJc w:val="left"/>
      <w:pPr>
        <w:ind w:left="1800" w:hanging="360"/>
      </w:pPr>
      <w:rPr>
        <w:rFonts w:ascii="Courier New" w:hAnsi="Courier New" w:hint="default"/>
      </w:rPr>
    </w:lvl>
    <w:lvl w:ilvl="2" w:tplc="F760DE3A">
      <w:start w:val="1"/>
      <w:numFmt w:val="bullet"/>
      <w:lvlText w:val=""/>
      <w:lvlJc w:val="left"/>
      <w:pPr>
        <w:ind w:left="2520" w:hanging="360"/>
      </w:pPr>
      <w:rPr>
        <w:rFonts w:ascii="Wingdings" w:hAnsi="Wingdings" w:hint="default"/>
      </w:rPr>
    </w:lvl>
    <w:lvl w:ilvl="3" w:tplc="FE96846A">
      <w:start w:val="1"/>
      <w:numFmt w:val="bullet"/>
      <w:lvlText w:val=""/>
      <w:lvlJc w:val="left"/>
      <w:pPr>
        <w:ind w:left="3240" w:hanging="360"/>
      </w:pPr>
      <w:rPr>
        <w:rFonts w:ascii="Symbol" w:hAnsi="Symbol" w:hint="default"/>
      </w:rPr>
    </w:lvl>
    <w:lvl w:ilvl="4" w:tplc="3E629218">
      <w:start w:val="1"/>
      <w:numFmt w:val="bullet"/>
      <w:lvlText w:val="o"/>
      <w:lvlJc w:val="left"/>
      <w:pPr>
        <w:ind w:left="3960" w:hanging="360"/>
      </w:pPr>
      <w:rPr>
        <w:rFonts w:ascii="Courier New" w:hAnsi="Courier New" w:hint="default"/>
      </w:rPr>
    </w:lvl>
    <w:lvl w:ilvl="5" w:tplc="20664C28">
      <w:start w:val="1"/>
      <w:numFmt w:val="bullet"/>
      <w:lvlText w:val=""/>
      <w:lvlJc w:val="left"/>
      <w:pPr>
        <w:ind w:left="4680" w:hanging="360"/>
      </w:pPr>
      <w:rPr>
        <w:rFonts w:ascii="Wingdings" w:hAnsi="Wingdings" w:hint="default"/>
      </w:rPr>
    </w:lvl>
    <w:lvl w:ilvl="6" w:tplc="32F080F8">
      <w:start w:val="1"/>
      <w:numFmt w:val="bullet"/>
      <w:lvlText w:val=""/>
      <w:lvlJc w:val="left"/>
      <w:pPr>
        <w:ind w:left="5400" w:hanging="360"/>
      </w:pPr>
      <w:rPr>
        <w:rFonts w:ascii="Symbol" w:hAnsi="Symbol" w:hint="default"/>
      </w:rPr>
    </w:lvl>
    <w:lvl w:ilvl="7" w:tplc="5170928E">
      <w:start w:val="1"/>
      <w:numFmt w:val="bullet"/>
      <w:lvlText w:val="o"/>
      <w:lvlJc w:val="left"/>
      <w:pPr>
        <w:ind w:left="6120" w:hanging="360"/>
      </w:pPr>
      <w:rPr>
        <w:rFonts w:ascii="Courier New" w:hAnsi="Courier New" w:hint="default"/>
      </w:rPr>
    </w:lvl>
    <w:lvl w:ilvl="8" w:tplc="E2DE0B80">
      <w:start w:val="1"/>
      <w:numFmt w:val="bullet"/>
      <w:lvlText w:val=""/>
      <w:lvlJc w:val="left"/>
      <w:pPr>
        <w:ind w:left="6840" w:hanging="360"/>
      </w:pPr>
      <w:rPr>
        <w:rFonts w:ascii="Wingdings" w:hAnsi="Wingdings" w:hint="default"/>
      </w:rPr>
    </w:lvl>
  </w:abstractNum>
  <w:abstractNum w:abstractNumId="3" w15:restartNumberingAfterBreak="0">
    <w:nsid w:val="25B1E9F9"/>
    <w:multiLevelType w:val="hybridMultilevel"/>
    <w:tmpl w:val="618C9E58"/>
    <w:lvl w:ilvl="0" w:tplc="08EA7E22">
      <w:start w:val="1"/>
      <w:numFmt w:val="bullet"/>
      <w:lvlText w:val="-"/>
      <w:lvlJc w:val="left"/>
      <w:pPr>
        <w:ind w:left="1080" w:hanging="360"/>
      </w:pPr>
      <w:rPr>
        <w:rFonts w:ascii="Aptos" w:hAnsi="Aptos" w:hint="default"/>
      </w:rPr>
    </w:lvl>
    <w:lvl w:ilvl="1" w:tplc="5092491C">
      <w:start w:val="1"/>
      <w:numFmt w:val="bullet"/>
      <w:lvlText w:val="o"/>
      <w:lvlJc w:val="left"/>
      <w:pPr>
        <w:ind w:left="1800" w:hanging="360"/>
      </w:pPr>
      <w:rPr>
        <w:rFonts w:ascii="Courier New" w:hAnsi="Courier New" w:hint="default"/>
      </w:rPr>
    </w:lvl>
    <w:lvl w:ilvl="2" w:tplc="3EF474D8">
      <w:start w:val="1"/>
      <w:numFmt w:val="bullet"/>
      <w:lvlText w:val=""/>
      <w:lvlJc w:val="left"/>
      <w:pPr>
        <w:ind w:left="2520" w:hanging="360"/>
      </w:pPr>
      <w:rPr>
        <w:rFonts w:ascii="Wingdings" w:hAnsi="Wingdings" w:hint="default"/>
      </w:rPr>
    </w:lvl>
    <w:lvl w:ilvl="3" w:tplc="FFE231EC">
      <w:start w:val="1"/>
      <w:numFmt w:val="bullet"/>
      <w:lvlText w:val=""/>
      <w:lvlJc w:val="left"/>
      <w:pPr>
        <w:ind w:left="3240" w:hanging="360"/>
      </w:pPr>
      <w:rPr>
        <w:rFonts w:ascii="Symbol" w:hAnsi="Symbol" w:hint="default"/>
      </w:rPr>
    </w:lvl>
    <w:lvl w:ilvl="4" w:tplc="717AE5DE">
      <w:start w:val="1"/>
      <w:numFmt w:val="bullet"/>
      <w:lvlText w:val="o"/>
      <w:lvlJc w:val="left"/>
      <w:pPr>
        <w:ind w:left="3960" w:hanging="360"/>
      </w:pPr>
      <w:rPr>
        <w:rFonts w:ascii="Courier New" w:hAnsi="Courier New" w:hint="default"/>
      </w:rPr>
    </w:lvl>
    <w:lvl w:ilvl="5" w:tplc="0870FE2E">
      <w:start w:val="1"/>
      <w:numFmt w:val="bullet"/>
      <w:lvlText w:val=""/>
      <w:lvlJc w:val="left"/>
      <w:pPr>
        <w:ind w:left="4680" w:hanging="360"/>
      </w:pPr>
      <w:rPr>
        <w:rFonts w:ascii="Wingdings" w:hAnsi="Wingdings" w:hint="default"/>
      </w:rPr>
    </w:lvl>
    <w:lvl w:ilvl="6" w:tplc="DDBC188A">
      <w:start w:val="1"/>
      <w:numFmt w:val="bullet"/>
      <w:lvlText w:val=""/>
      <w:lvlJc w:val="left"/>
      <w:pPr>
        <w:ind w:left="5400" w:hanging="360"/>
      </w:pPr>
      <w:rPr>
        <w:rFonts w:ascii="Symbol" w:hAnsi="Symbol" w:hint="default"/>
      </w:rPr>
    </w:lvl>
    <w:lvl w:ilvl="7" w:tplc="B86EC94A">
      <w:start w:val="1"/>
      <w:numFmt w:val="bullet"/>
      <w:lvlText w:val="o"/>
      <w:lvlJc w:val="left"/>
      <w:pPr>
        <w:ind w:left="6120" w:hanging="360"/>
      </w:pPr>
      <w:rPr>
        <w:rFonts w:ascii="Courier New" w:hAnsi="Courier New" w:hint="default"/>
      </w:rPr>
    </w:lvl>
    <w:lvl w:ilvl="8" w:tplc="CAAE21A8">
      <w:start w:val="1"/>
      <w:numFmt w:val="bullet"/>
      <w:lvlText w:val=""/>
      <w:lvlJc w:val="left"/>
      <w:pPr>
        <w:ind w:left="6840" w:hanging="360"/>
      </w:pPr>
      <w:rPr>
        <w:rFonts w:ascii="Wingdings" w:hAnsi="Wingdings" w:hint="default"/>
      </w:rPr>
    </w:lvl>
  </w:abstractNum>
  <w:abstractNum w:abstractNumId="4" w15:restartNumberingAfterBreak="0">
    <w:nsid w:val="25ECB381"/>
    <w:multiLevelType w:val="hybridMultilevel"/>
    <w:tmpl w:val="25348DB8"/>
    <w:lvl w:ilvl="0" w:tplc="5B3469F0">
      <w:start w:val="1"/>
      <w:numFmt w:val="bullet"/>
      <w:lvlText w:val="-"/>
      <w:lvlJc w:val="left"/>
      <w:pPr>
        <w:ind w:left="1080" w:hanging="360"/>
      </w:pPr>
      <w:rPr>
        <w:rFonts w:ascii="Aptos" w:hAnsi="Aptos" w:hint="default"/>
      </w:rPr>
    </w:lvl>
    <w:lvl w:ilvl="1" w:tplc="B950A478">
      <w:start w:val="1"/>
      <w:numFmt w:val="bullet"/>
      <w:lvlText w:val="o"/>
      <w:lvlJc w:val="left"/>
      <w:pPr>
        <w:ind w:left="1800" w:hanging="360"/>
      </w:pPr>
      <w:rPr>
        <w:rFonts w:ascii="Courier New" w:hAnsi="Courier New" w:hint="default"/>
      </w:rPr>
    </w:lvl>
    <w:lvl w:ilvl="2" w:tplc="3D10F288">
      <w:start w:val="1"/>
      <w:numFmt w:val="bullet"/>
      <w:lvlText w:val=""/>
      <w:lvlJc w:val="left"/>
      <w:pPr>
        <w:ind w:left="2520" w:hanging="360"/>
      </w:pPr>
      <w:rPr>
        <w:rFonts w:ascii="Wingdings" w:hAnsi="Wingdings" w:hint="default"/>
      </w:rPr>
    </w:lvl>
    <w:lvl w:ilvl="3" w:tplc="0FC0A4A8">
      <w:start w:val="1"/>
      <w:numFmt w:val="bullet"/>
      <w:lvlText w:val=""/>
      <w:lvlJc w:val="left"/>
      <w:pPr>
        <w:ind w:left="3240" w:hanging="360"/>
      </w:pPr>
      <w:rPr>
        <w:rFonts w:ascii="Symbol" w:hAnsi="Symbol" w:hint="default"/>
      </w:rPr>
    </w:lvl>
    <w:lvl w:ilvl="4" w:tplc="2D4C165C">
      <w:start w:val="1"/>
      <w:numFmt w:val="bullet"/>
      <w:lvlText w:val="o"/>
      <w:lvlJc w:val="left"/>
      <w:pPr>
        <w:ind w:left="3960" w:hanging="360"/>
      </w:pPr>
      <w:rPr>
        <w:rFonts w:ascii="Courier New" w:hAnsi="Courier New" w:hint="default"/>
      </w:rPr>
    </w:lvl>
    <w:lvl w:ilvl="5" w:tplc="05FE3A54">
      <w:start w:val="1"/>
      <w:numFmt w:val="bullet"/>
      <w:lvlText w:val=""/>
      <w:lvlJc w:val="left"/>
      <w:pPr>
        <w:ind w:left="4680" w:hanging="360"/>
      </w:pPr>
      <w:rPr>
        <w:rFonts w:ascii="Wingdings" w:hAnsi="Wingdings" w:hint="default"/>
      </w:rPr>
    </w:lvl>
    <w:lvl w:ilvl="6" w:tplc="3C68DCEA">
      <w:start w:val="1"/>
      <w:numFmt w:val="bullet"/>
      <w:lvlText w:val=""/>
      <w:lvlJc w:val="left"/>
      <w:pPr>
        <w:ind w:left="5400" w:hanging="360"/>
      </w:pPr>
      <w:rPr>
        <w:rFonts w:ascii="Symbol" w:hAnsi="Symbol" w:hint="default"/>
      </w:rPr>
    </w:lvl>
    <w:lvl w:ilvl="7" w:tplc="B5983D80">
      <w:start w:val="1"/>
      <w:numFmt w:val="bullet"/>
      <w:lvlText w:val="o"/>
      <w:lvlJc w:val="left"/>
      <w:pPr>
        <w:ind w:left="6120" w:hanging="360"/>
      </w:pPr>
      <w:rPr>
        <w:rFonts w:ascii="Courier New" w:hAnsi="Courier New" w:hint="default"/>
      </w:rPr>
    </w:lvl>
    <w:lvl w:ilvl="8" w:tplc="E7FEAC3E">
      <w:start w:val="1"/>
      <w:numFmt w:val="bullet"/>
      <w:lvlText w:val=""/>
      <w:lvlJc w:val="left"/>
      <w:pPr>
        <w:ind w:left="6840" w:hanging="360"/>
      </w:pPr>
      <w:rPr>
        <w:rFonts w:ascii="Wingdings" w:hAnsi="Wingdings" w:hint="default"/>
      </w:rPr>
    </w:lvl>
  </w:abstractNum>
  <w:abstractNum w:abstractNumId="5" w15:restartNumberingAfterBreak="0">
    <w:nsid w:val="26EAAD6C"/>
    <w:multiLevelType w:val="hybridMultilevel"/>
    <w:tmpl w:val="5148ADF6"/>
    <w:lvl w:ilvl="0" w:tplc="2C1443AE">
      <w:start w:val="1"/>
      <w:numFmt w:val="decimal"/>
      <w:lvlText w:val="%1."/>
      <w:lvlJc w:val="left"/>
      <w:pPr>
        <w:ind w:left="720" w:hanging="360"/>
      </w:pPr>
    </w:lvl>
    <w:lvl w:ilvl="1" w:tplc="C85ACC42">
      <w:start w:val="1"/>
      <w:numFmt w:val="lowerLetter"/>
      <w:lvlText w:val="%2."/>
      <w:lvlJc w:val="left"/>
      <w:pPr>
        <w:ind w:left="1440" w:hanging="360"/>
      </w:pPr>
    </w:lvl>
    <w:lvl w:ilvl="2" w:tplc="A60A3A86">
      <w:start w:val="1"/>
      <w:numFmt w:val="lowerRoman"/>
      <w:lvlText w:val="%3."/>
      <w:lvlJc w:val="right"/>
      <w:pPr>
        <w:ind w:left="2160" w:hanging="180"/>
      </w:pPr>
    </w:lvl>
    <w:lvl w:ilvl="3" w:tplc="AAC02D60">
      <w:start w:val="1"/>
      <w:numFmt w:val="decimal"/>
      <w:lvlText w:val="%4."/>
      <w:lvlJc w:val="left"/>
      <w:pPr>
        <w:ind w:left="2880" w:hanging="360"/>
      </w:pPr>
    </w:lvl>
    <w:lvl w:ilvl="4" w:tplc="08ACF93A">
      <w:start w:val="1"/>
      <w:numFmt w:val="lowerLetter"/>
      <w:lvlText w:val="%5."/>
      <w:lvlJc w:val="left"/>
      <w:pPr>
        <w:ind w:left="3600" w:hanging="360"/>
      </w:pPr>
    </w:lvl>
    <w:lvl w:ilvl="5" w:tplc="CFC8CFA6">
      <w:start w:val="1"/>
      <w:numFmt w:val="lowerRoman"/>
      <w:lvlText w:val="%6."/>
      <w:lvlJc w:val="right"/>
      <w:pPr>
        <w:ind w:left="4320" w:hanging="180"/>
      </w:pPr>
    </w:lvl>
    <w:lvl w:ilvl="6" w:tplc="952C4046">
      <w:start w:val="1"/>
      <w:numFmt w:val="decimal"/>
      <w:lvlText w:val="%7."/>
      <w:lvlJc w:val="left"/>
      <w:pPr>
        <w:ind w:left="5040" w:hanging="360"/>
      </w:pPr>
    </w:lvl>
    <w:lvl w:ilvl="7" w:tplc="29EA59D6">
      <w:start w:val="1"/>
      <w:numFmt w:val="lowerLetter"/>
      <w:lvlText w:val="%8."/>
      <w:lvlJc w:val="left"/>
      <w:pPr>
        <w:ind w:left="5760" w:hanging="360"/>
      </w:pPr>
    </w:lvl>
    <w:lvl w:ilvl="8" w:tplc="01045B42">
      <w:start w:val="1"/>
      <w:numFmt w:val="lowerRoman"/>
      <w:lvlText w:val="%9."/>
      <w:lvlJc w:val="right"/>
      <w:pPr>
        <w:ind w:left="6480" w:hanging="180"/>
      </w:pPr>
    </w:lvl>
  </w:abstractNum>
  <w:abstractNum w:abstractNumId="6" w15:restartNumberingAfterBreak="0">
    <w:nsid w:val="270313D1"/>
    <w:multiLevelType w:val="hybridMultilevel"/>
    <w:tmpl w:val="F92A7FB8"/>
    <w:lvl w:ilvl="0" w:tplc="40D0DB86">
      <w:start w:val="1"/>
      <w:numFmt w:val="lowerRoman"/>
      <w:lvlText w:val="%1."/>
      <w:lvlJc w:val="right"/>
      <w:pPr>
        <w:ind w:left="720" w:hanging="360"/>
      </w:pPr>
      <w:rPr>
        <w:rFonts w:ascii="Segoe UI" w:hAnsi="Segoe UI" w:hint="default"/>
      </w:rPr>
    </w:lvl>
    <w:lvl w:ilvl="1" w:tplc="65B69638">
      <w:start w:val="1"/>
      <w:numFmt w:val="lowerLetter"/>
      <w:lvlText w:val="%2."/>
      <w:lvlJc w:val="left"/>
      <w:pPr>
        <w:ind w:left="1440" w:hanging="360"/>
      </w:pPr>
    </w:lvl>
    <w:lvl w:ilvl="2" w:tplc="4E105414">
      <w:start w:val="1"/>
      <w:numFmt w:val="lowerRoman"/>
      <w:lvlText w:val="%3."/>
      <w:lvlJc w:val="right"/>
      <w:pPr>
        <w:ind w:left="2160" w:hanging="180"/>
      </w:pPr>
    </w:lvl>
    <w:lvl w:ilvl="3" w:tplc="F4B8C4E6">
      <w:start w:val="1"/>
      <w:numFmt w:val="decimal"/>
      <w:lvlText w:val="%4."/>
      <w:lvlJc w:val="left"/>
      <w:pPr>
        <w:ind w:left="2880" w:hanging="360"/>
      </w:pPr>
    </w:lvl>
    <w:lvl w:ilvl="4" w:tplc="249E25A6">
      <w:start w:val="1"/>
      <w:numFmt w:val="lowerLetter"/>
      <w:lvlText w:val="%5."/>
      <w:lvlJc w:val="left"/>
      <w:pPr>
        <w:ind w:left="3600" w:hanging="360"/>
      </w:pPr>
    </w:lvl>
    <w:lvl w:ilvl="5" w:tplc="9FDC62D2">
      <w:start w:val="1"/>
      <w:numFmt w:val="lowerRoman"/>
      <w:lvlText w:val="%6."/>
      <w:lvlJc w:val="right"/>
      <w:pPr>
        <w:ind w:left="4320" w:hanging="180"/>
      </w:pPr>
    </w:lvl>
    <w:lvl w:ilvl="6" w:tplc="7D2213CA">
      <w:start w:val="1"/>
      <w:numFmt w:val="decimal"/>
      <w:lvlText w:val="%7."/>
      <w:lvlJc w:val="left"/>
      <w:pPr>
        <w:ind w:left="5040" w:hanging="360"/>
      </w:pPr>
    </w:lvl>
    <w:lvl w:ilvl="7" w:tplc="697C533E">
      <w:start w:val="1"/>
      <w:numFmt w:val="lowerLetter"/>
      <w:lvlText w:val="%8."/>
      <w:lvlJc w:val="left"/>
      <w:pPr>
        <w:ind w:left="5760" w:hanging="360"/>
      </w:pPr>
    </w:lvl>
    <w:lvl w:ilvl="8" w:tplc="C5AE503A">
      <w:start w:val="1"/>
      <w:numFmt w:val="lowerRoman"/>
      <w:lvlText w:val="%9."/>
      <w:lvlJc w:val="right"/>
      <w:pPr>
        <w:ind w:left="6480" w:hanging="180"/>
      </w:pPr>
    </w:lvl>
  </w:abstractNum>
  <w:abstractNum w:abstractNumId="7" w15:restartNumberingAfterBreak="0">
    <w:nsid w:val="2D95599F"/>
    <w:multiLevelType w:val="hybridMultilevel"/>
    <w:tmpl w:val="A18CF402"/>
    <w:lvl w:ilvl="0" w:tplc="89DA0EBA">
      <w:start w:val="1"/>
      <w:numFmt w:val="bullet"/>
      <w:lvlText w:val="-"/>
      <w:lvlJc w:val="left"/>
      <w:pPr>
        <w:ind w:left="720" w:hanging="360"/>
      </w:pPr>
      <w:rPr>
        <w:rFonts w:ascii="Aptos" w:hAnsi="Aptos" w:hint="default"/>
      </w:rPr>
    </w:lvl>
    <w:lvl w:ilvl="1" w:tplc="37066250">
      <w:start w:val="1"/>
      <w:numFmt w:val="bullet"/>
      <w:lvlText w:val="o"/>
      <w:lvlJc w:val="left"/>
      <w:pPr>
        <w:ind w:left="1440" w:hanging="360"/>
      </w:pPr>
      <w:rPr>
        <w:rFonts w:ascii="Courier New" w:hAnsi="Courier New" w:hint="default"/>
      </w:rPr>
    </w:lvl>
    <w:lvl w:ilvl="2" w:tplc="013CC916">
      <w:start w:val="1"/>
      <w:numFmt w:val="bullet"/>
      <w:lvlText w:val=""/>
      <w:lvlJc w:val="left"/>
      <w:pPr>
        <w:ind w:left="2160" w:hanging="360"/>
      </w:pPr>
      <w:rPr>
        <w:rFonts w:ascii="Wingdings" w:hAnsi="Wingdings" w:hint="default"/>
      </w:rPr>
    </w:lvl>
    <w:lvl w:ilvl="3" w:tplc="D1204248">
      <w:start w:val="1"/>
      <w:numFmt w:val="bullet"/>
      <w:lvlText w:val=""/>
      <w:lvlJc w:val="left"/>
      <w:pPr>
        <w:ind w:left="2880" w:hanging="360"/>
      </w:pPr>
      <w:rPr>
        <w:rFonts w:ascii="Symbol" w:hAnsi="Symbol" w:hint="default"/>
      </w:rPr>
    </w:lvl>
    <w:lvl w:ilvl="4" w:tplc="16C0261E">
      <w:start w:val="1"/>
      <w:numFmt w:val="bullet"/>
      <w:lvlText w:val="o"/>
      <w:lvlJc w:val="left"/>
      <w:pPr>
        <w:ind w:left="3600" w:hanging="360"/>
      </w:pPr>
      <w:rPr>
        <w:rFonts w:ascii="Courier New" w:hAnsi="Courier New" w:hint="default"/>
      </w:rPr>
    </w:lvl>
    <w:lvl w:ilvl="5" w:tplc="8F7028EA">
      <w:start w:val="1"/>
      <w:numFmt w:val="bullet"/>
      <w:lvlText w:val=""/>
      <w:lvlJc w:val="left"/>
      <w:pPr>
        <w:ind w:left="4320" w:hanging="360"/>
      </w:pPr>
      <w:rPr>
        <w:rFonts w:ascii="Wingdings" w:hAnsi="Wingdings" w:hint="default"/>
      </w:rPr>
    </w:lvl>
    <w:lvl w:ilvl="6" w:tplc="FC3AEDE8">
      <w:start w:val="1"/>
      <w:numFmt w:val="bullet"/>
      <w:lvlText w:val=""/>
      <w:lvlJc w:val="left"/>
      <w:pPr>
        <w:ind w:left="5040" w:hanging="360"/>
      </w:pPr>
      <w:rPr>
        <w:rFonts w:ascii="Symbol" w:hAnsi="Symbol" w:hint="default"/>
      </w:rPr>
    </w:lvl>
    <w:lvl w:ilvl="7" w:tplc="5E7AEA64">
      <w:start w:val="1"/>
      <w:numFmt w:val="bullet"/>
      <w:lvlText w:val="o"/>
      <w:lvlJc w:val="left"/>
      <w:pPr>
        <w:ind w:left="5760" w:hanging="360"/>
      </w:pPr>
      <w:rPr>
        <w:rFonts w:ascii="Courier New" w:hAnsi="Courier New" w:hint="default"/>
      </w:rPr>
    </w:lvl>
    <w:lvl w:ilvl="8" w:tplc="9604B938">
      <w:start w:val="1"/>
      <w:numFmt w:val="bullet"/>
      <w:lvlText w:val=""/>
      <w:lvlJc w:val="left"/>
      <w:pPr>
        <w:ind w:left="6480" w:hanging="360"/>
      </w:pPr>
      <w:rPr>
        <w:rFonts w:ascii="Wingdings" w:hAnsi="Wingdings" w:hint="default"/>
      </w:rPr>
    </w:lvl>
  </w:abstractNum>
  <w:abstractNum w:abstractNumId="8" w15:restartNumberingAfterBreak="0">
    <w:nsid w:val="3C50823A"/>
    <w:multiLevelType w:val="hybridMultilevel"/>
    <w:tmpl w:val="A9FE0694"/>
    <w:lvl w:ilvl="0" w:tplc="B14E776E">
      <w:start w:val="1"/>
      <w:numFmt w:val="upperLetter"/>
      <w:lvlText w:val="%1."/>
      <w:lvlJc w:val="left"/>
      <w:pPr>
        <w:ind w:left="720" w:hanging="360"/>
      </w:pPr>
    </w:lvl>
    <w:lvl w:ilvl="1" w:tplc="1780DF1C">
      <w:start w:val="1"/>
      <w:numFmt w:val="lowerLetter"/>
      <w:lvlText w:val="%2."/>
      <w:lvlJc w:val="left"/>
      <w:pPr>
        <w:ind w:left="1440" w:hanging="360"/>
      </w:pPr>
    </w:lvl>
    <w:lvl w:ilvl="2" w:tplc="E1FAFA04">
      <w:start w:val="1"/>
      <w:numFmt w:val="lowerRoman"/>
      <w:lvlText w:val="%3."/>
      <w:lvlJc w:val="right"/>
      <w:pPr>
        <w:ind w:left="2160" w:hanging="180"/>
      </w:pPr>
    </w:lvl>
    <w:lvl w:ilvl="3" w:tplc="1C34811A">
      <w:start w:val="1"/>
      <w:numFmt w:val="decimal"/>
      <w:lvlText w:val="%4."/>
      <w:lvlJc w:val="left"/>
      <w:pPr>
        <w:ind w:left="2880" w:hanging="360"/>
      </w:pPr>
    </w:lvl>
    <w:lvl w:ilvl="4" w:tplc="5DDAE53C">
      <w:start w:val="1"/>
      <w:numFmt w:val="lowerLetter"/>
      <w:lvlText w:val="%5."/>
      <w:lvlJc w:val="left"/>
      <w:pPr>
        <w:ind w:left="3600" w:hanging="360"/>
      </w:pPr>
    </w:lvl>
    <w:lvl w:ilvl="5" w:tplc="D2A6D258">
      <w:start w:val="1"/>
      <w:numFmt w:val="lowerRoman"/>
      <w:lvlText w:val="%6."/>
      <w:lvlJc w:val="right"/>
      <w:pPr>
        <w:ind w:left="4320" w:hanging="180"/>
      </w:pPr>
    </w:lvl>
    <w:lvl w:ilvl="6" w:tplc="07B88B98">
      <w:start w:val="1"/>
      <w:numFmt w:val="decimal"/>
      <w:lvlText w:val="%7."/>
      <w:lvlJc w:val="left"/>
      <w:pPr>
        <w:ind w:left="5040" w:hanging="360"/>
      </w:pPr>
    </w:lvl>
    <w:lvl w:ilvl="7" w:tplc="CC72CAEA">
      <w:start w:val="1"/>
      <w:numFmt w:val="lowerLetter"/>
      <w:lvlText w:val="%8."/>
      <w:lvlJc w:val="left"/>
      <w:pPr>
        <w:ind w:left="5760" w:hanging="360"/>
      </w:pPr>
    </w:lvl>
    <w:lvl w:ilvl="8" w:tplc="F182BC94">
      <w:start w:val="1"/>
      <w:numFmt w:val="lowerRoman"/>
      <w:lvlText w:val="%9."/>
      <w:lvlJc w:val="right"/>
      <w:pPr>
        <w:ind w:left="6480" w:hanging="180"/>
      </w:pPr>
    </w:lvl>
  </w:abstractNum>
  <w:abstractNum w:abstractNumId="9" w15:restartNumberingAfterBreak="0">
    <w:nsid w:val="45B9D1DE"/>
    <w:multiLevelType w:val="hybridMultilevel"/>
    <w:tmpl w:val="B51458CE"/>
    <w:lvl w:ilvl="0" w:tplc="2F309B3E">
      <w:start w:val="1"/>
      <w:numFmt w:val="bullet"/>
      <w:lvlText w:val=""/>
      <w:lvlJc w:val="left"/>
      <w:pPr>
        <w:ind w:left="1080" w:hanging="360"/>
      </w:pPr>
      <w:rPr>
        <w:rFonts w:ascii="Symbol" w:hAnsi="Symbol" w:hint="default"/>
      </w:rPr>
    </w:lvl>
    <w:lvl w:ilvl="1" w:tplc="383CE1AC">
      <w:start w:val="1"/>
      <w:numFmt w:val="bullet"/>
      <w:lvlText w:val="o"/>
      <w:lvlJc w:val="left"/>
      <w:pPr>
        <w:ind w:left="1800" w:hanging="360"/>
      </w:pPr>
      <w:rPr>
        <w:rFonts w:ascii="Courier New" w:hAnsi="Courier New" w:hint="default"/>
      </w:rPr>
    </w:lvl>
    <w:lvl w:ilvl="2" w:tplc="34CA9A12">
      <w:start w:val="1"/>
      <w:numFmt w:val="bullet"/>
      <w:lvlText w:val=""/>
      <w:lvlJc w:val="left"/>
      <w:pPr>
        <w:ind w:left="2520" w:hanging="360"/>
      </w:pPr>
      <w:rPr>
        <w:rFonts w:ascii="Wingdings" w:hAnsi="Wingdings" w:hint="default"/>
      </w:rPr>
    </w:lvl>
    <w:lvl w:ilvl="3" w:tplc="2EF4B488">
      <w:start w:val="1"/>
      <w:numFmt w:val="bullet"/>
      <w:lvlText w:val=""/>
      <w:lvlJc w:val="left"/>
      <w:pPr>
        <w:ind w:left="3240" w:hanging="360"/>
      </w:pPr>
      <w:rPr>
        <w:rFonts w:ascii="Symbol" w:hAnsi="Symbol" w:hint="default"/>
      </w:rPr>
    </w:lvl>
    <w:lvl w:ilvl="4" w:tplc="5E928DD4">
      <w:start w:val="1"/>
      <w:numFmt w:val="bullet"/>
      <w:lvlText w:val="o"/>
      <w:lvlJc w:val="left"/>
      <w:pPr>
        <w:ind w:left="3960" w:hanging="360"/>
      </w:pPr>
      <w:rPr>
        <w:rFonts w:ascii="Courier New" w:hAnsi="Courier New" w:hint="default"/>
      </w:rPr>
    </w:lvl>
    <w:lvl w:ilvl="5" w:tplc="71A66860">
      <w:start w:val="1"/>
      <w:numFmt w:val="bullet"/>
      <w:lvlText w:val=""/>
      <w:lvlJc w:val="left"/>
      <w:pPr>
        <w:ind w:left="4680" w:hanging="360"/>
      </w:pPr>
      <w:rPr>
        <w:rFonts w:ascii="Wingdings" w:hAnsi="Wingdings" w:hint="default"/>
      </w:rPr>
    </w:lvl>
    <w:lvl w:ilvl="6" w:tplc="871E199E">
      <w:start w:val="1"/>
      <w:numFmt w:val="bullet"/>
      <w:lvlText w:val=""/>
      <w:lvlJc w:val="left"/>
      <w:pPr>
        <w:ind w:left="5400" w:hanging="360"/>
      </w:pPr>
      <w:rPr>
        <w:rFonts w:ascii="Symbol" w:hAnsi="Symbol" w:hint="default"/>
      </w:rPr>
    </w:lvl>
    <w:lvl w:ilvl="7" w:tplc="182A4D2C">
      <w:start w:val="1"/>
      <w:numFmt w:val="bullet"/>
      <w:lvlText w:val="o"/>
      <w:lvlJc w:val="left"/>
      <w:pPr>
        <w:ind w:left="6120" w:hanging="360"/>
      </w:pPr>
      <w:rPr>
        <w:rFonts w:ascii="Courier New" w:hAnsi="Courier New" w:hint="default"/>
      </w:rPr>
    </w:lvl>
    <w:lvl w:ilvl="8" w:tplc="F3D01A66">
      <w:start w:val="1"/>
      <w:numFmt w:val="bullet"/>
      <w:lvlText w:val=""/>
      <w:lvlJc w:val="left"/>
      <w:pPr>
        <w:ind w:left="6840" w:hanging="360"/>
      </w:pPr>
      <w:rPr>
        <w:rFonts w:ascii="Wingdings" w:hAnsi="Wingdings" w:hint="default"/>
      </w:rPr>
    </w:lvl>
  </w:abstractNum>
  <w:abstractNum w:abstractNumId="10" w15:restartNumberingAfterBreak="0">
    <w:nsid w:val="626155C3"/>
    <w:multiLevelType w:val="hybridMultilevel"/>
    <w:tmpl w:val="86BC53DE"/>
    <w:lvl w:ilvl="0" w:tplc="CC86B9A2">
      <w:start w:val="1"/>
      <w:numFmt w:val="bullet"/>
      <w:lvlText w:val="-"/>
      <w:lvlJc w:val="left"/>
      <w:pPr>
        <w:ind w:left="1440" w:hanging="360"/>
      </w:pPr>
      <w:rPr>
        <w:rFonts w:ascii="Aptos" w:hAnsi="Aptos" w:hint="default"/>
      </w:rPr>
    </w:lvl>
    <w:lvl w:ilvl="1" w:tplc="0C125A24">
      <w:start w:val="1"/>
      <w:numFmt w:val="bullet"/>
      <w:lvlText w:val="o"/>
      <w:lvlJc w:val="left"/>
      <w:pPr>
        <w:ind w:left="2160" w:hanging="360"/>
      </w:pPr>
      <w:rPr>
        <w:rFonts w:ascii="Courier New" w:hAnsi="Courier New" w:hint="default"/>
      </w:rPr>
    </w:lvl>
    <w:lvl w:ilvl="2" w:tplc="887EC9DC">
      <w:start w:val="1"/>
      <w:numFmt w:val="bullet"/>
      <w:lvlText w:val=""/>
      <w:lvlJc w:val="left"/>
      <w:pPr>
        <w:ind w:left="2880" w:hanging="360"/>
      </w:pPr>
      <w:rPr>
        <w:rFonts w:ascii="Wingdings" w:hAnsi="Wingdings" w:hint="default"/>
      </w:rPr>
    </w:lvl>
    <w:lvl w:ilvl="3" w:tplc="7B4A5702">
      <w:start w:val="1"/>
      <w:numFmt w:val="bullet"/>
      <w:lvlText w:val=""/>
      <w:lvlJc w:val="left"/>
      <w:pPr>
        <w:ind w:left="3600" w:hanging="360"/>
      </w:pPr>
      <w:rPr>
        <w:rFonts w:ascii="Symbol" w:hAnsi="Symbol" w:hint="default"/>
      </w:rPr>
    </w:lvl>
    <w:lvl w:ilvl="4" w:tplc="4C82A2F6">
      <w:start w:val="1"/>
      <w:numFmt w:val="bullet"/>
      <w:lvlText w:val="o"/>
      <w:lvlJc w:val="left"/>
      <w:pPr>
        <w:ind w:left="4320" w:hanging="360"/>
      </w:pPr>
      <w:rPr>
        <w:rFonts w:ascii="Courier New" w:hAnsi="Courier New" w:hint="default"/>
      </w:rPr>
    </w:lvl>
    <w:lvl w:ilvl="5" w:tplc="42F654D0">
      <w:start w:val="1"/>
      <w:numFmt w:val="bullet"/>
      <w:lvlText w:val=""/>
      <w:lvlJc w:val="left"/>
      <w:pPr>
        <w:ind w:left="5040" w:hanging="360"/>
      </w:pPr>
      <w:rPr>
        <w:rFonts w:ascii="Wingdings" w:hAnsi="Wingdings" w:hint="default"/>
      </w:rPr>
    </w:lvl>
    <w:lvl w:ilvl="6" w:tplc="0782710C">
      <w:start w:val="1"/>
      <w:numFmt w:val="bullet"/>
      <w:lvlText w:val=""/>
      <w:lvlJc w:val="left"/>
      <w:pPr>
        <w:ind w:left="5760" w:hanging="360"/>
      </w:pPr>
      <w:rPr>
        <w:rFonts w:ascii="Symbol" w:hAnsi="Symbol" w:hint="default"/>
      </w:rPr>
    </w:lvl>
    <w:lvl w:ilvl="7" w:tplc="68D8A644">
      <w:start w:val="1"/>
      <w:numFmt w:val="bullet"/>
      <w:lvlText w:val="o"/>
      <w:lvlJc w:val="left"/>
      <w:pPr>
        <w:ind w:left="6480" w:hanging="360"/>
      </w:pPr>
      <w:rPr>
        <w:rFonts w:ascii="Courier New" w:hAnsi="Courier New" w:hint="default"/>
      </w:rPr>
    </w:lvl>
    <w:lvl w:ilvl="8" w:tplc="1BCCEC24">
      <w:start w:val="1"/>
      <w:numFmt w:val="bullet"/>
      <w:lvlText w:val=""/>
      <w:lvlJc w:val="left"/>
      <w:pPr>
        <w:ind w:left="7200" w:hanging="360"/>
      </w:pPr>
      <w:rPr>
        <w:rFonts w:ascii="Wingdings" w:hAnsi="Wingdings" w:hint="default"/>
      </w:rPr>
    </w:lvl>
  </w:abstractNum>
  <w:abstractNum w:abstractNumId="11" w15:restartNumberingAfterBreak="0">
    <w:nsid w:val="7030A0F3"/>
    <w:multiLevelType w:val="hybridMultilevel"/>
    <w:tmpl w:val="AEBE43F6"/>
    <w:lvl w:ilvl="0" w:tplc="907093F2">
      <w:start w:val="1"/>
      <w:numFmt w:val="bullet"/>
      <w:lvlText w:val="-"/>
      <w:lvlJc w:val="left"/>
      <w:pPr>
        <w:ind w:left="1080" w:hanging="360"/>
      </w:pPr>
      <w:rPr>
        <w:rFonts w:ascii="Aptos" w:hAnsi="Aptos" w:hint="default"/>
      </w:rPr>
    </w:lvl>
    <w:lvl w:ilvl="1" w:tplc="4830B84C">
      <w:start w:val="1"/>
      <w:numFmt w:val="bullet"/>
      <w:lvlText w:val="o"/>
      <w:lvlJc w:val="left"/>
      <w:pPr>
        <w:ind w:left="1800" w:hanging="360"/>
      </w:pPr>
      <w:rPr>
        <w:rFonts w:ascii="Courier New" w:hAnsi="Courier New" w:hint="default"/>
      </w:rPr>
    </w:lvl>
    <w:lvl w:ilvl="2" w:tplc="EAAA41A6">
      <w:start w:val="1"/>
      <w:numFmt w:val="bullet"/>
      <w:lvlText w:val=""/>
      <w:lvlJc w:val="left"/>
      <w:pPr>
        <w:ind w:left="2520" w:hanging="360"/>
      </w:pPr>
      <w:rPr>
        <w:rFonts w:ascii="Wingdings" w:hAnsi="Wingdings" w:hint="default"/>
      </w:rPr>
    </w:lvl>
    <w:lvl w:ilvl="3" w:tplc="E4C88D80">
      <w:start w:val="1"/>
      <w:numFmt w:val="bullet"/>
      <w:lvlText w:val=""/>
      <w:lvlJc w:val="left"/>
      <w:pPr>
        <w:ind w:left="3240" w:hanging="360"/>
      </w:pPr>
      <w:rPr>
        <w:rFonts w:ascii="Symbol" w:hAnsi="Symbol" w:hint="default"/>
      </w:rPr>
    </w:lvl>
    <w:lvl w:ilvl="4" w:tplc="E6945CE8">
      <w:start w:val="1"/>
      <w:numFmt w:val="bullet"/>
      <w:lvlText w:val="o"/>
      <w:lvlJc w:val="left"/>
      <w:pPr>
        <w:ind w:left="3960" w:hanging="360"/>
      </w:pPr>
      <w:rPr>
        <w:rFonts w:ascii="Courier New" w:hAnsi="Courier New" w:hint="default"/>
      </w:rPr>
    </w:lvl>
    <w:lvl w:ilvl="5" w:tplc="C11CC560">
      <w:start w:val="1"/>
      <w:numFmt w:val="bullet"/>
      <w:lvlText w:val=""/>
      <w:lvlJc w:val="left"/>
      <w:pPr>
        <w:ind w:left="4680" w:hanging="360"/>
      </w:pPr>
      <w:rPr>
        <w:rFonts w:ascii="Wingdings" w:hAnsi="Wingdings" w:hint="default"/>
      </w:rPr>
    </w:lvl>
    <w:lvl w:ilvl="6" w:tplc="850CBEAC">
      <w:start w:val="1"/>
      <w:numFmt w:val="bullet"/>
      <w:lvlText w:val=""/>
      <w:lvlJc w:val="left"/>
      <w:pPr>
        <w:ind w:left="5400" w:hanging="360"/>
      </w:pPr>
      <w:rPr>
        <w:rFonts w:ascii="Symbol" w:hAnsi="Symbol" w:hint="default"/>
      </w:rPr>
    </w:lvl>
    <w:lvl w:ilvl="7" w:tplc="511E3FBA">
      <w:start w:val="1"/>
      <w:numFmt w:val="bullet"/>
      <w:lvlText w:val="o"/>
      <w:lvlJc w:val="left"/>
      <w:pPr>
        <w:ind w:left="6120" w:hanging="360"/>
      </w:pPr>
      <w:rPr>
        <w:rFonts w:ascii="Courier New" w:hAnsi="Courier New" w:hint="default"/>
      </w:rPr>
    </w:lvl>
    <w:lvl w:ilvl="8" w:tplc="3160B688">
      <w:start w:val="1"/>
      <w:numFmt w:val="bullet"/>
      <w:lvlText w:val=""/>
      <w:lvlJc w:val="left"/>
      <w:pPr>
        <w:ind w:left="6840" w:hanging="360"/>
      </w:pPr>
      <w:rPr>
        <w:rFonts w:ascii="Wingdings" w:hAnsi="Wingdings" w:hint="default"/>
      </w:rPr>
    </w:lvl>
  </w:abstractNum>
  <w:abstractNum w:abstractNumId="12" w15:restartNumberingAfterBreak="0">
    <w:nsid w:val="7B0C9D91"/>
    <w:multiLevelType w:val="hybridMultilevel"/>
    <w:tmpl w:val="2572E9AA"/>
    <w:lvl w:ilvl="0" w:tplc="D6F893E0">
      <w:start w:val="1"/>
      <w:numFmt w:val="bullet"/>
      <w:lvlText w:val="-"/>
      <w:lvlJc w:val="left"/>
      <w:pPr>
        <w:ind w:left="1080" w:hanging="360"/>
      </w:pPr>
      <w:rPr>
        <w:rFonts w:ascii="Aptos" w:hAnsi="Aptos" w:hint="default"/>
      </w:rPr>
    </w:lvl>
    <w:lvl w:ilvl="1" w:tplc="673CD234">
      <w:start w:val="1"/>
      <w:numFmt w:val="bullet"/>
      <w:lvlText w:val="o"/>
      <w:lvlJc w:val="left"/>
      <w:pPr>
        <w:ind w:left="1800" w:hanging="360"/>
      </w:pPr>
      <w:rPr>
        <w:rFonts w:ascii="Courier New" w:hAnsi="Courier New" w:hint="default"/>
      </w:rPr>
    </w:lvl>
    <w:lvl w:ilvl="2" w:tplc="C5F026B0">
      <w:start w:val="1"/>
      <w:numFmt w:val="bullet"/>
      <w:lvlText w:val=""/>
      <w:lvlJc w:val="left"/>
      <w:pPr>
        <w:ind w:left="2520" w:hanging="360"/>
      </w:pPr>
      <w:rPr>
        <w:rFonts w:ascii="Wingdings" w:hAnsi="Wingdings" w:hint="default"/>
      </w:rPr>
    </w:lvl>
    <w:lvl w:ilvl="3" w:tplc="8C64632C">
      <w:start w:val="1"/>
      <w:numFmt w:val="bullet"/>
      <w:lvlText w:val=""/>
      <w:lvlJc w:val="left"/>
      <w:pPr>
        <w:ind w:left="3240" w:hanging="360"/>
      </w:pPr>
      <w:rPr>
        <w:rFonts w:ascii="Symbol" w:hAnsi="Symbol" w:hint="default"/>
      </w:rPr>
    </w:lvl>
    <w:lvl w:ilvl="4" w:tplc="0D40BF5E">
      <w:start w:val="1"/>
      <w:numFmt w:val="bullet"/>
      <w:lvlText w:val="o"/>
      <w:lvlJc w:val="left"/>
      <w:pPr>
        <w:ind w:left="3960" w:hanging="360"/>
      </w:pPr>
      <w:rPr>
        <w:rFonts w:ascii="Courier New" w:hAnsi="Courier New" w:hint="default"/>
      </w:rPr>
    </w:lvl>
    <w:lvl w:ilvl="5" w:tplc="00AE89EC">
      <w:start w:val="1"/>
      <w:numFmt w:val="bullet"/>
      <w:lvlText w:val=""/>
      <w:lvlJc w:val="left"/>
      <w:pPr>
        <w:ind w:left="4680" w:hanging="360"/>
      </w:pPr>
      <w:rPr>
        <w:rFonts w:ascii="Wingdings" w:hAnsi="Wingdings" w:hint="default"/>
      </w:rPr>
    </w:lvl>
    <w:lvl w:ilvl="6" w:tplc="87A65760">
      <w:start w:val="1"/>
      <w:numFmt w:val="bullet"/>
      <w:lvlText w:val=""/>
      <w:lvlJc w:val="left"/>
      <w:pPr>
        <w:ind w:left="5400" w:hanging="360"/>
      </w:pPr>
      <w:rPr>
        <w:rFonts w:ascii="Symbol" w:hAnsi="Symbol" w:hint="default"/>
      </w:rPr>
    </w:lvl>
    <w:lvl w:ilvl="7" w:tplc="5D7CB12E">
      <w:start w:val="1"/>
      <w:numFmt w:val="bullet"/>
      <w:lvlText w:val="o"/>
      <w:lvlJc w:val="left"/>
      <w:pPr>
        <w:ind w:left="6120" w:hanging="360"/>
      </w:pPr>
      <w:rPr>
        <w:rFonts w:ascii="Courier New" w:hAnsi="Courier New" w:hint="default"/>
      </w:rPr>
    </w:lvl>
    <w:lvl w:ilvl="8" w:tplc="A1165760">
      <w:start w:val="1"/>
      <w:numFmt w:val="bullet"/>
      <w:lvlText w:val=""/>
      <w:lvlJc w:val="left"/>
      <w:pPr>
        <w:ind w:left="6840" w:hanging="360"/>
      </w:pPr>
      <w:rPr>
        <w:rFonts w:ascii="Wingdings" w:hAnsi="Wingdings" w:hint="default"/>
      </w:rPr>
    </w:lvl>
  </w:abstractNum>
  <w:num w:numId="1" w16cid:durableId="72121995">
    <w:abstractNumId w:val="8"/>
  </w:num>
  <w:num w:numId="2" w16cid:durableId="365915595">
    <w:abstractNumId w:val="5"/>
  </w:num>
  <w:num w:numId="3" w16cid:durableId="1410889000">
    <w:abstractNumId w:val="7"/>
  </w:num>
  <w:num w:numId="4" w16cid:durableId="1169247457">
    <w:abstractNumId w:val="11"/>
  </w:num>
  <w:num w:numId="5" w16cid:durableId="1463620836">
    <w:abstractNumId w:val="9"/>
  </w:num>
  <w:num w:numId="6" w16cid:durableId="435909698">
    <w:abstractNumId w:val="0"/>
  </w:num>
  <w:num w:numId="7" w16cid:durableId="1459109942">
    <w:abstractNumId w:val="4"/>
  </w:num>
  <w:num w:numId="8" w16cid:durableId="105581709">
    <w:abstractNumId w:val="10"/>
  </w:num>
  <w:num w:numId="9" w16cid:durableId="507983889">
    <w:abstractNumId w:val="1"/>
  </w:num>
  <w:num w:numId="10" w16cid:durableId="1714189368">
    <w:abstractNumId w:val="3"/>
  </w:num>
  <w:num w:numId="11" w16cid:durableId="2088455947">
    <w:abstractNumId w:val="12"/>
  </w:num>
  <w:num w:numId="12" w16cid:durableId="1000042257">
    <w:abstractNumId w:val="2"/>
  </w:num>
  <w:num w:numId="13" w16cid:durableId="165668520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5B6F42"/>
    <w:rsid w:val="00013041"/>
    <w:rsid w:val="0007043A"/>
    <w:rsid w:val="00246762"/>
    <w:rsid w:val="00331047"/>
    <w:rsid w:val="00440618"/>
    <w:rsid w:val="005461AA"/>
    <w:rsid w:val="00555EE8"/>
    <w:rsid w:val="005F2DE8"/>
    <w:rsid w:val="00AD3C0F"/>
    <w:rsid w:val="00B75A28"/>
    <w:rsid w:val="00C15D73"/>
    <w:rsid w:val="00C37C6B"/>
    <w:rsid w:val="00E14BA4"/>
    <w:rsid w:val="00E8004E"/>
    <w:rsid w:val="00EC05D5"/>
    <w:rsid w:val="00EC703A"/>
    <w:rsid w:val="00F761BF"/>
    <w:rsid w:val="00FE388C"/>
    <w:rsid w:val="0477ECE8"/>
    <w:rsid w:val="0A8D911E"/>
    <w:rsid w:val="0D1955B2"/>
    <w:rsid w:val="21F3103E"/>
    <w:rsid w:val="24423056"/>
    <w:rsid w:val="285B6F42"/>
    <w:rsid w:val="306FA975"/>
    <w:rsid w:val="30778565"/>
    <w:rsid w:val="31C6059B"/>
    <w:rsid w:val="44FA788B"/>
    <w:rsid w:val="4ADD0638"/>
    <w:rsid w:val="4BCA35ED"/>
    <w:rsid w:val="4CB98669"/>
    <w:rsid w:val="4EA35B78"/>
    <w:rsid w:val="50604BA7"/>
    <w:rsid w:val="54CEA111"/>
    <w:rsid w:val="5FDE21CF"/>
    <w:rsid w:val="601243CD"/>
    <w:rsid w:val="666DE5C6"/>
    <w:rsid w:val="6A0D7D79"/>
    <w:rsid w:val="6CDCCC0B"/>
    <w:rsid w:val="6DB06F39"/>
    <w:rsid w:val="70E55EFB"/>
    <w:rsid w:val="7DF787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B6F42"/>
  <w15:chartTrackingRefBased/>
  <w15:docId w15:val="{7627DC4C-04F7-4612-9E3E-BAB48AABD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D3C0F"/>
    <w:pPr>
      <w:spacing w:after="0" w:line="240" w:lineRule="auto"/>
    </w:pPr>
  </w:style>
  <w:style w:type="paragraph" w:styleId="CommentSubject">
    <w:name w:val="annotation subject"/>
    <w:basedOn w:val="CommentText"/>
    <w:next w:val="CommentText"/>
    <w:link w:val="CommentSubjectChar"/>
    <w:uiPriority w:val="99"/>
    <w:semiHidden/>
    <w:unhideWhenUsed/>
    <w:rsid w:val="005F2DE8"/>
    <w:rPr>
      <w:b/>
      <w:bCs/>
    </w:rPr>
  </w:style>
  <w:style w:type="character" w:customStyle="1" w:styleId="CommentSubjectChar">
    <w:name w:val="Comment Subject Char"/>
    <w:basedOn w:val="CommentTextChar"/>
    <w:link w:val="CommentSubject"/>
    <w:uiPriority w:val="99"/>
    <w:semiHidden/>
    <w:rsid w:val="005F2D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1017</Words>
  <Characters>5802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Andrew Lee</cp:lastModifiedBy>
  <cp:revision>3</cp:revision>
  <dcterms:created xsi:type="dcterms:W3CDTF">2026-05-05T18:59:00Z</dcterms:created>
  <dcterms:modified xsi:type="dcterms:W3CDTF">2026-05-05T19:01:00Z</dcterms:modified>
</cp:coreProperties>
</file>