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446E2" w14:textId="77777777" w:rsidR="00DF7F52" w:rsidRDefault="00DF7F52" w:rsidP="00DF7F52">
      <w:pPr>
        <w:pStyle w:val="Heading1"/>
        <w:spacing w:line="360" w:lineRule="auto"/>
        <w:rPr>
          <w:rFonts w:ascii="Times New Roman" w:hAnsi="Times New Roman" w:cs="Times New Roman"/>
          <w:sz w:val="24"/>
        </w:rPr>
      </w:pPr>
      <w:r>
        <w:rPr>
          <w:rFonts w:ascii="Times New Roman" w:hAnsi="Times New Roman" w:cs="Times New Roman" w:hint="eastAsia"/>
          <w:sz w:val="24"/>
          <w:lang w:eastAsia="zh-CN"/>
        </w:rPr>
        <w:t>Appendix A</w:t>
      </w:r>
    </w:p>
    <w:p w14:paraId="34402DF5"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 xml:space="preserve">Detailed Search Strategy Including Full Electronic Search Strategy for </w:t>
      </w:r>
      <w:r>
        <w:rPr>
          <w:rFonts w:ascii="Times New Roman" w:hAnsi="Times New Roman" w:cs="Times New Roman"/>
          <w:kern w:val="0"/>
          <w:sz w:val="24"/>
          <w:lang w:bidi="ar"/>
        </w:rPr>
        <w:t>PubMed, EMBASE, Web of Science, and the Cochrane Library</w:t>
      </w:r>
      <w:r>
        <w:rPr>
          <w:rFonts w:ascii="Times New Roman" w:hAnsi="Times New Roman" w:cs="Times New Roman" w:hint="eastAsia"/>
          <w:bCs/>
          <w:sz w:val="24"/>
        </w:rPr>
        <w:t>.</w:t>
      </w:r>
    </w:p>
    <w:p w14:paraId="1D2FF263" w14:textId="77777777" w:rsidR="00DF7F52" w:rsidRDefault="00DF7F52" w:rsidP="00DF7F52">
      <w:pPr>
        <w:spacing w:line="360" w:lineRule="auto"/>
        <w:rPr>
          <w:rFonts w:ascii="Times New Roman" w:hAnsi="Times New Roman" w:cs="Times New Roman"/>
          <w:b/>
          <w:sz w:val="24"/>
        </w:rPr>
      </w:pPr>
      <w:r>
        <w:rPr>
          <w:rFonts w:ascii="Times New Roman" w:hAnsi="Times New Roman" w:cs="Times New Roman" w:hint="eastAsia"/>
          <w:b/>
          <w:sz w:val="24"/>
        </w:rPr>
        <w:t>Appendix A1.PubMed Search Strategies</w:t>
      </w:r>
    </w:p>
    <w:p w14:paraId="53728666" w14:textId="77777777" w:rsidR="00DF7F52" w:rsidRDefault="00DF7F52" w:rsidP="00DF7F52">
      <w:pPr>
        <w:rPr>
          <w:rFonts w:ascii="Times New Roman" w:hAnsi="Times New Roman" w:cs="Times New Roman"/>
          <w:kern w:val="0"/>
          <w:sz w:val="24"/>
          <w:lang w:bidi="ar"/>
        </w:rPr>
      </w:pPr>
      <w:r>
        <w:rPr>
          <w:rFonts w:ascii="Times New Roman" w:hAnsi="Times New Roman" w:cs="Times New Roman"/>
          <w:kern w:val="0"/>
          <w:sz w:val="24"/>
          <w:lang w:bidi="ar"/>
        </w:rPr>
        <w:t xml:space="preserve">(probiotics[MeSH] OR probiotic*[tiab] OR Lactobacillus[Mesh] OR Lactobacillus[tiab] OR Saccharomyces[tiab] OR Bifidobacterium[Mesh] OR Bifidobacterium[tiab] OR Streptococcus[tiab] OR Enterococcus[tiab] OR Escherichia[tiab] OR Bacillus[tiab] OR fermented foods[MeSH] OR fermented food[tiab] OR fermented beverages[MeSH] OR fermented beverages[tiab] OR yogurt[MeSH] OR yogurt[tiab]) </w:t>
      </w:r>
    </w:p>
    <w:p w14:paraId="6B9AC700" w14:textId="77777777" w:rsidR="00DF7F52" w:rsidRDefault="00DF7F52" w:rsidP="00DF7F52">
      <w:pPr>
        <w:rPr>
          <w:rFonts w:ascii="Times New Roman" w:hAnsi="Times New Roman" w:cs="Times New Roman"/>
          <w:kern w:val="0"/>
          <w:sz w:val="24"/>
          <w:lang w:bidi="ar"/>
        </w:rPr>
      </w:pPr>
      <w:r>
        <w:rPr>
          <w:rFonts w:ascii="Times New Roman" w:hAnsi="Times New Roman" w:cs="Times New Roman"/>
          <w:kern w:val="0"/>
          <w:sz w:val="24"/>
          <w:lang w:bidi="ar"/>
        </w:rPr>
        <w:t xml:space="preserve">AND </w:t>
      </w:r>
    </w:p>
    <w:p w14:paraId="2BD143F0" w14:textId="77777777" w:rsidR="00DF7F52" w:rsidRDefault="00DF7F52" w:rsidP="00DF7F52">
      <w:pPr>
        <w:rPr>
          <w:rFonts w:ascii="Times New Roman" w:hAnsi="Times New Roman" w:cs="Times New Roman"/>
          <w:kern w:val="0"/>
          <w:sz w:val="24"/>
          <w:lang w:bidi="ar"/>
        </w:rPr>
      </w:pPr>
      <w:r>
        <w:rPr>
          <w:rFonts w:ascii="Times New Roman" w:hAnsi="Times New Roman" w:cs="Times New Roman"/>
          <w:kern w:val="0"/>
          <w:sz w:val="24"/>
          <w:lang w:bidi="ar"/>
        </w:rPr>
        <w:t>(folic acid[MeSH] OR folic acid[tiab] OR vitamin B9[tiab] OR folate[tiab] OR vitamin B12[Mesh] OR vitamin B12[tiab] OR homocysteine[MeSH] or homocysteine[tiab])</w:t>
      </w:r>
    </w:p>
    <w:p w14:paraId="16280843" w14:textId="77777777" w:rsidR="00DF7F52" w:rsidRDefault="00DF7F52" w:rsidP="00DF7F52">
      <w:pPr>
        <w:rPr>
          <w:rFonts w:ascii="Times New Roman" w:hAnsi="Times New Roman" w:cs="Times New Roman"/>
          <w:kern w:val="0"/>
          <w:sz w:val="24"/>
          <w:lang w:bidi="ar"/>
        </w:rPr>
      </w:pPr>
      <w:r>
        <w:rPr>
          <w:rFonts w:ascii="Times New Roman" w:hAnsi="Times New Roman" w:cs="Times New Roman" w:hint="eastAsia"/>
          <w:kern w:val="0"/>
          <w:sz w:val="24"/>
          <w:lang w:bidi="ar"/>
        </w:rPr>
        <w:t xml:space="preserve">AND </w:t>
      </w:r>
    </w:p>
    <w:p w14:paraId="18D19D0D" w14:textId="77777777" w:rsidR="00DF7F52" w:rsidRDefault="00DF7F52" w:rsidP="00DF7F52">
      <w:pPr>
        <w:spacing w:line="360" w:lineRule="auto"/>
        <w:rPr>
          <w:rFonts w:ascii="Times New Roman" w:hAnsi="Times New Roman" w:cs="Times New Roman"/>
          <w:kern w:val="0"/>
          <w:sz w:val="24"/>
          <w:lang w:bidi="ar"/>
        </w:rPr>
      </w:pPr>
      <w:r>
        <w:rPr>
          <w:rFonts w:ascii="Times New Roman" w:hAnsi="Times New Roman" w:cs="Times New Roman" w:hint="eastAsia"/>
          <w:kern w:val="0"/>
          <w:sz w:val="24"/>
          <w:lang w:bidi="ar"/>
        </w:rPr>
        <w:t>(randomized controlled trials as topic [Mesh] OR controlled clinical trial [Publication Type] OR random*[tiab] OR clinical [tiab] OR trial [tiab])</w:t>
      </w:r>
    </w:p>
    <w:p w14:paraId="3C82C3BB" w14:textId="77777777" w:rsidR="00DF7F52" w:rsidRDefault="00DF7F52" w:rsidP="00DF7F52">
      <w:pPr>
        <w:spacing w:line="360" w:lineRule="auto"/>
        <w:rPr>
          <w:rFonts w:ascii="Times New Roman" w:hAnsi="Times New Roman" w:cs="Times New Roman"/>
          <w:b/>
          <w:sz w:val="24"/>
        </w:rPr>
      </w:pPr>
      <w:r>
        <w:rPr>
          <w:rFonts w:ascii="Times New Roman" w:hAnsi="Times New Roman" w:cs="Times New Roman" w:hint="eastAsia"/>
          <w:b/>
          <w:sz w:val="24"/>
        </w:rPr>
        <w:t>Appendix A2.</w:t>
      </w:r>
      <w:r>
        <w:rPr>
          <w:rFonts w:ascii="Times New Roman" w:hAnsi="Times New Roman" w:cs="Times New Roman"/>
          <w:b/>
          <w:kern w:val="0"/>
          <w:sz w:val="24"/>
          <w:lang w:bidi="ar"/>
        </w:rPr>
        <w:t>EMBASE</w:t>
      </w:r>
      <w:r>
        <w:rPr>
          <w:rFonts w:ascii="Times New Roman" w:hAnsi="Times New Roman" w:cs="Times New Roman" w:hint="eastAsia"/>
          <w:b/>
          <w:sz w:val="24"/>
        </w:rPr>
        <w:t xml:space="preserve"> Search Strategies</w:t>
      </w:r>
    </w:p>
    <w:p w14:paraId="7F9BA5C3"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 xml:space="preserve">(probiotic*: ab,ti OR Lactobacillus:ab,ti OR Saccharomyces:ab,ti OR Bifidobacterium:ab,ti OR Streptococcus:ab,ti OR Enterococcus:ab,ti OR Escherichia:ab,ti OR Bacillus:ab,ti OR “fermented food *”:ab,ti OR “fermented beverages *”:ab,ti OR </w:t>
      </w:r>
      <w:r>
        <w:rPr>
          <w:rFonts w:ascii="Times New Roman" w:hAnsi="Times New Roman" w:cs="Times New Roman"/>
          <w:kern w:val="0"/>
          <w:sz w:val="24"/>
          <w:lang w:bidi="ar"/>
        </w:rPr>
        <w:t>yogurt</w:t>
      </w:r>
      <w:r>
        <w:rPr>
          <w:rFonts w:ascii="Times New Roman" w:hAnsi="Times New Roman" w:cs="Times New Roman" w:hint="eastAsia"/>
          <w:kern w:val="0"/>
          <w:sz w:val="24"/>
          <w:lang w:bidi="ar"/>
        </w:rPr>
        <w:t xml:space="preserve">:ab,ti </w:t>
      </w:r>
      <w:r>
        <w:rPr>
          <w:rFonts w:ascii="Times New Roman" w:hAnsi="Times New Roman" w:cs="Times New Roman" w:hint="eastAsia"/>
          <w:bCs/>
          <w:sz w:val="24"/>
        </w:rPr>
        <w:t>)</w:t>
      </w:r>
    </w:p>
    <w:p w14:paraId="113318F6"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AND</w:t>
      </w:r>
    </w:p>
    <w:p w14:paraId="7051573A"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w:t>
      </w:r>
      <w:r>
        <w:rPr>
          <w:rFonts w:ascii="Times New Roman" w:hAnsi="Times New Roman" w:cs="Times New Roman"/>
          <w:kern w:val="0"/>
          <w:sz w:val="24"/>
          <w:lang w:bidi="ar"/>
        </w:rPr>
        <w:t>folic acid</w:t>
      </w:r>
      <w:r>
        <w:rPr>
          <w:rFonts w:ascii="Times New Roman" w:hAnsi="Times New Roman" w:cs="Times New Roman" w:hint="eastAsia"/>
          <w:bCs/>
          <w:sz w:val="24"/>
        </w:rPr>
        <w:t>:ab,ti</w:t>
      </w:r>
      <w:r>
        <w:rPr>
          <w:rFonts w:ascii="Times New Roman" w:hAnsi="Times New Roman" w:cs="Times New Roman" w:hint="eastAsia"/>
          <w:kern w:val="0"/>
          <w:sz w:val="24"/>
          <w:lang w:bidi="ar"/>
        </w:rPr>
        <w:t xml:space="preserve"> OR </w:t>
      </w:r>
      <w:r>
        <w:rPr>
          <w:rFonts w:ascii="Times New Roman" w:hAnsi="Times New Roman" w:cs="Times New Roman"/>
          <w:kern w:val="0"/>
          <w:sz w:val="24"/>
          <w:lang w:bidi="ar"/>
        </w:rPr>
        <w:t>vitamin B9</w:t>
      </w:r>
      <w:r>
        <w:rPr>
          <w:rFonts w:ascii="Times New Roman" w:hAnsi="Times New Roman" w:cs="Times New Roman" w:hint="eastAsia"/>
          <w:bCs/>
          <w:sz w:val="24"/>
        </w:rPr>
        <w:t>:ab,ti</w:t>
      </w:r>
      <w:r>
        <w:rPr>
          <w:rFonts w:ascii="Times New Roman" w:hAnsi="Times New Roman" w:cs="Times New Roman" w:hint="eastAsia"/>
          <w:kern w:val="0"/>
          <w:sz w:val="24"/>
          <w:lang w:bidi="ar"/>
        </w:rPr>
        <w:t xml:space="preserve"> OR </w:t>
      </w:r>
      <w:r>
        <w:rPr>
          <w:rFonts w:ascii="Times New Roman" w:hAnsi="Times New Roman" w:cs="Times New Roman"/>
          <w:kern w:val="0"/>
          <w:sz w:val="24"/>
          <w:lang w:bidi="ar"/>
        </w:rPr>
        <w:t>folate</w:t>
      </w:r>
      <w:r>
        <w:rPr>
          <w:rFonts w:ascii="Times New Roman" w:hAnsi="Times New Roman" w:cs="Times New Roman" w:hint="eastAsia"/>
          <w:kern w:val="0"/>
          <w:sz w:val="24"/>
          <w:lang w:bidi="ar"/>
        </w:rPr>
        <w:t xml:space="preserve"> </w:t>
      </w:r>
      <w:r>
        <w:rPr>
          <w:rFonts w:ascii="Times New Roman" w:hAnsi="Times New Roman" w:cs="Times New Roman"/>
          <w:kern w:val="0"/>
          <w:sz w:val="24"/>
          <w:lang w:bidi="ar"/>
        </w:rPr>
        <w:t>vitamin B12</w:t>
      </w:r>
      <w:r>
        <w:rPr>
          <w:rFonts w:ascii="Times New Roman" w:hAnsi="Times New Roman" w:cs="Times New Roman" w:hint="eastAsia"/>
          <w:bCs/>
          <w:sz w:val="24"/>
        </w:rPr>
        <w:t>:ab,ti</w:t>
      </w:r>
      <w:r>
        <w:rPr>
          <w:rFonts w:ascii="Times New Roman" w:hAnsi="Times New Roman" w:cs="Times New Roman" w:hint="eastAsia"/>
          <w:kern w:val="0"/>
          <w:sz w:val="24"/>
          <w:lang w:bidi="ar"/>
        </w:rPr>
        <w:t xml:space="preserve"> OR </w:t>
      </w:r>
      <w:r>
        <w:rPr>
          <w:rFonts w:ascii="Times New Roman" w:hAnsi="Times New Roman" w:cs="Times New Roman"/>
          <w:kern w:val="0"/>
          <w:sz w:val="24"/>
          <w:lang w:bidi="ar"/>
        </w:rPr>
        <w:t>homocysteine</w:t>
      </w:r>
      <w:r>
        <w:rPr>
          <w:rFonts w:ascii="Times New Roman" w:hAnsi="Times New Roman" w:cs="Times New Roman" w:hint="eastAsia"/>
          <w:bCs/>
          <w:sz w:val="24"/>
        </w:rPr>
        <w:t>:ab,ti)</w:t>
      </w:r>
    </w:p>
    <w:p w14:paraId="7B8C3F4F" w14:textId="77777777" w:rsidR="00DF7F52" w:rsidRDefault="00DF7F52" w:rsidP="00DF7F52">
      <w:pPr>
        <w:spacing w:line="360" w:lineRule="auto"/>
        <w:rPr>
          <w:rFonts w:ascii="Times New Roman" w:hAnsi="Times New Roman" w:cs="Times New Roman"/>
          <w:kern w:val="0"/>
          <w:sz w:val="24"/>
          <w:lang w:bidi="ar"/>
        </w:rPr>
      </w:pPr>
      <w:r>
        <w:rPr>
          <w:rFonts w:ascii="Times New Roman" w:hAnsi="Times New Roman" w:cs="Times New Roman" w:hint="eastAsia"/>
          <w:kern w:val="0"/>
          <w:sz w:val="24"/>
          <w:lang w:bidi="ar"/>
        </w:rPr>
        <w:t>AND</w:t>
      </w:r>
    </w:p>
    <w:p w14:paraId="4E65A1A0" w14:textId="77777777" w:rsidR="00DF7F52" w:rsidRDefault="00DF7F52" w:rsidP="00DF7F52">
      <w:pPr>
        <w:rPr>
          <w:rFonts w:ascii="Times New Roman" w:hAnsi="Times New Roman" w:cs="Times New Roman"/>
          <w:kern w:val="0"/>
          <w:sz w:val="24"/>
          <w:lang w:bidi="ar"/>
        </w:rPr>
      </w:pPr>
      <w:r>
        <w:rPr>
          <w:rFonts w:ascii="Times New Roman" w:hAnsi="Times New Roman" w:cs="Times New Roman" w:hint="eastAsia"/>
          <w:kern w:val="0"/>
          <w:sz w:val="24"/>
          <w:lang w:bidi="ar"/>
        </w:rPr>
        <w:t>(c</w:t>
      </w:r>
      <w:r>
        <w:rPr>
          <w:rFonts w:ascii="Times New Roman" w:hAnsi="Times New Roman" w:cs="Times New Roman"/>
          <w:kern w:val="0"/>
          <w:sz w:val="24"/>
          <w:lang w:bidi="ar"/>
        </w:rPr>
        <w:t>linical Trial</w:t>
      </w:r>
      <w:r>
        <w:rPr>
          <w:rFonts w:ascii="Times New Roman" w:hAnsi="Times New Roman" w:cs="Times New Roman" w:hint="eastAsia"/>
          <w:bCs/>
          <w:sz w:val="24"/>
        </w:rPr>
        <w:t>:ab,ti</w:t>
      </w:r>
      <w:r>
        <w:rPr>
          <w:rFonts w:ascii="Times New Roman" w:hAnsi="Times New Roman" w:cs="Times New Roman" w:hint="eastAsia"/>
          <w:kern w:val="0"/>
          <w:sz w:val="24"/>
          <w:lang w:bidi="ar"/>
        </w:rPr>
        <w:t xml:space="preserve"> OR</w:t>
      </w:r>
      <w:r>
        <w:rPr>
          <w:rFonts w:ascii="Times New Roman" w:hAnsi="Times New Roman" w:cs="Times New Roman"/>
          <w:kern w:val="0"/>
          <w:sz w:val="24"/>
          <w:lang w:bidi="ar"/>
        </w:rPr>
        <w:t xml:space="preserve"> </w:t>
      </w:r>
      <w:r>
        <w:rPr>
          <w:rFonts w:ascii="Times New Roman" w:hAnsi="Times New Roman" w:cs="Times New Roman" w:hint="eastAsia"/>
          <w:kern w:val="0"/>
          <w:sz w:val="24"/>
          <w:lang w:bidi="ar"/>
        </w:rPr>
        <w:t>r</w:t>
      </w:r>
      <w:r>
        <w:rPr>
          <w:rFonts w:ascii="Times New Roman" w:hAnsi="Times New Roman" w:cs="Times New Roman"/>
          <w:kern w:val="0"/>
          <w:sz w:val="24"/>
          <w:lang w:bidi="ar"/>
        </w:rPr>
        <w:t>andomized Controlled Trial</w:t>
      </w:r>
      <w:r>
        <w:rPr>
          <w:rFonts w:ascii="Times New Roman" w:hAnsi="Times New Roman" w:cs="Times New Roman" w:hint="eastAsia"/>
          <w:bCs/>
          <w:sz w:val="24"/>
        </w:rPr>
        <w:t>:ab,ti</w:t>
      </w:r>
      <w:r>
        <w:rPr>
          <w:rFonts w:ascii="Times New Roman" w:hAnsi="Times New Roman" w:cs="Times New Roman" w:hint="eastAsia"/>
          <w:kern w:val="0"/>
          <w:sz w:val="24"/>
          <w:lang w:bidi="ar"/>
        </w:rPr>
        <w:t>)</w:t>
      </w:r>
    </w:p>
    <w:p w14:paraId="2BF64E91" w14:textId="77777777" w:rsidR="00DF7F52" w:rsidRDefault="00DF7F52" w:rsidP="00DF7F52">
      <w:pPr>
        <w:spacing w:line="360" w:lineRule="auto"/>
        <w:rPr>
          <w:rFonts w:ascii="Times New Roman" w:hAnsi="Times New Roman" w:cs="Times New Roman"/>
          <w:b/>
          <w:sz w:val="24"/>
        </w:rPr>
      </w:pPr>
      <w:r>
        <w:rPr>
          <w:rFonts w:ascii="Times New Roman" w:hAnsi="Times New Roman" w:cs="Times New Roman" w:hint="eastAsia"/>
          <w:b/>
          <w:sz w:val="24"/>
        </w:rPr>
        <w:t>Appendix A3.</w:t>
      </w:r>
      <w:r>
        <w:rPr>
          <w:rFonts w:ascii="Times New Roman" w:hAnsi="Times New Roman" w:cs="Times New Roman"/>
          <w:b/>
          <w:kern w:val="0"/>
          <w:sz w:val="24"/>
          <w:lang w:bidi="ar"/>
        </w:rPr>
        <w:t>Web of Science</w:t>
      </w:r>
      <w:r>
        <w:rPr>
          <w:rFonts w:ascii="Times New Roman" w:hAnsi="Times New Roman" w:cs="Times New Roman" w:hint="eastAsia"/>
          <w:b/>
          <w:sz w:val="24"/>
        </w:rPr>
        <w:t xml:space="preserve"> Search Strategies</w:t>
      </w:r>
    </w:p>
    <w:p w14:paraId="2330E98B"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 xml:space="preserve">Query TS=(probiotic OR Lactobacillus OR Lactobacillus OR Saccharomyces OR Bifidobacterium OR Bifidobacterium OR Streptococcus OR Enterococcus OR Escherichia OR Bacillus OR fermented foods OR fermented food OR fermented beverages OR fermented beverages OR yogurt OR yogurt) AND TS=(homocysteine OR </w:t>
      </w:r>
      <w:r>
        <w:rPr>
          <w:rFonts w:ascii="Times New Roman" w:hAnsi="Times New Roman" w:cs="Times New Roman"/>
          <w:kern w:val="0"/>
          <w:sz w:val="24"/>
          <w:lang w:bidi="ar"/>
        </w:rPr>
        <w:t>folic acid OR vitamin B9 OR folate OR vitamin B12</w:t>
      </w:r>
      <w:r>
        <w:rPr>
          <w:rFonts w:ascii="Times New Roman" w:hAnsi="Times New Roman" w:cs="Times New Roman" w:hint="eastAsia"/>
          <w:bCs/>
          <w:sz w:val="24"/>
        </w:rPr>
        <w:t>) AND TS=(trial or Clinical Trial or randomized controlled trial)</w:t>
      </w:r>
    </w:p>
    <w:p w14:paraId="267C3D4F"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Appendix A4.Cochrane library Search Strategies</w:t>
      </w:r>
    </w:p>
    <w:p w14:paraId="0748C1F1" w14:textId="77777777" w:rsidR="00DF7F52" w:rsidRDefault="00DF7F52" w:rsidP="00DF7F52">
      <w:pPr>
        <w:spacing w:line="360" w:lineRule="auto"/>
        <w:rPr>
          <w:rFonts w:ascii="Times New Roman" w:hAnsi="Times New Roman" w:cs="Times New Roman"/>
          <w:bCs/>
          <w:sz w:val="24"/>
        </w:rPr>
      </w:pPr>
      <w:r>
        <w:rPr>
          <w:rFonts w:ascii="Times New Roman" w:hAnsi="Times New Roman" w:cs="Times New Roman" w:hint="eastAsia"/>
          <w:bCs/>
          <w:sz w:val="24"/>
        </w:rPr>
        <w:t xml:space="preserve">Mesh desciptor: [Probiotics]explore all tree OR (probiotic):ti,ab,kw OR (Lactobacillus):ti,ab,kw OR (Saccharomyces):ti,ab,kw OR (Bifidobacterium):ti,ab,kw  OR (Streptococcus):ti,ab,kw OR (Enterococcus):ti,ab,kw OR (Escherichia):ti,ab,kw OR (Bacillus):ti,ab,kw OR (fermented </w:t>
      </w:r>
      <w:r>
        <w:rPr>
          <w:rFonts w:ascii="Times New Roman" w:hAnsi="Times New Roman" w:cs="Times New Roman" w:hint="eastAsia"/>
          <w:bCs/>
          <w:sz w:val="24"/>
        </w:rPr>
        <w:lastRenderedPageBreak/>
        <w:t>foods):ti,ab,kw OR (fermented beverages):ti,ab,kw OR (yogurt):ti,ab,kw And (folic acid):ti,ab,kw OR (vitamin B9):ti,ab,kw OR (folate):ti,ab,kw OR (vitamin B12):ti,ab,kw OR (homocysteine):ti,ab,kw</w:t>
      </w:r>
    </w:p>
    <w:p w14:paraId="4E3BB177" w14:textId="77777777" w:rsidR="00DE6AE2" w:rsidRDefault="00DE6AE2"/>
    <w:sectPr w:rsidR="00DE6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52"/>
    <w:rsid w:val="00195413"/>
    <w:rsid w:val="003D0186"/>
    <w:rsid w:val="007278E4"/>
    <w:rsid w:val="00A3738C"/>
    <w:rsid w:val="00BC6C35"/>
    <w:rsid w:val="00CB270D"/>
    <w:rsid w:val="00CF7583"/>
    <w:rsid w:val="00DC4EC4"/>
    <w:rsid w:val="00DE6AE2"/>
    <w:rsid w:val="00D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7584"/>
  <w15:chartTrackingRefBased/>
  <w15:docId w15:val="{893AA5AC-3FDE-427E-95FA-7419694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F52"/>
    <w:pPr>
      <w:widowControl w:val="0"/>
      <w:spacing w:after="0" w:line="240" w:lineRule="auto"/>
      <w:jc w:val="both"/>
    </w:pPr>
    <w:rPr>
      <w:rFonts w:eastAsiaTheme="minorEastAsia"/>
      <w:sz w:val="21"/>
      <w:lang w:eastAsia="zh-CN"/>
      <w14:ligatures w14:val="none"/>
    </w:rPr>
  </w:style>
  <w:style w:type="paragraph" w:styleId="Heading1">
    <w:name w:val="heading 1"/>
    <w:basedOn w:val="Normal"/>
    <w:next w:val="Normal"/>
    <w:link w:val="Heading1Char"/>
    <w:qFormat/>
    <w:rsid w:val="00DF7F52"/>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F7F52"/>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F7F52"/>
    <w:pPr>
      <w:keepNext/>
      <w:keepLines/>
      <w:widowControl/>
      <w:spacing w:before="160" w:after="80" w:line="278" w:lineRule="auto"/>
      <w:jc w:val="left"/>
      <w:outlineLvl w:val="2"/>
    </w:pPr>
    <w:rPr>
      <w:rFonts w:eastAsiaTheme="majorEastAsia"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F7F52"/>
    <w:pPr>
      <w:keepNext/>
      <w:keepLines/>
      <w:widowControl/>
      <w:spacing w:before="80" w:after="40" w:line="278" w:lineRule="auto"/>
      <w:jc w:val="left"/>
      <w:outlineLvl w:val="3"/>
    </w:pPr>
    <w:rPr>
      <w:rFonts w:eastAsiaTheme="majorEastAsia" w:cstheme="majorBidi"/>
      <w:i/>
      <w:iCs/>
      <w:color w:val="0F4761" w:themeColor="accent1" w:themeShade="BF"/>
      <w:sz w:val="24"/>
      <w:lang w:eastAsia="en-US"/>
      <w14:ligatures w14:val="standardContextual"/>
    </w:rPr>
  </w:style>
  <w:style w:type="paragraph" w:styleId="Heading5">
    <w:name w:val="heading 5"/>
    <w:basedOn w:val="Normal"/>
    <w:next w:val="Normal"/>
    <w:link w:val="Heading5Char"/>
    <w:uiPriority w:val="9"/>
    <w:semiHidden/>
    <w:unhideWhenUsed/>
    <w:qFormat/>
    <w:rsid w:val="00DF7F52"/>
    <w:pPr>
      <w:keepNext/>
      <w:keepLines/>
      <w:widowControl/>
      <w:spacing w:before="80" w:after="40" w:line="278" w:lineRule="auto"/>
      <w:jc w:val="left"/>
      <w:outlineLvl w:val="4"/>
    </w:pPr>
    <w:rPr>
      <w:rFonts w:eastAsiaTheme="majorEastAsia" w:cstheme="majorBidi"/>
      <w:color w:val="0F4761" w:themeColor="accent1" w:themeShade="BF"/>
      <w:sz w:val="24"/>
      <w:lang w:eastAsia="en-US"/>
      <w14:ligatures w14:val="standardContextual"/>
    </w:rPr>
  </w:style>
  <w:style w:type="paragraph" w:styleId="Heading6">
    <w:name w:val="heading 6"/>
    <w:basedOn w:val="Normal"/>
    <w:next w:val="Normal"/>
    <w:link w:val="Heading6Char"/>
    <w:uiPriority w:val="9"/>
    <w:semiHidden/>
    <w:unhideWhenUsed/>
    <w:qFormat/>
    <w:rsid w:val="00DF7F52"/>
    <w:pPr>
      <w:keepNext/>
      <w:keepLines/>
      <w:widowControl/>
      <w:spacing w:before="40" w:line="278" w:lineRule="auto"/>
      <w:jc w:val="left"/>
      <w:outlineLvl w:val="5"/>
    </w:pPr>
    <w:rPr>
      <w:rFonts w:eastAsiaTheme="majorEastAsia" w:cstheme="majorBidi"/>
      <w:i/>
      <w:iCs/>
      <w:color w:val="595959" w:themeColor="text1" w:themeTint="A6"/>
      <w:sz w:val="24"/>
      <w:lang w:eastAsia="en-US"/>
      <w14:ligatures w14:val="standardContextual"/>
    </w:rPr>
  </w:style>
  <w:style w:type="paragraph" w:styleId="Heading7">
    <w:name w:val="heading 7"/>
    <w:basedOn w:val="Normal"/>
    <w:next w:val="Normal"/>
    <w:link w:val="Heading7Char"/>
    <w:uiPriority w:val="9"/>
    <w:semiHidden/>
    <w:unhideWhenUsed/>
    <w:qFormat/>
    <w:rsid w:val="00DF7F52"/>
    <w:pPr>
      <w:keepNext/>
      <w:keepLines/>
      <w:widowControl/>
      <w:spacing w:before="40" w:line="278" w:lineRule="auto"/>
      <w:jc w:val="left"/>
      <w:outlineLvl w:val="6"/>
    </w:pPr>
    <w:rPr>
      <w:rFonts w:eastAsiaTheme="majorEastAsia" w:cstheme="majorBidi"/>
      <w:color w:val="595959" w:themeColor="text1" w:themeTint="A6"/>
      <w:sz w:val="24"/>
      <w:lang w:eastAsia="en-US"/>
      <w14:ligatures w14:val="standardContextual"/>
    </w:rPr>
  </w:style>
  <w:style w:type="paragraph" w:styleId="Heading8">
    <w:name w:val="heading 8"/>
    <w:basedOn w:val="Normal"/>
    <w:next w:val="Normal"/>
    <w:link w:val="Heading8Char"/>
    <w:uiPriority w:val="9"/>
    <w:semiHidden/>
    <w:unhideWhenUsed/>
    <w:qFormat/>
    <w:rsid w:val="00DF7F52"/>
    <w:pPr>
      <w:keepNext/>
      <w:keepLines/>
      <w:widowControl/>
      <w:spacing w:line="278" w:lineRule="auto"/>
      <w:jc w:val="left"/>
      <w:outlineLvl w:val="7"/>
    </w:pPr>
    <w:rPr>
      <w:rFonts w:eastAsiaTheme="majorEastAsia" w:cstheme="majorBidi"/>
      <w:i/>
      <w:iCs/>
      <w:color w:val="272727" w:themeColor="text1" w:themeTint="D8"/>
      <w:sz w:val="24"/>
      <w:lang w:eastAsia="en-US"/>
      <w14:ligatures w14:val="standardContextual"/>
    </w:rPr>
  </w:style>
  <w:style w:type="paragraph" w:styleId="Heading9">
    <w:name w:val="heading 9"/>
    <w:basedOn w:val="Normal"/>
    <w:next w:val="Normal"/>
    <w:link w:val="Heading9Char"/>
    <w:uiPriority w:val="9"/>
    <w:semiHidden/>
    <w:unhideWhenUsed/>
    <w:qFormat/>
    <w:rsid w:val="00DF7F52"/>
    <w:pPr>
      <w:keepNext/>
      <w:keepLines/>
      <w:widowControl/>
      <w:spacing w:line="278" w:lineRule="auto"/>
      <w:jc w:val="left"/>
      <w:outlineLvl w:val="8"/>
    </w:pPr>
    <w:rPr>
      <w:rFonts w:eastAsiaTheme="majorEastAsia" w:cstheme="majorBidi"/>
      <w:color w:val="272727" w:themeColor="text1" w:themeTint="D8"/>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52"/>
    <w:rPr>
      <w:rFonts w:eastAsiaTheme="majorEastAsia" w:cstheme="majorBidi"/>
      <w:color w:val="272727" w:themeColor="text1" w:themeTint="D8"/>
    </w:rPr>
  </w:style>
  <w:style w:type="paragraph" w:styleId="Title">
    <w:name w:val="Title"/>
    <w:basedOn w:val="Normal"/>
    <w:next w:val="Normal"/>
    <w:link w:val="TitleChar"/>
    <w:uiPriority w:val="10"/>
    <w:qFormat/>
    <w:rsid w:val="00DF7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F7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DF7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52"/>
    <w:pPr>
      <w:widowControl/>
      <w:spacing w:before="160" w:after="160" w:line="278" w:lineRule="auto"/>
      <w:jc w:val="center"/>
    </w:pPr>
    <w:rPr>
      <w:rFonts w:eastAsiaTheme="minorHAnsi"/>
      <w:i/>
      <w:iCs/>
      <w:color w:val="404040" w:themeColor="text1" w:themeTint="BF"/>
      <w:sz w:val="24"/>
      <w:lang w:eastAsia="en-US"/>
      <w14:ligatures w14:val="standardContextual"/>
    </w:rPr>
  </w:style>
  <w:style w:type="character" w:customStyle="1" w:styleId="QuoteChar">
    <w:name w:val="Quote Char"/>
    <w:basedOn w:val="DefaultParagraphFont"/>
    <w:link w:val="Quote"/>
    <w:uiPriority w:val="29"/>
    <w:rsid w:val="00DF7F52"/>
    <w:rPr>
      <w:i/>
      <w:iCs/>
      <w:color w:val="404040" w:themeColor="text1" w:themeTint="BF"/>
    </w:rPr>
  </w:style>
  <w:style w:type="paragraph" w:styleId="ListParagraph">
    <w:name w:val="List Paragraph"/>
    <w:basedOn w:val="Normal"/>
    <w:uiPriority w:val="34"/>
    <w:qFormat/>
    <w:rsid w:val="00DF7F52"/>
    <w:pPr>
      <w:widowControl/>
      <w:spacing w:after="160" w:line="278" w:lineRule="auto"/>
      <w:ind w:left="720"/>
      <w:contextualSpacing/>
      <w:jc w:val="left"/>
    </w:pPr>
    <w:rPr>
      <w:rFonts w:eastAsiaTheme="minorHAnsi"/>
      <w:sz w:val="24"/>
      <w:lang w:eastAsia="en-US"/>
      <w14:ligatures w14:val="standardContextual"/>
    </w:rPr>
  </w:style>
  <w:style w:type="character" w:styleId="IntenseEmphasis">
    <w:name w:val="Intense Emphasis"/>
    <w:basedOn w:val="DefaultParagraphFont"/>
    <w:uiPriority w:val="21"/>
    <w:qFormat/>
    <w:rsid w:val="00DF7F52"/>
    <w:rPr>
      <w:i/>
      <w:iCs/>
      <w:color w:val="0F4761" w:themeColor="accent1" w:themeShade="BF"/>
    </w:rPr>
  </w:style>
  <w:style w:type="paragraph" w:styleId="IntenseQuote">
    <w:name w:val="Intense Quote"/>
    <w:basedOn w:val="Normal"/>
    <w:next w:val="Normal"/>
    <w:link w:val="IntenseQuoteChar"/>
    <w:uiPriority w:val="30"/>
    <w:qFormat/>
    <w:rsid w:val="00DF7F5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lang w:eastAsia="en-US"/>
      <w14:ligatures w14:val="standardContextual"/>
    </w:rPr>
  </w:style>
  <w:style w:type="character" w:customStyle="1" w:styleId="IntenseQuoteChar">
    <w:name w:val="Intense Quote Char"/>
    <w:basedOn w:val="DefaultParagraphFont"/>
    <w:link w:val="IntenseQuote"/>
    <w:uiPriority w:val="30"/>
    <w:rsid w:val="00DF7F52"/>
    <w:rPr>
      <w:i/>
      <w:iCs/>
      <w:color w:val="0F4761" w:themeColor="accent1" w:themeShade="BF"/>
    </w:rPr>
  </w:style>
  <w:style w:type="character" w:styleId="IntenseReference">
    <w:name w:val="Intense Reference"/>
    <w:basedOn w:val="DefaultParagraphFont"/>
    <w:uiPriority w:val="32"/>
    <w:qFormat/>
    <w:rsid w:val="00DF7F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Office Word</Application>
  <DocSecurity>0</DocSecurity>
  <Lines>16</Lines>
  <Paragraphs>4</Paragraphs>
  <ScaleCrop>false</ScaleCrop>
  <Company>Springer Nature</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2026-04-30T05:02:00Z</dcterms:created>
  <dcterms:modified xsi:type="dcterms:W3CDTF">2026-04-30T05:02:00Z</dcterms:modified>
</cp:coreProperties>
</file>