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6C2" w:rsidRPr="003434A2" w:rsidRDefault="001125B7" w:rsidP="00F546AD">
      <w:pPr>
        <w:autoSpaceDE w:val="0"/>
        <w:autoSpaceDN w:val="0"/>
        <w:adjustRightInd w:val="0"/>
        <w:spacing w:afterLines="50" w:after="156"/>
        <w:jc w:val="left"/>
        <w:rPr>
          <w:rFonts w:ascii="Times New Roman" w:eastAsia="宋体" w:hAnsi="Times New Roman" w:cs="Times New Roman"/>
          <w:szCs w:val="21"/>
        </w:rPr>
      </w:pPr>
      <w:r w:rsidRPr="003434A2">
        <w:rPr>
          <w:rFonts w:ascii="Times New Roman" w:hAnsi="Times New Roman" w:cs="Times New Roman"/>
          <w:b/>
          <w:szCs w:val="21"/>
        </w:rPr>
        <w:t xml:space="preserve">Supp. </w:t>
      </w:r>
      <w:r w:rsidR="001166C2" w:rsidRPr="003434A2">
        <w:rPr>
          <w:rFonts w:ascii="Times New Roman" w:hAnsi="Times New Roman" w:cs="Times New Roman"/>
          <w:b/>
          <w:szCs w:val="21"/>
        </w:rPr>
        <w:t xml:space="preserve">Table </w:t>
      </w:r>
      <w:r w:rsidRPr="003434A2">
        <w:rPr>
          <w:rFonts w:ascii="Times New Roman" w:hAnsi="Times New Roman" w:cs="Times New Roman"/>
          <w:b/>
          <w:szCs w:val="21"/>
        </w:rPr>
        <w:t>2</w:t>
      </w:r>
      <w:r w:rsidR="001166C2" w:rsidRPr="00CF1A5C">
        <w:rPr>
          <w:rFonts w:ascii="Times New Roman" w:hAnsi="Times New Roman" w:cs="Times New Roman"/>
          <w:sz w:val="24"/>
          <w:szCs w:val="24"/>
        </w:rPr>
        <w:t xml:space="preserve"> </w:t>
      </w:r>
      <w:r w:rsidR="001166C2">
        <w:rPr>
          <w:rFonts w:ascii="Times New Roman" w:hAnsi="Times New Roman" w:cs="Times New Roman"/>
          <w:sz w:val="24"/>
          <w:szCs w:val="24"/>
        </w:rPr>
        <w:t xml:space="preserve"> </w:t>
      </w:r>
      <w:r w:rsidR="001166C2" w:rsidRPr="003434A2">
        <w:rPr>
          <w:rFonts w:ascii="Times New Roman" w:eastAsia="宋体" w:hAnsi="Times New Roman" w:cs="Times New Roman"/>
          <w:szCs w:val="21"/>
        </w:rPr>
        <w:t>Multiva</w:t>
      </w:r>
      <w:bookmarkStart w:id="0" w:name="_GoBack"/>
      <w:bookmarkEnd w:id="0"/>
      <w:r w:rsidR="001166C2" w:rsidRPr="003434A2">
        <w:rPr>
          <w:rFonts w:ascii="Times New Roman" w:eastAsia="宋体" w:hAnsi="Times New Roman" w:cs="Times New Roman"/>
          <w:szCs w:val="21"/>
        </w:rPr>
        <w:t xml:space="preserve">riate analysis of factors related to CPR in </w:t>
      </w:r>
      <w:r w:rsidR="001166C2" w:rsidRPr="003434A2">
        <w:rPr>
          <w:rFonts w:ascii="Times New Roman" w:eastAsia="宋体" w:hAnsi="Times New Roman" w:cs="Times New Roman" w:hint="eastAsia"/>
          <w:szCs w:val="21"/>
        </w:rPr>
        <w:t>different</w:t>
      </w:r>
      <w:r w:rsidR="001166C2" w:rsidRPr="003434A2">
        <w:rPr>
          <w:rFonts w:ascii="Times New Roman" w:eastAsia="宋体" w:hAnsi="Times New Roman" w:cs="Times New Roman"/>
          <w:szCs w:val="21"/>
        </w:rPr>
        <w:t xml:space="preserve"> COS </w:t>
      </w:r>
      <w:r w:rsidR="001166C2" w:rsidRPr="003434A2">
        <w:rPr>
          <w:rFonts w:ascii="Times New Roman" w:eastAsia="宋体" w:hAnsi="Times New Roman" w:cs="Times New Roman" w:hint="eastAsia"/>
          <w:szCs w:val="21"/>
        </w:rPr>
        <w:t>protocol</w:t>
      </w:r>
      <w:r w:rsidR="001166C2" w:rsidRPr="003434A2">
        <w:rPr>
          <w:rFonts w:ascii="Times New Roman" w:eastAsia="宋体" w:hAnsi="Times New Roman" w:cs="Times New Roman"/>
          <w:szCs w:val="21"/>
        </w:rPr>
        <w:t>s.</w:t>
      </w:r>
    </w:p>
    <w:tbl>
      <w:tblPr>
        <w:tblStyle w:val="a5"/>
        <w:tblW w:w="13036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4"/>
        <w:gridCol w:w="2268"/>
        <w:gridCol w:w="992"/>
        <w:gridCol w:w="2268"/>
        <w:gridCol w:w="992"/>
        <w:gridCol w:w="2410"/>
        <w:gridCol w:w="992"/>
      </w:tblGrid>
      <w:tr w:rsidR="00D20A05" w:rsidRPr="003434A2" w:rsidTr="003434A2">
        <w:trPr>
          <w:trHeight w:val="375"/>
        </w:trPr>
        <w:tc>
          <w:tcPr>
            <w:tcW w:w="3114" w:type="dxa"/>
            <w:tcBorders>
              <w:top w:val="single" w:sz="6" w:space="0" w:color="auto"/>
              <w:bottom w:val="single" w:sz="12" w:space="0" w:color="auto"/>
            </w:tcBorders>
          </w:tcPr>
          <w:p w:rsidR="00D20A05" w:rsidRPr="000F0EDE" w:rsidRDefault="00D20A05" w:rsidP="00F8370E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260" w:type="dxa"/>
            <w:gridSpan w:val="2"/>
            <w:tcBorders>
              <w:top w:val="single" w:sz="6" w:space="0" w:color="auto"/>
              <w:bottom w:val="single" w:sz="12" w:space="0" w:color="auto"/>
            </w:tcBorders>
          </w:tcPr>
          <w:p w:rsidR="00D20A05" w:rsidRPr="003434A2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434A2">
              <w:rPr>
                <w:rFonts w:ascii="Times New Roman" w:eastAsia="宋体" w:hAnsi="Times New Roman" w:cs="Times New Roman"/>
                <w:szCs w:val="21"/>
              </w:rPr>
              <w:t>GnRH antagonist protocol</w:t>
            </w:r>
          </w:p>
        </w:tc>
        <w:tc>
          <w:tcPr>
            <w:tcW w:w="3260" w:type="dxa"/>
            <w:gridSpan w:val="2"/>
            <w:tcBorders>
              <w:top w:val="single" w:sz="6" w:space="0" w:color="auto"/>
              <w:bottom w:val="single" w:sz="12" w:space="0" w:color="auto"/>
            </w:tcBorders>
          </w:tcPr>
          <w:p w:rsidR="00D20A05" w:rsidRPr="003434A2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434A2">
              <w:rPr>
                <w:rFonts w:ascii="Times New Roman" w:eastAsia="宋体" w:hAnsi="Times New Roman" w:cs="Times New Roman"/>
                <w:szCs w:val="21"/>
              </w:rPr>
              <w:t>GnRH agonist luteal phase protocol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bottom w:val="single" w:sz="12" w:space="0" w:color="auto"/>
            </w:tcBorders>
          </w:tcPr>
          <w:p w:rsidR="00D20A05" w:rsidRPr="003434A2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434A2">
              <w:rPr>
                <w:rFonts w:ascii="Times New Roman" w:eastAsia="宋体" w:hAnsi="Times New Roman" w:cs="Times New Roman"/>
                <w:szCs w:val="21"/>
              </w:rPr>
              <w:t>GnRH agonist follicular protocol</w:t>
            </w:r>
          </w:p>
        </w:tc>
      </w:tr>
      <w:tr w:rsidR="00D20A05" w:rsidRPr="000F0EDE" w:rsidTr="00C535F8">
        <w:trPr>
          <w:trHeight w:val="461"/>
        </w:trPr>
        <w:tc>
          <w:tcPr>
            <w:tcW w:w="3114" w:type="dxa"/>
            <w:tcBorders>
              <w:top w:val="single" w:sz="12" w:space="0" w:color="auto"/>
            </w:tcBorders>
          </w:tcPr>
          <w:p w:rsidR="00D20A05" w:rsidRPr="000F0EDE" w:rsidRDefault="00D20A05" w:rsidP="00F8370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szCs w:val="21"/>
              </w:rPr>
              <w:t>Parameter</w:t>
            </w:r>
          </w:p>
        </w:tc>
        <w:tc>
          <w:tcPr>
            <w:tcW w:w="2268" w:type="dxa"/>
            <w:tcBorders>
              <w:top w:val="single" w:sz="12" w:space="0" w:color="auto"/>
            </w:tcBorders>
          </w:tcPr>
          <w:p w:rsidR="00D20A05" w:rsidRPr="000F0EDE" w:rsidRDefault="00D20A05" w:rsidP="00F8370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szCs w:val="21"/>
              </w:rPr>
              <w:t>OR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F0EDE">
              <w:rPr>
                <w:rFonts w:ascii="Times New Roman" w:eastAsia="宋体" w:hAnsi="Times New Roman" w:cs="Times New Roman"/>
                <w:szCs w:val="21"/>
              </w:rPr>
              <w:t xml:space="preserve">(95% CI) 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szCs w:val="21"/>
              </w:rPr>
              <w:t>P-value</w:t>
            </w:r>
          </w:p>
        </w:tc>
        <w:tc>
          <w:tcPr>
            <w:tcW w:w="2268" w:type="dxa"/>
            <w:tcBorders>
              <w:top w:val="single" w:sz="12" w:space="0" w:color="auto"/>
            </w:tcBorders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szCs w:val="21"/>
              </w:rPr>
              <w:t>OR (95% CI)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szCs w:val="21"/>
              </w:rPr>
              <w:t>P-value</w:t>
            </w:r>
          </w:p>
        </w:tc>
        <w:tc>
          <w:tcPr>
            <w:tcW w:w="2410" w:type="dxa"/>
            <w:tcBorders>
              <w:top w:val="single" w:sz="12" w:space="0" w:color="auto"/>
            </w:tcBorders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szCs w:val="21"/>
              </w:rPr>
              <w:t>OR (95% CI)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szCs w:val="21"/>
              </w:rPr>
              <w:t>P-value</w:t>
            </w:r>
          </w:p>
        </w:tc>
      </w:tr>
      <w:tr w:rsidR="00D20A05" w:rsidRPr="000F0EDE" w:rsidTr="00D20A05">
        <w:trPr>
          <w:trHeight w:val="411"/>
        </w:trPr>
        <w:tc>
          <w:tcPr>
            <w:tcW w:w="3114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Maternal age (years)</w:t>
            </w:r>
          </w:p>
        </w:tc>
        <w:tc>
          <w:tcPr>
            <w:tcW w:w="2268" w:type="dxa"/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0.992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0.848-1.16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0.916</w:t>
            </w:r>
          </w:p>
        </w:tc>
        <w:tc>
          <w:tcPr>
            <w:tcW w:w="2268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1.012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0.926-1.105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0.800</w:t>
            </w:r>
          </w:p>
        </w:tc>
        <w:tc>
          <w:tcPr>
            <w:tcW w:w="2410" w:type="dxa"/>
          </w:tcPr>
          <w:p w:rsidR="00D20A05" w:rsidRPr="000F0EDE" w:rsidRDefault="00A557B6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.952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.896-1.012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0.114</w:t>
            </w:r>
          </w:p>
        </w:tc>
      </w:tr>
      <w:tr w:rsidR="00D20A05" w:rsidRPr="000F0EDE" w:rsidTr="00D20A05">
        <w:trPr>
          <w:trHeight w:val="416"/>
        </w:trPr>
        <w:tc>
          <w:tcPr>
            <w:tcW w:w="3114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BMI (kg/m2)</w:t>
            </w:r>
          </w:p>
        </w:tc>
        <w:tc>
          <w:tcPr>
            <w:tcW w:w="2268" w:type="dxa"/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1.082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0.884-1.324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0.444</w:t>
            </w:r>
          </w:p>
        </w:tc>
        <w:tc>
          <w:tcPr>
            <w:tcW w:w="2268" w:type="dxa"/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1.008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0.976</w:t>
            </w:r>
            <w:r w:rsidR="00A557B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1.041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0.629</w:t>
            </w:r>
          </w:p>
        </w:tc>
        <w:tc>
          <w:tcPr>
            <w:tcW w:w="2410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="00A557B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.968-1.097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0.348</w:t>
            </w:r>
          </w:p>
        </w:tc>
      </w:tr>
      <w:tr w:rsidR="00D20A05" w:rsidRPr="000F0EDE" w:rsidTr="00D20A05">
        <w:trPr>
          <w:trHeight w:val="408"/>
        </w:trPr>
        <w:tc>
          <w:tcPr>
            <w:tcW w:w="3114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Infertility years (years)</w:t>
            </w:r>
          </w:p>
        </w:tc>
        <w:tc>
          <w:tcPr>
            <w:tcW w:w="2268" w:type="dxa"/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1.701-1.236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0.620</w:t>
            </w:r>
          </w:p>
        </w:tc>
        <w:tc>
          <w:tcPr>
            <w:tcW w:w="2268" w:type="dxa"/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1.087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0.954 -1.238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0.210</w:t>
            </w:r>
          </w:p>
        </w:tc>
        <w:tc>
          <w:tcPr>
            <w:tcW w:w="2410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1.051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0.961-1.149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0.280</w:t>
            </w:r>
          </w:p>
        </w:tc>
      </w:tr>
      <w:tr w:rsidR="00D20A05" w:rsidRPr="000F0EDE" w:rsidTr="00D20A05">
        <w:trPr>
          <w:trHeight w:val="428"/>
        </w:trPr>
        <w:tc>
          <w:tcPr>
            <w:tcW w:w="3114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Infertility type, n (%)</w:t>
            </w:r>
          </w:p>
        </w:tc>
        <w:tc>
          <w:tcPr>
            <w:tcW w:w="2268" w:type="dxa"/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0.366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="00A557B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.074-1.803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0.216</w:t>
            </w:r>
          </w:p>
        </w:tc>
        <w:tc>
          <w:tcPr>
            <w:tcW w:w="2268" w:type="dxa"/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0.924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0.440-1.942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0.835</w:t>
            </w:r>
          </w:p>
        </w:tc>
        <w:tc>
          <w:tcPr>
            <w:tcW w:w="2410" w:type="dxa"/>
          </w:tcPr>
          <w:p w:rsidR="00D20A05" w:rsidRPr="000F0EDE" w:rsidRDefault="00A557B6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.957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1.602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0.867</w:t>
            </w:r>
          </w:p>
        </w:tc>
      </w:tr>
      <w:tr w:rsidR="00D20A05" w:rsidRPr="000F0EDE" w:rsidTr="00D20A05">
        <w:trPr>
          <w:trHeight w:val="420"/>
        </w:trPr>
        <w:tc>
          <w:tcPr>
            <w:tcW w:w="3114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Serum AMH (ng/ml)</w:t>
            </w:r>
          </w:p>
        </w:tc>
        <w:tc>
          <w:tcPr>
            <w:tcW w:w="2268" w:type="dxa"/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.878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0.630-1.223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0.442</w:t>
            </w:r>
          </w:p>
        </w:tc>
        <w:tc>
          <w:tcPr>
            <w:tcW w:w="2268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0.914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0.808-1.035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0.157</w:t>
            </w:r>
          </w:p>
        </w:tc>
        <w:tc>
          <w:tcPr>
            <w:tcW w:w="2410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1.029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 .948 -1.116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0.495</w:t>
            </w:r>
          </w:p>
        </w:tc>
      </w:tr>
      <w:tr w:rsidR="00D20A05" w:rsidRPr="000F0EDE" w:rsidTr="00D20A05">
        <w:trPr>
          <w:trHeight w:val="412"/>
        </w:trPr>
        <w:tc>
          <w:tcPr>
            <w:tcW w:w="3114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AFC (n)</w:t>
            </w:r>
          </w:p>
        </w:tc>
        <w:tc>
          <w:tcPr>
            <w:tcW w:w="2268" w:type="dxa"/>
          </w:tcPr>
          <w:p w:rsidR="00D20A05" w:rsidRPr="000F0EDE" w:rsidRDefault="00A557B6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.908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0.781-1.057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0.213</w:t>
            </w:r>
          </w:p>
        </w:tc>
        <w:tc>
          <w:tcPr>
            <w:tcW w:w="2268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1.046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0.981-1.116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0.166</w:t>
            </w:r>
          </w:p>
        </w:tc>
        <w:tc>
          <w:tcPr>
            <w:tcW w:w="2410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1.006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0.962 -1.052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0.797</w:t>
            </w:r>
          </w:p>
        </w:tc>
      </w:tr>
      <w:tr w:rsidR="00D20A05" w:rsidRPr="000F0EDE" w:rsidTr="00D20A05">
        <w:trPr>
          <w:trHeight w:val="418"/>
        </w:trPr>
        <w:tc>
          <w:tcPr>
            <w:tcW w:w="3114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Total dose of Gn (IU)</w:t>
            </w:r>
          </w:p>
        </w:tc>
        <w:tc>
          <w:tcPr>
            <w:tcW w:w="2268" w:type="dxa"/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0.999-1.002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0.739</w:t>
            </w:r>
          </w:p>
        </w:tc>
        <w:tc>
          <w:tcPr>
            <w:tcW w:w="2268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0.999-1.000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0.587</w:t>
            </w:r>
          </w:p>
        </w:tc>
        <w:tc>
          <w:tcPr>
            <w:tcW w:w="2410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1.000-1.001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0.723</w:t>
            </w:r>
          </w:p>
        </w:tc>
      </w:tr>
      <w:tr w:rsidR="00D20A05" w:rsidRPr="000F0EDE" w:rsidTr="00D20A05">
        <w:trPr>
          <w:trHeight w:val="410"/>
        </w:trPr>
        <w:tc>
          <w:tcPr>
            <w:tcW w:w="3114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Duration of stimulation (days)</w:t>
            </w:r>
          </w:p>
        </w:tc>
        <w:tc>
          <w:tcPr>
            <w:tcW w:w="2268" w:type="dxa"/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1.023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="00A557B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.592-1.766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0.936</w:t>
            </w:r>
          </w:p>
        </w:tc>
        <w:tc>
          <w:tcPr>
            <w:tcW w:w="2268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1.092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0.859 -1.388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0.474</w:t>
            </w:r>
          </w:p>
        </w:tc>
        <w:tc>
          <w:tcPr>
            <w:tcW w:w="2410" w:type="dxa"/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0.998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 .848-1.175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.981</w:t>
            </w:r>
          </w:p>
        </w:tc>
      </w:tr>
      <w:tr w:rsidR="00D20A05" w:rsidRPr="000F0EDE" w:rsidTr="00D20A05">
        <w:trPr>
          <w:trHeight w:val="416"/>
        </w:trPr>
        <w:tc>
          <w:tcPr>
            <w:tcW w:w="3114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E2 on hCG day (pg/ml)</w:t>
            </w:r>
          </w:p>
        </w:tc>
        <w:tc>
          <w:tcPr>
            <w:tcW w:w="2268" w:type="dxa"/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1.001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1.000-1.002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0.081</w:t>
            </w:r>
          </w:p>
        </w:tc>
        <w:tc>
          <w:tcPr>
            <w:tcW w:w="2268" w:type="dxa"/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1.000-1.000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.694</w:t>
            </w:r>
          </w:p>
        </w:tc>
        <w:tc>
          <w:tcPr>
            <w:tcW w:w="2410" w:type="dxa"/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1.000-1.000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.465</w:t>
            </w:r>
          </w:p>
        </w:tc>
      </w:tr>
      <w:tr w:rsidR="00D20A05" w:rsidRPr="000F0EDE" w:rsidTr="00D20A05">
        <w:trPr>
          <w:trHeight w:val="408"/>
        </w:trPr>
        <w:tc>
          <w:tcPr>
            <w:tcW w:w="3114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Progesterone on hCG day (ng/ml)</w:t>
            </w:r>
          </w:p>
        </w:tc>
        <w:tc>
          <w:tcPr>
            <w:tcW w:w="2268" w:type="dxa"/>
          </w:tcPr>
          <w:p w:rsidR="00D20A05" w:rsidRPr="000F0EDE" w:rsidRDefault="00A557B6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.214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="00D20A0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.025-1.820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.158</w:t>
            </w:r>
          </w:p>
        </w:tc>
        <w:tc>
          <w:tcPr>
            <w:tcW w:w="2268" w:type="dxa"/>
          </w:tcPr>
          <w:p w:rsidR="00D20A05" w:rsidRPr="000F0EDE" w:rsidRDefault="00A557B6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.445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0.166- 1.198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0.109</w:t>
            </w:r>
          </w:p>
        </w:tc>
        <w:tc>
          <w:tcPr>
            <w:tcW w:w="2410" w:type="dxa"/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0.534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="00A557B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.265-1.074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.078</w:t>
            </w:r>
          </w:p>
        </w:tc>
      </w:tr>
      <w:tr w:rsidR="00D20A05" w:rsidRPr="000F0EDE" w:rsidTr="00D20A05">
        <w:trPr>
          <w:trHeight w:val="414"/>
        </w:trPr>
        <w:tc>
          <w:tcPr>
            <w:tcW w:w="3114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Endometrial thickness (mm)</w:t>
            </w:r>
          </w:p>
        </w:tc>
        <w:tc>
          <w:tcPr>
            <w:tcW w:w="2268" w:type="dxa"/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1.263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="00A557B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.946-1.685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.113</w:t>
            </w:r>
          </w:p>
        </w:tc>
        <w:tc>
          <w:tcPr>
            <w:tcW w:w="2268" w:type="dxa"/>
          </w:tcPr>
          <w:p w:rsidR="00D20A05" w:rsidRPr="001408A0" w:rsidRDefault="00A557B6" w:rsidP="00F8370E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1.174 </w:t>
            </w:r>
            <w:r w:rsidR="00D20A05" w:rsidRPr="001408A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D20A05" w:rsidRPr="001408A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.023 -1.346)</w:t>
            </w:r>
          </w:p>
        </w:tc>
        <w:tc>
          <w:tcPr>
            <w:tcW w:w="992" w:type="dxa"/>
          </w:tcPr>
          <w:p w:rsidR="00D20A05" w:rsidRPr="001408A0" w:rsidRDefault="00D20A05" w:rsidP="00F8370E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8A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0.022</w:t>
            </w:r>
          </w:p>
        </w:tc>
        <w:tc>
          <w:tcPr>
            <w:tcW w:w="2410" w:type="dxa"/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0.970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0.877-1.073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.559</w:t>
            </w:r>
          </w:p>
        </w:tc>
      </w:tr>
      <w:tr w:rsidR="00D20A05" w:rsidRPr="000F0EDE" w:rsidTr="00D20A05">
        <w:trPr>
          <w:trHeight w:val="420"/>
        </w:trPr>
        <w:tc>
          <w:tcPr>
            <w:tcW w:w="3114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Oocytes retrieved (n)</w:t>
            </w:r>
          </w:p>
        </w:tc>
        <w:tc>
          <w:tcPr>
            <w:tcW w:w="2268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1.041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="00A557B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.837-1.294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.717</w:t>
            </w:r>
          </w:p>
        </w:tc>
        <w:tc>
          <w:tcPr>
            <w:tcW w:w="2268" w:type="dxa"/>
          </w:tcPr>
          <w:p w:rsidR="00D20A05" w:rsidRPr="001408A0" w:rsidRDefault="00D20A05" w:rsidP="00A557B6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0.885 ( </w:t>
            </w:r>
            <w:r w:rsidR="00A557B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.777-1.007)</w:t>
            </w:r>
          </w:p>
        </w:tc>
        <w:tc>
          <w:tcPr>
            <w:tcW w:w="992" w:type="dxa"/>
          </w:tcPr>
          <w:p w:rsidR="00D20A05" w:rsidRPr="001408A0" w:rsidRDefault="00D20A05" w:rsidP="00F8370E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.064</w:t>
            </w:r>
          </w:p>
        </w:tc>
        <w:tc>
          <w:tcPr>
            <w:tcW w:w="2410" w:type="dxa"/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0.943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0.873-1.017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.127</w:t>
            </w:r>
          </w:p>
        </w:tc>
      </w:tr>
      <w:tr w:rsidR="00D20A05" w:rsidRPr="000F0EDE" w:rsidTr="00D20A05">
        <w:trPr>
          <w:trHeight w:val="412"/>
        </w:trPr>
        <w:tc>
          <w:tcPr>
            <w:tcW w:w="3114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Methods of Insemination, n (%)</w:t>
            </w:r>
          </w:p>
        </w:tc>
        <w:tc>
          <w:tcPr>
            <w:tcW w:w="2268" w:type="dxa"/>
          </w:tcPr>
          <w:p w:rsidR="00D20A05" w:rsidRPr="000F0EDE" w:rsidRDefault="00A557B6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.195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.028- 1.341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.097</w:t>
            </w:r>
          </w:p>
        </w:tc>
        <w:tc>
          <w:tcPr>
            <w:tcW w:w="2268" w:type="dxa"/>
          </w:tcPr>
          <w:p w:rsidR="00D20A05" w:rsidRPr="001408A0" w:rsidRDefault="00D20A05" w:rsidP="00F8370E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1.830</w:t>
            </w:r>
            <w:r w:rsidR="00A557B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( 0.691- 4.847)</w:t>
            </w:r>
          </w:p>
        </w:tc>
        <w:tc>
          <w:tcPr>
            <w:tcW w:w="992" w:type="dxa"/>
          </w:tcPr>
          <w:p w:rsidR="00D20A05" w:rsidRPr="001408A0" w:rsidRDefault="00D20A05" w:rsidP="00F8370E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.224</w:t>
            </w:r>
          </w:p>
        </w:tc>
        <w:tc>
          <w:tcPr>
            <w:tcW w:w="2410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1.135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0.601- 2.143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.697</w:t>
            </w:r>
          </w:p>
        </w:tc>
      </w:tr>
      <w:tr w:rsidR="00D20A05" w:rsidRPr="000F0EDE" w:rsidTr="00D20A05">
        <w:trPr>
          <w:trHeight w:val="419"/>
        </w:trPr>
        <w:tc>
          <w:tcPr>
            <w:tcW w:w="3114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2PN (n)</w:t>
            </w:r>
          </w:p>
        </w:tc>
        <w:tc>
          <w:tcPr>
            <w:tcW w:w="2268" w:type="dxa"/>
          </w:tcPr>
          <w:p w:rsidR="00D20A05" w:rsidRPr="000F0EDE" w:rsidRDefault="00A557B6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.880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.630 1.229</w:t>
            </w:r>
            <w:r w:rsidR="00D20A05"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.452</w:t>
            </w:r>
          </w:p>
        </w:tc>
        <w:tc>
          <w:tcPr>
            <w:tcW w:w="2268" w:type="dxa"/>
          </w:tcPr>
          <w:p w:rsidR="00D20A05" w:rsidRPr="001408A0" w:rsidRDefault="00D20A05" w:rsidP="00A557B6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8A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1.192</w:t>
            </w:r>
            <w:r w:rsidR="00A557B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408A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( 1.005-1.413)</w:t>
            </w:r>
          </w:p>
        </w:tc>
        <w:tc>
          <w:tcPr>
            <w:tcW w:w="992" w:type="dxa"/>
          </w:tcPr>
          <w:p w:rsidR="00D20A05" w:rsidRPr="001408A0" w:rsidRDefault="00D20A05" w:rsidP="00F8370E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8A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0.044</w:t>
            </w:r>
          </w:p>
        </w:tc>
        <w:tc>
          <w:tcPr>
            <w:tcW w:w="2410" w:type="dxa"/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1.046</w:t>
            </w:r>
            <w:r w:rsidR="00A557B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="00A557B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.946- 1.157</w:t>
            </w:r>
            <w:r w:rsidR="00A557B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.384</w:t>
            </w:r>
          </w:p>
        </w:tc>
      </w:tr>
      <w:tr w:rsidR="00D20A05" w:rsidRPr="000F0EDE" w:rsidTr="003434A2">
        <w:trPr>
          <w:trHeight w:val="410"/>
        </w:trPr>
        <w:tc>
          <w:tcPr>
            <w:tcW w:w="3114" w:type="dxa"/>
            <w:tcBorders>
              <w:bottom w:val="nil"/>
            </w:tcBorders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Embryos available for transfer (n)</w:t>
            </w:r>
          </w:p>
        </w:tc>
        <w:tc>
          <w:tcPr>
            <w:tcW w:w="2268" w:type="dxa"/>
            <w:tcBorders>
              <w:bottom w:val="nil"/>
            </w:tcBorders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1.059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="00A557B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.692 1.620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  <w:tcBorders>
              <w:bottom w:val="nil"/>
            </w:tcBorders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.793</w:t>
            </w:r>
          </w:p>
        </w:tc>
        <w:tc>
          <w:tcPr>
            <w:tcW w:w="2268" w:type="dxa"/>
            <w:tcBorders>
              <w:bottom w:val="nil"/>
            </w:tcBorders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0.980</w:t>
            </w:r>
            <w:r w:rsidR="00A557B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 w:rsidR="00A557B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.806-1.190)</w:t>
            </w:r>
          </w:p>
        </w:tc>
        <w:tc>
          <w:tcPr>
            <w:tcW w:w="992" w:type="dxa"/>
            <w:tcBorders>
              <w:bottom w:val="nil"/>
            </w:tcBorders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.835</w:t>
            </w:r>
          </w:p>
        </w:tc>
        <w:tc>
          <w:tcPr>
            <w:tcW w:w="2410" w:type="dxa"/>
            <w:tcBorders>
              <w:bottom w:val="nil"/>
            </w:tcBorders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1.115</w:t>
            </w:r>
            <w:r w:rsidR="00A557B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="00A557B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.974</w:t>
            </w:r>
            <w:r w:rsidR="00A557B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1.277</w:t>
            </w:r>
            <w:r w:rsidR="00A557B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  <w:tcBorders>
              <w:bottom w:val="nil"/>
            </w:tcBorders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.115</w:t>
            </w:r>
          </w:p>
        </w:tc>
      </w:tr>
      <w:tr w:rsidR="00D20A05" w:rsidRPr="000F0EDE" w:rsidTr="003434A2">
        <w:trPr>
          <w:trHeight w:val="318"/>
        </w:trPr>
        <w:tc>
          <w:tcPr>
            <w:tcW w:w="3114" w:type="dxa"/>
            <w:tcBorders>
              <w:top w:val="nil"/>
              <w:bottom w:val="single" w:sz="6" w:space="0" w:color="auto"/>
            </w:tcBorders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Blastocyst formed (n)</w:t>
            </w:r>
          </w:p>
        </w:tc>
        <w:tc>
          <w:tcPr>
            <w:tcW w:w="2268" w:type="dxa"/>
            <w:tcBorders>
              <w:top w:val="nil"/>
              <w:bottom w:val="single" w:sz="6" w:space="0" w:color="auto"/>
            </w:tcBorders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1.631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="00A557B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.877 3.034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  <w:tcBorders>
              <w:top w:val="nil"/>
              <w:bottom w:val="single" w:sz="6" w:space="0" w:color="auto"/>
            </w:tcBorders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.122</w:t>
            </w:r>
          </w:p>
        </w:tc>
        <w:tc>
          <w:tcPr>
            <w:tcW w:w="2268" w:type="dxa"/>
            <w:tcBorders>
              <w:top w:val="nil"/>
              <w:bottom w:val="single" w:sz="6" w:space="0" w:color="auto"/>
            </w:tcBorders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1.110</w:t>
            </w:r>
            <w:r w:rsidR="00A557B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 w:rsidR="00A557B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.912-1.352)</w:t>
            </w:r>
          </w:p>
        </w:tc>
        <w:tc>
          <w:tcPr>
            <w:tcW w:w="992" w:type="dxa"/>
            <w:tcBorders>
              <w:top w:val="nil"/>
              <w:bottom w:val="single" w:sz="6" w:space="0" w:color="auto"/>
            </w:tcBorders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.297</w:t>
            </w:r>
          </w:p>
        </w:tc>
        <w:tc>
          <w:tcPr>
            <w:tcW w:w="2410" w:type="dxa"/>
            <w:tcBorders>
              <w:top w:val="nil"/>
              <w:bottom w:val="single" w:sz="6" w:space="0" w:color="auto"/>
            </w:tcBorders>
          </w:tcPr>
          <w:p w:rsidR="00D20A05" w:rsidRPr="000F0EDE" w:rsidRDefault="00D20A05" w:rsidP="00A557B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1.081</w:t>
            </w:r>
            <w:r w:rsidR="00A557B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="00A557B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.945</w:t>
            </w:r>
            <w:r w:rsidR="00A557B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1.236</w:t>
            </w:r>
            <w:r w:rsidR="00A557B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  <w:tcBorders>
              <w:top w:val="nil"/>
              <w:bottom w:val="single" w:sz="6" w:space="0" w:color="auto"/>
            </w:tcBorders>
          </w:tcPr>
          <w:p w:rsidR="00D20A05" w:rsidRPr="000F0EDE" w:rsidRDefault="00D20A05" w:rsidP="00F8370E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0F0E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.256</w:t>
            </w:r>
          </w:p>
        </w:tc>
      </w:tr>
    </w:tbl>
    <w:p w:rsidR="001166C2" w:rsidRDefault="001166C2" w:rsidP="003434A2">
      <w:pPr>
        <w:autoSpaceDE w:val="0"/>
        <w:autoSpaceDN w:val="0"/>
        <w:adjustRightInd w:val="0"/>
        <w:spacing w:line="300" w:lineRule="exact"/>
        <w:rPr>
          <w:rFonts w:ascii="Times New Roman" w:hAnsi="Times New Roman" w:cs="Times New Roman"/>
          <w:color w:val="000000" w:themeColor="text1"/>
        </w:rPr>
      </w:pPr>
      <w:r w:rsidRPr="00E96D9A">
        <w:rPr>
          <w:rFonts w:ascii="Times New Roman" w:hAnsi="Times New Roman" w:cs="Times New Roman"/>
          <w:i/>
          <w:color w:val="000000" w:themeColor="text1"/>
        </w:rPr>
        <w:t>AFC</w:t>
      </w:r>
      <w:r w:rsidRPr="009738CF">
        <w:rPr>
          <w:rFonts w:ascii="Times New Roman" w:hAnsi="Times New Roman" w:cs="Times New Roman"/>
          <w:color w:val="000000" w:themeColor="text1"/>
        </w:rPr>
        <w:t xml:space="preserve"> </w:t>
      </w:r>
      <w:r w:rsidRPr="00CD652C">
        <w:rPr>
          <w:rFonts w:ascii="Times New Roman" w:hAnsi="Times New Roman" w:cs="Times New Roman"/>
          <w:color w:val="000000" w:themeColor="text1"/>
        </w:rPr>
        <w:t>Antral follicle count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Pr="00E96D9A">
        <w:rPr>
          <w:rFonts w:ascii="Times New Roman" w:hAnsi="Times New Roman" w:cs="Times New Roman"/>
          <w:i/>
          <w:color w:val="000000" w:themeColor="text1"/>
        </w:rPr>
        <w:t>AMH</w:t>
      </w:r>
      <w:r w:rsidRPr="00CD652C">
        <w:rPr>
          <w:rFonts w:ascii="Times New Roman" w:hAnsi="Times New Roman" w:cs="Times New Roman"/>
          <w:color w:val="000000" w:themeColor="text1"/>
        </w:rPr>
        <w:t xml:space="preserve"> Anti-Müllerian hormone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Pr="00E96D9A">
        <w:rPr>
          <w:rFonts w:ascii="Times New Roman" w:hAnsi="Times New Roman" w:cs="Times New Roman"/>
          <w:i/>
          <w:color w:val="000000" w:themeColor="text1"/>
        </w:rPr>
        <w:t>BMI</w:t>
      </w:r>
      <w:r>
        <w:rPr>
          <w:rFonts w:ascii="Times New Roman" w:hAnsi="Times New Roman" w:cs="Times New Roman"/>
          <w:color w:val="000000" w:themeColor="text1"/>
        </w:rPr>
        <w:t xml:space="preserve"> Body mass index, </w:t>
      </w:r>
      <w:r w:rsidRPr="00E96D9A">
        <w:rPr>
          <w:rFonts w:ascii="Times New Roman" w:hAnsi="Times New Roman" w:cs="Times New Roman"/>
          <w:i/>
          <w:color w:val="000000" w:themeColor="text1"/>
        </w:rPr>
        <w:t>bFSH</w:t>
      </w:r>
      <w:r>
        <w:rPr>
          <w:rFonts w:ascii="Times New Roman" w:hAnsi="Times New Roman" w:cs="Times New Roman"/>
          <w:color w:val="000000" w:themeColor="text1"/>
        </w:rPr>
        <w:t xml:space="preserve"> basal</w:t>
      </w:r>
      <w:r w:rsidRPr="009738CF">
        <w:rPr>
          <w:rFonts w:ascii="Times New Roman" w:hAnsi="Times New Roman" w:cs="Times New Roman"/>
          <w:color w:val="000000" w:themeColor="text1"/>
        </w:rPr>
        <w:t xml:space="preserve"> follicle stimulating hormone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Pr="00E96D9A">
        <w:rPr>
          <w:rFonts w:ascii="Times New Roman" w:hAnsi="Times New Roman" w:cs="Times New Roman"/>
          <w:i/>
          <w:color w:val="000000" w:themeColor="text1"/>
        </w:rPr>
        <w:t>CPR</w:t>
      </w:r>
      <w:r>
        <w:rPr>
          <w:rFonts w:ascii="Times New Roman" w:hAnsi="Times New Roman" w:cs="Times New Roman"/>
          <w:i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C</w:t>
      </w:r>
      <w:r w:rsidRPr="00CD652C">
        <w:rPr>
          <w:rFonts w:ascii="Times New Roman" w:hAnsi="Times New Roman" w:cs="Times New Roman"/>
          <w:color w:val="000000" w:themeColor="text1"/>
        </w:rPr>
        <w:t>linical pregnancy rate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Pr="00E96D9A">
        <w:rPr>
          <w:rFonts w:ascii="Times New Roman" w:hAnsi="Times New Roman" w:cs="Times New Roman"/>
          <w:i/>
          <w:color w:val="000000" w:themeColor="text1"/>
        </w:rPr>
        <w:t>E2</w:t>
      </w:r>
      <w:r w:rsidRPr="009738CF">
        <w:t xml:space="preserve"> </w:t>
      </w:r>
      <w:r w:rsidRPr="009738CF">
        <w:rPr>
          <w:rFonts w:ascii="Times New Roman" w:hAnsi="Times New Roman" w:cs="Times New Roman"/>
          <w:color w:val="000000" w:themeColor="text1"/>
        </w:rPr>
        <w:t>Estradiol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Pr="00E96D9A">
        <w:rPr>
          <w:rFonts w:ascii="Times New Roman" w:hAnsi="Times New Roman" w:cs="Times New Roman"/>
          <w:i/>
          <w:color w:val="000000" w:themeColor="text1"/>
        </w:rPr>
        <w:lastRenderedPageBreak/>
        <w:t>ET</w:t>
      </w:r>
      <w:r>
        <w:rPr>
          <w:rFonts w:ascii="Times New Roman" w:hAnsi="Times New Roman" w:cs="Times New Roman"/>
          <w:color w:val="000000" w:themeColor="text1"/>
        </w:rPr>
        <w:t xml:space="preserve"> Embryo transfer, </w:t>
      </w:r>
      <w:r w:rsidRPr="00E96D9A">
        <w:rPr>
          <w:rFonts w:ascii="Times New Roman" w:hAnsi="Times New Roman" w:cs="Times New Roman"/>
          <w:i/>
          <w:color w:val="000000" w:themeColor="text1"/>
        </w:rPr>
        <w:t>HCG</w:t>
      </w:r>
      <w:r>
        <w:rPr>
          <w:rFonts w:ascii="Times New Roman" w:hAnsi="Times New Roman" w:cs="Times New Roman"/>
          <w:i/>
          <w:color w:val="000000" w:themeColor="text1"/>
        </w:rPr>
        <w:t xml:space="preserve"> </w:t>
      </w:r>
      <w:r w:rsidRPr="009738CF">
        <w:rPr>
          <w:rFonts w:ascii="Times New Roman" w:hAnsi="Times New Roman" w:cs="Times New Roman"/>
          <w:color w:val="000000" w:themeColor="text1"/>
        </w:rPr>
        <w:t>human chorionic gonadotropin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Pr="00E96D9A">
        <w:rPr>
          <w:rFonts w:ascii="Times New Roman" w:hAnsi="Times New Roman" w:cs="Times New Roman"/>
          <w:i/>
          <w:color w:val="000000" w:themeColor="text1"/>
        </w:rPr>
        <w:t>ICSI</w:t>
      </w:r>
      <w:r w:rsidRPr="009738CF">
        <w:rPr>
          <w:rFonts w:ascii="Helvetica" w:hAnsi="Helvetica"/>
          <w:color w:val="222222"/>
          <w:sz w:val="26"/>
          <w:szCs w:val="26"/>
          <w:shd w:val="clear" w:color="auto" w:fill="FFFFFF"/>
        </w:rPr>
        <w:t xml:space="preserve"> </w:t>
      </w:r>
      <w:r w:rsidRPr="009738CF">
        <w:rPr>
          <w:rFonts w:ascii="Times New Roman" w:hAnsi="Times New Roman" w:cs="Times New Roman"/>
          <w:color w:val="000000" w:themeColor="text1"/>
        </w:rPr>
        <w:t>Intracytoplasmic Sperm Injection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="00FE638D" w:rsidRPr="00FE638D">
        <w:rPr>
          <w:rFonts w:ascii="Times New Roman" w:hAnsi="Times New Roman" w:cs="Times New Roman"/>
          <w:i/>
          <w:color w:val="000000" w:themeColor="text1"/>
        </w:rPr>
        <w:t>Gn</w:t>
      </w:r>
      <w:r w:rsidR="00FE638D">
        <w:rPr>
          <w:rFonts w:ascii="Times New Roman" w:hAnsi="Times New Roman" w:cs="Times New Roman"/>
          <w:color w:val="000000" w:themeColor="text1"/>
        </w:rPr>
        <w:t xml:space="preserve"> </w:t>
      </w:r>
      <w:r w:rsidR="00FE638D" w:rsidRPr="001166C2">
        <w:rPr>
          <w:rFonts w:ascii="Times New Roman" w:hAnsi="Times New Roman" w:cs="Times New Roman"/>
          <w:color w:val="000000" w:themeColor="text1"/>
        </w:rPr>
        <w:t>Gonadotropin</w:t>
      </w:r>
      <w:r w:rsidR="00FE638D">
        <w:rPr>
          <w:rFonts w:ascii="Times New Roman" w:hAnsi="Times New Roman" w:cs="Times New Roman"/>
          <w:color w:val="000000" w:themeColor="text1"/>
        </w:rPr>
        <w:t xml:space="preserve">, </w:t>
      </w:r>
      <w:r w:rsidRPr="001166C2">
        <w:rPr>
          <w:rFonts w:ascii="Times New Roman" w:hAnsi="Times New Roman" w:cs="Times New Roman"/>
          <w:i/>
          <w:color w:val="000000" w:themeColor="text1"/>
        </w:rPr>
        <w:t>GnRH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1166C2">
        <w:rPr>
          <w:rFonts w:ascii="Times New Roman" w:hAnsi="Times New Roman" w:cs="Times New Roman"/>
          <w:color w:val="000000" w:themeColor="text1"/>
        </w:rPr>
        <w:t>Gonadotropin-releasing hormone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,</w:t>
      </w:r>
      <w:r w:rsidRPr="00E96D9A">
        <w:rPr>
          <w:rFonts w:ascii="Times New Roman" w:hAnsi="Times New Roman" w:cs="Times New Roman"/>
          <w:i/>
          <w:color w:val="000000" w:themeColor="text1"/>
        </w:rPr>
        <w:t xml:space="preserve"> IVF</w:t>
      </w:r>
      <w:r w:rsidRPr="009738CF">
        <w:rPr>
          <w:rFonts w:ascii="Times New Roman" w:hAnsi="Times New Roman" w:cs="Times New Roman"/>
          <w:color w:val="000000" w:themeColor="text1"/>
        </w:rPr>
        <w:t xml:space="preserve"> </w:t>
      </w:r>
      <w:r w:rsidRPr="00CD652C">
        <w:rPr>
          <w:rFonts w:ascii="Times New Roman" w:hAnsi="Times New Roman" w:cs="Times New Roman"/>
          <w:color w:val="000000" w:themeColor="text1"/>
        </w:rPr>
        <w:t>In vitro fertilization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Pr="00E96D9A">
        <w:rPr>
          <w:rFonts w:ascii="Times New Roman" w:hAnsi="Times New Roman" w:cs="Times New Roman"/>
          <w:i/>
          <w:color w:val="000000" w:themeColor="text1"/>
        </w:rPr>
        <w:t>LBR</w:t>
      </w:r>
      <w:r w:rsidRPr="00CD652C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Live birth rate,</w:t>
      </w:r>
      <w:r w:rsidRPr="00E96D9A">
        <w:rPr>
          <w:rFonts w:ascii="Times New Roman" w:hAnsi="Times New Roman" w:cs="Times New Roman"/>
          <w:i/>
          <w:color w:val="000000" w:themeColor="text1"/>
        </w:rPr>
        <w:t xml:space="preserve"> PN</w:t>
      </w:r>
      <w:r w:rsidRPr="009E283F">
        <w:t xml:space="preserve"> </w:t>
      </w:r>
      <w:r w:rsidRPr="009E283F">
        <w:rPr>
          <w:rFonts w:ascii="Times New Roman" w:hAnsi="Times New Roman" w:cs="Times New Roman"/>
          <w:color w:val="000000" w:themeColor="text1"/>
        </w:rPr>
        <w:t>P</w:t>
      </w:r>
      <w:r>
        <w:rPr>
          <w:rFonts w:ascii="Times New Roman" w:hAnsi="Times New Roman" w:cs="Times New Roman"/>
          <w:color w:val="000000" w:themeColor="text1"/>
        </w:rPr>
        <w:t>ronucleus</w:t>
      </w:r>
    </w:p>
    <w:tbl>
      <w:tblPr>
        <w:tblW w:w="114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9"/>
        <w:gridCol w:w="2427"/>
        <w:gridCol w:w="1011"/>
        <w:gridCol w:w="1008"/>
        <w:gridCol w:w="1010"/>
        <w:gridCol w:w="1010"/>
        <w:gridCol w:w="1010"/>
        <w:gridCol w:w="1010"/>
        <w:gridCol w:w="1010"/>
        <w:gridCol w:w="1010"/>
      </w:tblGrid>
      <w:tr w:rsidR="0071287F" w:rsidRPr="0071287F" w:rsidTr="00137C45">
        <w:trPr>
          <w:cantSplit/>
          <w:tblHeader/>
        </w:trPr>
        <w:tc>
          <w:tcPr>
            <w:tcW w:w="1141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tbl>
            <w:tblPr>
              <w:tblW w:w="11415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09"/>
              <w:gridCol w:w="2427"/>
              <w:gridCol w:w="1011"/>
              <w:gridCol w:w="1008"/>
              <w:gridCol w:w="1010"/>
              <w:gridCol w:w="1010"/>
              <w:gridCol w:w="1010"/>
              <w:gridCol w:w="1010"/>
              <w:gridCol w:w="1010"/>
              <w:gridCol w:w="1010"/>
            </w:tblGrid>
            <w:tr w:rsidR="00D87202" w:rsidRPr="00D87202" w:rsidTr="009A73B7">
              <w:trPr>
                <w:cantSplit/>
                <w:tblHeader/>
              </w:trPr>
              <w:tc>
                <w:tcPr>
                  <w:tcW w:w="11415" w:type="dxa"/>
                  <w:gridSpan w:val="10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D87202" w:rsidRPr="00D87202" w:rsidRDefault="001166C2" w:rsidP="009A73B7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651096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lastRenderedPageBreak/>
                    <w:t>p</w:t>
                  </w:r>
                  <w:r w:rsidRPr="00E96D9A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&lt; 0.05 was considered statistically significant</w:t>
                  </w:r>
                  <w:r w:rsidR="00D87202" w:rsidRPr="00D87202">
                    <w:rPr>
                      <w:rFonts w:ascii="MingLiU" w:eastAsia="MingLiU" w:hAnsi="Times New Roman" w:cs="MingLiU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中的变量</w:t>
                  </w:r>
                </w:p>
              </w:tc>
            </w:tr>
            <w:tr w:rsidR="00D87202" w:rsidRPr="00D87202" w:rsidTr="009A73B7">
              <w:trPr>
                <w:cantSplit/>
                <w:tblHeader/>
              </w:trPr>
              <w:tc>
                <w:tcPr>
                  <w:tcW w:w="3336" w:type="dxa"/>
                  <w:gridSpan w:val="2"/>
                  <w:vMerge w:val="restart"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11" w:type="dxa"/>
                  <w:vMerge w:val="restart"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</w:tcBorders>
                  <w:shd w:val="clear" w:color="auto" w:fill="FFFFFF"/>
                  <w:vAlign w:val="bottom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B</w:t>
                  </w:r>
                </w:p>
              </w:tc>
              <w:tc>
                <w:tcPr>
                  <w:tcW w:w="1008" w:type="dxa"/>
                  <w:vMerge w:val="restart"/>
                  <w:tcBorders>
                    <w:top w:val="single" w:sz="16" w:space="0" w:color="000000"/>
                    <w:bottom w:val="single" w:sz="16" w:space="0" w:color="000000"/>
                  </w:tcBorders>
                  <w:shd w:val="clear" w:color="auto" w:fill="FFFFFF"/>
                  <w:vAlign w:val="bottom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S.E,</w:t>
                  </w:r>
                </w:p>
              </w:tc>
              <w:tc>
                <w:tcPr>
                  <w:tcW w:w="1010" w:type="dxa"/>
                  <w:vMerge w:val="restart"/>
                  <w:tcBorders>
                    <w:top w:val="single" w:sz="16" w:space="0" w:color="000000"/>
                    <w:bottom w:val="single" w:sz="16" w:space="0" w:color="000000"/>
                  </w:tcBorders>
                  <w:shd w:val="clear" w:color="auto" w:fill="FFFFFF"/>
                  <w:vAlign w:val="bottom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Wals</w:t>
                  </w:r>
                </w:p>
              </w:tc>
              <w:tc>
                <w:tcPr>
                  <w:tcW w:w="1010" w:type="dxa"/>
                  <w:vMerge w:val="restart"/>
                  <w:tcBorders>
                    <w:top w:val="single" w:sz="16" w:space="0" w:color="000000"/>
                    <w:bottom w:val="single" w:sz="16" w:space="0" w:color="000000"/>
                  </w:tcBorders>
                  <w:shd w:val="clear" w:color="auto" w:fill="FFFFFF"/>
                  <w:vAlign w:val="bottom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df</w:t>
                  </w:r>
                </w:p>
              </w:tc>
              <w:tc>
                <w:tcPr>
                  <w:tcW w:w="1010" w:type="dxa"/>
                  <w:vMerge w:val="restart"/>
                  <w:tcBorders>
                    <w:top w:val="single" w:sz="16" w:space="0" w:color="000000"/>
                    <w:bottom w:val="single" w:sz="16" w:space="0" w:color="000000"/>
                  </w:tcBorders>
                  <w:shd w:val="clear" w:color="auto" w:fill="FFFFFF"/>
                  <w:vAlign w:val="bottom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Sig.</w:t>
                  </w:r>
                </w:p>
              </w:tc>
              <w:tc>
                <w:tcPr>
                  <w:tcW w:w="1010" w:type="dxa"/>
                  <w:vMerge w:val="restart"/>
                  <w:tcBorders>
                    <w:top w:val="single" w:sz="16" w:space="0" w:color="000000"/>
                    <w:bottom w:val="single" w:sz="16" w:space="0" w:color="000000"/>
                  </w:tcBorders>
                  <w:shd w:val="clear" w:color="auto" w:fill="FFFFFF"/>
                  <w:vAlign w:val="bottom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Exp (B)</w:t>
                  </w:r>
                </w:p>
              </w:tc>
              <w:tc>
                <w:tcPr>
                  <w:tcW w:w="2020" w:type="dxa"/>
                  <w:gridSpan w:val="2"/>
                  <w:tcBorders>
                    <w:top w:val="single" w:sz="16" w:space="0" w:color="000000"/>
                    <w:right w:val="single" w:sz="16" w:space="0" w:color="000000"/>
                  </w:tcBorders>
                  <w:shd w:val="clear" w:color="auto" w:fill="FFFFFF"/>
                  <w:vAlign w:val="bottom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 xml:space="preserve">EXP(B) 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的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 xml:space="preserve"> 95% C.I.</w:t>
                  </w:r>
                </w:p>
              </w:tc>
            </w:tr>
            <w:tr w:rsidR="00D87202" w:rsidRPr="00D87202" w:rsidTr="009A73B7">
              <w:trPr>
                <w:cantSplit/>
                <w:tblHeader/>
              </w:trPr>
              <w:tc>
                <w:tcPr>
                  <w:tcW w:w="3336" w:type="dxa"/>
                  <w:gridSpan w:val="2"/>
                  <w:vMerge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11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</w:tcBorders>
                  <w:shd w:val="clear" w:color="auto" w:fill="FFFFFF"/>
                  <w:vAlign w:val="bottom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08" w:type="dxa"/>
                  <w:vMerge/>
                  <w:tcBorders>
                    <w:top w:val="single" w:sz="16" w:space="0" w:color="000000"/>
                    <w:bottom w:val="single" w:sz="16" w:space="0" w:color="000000"/>
                  </w:tcBorders>
                  <w:shd w:val="clear" w:color="auto" w:fill="FFFFFF"/>
                  <w:vAlign w:val="bottom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10" w:type="dxa"/>
                  <w:vMerge/>
                  <w:tcBorders>
                    <w:top w:val="single" w:sz="16" w:space="0" w:color="000000"/>
                    <w:bottom w:val="single" w:sz="16" w:space="0" w:color="000000"/>
                  </w:tcBorders>
                  <w:shd w:val="clear" w:color="auto" w:fill="FFFFFF"/>
                  <w:vAlign w:val="bottom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10" w:type="dxa"/>
                  <w:vMerge/>
                  <w:tcBorders>
                    <w:top w:val="single" w:sz="16" w:space="0" w:color="000000"/>
                    <w:bottom w:val="single" w:sz="16" w:space="0" w:color="000000"/>
                  </w:tcBorders>
                  <w:shd w:val="clear" w:color="auto" w:fill="FFFFFF"/>
                  <w:vAlign w:val="bottom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10" w:type="dxa"/>
                  <w:vMerge/>
                  <w:tcBorders>
                    <w:top w:val="single" w:sz="16" w:space="0" w:color="000000"/>
                    <w:bottom w:val="single" w:sz="16" w:space="0" w:color="000000"/>
                  </w:tcBorders>
                  <w:shd w:val="clear" w:color="auto" w:fill="FFFFFF"/>
                  <w:vAlign w:val="bottom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10" w:type="dxa"/>
                  <w:vMerge/>
                  <w:tcBorders>
                    <w:top w:val="single" w:sz="16" w:space="0" w:color="000000"/>
                    <w:bottom w:val="single" w:sz="16" w:space="0" w:color="000000"/>
                  </w:tcBorders>
                  <w:shd w:val="clear" w:color="auto" w:fill="FFFFFF"/>
                  <w:vAlign w:val="bottom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10" w:type="dxa"/>
                  <w:tcBorders>
                    <w:bottom w:val="single" w:sz="16" w:space="0" w:color="000000"/>
                  </w:tcBorders>
                  <w:shd w:val="clear" w:color="auto" w:fill="FFFFFF"/>
                  <w:vAlign w:val="bottom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下限</w:t>
                  </w:r>
                </w:p>
              </w:tc>
              <w:tc>
                <w:tcPr>
                  <w:tcW w:w="1010" w:type="dxa"/>
                  <w:tcBorders>
                    <w:bottom w:val="single" w:sz="16" w:space="0" w:color="000000"/>
                    <w:right w:val="single" w:sz="16" w:space="0" w:color="000000"/>
                  </w:tcBorders>
                  <w:shd w:val="clear" w:color="auto" w:fill="FFFFFF"/>
                  <w:vAlign w:val="bottom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上限</w:t>
                  </w:r>
                </w:p>
              </w:tc>
            </w:tr>
            <w:tr w:rsidR="00D87202" w:rsidRPr="00D87202" w:rsidTr="009A73B7">
              <w:trPr>
                <w:cantSplit/>
                <w:tblHeader/>
              </w:trPr>
              <w:tc>
                <w:tcPr>
                  <w:tcW w:w="909" w:type="dxa"/>
                  <w:vMerge w:val="restart"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步骤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 xml:space="preserve"> 1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  <w:vertAlign w:val="superscript"/>
                    </w:rPr>
                    <w:t>a</w:t>
                  </w:r>
                </w:p>
              </w:tc>
              <w:tc>
                <w:tcPr>
                  <w:tcW w:w="2427" w:type="dxa"/>
                  <w:tcBorders>
                    <w:top w:val="single" w:sz="16" w:space="0" w:color="000000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年龄</w:t>
                  </w:r>
                </w:p>
              </w:tc>
              <w:tc>
                <w:tcPr>
                  <w:tcW w:w="1011" w:type="dxa"/>
                  <w:tcBorders>
                    <w:top w:val="single" w:sz="16" w:space="0" w:color="000000"/>
                    <w:left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-.049</w:t>
                  </w:r>
                </w:p>
              </w:tc>
              <w:tc>
                <w:tcPr>
                  <w:tcW w:w="1008" w:type="dxa"/>
                  <w:tcBorders>
                    <w:top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.031</w:t>
                  </w:r>
                </w:p>
              </w:tc>
              <w:tc>
                <w:tcPr>
                  <w:tcW w:w="1010" w:type="dxa"/>
                  <w:tcBorders>
                    <w:top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2.504</w:t>
                  </w:r>
                </w:p>
              </w:tc>
              <w:tc>
                <w:tcPr>
                  <w:tcW w:w="1010" w:type="dxa"/>
                  <w:tcBorders>
                    <w:top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10" w:type="dxa"/>
                  <w:tcBorders>
                    <w:top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.114</w:t>
                  </w:r>
                </w:p>
              </w:tc>
              <w:tc>
                <w:tcPr>
                  <w:tcW w:w="1010" w:type="dxa"/>
                  <w:tcBorders>
                    <w:top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.952</w:t>
                  </w:r>
                </w:p>
              </w:tc>
              <w:tc>
                <w:tcPr>
                  <w:tcW w:w="1010" w:type="dxa"/>
                  <w:tcBorders>
                    <w:top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.896</w:t>
                  </w:r>
                </w:p>
              </w:tc>
              <w:tc>
                <w:tcPr>
                  <w:tcW w:w="1010" w:type="dxa"/>
                  <w:tcBorders>
                    <w:top w:val="single" w:sz="16" w:space="0" w:color="000000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1.012</w:t>
                  </w:r>
                </w:p>
              </w:tc>
            </w:tr>
            <w:tr w:rsidR="00D87202" w:rsidRPr="00D87202" w:rsidTr="009A73B7">
              <w:trPr>
                <w:cantSplit/>
                <w:tblHeader/>
              </w:trPr>
              <w:tc>
                <w:tcPr>
                  <w:tcW w:w="909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427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HCG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日情况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E2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.000</w:t>
                  </w:r>
                </w:p>
              </w:tc>
              <w:tc>
                <w:tcPr>
                  <w:tcW w:w="1008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.000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.534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.465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1.000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1.000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1.000</w:t>
                  </w:r>
                </w:p>
              </w:tc>
            </w:tr>
            <w:tr w:rsidR="00D87202" w:rsidRPr="00D87202" w:rsidTr="009A73B7">
              <w:trPr>
                <w:cantSplit/>
                <w:tblHeader/>
              </w:trPr>
              <w:tc>
                <w:tcPr>
                  <w:tcW w:w="909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427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HCG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日情况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P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-.628</w:t>
                  </w:r>
                </w:p>
              </w:tc>
              <w:tc>
                <w:tcPr>
                  <w:tcW w:w="1008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.357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3.098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.078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.534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.265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1.074</w:t>
                  </w:r>
                </w:p>
              </w:tc>
            </w:tr>
            <w:tr w:rsidR="00D87202" w:rsidRPr="00D87202" w:rsidTr="009A73B7">
              <w:trPr>
                <w:cantSplit/>
                <w:tblHeader/>
              </w:trPr>
              <w:tc>
                <w:tcPr>
                  <w:tcW w:w="909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427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不孕类型赋值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(1)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-.044</w:t>
                  </w:r>
                </w:p>
              </w:tc>
              <w:tc>
                <w:tcPr>
                  <w:tcW w:w="1008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.263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.028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.867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.957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.572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1.602</w:t>
                  </w:r>
                </w:p>
              </w:tc>
            </w:tr>
            <w:tr w:rsidR="00D87202" w:rsidRPr="00D87202" w:rsidTr="009A73B7">
              <w:trPr>
                <w:cantSplit/>
                <w:tblHeader/>
              </w:trPr>
              <w:tc>
                <w:tcPr>
                  <w:tcW w:w="909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427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不孕年加月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.049</w:t>
                  </w:r>
                </w:p>
              </w:tc>
              <w:tc>
                <w:tcPr>
                  <w:tcW w:w="1008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.046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1.165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.280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1.051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.961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1.149</w:t>
                  </w:r>
                </w:p>
              </w:tc>
            </w:tr>
            <w:tr w:rsidR="00D87202" w:rsidRPr="00D87202" w:rsidTr="009A73B7">
              <w:trPr>
                <w:cantSplit/>
                <w:tblHeader/>
              </w:trPr>
              <w:tc>
                <w:tcPr>
                  <w:tcW w:w="909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427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体重指数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.030</w:t>
                  </w:r>
                </w:p>
              </w:tc>
              <w:tc>
                <w:tcPr>
                  <w:tcW w:w="1008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.032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.881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.348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1.030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.968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1.097</w:t>
                  </w:r>
                </w:p>
              </w:tc>
            </w:tr>
            <w:tr w:rsidR="00D87202" w:rsidRPr="00D87202" w:rsidTr="009A73B7">
              <w:trPr>
                <w:cantSplit/>
                <w:tblHeader/>
              </w:trPr>
              <w:tc>
                <w:tcPr>
                  <w:tcW w:w="909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427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基础内分泌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AMH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.028</w:t>
                  </w:r>
                </w:p>
              </w:tc>
              <w:tc>
                <w:tcPr>
                  <w:tcW w:w="1008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.042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.465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.495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1.029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.948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1.116</w:t>
                  </w:r>
                </w:p>
              </w:tc>
            </w:tr>
            <w:tr w:rsidR="00D87202" w:rsidRPr="00D87202" w:rsidTr="009A73B7">
              <w:trPr>
                <w:cantSplit/>
                <w:tblHeader/>
              </w:trPr>
              <w:tc>
                <w:tcPr>
                  <w:tcW w:w="909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427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AFC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总数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.006</w:t>
                  </w:r>
                </w:p>
              </w:tc>
              <w:tc>
                <w:tcPr>
                  <w:tcW w:w="1008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.023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.066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.797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1.006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.962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1.052</w:t>
                  </w:r>
                </w:p>
              </w:tc>
            </w:tr>
            <w:tr w:rsidR="00D87202" w:rsidRPr="00D87202" w:rsidTr="009A73B7">
              <w:trPr>
                <w:cantSplit/>
                <w:tblHeader/>
              </w:trPr>
              <w:tc>
                <w:tcPr>
                  <w:tcW w:w="909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427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Gn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启动总剂量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.000</w:t>
                  </w:r>
                </w:p>
              </w:tc>
              <w:tc>
                <w:tcPr>
                  <w:tcW w:w="1008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.000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.126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.723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1.000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1.000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1.001</w:t>
                  </w:r>
                </w:p>
              </w:tc>
            </w:tr>
            <w:tr w:rsidR="00D87202" w:rsidRPr="00D87202" w:rsidTr="009A73B7">
              <w:trPr>
                <w:cantSplit/>
                <w:tblHeader/>
              </w:trPr>
              <w:tc>
                <w:tcPr>
                  <w:tcW w:w="909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427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Gn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启动总天数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-.002</w:t>
                  </w:r>
                </w:p>
              </w:tc>
              <w:tc>
                <w:tcPr>
                  <w:tcW w:w="1008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.083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.001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.981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.998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.848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1.175</w:t>
                  </w:r>
                </w:p>
              </w:tc>
            </w:tr>
            <w:tr w:rsidR="00D87202" w:rsidRPr="00D87202" w:rsidTr="009A73B7">
              <w:trPr>
                <w:cantSplit/>
                <w:tblHeader/>
              </w:trPr>
              <w:tc>
                <w:tcPr>
                  <w:tcW w:w="909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427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内膜厚度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-.030</w:t>
                  </w:r>
                </w:p>
              </w:tc>
              <w:tc>
                <w:tcPr>
                  <w:tcW w:w="1008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.051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.341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.559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.970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.877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1.073</w:t>
                  </w:r>
                </w:p>
              </w:tc>
            </w:tr>
            <w:tr w:rsidR="00D87202" w:rsidRPr="00D87202" w:rsidTr="009A73B7">
              <w:trPr>
                <w:cantSplit/>
                <w:tblHeader/>
              </w:trPr>
              <w:tc>
                <w:tcPr>
                  <w:tcW w:w="909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427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D0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获卵总数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-.059</w:t>
                  </w:r>
                </w:p>
              </w:tc>
              <w:tc>
                <w:tcPr>
                  <w:tcW w:w="1008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.039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2.325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.127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.943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.873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1.017</w:t>
                  </w:r>
                </w:p>
              </w:tc>
            </w:tr>
            <w:tr w:rsidR="00D87202" w:rsidRPr="00D87202" w:rsidTr="009A73B7">
              <w:trPr>
                <w:cantSplit/>
                <w:tblHeader/>
              </w:trPr>
              <w:tc>
                <w:tcPr>
                  <w:tcW w:w="909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427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@2pn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总数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.045</w:t>
                  </w:r>
                </w:p>
              </w:tc>
              <w:tc>
                <w:tcPr>
                  <w:tcW w:w="1008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.051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.759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.384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1.046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.946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1.157</w:t>
                  </w:r>
                </w:p>
              </w:tc>
            </w:tr>
            <w:tr w:rsidR="00D87202" w:rsidRPr="00D87202" w:rsidTr="009A73B7">
              <w:trPr>
                <w:cantSplit/>
                <w:tblHeader/>
              </w:trPr>
              <w:tc>
                <w:tcPr>
                  <w:tcW w:w="909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427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可移植胚胎总数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.109</w:t>
                  </w:r>
                </w:p>
              </w:tc>
              <w:tc>
                <w:tcPr>
                  <w:tcW w:w="1008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.069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2.487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.115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1.115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.974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1.277</w:t>
                  </w:r>
                </w:p>
              </w:tc>
            </w:tr>
            <w:tr w:rsidR="00D87202" w:rsidRPr="00D87202" w:rsidTr="009A73B7">
              <w:trPr>
                <w:cantSplit/>
                <w:tblHeader/>
              </w:trPr>
              <w:tc>
                <w:tcPr>
                  <w:tcW w:w="909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427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囊胚形成总数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.078</w:t>
                  </w:r>
                </w:p>
              </w:tc>
              <w:tc>
                <w:tcPr>
                  <w:tcW w:w="1008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.069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1.288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.256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1.081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.945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1.236</w:t>
                  </w:r>
                </w:p>
              </w:tc>
            </w:tr>
            <w:tr w:rsidR="00D87202" w:rsidRPr="00D87202" w:rsidTr="009A73B7">
              <w:trPr>
                <w:cantSplit/>
                <w:tblHeader/>
              </w:trPr>
              <w:tc>
                <w:tcPr>
                  <w:tcW w:w="909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427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授精方式分级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1ivf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，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2ICSI(1)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.126</w:t>
                  </w:r>
                </w:p>
              </w:tc>
              <w:tc>
                <w:tcPr>
                  <w:tcW w:w="1008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.325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.151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.697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1.135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.601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2.143</w:t>
                  </w:r>
                </w:p>
              </w:tc>
            </w:tr>
            <w:tr w:rsidR="00D87202" w:rsidRPr="00D87202" w:rsidTr="009A73B7">
              <w:trPr>
                <w:cantSplit/>
                <w:tblHeader/>
              </w:trPr>
              <w:tc>
                <w:tcPr>
                  <w:tcW w:w="909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single" w:sz="16" w:space="0" w:color="000000"/>
                    <w:right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427" w:type="dxa"/>
                  <w:tcBorders>
                    <w:top w:val="nil"/>
                    <w:left w:val="nil"/>
                    <w:bottom w:val="single" w:sz="16" w:space="0" w:color="000000"/>
                    <w:right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常量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single" w:sz="16" w:space="0" w:color="000000"/>
                    <w:bottom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.691</w:t>
                  </w:r>
                </w:p>
              </w:tc>
              <w:tc>
                <w:tcPr>
                  <w:tcW w:w="1008" w:type="dxa"/>
                  <w:tcBorders>
                    <w:top w:val="nil"/>
                    <w:bottom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1.670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.171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.679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single" w:sz="16" w:space="0" w:color="000000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1.995</w:t>
                  </w:r>
                </w:p>
              </w:tc>
              <w:tc>
                <w:tcPr>
                  <w:tcW w:w="1010" w:type="dxa"/>
                  <w:tcBorders>
                    <w:top w:val="nil"/>
                    <w:bottom w:val="single" w:sz="16" w:space="0" w:color="000000"/>
                  </w:tcBorders>
                  <w:shd w:val="clear" w:color="auto" w:fill="FFFFFF"/>
                  <w:vAlign w:val="center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10" w:type="dxa"/>
                  <w:tcBorders>
                    <w:top w:val="nil"/>
                    <w:bottom w:val="single" w:sz="16" w:space="0" w:color="000000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D87202" w:rsidRPr="00D87202" w:rsidTr="009A73B7">
              <w:trPr>
                <w:cantSplit/>
              </w:trPr>
              <w:tc>
                <w:tcPr>
                  <w:tcW w:w="11415" w:type="dxa"/>
                  <w:gridSpan w:val="10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 xml:space="preserve">a. 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在步骤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 xml:space="preserve"> 1 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中输入的变量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 xml:space="preserve">: 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年龄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, HCG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日情况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E2, HCG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日情况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 xml:space="preserve">P, 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不孕类型赋值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不孕年加月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体重指数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基础内分泌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AMH, AFC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总数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, Gn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启动总剂量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, Gn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启动总天数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内膜厚度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, D0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获卵总数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, @2pn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总数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可移植胚胎总数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囊胚形成总数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授精方式分级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1ivf</w:t>
                  </w:r>
                  <w:r w:rsidRPr="00D87202">
                    <w:rPr>
                      <w:rFonts w:ascii="MingLiU" w:eastAsia="MingLiU" w:hAnsi="Times New Roman" w:cs="MingLiU" w:hint="eastAsia"/>
                      <w:color w:val="000000"/>
                      <w:kern w:val="0"/>
                      <w:sz w:val="18"/>
                      <w:szCs w:val="18"/>
                    </w:rPr>
                    <w:t>，</w:t>
                  </w:r>
                  <w:r w:rsidRPr="00D87202"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  <w:t>2ICSI.</w:t>
                  </w:r>
                </w:p>
                <w:p w:rsidR="00D87202" w:rsidRPr="00D87202" w:rsidRDefault="00D87202" w:rsidP="00D87202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D87202" w:rsidRPr="00D87202" w:rsidRDefault="00D87202" w:rsidP="00D87202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:rsidR="00137C45" w:rsidRDefault="00137C45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hAnsi="Times New Roman" w:cs="MingLiU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BC3D56" w:rsidRDefault="00BC3D56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hAnsi="Times New Roman" w:cs="MingLiU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137C45" w:rsidRDefault="00137C45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hAnsi="Times New Roman" w:cs="MingLiU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 w:hint="eastAsia"/>
                <w:b/>
                <w:bCs/>
                <w:color w:val="000000"/>
                <w:kern w:val="0"/>
                <w:sz w:val="18"/>
                <w:szCs w:val="18"/>
              </w:rPr>
              <w:t>方程中的变量</w:t>
            </w:r>
          </w:p>
        </w:tc>
      </w:tr>
      <w:tr w:rsidR="0071287F" w:rsidRPr="0071287F" w:rsidTr="00137C45">
        <w:trPr>
          <w:cantSplit/>
          <w:tblHeader/>
        </w:trPr>
        <w:tc>
          <w:tcPr>
            <w:tcW w:w="3336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008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S.E,</w:t>
            </w:r>
          </w:p>
        </w:tc>
        <w:tc>
          <w:tcPr>
            <w:tcW w:w="1010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Wals</w:t>
            </w:r>
          </w:p>
        </w:tc>
        <w:tc>
          <w:tcPr>
            <w:tcW w:w="1010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df</w:t>
            </w:r>
          </w:p>
        </w:tc>
        <w:tc>
          <w:tcPr>
            <w:tcW w:w="1010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Sig.</w:t>
            </w:r>
          </w:p>
        </w:tc>
        <w:tc>
          <w:tcPr>
            <w:tcW w:w="1010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Exp (B)</w:t>
            </w:r>
          </w:p>
        </w:tc>
        <w:tc>
          <w:tcPr>
            <w:tcW w:w="2020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EXP(B) 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的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 95% C.I.</w:t>
            </w:r>
          </w:p>
        </w:tc>
      </w:tr>
      <w:tr w:rsidR="0071287F" w:rsidRPr="0071287F" w:rsidTr="00137C45">
        <w:trPr>
          <w:cantSplit/>
          <w:tblHeader/>
        </w:trPr>
        <w:tc>
          <w:tcPr>
            <w:tcW w:w="3336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1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8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下限</w:t>
            </w:r>
          </w:p>
        </w:tc>
        <w:tc>
          <w:tcPr>
            <w:tcW w:w="1010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上限</w:t>
            </w:r>
          </w:p>
        </w:tc>
      </w:tr>
      <w:tr w:rsidR="0071287F" w:rsidRPr="0071287F" w:rsidTr="00137C45">
        <w:trPr>
          <w:cantSplit/>
          <w:tblHeader/>
        </w:trPr>
        <w:tc>
          <w:tcPr>
            <w:tcW w:w="909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步骤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 1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42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011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.011</w:t>
            </w:r>
          </w:p>
        </w:tc>
        <w:tc>
          <w:tcPr>
            <w:tcW w:w="1008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.045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.064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.800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1.012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.926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1.105</w:t>
            </w:r>
          </w:p>
        </w:tc>
      </w:tr>
      <w:tr w:rsidR="0071287F" w:rsidRPr="0071287F" w:rsidTr="00137C45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HCG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日情况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E2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.155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.694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71287F" w:rsidRPr="0071287F" w:rsidTr="00137C45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HCG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日情况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-.809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.505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2.565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.109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.445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.166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1.198</w:t>
            </w:r>
          </w:p>
        </w:tc>
      </w:tr>
      <w:tr w:rsidR="0071287F" w:rsidRPr="0071287F" w:rsidTr="00137C45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不孕类型赋值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(1)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-.079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.379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.043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.835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.924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.440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1.942</w:t>
            </w:r>
          </w:p>
        </w:tc>
      </w:tr>
      <w:tr w:rsidR="0071287F" w:rsidRPr="0071287F" w:rsidTr="00137C45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不孕年加月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.083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.066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1.571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.210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.954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1.238</w:t>
            </w:r>
          </w:p>
        </w:tc>
      </w:tr>
      <w:tr w:rsidR="0071287F" w:rsidRPr="0071287F" w:rsidTr="00137C45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体重指数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.008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.017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.233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.629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1.008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.976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1.041</w:t>
            </w:r>
          </w:p>
        </w:tc>
      </w:tr>
      <w:tr w:rsidR="0071287F" w:rsidRPr="0071287F" w:rsidTr="00137C45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基础内分泌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AMH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-.089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.063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2.003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.157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.914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.808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1.035</w:t>
            </w:r>
          </w:p>
        </w:tc>
      </w:tr>
      <w:tr w:rsidR="0071287F" w:rsidRPr="0071287F" w:rsidTr="00137C45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AFC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总数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.045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.033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1.922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.166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1.046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.981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1.116</w:t>
            </w:r>
          </w:p>
        </w:tc>
      </w:tr>
      <w:tr w:rsidR="0071287F" w:rsidRPr="0071287F" w:rsidTr="00137C45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Gn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启动总剂量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.296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.587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.999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71287F" w:rsidRPr="0071287F" w:rsidTr="00137C45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Gn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启动总天数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.088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.123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.513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.474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1.092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.859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1.388</w:t>
            </w:r>
          </w:p>
        </w:tc>
      </w:tr>
      <w:tr w:rsidR="0071287F" w:rsidRPr="0071287F" w:rsidTr="00137C45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内膜厚度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.160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.070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5.230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.022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1.174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1.023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1.346</w:t>
            </w:r>
          </w:p>
        </w:tc>
      </w:tr>
      <w:tr w:rsidR="0071287F" w:rsidRPr="0071287F" w:rsidTr="00137C45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D0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获卵总数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-.122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.066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3.423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.064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.885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.777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1.007</w:t>
            </w:r>
          </w:p>
        </w:tc>
      </w:tr>
      <w:tr w:rsidR="0071287F" w:rsidRPr="0071287F" w:rsidTr="00137C45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可移植胚胎总数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-.021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.099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.043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.835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.980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.806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1.190</w:t>
            </w:r>
          </w:p>
        </w:tc>
      </w:tr>
      <w:tr w:rsidR="0071287F" w:rsidRPr="0071287F" w:rsidTr="00137C45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囊胚形成总数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.105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.100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1.088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.297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1.110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1.352</w:t>
            </w:r>
          </w:p>
        </w:tc>
      </w:tr>
      <w:tr w:rsidR="0071287F" w:rsidRPr="0071287F" w:rsidTr="00137C45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授精方式分级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1ivf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，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2ICSI(1)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.604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.497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1.477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.224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1.830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.691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4.847</w:t>
            </w:r>
          </w:p>
        </w:tc>
      </w:tr>
      <w:tr w:rsidR="0071287F" w:rsidRPr="0071287F" w:rsidTr="00137C45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@2pn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总数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.175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4.074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.044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1.192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1.413</w:t>
            </w:r>
          </w:p>
        </w:tc>
      </w:tr>
      <w:tr w:rsidR="0071287F" w:rsidRPr="0071287F" w:rsidTr="00137C45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常量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-3.780</w:t>
            </w:r>
          </w:p>
        </w:tc>
        <w:tc>
          <w:tcPr>
            <w:tcW w:w="1008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2.390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2.502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.114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.023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71287F" w:rsidRPr="0071287F" w:rsidTr="00137C45">
        <w:trPr>
          <w:cantSplit/>
        </w:trPr>
        <w:tc>
          <w:tcPr>
            <w:tcW w:w="1141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a. 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在步骤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 1 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中输入的变量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: 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年龄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, HCG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日情况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E2, HCG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日情况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P, 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不孕类型赋值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, 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不孕年加月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, 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体重指数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, 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基础内分泌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AMH, AFC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总数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, Gn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启动总剂量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, Gn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启动总天数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, 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内膜厚度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, D0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获卵总数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, 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可移植胚胎总数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, 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囊胚形成总数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, 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授精方式分级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1ivf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，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2ICSI, @2pn</w:t>
            </w:r>
            <w:r w:rsidRPr="0071287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总数</w:t>
            </w:r>
            <w:r w:rsidRPr="0071287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</w:t>
            </w:r>
          </w:p>
          <w:p w:rsidR="0071287F" w:rsidRPr="0071287F" w:rsidRDefault="0071287F" w:rsidP="0071287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</w:tr>
    </w:tbl>
    <w:p w:rsidR="0071287F" w:rsidRPr="0071287F" w:rsidRDefault="0071287F" w:rsidP="0071287F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71287F" w:rsidRPr="0071287F" w:rsidRDefault="0071287F" w:rsidP="00C955E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114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9"/>
        <w:gridCol w:w="2427"/>
        <w:gridCol w:w="1011"/>
        <w:gridCol w:w="1008"/>
        <w:gridCol w:w="1010"/>
        <w:gridCol w:w="1010"/>
        <w:gridCol w:w="1010"/>
        <w:gridCol w:w="1010"/>
        <w:gridCol w:w="1010"/>
        <w:gridCol w:w="1010"/>
      </w:tblGrid>
      <w:tr w:rsidR="00C955EF" w:rsidRPr="00C955EF" w:rsidTr="00244026">
        <w:trPr>
          <w:cantSplit/>
          <w:tblHeader/>
        </w:trPr>
        <w:tc>
          <w:tcPr>
            <w:tcW w:w="1141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 w:hint="eastAsia"/>
                <w:b/>
                <w:bCs/>
                <w:color w:val="000000"/>
                <w:kern w:val="0"/>
                <w:sz w:val="18"/>
                <w:szCs w:val="18"/>
              </w:rPr>
              <w:t>方程中的变量</w:t>
            </w:r>
          </w:p>
        </w:tc>
      </w:tr>
      <w:tr w:rsidR="00C955EF" w:rsidRPr="00C955EF" w:rsidTr="00244026">
        <w:trPr>
          <w:cantSplit/>
          <w:tblHeader/>
        </w:trPr>
        <w:tc>
          <w:tcPr>
            <w:tcW w:w="3336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008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S.E,</w:t>
            </w:r>
          </w:p>
        </w:tc>
        <w:tc>
          <w:tcPr>
            <w:tcW w:w="1010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Wals</w:t>
            </w:r>
          </w:p>
        </w:tc>
        <w:tc>
          <w:tcPr>
            <w:tcW w:w="1010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df</w:t>
            </w:r>
          </w:p>
        </w:tc>
        <w:tc>
          <w:tcPr>
            <w:tcW w:w="1010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Sig.</w:t>
            </w:r>
          </w:p>
        </w:tc>
        <w:tc>
          <w:tcPr>
            <w:tcW w:w="1010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Exp (B)</w:t>
            </w:r>
          </w:p>
        </w:tc>
        <w:tc>
          <w:tcPr>
            <w:tcW w:w="2020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EXP(B) 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的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 95% C.I.</w:t>
            </w:r>
          </w:p>
        </w:tc>
      </w:tr>
      <w:tr w:rsidR="00C955EF" w:rsidRPr="00C955EF" w:rsidTr="00244026">
        <w:trPr>
          <w:cantSplit/>
          <w:tblHeader/>
        </w:trPr>
        <w:tc>
          <w:tcPr>
            <w:tcW w:w="3336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1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8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下限</w:t>
            </w:r>
          </w:p>
        </w:tc>
        <w:tc>
          <w:tcPr>
            <w:tcW w:w="1010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上限</w:t>
            </w:r>
          </w:p>
        </w:tc>
      </w:tr>
      <w:tr w:rsidR="00C955EF" w:rsidRPr="00C955EF" w:rsidTr="00244026">
        <w:trPr>
          <w:cantSplit/>
          <w:tblHeader/>
        </w:trPr>
        <w:tc>
          <w:tcPr>
            <w:tcW w:w="909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步骤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 1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42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011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-.008</w:t>
            </w:r>
          </w:p>
        </w:tc>
        <w:tc>
          <w:tcPr>
            <w:tcW w:w="1008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.080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.011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.916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.992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.848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1.160</w:t>
            </w:r>
          </w:p>
        </w:tc>
      </w:tr>
      <w:tr w:rsidR="00C955EF" w:rsidRPr="00C955EF" w:rsidTr="00244026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HCG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日情况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E2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3.049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.081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1.002</w:t>
            </w:r>
          </w:p>
        </w:tc>
      </w:tr>
      <w:tr w:rsidR="00C955EF" w:rsidRPr="00C955EF" w:rsidTr="00244026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HCG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日情况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-1.544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1.093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1.994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.158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.214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.025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1.820</w:t>
            </w:r>
          </w:p>
        </w:tc>
      </w:tr>
      <w:tr w:rsidR="00C955EF" w:rsidRPr="00C955EF" w:rsidTr="00244026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不孕类型赋值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(1)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-1.006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.814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1.527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.216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.366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.074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1.803</w:t>
            </w:r>
          </w:p>
        </w:tc>
      </w:tr>
      <w:tr w:rsidR="00C955EF" w:rsidRPr="00C955EF" w:rsidTr="00244026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基础内分泌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AMH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-.130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.169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.591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.442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.878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.630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1.223</w:t>
            </w:r>
          </w:p>
        </w:tc>
      </w:tr>
      <w:tr w:rsidR="00C955EF" w:rsidRPr="00C955EF" w:rsidTr="00244026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AFC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总数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-.096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.077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1.552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.213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.908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.781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1.057</w:t>
            </w:r>
          </w:p>
        </w:tc>
      </w:tr>
      <w:tr w:rsidR="00C955EF" w:rsidRPr="00C955EF" w:rsidTr="00244026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Gn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启动总剂量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.111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.739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.999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1.002</w:t>
            </w:r>
          </w:p>
        </w:tc>
      </w:tr>
      <w:tr w:rsidR="00C955EF" w:rsidRPr="00C955EF" w:rsidTr="00244026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Gn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启动总天数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.022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.279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.006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.936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1.023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.592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1.766</w:t>
            </w:r>
          </w:p>
        </w:tc>
      </w:tr>
      <w:tr w:rsidR="00C955EF" w:rsidRPr="00C955EF" w:rsidTr="00244026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内膜厚度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.233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.147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2.515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.113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1.263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.946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1.685</w:t>
            </w:r>
          </w:p>
        </w:tc>
      </w:tr>
      <w:tr w:rsidR="00C955EF" w:rsidRPr="00C955EF" w:rsidTr="00244026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D0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获卵总数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.040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.111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.717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1.041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.837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1.294</w:t>
            </w:r>
          </w:p>
        </w:tc>
      </w:tr>
      <w:tr w:rsidR="00C955EF" w:rsidRPr="00C955EF" w:rsidTr="00244026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@2pn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总数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-.128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.171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.566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.452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.880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.630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1.229</w:t>
            </w:r>
          </w:p>
        </w:tc>
      </w:tr>
      <w:tr w:rsidR="00C955EF" w:rsidRPr="00C955EF" w:rsidTr="00244026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可移植胚胎总数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.057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.217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.069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.793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1.059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.692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1.620</w:t>
            </w:r>
          </w:p>
        </w:tc>
      </w:tr>
      <w:tr w:rsidR="00C955EF" w:rsidRPr="00C955EF" w:rsidTr="00244026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囊胚形成总数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.489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.317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2.386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.122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1.631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.877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3.034</w:t>
            </w:r>
          </w:p>
        </w:tc>
      </w:tr>
      <w:tr w:rsidR="00C955EF" w:rsidRPr="00C955EF" w:rsidTr="00244026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授精方式分级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1ivf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，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2ICSI(1)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-1.635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.984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2.762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.097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.195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.028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1.341</w:t>
            </w:r>
          </w:p>
        </w:tc>
      </w:tr>
      <w:tr w:rsidR="00C955EF" w:rsidRPr="00C955EF" w:rsidTr="00244026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不孕年加月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-.072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.145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.246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.620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.931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.701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1.236</w:t>
            </w:r>
          </w:p>
        </w:tc>
      </w:tr>
      <w:tr w:rsidR="00C955EF" w:rsidRPr="00C955EF" w:rsidTr="00244026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体重指数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.079</w:t>
            </w:r>
          </w:p>
        </w:tc>
        <w:tc>
          <w:tcPr>
            <w:tcW w:w="1008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.103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.585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.444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1.082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.884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1.324</w:t>
            </w:r>
          </w:p>
        </w:tc>
      </w:tr>
      <w:tr w:rsidR="00C955EF" w:rsidRPr="00C955EF" w:rsidTr="00244026">
        <w:trPr>
          <w:cantSplit/>
          <w:tblHeader/>
        </w:trPr>
        <w:tc>
          <w:tcPr>
            <w:tcW w:w="90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常量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-4.587</w:t>
            </w:r>
          </w:p>
        </w:tc>
        <w:tc>
          <w:tcPr>
            <w:tcW w:w="1008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4.860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.891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.345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.010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955EF" w:rsidRPr="00C955EF" w:rsidTr="00244026">
        <w:trPr>
          <w:cantSplit/>
        </w:trPr>
        <w:tc>
          <w:tcPr>
            <w:tcW w:w="1141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a. 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在步骤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 1 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中输入的变量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: 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年龄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, HCG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日情况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E2, HCG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日情况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P, 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不孕类型赋值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, 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基础内分泌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AMH, AFC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总数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, Gn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启动总剂量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, Gn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启动总天数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, 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内膜厚度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, D0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获卵总数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, @2pn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总数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, 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可移植胚胎总数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, 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囊胚形成总数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, 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授精方式分级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1ivf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，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2ICSI, 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不孕年加月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, </w:t>
            </w:r>
            <w:r w:rsidRPr="00C955EF">
              <w:rPr>
                <w:rFonts w:ascii="MingLiU" w:eastAsia="MingLiU" w:hAnsi="Times New Roman" w:cs="MingLiU" w:hint="eastAsia"/>
                <w:color w:val="000000"/>
                <w:kern w:val="0"/>
                <w:sz w:val="18"/>
                <w:szCs w:val="18"/>
              </w:rPr>
              <w:t>体重指数</w:t>
            </w:r>
            <w:r w:rsidRPr="00C955EF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</w:t>
            </w:r>
          </w:p>
          <w:p w:rsidR="00C955EF" w:rsidRPr="00C955EF" w:rsidRDefault="00C955EF" w:rsidP="00C955E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</w:tr>
    </w:tbl>
    <w:p w:rsidR="00C955EF" w:rsidRPr="00C955EF" w:rsidRDefault="00C955EF" w:rsidP="00C955EF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C955EF" w:rsidRPr="00C955EF" w:rsidRDefault="00C955EF" w:rsidP="00D72380"/>
    <w:sectPr w:rsidR="00C955EF" w:rsidRPr="00C955EF" w:rsidSect="00CF1A5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469F" w:rsidRDefault="00BF469F" w:rsidP="00CF1A5C">
      <w:r>
        <w:separator/>
      </w:r>
    </w:p>
  </w:endnote>
  <w:endnote w:type="continuationSeparator" w:id="0">
    <w:p w:rsidR="00BF469F" w:rsidRDefault="00BF469F" w:rsidP="00CF1A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gLiU">
    <w:altName w:val="Arial Unicode MS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469F" w:rsidRDefault="00BF469F" w:rsidP="00CF1A5C">
      <w:r>
        <w:separator/>
      </w:r>
    </w:p>
  </w:footnote>
  <w:footnote w:type="continuationSeparator" w:id="0">
    <w:p w:rsidR="00BF469F" w:rsidRDefault="00BF469F" w:rsidP="00CF1A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BA1"/>
    <w:rsid w:val="000252A7"/>
    <w:rsid w:val="00046237"/>
    <w:rsid w:val="000C4AC1"/>
    <w:rsid w:val="000D6692"/>
    <w:rsid w:val="000F0EDE"/>
    <w:rsid w:val="001125B7"/>
    <w:rsid w:val="001166C2"/>
    <w:rsid w:val="00137C45"/>
    <w:rsid w:val="001408A0"/>
    <w:rsid w:val="00184FD9"/>
    <w:rsid w:val="001B18A8"/>
    <w:rsid w:val="001C421E"/>
    <w:rsid w:val="001D12BC"/>
    <w:rsid w:val="001E07C7"/>
    <w:rsid w:val="001F33FF"/>
    <w:rsid w:val="00210B9F"/>
    <w:rsid w:val="00244026"/>
    <w:rsid w:val="003434A2"/>
    <w:rsid w:val="003E4220"/>
    <w:rsid w:val="004428A0"/>
    <w:rsid w:val="00442ADF"/>
    <w:rsid w:val="00445894"/>
    <w:rsid w:val="00472F8B"/>
    <w:rsid w:val="004A5922"/>
    <w:rsid w:val="004D55A6"/>
    <w:rsid w:val="004F6B40"/>
    <w:rsid w:val="00536A74"/>
    <w:rsid w:val="005724AB"/>
    <w:rsid w:val="005D49D0"/>
    <w:rsid w:val="006B13BF"/>
    <w:rsid w:val="0071287F"/>
    <w:rsid w:val="00775DBC"/>
    <w:rsid w:val="007E58AD"/>
    <w:rsid w:val="007F68DD"/>
    <w:rsid w:val="008D3BEB"/>
    <w:rsid w:val="009076A3"/>
    <w:rsid w:val="00935B86"/>
    <w:rsid w:val="009A73B7"/>
    <w:rsid w:val="009C0E6E"/>
    <w:rsid w:val="009E41B5"/>
    <w:rsid w:val="00A557B6"/>
    <w:rsid w:val="00B16E8D"/>
    <w:rsid w:val="00B264C0"/>
    <w:rsid w:val="00B64046"/>
    <w:rsid w:val="00B70A62"/>
    <w:rsid w:val="00BC3D56"/>
    <w:rsid w:val="00BC6CE6"/>
    <w:rsid w:val="00BF35B6"/>
    <w:rsid w:val="00BF469F"/>
    <w:rsid w:val="00C11BA1"/>
    <w:rsid w:val="00C33FA5"/>
    <w:rsid w:val="00C535F8"/>
    <w:rsid w:val="00C54BBF"/>
    <w:rsid w:val="00C81E88"/>
    <w:rsid w:val="00C955EF"/>
    <w:rsid w:val="00CC1BF8"/>
    <w:rsid w:val="00CF1A5C"/>
    <w:rsid w:val="00CF55A1"/>
    <w:rsid w:val="00D20A05"/>
    <w:rsid w:val="00D3132C"/>
    <w:rsid w:val="00D60C70"/>
    <w:rsid w:val="00D72380"/>
    <w:rsid w:val="00D87202"/>
    <w:rsid w:val="00DA04DC"/>
    <w:rsid w:val="00E173C2"/>
    <w:rsid w:val="00E312E5"/>
    <w:rsid w:val="00E431BC"/>
    <w:rsid w:val="00EA7ECF"/>
    <w:rsid w:val="00EC3265"/>
    <w:rsid w:val="00F27483"/>
    <w:rsid w:val="00F546AD"/>
    <w:rsid w:val="00F9164D"/>
    <w:rsid w:val="00FE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6437920-B8C9-4B15-B952-08920E484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1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1A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1A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1A5C"/>
    <w:rPr>
      <w:sz w:val="18"/>
      <w:szCs w:val="18"/>
    </w:rPr>
  </w:style>
  <w:style w:type="table" w:styleId="a5">
    <w:name w:val="Table Grid"/>
    <w:basedOn w:val="a1"/>
    <w:uiPriority w:val="39"/>
    <w:rsid w:val="00CF1A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3</Pages>
  <Words>814</Words>
  <Characters>4643</Characters>
  <Application>Microsoft Office Word</Application>
  <DocSecurity>0</DocSecurity>
  <Lines>38</Lines>
  <Paragraphs>10</Paragraphs>
  <ScaleCrop>false</ScaleCrop>
  <Company>Organization</Company>
  <LinksUpToDate>false</LinksUpToDate>
  <CharactersWithSpaces>5447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67</cp:revision>
  <dcterms:created xsi:type="dcterms:W3CDTF">2022-01-08T05:45:00Z</dcterms:created>
  <dcterms:modified xsi:type="dcterms:W3CDTF">2022-03-07T06:17:00Z</dcterms:modified>
</cp:coreProperties>
</file>