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57295" w14:textId="76A6D6E7" w:rsidR="00B208D7" w:rsidRPr="000C0A60" w:rsidRDefault="00B208D7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C0A60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3CCAEBF3" w14:textId="77777777" w:rsidR="000C0A60" w:rsidRPr="00D8249F" w:rsidRDefault="000C0A60" w:rsidP="000C0A60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Hlk77178976"/>
      <w:bookmarkStart w:id="1" w:name="_Hlk77929749"/>
      <w:r w:rsidRPr="00D8249F">
        <w:rPr>
          <w:rFonts w:ascii="Times New Roman" w:hAnsi="Times New Roman" w:cs="Times New Roman"/>
          <w:b/>
          <w:bCs/>
          <w:sz w:val="20"/>
          <w:szCs w:val="20"/>
        </w:rPr>
        <w:t xml:space="preserve">The effective Ni(II) removal of </w:t>
      </w:r>
      <w:bookmarkStart w:id="2" w:name="_Hlk83400132"/>
      <w:r w:rsidRPr="00D8249F">
        <w:rPr>
          <w:rFonts w:ascii="Times New Roman" w:hAnsi="Times New Roman" w:cs="Times New Roman"/>
          <w:b/>
          <w:bCs/>
          <w:sz w:val="20"/>
          <w:szCs w:val="20"/>
        </w:rPr>
        <w:t>red mud modified chitosan</w:t>
      </w:r>
      <w:bookmarkEnd w:id="2"/>
      <w:r w:rsidRPr="00D8249F">
        <w:rPr>
          <w:rFonts w:ascii="Times New Roman" w:hAnsi="Times New Roman" w:cs="Times New Roman"/>
          <w:b/>
          <w:bCs/>
          <w:sz w:val="20"/>
          <w:szCs w:val="20"/>
        </w:rPr>
        <w:t xml:space="preserve"> from aqueous solution</w:t>
      </w:r>
    </w:p>
    <w:bookmarkEnd w:id="0"/>
    <w:bookmarkEnd w:id="1"/>
    <w:p w14:paraId="4FCA9F38" w14:textId="77777777" w:rsidR="000C0A60" w:rsidRPr="00D8249F" w:rsidRDefault="000C0A60" w:rsidP="000C0A60">
      <w:pPr>
        <w:spacing w:after="0" w:line="480" w:lineRule="auto"/>
        <w:jc w:val="center"/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</w:pPr>
      <w:r w:rsidRPr="00D8249F">
        <w:rPr>
          <w:rFonts w:ascii="Times New Roman" w:hAnsi="Times New Roman" w:cs="Times New Roman"/>
          <w:sz w:val="20"/>
          <w:szCs w:val="20"/>
        </w:rPr>
        <w:t>Thi-Thuy Luu</w:t>
      </w:r>
      <w:r w:rsidRPr="00D8249F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D8249F">
        <w:rPr>
          <w:rFonts w:ascii="Times New Roman" w:hAnsi="Times New Roman" w:cs="Times New Roman"/>
          <w:sz w:val="20"/>
          <w:szCs w:val="20"/>
        </w:rPr>
        <w:t>,</w:t>
      </w:r>
      <w:r w:rsidRPr="00D8249F">
        <w:rPr>
          <w:rFonts w:ascii="Times New Roman" w:hAnsi="Times New Roman" w:cs="Times New Roman"/>
          <w:color w:val="050505"/>
          <w:sz w:val="20"/>
          <w:szCs w:val="20"/>
        </w:rPr>
        <w:t xml:space="preserve"> </w:t>
      </w:r>
      <w:r w:rsidRPr="00D8249F">
        <w:rPr>
          <w:rFonts w:ascii="Times New Roman" w:hAnsi="Times New Roman" w:cs="Times New Roman"/>
          <w:sz w:val="20"/>
          <w:szCs w:val="20"/>
        </w:rPr>
        <w:t>Duy-Khoi Nguyen</w:t>
      </w:r>
      <w:r w:rsidRPr="00D8249F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D8249F">
        <w:rPr>
          <w:rFonts w:ascii="Times New Roman" w:hAnsi="Times New Roman" w:cs="Times New Roman"/>
          <w:sz w:val="20"/>
          <w:szCs w:val="20"/>
        </w:rPr>
        <w:t xml:space="preserve">, </w:t>
      </w:r>
      <w:r w:rsidRPr="00D8249F">
        <w:rPr>
          <w:rFonts w:ascii="Times New Roman" w:hAnsi="Times New Roman" w:cs="Times New Roman"/>
          <w:color w:val="050505"/>
          <w:sz w:val="20"/>
          <w:szCs w:val="20"/>
        </w:rPr>
        <w:t>Tu Thi Phuong Nguyen</w:t>
      </w:r>
      <w:r w:rsidRPr="00D8249F">
        <w:rPr>
          <w:rFonts w:ascii="Times New Roman" w:hAnsi="Times New Roman" w:cs="Times New Roman"/>
          <w:color w:val="050505"/>
          <w:sz w:val="20"/>
          <w:szCs w:val="20"/>
          <w:vertAlign w:val="superscript"/>
        </w:rPr>
        <w:t>3</w:t>
      </w:r>
      <w:r w:rsidRPr="00D8249F">
        <w:rPr>
          <w:rFonts w:ascii="Times New Roman" w:hAnsi="Times New Roman" w:cs="Times New Roman"/>
          <w:color w:val="050505"/>
          <w:sz w:val="20"/>
          <w:szCs w:val="20"/>
        </w:rPr>
        <w:t>, Thien-Hoang Ho</w:t>
      </w:r>
      <w:r w:rsidRPr="00D8249F">
        <w:rPr>
          <w:rFonts w:ascii="Times New Roman" w:hAnsi="Times New Roman" w:cs="Times New Roman"/>
          <w:color w:val="050505"/>
          <w:sz w:val="20"/>
          <w:szCs w:val="20"/>
          <w:vertAlign w:val="superscript"/>
        </w:rPr>
        <w:t>4</w:t>
      </w:r>
      <w:r w:rsidRPr="00D8249F">
        <w:rPr>
          <w:rFonts w:ascii="Times New Roman" w:hAnsi="Times New Roman" w:cs="Times New Roman"/>
          <w:color w:val="050505"/>
          <w:sz w:val="20"/>
          <w:szCs w:val="20"/>
        </w:rPr>
        <w:t>, Van-Phuc Dinh</w:t>
      </w:r>
      <w:r w:rsidRPr="00D8249F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D8249F">
        <w:rPr>
          <w:rFonts w:ascii="Times New Roman" w:hAnsi="Times New Roman" w:cs="Times New Roman"/>
          <w:color w:val="050505"/>
          <w:sz w:val="20"/>
          <w:szCs w:val="20"/>
          <w:vertAlign w:val="superscript"/>
        </w:rPr>
        <w:t>*</w:t>
      </w:r>
      <w:r w:rsidRPr="00D8249F">
        <w:rPr>
          <w:rFonts w:ascii="Times New Roman" w:hAnsi="Times New Roman" w:cs="Times New Roman"/>
          <w:color w:val="050505"/>
          <w:sz w:val="20"/>
          <w:szCs w:val="20"/>
        </w:rPr>
        <w:t xml:space="preserve">, </w:t>
      </w:r>
      <w:r w:rsidRPr="00D8249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H.A. Tuan Kiet</w:t>
      </w:r>
      <w:r w:rsidRPr="00D8249F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5,6,*</w:t>
      </w:r>
    </w:p>
    <w:p w14:paraId="2B4B0E4C" w14:textId="77777777" w:rsidR="000C0A60" w:rsidRPr="00D8249F" w:rsidRDefault="000C0A60" w:rsidP="000C0A60">
      <w:pPr>
        <w:spacing w:after="0" w:line="480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  <w:vertAlign w:val="superscript"/>
        </w:rPr>
      </w:pPr>
      <w:r w:rsidRPr="00D8249F">
        <w:rPr>
          <w:rFonts w:ascii="Times New Roman" w:hAnsi="Times New Roman" w:cs="Times New Roman"/>
          <w:b/>
          <w:i/>
          <w:iCs/>
          <w:sz w:val="20"/>
          <w:szCs w:val="20"/>
          <w:vertAlign w:val="superscript"/>
        </w:rPr>
        <w:t>1</w:t>
      </w:r>
      <w:r w:rsidRPr="00D8249F">
        <w:rPr>
          <w:rFonts w:ascii="Times New Roman" w:hAnsi="Times New Roman" w:cs="Times New Roman"/>
          <w:i/>
          <w:iCs/>
          <w:sz w:val="20"/>
          <w:szCs w:val="20"/>
        </w:rPr>
        <w:t>Future Materials &amp; Devices Laboratory, Institute of Fundamental and Applied Sciences, Duy Tan University, Ho Chi Minh City 700000, Viet Nam.</w:t>
      </w:r>
    </w:p>
    <w:p w14:paraId="7970431C" w14:textId="77777777" w:rsidR="000C0A60" w:rsidRPr="00D8249F" w:rsidRDefault="000C0A60" w:rsidP="000C0A60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50505"/>
          <w:sz w:val="20"/>
          <w:szCs w:val="20"/>
          <w:vertAlign w:val="superscript"/>
        </w:rPr>
      </w:pPr>
      <w:r w:rsidRPr="00D8249F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2</w:t>
      </w:r>
      <w:r w:rsidRPr="00D8249F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Faculty of Natural Sciences, Duy Tan University, Da Nang, 550000, Vietnam</w:t>
      </w:r>
    </w:p>
    <w:p w14:paraId="62CB90A4" w14:textId="77777777" w:rsidR="000C0A60" w:rsidRPr="00D8249F" w:rsidRDefault="000C0A60" w:rsidP="000C0A60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50505"/>
          <w:sz w:val="20"/>
          <w:szCs w:val="20"/>
        </w:rPr>
      </w:pPr>
      <w:r w:rsidRPr="00D8249F">
        <w:rPr>
          <w:rFonts w:ascii="Times New Roman" w:hAnsi="Times New Roman" w:cs="Times New Roman"/>
          <w:i/>
          <w:iCs/>
          <w:color w:val="050505"/>
          <w:sz w:val="20"/>
          <w:szCs w:val="20"/>
          <w:vertAlign w:val="superscript"/>
        </w:rPr>
        <w:t>3</w:t>
      </w:r>
      <w:r w:rsidRPr="00D8249F">
        <w:rPr>
          <w:rFonts w:ascii="Times New Roman" w:hAnsi="Times New Roman" w:cs="Times New Roman"/>
          <w:i/>
          <w:iCs/>
          <w:color w:val="050505"/>
          <w:sz w:val="20"/>
          <w:szCs w:val="20"/>
        </w:rPr>
        <w:t>Department of Chemistry, Faculty of Science, Chulalongkorn University, Payathai Road, Patumwan, Bangkok 10300, Thailand.</w:t>
      </w:r>
    </w:p>
    <w:p w14:paraId="3678CD01" w14:textId="77777777" w:rsidR="000C0A60" w:rsidRPr="00D8249F" w:rsidRDefault="000C0A60" w:rsidP="000C0A60">
      <w:pPr>
        <w:spacing w:after="0" w:line="480" w:lineRule="auto"/>
        <w:jc w:val="both"/>
        <w:rPr>
          <w:rFonts w:ascii="Times New Roman" w:eastAsia="SimSun" w:hAnsi="Times New Roman" w:cs="Times New Roman"/>
          <w:i/>
          <w:iCs/>
          <w:sz w:val="20"/>
          <w:szCs w:val="20"/>
        </w:rPr>
      </w:pPr>
      <w:r w:rsidRPr="00D8249F">
        <w:rPr>
          <w:rFonts w:ascii="Times New Roman" w:eastAsia="SimSun" w:hAnsi="Times New Roman" w:cs="Times New Roman"/>
          <w:i/>
          <w:iCs/>
          <w:sz w:val="20"/>
          <w:szCs w:val="20"/>
          <w:vertAlign w:val="superscript"/>
        </w:rPr>
        <w:t>4</w:t>
      </w:r>
      <w:r w:rsidRPr="00D8249F">
        <w:rPr>
          <w:rFonts w:ascii="Times New Roman" w:eastAsia="SimSun" w:hAnsi="Times New Roman" w:cs="Times New Roman"/>
          <w:i/>
          <w:iCs/>
          <w:sz w:val="20"/>
          <w:szCs w:val="20"/>
        </w:rPr>
        <w:t>Dong Nai University, 4 Le Quy Don Street, Tan Hiep Ward, Dong Nai province, Vietnam.</w:t>
      </w:r>
    </w:p>
    <w:p w14:paraId="535D68A4" w14:textId="77777777" w:rsidR="000C0A60" w:rsidRPr="00D8249F" w:rsidRDefault="000C0A60" w:rsidP="000C0A60">
      <w:pPr>
        <w:spacing w:after="0" w:line="480" w:lineRule="auto"/>
        <w:jc w:val="both"/>
        <w:rPr>
          <w:rFonts w:ascii="Times New Roman" w:hAnsi="Times New Roman" w:cs="Times New Roman"/>
          <w:i/>
          <w:iCs/>
          <w:color w:val="050505"/>
          <w:sz w:val="20"/>
          <w:szCs w:val="20"/>
        </w:rPr>
      </w:pPr>
      <w:r w:rsidRPr="00D8249F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  <w:vertAlign w:val="superscript"/>
        </w:rPr>
        <w:t>5</w:t>
      </w:r>
      <w:r w:rsidRPr="00D8249F">
        <w:rPr>
          <w:rFonts w:ascii="Times New Roman" w:hAnsi="Times New Roman" w:cs="Times New Roman"/>
          <w:i/>
          <w:iCs/>
          <w:color w:val="050505"/>
          <w:sz w:val="20"/>
          <w:szCs w:val="20"/>
        </w:rPr>
        <w:t>Institute of Research and Development, Duy Tan University, Da Nang City 550000, Viet Nam.</w:t>
      </w:r>
    </w:p>
    <w:p w14:paraId="41844E25" w14:textId="77777777" w:rsidR="000C0A60" w:rsidRPr="00D8249F" w:rsidRDefault="000C0A60" w:rsidP="000C0A60">
      <w:pPr>
        <w:spacing w:after="0" w:line="480" w:lineRule="auto"/>
        <w:jc w:val="both"/>
        <w:rPr>
          <w:rFonts w:ascii="Times New Roman" w:eastAsia="SimSun" w:hAnsi="Times New Roman" w:cs="Times New Roman"/>
          <w:i/>
          <w:iCs/>
          <w:sz w:val="20"/>
          <w:szCs w:val="20"/>
          <w:vertAlign w:val="superscript"/>
        </w:rPr>
      </w:pPr>
      <w:r w:rsidRPr="00D8249F">
        <w:rPr>
          <w:rFonts w:ascii="Times New Roman" w:hAnsi="Times New Roman" w:cs="Times New Roman"/>
          <w:i/>
          <w:iCs/>
          <w:color w:val="050505"/>
          <w:sz w:val="20"/>
          <w:szCs w:val="20"/>
          <w:vertAlign w:val="superscript"/>
        </w:rPr>
        <w:t>6</w:t>
      </w:r>
      <w:r w:rsidRPr="00D8249F">
        <w:rPr>
          <w:rFonts w:ascii="Times New Roman" w:hAnsi="Times New Roman" w:cs="Times New Roman"/>
          <w:i/>
          <w:iCs/>
          <w:color w:val="050505"/>
          <w:sz w:val="20"/>
          <w:szCs w:val="20"/>
        </w:rPr>
        <w:t>Graduate School of Education, University of Pennsylvania, Philadelphia, PA 19104, USA.</w:t>
      </w:r>
    </w:p>
    <w:p w14:paraId="0BB6B0DE" w14:textId="77777777" w:rsidR="000C0A60" w:rsidRPr="00D8249F" w:rsidRDefault="000C0A60" w:rsidP="000C0A60">
      <w:pPr>
        <w:spacing w:after="0" w:line="480" w:lineRule="auto"/>
        <w:jc w:val="both"/>
        <w:rPr>
          <w:rStyle w:val="Hyperlink"/>
          <w:rFonts w:ascii="Times New Roman" w:hAnsi="Times New Roman" w:cs="Times New Roman"/>
          <w:color w:val="000000" w:themeColor="text1"/>
          <w:sz w:val="20"/>
          <w:szCs w:val="20"/>
        </w:rPr>
      </w:pPr>
      <w:r w:rsidRPr="00D8249F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D8249F">
        <w:rPr>
          <w:rFonts w:ascii="Times New Roman" w:hAnsi="Times New Roman" w:cs="Times New Roman"/>
          <w:sz w:val="20"/>
          <w:szCs w:val="20"/>
        </w:rPr>
        <w:t xml:space="preserve">Corresponding authors: </w:t>
      </w:r>
      <w:hyperlink r:id="rId4" w:history="1">
        <w:r w:rsidRPr="00D8249F">
          <w:rPr>
            <w:rStyle w:val="Hyperlink"/>
            <w:rFonts w:ascii="Times New Roman" w:hAnsi="Times New Roman" w:cs="Times New Roman"/>
            <w:sz w:val="20"/>
            <w:szCs w:val="20"/>
          </w:rPr>
          <w:t>dinhvanphuc@duytan.edu.vn</w:t>
        </w:r>
      </w:hyperlink>
      <w:r w:rsidRPr="00D8249F">
        <w:rPr>
          <w:rStyle w:val="Hyperlink"/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hyperlink r:id="rId5" w:history="1">
        <w:r w:rsidRPr="00D8249F">
          <w:rPr>
            <w:rStyle w:val="Hyperlink"/>
            <w:rFonts w:ascii="Times New Roman" w:hAnsi="Times New Roman" w:cs="Times New Roman"/>
            <w:sz w:val="20"/>
            <w:szCs w:val="20"/>
          </w:rPr>
          <w:t>hatkiet@upenn.edu</w:t>
        </w:r>
      </w:hyperlink>
      <w:r w:rsidRPr="00D8249F">
        <w:rPr>
          <w:rStyle w:val="Hyperlink"/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98F4710" w14:textId="1B6B587C" w:rsidR="00AD14EC" w:rsidRDefault="00AD14EC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02E3BBB" w14:textId="08B62EA2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027AB15" w14:textId="1CDB2F9F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FBE99A4" w14:textId="6E18E8DD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AA60A5" w14:textId="3F4A653F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41AEA6B" w14:textId="379FDE1E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B18F72C" w14:textId="57CF1765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C15150" w14:textId="195938D1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EE559BC" w14:textId="0FB0306E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53EA919" w14:textId="7FEA2CAC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5C0C7C8" w14:textId="5FBD22E3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5F0597E" w14:textId="20A640B8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50D95C2" w14:textId="1536EED3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774C2BB" w14:textId="555F74F8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A1743CE" w14:textId="79911D62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F2139DA" w14:textId="48B546C6" w:rsid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D68E6F4" w14:textId="77777777" w:rsidR="000C0A60" w:rsidRPr="000C0A60" w:rsidRDefault="000C0A60" w:rsidP="00B208D7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BC52B98" w14:textId="04B457A1" w:rsidR="00B208D7" w:rsidRPr="000C0A60" w:rsidRDefault="00B208D7" w:rsidP="00B208D7">
      <w:pPr>
        <w:pStyle w:val="Caption"/>
        <w:spacing w:after="0" w:line="360" w:lineRule="auto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0C0A6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="00423400" w:rsidRPr="000C0A6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1</w:t>
      </w:r>
      <w:r w:rsidRPr="000C0A6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  Non-linear kinetic parameters</w:t>
      </w: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2694"/>
        <w:gridCol w:w="2693"/>
        <w:gridCol w:w="2268"/>
        <w:gridCol w:w="1275"/>
      </w:tblGrid>
      <w:tr w:rsidR="00B208D7" w:rsidRPr="000C0A60" w14:paraId="51874F5C" w14:textId="77777777" w:rsidTr="00FB776B">
        <w:tc>
          <w:tcPr>
            <w:tcW w:w="2694" w:type="dxa"/>
            <w:vMerge w:val="restart"/>
            <w:tcBorders>
              <w:top w:val="single" w:sz="12" w:space="0" w:color="auto"/>
            </w:tcBorders>
            <w:vAlign w:val="center"/>
          </w:tcPr>
          <w:p w14:paraId="562662D3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Kinetic models</w:t>
            </w:r>
          </w:p>
        </w:tc>
        <w:tc>
          <w:tcPr>
            <w:tcW w:w="2693" w:type="dxa"/>
            <w:vMerge w:val="restart"/>
            <w:tcBorders>
              <w:top w:val="single" w:sz="12" w:space="0" w:color="auto"/>
            </w:tcBorders>
            <w:vAlign w:val="center"/>
          </w:tcPr>
          <w:p w14:paraId="19AA1531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Non-linear form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FBB8CB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Parameters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ECFBDE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Values</w:t>
            </w:r>
          </w:p>
        </w:tc>
      </w:tr>
      <w:tr w:rsidR="00B208D7" w:rsidRPr="000C0A60" w14:paraId="2E790664" w14:textId="77777777" w:rsidTr="00FB776B">
        <w:tc>
          <w:tcPr>
            <w:tcW w:w="2694" w:type="dxa"/>
            <w:vMerge/>
          </w:tcPr>
          <w:p w14:paraId="4EFC62D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4369044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ED63C1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o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(mg/L)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6BCCE4F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47.21</w:t>
            </w:r>
          </w:p>
        </w:tc>
      </w:tr>
      <w:tr w:rsidR="00B208D7" w:rsidRPr="000C0A60" w14:paraId="50191669" w14:textId="77777777" w:rsidTr="00FB776B">
        <w:tc>
          <w:tcPr>
            <w:tcW w:w="2694" w:type="dxa"/>
            <w:tcBorders>
              <w:bottom w:val="single" w:sz="4" w:space="0" w:color="auto"/>
            </w:tcBorders>
          </w:tcPr>
          <w:p w14:paraId="73F6ED63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2FDDE9B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051D306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q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e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(exp)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(mg/g)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E196A8B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13.68</w:t>
            </w:r>
          </w:p>
        </w:tc>
      </w:tr>
      <w:tr w:rsidR="00B208D7" w:rsidRPr="000C0A60" w14:paraId="48B0D909" w14:textId="77777777" w:rsidTr="00FB776B"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6D7D91A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Pseudo-first-order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14:paraId="0549E03B" w14:textId="77777777" w:rsidR="00B208D7" w:rsidRPr="000C0A60" w:rsidRDefault="000C0A60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Q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t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Q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0"/>
                    <w:szCs w:val="20"/>
                  </w:rPr>
                  <m:t>.(1-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-k1t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2BF732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q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e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(cal)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(mg/g)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7B7291B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12.34</w:t>
            </w:r>
          </w:p>
        </w:tc>
      </w:tr>
      <w:tr w:rsidR="00B208D7" w:rsidRPr="000C0A60" w14:paraId="34007E17" w14:textId="77777777" w:rsidTr="00FB776B">
        <w:tc>
          <w:tcPr>
            <w:tcW w:w="2694" w:type="dxa"/>
            <w:vMerge/>
          </w:tcPr>
          <w:p w14:paraId="4382FB3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12EC8217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164771AB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(min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-1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75" w:type="dxa"/>
            <w:vAlign w:val="center"/>
          </w:tcPr>
          <w:p w14:paraId="4DE06145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0.1354</w:t>
            </w:r>
          </w:p>
        </w:tc>
      </w:tr>
      <w:tr w:rsidR="00B208D7" w:rsidRPr="000C0A60" w14:paraId="047088A8" w14:textId="77777777" w:rsidTr="00FB776B">
        <w:tc>
          <w:tcPr>
            <w:tcW w:w="2694" w:type="dxa"/>
            <w:vMerge/>
          </w:tcPr>
          <w:p w14:paraId="11F21306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0ED0786B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A84CE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RMSE</w:t>
            </w:r>
          </w:p>
        </w:tc>
        <w:tc>
          <w:tcPr>
            <w:tcW w:w="1275" w:type="dxa"/>
            <w:vAlign w:val="center"/>
          </w:tcPr>
          <w:p w14:paraId="499C18CF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1.202</w:t>
            </w:r>
          </w:p>
        </w:tc>
      </w:tr>
      <w:tr w:rsidR="00B208D7" w:rsidRPr="000C0A60" w14:paraId="7CE35D1D" w14:textId="77777777" w:rsidTr="00FB776B">
        <w:tc>
          <w:tcPr>
            <w:tcW w:w="2694" w:type="dxa"/>
            <w:vMerge/>
          </w:tcPr>
          <w:p w14:paraId="6C374522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1F641AB8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61D7F0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vAlign w:val="center"/>
          </w:tcPr>
          <w:p w14:paraId="6AA5FCE2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0.5986</w:t>
            </w:r>
          </w:p>
        </w:tc>
      </w:tr>
      <w:tr w:rsidR="00B208D7" w:rsidRPr="000C0A60" w14:paraId="4D454829" w14:textId="77777777" w:rsidTr="00FB776B"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39781AC5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4FA7CD82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383DB2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  <w:sym w:font="Symbol" w:char="F063"/>
            </w: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47C3D38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1.648</w:t>
            </w:r>
          </w:p>
        </w:tc>
      </w:tr>
      <w:tr w:rsidR="00B208D7" w:rsidRPr="000C0A60" w14:paraId="483B364A" w14:textId="77777777" w:rsidTr="00FB776B"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75EE3D4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Pseudo-second-order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14:paraId="4FB2050A" w14:textId="77777777" w:rsidR="00B208D7" w:rsidRPr="000C0A60" w:rsidRDefault="000C0A60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Q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t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bCs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.t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bCs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sz w:val="20"/>
                        <w:szCs w:val="20"/>
                      </w:rPr>
                      <m:t>.t</m:t>
                    </m:r>
                  </m:den>
                </m:f>
              </m:oMath>
            </m:oMathPara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B7843A5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q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e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(cal)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(mg/g)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4FC80A2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13.09</w:t>
            </w:r>
          </w:p>
        </w:tc>
      </w:tr>
      <w:tr w:rsidR="00B208D7" w:rsidRPr="000C0A60" w14:paraId="42C67C4F" w14:textId="77777777" w:rsidTr="00FB776B">
        <w:tc>
          <w:tcPr>
            <w:tcW w:w="2694" w:type="dxa"/>
            <w:vMerge/>
          </w:tcPr>
          <w:p w14:paraId="229E9BD6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39CD2A3F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0EDA93FF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(min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-1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75" w:type="dxa"/>
            <w:vAlign w:val="center"/>
          </w:tcPr>
          <w:p w14:paraId="726C60B2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0.0167</w:t>
            </w:r>
          </w:p>
        </w:tc>
      </w:tr>
      <w:tr w:rsidR="00B208D7" w:rsidRPr="000C0A60" w14:paraId="287D52F2" w14:textId="77777777" w:rsidTr="00FB776B">
        <w:tc>
          <w:tcPr>
            <w:tcW w:w="2694" w:type="dxa"/>
            <w:vMerge/>
          </w:tcPr>
          <w:p w14:paraId="539BAF0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16976316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48C102E8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RMSE</w:t>
            </w:r>
          </w:p>
        </w:tc>
        <w:tc>
          <w:tcPr>
            <w:tcW w:w="1275" w:type="dxa"/>
            <w:vAlign w:val="center"/>
          </w:tcPr>
          <w:p w14:paraId="2F9955CC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0.7643</w:t>
            </w:r>
          </w:p>
        </w:tc>
      </w:tr>
      <w:tr w:rsidR="00B208D7" w:rsidRPr="000C0A60" w14:paraId="6C43F85F" w14:textId="77777777" w:rsidTr="00FB776B">
        <w:tc>
          <w:tcPr>
            <w:tcW w:w="2694" w:type="dxa"/>
            <w:vMerge/>
          </w:tcPr>
          <w:p w14:paraId="6AE3CD9A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405375EC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5CDFA4A4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vAlign w:val="center"/>
          </w:tcPr>
          <w:p w14:paraId="0ABC137A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0.8376</w:t>
            </w:r>
          </w:p>
        </w:tc>
      </w:tr>
      <w:tr w:rsidR="00B208D7" w:rsidRPr="000C0A60" w14:paraId="5F0EA153" w14:textId="77777777" w:rsidTr="00FB776B"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069C588A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36FD5BB5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0B403B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  <w:sym w:font="Symbol" w:char="F063"/>
            </w: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4FFA94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0.6519</w:t>
            </w:r>
          </w:p>
        </w:tc>
      </w:tr>
      <w:tr w:rsidR="00B208D7" w:rsidRPr="000C0A60" w14:paraId="7C60E1DF" w14:textId="77777777" w:rsidTr="00FB776B">
        <w:tc>
          <w:tcPr>
            <w:tcW w:w="2694" w:type="dxa"/>
            <w:vMerge w:val="restart"/>
            <w:tcBorders>
              <w:top w:val="single" w:sz="4" w:space="0" w:color="auto"/>
            </w:tcBorders>
            <w:vAlign w:val="center"/>
          </w:tcPr>
          <w:p w14:paraId="4F4FC963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Intra-diffusion model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14:paraId="42EDCBCF" w14:textId="77777777" w:rsidR="00B208D7" w:rsidRPr="000C0A60" w:rsidRDefault="000C0A60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신명조" w:hAnsi="Cambria Math" w:cs="Times New Roman"/>
                        <w:bCs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신명조" w:hAnsi="Cambria Math" w:cs="Times New Roman"/>
                        <w:color w:val="000000"/>
                        <w:sz w:val="20"/>
                        <w:szCs w:val="20"/>
                      </w:rPr>
                      <m:t>Q</m:t>
                    </m:r>
                  </m:e>
                  <m:sub>
                    <m:r>
                      <w:rPr>
                        <w:rFonts w:ascii="Cambria Math" w:eastAsia="신명조" w:hAnsi="Cambria Math" w:cs="Times New Roman"/>
                        <w:color w:val="000000"/>
                        <w:sz w:val="20"/>
                        <w:szCs w:val="20"/>
                      </w:rPr>
                      <m:t>t</m:t>
                    </m:r>
                  </m:sub>
                </m:sSub>
                <m:r>
                  <w:rPr>
                    <w:rFonts w:ascii="Cambria Math" w:eastAsia="신명조" w:hAnsi="Cambria Math" w:cs="Times New Roman"/>
                    <w:color w:val="000000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신명조" w:hAnsi="Cambria Math" w:cs="Times New Roman"/>
                        <w:bCs/>
                        <w:i/>
                        <w:color w:val="000000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신명조" w:hAnsi="Cambria Math" w:cs="Times New Roman"/>
                        <w:color w:val="000000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eastAsia="신명조" w:hAnsi="Cambria Math" w:cs="Times New Roman"/>
                        <w:color w:val="000000"/>
                        <w:sz w:val="20"/>
                        <w:szCs w:val="20"/>
                      </w:rPr>
                      <m:t>id</m:t>
                    </m:r>
                  </m:sub>
                </m:sSub>
                <m:r>
                  <w:rPr>
                    <w:rFonts w:ascii="Cambria Math" w:eastAsia="신명조" w:hAnsi="Cambria Math" w:cs="Times New Roman"/>
                    <w:color w:val="000000"/>
                    <w:sz w:val="20"/>
                    <w:szCs w:val="20"/>
                  </w:rPr>
                  <m:t>.</m:t>
                </m:r>
                <m:sSup>
                  <m:sSupPr>
                    <m:ctrlPr>
                      <w:rPr>
                        <w:rFonts w:ascii="Cambria Math" w:eastAsia="신명조" w:hAnsi="Cambria Math" w:cs="Times New Roman"/>
                        <w:bCs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신명조" w:hAnsi="Cambria Math" w:cs="Times New Roman"/>
                        <w:color w:val="000000"/>
                        <w:sz w:val="20"/>
                        <w:szCs w:val="20"/>
                      </w:rPr>
                      <m:t>t</m:t>
                    </m:r>
                  </m:e>
                  <m:sup>
                    <m:r>
                      <w:rPr>
                        <w:rFonts w:ascii="Cambria Math" w:eastAsia="신명조" w:hAnsi="Cambria Math" w:cs="Times New Roman"/>
                        <w:color w:val="000000"/>
                        <w:sz w:val="20"/>
                        <w:szCs w:val="20"/>
                      </w:rPr>
                      <m:t>1/2</m:t>
                    </m:r>
                  </m:sup>
                </m:sSup>
                <m:r>
                  <w:rPr>
                    <w:rFonts w:ascii="Cambria Math" w:eastAsia="신명조" w:hAnsi="Cambria Math" w:cs="Times New Roman"/>
                    <w:color w:val="000000"/>
                    <w:sz w:val="20"/>
                    <w:szCs w:val="20"/>
                  </w:rPr>
                  <m:t>+C</m:t>
                </m:r>
              </m:oMath>
            </m:oMathPara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7B08CCE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  <w:t>K</w:t>
            </w: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B16950E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0.4139</w:t>
            </w:r>
          </w:p>
        </w:tc>
      </w:tr>
      <w:tr w:rsidR="00B208D7" w:rsidRPr="000C0A60" w14:paraId="21B57E52" w14:textId="77777777" w:rsidTr="00FB776B">
        <w:tc>
          <w:tcPr>
            <w:tcW w:w="2694" w:type="dxa"/>
            <w:vMerge/>
          </w:tcPr>
          <w:p w14:paraId="2BC6132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68D9DC24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8DF3F87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1275" w:type="dxa"/>
            <w:vAlign w:val="center"/>
          </w:tcPr>
          <w:p w14:paraId="7794C77A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7.87</w:t>
            </w:r>
          </w:p>
        </w:tc>
      </w:tr>
      <w:tr w:rsidR="00B208D7" w:rsidRPr="000C0A60" w14:paraId="2CD3F98A" w14:textId="77777777" w:rsidTr="00FB776B">
        <w:tc>
          <w:tcPr>
            <w:tcW w:w="2694" w:type="dxa"/>
            <w:vMerge/>
          </w:tcPr>
          <w:p w14:paraId="4ABBD1F3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22724007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140F23D6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RMSE</w:t>
            </w:r>
          </w:p>
        </w:tc>
        <w:tc>
          <w:tcPr>
            <w:tcW w:w="1275" w:type="dxa"/>
            <w:vAlign w:val="center"/>
          </w:tcPr>
          <w:p w14:paraId="23DE93AC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0.3877</w:t>
            </w:r>
          </w:p>
        </w:tc>
      </w:tr>
      <w:tr w:rsidR="00B208D7" w:rsidRPr="000C0A60" w14:paraId="16F19A10" w14:textId="77777777" w:rsidTr="00FB776B">
        <w:tc>
          <w:tcPr>
            <w:tcW w:w="2694" w:type="dxa"/>
            <w:vMerge/>
          </w:tcPr>
          <w:p w14:paraId="5B18E49E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14:paraId="65077828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6A9992E9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</w:t>
            </w: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vAlign w:val="center"/>
          </w:tcPr>
          <w:p w14:paraId="20A5E291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0.9582</w:t>
            </w:r>
          </w:p>
        </w:tc>
      </w:tr>
      <w:tr w:rsidR="00B208D7" w:rsidRPr="000C0A60" w14:paraId="03F0FBA0" w14:textId="77777777" w:rsidTr="00FB776B">
        <w:tc>
          <w:tcPr>
            <w:tcW w:w="2694" w:type="dxa"/>
            <w:vMerge/>
            <w:tcBorders>
              <w:bottom w:val="single" w:sz="12" w:space="0" w:color="auto"/>
            </w:tcBorders>
          </w:tcPr>
          <w:p w14:paraId="4DB012EE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bottom w:val="single" w:sz="12" w:space="0" w:color="auto"/>
            </w:tcBorders>
          </w:tcPr>
          <w:p w14:paraId="76D31A5C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1BA73CD3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</w:rPr>
              <w:sym w:font="Symbol" w:char="F063"/>
            </w:r>
            <w:r w:rsidRPr="000C0A60">
              <w:rPr>
                <w:rFonts w:ascii="Times New Roman" w:eastAsia="신명조" w:hAnsi="Times New Roman" w:cs="Times New Roman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79D538CD" w14:textId="77777777" w:rsidR="00B208D7" w:rsidRPr="000C0A60" w:rsidRDefault="00B208D7" w:rsidP="00FB7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0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0.1752</w:t>
            </w:r>
          </w:p>
        </w:tc>
      </w:tr>
    </w:tbl>
    <w:p w14:paraId="260CAA86" w14:textId="77777777" w:rsidR="00F3761B" w:rsidRPr="000C0A60" w:rsidRDefault="00F3761B" w:rsidP="00F3761B">
      <w:pPr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0C0A60">
        <w:rPr>
          <w:rFonts w:ascii="Times New Roman" w:hAnsi="Times New Roman" w:cs="Times New Roman"/>
          <w:b/>
          <w:bCs/>
          <w:sz w:val="20"/>
          <w:szCs w:val="20"/>
        </w:rPr>
        <w:t>Nomenclature:</w:t>
      </w:r>
    </w:p>
    <w:p w14:paraId="3D82D742" w14:textId="3973C095" w:rsidR="0083507F" w:rsidRPr="000C0A60" w:rsidRDefault="0083507F" w:rsidP="0083507F">
      <w:pPr>
        <w:jc w:val="both"/>
        <w:rPr>
          <w:rFonts w:ascii="Times New Roman" w:hAnsi="Times New Roman" w:cs="Times New Roman"/>
          <w:sz w:val="20"/>
          <w:szCs w:val="20"/>
          <w:lang w:eastAsia="x-none"/>
        </w:rPr>
      </w:pPr>
      <w:r w:rsidRPr="000C0A60">
        <w:rPr>
          <w:rFonts w:ascii="Times New Roman" w:hAnsi="Times New Roman" w:cs="Times New Roman"/>
          <w:i/>
          <w:iCs/>
          <w:sz w:val="20"/>
          <w:szCs w:val="20"/>
          <w:lang w:eastAsia="x-none"/>
        </w:rPr>
        <w:t>Q</w:t>
      </w:r>
      <w:r w:rsidRPr="000C0A60">
        <w:rPr>
          <w:rFonts w:ascii="Times New Roman" w:hAnsi="Times New Roman" w:cs="Times New Roman"/>
          <w:i/>
          <w:iCs/>
          <w:sz w:val="20"/>
          <w:szCs w:val="20"/>
          <w:vertAlign w:val="subscript"/>
          <w:lang w:eastAsia="x-none"/>
        </w:rPr>
        <w:t>t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 xml:space="preserve">: adsorption capacity at time </w:t>
      </w:r>
      <w:r w:rsidRPr="000C0A60">
        <w:rPr>
          <w:rFonts w:ascii="Times New Roman" w:hAnsi="Times New Roman" w:cs="Times New Roman"/>
          <w:i/>
          <w:sz w:val="20"/>
          <w:szCs w:val="20"/>
          <w:lang w:eastAsia="x-none"/>
        </w:rPr>
        <w:t>t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 xml:space="preserve"> (mg/g) </w:t>
      </w:r>
    </w:p>
    <w:p w14:paraId="5F88C2EF" w14:textId="77777777" w:rsidR="0083507F" w:rsidRPr="000C0A60" w:rsidRDefault="0083507F" w:rsidP="0083507F">
      <w:pPr>
        <w:jc w:val="both"/>
        <w:rPr>
          <w:rFonts w:ascii="Times New Roman" w:hAnsi="Times New Roman" w:cs="Times New Roman"/>
          <w:sz w:val="20"/>
          <w:szCs w:val="20"/>
          <w:lang w:eastAsia="x-none"/>
        </w:rPr>
      </w:pPr>
      <w:r w:rsidRPr="000C0A60">
        <w:rPr>
          <w:rFonts w:ascii="Times New Roman" w:hAnsi="Times New Roman" w:cs="Times New Roman"/>
          <w:i/>
          <w:iCs/>
          <w:sz w:val="20"/>
          <w:szCs w:val="20"/>
          <w:lang w:eastAsia="x-none"/>
        </w:rPr>
        <w:t>Q</w:t>
      </w:r>
      <w:r w:rsidRPr="000C0A60">
        <w:rPr>
          <w:rFonts w:ascii="Times New Roman" w:hAnsi="Times New Roman" w:cs="Times New Roman"/>
          <w:i/>
          <w:iCs/>
          <w:sz w:val="20"/>
          <w:szCs w:val="20"/>
          <w:vertAlign w:val="subscript"/>
          <w:lang w:eastAsia="x-none"/>
        </w:rPr>
        <w:t>e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:</w:t>
      </w:r>
      <w:r w:rsidRPr="000C0A60">
        <w:rPr>
          <w:rFonts w:ascii="Times New Roman" w:hAnsi="Times New Roman" w:cs="Times New Roman"/>
          <w:sz w:val="20"/>
          <w:szCs w:val="20"/>
          <w:lang w:val="vi-VN" w:eastAsia="x-none"/>
        </w:rPr>
        <w:t xml:space="preserve"> 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adsorption capacity at the equilibrium</w:t>
      </w:r>
      <w:r w:rsidRPr="000C0A60">
        <w:rPr>
          <w:rFonts w:ascii="Times New Roman" w:hAnsi="Times New Roman" w:cs="Times New Roman"/>
          <w:sz w:val="20"/>
          <w:szCs w:val="20"/>
          <w:lang w:val="vi-VN" w:eastAsia="x-none"/>
        </w:rPr>
        <w:t xml:space="preserve"> 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 xml:space="preserve">(mg/g). </w:t>
      </w:r>
    </w:p>
    <w:p w14:paraId="1CAB415D" w14:textId="77777777" w:rsidR="0083507F" w:rsidRPr="000C0A60" w:rsidRDefault="0083507F" w:rsidP="0083507F">
      <w:pPr>
        <w:jc w:val="both"/>
        <w:rPr>
          <w:rFonts w:ascii="Times New Roman" w:eastAsia="신명조" w:hAnsi="Times New Roman" w:cs="Times New Roman"/>
          <w:sz w:val="20"/>
          <w:szCs w:val="20"/>
        </w:rPr>
      </w:pPr>
      <w:r w:rsidRPr="000C0A60">
        <w:rPr>
          <w:rFonts w:ascii="Times New Roman" w:hAnsi="Times New Roman" w:cs="Times New Roman"/>
          <w:i/>
          <w:iCs/>
          <w:sz w:val="20"/>
          <w:szCs w:val="20"/>
          <w:lang w:eastAsia="x-none"/>
        </w:rPr>
        <w:t>k</w:t>
      </w:r>
      <w:r w:rsidRPr="000C0A60">
        <w:rPr>
          <w:rFonts w:ascii="Times New Roman" w:hAnsi="Times New Roman" w:cs="Times New Roman"/>
          <w:i/>
          <w:iCs/>
          <w:sz w:val="20"/>
          <w:szCs w:val="20"/>
          <w:vertAlign w:val="subscript"/>
          <w:lang w:eastAsia="x-none"/>
        </w:rPr>
        <w:t>1</w:t>
      </w:r>
      <w:r w:rsidRPr="000C0A60">
        <w:rPr>
          <w:rFonts w:ascii="Times New Roman" w:eastAsia="신명조" w:hAnsi="Times New Roman" w:cs="Times New Roman"/>
          <w:sz w:val="20"/>
          <w:szCs w:val="20"/>
        </w:rPr>
        <w:t xml:space="preserve">: 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pseudo-first-order model constant</w:t>
      </w:r>
      <w:r w:rsidRPr="000C0A60">
        <w:rPr>
          <w:rFonts w:ascii="Times New Roman" w:hAnsi="Times New Roman" w:cs="Times New Roman"/>
          <w:sz w:val="20"/>
          <w:szCs w:val="20"/>
          <w:lang w:val="vi-VN" w:eastAsia="x-none"/>
        </w:rPr>
        <w:t xml:space="preserve"> </w:t>
      </w:r>
      <w:r w:rsidRPr="000C0A60">
        <w:rPr>
          <w:rFonts w:ascii="Times New Roman" w:eastAsia="신명조" w:hAnsi="Times New Roman" w:cs="Times New Roman"/>
          <w:sz w:val="20"/>
          <w:szCs w:val="20"/>
        </w:rPr>
        <w:t>(min</w:t>
      </w:r>
      <w:r w:rsidRPr="000C0A60">
        <w:rPr>
          <w:rFonts w:ascii="Times New Roman" w:eastAsia="신명조" w:hAnsi="Times New Roman" w:cs="Times New Roman"/>
          <w:sz w:val="20"/>
          <w:szCs w:val="20"/>
          <w:vertAlign w:val="superscript"/>
        </w:rPr>
        <w:t>-1</w:t>
      </w:r>
      <w:r w:rsidRPr="000C0A60">
        <w:rPr>
          <w:rFonts w:ascii="Times New Roman" w:eastAsia="신명조" w:hAnsi="Times New Roman" w:cs="Times New Roman"/>
          <w:sz w:val="20"/>
          <w:szCs w:val="20"/>
        </w:rPr>
        <w:t>)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.</w:t>
      </w:r>
    </w:p>
    <w:p w14:paraId="70F74DE5" w14:textId="77777777" w:rsidR="0083507F" w:rsidRPr="000C0A60" w:rsidRDefault="0083507F" w:rsidP="0083507F">
      <w:pPr>
        <w:jc w:val="both"/>
        <w:rPr>
          <w:rFonts w:ascii="Times New Roman" w:eastAsia="신명조" w:hAnsi="Times New Roman" w:cs="Times New Roman"/>
          <w:sz w:val="20"/>
          <w:szCs w:val="20"/>
        </w:rPr>
      </w:pPr>
      <w:r w:rsidRPr="000C0A60">
        <w:rPr>
          <w:rFonts w:ascii="Times New Roman" w:hAnsi="Times New Roman" w:cs="Times New Roman"/>
          <w:i/>
          <w:iCs/>
          <w:sz w:val="20"/>
          <w:szCs w:val="20"/>
          <w:lang w:eastAsia="x-none"/>
        </w:rPr>
        <w:t>k</w:t>
      </w:r>
      <w:r w:rsidRPr="000C0A60">
        <w:rPr>
          <w:rFonts w:ascii="Times New Roman" w:hAnsi="Times New Roman" w:cs="Times New Roman"/>
          <w:i/>
          <w:iCs/>
          <w:sz w:val="20"/>
          <w:szCs w:val="20"/>
          <w:vertAlign w:val="subscript"/>
          <w:lang w:eastAsia="x-none"/>
        </w:rPr>
        <w:t>2</w:t>
      </w:r>
      <w:r w:rsidRPr="000C0A60">
        <w:rPr>
          <w:rFonts w:ascii="Times New Roman" w:eastAsia="신명조" w:hAnsi="Times New Roman" w:cs="Times New Roman"/>
          <w:sz w:val="20"/>
          <w:szCs w:val="20"/>
        </w:rPr>
        <w:t xml:space="preserve">: 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pseudo-second-order model constant</w:t>
      </w:r>
      <w:r w:rsidRPr="000C0A60">
        <w:rPr>
          <w:rFonts w:ascii="Times New Roman" w:hAnsi="Times New Roman" w:cs="Times New Roman"/>
          <w:sz w:val="20"/>
          <w:szCs w:val="20"/>
          <w:lang w:val="vi-VN" w:eastAsia="x-none"/>
        </w:rPr>
        <w:t xml:space="preserve"> </w:t>
      </w:r>
      <w:r w:rsidRPr="000C0A60">
        <w:rPr>
          <w:rFonts w:ascii="Times New Roman" w:eastAsia="신명조" w:hAnsi="Times New Roman" w:cs="Times New Roman"/>
          <w:sz w:val="20"/>
          <w:szCs w:val="20"/>
        </w:rPr>
        <w:t>(g.mg</w:t>
      </w:r>
      <w:r w:rsidRPr="000C0A60">
        <w:rPr>
          <w:rFonts w:ascii="Times New Roman" w:eastAsia="신명조" w:hAnsi="Times New Roman" w:cs="Times New Roman"/>
          <w:sz w:val="20"/>
          <w:szCs w:val="20"/>
          <w:vertAlign w:val="superscript"/>
        </w:rPr>
        <w:t>-1</w:t>
      </w:r>
      <w:r w:rsidRPr="000C0A60">
        <w:rPr>
          <w:rFonts w:ascii="Times New Roman" w:eastAsia="신명조" w:hAnsi="Times New Roman" w:cs="Times New Roman"/>
          <w:sz w:val="20"/>
          <w:szCs w:val="20"/>
        </w:rPr>
        <w:t>.min</w:t>
      </w:r>
      <w:r w:rsidRPr="000C0A60">
        <w:rPr>
          <w:rFonts w:ascii="Times New Roman" w:eastAsia="신명조" w:hAnsi="Times New Roman" w:cs="Times New Roman"/>
          <w:sz w:val="20"/>
          <w:szCs w:val="20"/>
          <w:vertAlign w:val="superscript"/>
        </w:rPr>
        <w:t>-1</w:t>
      </w:r>
      <w:r w:rsidRPr="000C0A60">
        <w:rPr>
          <w:rFonts w:ascii="Times New Roman" w:eastAsia="신명조" w:hAnsi="Times New Roman" w:cs="Times New Roman"/>
          <w:sz w:val="20"/>
          <w:szCs w:val="20"/>
        </w:rPr>
        <w:t>)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.</w:t>
      </w:r>
    </w:p>
    <w:p w14:paraId="78FBA26F" w14:textId="5A744479" w:rsidR="00B208D7" w:rsidRPr="000C0A60" w:rsidRDefault="0083507F" w:rsidP="0083507F">
      <w:pPr>
        <w:rPr>
          <w:rFonts w:ascii="Times New Roman" w:hAnsi="Times New Roman" w:cs="Times New Roman"/>
          <w:sz w:val="20"/>
          <w:szCs w:val="20"/>
        </w:rPr>
      </w:pPr>
      <w:r w:rsidRPr="000C0A60">
        <w:rPr>
          <w:rFonts w:ascii="Times New Roman" w:hAnsi="Times New Roman" w:cs="Times New Roman"/>
          <w:i/>
          <w:iCs/>
          <w:sz w:val="20"/>
          <w:szCs w:val="20"/>
          <w:lang w:eastAsia="x-none"/>
        </w:rPr>
        <w:t>k</w:t>
      </w:r>
      <w:r w:rsidRPr="000C0A60">
        <w:rPr>
          <w:rFonts w:ascii="Times New Roman" w:hAnsi="Times New Roman" w:cs="Times New Roman"/>
          <w:i/>
          <w:iCs/>
          <w:sz w:val="20"/>
          <w:szCs w:val="20"/>
          <w:vertAlign w:val="subscript"/>
          <w:lang w:eastAsia="x-none"/>
        </w:rPr>
        <w:t>d</w:t>
      </w:r>
      <w:r w:rsidRPr="000C0A60">
        <w:rPr>
          <w:rFonts w:ascii="Times New Roman" w:hAnsi="Times New Roman" w:cs="Times New Roman"/>
          <w:sz w:val="20"/>
          <w:szCs w:val="20"/>
          <w:vertAlign w:val="subscript"/>
          <w:lang w:eastAsia="x-none"/>
        </w:rPr>
        <w:t xml:space="preserve"> </w:t>
      </w:r>
      <w:r w:rsidRPr="000C0A60">
        <w:rPr>
          <w:rFonts w:ascii="Times New Roman" w:hAnsi="Times New Roman" w:cs="Times New Roman"/>
          <w:sz w:val="20"/>
          <w:szCs w:val="20"/>
          <w:lang w:eastAsia="x-none"/>
        </w:rPr>
        <w:t>: intra-diffusion models constant.</w:t>
      </w:r>
    </w:p>
    <w:p w14:paraId="23E4B67D" w14:textId="1D44D76A" w:rsidR="00B208D7" w:rsidRDefault="00B208D7">
      <w:pPr>
        <w:rPr>
          <w:rFonts w:ascii="Times New Roman" w:hAnsi="Times New Roman" w:cs="Times New Roman"/>
          <w:sz w:val="20"/>
          <w:szCs w:val="20"/>
        </w:rPr>
      </w:pPr>
    </w:p>
    <w:p w14:paraId="7508BC38" w14:textId="6B29B1D1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39979A55" w14:textId="08088F04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4B6341A7" w14:textId="39DA7C29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0DD9F83B" w14:textId="7E149FE9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78479B7C" w14:textId="6E24EF56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19FEA9DC" w14:textId="6C71145A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4926A852" w14:textId="6B1433B8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01110332" w14:textId="77777777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465F589F" w14:textId="52D7A3A7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35AE19FB" w14:textId="732783A1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4DF1A256" w14:textId="49ED97FB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3AEC50C0" w14:textId="2E616F45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6AF67D84" w14:textId="77777777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0FBC5972" w14:textId="47C03245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33556253" w14:textId="6DA9DB26" w:rsidR="000C0A60" w:rsidRDefault="000C0A60">
      <w:pPr>
        <w:rPr>
          <w:rFonts w:ascii="Times New Roman" w:hAnsi="Times New Roman" w:cs="Times New Roman"/>
          <w:sz w:val="20"/>
          <w:szCs w:val="20"/>
        </w:rPr>
      </w:pPr>
    </w:p>
    <w:p w14:paraId="6EB80005" w14:textId="0D384C44" w:rsidR="00B208D7" w:rsidRPr="000C0A60" w:rsidRDefault="00B208D7" w:rsidP="00B208D7">
      <w:pPr>
        <w:pStyle w:val="Caption"/>
        <w:spacing w:after="0" w:line="360" w:lineRule="auto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0C0A6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="00423400" w:rsidRPr="000C0A6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0C0A6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  Non-linear isotherm parameters at different temperature</w:t>
      </w:r>
    </w:p>
    <w:tbl>
      <w:tblPr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2552"/>
        <w:gridCol w:w="1559"/>
        <w:gridCol w:w="1701"/>
        <w:gridCol w:w="1134"/>
      </w:tblGrid>
      <w:tr w:rsidR="00B208D7" w:rsidRPr="000C0A60" w14:paraId="69387E1A" w14:textId="77777777" w:rsidTr="00423400">
        <w:trPr>
          <w:trHeight w:val="689"/>
          <w:jc w:val="center"/>
        </w:trPr>
        <w:tc>
          <w:tcPr>
            <w:tcW w:w="2552" w:type="dxa"/>
            <w:vMerge w:val="restart"/>
            <w:tcBorders>
              <w:top w:val="single" w:sz="18" w:space="0" w:color="000000"/>
            </w:tcBorders>
            <w:vAlign w:val="center"/>
          </w:tcPr>
          <w:p w14:paraId="23E5A2A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Isotherm models</w:t>
            </w:r>
          </w:p>
        </w:tc>
        <w:tc>
          <w:tcPr>
            <w:tcW w:w="2552" w:type="dxa"/>
            <w:vMerge w:val="restart"/>
            <w:tcBorders>
              <w:top w:val="single" w:sz="18" w:space="0" w:color="auto"/>
            </w:tcBorders>
            <w:vAlign w:val="center"/>
          </w:tcPr>
          <w:p w14:paraId="3B9D8442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Parameters</w:t>
            </w:r>
          </w:p>
        </w:tc>
        <w:tc>
          <w:tcPr>
            <w:tcW w:w="4394" w:type="dxa"/>
            <w:gridSpan w:val="3"/>
            <w:tcBorders>
              <w:top w:val="single" w:sz="18" w:space="0" w:color="auto"/>
            </w:tcBorders>
            <w:vAlign w:val="center"/>
          </w:tcPr>
          <w:p w14:paraId="24E7BC88" w14:textId="77777777" w:rsidR="00B208D7" w:rsidRPr="000C0A60" w:rsidRDefault="00B208D7" w:rsidP="00FB776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Temperatures</w:t>
            </w:r>
          </w:p>
        </w:tc>
      </w:tr>
      <w:tr w:rsidR="00B208D7" w:rsidRPr="000C0A60" w14:paraId="3012DA8E" w14:textId="77777777" w:rsidTr="00423400">
        <w:trPr>
          <w:jc w:val="center"/>
        </w:trPr>
        <w:tc>
          <w:tcPr>
            <w:tcW w:w="2552" w:type="dxa"/>
            <w:vMerge/>
            <w:tcBorders>
              <w:bottom w:val="single" w:sz="4" w:space="0" w:color="000000"/>
            </w:tcBorders>
          </w:tcPr>
          <w:p w14:paraId="374A9D5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bottom w:val="single" w:sz="4" w:space="0" w:color="auto"/>
            </w:tcBorders>
          </w:tcPr>
          <w:p w14:paraId="4482C9AE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FDF17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298 K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E6F1E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313 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98BBE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323 K</w:t>
            </w:r>
          </w:p>
        </w:tc>
      </w:tr>
      <w:tr w:rsidR="00B208D7" w:rsidRPr="000C0A60" w14:paraId="116528BF" w14:textId="77777777" w:rsidTr="00423400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000000"/>
            </w:tcBorders>
            <w:vAlign w:val="center"/>
          </w:tcPr>
          <w:p w14:paraId="093C5185" w14:textId="77777777" w:rsidR="00423400" w:rsidRPr="000C0A60" w:rsidRDefault="00B208D7" w:rsidP="00423400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Langmuir</w:t>
            </w:r>
          </w:p>
          <w:p w14:paraId="5E574DF4" w14:textId="41E4FFF6" w:rsidR="0083507F" w:rsidRPr="000C0A60" w:rsidRDefault="000C0A60" w:rsidP="00423400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noProof/>
                        <w:sz w:val="20"/>
                        <w:szCs w:val="20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  <w:lang w:eastAsia="zh-CN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bCs/>
                        <w:i/>
                        <w:noProof/>
                        <w:sz w:val="20"/>
                        <w:szCs w:val="20"/>
                        <w:lang w:eastAsia="zh-CN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e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.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565677B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0C0A6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E3B547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0.6278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52325E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0.5520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072DBC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0.4992</w:t>
            </w:r>
          </w:p>
        </w:tc>
      </w:tr>
      <w:tr w:rsidR="00B208D7" w:rsidRPr="000C0A60" w14:paraId="1FFC0926" w14:textId="77777777" w:rsidTr="00423400">
        <w:trPr>
          <w:jc w:val="center"/>
        </w:trPr>
        <w:tc>
          <w:tcPr>
            <w:tcW w:w="2552" w:type="dxa"/>
            <w:vMerge/>
          </w:tcPr>
          <w:p w14:paraId="70D8F29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4DE058F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0C0A6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 xml:space="preserve"> (mg/g)</w:t>
            </w:r>
          </w:p>
        </w:tc>
        <w:tc>
          <w:tcPr>
            <w:tcW w:w="1559" w:type="dxa"/>
            <w:vAlign w:val="center"/>
          </w:tcPr>
          <w:p w14:paraId="32C1ACCF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17.15</w:t>
            </w:r>
          </w:p>
        </w:tc>
        <w:tc>
          <w:tcPr>
            <w:tcW w:w="1701" w:type="dxa"/>
            <w:vAlign w:val="center"/>
          </w:tcPr>
          <w:p w14:paraId="4B0F5A1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22.42</w:t>
            </w:r>
          </w:p>
        </w:tc>
        <w:tc>
          <w:tcPr>
            <w:tcW w:w="1134" w:type="dxa"/>
            <w:vAlign w:val="center"/>
          </w:tcPr>
          <w:p w14:paraId="26FF01F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31.66</w:t>
            </w:r>
          </w:p>
        </w:tc>
      </w:tr>
      <w:tr w:rsidR="00B208D7" w:rsidRPr="000C0A60" w14:paraId="3745CA6B" w14:textId="77777777" w:rsidTr="00423400">
        <w:trPr>
          <w:jc w:val="center"/>
        </w:trPr>
        <w:tc>
          <w:tcPr>
            <w:tcW w:w="2552" w:type="dxa"/>
            <w:vMerge/>
          </w:tcPr>
          <w:p w14:paraId="22F7C029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1593B811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</w:tc>
        <w:tc>
          <w:tcPr>
            <w:tcW w:w="1559" w:type="dxa"/>
            <w:vAlign w:val="center"/>
          </w:tcPr>
          <w:p w14:paraId="5F092F7A" w14:textId="7062F57E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1.335</w:t>
            </w:r>
          </w:p>
        </w:tc>
        <w:tc>
          <w:tcPr>
            <w:tcW w:w="1701" w:type="dxa"/>
            <w:vAlign w:val="center"/>
          </w:tcPr>
          <w:p w14:paraId="7E6F4A36" w14:textId="77777777" w:rsidR="00B208D7" w:rsidRPr="000C0A60" w:rsidRDefault="00B208D7" w:rsidP="00FB776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1.425</w:t>
            </w:r>
          </w:p>
        </w:tc>
        <w:tc>
          <w:tcPr>
            <w:tcW w:w="1134" w:type="dxa"/>
            <w:vAlign w:val="center"/>
          </w:tcPr>
          <w:p w14:paraId="0E7EF33B" w14:textId="1F70D544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1.708</w:t>
            </w:r>
          </w:p>
        </w:tc>
      </w:tr>
      <w:tr w:rsidR="00B208D7" w:rsidRPr="000C0A60" w14:paraId="7223C88D" w14:textId="77777777" w:rsidTr="00423400">
        <w:trPr>
          <w:jc w:val="center"/>
        </w:trPr>
        <w:tc>
          <w:tcPr>
            <w:tcW w:w="2552" w:type="dxa"/>
            <w:vMerge/>
          </w:tcPr>
          <w:p w14:paraId="0B733641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5DF504BF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C0A6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vAlign w:val="center"/>
          </w:tcPr>
          <w:p w14:paraId="1BC408E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0.7781</w:t>
            </w:r>
          </w:p>
        </w:tc>
        <w:tc>
          <w:tcPr>
            <w:tcW w:w="1701" w:type="dxa"/>
            <w:vAlign w:val="center"/>
          </w:tcPr>
          <w:p w14:paraId="4A954C05" w14:textId="77777777" w:rsidR="00B208D7" w:rsidRPr="000C0A60" w:rsidRDefault="00B208D7" w:rsidP="00FB776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0.8980</w:t>
            </w:r>
          </w:p>
        </w:tc>
        <w:tc>
          <w:tcPr>
            <w:tcW w:w="1134" w:type="dxa"/>
            <w:vAlign w:val="center"/>
          </w:tcPr>
          <w:p w14:paraId="5C924311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0.9484</w:t>
            </w:r>
          </w:p>
        </w:tc>
      </w:tr>
      <w:tr w:rsidR="00B208D7" w:rsidRPr="000C0A60" w14:paraId="4876354B" w14:textId="77777777" w:rsidTr="00423400">
        <w:trPr>
          <w:jc w:val="center"/>
        </w:trPr>
        <w:tc>
          <w:tcPr>
            <w:tcW w:w="2552" w:type="dxa"/>
            <w:vMerge/>
            <w:tcBorders>
              <w:bottom w:val="single" w:sz="4" w:space="0" w:color="000000"/>
            </w:tcBorders>
          </w:tcPr>
          <w:p w14:paraId="61D1C035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bottom w:val="single" w:sz="4" w:space="0" w:color="000000"/>
            </w:tcBorders>
          </w:tcPr>
          <w:p w14:paraId="46C79C2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sym w:font="Symbol" w:char="F063"/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72BF4BE7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0.7150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vAlign w:val="center"/>
          </w:tcPr>
          <w:p w14:paraId="2FCFC9CA" w14:textId="77777777" w:rsidR="00B208D7" w:rsidRPr="000C0A60" w:rsidRDefault="00B208D7" w:rsidP="00FB776B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0.6664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517D216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0.6360</w:t>
            </w:r>
          </w:p>
        </w:tc>
      </w:tr>
      <w:tr w:rsidR="00B208D7" w:rsidRPr="000C0A60" w14:paraId="4726BDE9" w14:textId="77777777" w:rsidTr="00423400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000000"/>
            </w:tcBorders>
            <w:vAlign w:val="center"/>
          </w:tcPr>
          <w:p w14:paraId="2BF9F937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Freundlich</w:t>
            </w:r>
          </w:p>
          <w:p w14:paraId="79E75AC8" w14:textId="44942F82" w:rsidR="0083507F" w:rsidRPr="000C0A60" w:rsidRDefault="00423400" w:rsidP="0042340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343A4" w:rsidRPr="000C0A60">
              <w:rPr>
                <w:rFonts w:ascii="Times New Roman" w:hAnsi="Times New Roman" w:cs="Times New Roman"/>
                <w:bCs/>
                <w:noProof/>
                <w:position w:val="-12"/>
                <w:sz w:val="20"/>
                <w:szCs w:val="20"/>
                <w:lang w:eastAsia="zh-CN"/>
              </w:rPr>
              <w:object w:dxaOrig="1260" w:dyaOrig="380" w14:anchorId="068C04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62.25pt;height:18pt;mso-width-percent:0;mso-height-percent:0;mso-width-percent:0;mso-height-percent:0" o:ole="">
                  <v:imagedata r:id="rId6" o:title=""/>
                </v:shape>
                <o:OLEObject Type="Embed" ProgID="Equation.DSMT4" ShapeID="_x0000_i1025" DrawAspect="Content" ObjectID="_1694802107" r:id="rId7"/>
              </w:object>
            </w:r>
            <w:r w:rsidRPr="000C0A60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zh-CN"/>
              </w:rPr>
              <w:fldChar w:fldCharType="begin"/>
            </w:r>
            <w:r w:rsidRPr="000C0A60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zh-CN"/>
              </w:rPr>
              <w:instrText xml:space="preserve"> </w:instrText>
            </w:r>
            <w:r w:rsidRPr="000C0A60">
              <w:rPr>
                <w:rFonts w:ascii="Times New Roman" w:hAnsi="Times New Roman" w:cs="Times New Roman"/>
                <w:bCs/>
                <w:noProof/>
                <w:position w:val="-12"/>
                <w:sz w:val="20"/>
                <w:szCs w:val="20"/>
                <w:lang w:eastAsia="zh-CN"/>
              </w:rPr>
              <w:instrText>E</w:instrTex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noProof/>
                      <w:position w:val="-12"/>
                      <w:sz w:val="20"/>
                      <w:szCs w:val="20"/>
                      <w:lang w:eastAsia="zh-C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e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position w:val="-12"/>
                  <w:sz w:val="20"/>
                  <w:szCs w:val="20"/>
                  <w:lang w:eastAsia="zh-CN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noProof/>
                      <w:position w:val="-12"/>
                      <w:sz w:val="20"/>
                      <w:szCs w:val="20"/>
                      <w:lang w:eastAsia="zh-C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F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position w:val="-12"/>
                  <w:sz w:val="20"/>
                  <w:szCs w:val="20"/>
                  <w:lang w:eastAsia="zh-CN"/>
                </w:rPr>
                <m:t>.</m:t>
              </m:r>
              <m:sSubSup>
                <m:sSubSupPr>
                  <m:ctrlPr>
                    <w:rPr>
                      <w:rFonts w:ascii="Cambria Math" w:hAnsi="Cambria Math" w:cs="Times New Roman"/>
                      <w:bCs/>
                      <w:i/>
                      <w:noProof/>
                      <w:position w:val="-12"/>
                      <w:sz w:val="20"/>
                      <w:szCs w:val="20"/>
                      <w:lang w:eastAsia="zh-CN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e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noProof/>
                      <w:position w:val="-12"/>
                      <w:sz w:val="20"/>
                      <w:szCs w:val="20"/>
                      <w:lang w:eastAsia="zh-CN"/>
                    </w:rPr>
                    <m:t>1/n</m:t>
                  </m:r>
                </m:sup>
              </m:sSubSup>
            </m:oMath>
            <w:r w:rsidRPr="000C0A60">
              <w:rPr>
                <w:rFonts w:ascii="Times New Roman" w:hAnsi="Times New Roman" w:cs="Times New Roman"/>
                <w:bCs/>
                <w:noProof/>
                <w:position w:val="-12"/>
                <w:sz w:val="20"/>
                <w:szCs w:val="20"/>
                <w:lang w:eastAsia="zh-CN"/>
              </w:rPr>
              <w:instrText>MBED Equation.DSMT4</w:instrText>
            </w:r>
            <w:r w:rsidRPr="000C0A60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zh-CN"/>
              </w:rPr>
              <w:instrText xml:space="preserve"> </w:instrText>
            </w:r>
            <w:r w:rsidRPr="000C0A60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zh-CN"/>
              </w:rPr>
              <w:fldChar w:fldCharType="separate"/>
            </w:r>
            <w:r w:rsidR="000C0A60" w:rsidRPr="000C0A60">
              <w:rPr>
                <w:rFonts w:ascii="Times New Roman" w:hAnsi="Times New Roman" w:cs="Times New Roman"/>
                <w:bCs/>
                <w:noProof/>
                <w:position w:val="-12"/>
                <w:sz w:val="20"/>
                <w:szCs w:val="20"/>
                <w:lang w:eastAsia="zh-CN"/>
              </w:rPr>
              <w:pict w14:anchorId="2689E6E6">
                <v:shape id="_x0000_i1026" type="#_x0000_t75" alt="" style="width:62.25pt;height:18pt;mso-width-percent:0;mso-height-percent:0;mso-width-percent:0;mso-height-percent:0">
                  <v:imagedata r:id="rId6" o:title=""/>
                </v:shape>
              </w:pict>
            </w:r>
            <w:r w:rsidRPr="000C0A60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zh-CN"/>
              </w:rP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</w:tcBorders>
          </w:tcPr>
          <w:p w14:paraId="3B929102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00D1D85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vAlign w:val="center"/>
          </w:tcPr>
          <w:p w14:paraId="0D662B13" w14:textId="59F7B34C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5.22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238F2FBA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4.63</w:t>
            </w:r>
          </w:p>
        </w:tc>
      </w:tr>
      <w:tr w:rsidR="00B208D7" w:rsidRPr="000C0A60" w14:paraId="7E607C4B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345072D8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0D528683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>K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bscript"/>
              </w:rPr>
              <w:t>F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 xml:space="preserve"> (mg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perscript"/>
              </w:rPr>
              <w:t>(1-1/n)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>.L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perscript"/>
              </w:rPr>
              <w:t>1/n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>.g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31FF125A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8.75</w:t>
            </w:r>
          </w:p>
        </w:tc>
        <w:tc>
          <w:tcPr>
            <w:tcW w:w="1701" w:type="dxa"/>
            <w:vAlign w:val="center"/>
          </w:tcPr>
          <w:p w14:paraId="216FDA78" w14:textId="091F9B38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10.45</w:t>
            </w:r>
          </w:p>
        </w:tc>
        <w:tc>
          <w:tcPr>
            <w:tcW w:w="1134" w:type="dxa"/>
            <w:vAlign w:val="center"/>
          </w:tcPr>
          <w:p w14:paraId="5B1CE3EA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13.95</w:t>
            </w:r>
          </w:p>
        </w:tc>
      </w:tr>
      <w:tr w:rsidR="00B208D7" w:rsidRPr="000C0A60" w14:paraId="52BA9433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568D45DA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04BD98BC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</w:tc>
        <w:tc>
          <w:tcPr>
            <w:tcW w:w="1559" w:type="dxa"/>
            <w:vAlign w:val="center"/>
          </w:tcPr>
          <w:p w14:paraId="78992448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0.5310</w:t>
            </w:r>
          </w:p>
        </w:tc>
        <w:tc>
          <w:tcPr>
            <w:tcW w:w="1701" w:type="dxa"/>
            <w:vAlign w:val="center"/>
          </w:tcPr>
          <w:p w14:paraId="2611E302" w14:textId="4339A32C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0.402</w:t>
            </w:r>
            <w:r w:rsidR="0083507F" w:rsidRPr="000C0A6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173E7927" w14:textId="46B25A29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2.047</w:t>
            </w:r>
          </w:p>
        </w:tc>
      </w:tr>
      <w:tr w:rsidR="00B208D7" w:rsidRPr="000C0A60" w14:paraId="167090AD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5AD449DC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1D2254E4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C0A6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vAlign w:val="center"/>
          </w:tcPr>
          <w:p w14:paraId="491F6BBF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0.9649</w:t>
            </w:r>
          </w:p>
        </w:tc>
        <w:tc>
          <w:tcPr>
            <w:tcW w:w="1701" w:type="dxa"/>
            <w:vAlign w:val="center"/>
          </w:tcPr>
          <w:p w14:paraId="55754BB6" w14:textId="49226AAA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0.9919</w:t>
            </w:r>
          </w:p>
        </w:tc>
        <w:tc>
          <w:tcPr>
            <w:tcW w:w="1134" w:type="dxa"/>
            <w:vAlign w:val="center"/>
          </w:tcPr>
          <w:p w14:paraId="0FE67058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0.9259</w:t>
            </w:r>
          </w:p>
        </w:tc>
      </w:tr>
      <w:tr w:rsidR="00B208D7" w:rsidRPr="000C0A60" w14:paraId="7CD848A9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776AF2DE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5CF42D6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sym w:font="Symbol" w:char="F063"/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vAlign w:val="center"/>
          </w:tcPr>
          <w:p w14:paraId="1E7F9554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0.1100</w:t>
            </w:r>
          </w:p>
        </w:tc>
        <w:tc>
          <w:tcPr>
            <w:tcW w:w="1701" w:type="dxa"/>
            <w:vAlign w:val="center"/>
          </w:tcPr>
          <w:p w14:paraId="1F906C1E" w14:textId="4AEDA1F3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0.0563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02908202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1.5900</w:t>
            </w:r>
          </w:p>
        </w:tc>
      </w:tr>
      <w:tr w:rsidR="00B208D7" w:rsidRPr="000C0A60" w14:paraId="76C61B6A" w14:textId="77777777" w:rsidTr="00423400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000000"/>
            </w:tcBorders>
            <w:vAlign w:val="center"/>
          </w:tcPr>
          <w:p w14:paraId="68BD974E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b/>
                <w:sz w:val="20"/>
                <w:szCs w:val="20"/>
              </w:rPr>
              <w:t>Sips</w:t>
            </w:r>
          </w:p>
          <w:p w14:paraId="1068759C" w14:textId="2400D1C1" w:rsidR="0083507F" w:rsidRPr="000C0A60" w:rsidRDefault="000C0A60" w:rsidP="0042340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noProof/>
                        <w:sz w:val="20"/>
                        <w:szCs w:val="20"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noProof/>
                    <w:sz w:val="20"/>
                    <w:szCs w:val="20"/>
                    <w:lang w:eastAsia="zh-CN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bCs/>
                        <w:i/>
                        <w:noProof/>
                        <w:sz w:val="20"/>
                        <w:szCs w:val="20"/>
                        <w:lang w:eastAsia="zh-CN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.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e</m:t>
                        </m:r>
                      </m:sub>
                      <m:sup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Cs/>
                                <w:i/>
                                <w:noProof/>
                                <w:sz w:val="20"/>
                                <w:szCs w:val="20"/>
                                <w:lang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0"/>
                                <w:szCs w:val="20"/>
                                <w:lang w:eastAsia="zh-CN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0"/>
                                <w:szCs w:val="20"/>
                                <w:lang w:eastAsia="zh-CN"/>
                              </w:rPr>
                              <m:t>s</m:t>
                            </m:r>
                          </m:sub>
                        </m:sSub>
                      </m:sup>
                    </m:sSubSup>
                  </m:num>
                  <m:den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1+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s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noProof/>
                        <w:sz w:val="20"/>
                        <w:szCs w:val="20"/>
                        <w:lang w:eastAsia="zh-CN"/>
                      </w:rPr>
                      <m:t>.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noProof/>
                            <w:sz w:val="20"/>
                            <w:szCs w:val="20"/>
                            <w:lang w:eastAsia="zh-CN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noProof/>
                            <w:sz w:val="20"/>
                            <w:szCs w:val="20"/>
                            <w:lang w:eastAsia="zh-CN"/>
                          </w:rPr>
                          <m:t>e</m:t>
                        </m:r>
                      </m:sub>
                      <m:sup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bCs/>
                                <w:i/>
                                <w:noProof/>
                                <w:sz w:val="20"/>
                                <w:szCs w:val="20"/>
                                <w:lang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0"/>
                                <w:szCs w:val="20"/>
                                <w:lang w:eastAsia="zh-CN"/>
                              </w:rPr>
                              <m:t>β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0"/>
                                <w:szCs w:val="20"/>
                                <w:lang w:eastAsia="zh-CN"/>
                              </w:rPr>
                              <m:t>s</m:t>
                            </m:r>
                          </m:sub>
                        </m:sSub>
                      </m:sup>
                    </m:sSubSup>
                  </m:den>
                </m:f>
              </m:oMath>
            </m:oMathPara>
          </w:p>
        </w:tc>
        <w:tc>
          <w:tcPr>
            <w:tcW w:w="2552" w:type="dxa"/>
            <w:tcBorders>
              <w:top w:val="single" w:sz="4" w:space="0" w:color="000000"/>
            </w:tcBorders>
          </w:tcPr>
          <w:p w14:paraId="12748F9B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>Q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bscript"/>
              </w:rPr>
              <w:t>S</w:t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t xml:space="preserve"> (L/g)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1CB5EE0D" w14:textId="1DD0DAB4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8.75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vAlign w:val="center"/>
          </w:tcPr>
          <w:p w14:paraId="0A7A19CE" w14:textId="1879D219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14:paraId="093CA657" w14:textId="00A54924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17.57</w:t>
            </w:r>
          </w:p>
        </w:tc>
      </w:tr>
      <w:tr w:rsidR="00B208D7" w:rsidRPr="000C0A60" w14:paraId="7BBFCEF7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29169A1C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322ED8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sym w:font="Symbol" w:char="0061"/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559" w:type="dxa"/>
            <w:vAlign w:val="center"/>
          </w:tcPr>
          <w:p w14:paraId="4DFF273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701" w:type="dxa"/>
            <w:vAlign w:val="center"/>
          </w:tcPr>
          <w:p w14:paraId="50903448" w14:textId="61101433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0.2724</w:t>
            </w:r>
          </w:p>
        </w:tc>
        <w:tc>
          <w:tcPr>
            <w:tcW w:w="1134" w:type="dxa"/>
            <w:vAlign w:val="center"/>
          </w:tcPr>
          <w:p w14:paraId="47329D0D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0.4942</w:t>
            </w:r>
          </w:p>
        </w:tc>
      </w:tr>
      <w:tr w:rsidR="00B208D7" w:rsidRPr="000C0A60" w14:paraId="11038475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0873D25E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E5A24B5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sym w:font="Symbol" w:char="0062"/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559" w:type="dxa"/>
            <w:vAlign w:val="center"/>
          </w:tcPr>
          <w:p w14:paraId="433F155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0.1640</w:t>
            </w:r>
          </w:p>
        </w:tc>
        <w:tc>
          <w:tcPr>
            <w:tcW w:w="1701" w:type="dxa"/>
            <w:vAlign w:val="center"/>
          </w:tcPr>
          <w:p w14:paraId="66216491" w14:textId="209D25C5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0.3089</w:t>
            </w:r>
          </w:p>
        </w:tc>
        <w:tc>
          <w:tcPr>
            <w:tcW w:w="1134" w:type="dxa"/>
            <w:vAlign w:val="center"/>
          </w:tcPr>
          <w:p w14:paraId="2A1C0BF5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0.6820</w:t>
            </w:r>
          </w:p>
        </w:tc>
      </w:tr>
      <w:tr w:rsidR="00B208D7" w:rsidRPr="000C0A60" w14:paraId="00F17CDE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4EFD36CC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32C1616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RMSE</w:t>
            </w:r>
          </w:p>
        </w:tc>
        <w:tc>
          <w:tcPr>
            <w:tcW w:w="1559" w:type="dxa"/>
            <w:vAlign w:val="center"/>
          </w:tcPr>
          <w:p w14:paraId="2D582C0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0.5313</w:t>
            </w:r>
          </w:p>
        </w:tc>
        <w:tc>
          <w:tcPr>
            <w:tcW w:w="1701" w:type="dxa"/>
            <w:vAlign w:val="center"/>
          </w:tcPr>
          <w:p w14:paraId="2A9CC5F5" w14:textId="17F37B72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0.2811</w:t>
            </w:r>
          </w:p>
        </w:tc>
        <w:tc>
          <w:tcPr>
            <w:tcW w:w="1134" w:type="dxa"/>
            <w:vAlign w:val="center"/>
          </w:tcPr>
          <w:p w14:paraId="5B630631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1.5388</w:t>
            </w:r>
          </w:p>
        </w:tc>
      </w:tr>
      <w:tr w:rsidR="00B208D7" w:rsidRPr="000C0A60" w14:paraId="3B8D0A44" w14:textId="77777777" w:rsidTr="00423400">
        <w:trPr>
          <w:jc w:val="center"/>
        </w:trPr>
        <w:tc>
          <w:tcPr>
            <w:tcW w:w="2552" w:type="dxa"/>
            <w:vMerge/>
            <w:vAlign w:val="center"/>
          </w:tcPr>
          <w:p w14:paraId="4B4FF5D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5960A00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C0A6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vAlign w:val="center"/>
          </w:tcPr>
          <w:p w14:paraId="780A7458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0.9649</w:t>
            </w:r>
          </w:p>
        </w:tc>
        <w:tc>
          <w:tcPr>
            <w:tcW w:w="1701" w:type="dxa"/>
            <w:vAlign w:val="center"/>
          </w:tcPr>
          <w:p w14:paraId="441E45B6" w14:textId="387C46E0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0.9960</w:t>
            </w:r>
          </w:p>
        </w:tc>
        <w:tc>
          <w:tcPr>
            <w:tcW w:w="1134" w:type="dxa"/>
            <w:vAlign w:val="center"/>
          </w:tcPr>
          <w:p w14:paraId="586526C4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0.9581</w:t>
            </w:r>
          </w:p>
        </w:tc>
      </w:tr>
      <w:tr w:rsidR="00B208D7" w:rsidRPr="000C0A60" w14:paraId="2B84EEF7" w14:textId="77777777" w:rsidTr="00423400">
        <w:trPr>
          <w:jc w:val="center"/>
        </w:trPr>
        <w:tc>
          <w:tcPr>
            <w:tcW w:w="2552" w:type="dxa"/>
            <w:vMerge/>
            <w:tcBorders>
              <w:bottom w:val="single" w:sz="18" w:space="0" w:color="000000"/>
            </w:tcBorders>
            <w:vAlign w:val="center"/>
          </w:tcPr>
          <w:p w14:paraId="2CCF9D1C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bottom w:val="single" w:sz="18" w:space="0" w:color="000000"/>
            </w:tcBorders>
          </w:tcPr>
          <w:p w14:paraId="33CAFCCF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</w:rPr>
              <w:sym w:font="Symbol" w:char="F063"/>
            </w:r>
            <w:r w:rsidRPr="000C0A60">
              <w:rPr>
                <w:rFonts w:ascii="Times New Roman" w:eastAsia="신명조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tcBorders>
              <w:bottom w:val="single" w:sz="18" w:space="0" w:color="000000"/>
            </w:tcBorders>
            <w:vAlign w:val="center"/>
          </w:tcPr>
          <w:p w14:paraId="0D516F8A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0.1116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  <w:vAlign w:val="center"/>
          </w:tcPr>
          <w:p w14:paraId="0830A88D" w14:textId="346DF1D1" w:rsidR="00B208D7" w:rsidRPr="000C0A60" w:rsidRDefault="00430FE6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0.0230</w:t>
            </w:r>
          </w:p>
        </w:tc>
        <w:tc>
          <w:tcPr>
            <w:tcW w:w="1134" w:type="dxa"/>
            <w:tcBorders>
              <w:bottom w:val="single" w:sz="18" w:space="0" w:color="000000"/>
            </w:tcBorders>
            <w:vAlign w:val="center"/>
          </w:tcPr>
          <w:p w14:paraId="4DBECB2A" w14:textId="77777777" w:rsidR="00B208D7" w:rsidRPr="000C0A60" w:rsidRDefault="00B208D7" w:rsidP="00FB776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0A60">
              <w:rPr>
                <w:rFonts w:ascii="Times New Roman" w:hAnsi="Times New Roman" w:cs="Times New Roman"/>
                <w:sz w:val="20"/>
                <w:szCs w:val="20"/>
              </w:rPr>
              <w:t>0.6286</w:t>
            </w:r>
          </w:p>
        </w:tc>
      </w:tr>
    </w:tbl>
    <w:p w14:paraId="472424EA" w14:textId="77777777" w:rsidR="00F3761B" w:rsidRPr="000C0A60" w:rsidRDefault="00F3761B" w:rsidP="0083507F">
      <w:pPr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0C0A60">
        <w:rPr>
          <w:rFonts w:ascii="Times New Roman" w:hAnsi="Times New Roman" w:cs="Times New Roman"/>
          <w:b/>
          <w:bCs/>
          <w:sz w:val="20"/>
          <w:szCs w:val="20"/>
        </w:rPr>
        <w:t>Nomenclature:</w:t>
      </w:r>
    </w:p>
    <w:p w14:paraId="0EC1A0C8" w14:textId="253D9905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bCs/>
          <w:sz w:val="20"/>
          <w:szCs w:val="20"/>
          <w:lang w:eastAsia="zh-CN"/>
        </w:rPr>
      </w:pPr>
      <w:r w:rsidRPr="000C0A60">
        <w:rPr>
          <w:rFonts w:ascii="Times New Roman" w:hAnsi="Times New Roman" w:cs="Times New Roman"/>
          <w:bCs/>
          <w:i/>
          <w:sz w:val="20"/>
          <w:szCs w:val="20"/>
          <w:lang w:eastAsia="zh-CN"/>
        </w:rPr>
        <w:t>Q</w:t>
      </w:r>
      <w:r w:rsidRPr="000C0A60">
        <w:rPr>
          <w:rFonts w:ascii="Times New Roman" w:hAnsi="Times New Roman" w:cs="Times New Roman"/>
          <w:bCs/>
          <w:i/>
          <w:sz w:val="20"/>
          <w:szCs w:val="20"/>
          <w:vertAlign w:val="subscript"/>
          <w:lang w:eastAsia="zh-CN"/>
        </w:rPr>
        <w:t>e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: amount of adsorbate in the adsorbent at equilibrium (mg/g).</w:t>
      </w:r>
    </w:p>
    <w:p w14:paraId="3541CC6F" w14:textId="77777777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bCs/>
          <w:sz w:val="20"/>
          <w:szCs w:val="20"/>
          <w:lang w:eastAsia="zh-CN"/>
        </w:rPr>
      </w:pPr>
      <w:r w:rsidRPr="000C0A60">
        <w:rPr>
          <w:rFonts w:ascii="Times New Roman" w:hAnsi="Times New Roman" w:cs="Times New Roman"/>
          <w:bCs/>
          <w:i/>
          <w:sz w:val="20"/>
          <w:szCs w:val="20"/>
          <w:lang w:eastAsia="zh-CN"/>
        </w:rPr>
        <w:t>Q</w:t>
      </w:r>
      <w:r w:rsidRPr="000C0A60">
        <w:rPr>
          <w:rFonts w:ascii="Times New Roman" w:hAnsi="Times New Roman" w:cs="Times New Roman"/>
          <w:bCs/>
          <w:i/>
          <w:sz w:val="20"/>
          <w:szCs w:val="20"/>
          <w:vertAlign w:val="subscript"/>
          <w:lang w:eastAsia="zh-CN"/>
        </w:rPr>
        <w:t>m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: maximum monolayer adsorption capacity (mg/g).</w:t>
      </w:r>
    </w:p>
    <w:p w14:paraId="384C8582" w14:textId="77777777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bCs/>
          <w:sz w:val="20"/>
          <w:szCs w:val="20"/>
          <w:lang w:eastAsia="zh-CN"/>
        </w:rPr>
      </w:pPr>
      <w:r w:rsidRPr="000C0A60">
        <w:rPr>
          <w:rFonts w:ascii="Times New Roman" w:hAnsi="Times New Roman" w:cs="Times New Roman"/>
          <w:bCs/>
          <w:i/>
          <w:sz w:val="20"/>
          <w:szCs w:val="20"/>
          <w:lang w:eastAsia="zh-CN"/>
        </w:rPr>
        <w:t>K</w:t>
      </w:r>
      <w:r w:rsidRPr="000C0A60">
        <w:rPr>
          <w:rFonts w:ascii="Times New Roman" w:hAnsi="Times New Roman" w:cs="Times New Roman"/>
          <w:bCs/>
          <w:i/>
          <w:sz w:val="20"/>
          <w:szCs w:val="20"/>
          <w:vertAlign w:val="subscript"/>
          <w:lang w:eastAsia="zh-CN"/>
        </w:rPr>
        <w:t>L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 xml:space="preserve"> (L/mg): Langmuir isotherm constant.</w:t>
      </w:r>
    </w:p>
    <w:p w14:paraId="6AAA9521" w14:textId="77777777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bCs/>
          <w:sz w:val="20"/>
          <w:szCs w:val="20"/>
          <w:lang w:eastAsia="zh-CN"/>
        </w:rPr>
      </w:pPr>
      <w:r w:rsidRPr="000C0A60">
        <w:rPr>
          <w:rFonts w:ascii="Times New Roman" w:hAnsi="Times New Roman" w:cs="Times New Roman"/>
          <w:bCs/>
          <w:i/>
          <w:sz w:val="20"/>
          <w:szCs w:val="20"/>
          <w:lang w:eastAsia="zh-CN"/>
        </w:rPr>
        <w:t>K</w:t>
      </w:r>
      <w:r w:rsidRPr="000C0A60">
        <w:rPr>
          <w:rFonts w:ascii="Times New Roman" w:hAnsi="Times New Roman" w:cs="Times New Roman"/>
          <w:bCs/>
          <w:i/>
          <w:sz w:val="20"/>
          <w:szCs w:val="20"/>
          <w:vertAlign w:val="subscript"/>
          <w:lang w:eastAsia="zh-CN"/>
        </w:rPr>
        <w:t>F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: Freundlich isotherm constant [(mg/g).(L/mg)</w:t>
      </w:r>
      <w:r w:rsidRPr="000C0A60">
        <w:rPr>
          <w:rFonts w:ascii="Times New Roman" w:hAnsi="Times New Roman" w:cs="Times New Roman"/>
          <w:bCs/>
          <w:sz w:val="20"/>
          <w:szCs w:val="20"/>
          <w:vertAlign w:val="superscript"/>
          <w:lang w:eastAsia="zh-CN"/>
        </w:rPr>
        <w:t>1/n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].</w:t>
      </w:r>
    </w:p>
    <w:p w14:paraId="2D280914" w14:textId="77777777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0C0A60">
        <w:rPr>
          <w:rFonts w:ascii="Times New Roman" w:hAnsi="Times New Roman" w:cs="Times New Roman"/>
          <w:bCs/>
          <w:i/>
          <w:sz w:val="20"/>
          <w:szCs w:val="20"/>
          <w:lang w:eastAsia="zh-CN"/>
        </w:rPr>
        <w:t xml:space="preserve">n: </w:t>
      </w:r>
      <w:r w:rsidRPr="000C0A60">
        <w:rPr>
          <w:rFonts w:ascii="Times New Roman" w:hAnsi="Times New Roman" w:cs="Times New Roman"/>
          <w:sz w:val="20"/>
          <w:szCs w:val="20"/>
          <w:shd w:val="clear" w:color="auto" w:fill="FFFFFF"/>
        </w:rPr>
        <w:t>heterogeneity factor.</w:t>
      </w:r>
    </w:p>
    <w:p w14:paraId="73F101EE" w14:textId="77777777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0C0A60">
        <w:rPr>
          <w:rFonts w:ascii="Times New Roman" w:hAnsi="Times New Roman" w:cs="Times New Roman"/>
          <w:bCs/>
          <w:i/>
          <w:iCs/>
          <w:sz w:val="20"/>
          <w:szCs w:val="20"/>
          <w:lang w:eastAsia="zh-CN"/>
        </w:rPr>
        <w:t>Q</w:t>
      </w:r>
      <w:r w:rsidRPr="000C0A60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eastAsia="zh-CN"/>
        </w:rPr>
        <w:t>s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: Sips isotherm model constant (L/g)</w:t>
      </w:r>
    </w:p>
    <w:p w14:paraId="7FE3F41A" w14:textId="77777777" w:rsidR="0083507F" w:rsidRPr="000C0A60" w:rsidRDefault="0083507F" w:rsidP="0083507F">
      <w:pPr>
        <w:jc w:val="both"/>
        <w:outlineLvl w:val="0"/>
        <w:rPr>
          <w:rFonts w:ascii="Times New Roman" w:hAnsi="Times New Roman" w:cs="Times New Roman"/>
          <w:bCs/>
          <w:sz w:val="20"/>
          <w:szCs w:val="20"/>
          <w:lang w:eastAsia="zh-CN"/>
        </w:rPr>
      </w:pPr>
      <w:r w:rsidRPr="000C0A60">
        <w:rPr>
          <w:rFonts w:ascii="Times New Roman" w:hAnsi="Times New Roman" w:cs="Times New Roman"/>
          <w:bCs/>
          <w:i/>
          <w:iCs/>
          <w:sz w:val="20"/>
          <w:szCs w:val="20"/>
          <w:lang w:eastAsia="zh-CN"/>
        </w:rPr>
        <w:t>α</w:t>
      </w:r>
      <w:r w:rsidRPr="000C0A60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eastAsia="zh-CN"/>
        </w:rPr>
        <w:t>s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: Sips isotherm model constant (L/mg).</w:t>
      </w:r>
    </w:p>
    <w:p w14:paraId="795FE3ED" w14:textId="67189855" w:rsidR="00B208D7" w:rsidRPr="000C0A60" w:rsidRDefault="0083507F" w:rsidP="0083507F">
      <w:pPr>
        <w:rPr>
          <w:rFonts w:ascii="Times New Roman" w:hAnsi="Times New Roman" w:cs="Times New Roman"/>
          <w:sz w:val="20"/>
          <w:szCs w:val="20"/>
        </w:rPr>
      </w:pPr>
      <w:r w:rsidRPr="000C0A60">
        <w:rPr>
          <w:rFonts w:ascii="Times New Roman" w:hAnsi="Times New Roman" w:cs="Times New Roman"/>
          <w:bCs/>
          <w:i/>
          <w:iCs/>
          <w:sz w:val="20"/>
          <w:szCs w:val="20"/>
          <w:lang w:eastAsia="zh-CN"/>
        </w:rPr>
        <w:t>β</w:t>
      </w:r>
      <w:r w:rsidRPr="000C0A60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eastAsia="zh-CN"/>
        </w:rPr>
        <w:t>s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:</w:t>
      </w:r>
      <w:r w:rsidRPr="000C0A60">
        <w:rPr>
          <w:rFonts w:ascii="Times New Roman" w:hAnsi="Times New Roman" w:cs="Times New Roman"/>
          <w:bCs/>
          <w:i/>
          <w:iCs/>
          <w:sz w:val="20"/>
          <w:szCs w:val="20"/>
          <w:lang w:eastAsia="zh-CN"/>
        </w:rPr>
        <w:t xml:space="preserve"> </w:t>
      </w:r>
      <w:r w:rsidRPr="000C0A60">
        <w:rPr>
          <w:rFonts w:ascii="Times New Roman" w:hAnsi="Times New Roman" w:cs="Times New Roman"/>
          <w:bCs/>
          <w:sz w:val="20"/>
          <w:szCs w:val="20"/>
          <w:lang w:eastAsia="zh-CN"/>
        </w:rPr>
        <w:t>Sips isotherm model exponent.</w:t>
      </w:r>
    </w:p>
    <w:sectPr w:rsidR="00B208D7" w:rsidRPr="000C0A60" w:rsidSect="00F3761B"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신명조">
    <w:altName w:val="Batang"/>
    <w:panose1 w:val="00000000000000000000"/>
    <w:charset w:val="81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8D7"/>
    <w:rsid w:val="000C0A60"/>
    <w:rsid w:val="003A2807"/>
    <w:rsid w:val="00423400"/>
    <w:rsid w:val="00430FE6"/>
    <w:rsid w:val="004B1300"/>
    <w:rsid w:val="005B643E"/>
    <w:rsid w:val="005F52E9"/>
    <w:rsid w:val="0063138F"/>
    <w:rsid w:val="0083507F"/>
    <w:rsid w:val="009343A4"/>
    <w:rsid w:val="00984B59"/>
    <w:rsid w:val="00AD14EC"/>
    <w:rsid w:val="00B208D7"/>
    <w:rsid w:val="00BC3CFF"/>
    <w:rsid w:val="00F3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B8F10"/>
  <w15:chartTrackingRefBased/>
  <w15:docId w15:val="{DB84C451-AFBC-4E83-A3E5-A51DBD12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8D7"/>
  </w:style>
  <w:style w:type="paragraph" w:styleId="Heading1">
    <w:name w:val="heading 1"/>
    <w:basedOn w:val="Normal"/>
    <w:next w:val="Normal"/>
    <w:link w:val="Heading1Char"/>
    <w:uiPriority w:val="9"/>
    <w:qFormat/>
    <w:rsid w:val="00B208D7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6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8D7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208D7"/>
    <w:pPr>
      <w:spacing w:after="200" w:line="240" w:lineRule="auto"/>
    </w:pPr>
    <w:rPr>
      <w:rFonts w:eastAsiaTheme="minorHAnsi"/>
      <w:i/>
      <w:iCs/>
      <w:color w:val="44546A" w:themeColor="text2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B208D7"/>
    <w:rPr>
      <w:rFonts w:ascii="Times New Roman" w:eastAsiaTheme="majorEastAsia" w:hAnsi="Times New Roman" w:cstheme="majorBidi"/>
      <w:b/>
      <w:sz w:val="26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hyperlink" Target="mailto:hatkiet@upenn.edu" TargetMode="External"/><Relationship Id="rId4" Type="http://schemas.openxmlformats.org/officeDocument/2006/relationships/hyperlink" Target="mailto:dinhvanphuc@duytan.edu.v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Văn Phúc Đinh</dc:creator>
  <cp:keywords/>
  <dc:description/>
  <cp:lastModifiedBy>Văn Phúc Đinh</cp:lastModifiedBy>
  <cp:revision>8</cp:revision>
  <dcterms:created xsi:type="dcterms:W3CDTF">2021-07-23T03:47:00Z</dcterms:created>
  <dcterms:modified xsi:type="dcterms:W3CDTF">2021-10-03T14:35:00Z</dcterms:modified>
</cp:coreProperties>
</file>