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7A212" w14:textId="77777777" w:rsidR="00830D7B" w:rsidRDefault="00830D7B" w:rsidP="00BC2DBD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eastAsia="等线" w:hAnsi="Times New Roman" w:cs="Times New Roman"/>
          <w:b/>
          <w:bCs/>
          <w:sz w:val="24"/>
          <w:szCs w:val="24"/>
          <w14:ligatures w14:val="standardContextual"/>
        </w:rPr>
      </w:pPr>
      <w:bookmarkStart w:id="0" w:name="_Hlk224909770"/>
      <w:r w:rsidRPr="00F70CEC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standardContextual"/>
        </w:rPr>
        <w:t>Optimizing redox capability and basic site distribution in Co-modified Cu/ZSM-5 catalysts for efficient methanol oxidation</w:t>
      </w:r>
    </w:p>
    <w:p w14:paraId="29F17E6F" w14:textId="77777777" w:rsidR="00830D7B" w:rsidRPr="00750636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  <w14:ligatures w14:val="standardContextual"/>
        </w:rPr>
      </w:pPr>
      <w:r w:rsidRPr="00750636">
        <w:rPr>
          <w:rFonts w:ascii="Times New Roman" w:eastAsia="宋体" w:hAnsi="Times New Roman" w:cs="Times New Roman" w:hint="eastAsia"/>
          <w:szCs w:val="21"/>
          <w14:ligatures w14:val="standardContextual"/>
        </w:rPr>
        <w:t>Sihan Yin</w:t>
      </w:r>
      <w:r w:rsidRPr="00750636">
        <w:rPr>
          <w:rFonts w:ascii="Times New Roman" w:eastAsia="等线" w:hAnsi="Times New Roman" w:cs="Times New Roman" w:hint="eastAsia"/>
          <w:szCs w:val="21"/>
          <w:vertAlign w:val="superscript"/>
          <w14:ligatures w14:val="standardContextual"/>
        </w:rPr>
        <w:t>a</w:t>
      </w:r>
      <w:r w:rsidRPr="00750636">
        <w:rPr>
          <w:rFonts w:ascii="Times New Roman" w:eastAsia="等线" w:hAnsi="Times New Roman" w:cs="Times New Roman"/>
          <w:szCs w:val="21"/>
          <w14:ligatures w14:val="standardContextual"/>
        </w:rPr>
        <w:t xml:space="preserve">, </w:t>
      </w:r>
      <w:r w:rsidRPr="00750636">
        <w:rPr>
          <w:rFonts w:ascii="Times New Roman" w:eastAsia="宋体" w:hAnsi="Times New Roman" w:cs="Times New Roman"/>
          <w:szCs w:val="21"/>
          <w14:ligatures w14:val="standardContextual"/>
        </w:rPr>
        <w:t>Z</w:t>
      </w:r>
      <w:r w:rsidRPr="00750636">
        <w:rPr>
          <w:rFonts w:ascii="Times New Roman" w:eastAsia="宋体" w:hAnsi="Times New Roman" w:cs="Times New Roman" w:hint="eastAsia"/>
          <w:szCs w:val="21"/>
          <w14:ligatures w14:val="standardContextual"/>
        </w:rPr>
        <w:t>hitao</w:t>
      </w:r>
      <w:r w:rsidRPr="00750636">
        <w:rPr>
          <w:rFonts w:ascii="Times New Roman" w:eastAsia="宋体" w:hAnsi="Times New Roman" w:cs="Times New Roman"/>
          <w:szCs w:val="21"/>
          <w14:ligatures w14:val="standardContextual"/>
        </w:rPr>
        <w:t xml:space="preserve"> H</w:t>
      </w:r>
      <w:r w:rsidRPr="00750636">
        <w:rPr>
          <w:rFonts w:ascii="Times New Roman" w:eastAsia="宋体" w:hAnsi="Times New Roman" w:cs="Times New Roman" w:hint="eastAsia"/>
          <w:szCs w:val="21"/>
          <w14:ligatures w14:val="standardContextual"/>
        </w:rPr>
        <w:t>an</w:t>
      </w:r>
      <w:r w:rsidRPr="00750636">
        <w:rPr>
          <w:rFonts w:ascii="Times New Roman" w:eastAsia="宋体" w:hAnsi="Times New Roman" w:cs="Times New Roman" w:hint="eastAsia"/>
          <w:szCs w:val="21"/>
          <w:vertAlign w:val="superscript"/>
          <w14:ligatures w14:val="standardContextual"/>
        </w:rPr>
        <w:t>a</w:t>
      </w:r>
      <w:r w:rsidRPr="00750636">
        <w:rPr>
          <w:rFonts w:ascii="Times New Roman" w:eastAsia="宋体" w:hAnsi="Times New Roman" w:cs="Times New Roman"/>
          <w:szCs w:val="21"/>
          <w:vertAlign w:val="superscript"/>
          <w14:ligatures w14:val="standardContextual"/>
        </w:rPr>
        <w:t>*</w:t>
      </w:r>
      <w:r w:rsidRPr="00750636">
        <w:rPr>
          <w:rFonts w:ascii="Times New Roman" w:eastAsia="宋体" w:hAnsi="Times New Roman" w:cs="Times New Roman" w:hint="eastAsia"/>
          <w:szCs w:val="21"/>
          <w14:ligatures w14:val="standardContextual"/>
        </w:rPr>
        <w:t>,</w:t>
      </w:r>
      <w:r w:rsidRPr="00175D5B">
        <w:rPr>
          <w:rFonts w:ascii="Times New Roman" w:eastAsia="等线" w:hAnsi="Times New Roman" w:cs="Times New Roman" w:hint="eastAsia"/>
          <w:szCs w:val="21"/>
          <w14:ligatures w14:val="standardContextual"/>
        </w:rPr>
        <w:t xml:space="preserve"> </w:t>
      </w:r>
      <w:r w:rsidRPr="00750636">
        <w:rPr>
          <w:rFonts w:ascii="Times New Roman" w:eastAsia="等线" w:hAnsi="Times New Roman" w:cs="Times New Roman" w:hint="eastAsia"/>
          <w:szCs w:val="21"/>
          <w14:ligatures w14:val="standardContextual"/>
        </w:rPr>
        <w:t>Jiyue Wang</w:t>
      </w:r>
      <w:r w:rsidRPr="00750636">
        <w:rPr>
          <w:rFonts w:ascii="Times New Roman" w:eastAsia="宋体" w:hAnsi="Times New Roman" w:cs="Times New Roman" w:hint="eastAsia"/>
          <w:szCs w:val="21"/>
          <w:vertAlign w:val="superscript"/>
          <w14:ligatures w14:val="standardContextual"/>
        </w:rPr>
        <w:t>a</w:t>
      </w:r>
      <w:r w:rsidRPr="00750636">
        <w:rPr>
          <w:rFonts w:ascii="Times New Roman" w:eastAsia="宋体" w:hAnsi="Times New Roman" w:cs="Times New Roman"/>
          <w:szCs w:val="21"/>
          <w14:ligatures w14:val="standardContextual"/>
        </w:rPr>
        <w:t xml:space="preserve">, </w:t>
      </w:r>
      <w:r w:rsidRPr="00750636">
        <w:rPr>
          <w:rFonts w:ascii="Times New Roman" w:eastAsia="宋体" w:hAnsi="Times New Roman" w:cs="Times New Roman" w:hint="eastAsia"/>
          <w:szCs w:val="21"/>
          <w14:ligatures w14:val="standardContextual"/>
        </w:rPr>
        <w:t>Junhao Jing</w:t>
      </w:r>
      <w:r w:rsidRPr="00750636">
        <w:rPr>
          <w:rFonts w:ascii="Times New Roman" w:eastAsia="等线" w:hAnsi="Times New Roman" w:cs="Times New Roman" w:hint="eastAsia"/>
          <w:szCs w:val="21"/>
          <w:vertAlign w:val="superscript"/>
          <w14:ligatures w14:val="standardContextual"/>
        </w:rPr>
        <w:t>a</w:t>
      </w:r>
      <w:r w:rsidRPr="00750636">
        <w:rPr>
          <w:rFonts w:ascii="Times New Roman" w:eastAsia="等线" w:hAnsi="Times New Roman" w:cs="Times New Roman"/>
          <w:szCs w:val="21"/>
          <w14:ligatures w14:val="standardContextual"/>
        </w:rPr>
        <w:t xml:space="preserve">, </w:t>
      </w:r>
      <w:r w:rsidRPr="00750636">
        <w:rPr>
          <w:rFonts w:ascii="Times New Roman" w:eastAsia="宋体" w:hAnsi="Times New Roman" w:cs="Times New Roman"/>
          <w:szCs w:val="21"/>
          <w14:ligatures w14:val="standardContextual"/>
        </w:rPr>
        <w:t>Liangzheng Lin</w:t>
      </w:r>
      <w:r w:rsidRPr="00750636">
        <w:rPr>
          <w:rFonts w:ascii="Times New Roman" w:eastAsia="等线" w:hAnsi="Times New Roman" w:cs="Times New Roman" w:hint="eastAsia"/>
          <w:szCs w:val="21"/>
          <w:vertAlign w:val="superscript"/>
          <w14:ligatures w14:val="standardContextual"/>
        </w:rPr>
        <w:t>a</w:t>
      </w:r>
      <w:r w:rsidRPr="00750636">
        <w:rPr>
          <w:rFonts w:ascii="Times New Roman" w:eastAsia="等线" w:hAnsi="Times New Roman" w:cs="Times New Roman"/>
          <w:szCs w:val="21"/>
          <w14:ligatures w14:val="standardContextual"/>
        </w:rPr>
        <w:t xml:space="preserve">, </w:t>
      </w:r>
      <w:r w:rsidRPr="00750636">
        <w:rPr>
          <w:rFonts w:ascii="Times New Roman" w:eastAsia="宋体" w:hAnsi="Times New Roman" w:cs="Times New Roman" w:hint="eastAsia"/>
          <w:szCs w:val="21"/>
          <w14:ligatures w14:val="standardContextual"/>
        </w:rPr>
        <w:t>Yang Che</w:t>
      </w:r>
      <w:r w:rsidRPr="00750636">
        <w:rPr>
          <w:rFonts w:ascii="Times New Roman" w:eastAsia="等线" w:hAnsi="Times New Roman" w:cs="Times New Roman" w:hint="eastAsia"/>
          <w:szCs w:val="21"/>
          <w:vertAlign w:val="superscript"/>
          <w14:ligatures w14:val="standardContextual"/>
        </w:rPr>
        <w:t>a</w:t>
      </w:r>
      <w:r w:rsidRPr="00750636">
        <w:rPr>
          <w:rFonts w:ascii="Times New Roman" w:eastAsia="等线" w:hAnsi="Times New Roman" w:cs="Times New Roman"/>
          <w:szCs w:val="21"/>
          <w14:ligatures w14:val="standardContextual"/>
        </w:rPr>
        <w:t>,</w:t>
      </w:r>
      <w:bookmarkStart w:id="1" w:name="_Hlk173436096"/>
      <w:r w:rsidRPr="00750636">
        <w:rPr>
          <w:rFonts w:ascii="Times New Roman" w:eastAsia="等线" w:hAnsi="Times New Roman" w:cs="Times New Roman"/>
          <w:szCs w:val="21"/>
          <w14:ligatures w14:val="standardContextual"/>
        </w:rPr>
        <w:t xml:space="preserve"> </w:t>
      </w:r>
      <w:bookmarkEnd w:id="1"/>
      <w:r w:rsidRPr="00750636">
        <w:rPr>
          <w:rFonts w:ascii="Times New Roman" w:eastAsia="宋体" w:hAnsi="Times New Roman" w:cs="Times New Roman" w:hint="eastAsia"/>
          <w:szCs w:val="21"/>
          <w14:ligatures w14:val="standardContextual"/>
        </w:rPr>
        <w:t>Yangbo Deng</w:t>
      </w:r>
      <w:r w:rsidRPr="00750636">
        <w:rPr>
          <w:rFonts w:ascii="Times New Roman" w:eastAsia="宋体" w:hAnsi="Times New Roman" w:cs="Times New Roman" w:hint="eastAsia"/>
          <w:szCs w:val="21"/>
          <w:vertAlign w:val="superscript"/>
          <w14:ligatures w14:val="standardContextual"/>
        </w:rPr>
        <w:t>a</w:t>
      </w:r>
    </w:p>
    <w:bookmarkEnd w:id="0"/>
    <w:p w14:paraId="308C1F66" w14:textId="77777777" w:rsidR="00830D7B" w:rsidRPr="00750636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eastAsia="楷体" w:hAnsi="Times New Roman" w:cs="Times New Roman"/>
          <w:szCs w:val="21"/>
          <w14:ligatures w14:val="standardContextual"/>
        </w:rPr>
      </w:pPr>
      <w:r w:rsidRPr="00750636">
        <w:rPr>
          <w:rFonts w:ascii="Times New Roman" w:eastAsia="楷体" w:hAnsi="Times New Roman" w:cs="Times New Roman"/>
          <w:szCs w:val="21"/>
          <w14:ligatures w14:val="standardContextual"/>
        </w:rPr>
        <w:t>a. Marine Engineering College, Dalian Maritime University, Dalian 116026, China;</w:t>
      </w:r>
    </w:p>
    <w:p w14:paraId="0A9D52F1" w14:textId="77777777" w:rsidR="00830D7B" w:rsidRPr="00750636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eastAsia="等线" w:hAnsi="Times New Roman" w:cs="Times New Roman"/>
          <w:bCs/>
          <w:szCs w:val="21"/>
          <w14:ligatures w14:val="standardContextual"/>
        </w:rPr>
      </w:pPr>
      <w:r w:rsidRPr="00750636">
        <w:rPr>
          <w:rFonts w:ascii="Times New Roman" w:eastAsia="等线" w:hAnsi="Times New Roman" w:cs="Times New Roman"/>
          <w:bCs/>
          <w:szCs w:val="21"/>
          <w14:ligatures w14:val="standardContextual"/>
        </w:rPr>
        <w:t xml:space="preserve">Correspondence information: Dr. Zhitao Han, Dalian Maritime University, No.1, Linghai Road, Dalian 116026, China, </w:t>
      </w:r>
      <w:hyperlink r:id="rId4" w:history="1">
        <w:r w:rsidRPr="00750636">
          <w:rPr>
            <w:rFonts w:ascii="Times New Roman" w:eastAsia="等线" w:hAnsi="Times New Roman" w:cs="Times New Roman"/>
            <w:bCs/>
            <w:color w:val="0563C1"/>
            <w:szCs w:val="21"/>
            <w:u w:val="single"/>
            <w14:ligatures w14:val="standardContextual"/>
          </w:rPr>
          <w:t>hanzt@dlmu.edu.cn</w:t>
        </w:r>
      </w:hyperlink>
      <w:r w:rsidRPr="00750636">
        <w:rPr>
          <w:rFonts w:ascii="Times New Roman" w:eastAsia="等线" w:hAnsi="Times New Roman" w:cs="Times New Roman"/>
          <w:szCs w:val="21"/>
          <w14:ligatures w14:val="standardContextual"/>
        </w:rPr>
        <w:t>,</w:t>
      </w:r>
      <w:r w:rsidRPr="00750636">
        <w:rPr>
          <w:rFonts w:ascii="Times New Roman" w:eastAsia="宋体" w:hAnsi="Times New Roman" w:cs="Times New Roman"/>
          <w:szCs w:val="21"/>
        </w:rPr>
        <w:t xml:space="preserve"> </w:t>
      </w:r>
      <w:r w:rsidRPr="00750636">
        <w:rPr>
          <w:rFonts w:ascii="Times New Roman" w:eastAsia="等线" w:hAnsi="Times New Roman" w:cs="Times New Roman"/>
          <w:bCs/>
          <w:szCs w:val="21"/>
          <w14:ligatures w14:val="standardContextual"/>
        </w:rPr>
        <w:t>ORCID: 0000-0001-5501-6067, Tel: +86 138 9869 2035.</w:t>
      </w:r>
    </w:p>
    <w:p w14:paraId="50839495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Cs/>
          <w:szCs w:val="21"/>
          <w14:ligatures w14:val="standardContextual"/>
        </w:rPr>
      </w:pPr>
      <w:r w:rsidRPr="004000D2">
        <w:rPr>
          <w:rFonts w:ascii="Times New Roman" w:hAnsi="Times New Roman" w:cs="Times New Roman"/>
          <w:bCs/>
          <w:szCs w:val="21"/>
          <w14:ligatures w14:val="standardContextual"/>
        </w:rPr>
        <w:br w:type="page"/>
      </w:r>
      <w:bookmarkStart w:id="2" w:name="_Toc167217180"/>
      <w:bookmarkStart w:id="3" w:name="_Toc167345186"/>
      <w:bookmarkStart w:id="4" w:name="_Toc175042763"/>
    </w:p>
    <w:p w14:paraId="62E7F856" w14:textId="77777777" w:rsidR="00830D7B" w:rsidRPr="00F3309E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3266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Materials</w:t>
      </w:r>
    </w:p>
    <w:p w14:paraId="782EDDC5" w14:textId="77777777" w:rsidR="00830D7B" w:rsidRPr="001F065E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CH</w:t>
      </w:r>
      <w:r w:rsidRPr="003578F3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OH, </w:t>
      </w:r>
      <w:r w:rsidRPr="004D3266">
        <w:rPr>
          <w:rFonts w:ascii="Times New Roman" w:hAnsi="Times New Roman" w:cs="Times New Roman"/>
          <w:sz w:val="24"/>
          <w:szCs w:val="24"/>
        </w:rPr>
        <w:t>CO</w:t>
      </w:r>
      <w:r w:rsidRPr="004D326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3266">
        <w:rPr>
          <w:rFonts w:ascii="Times New Roman" w:hAnsi="Times New Roman" w:cs="Times New Roman"/>
          <w:sz w:val="24"/>
          <w:szCs w:val="24"/>
        </w:rPr>
        <w:t xml:space="preserve"> (99.999 %) and N</w:t>
      </w:r>
      <w:r w:rsidRPr="004D326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3266">
        <w:rPr>
          <w:rFonts w:ascii="Times New Roman" w:hAnsi="Times New Roman" w:cs="Times New Roman"/>
          <w:sz w:val="24"/>
          <w:szCs w:val="24"/>
        </w:rPr>
        <w:t xml:space="preserve"> (99.999 %) pure gases were obtained from Dalian Special Gases Co., Ltd.</w:t>
      </w:r>
      <w:r w:rsidRPr="003578F3">
        <w:rPr>
          <w:rFonts w:hint="eastAsia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Cu (NO</w:t>
      </w:r>
      <w:r w:rsidRPr="001F065E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1F065E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‧</w:t>
      </w:r>
      <w:r>
        <w:rPr>
          <w:rFonts w:ascii="Times New Roman" w:hAnsi="Times New Roman" w:cs="Times New Roman" w:hint="eastAsia"/>
          <w:sz w:val="24"/>
          <w:szCs w:val="24"/>
        </w:rPr>
        <w:t>3H</w:t>
      </w:r>
      <w:r w:rsidRPr="001F065E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O,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Co </w:t>
      </w:r>
      <w:r w:rsidRPr="00176CBF">
        <w:rPr>
          <w:rFonts w:ascii="Times New Roman" w:eastAsia="宋体" w:hAnsi="Times New Roman" w:cs="Times New Roman" w:hint="eastAsia"/>
          <w:sz w:val="24"/>
          <w:szCs w:val="24"/>
        </w:rPr>
        <w:t>(NO</w:t>
      </w:r>
      <w:r w:rsidRPr="00176CBF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176CBF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176CBF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176CBF">
        <w:rPr>
          <w:rFonts w:ascii="Times New Roman" w:eastAsia="宋体" w:hAnsi="Times New Roman" w:cs="Times New Roman"/>
          <w:sz w:val="24"/>
          <w:szCs w:val="24"/>
        </w:rPr>
        <w:sym w:font="Wingdings" w:char="F09E"/>
      </w:r>
      <w:r w:rsidRPr="00176CBF">
        <w:rPr>
          <w:rFonts w:ascii="Times New Roman" w:eastAsia="宋体" w:hAnsi="Times New Roman" w:cs="Times New Roman" w:hint="eastAsia"/>
          <w:sz w:val="24"/>
          <w:szCs w:val="24"/>
        </w:rPr>
        <w:t>6H</w:t>
      </w:r>
      <w:r w:rsidRPr="00176CBF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Pr="00176CBF">
        <w:rPr>
          <w:rFonts w:ascii="Times New Roman" w:eastAsia="宋体" w:hAnsi="Times New Roman" w:cs="Times New Roman" w:hint="eastAsia"/>
          <w:sz w:val="24"/>
          <w:szCs w:val="24"/>
        </w:rPr>
        <w:t>O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were obtained from </w:t>
      </w:r>
      <w:r w:rsidRPr="00176CBF">
        <w:rPr>
          <w:rFonts w:ascii="Times New Roman" w:hAnsi="Times New Roman" w:cs="Times New Roman" w:hint="eastAsia"/>
          <w:sz w:val="24"/>
          <w:szCs w:val="24"/>
        </w:rPr>
        <w:t>China National Pharmaceutical Group Co., Ltd.</w:t>
      </w:r>
      <w:r>
        <w:rPr>
          <w:rFonts w:ascii="Times New Roman" w:hAnsi="Times New Roman" w:cs="Times New Roman" w:hint="eastAsia"/>
          <w:sz w:val="24"/>
          <w:szCs w:val="24"/>
        </w:rPr>
        <w:t xml:space="preserve"> ZSM-5</w:t>
      </w:r>
      <w:r w:rsidRPr="000A7D51"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 </w:t>
      </w:r>
      <w:r w:rsidRPr="001F065E">
        <w:rPr>
          <w:rFonts w:ascii="Times New Roman" w:hAnsi="Times New Roman" w:cs="Times New Roman" w:hint="eastAsia"/>
          <w:sz w:val="24"/>
          <w:szCs w:val="24"/>
        </w:rPr>
        <w:t>zeolite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A7D51">
        <w:rPr>
          <w:rFonts w:ascii="Times New Roman" w:eastAsia="宋体" w:hAnsi="Times New Roman" w:cs="Times New Roman" w:hint="eastAsia"/>
          <w:sz w:val="24"/>
          <w:szCs w:val="24"/>
        </w:rPr>
        <w:t>w</w:t>
      </w:r>
      <w:r>
        <w:rPr>
          <w:rFonts w:ascii="Times New Roman" w:eastAsia="宋体" w:hAnsi="Times New Roman" w:cs="Times New Roman" w:hint="eastAsia"/>
          <w:sz w:val="24"/>
          <w:szCs w:val="24"/>
        </w:rPr>
        <w:t>as</w:t>
      </w:r>
      <w:r w:rsidRPr="000A7D51">
        <w:rPr>
          <w:rFonts w:ascii="Times New Roman" w:eastAsia="宋体" w:hAnsi="Times New Roman" w:cs="Times New Roman" w:hint="eastAsia"/>
          <w:sz w:val="24"/>
          <w:szCs w:val="24"/>
        </w:rPr>
        <w:t xml:space="preserve"> obtained from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Qingdao Yuan Ke Catalyst</w:t>
      </w:r>
      <w:r w:rsidRPr="000A7D51">
        <w:rPr>
          <w:rFonts w:ascii="Times New Roman" w:eastAsia="宋体" w:hAnsi="Times New Roman" w:cs="Times New Roman" w:hint="eastAsia"/>
          <w:sz w:val="24"/>
          <w:szCs w:val="24"/>
        </w:rPr>
        <w:t xml:space="preserve"> Co., Ltd.</w:t>
      </w:r>
    </w:p>
    <w:p w14:paraId="38FEC94D" w14:textId="77777777" w:rsidR="00830D7B" w:rsidRPr="00181E0A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sz w:val="24"/>
          <w:szCs w:val="24"/>
          <w14:ligatures w14:val="standardContextual"/>
        </w:rPr>
        <w:br w:type="page"/>
      </w:r>
    </w:p>
    <w:p w14:paraId="217D56D5" w14:textId="77777777" w:rsidR="00830D7B" w:rsidRPr="004000D2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4000D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Catalyst Characterization</w:t>
      </w:r>
      <w:bookmarkEnd w:id="2"/>
      <w:bookmarkEnd w:id="3"/>
      <w:bookmarkEnd w:id="4"/>
    </w:p>
    <w:p w14:paraId="6078E445" w14:textId="77777777" w:rsidR="00830D7B" w:rsidRPr="004000D2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  <w:sz w:val="24"/>
        </w:rPr>
      </w:pP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 xml:space="preserve">The X-ray diffraction (XRD) tests were conducted using an X-ray diffractometer (Empyrean, </w:t>
      </w:r>
      <w:proofErr w:type="spellStart"/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>PANalytical</w:t>
      </w:r>
      <w:proofErr w:type="spellEnd"/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 xml:space="preserve">) with Cu Ka (λ = 0.154 nm) as the radiation source. The XRD diffractograms of the catalyst samples were recorded in the 2θ range of </w:t>
      </w:r>
      <w:r w:rsidRPr="002639CE">
        <w:rPr>
          <w:rFonts w:ascii="Times New Roman" w:eastAsia="宋体" w:hAnsi="Times New Roman" w:cs="Times New Roman" w:hint="eastAsia"/>
          <w:color w:val="000000" w:themeColor="text1"/>
          <w:sz w:val="24"/>
        </w:rPr>
        <w:t>5</w:t>
      </w:r>
      <w:r>
        <w:rPr>
          <w:rFonts w:ascii="Times New Roman" w:eastAsia="宋体" w:hAnsi="Times New Roman" w:cs="Times New Roman" w:hint="eastAsia"/>
          <w:color w:val="000000" w:themeColor="text1"/>
          <w:sz w:val="24"/>
        </w:rPr>
        <w:t>-</w:t>
      </w:r>
      <w:r w:rsidRPr="002639CE">
        <w:rPr>
          <w:rFonts w:ascii="Times New Roman" w:eastAsia="宋体" w:hAnsi="Times New Roman" w:cs="Times New Roman" w:hint="eastAsia"/>
          <w:color w:val="000000" w:themeColor="text1"/>
          <w:sz w:val="24"/>
        </w:rPr>
        <w:t>9</w:t>
      </w:r>
      <w:r w:rsidRPr="002639CE">
        <w:rPr>
          <w:rFonts w:ascii="Times New Roman" w:eastAsia="宋体" w:hAnsi="Times New Roman" w:cs="Times New Roman"/>
          <w:color w:val="000000" w:themeColor="text1"/>
          <w:sz w:val="24"/>
        </w:rPr>
        <w:t>0</w:t>
      </w:r>
      <w:r>
        <w:rPr>
          <w:rFonts w:ascii="Times New Roman" w:eastAsia="宋体" w:hAnsi="Times New Roman" w:cs="Times New Roman" w:hint="eastAsia"/>
          <w:color w:val="000000" w:themeColor="text1"/>
          <w:sz w:val="24"/>
        </w:rPr>
        <w:t xml:space="preserve"> </w:t>
      </w:r>
      <w:r w:rsidRPr="002639CE">
        <w:rPr>
          <w:rFonts w:ascii="Times New Roman" w:eastAsia="宋体" w:hAnsi="Times New Roman" w:cs="Times New Roman"/>
          <w:color w:val="000000" w:themeColor="text1"/>
          <w:sz w:val="24"/>
        </w:rPr>
        <w:t>°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 xml:space="preserve"> with a scanning speed of 2 °/min and a scanning interval of 0.02</w:t>
      </w:r>
      <w:r>
        <w:rPr>
          <w:rFonts w:ascii="Times New Roman" w:eastAsia="宋体" w:hAnsi="Times New Roman" w:cs="Times New Roman" w:hint="eastAsia"/>
          <w:color w:val="000000" w:themeColor="text1"/>
          <w:sz w:val="24"/>
        </w:rPr>
        <w:t xml:space="preserve"> 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>°.</w:t>
      </w:r>
    </w:p>
    <w:p w14:paraId="18DA226E" w14:textId="77777777" w:rsidR="00830D7B" w:rsidRPr="004000D2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  <w:sz w:val="24"/>
        </w:rPr>
      </w:pP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>The structural properties of the samples were investigated by N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2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 xml:space="preserve"> physisorption (ASAP 2020 PLUS, Micromeritics). The samples were required to be degassed under vacuum at 350 °C for 4 h before each test, N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2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 xml:space="preserve"> adsorption-desorption data were recorded at the temperature of liquid nitrogen (</w:t>
      </w:r>
      <w:r>
        <w:rPr>
          <w:rFonts w:ascii="Times New Roman" w:eastAsia="宋体" w:hAnsi="Times New Roman" w:cs="Times New Roman" w:hint="eastAsia"/>
          <w:color w:val="000000" w:themeColor="text1"/>
          <w:sz w:val="24"/>
        </w:rPr>
        <w:t>-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 xml:space="preserve">196 °C). Specific surface areas and pore volumes were calculated using the </w:t>
      </w:r>
      <w:proofErr w:type="spellStart"/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>Brunauer</w:t>
      </w:r>
      <w:proofErr w:type="spellEnd"/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>-Emmett-Teller (BET) equation and the Barrett-Joyner-</w:t>
      </w:r>
      <w:proofErr w:type="spellStart"/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>Halenda</w:t>
      </w:r>
      <w:proofErr w:type="spellEnd"/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 xml:space="preserve"> (BJH) method, respectively.</w:t>
      </w:r>
    </w:p>
    <w:p w14:paraId="03679701" w14:textId="77777777" w:rsidR="00830D7B" w:rsidRPr="00152314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eastAsia="宋体" w:hAnsi="Times New Roman"/>
          <w:color w:val="000000" w:themeColor="text1"/>
          <w:sz w:val="24"/>
        </w:rPr>
      </w:pPr>
      <w:r w:rsidRPr="0015231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Transmission electron microscopy (TEM) images</w:t>
      </w:r>
      <w:r w:rsidRPr="0015231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of catalysts were</w:t>
      </w:r>
      <w:r w:rsidRPr="0015231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5231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measured on a</w:t>
      </w:r>
      <w:r w:rsidRPr="0015231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5231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JEM-2100F </w:t>
      </w:r>
      <w:r w:rsidRPr="0015231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electron microscope</w:t>
      </w:r>
      <w:r w:rsidRPr="0015231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(JEOL</w:t>
      </w:r>
      <w:r w:rsidRPr="0015231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，</w:t>
      </w:r>
      <w:r w:rsidRPr="0015231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Japan)</w:t>
      </w:r>
      <w:r w:rsidRPr="0015231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. The acceleration voltage was </w:t>
      </w:r>
      <w:r w:rsidRPr="0015231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200 </w:t>
      </w:r>
      <w:r w:rsidRPr="0015231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kV</w:t>
      </w:r>
      <w:r w:rsidRPr="0015231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,</w:t>
      </w:r>
      <w:r w:rsidRPr="0015231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5231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and</w:t>
      </w:r>
      <w:r w:rsidRPr="0015231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the</w:t>
      </w:r>
      <w:r w:rsidRPr="0015231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surface</w:t>
      </w:r>
      <w:r w:rsidRPr="0015231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chemical analysis was </w:t>
      </w:r>
      <w:r w:rsidRPr="0015231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conducted</w:t>
      </w:r>
      <w:r w:rsidRPr="0015231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by </w:t>
      </w:r>
      <w:r w:rsidRPr="0015231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using </w:t>
      </w:r>
      <w:r w:rsidRPr="00152314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energy dispersive X-ray spectrometer (EDS).</w:t>
      </w:r>
    </w:p>
    <w:p w14:paraId="3818A7F4" w14:textId="77777777" w:rsidR="00830D7B" w:rsidRPr="004000D2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4000D2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The X-ray photoelectron spectra (XPS) of the catalysts were measured with a photoelectron spectrometer (AXIS-ULTRA DLD-600W, Shimadzu) using Al Kα as the radiation source. The binding energies of the different elements were calibrated by the C 1s peak at 284.6 eV.</w:t>
      </w:r>
    </w:p>
    <w:p w14:paraId="24F00406" w14:textId="77777777" w:rsidR="00830D7B" w:rsidRPr="004000D2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  <w:sz w:val="24"/>
        </w:rPr>
      </w:pP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>The H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2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>-temperature programmed reduction (H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2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>-TPR) experiments were performed on the samples using a chemisorption analyzer (</w:t>
      </w:r>
      <w:proofErr w:type="spellStart"/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>Autochem</w:t>
      </w:r>
      <w:proofErr w:type="spellEnd"/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 xml:space="preserve"> II 2920, Micromeritics). Firstly, the samples were dried and pretreated in a He flow (50 mL/min) at 350 °C for 1 h, and then cooled to 50 °C. Subsequently, the samples were heated up to </w:t>
      </w:r>
      <w:r w:rsidRPr="002639CE">
        <w:rPr>
          <w:rFonts w:ascii="Times New Roman" w:eastAsia="宋体" w:hAnsi="Times New Roman" w:cs="Times New Roman" w:hint="eastAsia"/>
          <w:color w:val="000000" w:themeColor="text1"/>
          <w:sz w:val="24"/>
        </w:rPr>
        <w:t>9</w:t>
      </w:r>
      <w:r w:rsidRPr="002639CE">
        <w:rPr>
          <w:rFonts w:ascii="Times New Roman" w:eastAsia="宋体" w:hAnsi="Times New Roman" w:cs="Times New Roman"/>
          <w:color w:val="000000" w:themeColor="text1"/>
          <w:sz w:val="24"/>
        </w:rPr>
        <w:t>00 °C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 xml:space="preserve"> with an H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 xml:space="preserve">2 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>(10 %)/</w:t>
      </w:r>
      <w:proofErr w:type="spellStart"/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>Ar</w:t>
      </w:r>
      <w:proofErr w:type="spellEnd"/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 xml:space="preserve"> (50 mL/min) mixture as the reducing gas at a heating rate of 10 °C /min, while signal changes were recorded with a thermal conductivity detector (TCD).</w:t>
      </w:r>
    </w:p>
    <w:p w14:paraId="26D71F7D" w14:textId="77777777" w:rsidR="00830D7B" w:rsidRPr="004000D2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  <w:sz w:val="24"/>
        </w:rPr>
      </w:pP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lastRenderedPageBreak/>
        <w:t>The O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2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>-temperature-programmed desorption (O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2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>-TPD) experiments were performed on the samples using a chemisorption analyzer (</w:t>
      </w:r>
      <w:proofErr w:type="spellStart"/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>Autochem</w:t>
      </w:r>
      <w:proofErr w:type="spellEnd"/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 xml:space="preserve"> II 2920, Micromeritics). Firstly, the samples were dried and pretreated in a He flow (50 mL/min) at 350 °C for 1 h, then cooled to 50 °C. Subsequently, the samples were exposed to O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2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 xml:space="preserve"> (5 %)/He (50 mL/min) mixture for 1 h to saturate the adsorption and then switched to He gas flow (50 mL/min) for 1 h to remove O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 xml:space="preserve">2 </w:t>
      </w:r>
      <w:r w:rsidRPr="004000D2">
        <w:rPr>
          <w:rFonts w:ascii="Times New Roman" w:eastAsia="宋体" w:hAnsi="Times New Roman" w:cs="Times New Roman"/>
          <w:color w:val="000000" w:themeColor="text1"/>
          <w:sz w:val="24"/>
        </w:rPr>
        <w:t>physically adsorbed on the surface. Finally, the sample was heated up to 900 °C under He (50 mL/min) gas flow at a heating rate of 10 °C/min, while signal changes were recorded with TCD.</w:t>
      </w:r>
    </w:p>
    <w:p w14:paraId="25DFD8ED" w14:textId="77777777" w:rsidR="00830D7B" w:rsidRPr="004000D2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  <w:sz w:val="24"/>
        </w:rPr>
      </w:pPr>
      <w:r w:rsidRPr="004000D2">
        <w:rPr>
          <w:rFonts w:ascii="Times New Roman" w:hAnsi="Times New Roman" w:cs="Times New Roman"/>
          <w:sz w:val="24"/>
          <w:szCs w:val="28"/>
        </w:rPr>
        <w:t>Temperature-programmed desorption of CO</w:t>
      </w:r>
      <w:r w:rsidRPr="004000D2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4000D2">
        <w:rPr>
          <w:rFonts w:ascii="Times New Roman" w:hAnsi="Times New Roman" w:cs="Times New Roman"/>
          <w:sz w:val="24"/>
          <w:szCs w:val="28"/>
        </w:rPr>
        <w:t xml:space="preserve"> (CO</w:t>
      </w:r>
      <w:r w:rsidRPr="004000D2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4000D2">
        <w:rPr>
          <w:rFonts w:ascii="Times New Roman" w:hAnsi="Times New Roman" w:cs="Times New Roman"/>
          <w:sz w:val="24"/>
          <w:szCs w:val="28"/>
        </w:rPr>
        <w:t xml:space="preserve">-TPD) was performed using a </w:t>
      </w:r>
      <w:proofErr w:type="spellStart"/>
      <w:r w:rsidRPr="004000D2">
        <w:rPr>
          <w:rFonts w:ascii="Times New Roman" w:hAnsi="Times New Roman" w:cs="Times New Roman"/>
          <w:sz w:val="24"/>
          <w:szCs w:val="28"/>
        </w:rPr>
        <w:t>chemisorber</w:t>
      </w:r>
      <w:proofErr w:type="spellEnd"/>
      <w:r w:rsidRPr="004000D2">
        <w:rPr>
          <w:rFonts w:ascii="Times New Roman" w:hAnsi="Times New Roman" w:cs="Times New Roman"/>
          <w:sz w:val="24"/>
          <w:szCs w:val="28"/>
        </w:rPr>
        <w:t xml:space="preserve"> (</w:t>
      </w:r>
      <w:proofErr w:type="spellStart"/>
      <w:r w:rsidRPr="004000D2">
        <w:rPr>
          <w:rFonts w:ascii="Times New Roman" w:hAnsi="Times New Roman" w:cs="Times New Roman"/>
          <w:sz w:val="24"/>
          <w:szCs w:val="28"/>
        </w:rPr>
        <w:t>Autochem</w:t>
      </w:r>
      <w:proofErr w:type="spellEnd"/>
      <w:r w:rsidRPr="004000D2">
        <w:rPr>
          <w:rFonts w:ascii="Times New Roman" w:hAnsi="Times New Roman" w:cs="Times New Roman"/>
          <w:sz w:val="24"/>
          <w:szCs w:val="28"/>
        </w:rPr>
        <w:t xml:space="preserve"> II 2920, Micromeritics). The catalyst was pretreated at 350 °C for 1 hour in pure helium gas (50 mL/min), then cooled to 50 °C, and chemically adsorbed on CO</w:t>
      </w:r>
      <w:r w:rsidRPr="004000D2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4000D2">
        <w:rPr>
          <w:rFonts w:ascii="Times New Roman" w:hAnsi="Times New Roman" w:cs="Times New Roman"/>
          <w:sz w:val="24"/>
          <w:szCs w:val="28"/>
        </w:rPr>
        <w:t xml:space="preserve"> at 50 °C for 30 min to reach the adsorption equilibrium. Finally, the sample was heated from 50 °C to </w:t>
      </w:r>
      <w:r w:rsidRPr="002639CE">
        <w:rPr>
          <w:rFonts w:ascii="Times New Roman" w:hAnsi="Times New Roman" w:cs="Times New Roman" w:hint="eastAsia"/>
          <w:sz w:val="24"/>
          <w:szCs w:val="28"/>
        </w:rPr>
        <w:t>7</w:t>
      </w:r>
      <w:r w:rsidRPr="002639CE">
        <w:rPr>
          <w:rFonts w:ascii="Times New Roman" w:hAnsi="Times New Roman" w:cs="Times New Roman"/>
          <w:sz w:val="24"/>
          <w:szCs w:val="28"/>
        </w:rPr>
        <w:t>00 °C</w:t>
      </w:r>
      <w:r w:rsidRPr="004000D2">
        <w:rPr>
          <w:rFonts w:ascii="Times New Roman" w:hAnsi="Times New Roman" w:cs="Times New Roman"/>
          <w:sz w:val="24"/>
          <w:szCs w:val="28"/>
        </w:rPr>
        <w:t xml:space="preserve"> at a rate of 10 °C/min for CO</w:t>
      </w:r>
      <w:r w:rsidRPr="004000D2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4000D2">
        <w:rPr>
          <w:rFonts w:ascii="Times New Roman" w:hAnsi="Times New Roman" w:cs="Times New Roman"/>
          <w:sz w:val="24"/>
          <w:szCs w:val="28"/>
        </w:rPr>
        <w:t xml:space="preserve"> desorption.</w:t>
      </w:r>
    </w:p>
    <w:p w14:paraId="1791BFC3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4"/>
        </w:rPr>
      </w:pPr>
      <w:r w:rsidRPr="004000D2">
        <w:rPr>
          <w:rFonts w:ascii="Times New Roman" w:eastAsia="宋体" w:hAnsi="Times New Roman" w:cs="Times New Roman"/>
          <w:sz w:val="24"/>
        </w:rPr>
        <w:t xml:space="preserve">In-situ diffuse reflectance infrared Fourier transform spectroscopy (DRIFTS) was recorded using an FTIR spectrometer (Nicolet iS50, </w:t>
      </w:r>
      <w:proofErr w:type="spellStart"/>
      <w:r w:rsidRPr="004000D2">
        <w:rPr>
          <w:rFonts w:ascii="Times New Roman" w:eastAsia="宋体" w:hAnsi="Times New Roman" w:cs="Times New Roman"/>
          <w:sz w:val="24"/>
        </w:rPr>
        <w:t>ThermoFisher</w:t>
      </w:r>
      <w:proofErr w:type="spellEnd"/>
      <w:r w:rsidRPr="004000D2">
        <w:rPr>
          <w:rFonts w:ascii="Times New Roman" w:eastAsia="宋体" w:hAnsi="Times New Roman" w:cs="Times New Roman"/>
          <w:sz w:val="24"/>
        </w:rPr>
        <w:t xml:space="preserve"> Scientific) equipped with MCT/A detector and cooled by liquid nitrogen. Samples were pretreated in flowing N</w:t>
      </w:r>
      <w:r w:rsidRPr="004000D2">
        <w:rPr>
          <w:rFonts w:ascii="Times New Roman" w:eastAsia="宋体" w:hAnsi="Times New Roman" w:cs="Times New Roman"/>
          <w:sz w:val="24"/>
          <w:vertAlign w:val="subscript"/>
        </w:rPr>
        <w:t>2</w:t>
      </w:r>
      <w:r w:rsidRPr="004000D2">
        <w:rPr>
          <w:rFonts w:ascii="Times New Roman" w:eastAsia="宋体" w:hAnsi="Times New Roman" w:cs="Times New Roman"/>
          <w:sz w:val="24"/>
        </w:rPr>
        <w:t xml:space="preserve"> at 300 °C for 30 min before each experiment. Then background spectrum was recorded in N</w:t>
      </w:r>
      <w:r w:rsidRPr="004000D2">
        <w:rPr>
          <w:rFonts w:ascii="Times New Roman" w:eastAsia="宋体" w:hAnsi="Times New Roman" w:cs="Times New Roman"/>
          <w:sz w:val="24"/>
          <w:vertAlign w:val="subscript"/>
        </w:rPr>
        <w:t>2</w:t>
      </w:r>
      <w:r w:rsidRPr="004000D2">
        <w:rPr>
          <w:rFonts w:ascii="Times New Roman" w:eastAsia="宋体" w:hAnsi="Times New Roman" w:cs="Times New Roman"/>
          <w:sz w:val="24"/>
        </w:rPr>
        <w:t xml:space="preserve"> flow and would be automatically subtracted from the corresponding spectra. All spectra were measured by accumulating 64 scans with a resolution of 4 cm</w:t>
      </w:r>
      <w:r w:rsidRPr="004000D2">
        <w:rPr>
          <w:rFonts w:ascii="Times New Roman" w:eastAsia="宋体" w:hAnsi="Times New Roman" w:cs="Times New Roman"/>
          <w:sz w:val="24"/>
          <w:vertAlign w:val="superscript"/>
        </w:rPr>
        <w:t>−1</w:t>
      </w:r>
      <w:r w:rsidRPr="004000D2">
        <w:rPr>
          <w:rFonts w:ascii="Times New Roman" w:eastAsia="宋体" w:hAnsi="Times New Roman" w:cs="Times New Roman"/>
          <w:sz w:val="24"/>
        </w:rPr>
        <w:t>.</w:t>
      </w:r>
    </w:p>
    <w:p w14:paraId="4D765024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14:paraId="4EED46AD" w14:textId="77777777" w:rsidR="00830D7B" w:rsidRPr="008E458A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</w:pPr>
      <w:r w:rsidRPr="008E458A">
        <w:rPr>
          <w:rFonts w:ascii="Times New Roman" w:eastAsia="等线" w:hAnsi="Times New Roman" w:cs="Times New Roman" w:hint="eastAsia"/>
          <w:b/>
          <w:color w:val="000000" w:themeColor="text1"/>
          <w:kern w:val="0"/>
          <w:sz w:val="24"/>
          <w:szCs w:val="24"/>
        </w:rPr>
        <w:lastRenderedPageBreak/>
        <w:t>Catalytic performance</w:t>
      </w:r>
    </w:p>
    <w:p w14:paraId="7FBD2D44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3DD4486" wp14:editId="3A9FFD98">
            <wp:extent cx="3420000" cy="2618734"/>
            <wp:effectExtent l="0" t="0" r="0" b="0"/>
            <wp:docPr id="556368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61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E826A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551A86A" wp14:editId="0AC820D3">
            <wp:extent cx="3420000" cy="2619969"/>
            <wp:effectExtent l="0" t="0" r="0" b="9525"/>
            <wp:docPr id="21325306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61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E7F5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jc w:val="center"/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9C4D78D" wp14:editId="5B0931CB">
            <wp:extent cx="3420000" cy="2619969"/>
            <wp:effectExtent l="0" t="0" r="0" b="9525"/>
            <wp:docPr id="5520339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61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89ED7" w14:textId="77777777" w:rsidR="00830D7B" w:rsidRPr="008E458A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B416D2">
        <w:rPr>
          <w:rFonts w:ascii="Times New Roman" w:eastAsia="宋体" w:hAnsi="Times New Roman" w:cs="Times New Roman"/>
          <w:b/>
          <w:bCs/>
          <w:iCs/>
          <w:szCs w:val="21"/>
          <w14:ligatures w14:val="standardContextual"/>
        </w:rPr>
        <w:t>Fig S</w:t>
      </w:r>
      <w:r>
        <w:rPr>
          <w:rFonts w:ascii="Times New Roman" w:eastAsia="宋体" w:hAnsi="Times New Roman" w:cs="Times New Roman" w:hint="eastAsia"/>
          <w:b/>
          <w:bCs/>
          <w:iCs/>
          <w:szCs w:val="21"/>
          <w14:ligatures w14:val="standardContextual"/>
        </w:rPr>
        <w:t>1.</w:t>
      </w:r>
      <w:r w:rsidRPr="00586B6F">
        <w:rPr>
          <w:rFonts w:ascii="Times New Roman" w:eastAsia="宋体" w:hAnsi="Times New Roman" w:cs="Times New Roman"/>
          <w:iCs/>
          <w:szCs w:val="21"/>
          <w14:ligatures w14:val="standardContextual"/>
        </w:rPr>
        <w:t xml:space="preserve"> </w:t>
      </w:r>
      <w:bookmarkStart w:id="5" w:name="_Hlk224648503"/>
      <w:r w:rsidRPr="008E458A">
        <w:rPr>
          <w:rFonts w:ascii="Times New Roman" w:eastAsia="宋体" w:hAnsi="Times New Roman" w:cs="Times New Roman"/>
          <w:iCs/>
          <w:szCs w:val="21"/>
          <w14:ligatures w14:val="standardContextual"/>
        </w:rPr>
        <w:t>CH</w:t>
      </w:r>
      <w:r w:rsidRPr="008E458A">
        <w:rPr>
          <w:rFonts w:ascii="Times New Roman" w:eastAsia="宋体" w:hAnsi="Times New Roman" w:cs="Times New Roman"/>
          <w:iCs/>
          <w:szCs w:val="21"/>
          <w:vertAlign w:val="subscript"/>
          <w14:ligatures w14:val="standardContextual"/>
        </w:rPr>
        <w:t>3</w:t>
      </w:r>
      <w:r w:rsidRPr="008E458A">
        <w:rPr>
          <w:rFonts w:ascii="Times New Roman" w:eastAsia="宋体" w:hAnsi="Times New Roman" w:cs="Times New Roman"/>
          <w:iCs/>
          <w:szCs w:val="21"/>
          <w14:ligatures w14:val="standardContextual"/>
        </w:rPr>
        <w:t>OH</w:t>
      </w:r>
      <w:r w:rsidRPr="008E458A">
        <w:rPr>
          <w:rFonts w:ascii="Times New Roman" w:eastAsia="宋体" w:hAnsi="Times New Roman" w:cs="Times New Roman" w:hint="eastAsia"/>
          <w:iCs/>
          <w:szCs w:val="21"/>
          <w14:ligatures w14:val="standardContextual"/>
        </w:rPr>
        <w:t xml:space="preserve"> conversion</w:t>
      </w:r>
      <w:r w:rsidRPr="008E458A">
        <w:rPr>
          <w:rFonts w:ascii="Times New Roman" w:eastAsia="宋体" w:hAnsi="Times New Roman" w:cs="Times New Roman"/>
          <w:iCs/>
          <w:szCs w:val="21"/>
          <w14:ligatures w14:val="standardContextual"/>
        </w:rPr>
        <w:t xml:space="preserve">, </w:t>
      </w:r>
      <w:r w:rsidRPr="008E458A">
        <w:rPr>
          <w:rFonts w:ascii="Times New Roman" w:eastAsia="宋体" w:hAnsi="Times New Roman" w:cs="Times New Roman" w:hint="eastAsia"/>
          <w:iCs/>
          <w:szCs w:val="21"/>
          <w14:ligatures w14:val="standardContextual"/>
        </w:rPr>
        <w:t>CO</w:t>
      </w:r>
      <w:r w:rsidRPr="008E458A">
        <w:rPr>
          <w:rFonts w:ascii="Times New Roman" w:eastAsia="宋体" w:hAnsi="Times New Roman" w:cs="Times New Roman" w:hint="eastAsia"/>
          <w:iCs/>
          <w:szCs w:val="21"/>
          <w:vertAlign w:val="subscript"/>
          <w14:ligatures w14:val="standardContextual"/>
        </w:rPr>
        <w:t>2</w:t>
      </w:r>
      <w:r w:rsidRPr="008E458A">
        <w:rPr>
          <w:rFonts w:ascii="Times New Roman" w:eastAsia="宋体" w:hAnsi="Times New Roman" w:cs="Times New Roman" w:hint="eastAsia"/>
          <w:iCs/>
          <w:szCs w:val="21"/>
          <w14:ligatures w14:val="standardContextual"/>
        </w:rPr>
        <w:t xml:space="preserve"> selectivity</w:t>
      </w:r>
      <w:r w:rsidRPr="008E458A">
        <w:rPr>
          <w:rFonts w:ascii="Times New Roman" w:eastAsia="宋体" w:hAnsi="Times New Roman" w:cs="Times New Roman"/>
          <w:iCs/>
          <w:szCs w:val="21"/>
          <w14:ligatures w14:val="standardContextual"/>
        </w:rPr>
        <w:t xml:space="preserve">, </w:t>
      </w:r>
      <w:r w:rsidRPr="008E458A">
        <w:rPr>
          <w:rFonts w:ascii="Times New Roman" w:eastAsia="宋体" w:hAnsi="Times New Roman" w:cs="Times New Roman" w:hint="eastAsia"/>
          <w:iCs/>
          <w:szCs w:val="21"/>
          <w14:ligatures w14:val="standardContextual"/>
        </w:rPr>
        <w:t>CO selectivity</w:t>
      </w:r>
      <w:r w:rsidRPr="008E458A">
        <w:rPr>
          <w:rFonts w:ascii="Times New Roman" w:eastAsia="宋体" w:hAnsi="Times New Roman" w:cs="Times New Roman"/>
          <w:iCs/>
          <w:szCs w:val="21"/>
          <w14:ligatures w14:val="standardContextual"/>
        </w:rPr>
        <w:t xml:space="preserve">, </w:t>
      </w:r>
      <w:r w:rsidRPr="008E458A">
        <w:rPr>
          <w:rFonts w:ascii="Times New Roman" w:eastAsia="宋体" w:hAnsi="Times New Roman" w:cs="Times New Roman" w:hint="eastAsia"/>
          <w:iCs/>
          <w:szCs w:val="21"/>
          <w14:ligatures w14:val="standardContextual"/>
        </w:rPr>
        <w:t>HCHO selectivity</w:t>
      </w:r>
      <w:r w:rsidRPr="008E458A">
        <w:rPr>
          <w:rFonts w:ascii="Times New Roman" w:eastAsia="宋体" w:hAnsi="Times New Roman" w:cs="Times New Roman"/>
          <w:iCs/>
          <w:szCs w:val="21"/>
          <w14:ligatures w14:val="standardContextual"/>
        </w:rPr>
        <w:t xml:space="preserve"> </w:t>
      </w:r>
      <w:r w:rsidRPr="008E458A">
        <w:rPr>
          <w:rFonts w:ascii="Times New Roman" w:eastAsia="宋体" w:hAnsi="Times New Roman" w:cs="Times New Roman" w:hint="eastAsia"/>
          <w:iCs/>
          <w:szCs w:val="21"/>
          <w14:ligatures w14:val="standardContextual"/>
        </w:rPr>
        <w:t xml:space="preserve">of (a) </w:t>
      </w:r>
      <w:r>
        <w:rPr>
          <w:rFonts w:ascii="Times New Roman" w:eastAsia="宋体" w:hAnsi="Times New Roman" w:cs="Times New Roman" w:hint="eastAsia"/>
          <w:szCs w:val="21"/>
        </w:rPr>
        <w:t>Co</w:t>
      </w:r>
      <w:r w:rsidRPr="00955A02">
        <w:rPr>
          <w:rFonts w:ascii="Times New Roman" w:eastAsia="宋体" w:hAnsi="Times New Roman" w:cs="Times New Roman" w:hint="eastAsia"/>
          <w:szCs w:val="21"/>
          <w:vertAlign w:val="subscript"/>
        </w:rPr>
        <w:t>0.1</w:t>
      </w:r>
      <w:r>
        <w:rPr>
          <w:rFonts w:ascii="Times New Roman" w:eastAsia="宋体" w:hAnsi="Times New Roman" w:cs="Times New Roman" w:hint="eastAsia"/>
          <w:szCs w:val="21"/>
        </w:rPr>
        <w:t>Cu/ZSM-5</w:t>
      </w:r>
      <w:r w:rsidRPr="008E458A">
        <w:rPr>
          <w:rFonts w:ascii="Times New Roman" w:eastAsia="宋体" w:hAnsi="Times New Roman" w:cs="Times New Roman" w:hint="eastAsia"/>
          <w:iCs/>
          <w:szCs w:val="21"/>
          <w14:ligatures w14:val="standardContextual"/>
        </w:rPr>
        <w:t>, (b)</w:t>
      </w:r>
      <w:r w:rsidRPr="008E458A">
        <w:rPr>
          <w:rFonts w:ascii="Times New Roman" w:eastAsia="宋体" w:hAnsi="Times New Roman" w:cs="Times New Roman"/>
          <w:iCs/>
          <w:szCs w:val="21"/>
          <w14:ligatures w14:val="standardContextual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Co</w:t>
      </w:r>
      <w:r w:rsidRPr="00955A02">
        <w:rPr>
          <w:rFonts w:ascii="Times New Roman" w:eastAsia="宋体" w:hAnsi="Times New Roman" w:cs="Times New Roman" w:hint="eastAsia"/>
          <w:szCs w:val="21"/>
          <w:vertAlign w:val="subscript"/>
        </w:rPr>
        <w:t>0.</w:t>
      </w:r>
      <w:r>
        <w:rPr>
          <w:rFonts w:ascii="Times New Roman" w:eastAsia="宋体" w:hAnsi="Times New Roman" w:cs="Times New Roman" w:hint="eastAsia"/>
          <w:szCs w:val="21"/>
          <w:vertAlign w:val="subscript"/>
        </w:rPr>
        <w:t>3</w:t>
      </w:r>
      <w:r>
        <w:rPr>
          <w:rFonts w:ascii="Times New Roman" w:eastAsia="宋体" w:hAnsi="Times New Roman" w:cs="Times New Roman" w:hint="eastAsia"/>
          <w:szCs w:val="21"/>
        </w:rPr>
        <w:t>Cu/ZSM-5,</w:t>
      </w:r>
      <w:r w:rsidRPr="008E458A">
        <w:rPr>
          <w:rFonts w:ascii="Times New Roman" w:eastAsia="宋体" w:hAnsi="Times New Roman" w:cs="Times New Roman" w:hint="eastAsia"/>
          <w:iCs/>
          <w:szCs w:val="21"/>
          <w14:ligatures w14:val="standardContextual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(</w:t>
      </w:r>
      <w:r w:rsidRPr="00586B6F">
        <w:rPr>
          <w:rFonts w:ascii="Times New Roman" w:eastAsia="宋体" w:hAnsi="Times New Roman" w:cs="Times New Roman" w:hint="eastAsia"/>
          <w:szCs w:val="21"/>
        </w:rPr>
        <w:t>c</w:t>
      </w:r>
      <w:r w:rsidRPr="00586B6F">
        <w:rPr>
          <w:rFonts w:ascii="Times New Roman" w:eastAsia="宋体" w:hAnsi="Times New Roman" w:cs="Times New Roman"/>
          <w:szCs w:val="21"/>
        </w:rPr>
        <w:t>)</w:t>
      </w:r>
      <w:r w:rsidRPr="008E458A"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Co</w:t>
      </w:r>
      <w:r w:rsidRPr="00955A02">
        <w:rPr>
          <w:rFonts w:ascii="Times New Roman" w:eastAsia="宋体" w:hAnsi="Times New Roman" w:cs="Times New Roman" w:hint="eastAsia"/>
          <w:szCs w:val="21"/>
          <w:vertAlign w:val="subscript"/>
        </w:rPr>
        <w:t>0.</w:t>
      </w:r>
      <w:r>
        <w:rPr>
          <w:rFonts w:ascii="Times New Roman" w:eastAsia="宋体" w:hAnsi="Times New Roman" w:cs="Times New Roman" w:hint="eastAsia"/>
          <w:szCs w:val="21"/>
          <w:vertAlign w:val="subscript"/>
        </w:rPr>
        <w:t>7</w:t>
      </w:r>
      <w:r>
        <w:rPr>
          <w:rFonts w:ascii="Times New Roman" w:eastAsia="宋体" w:hAnsi="Times New Roman" w:cs="Times New Roman" w:hint="eastAsia"/>
          <w:szCs w:val="21"/>
        </w:rPr>
        <w:t xml:space="preserve">Cu/ZSM-5 </w:t>
      </w:r>
      <w:r w:rsidRPr="008E458A">
        <w:rPr>
          <w:rFonts w:ascii="Times New Roman" w:eastAsia="宋体" w:hAnsi="Times New Roman" w:cs="Times New Roman"/>
          <w:iCs/>
          <w:szCs w:val="21"/>
          <w14:ligatures w14:val="standardContextual"/>
        </w:rPr>
        <w:t>catalyst</w:t>
      </w:r>
      <w:bookmarkEnd w:id="5"/>
      <w:r w:rsidRPr="008E458A">
        <w:rPr>
          <w:rFonts w:ascii="Times New Roman" w:eastAsia="宋体" w:hAnsi="Times New Roman" w:cs="Times New Roman" w:hint="eastAsia"/>
          <w:iCs/>
          <w:szCs w:val="21"/>
          <w14:ligatures w14:val="standardContextual"/>
        </w:rPr>
        <w:t>s</w:t>
      </w:r>
      <w:r w:rsidRPr="00586B6F">
        <w:rPr>
          <w:rFonts w:ascii="Times New Roman" w:eastAsia="宋体" w:hAnsi="Times New Roman" w:cs="Times New Roman" w:hint="eastAsia"/>
          <w:iCs/>
          <w:szCs w:val="21"/>
          <w14:ligatures w14:val="standardContextual"/>
        </w:rPr>
        <w:t xml:space="preserve"> </w:t>
      </w:r>
    </w:p>
    <w:p w14:paraId="561242E5" w14:textId="77777777" w:rsidR="00830D7B" w:rsidRPr="00C62F00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</w:pPr>
      <w:r>
        <w:rPr>
          <w:rFonts w:ascii="Times New Roman" w:eastAsia="等线" w:hAnsi="Times New Roman" w:cs="Times New Roman" w:hint="eastAsia"/>
          <w:b/>
          <w:color w:val="000000" w:themeColor="text1"/>
          <w:kern w:val="0"/>
          <w:sz w:val="24"/>
          <w:szCs w:val="24"/>
        </w:rPr>
        <w:lastRenderedPageBreak/>
        <w:t>TEM and EDS</w:t>
      </w:r>
    </w:p>
    <w:p w14:paraId="159D2C27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</w:pPr>
      <w:r w:rsidRPr="001B596C">
        <w:rPr>
          <w:rFonts w:ascii="Times New Roman" w:eastAsia="等线" w:hAnsi="Times New Roman" w:cs="Times New Roman"/>
          <w:b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E6916A7" wp14:editId="0096DFEF">
            <wp:extent cx="3960000" cy="2545071"/>
            <wp:effectExtent l="0" t="0" r="2540" b="8255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43CE11C8-56F9-DA9B-6D55-952DD00CD2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43CE11C8-56F9-DA9B-6D55-952DD00CD2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221" t="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54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3894B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</w:pPr>
      <w:r w:rsidRPr="001B596C">
        <w:rPr>
          <w:rFonts w:ascii="Times New Roman" w:eastAsia="等线" w:hAnsi="Times New Roman" w:cs="Times New Roman"/>
          <w:b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7199071" wp14:editId="6AC716DE">
            <wp:extent cx="3960000" cy="2341540"/>
            <wp:effectExtent l="0" t="0" r="2540" b="1905"/>
            <wp:docPr id="344477943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2BC7F5A2-C19E-2370-278E-CD4F63BA8C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2BC7F5A2-C19E-2370-278E-CD4F63BA8C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919" t="2350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34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6D3C6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</w:pPr>
      <w:r w:rsidRPr="001B596C">
        <w:rPr>
          <w:rFonts w:ascii="Times New Roman" w:eastAsia="等线" w:hAnsi="Times New Roman" w:cs="Times New Roman"/>
          <w:b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2C52374" wp14:editId="0FEE0D0F">
            <wp:extent cx="3960000" cy="2365821"/>
            <wp:effectExtent l="0" t="0" r="254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0C8E01BF-A6BF-16BE-33E7-77F9B0C61C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0C8E01BF-A6BF-16BE-33E7-77F9B0C61C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667" t="2760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36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6F805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</w:pPr>
      <w:r w:rsidRPr="001B596C">
        <w:rPr>
          <w:rFonts w:ascii="Times New Roman" w:eastAsia="等线" w:hAnsi="Times New Roman" w:cs="Times New Roman"/>
          <w:b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3A77ABED" wp14:editId="1C0B74C6">
            <wp:extent cx="3960000" cy="2360899"/>
            <wp:effectExtent l="0" t="0" r="2540" b="1905"/>
            <wp:docPr id="97033171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1556FDD9-D6EB-54AD-97FC-56E8ACAD66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1556FDD9-D6EB-54AD-97FC-56E8ACAD66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667" t="2496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36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5AE48" w14:textId="77777777" w:rsidR="00830D7B" w:rsidRPr="000B70B6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B416D2">
        <w:rPr>
          <w:rFonts w:ascii="Times New Roman" w:eastAsia="宋体" w:hAnsi="Times New Roman" w:cs="Times New Roman"/>
          <w:b/>
          <w:bCs/>
          <w:iCs/>
          <w:szCs w:val="21"/>
          <w14:ligatures w14:val="standardContextual"/>
        </w:rPr>
        <w:t>Fig S</w:t>
      </w:r>
      <w:r>
        <w:rPr>
          <w:rFonts w:ascii="Times New Roman" w:eastAsia="宋体" w:hAnsi="Times New Roman" w:cs="Times New Roman" w:hint="eastAsia"/>
          <w:b/>
          <w:bCs/>
          <w:iCs/>
          <w:szCs w:val="21"/>
          <w14:ligatures w14:val="standardContextual"/>
        </w:rPr>
        <w:t>2.</w:t>
      </w:r>
      <w:r w:rsidRPr="00586B6F">
        <w:rPr>
          <w:rFonts w:ascii="Times New Roman" w:eastAsia="宋体" w:hAnsi="Times New Roman" w:cs="Times New Roman"/>
          <w:iCs/>
          <w:szCs w:val="21"/>
          <w14:ligatures w14:val="standardContextual"/>
        </w:rPr>
        <w:t xml:space="preserve"> </w:t>
      </w:r>
      <w:r>
        <w:rPr>
          <w:rFonts w:ascii="Times New Roman" w:eastAsia="宋体" w:hAnsi="Times New Roman" w:cs="Times New Roman" w:hint="eastAsia"/>
          <w:iCs/>
          <w:szCs w:val="21"/>
          <w14:ligatures w14:val="standardContextual"/>
        </w:rPr>
        <w:t xml:space="preserve">TEM and </w:t>
      </w:r>
      <w:r w:rsidRPr="00586B6F">
        <w:rPr>
          <w:rFonts w:ascii="Times New Roman" w:eastAsia="宋体" w:hAnsi="Times New Roman" w:cs="Times New Roman" w:hint="eastAsia"/>
          <w:iCs/>
          <w:szCs w:val="21"/>
          <w14:ligatures w14:val="standardContextual"/>
        </w:rPr>
        <w:t xml:space="preserve">EDS mappings of (a) </w:t>
      </w:r>
      <w:r>
        <w:rPr>
          <w:rFonts w:ascii="Times New Roman" w:eastAsia="宋体" w:hAnsi="Times New Roman" w:cs="Times New Roman" w:hint="eastAsia"/>
          <w:szCs w:val="21"/>
        </w:rPr>
        <w:t>Cu/ZSM-5</w:t>
      </w:r>
      <w:r w:rsidRPr="00586B6F">
        <w:rPr>
          <w:rFonts w:ascii="Times New Roman" w:eastAsia="宋体" w:hAnsi="Times New Roman" w:cs="Times New Roman" w:hint="eastAsia"/>
          <w:szCs w:val="21"/>
        </w:rPr>
        <w:t>,</w:t>
      </w:r>
      <w:r w:rsidRPr="00586B6F">
        <w:rPr>
          <w:rFonts w:ascii="Times New Roman" w:eastAsia="宋体" w:hAnsi="Times New Roman" w:cs="Times New Roman"/>
          <w:szCs w:val="21"/>
        </w:rPr>
        <w:t xml:space="preserve"> (b) </w:t>
      </w:r>
      <w:r>
        <w:rPr>
          <w:rFonts w:ascii="Times New Roman" w:eastAsia="宋体" w:hAnsi="Times New Roman" w:cs="Times New Roman" w:hint="eastAsia"/>
          <w:szCs w:val="21"/>
        </w:rPr>
        <w:t>Co</w:t>
      </w:r>
      <w:r w:rsidRPr="00955A02">
        <w:rPr>
          <w:rFonts w:ascii="Times New Roman" w:eastAsia="宋体" w:hAnsi="Times New Roman" w:cs="Times New Roman" w:hint="eastAsia"/>
          <w:szCs w:val="21"/>
          <w:vertAlign w:val="subscript"/>
        </w:rPr>
        <w:t>0.1</w:t>
      </w:r>
      <w:r>
        <w:rPr>
          <w:rFonts w:ascii="Times New Roman" w:eastAsia="宋体" w:hAnsi="Times New Roman" w:cs="Times New Roman" w:hint="eastAsia"/>
          <w:szCs w:val="21"/>
        </w:rPr>
        <w:t>Cu/ZSM-5, (</w:t>
      </w:r>
      <w:r w:rsidRPr="00586B6F">
        <w:rPr>
          <w:rFonts w:ascii="Times New Roman" w:eastAsia="宋体" w:hAnsi="Times New Roman" w:cs="Times New Roman" w:hint="eastAsia"/>
          <w:szCs w:val="21"/>
        </w:rPr>
        <w:t>c</w:t>
      </w:r>
      <w:r w:rsidRPr="00586B6F">
        <w:rPr>
          <w:rFonts w:ascii="Times New Roman" w:eastAsia="宋体" w:hAnsi="Times New Roman" w:cs="Times New Roman"/>
          <w:szCs w:val="21"/>
        </w:rPr>
        <w:t xml:space="preserve">) </w:t>
      </w:r>
      <w:r>
        <w:rPr>
          <w:rFonts w:ascii="Times New Roman" w:eastAsia="宋体" w:hAnsi="Times New Roman" w:cs="Times New Roman" w:hint="eastAsia"/>
          <w:szCs w:val="21"/>
        </w:rPr>
        <w:t>Co</w:t>
      </w:r>
      <w:r w:rsidRPr="00955A02">
        <w:rPr>
          <w:rFonts w:ascii="Times New Roman" w:eastAsia="宋体" w:hAnsi="Times New Roman" w:cs="Times New Roman" w:hint="eastAsia"/>
          <w:szCs w:val="21"/>
          <w:vertAlign w:val="subscript"/>
        </w:rPr>
        <w:t>0.</w:t>
      </w:r>
      <w:r>
        <w:rPr>
          <w:rFonts w:ascii="Times New Roman" w:eastAsia="宋体" w:hAnsi="Times New Roman" w:cs="Times New Roman" w:hint="eastAsia"/>
          <w:szCs w:val="21"/>
          <w:vertAlign w:val="subscript"/>
        </w:rPr>
        <w:t>3</w:t>
      </w:r>
      <w:r>
        <w:rPr>
          <w:rFonts w:ascii="Times New Roman" w:eastAsia="宋体" w:hAnsi="Times New Roman" w:cs="Times New Roman" w:hint="eastAsia"/>
          <w:szCs w:val="21"/>
        </w:rPr>
        <w:t>Cu/ZSM-5</w:t>
      </w:r>
      <w:r w:rsidRPr="00586B6F">
        <w:rPr>
          <w:rFonts w:ascii="Times New Roman" w:eastAsia="宋体" w:hAnsi="Times New Roman" w:cs="Times New Roman" w:hint="eastAsia"/>
          <w:szCs w:val="21"/>
        </w:rPr>
        <w:t>,</w:t>
      </w:r>
      <w:r>
        <w:rPr>
          <w:rFonts w:ascii="Times New Roman" w:eastAsia="宋体" w:hAnsi="Times New Roman" w:cs="Times New Roman" w:hint="eastAsia"/>
          <w:szCs w:val="21"/>
        </w:rPr>
        <w:t xml:space="preserve"> (d)</w:t>
      </w:r>
      <w:r w:rsidRPr="00955A02"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Co</w:t>
      </w:r>
      <w:r w:rsidRPr="00955A02">
        <w:rPr>
          <w:rFonts w:ascii="Times New Roman" w:eastAsia="宋体" w:hAnsi="Times New Roman" w:cs="Times New Roman" w:hint="eastAsia"/>
          <w:szCs w:val="21"/>
          <w:vertAlign w:val="subscript"/>
        </w:rPr>
        <w:t>0.</w:t>
      </w:r>
      <w:r>
        <w:rPr>
          <w:rFonts w:ascii="Times New Roman" w:eastAsia="宋体" w:hAnsi="Times New Roman" w:cs="Times New Roman" w:hint="eastAsia"/>
          <w:szCs w:val="21"/>
          <w:vertAlign w:val="subscript"/>
        </w:rPr>
        <w:t>7</w:t>
      </w:r>
      <w:r>
        <w:rPr>
          <w:rFonts w:ascii="Times New Roman" w:eastAsia="宋体" w:hAnsi="Times New Roman" w:cs="Times New Roman" w:hint="eastAsia"/>
          <w:szCs w:val="21"/>
        </w:rPr>
        <w:t>Cu/ZSM-5</w:t>
      </w:r>
      <w:r w:rsidRPr="00586B6F">
        <w:rPr>
          <w:rFonts w:ascii="Times New Roman" w:eastAsia="宋体" w:hAnsi="Times New Roman" w:cs="Times New Roman"/>
          <w:szCs w:val="21"/>
        </w:rPr>
        <w:t xml:space="preserve"> catalysts</w:t>
      </w:r>
    </w:p>
    <w:p w14:paraId="586BF186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401D74B3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218778591"/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H</w:t>
      </w:r>
      <w:r w:rsidRPr="008422AC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consumption</w:t>
      </w:r>
    </w:p>
    <w:bookmarkEnd w:id="6"/>
    <w:p w14:paraId="4512DAC2" w14:textId="77777777" w:rsidR="00830D7B" w:rsidRPr="008422AC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442AFD">
        <w:rPr>
          <w:rFonts w:ascii="Times New Roman" w:eastAsia="宋体" w:hAnsi="Times New Roman" w:cs="Times New Roman" w:hint="eastAsia"/>
          <w:szCs w:val="21"/>
        </w:rPr>
        <w:t>Table</w:t>
      </w:r>
      <w:r>
        <w:rPr>
          <w:rFonts w:ascii="Times New Roman" w:eastAsia="宋体" w:hAnsi="Times New Roman" w:cs="Times New Roman" w:hint="eastAsia"/>
          <w:szCs w:val="21"/>
        </w:rPr>
        <w:t xml:space="preserve"> S1</w:t>
      </w:r>
      <w:r w:rsidRPr="00442AFD">
        <w:rPr>
          <w:rFonts w:ascii="Times New Roman" w:eastAsia="宋体" w:hAnsi="Times New Roman" w:cs="Times New Roman" w:hint="eastAsia"/>
          <w:b/>
          <w:bCs/>
          <w:szCs w:val="21"/>
        </w:rPr>
        <w:t xml:space="preserve"> </w:t>
      </w:r>
      <w:r w:rsidRPr="008422AC">
        <w:rPr>
          <w:rFonts w:ascii="Times New Roman" w:eastAsia="宋体" w:hAnsi="Times New Roman" w:cs="Times New Roman" w:hint="eastAsia"/>
          <w:szCs w:val="21"/>
        </w:rPr>
        <w:t>H</w:t>
      </w:r>
      <w:r w:rsidRPr="008422AC">
        <w:rPr>
          <w:rFonts w:ascii="Times New Roman" w:eastAsia="宋体" w:hAnsi="Times New Roman" w:cs="Times New Roman" w:hint="eastAsia"/>
          <w:szCs w:val="21"/>
          <w:vertAlign w:val="subscript"/>
        </w:rPr>
        <w:t>2</w:t>
      </w:r>
      <w:r w:rsidRPr="008422AC"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c</w:t>
      </w:r>
      <w:r w:rsidRPr="008422AC">
        <w:rPr>
          <w:rFonts w:ascii="Times New Roman" w:eastAsia="宋体" w:hAnsi="Times New Roman" w:cs="Times New Roman" w:hint="eastAsia"/>
          <w:szCs w:val="21"/>
        </w:rPr>
        <w:t>onsumption</w:t>
      </w:r>
      <w:r w:rsidRPr="00442AFD">
        <w:rPr>
          <w:rFonts w:ascii="Times New Roman" w:eastAsia="宋体" w:hAnsi="Times New Roman" w:cs="Times New Roman" w:hint="eastAsia"/>
          <w:szCs w:val="21"/>
        </w:rPr>
        <w:t xml:space="preserve"> date of </w:t>
      </w:r>
      <w:r>
        <w:rPr>
          <w:rFonts w:ascii="Times New Roman" w:eastAsia="宋体" w:hAnsi="Times New Roman" w:cs="Times New Roman" w:hint="eastAsia"/>
          <w:szCs w:val="21"/>
        </w:rPr>
        <w:t>the Co</w:t>
      </w:r>
      <w:r w:rsidRPr="00955A0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x</w:t>
      </w:r>
      <w:r>
        <w:rPr>
          <w:rFonts w:ascii="Times New Roman" w:eastAsia="宋体" w:hAnsi="Times New Roman" w:cs="Times New Roman" w:hint="eastAsia"/>
          <w:szCs w:val="21"/>
        </w:rPr>
        <w:t>Cu/ZSM-5</w:t>
      </w:r>
      <w:r w:rsidRPr="00442AFD">
        <w:rPr>
          <w:rFonts w:ascii="Times New Roman" w:eastAsia="宋体" w:hAnsi="Times New Roman" w:cs="Times New Roman" w:hint="eastAsia"/>
          <w:szCs w:val="21"/>
        </w:rPr>
        <w:t xml:space="preserve"> catalysts</w:t>
      </w:r>
    </w:p>
    <w:tbl>
      <w:tblPr>
        <w:tblW w:w="4011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4536"/>
      </w:tblGrid>
      <w:tr w:rsidR="00830D7B" w:rsidRPr="00955A02" w14:paraId="250C1AC7" w14:textId="77777777" w:rsidTr="001E5438">
        <w:trPr>
          <w:trHeight w:val="397"/>
          <w:jc w:val="center"/>
        </w:trPr>
        <w:tc>
          <w:tcPr>
            <w:tcW w:w="1596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F5F153F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Times New Roman" w:hAnsi="Times New Roman" w:cs="Times New Roman"/>
                <w:szCs w:val="21"/>
                <w:lang w:val="pl-PL" w:eastAsia="pl-PL"/>
              </w:rPr>
            </w:pPr>
            <w:r w:rsidRPr="00955A02">
              <w:rPr>
                <w:rFonts w:ascii="Times New Roman" w:eastAsia="Times New Roman" w:hAnsi="Times New Roman" w:cs="Times New Roman"/>
                <w:szCs w:val="21"/>
                <w:lang w:val="pl-PL" w:eastAsia="pl-PL"/>
              </w:rPr>
              <w:t>Catalysts</w:t>
            </w:r>
          </w:p>
        </w:tc>
        <w:tc>
          <w:tcPr>
            <w:tcW w:w="3404" w:type="pct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DBF0ABE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szCs w:val="21"/>
                <w:lang w:val="pl-PL"/>
              </w:rPr>
              <w:t>H</w:t>
            </w:r>
            <w:r w:rsidRPr="00955A02">
              <w:rPr>
                <w:rFonts w:ascii="Times New Roman" w:eastAsia="宋体" w:hAnsi="Times New Roman" w:cs="Times New Roman"/>
                <w:szCs w:val="21"/>
                <w:vertAlign w:val="subscript"/>
                <w:lang w:val="pl-PL"/>
              </w:rPr>
              <w:t>2</w:t>
            </w:r>
            <w:r w:rsidRPr="00955A02">
              <w:rPr>
                <w:rFonts w:ascii="Times New Roman" w:eastAsia="宋体" w:hAnsi="Times New Roman" w:cs="Times New Roman"/>
                <w:szCs w:val="21"/>
                <w:lang w:val="pl-PL"/>
              </w:rPr>
              <w:t xml:space="preserve"> consumption(mmol/g)</w:t>
            </w:r>
          </w:p>
        </w:tc>
      </w:tr>
      <w:tr w:rsidR="00830D7B" w:rsidRPr="00955A02" w14:paraId="07F99C69" w14:textId="77777777" w:rsidTr="001E5438">
        <w:trPr>
          <w:trHeight w:val="553"/>
          <w:jc w:val="center"/>
        </w:trPr>
        <w:tc>
          <w:tcPr>
            <w:tcW w:w="1596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C6C1297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Times New Roman" w:hAnsi="Times New Roman" w:cs="Times New Roman"/>
                <w:szCs w:val="21"/>
                <w:lang w:val="pl-PL" w:eastAsia="pl-PL"/>
              </w:rPr>
            </w:pPr>
          </w:p>
        </w:tc>
        <w:tc>
          <w:tcPr>
            <w:tcW w:w="3404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91223F1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</w:p>
        </w:tc>
      </w:tr>
      <w:tr w:rsidR="00830D7B" w:rsidRPr="00955A02" w14:paraId="632C92E3" w14:textId="77777777" w:rsidTr="00A720EA">
        <w:trPr>
          <w:jc w:val="center"/>
        </w:trPr>
        <w:tc>
          <w:tcPr>
            <w:tcW w:w="1596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DF2230B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955A02">
              <w:rPr>
                <w:rFonts w:ascii="Times New Roman" w:hAnsi="Times New Roman" w:cs="Times New Roman"/>
              </w:rPr>
              <w:t>Cu/ZSM-5</w:t>
            </w:r>
          </w:p>
        </w:tc>
        <w:tc>
          <w:tcPr>
            <w:tcW w:w="3404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1D3707A2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noProof/>
                <w:szCs w:val="21"/>
              </w:rPr>
              <w:t>22.4</w:t>
            </w:r>
          </w:p>
        </w:tc>
      </w:tr>
      <w:tr w:rsidR="00830D7B" w:rsidRPr="00955A02" w14:paraId="37662AF1" w14:textId="77777777" w:rsidTr="00A720EA">
        <w:trPr>
          <w:jc w:val="center"/>
        </w:trPr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400C01C8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955A02">
              <w:rPr>
                <w:rFonts w:ascii="Times New Roman" w:hAnsi="Times New Roman" w:cs="Times New Roman"/>
              </w:rPr>
              <w:t>Co</w:t>
            </w:r>
            <w:r w:rsidRPr="00955A02">
              <w:rPr>
                <w:rFonts w:ascii="Times New Roman" w:hAnsi="Times New Roman" w:cs="Times New Roman"/>
                <w:vertAlign w:val="subscript"/>
              </w:rPr>
              <w:t>0.1</w:t>
            </w:r>
            <w:r w:rsidRPr="00955A02">
              <w:rPr>
                <w:rFonts w:ascii="Times New Roman" w:hAnsi="Times New Roman" w:cs="Times New Roman"/>
              </w:rPr>
              <w:t>Cu/ZSM-5</w:t>
            </w:r>
          </w:p>
        </w:tc>
        <w:tc>
          <w:tcPr>
            <w:tcW w:w="3404" w:type="pct"/>
            <w:tcBorders>
              <w:left w:val="nil"/>
              <w:bottom w:val="nil"/>
              <w:right w:val="nil"/>
            </w:tcBorders>
            <w:vAlign w:val="center"/>
          </w:tcPr>
          <w:p w14:paraId="27AD1E0A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noProof/>
                <w:szCs w:val="21"/>
              </w:rPr>
              <w:t>17.76</w:t>
            </w:r>
          </w:p>
        </w:tc>
      </w:tr>
      <w:tr w:rsidR="00830D7B" w:rsidRPr="00955A02" w14:paraId="41D02968" w14:textId="77777777" w:rsidTr="00A720EA">
        <w:trPr>
          <w:jc w:val="center"/>
        </w:trPr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658A3A10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955A02">
              <w:rPr>
                <w:rFonts w:ascii="Times New Roman" w:hAnsi="Times New Roman" w:cs="Times New Roman"/>
              </w:rPr>
              <w:t>Co</w:t>
            </w:r>
            <w:r w:rsidRPr="00955A02">
              <w:rPr>
                <w:rFonts w:ascii="Times New Roman" w:hAnsi="Times New Roman" w:cs="Times New Roman"/>
                <w:vertAlign w:val="subscript"/>
              </w:rPr>
              <w:t>0.3</w:t>
            </w:r>
            <w:r w:rsidRPr="00955A02">
              <w:rPr>
                <w:rFonts w:ascii="Times New Roman" w:hAnsi="Times New Roman" w:cs="Times New Roman"/>
              </w:rPr>
              <w:t>Cu/ZSM-5</w:t>
            </w:r>
          </w:p>
        </w:tc>
        <w:tc>
          <w:tcPr>
            <w:tcW w:w="34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261D7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noProof/>
                <w:szCs w:val="21"/>
              </w:rPr>
              <w:t>20.62</w:t>
            </w:r>
          </w:p>
        </w:tc>
      </w:tr>
      <w:tr w:rsidR="00830D7B" w:rsidRPr="00955A02" w14:paraId="557B5909" w14:textId="77777777" w:rsidTr="00A720EA">
        <w:trPr>
          <w:jc w:val="center"/>
        </w:trPr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69D14C61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955A02">
              <w:rPr>
                <w:rFonts w:ascii="Times New Roman" w:hAnsi="Times New Roman" w:cs="Times New Roman"/>
              </w:rPr>
              <w:t>Co</w:t>
            </w:r>
            <w:r w:rsidRPr="00955A02">
              <w:rPr>
                <w:rFonts w:ascii="Times New Roman" w:hAnsi="Times New Roman" w:cs="Times New Roman"/>
                <w:vertAlign w:val="subscript"/>
              </w:rPr>
              <w:t>0.5</w:t>
            </w:r>
            <w:r w:rsidRPr="00955A02">
              <w:rPr>
                <w:rFonts w:ascii="Times New Roman" w:hAnsi="Times New Roman" w:cs="Times New Roman"/>
              </w:rPr>
              <w:t>Cu/ZSM-5</w:t>
            </w:r>
          </w:p>
        </w:tc>
        <w:tc>
          <w:tcPr>
            <w:tcW w:w="34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C0EAA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noProof/>
                <w:szCs w:val="21"/>
              </w:rPr>
            </w:pPr>
            <w:r w:rsidRPr="00955A02">
              <w:rPr>
                <w:rFonts w:ascii="Times New Roman" w:eastAsia="宋体" w:hAnsi="Times New Roman" w:cs="Times New Roman"/>
                <w:noProof/>
                <w:szCs w:val="21"/>
              </w:rPr>
              <w:t>27.2</w:t>
            </w:r>
          </w:p>
        </w:tc>
      </w:tr>
      <w:tr w:rsidR="00830D7B" w:rsidRPr="00955A02" w14:paraId="484F96C7" w14:textId="77777777" w:rsidTr="00A720EA">
        <w:trPr>
          <w:jc w:val="center"/>
        </w:trPr>
        <w:tc>
          <w:tcPr>
            <w:tcW w:w="1596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813A0D5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955A02">
              <w:rPr>
                <w:rFonts w:ascii="Times New Roman" w:hAnsi="Times New Roman" w:cs="Times New Roman"/>
              </w:rPr>
              <w:t>Co</w:t>
            </w:r>
            <w:r w:rsidRPr="00955A02">
              <w:rPr>
                <w:rFonts w:ascii="Times New Roman" w:hAnsi="Times New Roman" w:cs="Times New Roman"/>
                <w:vertAlign w:val="subscript"/>
              </w:rPr>
              <w:t>0.7</w:t>
            </w:r>
            <w:r w:rsidRPr="00955A02">
              <w:rPr>
                <w:rFonts w:ascii="Times New Roman" w:hAnsi="Times New Roman" w:cs="Times New Roman"/>
              </w:rPr>
              <w:t>Cu/ZSM-5</w:t>
            </w:r>
          </w:p>
        </w:tc>
        <w:tc>
          <w:tcPr>
            <w:tcW w:w="340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40E012B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noProof/>
                <w:szCs w:val="21"/>
              </w:rPr>
              <w:t>24.12</w:t>
            </w:r>
          </w:p>
        </w:tc>
      </w:tr>
    </w:tbl>
    <w:p w14:paraId="30582710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0DF5153" w14:textId="77777777" w:rsidR="00830D7B" w:rsidRPr="004000D2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O</w:t>
      </w:r>
      <w:r w:rsidRPr="004000D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4000D2">
        <w:rPr>
          <w:rFonts w:ascii="Times New Roman" w:hAnsi="Times New Roman" w:cs="Times New Roman"/>
          <w:b/>
          <w:bCs/>
          <w:sz w:val="24"/>
          <w:szCs w:val="24"/>
        </w:rPr>
        <w:t>-TP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14:paraId="523FC60D" w14:textId="77777777" w:rsidR="00830D7B" w:rsidRPr="00442AFD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442AFD">
        <w:rPr>
          <w:rFonts w:ascii="Times New Roman" w:eastAsia="宋体" w:hAnsi="Times New Roman" w:cs="Times New Roman" w:hint="eastAsia"/>
          <w:szCs w:val="21"/>
        </w:rPr>
        <w:t>Table</w:t>
      </w:r>
      <w:r>
        <w:rPr>
          <w:rFonts w:ascii="Times New Roman" w:eastAsia="宋体" w:hAnsi="Times New Roman" w:cs="Times New Roman" w:hint="eastAsia"/>
          <w:szCs w:val="21"/>
        </w:rPr>
        <w:t xml:space="preserve"> S2</w:t>
      </w:r>
      <w:r w:rsidRPr="00442AFD">
        <w:rPr>
          <w:rFonts w:ascii="Times New Roman" w:eastAsia="宋体" w:hAnsi="Times New Roman" w:cs="Times New Roman" w:hint="eastAsia"/>
          <w:b/>
          <w:bCs/>
          <w:szCs w:val="21"/>
        </w:rPr>
        <w:t xml:space="preserve"> </w:t>
      </w:r>
      <w:r w:rsidRPr="00442AFD">
        <w:rPr>
          <w:rFonts w:ascii="Times New Roman" w:eastAsia="宋体" w:hAnsi="Times New Roman" w:cs="Times New Roman" w:hint="eastAsia"/>
          <w:szCs w:val="21"/>
        </w:rPr>
        <w:t>O</w:t>
      </w:r>
      <w:r w:rsidRPr="00442AFD">
        <w:rPr>
          <w:rFonts w:ascii="Times New Roman" w:eastAsia="宋体" w:hAnsi="Times New Roman" w:cs="Times New Roman" w:hint="eastAsia"/>
          <w:szCs w:val="21"/>
          <w:vertAlign w:val="subscript"/>
        </w:rPr>
        <w:t>2</w:t>
      </w:r>
      <w:r w:rsidRPr="00442AFD">
        <w:rPr>
          <w:rFonts w:ascii="Times New Roman" w:eastAsia="宋体" w:hAnsi="Times New Roman" w:cs="Times New Roman" w:hint="eastAsia"/>
          <w:szCs w:val="21"/>
        </w:rPr>
        <w:t xml:space="preserve">-TPD date of </w:t>
      </w:r>
      <w:r>
        <w:rPr>
          <w:rFonts w:ascii="Times New Roman" w:eastAsia="宋体" w:hAnsi="Times New Roman" w:cs="Times New Roman" w:hint="eastAsia"/>
          <w:szCs w:val="21"/>
        </w:rPr>
        <w:t>the Co</w:t>
      </w:r>
      <w:r w:rsidRPr="00955A0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x</w:t>
      </w:r>
      <w:r>
        <w:rPr>
          <w:rFonts w:ascii="Times New Roman" w:eastAsia="宋体" w:hAnsi="Times New Roman" w:cs="Times New Roman" w:hint="eastAsia"/>
          <w:szCs w:val="21"/>
        </w:rPr>
        <w:t>Cu/ZSM-5</w:t>
      </w:r>
      <w:r w:rsidRPr="00442AFD">
        <w:rPr>
          <w:rFonts w:ascii="Times New Roman" w:eastAsia="宋体" w:hAnsi="Times New Roman" w:cs="Times New Roman" w:hint="eastAsia"/>
          <w:szCs w:val="21"/>
        </w:rPr>
        <w:t xml:space="preserve"> catalysts</w:t>
      </w:r>
    </w:p>
    <w:tbl>
      <w:tblPr>
        <w:tblW w:w="4107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35"/>
        <w:gridCol w:w="1247"/>
        <w:gridCol w:w="1247"/>
        <w:gridCol w:w="1249"/>
        <w:gridCol w:w="1245"/>
      </w:tblGrid>
      <w:tr w:rsidR="00830D7B" w:rsidRPr="00955A02" w14:paraId="60364221" w14:textId="77777777" w:rsidTr="00955A02">
        <w:trPr>
          <w:trHeight w:val="219"/>
          <w:jc w:val="center"/>
        </w:trPr>
        <w:tc>
          <w:tcPr>
            <w:tcW w:w="1345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39DC5F3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Times New Roman" w:hAnsi="Times New Roman" w:cs="Times New Roman"/>
                <w:szCs w:val="21"/>
                <w:lang w:val="pl-PL" w:eastAsia="pl-PL"/>
              </w:rPr>
            </w:pPr>
            <w:bookmarkStart w:id="7" w:name="_Hlk218624967"/>
            <w:r w:rsidRPr="00955A02">
              <w:rPr>
                <w:rFonts w:ascii="Times New Roman" w:eastAsia="Times New Roman" w:hAnsi="Times New Roman" w:cs="Times New Roman"/>
                <w:szCs w:val="21"/>
                <w:lang w:val="pl-PL" w:eastAsia="pl-PL"/>
              </w:rPr>
              <w:t>Catalysts</w:t>
            </w:r>
          </w:p>
        </w:tc>
        <w:tc>
          <w:tcPr>
            <w:tcW w:w="2743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6BFE455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szCs w:val="21"/>
                <w:lang w:val="pl-PL"/>
              </w:rPr>
              <w:t>O</w:t>
            </w:r>
            <w:r w:rsidRPr="00955A02">
              <w:rPr>
                <w:rFonts w:ascii="Times New Roman" w:eastAsia="宋体" w:hAnsi="Times New Roman" w:cs="Times New Roman"/>
                <w:szCs w:val="21"/>
                <w:vertAlign w:val="subscript"/>
                <w:lang w:val="pl-PL"/>
              </w:rPr>
              <w:t>2</w:t>
            </w:r>
            <w:r w:rsidRPr="00955A02">
              <w:rPr>
                <w:rFonts w:ascii="Times New Roman" w:eastAsia="宋体" w:hAnsi="Times New Roman" w:cs="Times New Roman"/>
                <w:szCs w:val="21"/>
                <w:lang w:val="pl-PL"/>
              </w:rPr>
              <w:t xml:space="preserve"> amount (mmol/g)</w:t>
            </w:r>
          </w:p>
        </w:tc>
        <w:tc>
          <w:tcPr>
            <w:tcW w:w="912" w:type="pct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AA73778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szCs w:val="21"/>
                <w:lang w:val="pl-PL"/>
              </w:rPr>
              <w:t xml:space="preserve">Total amount </w:t>
            </w:r>
          </w:p>
          <w:p w14:paraId="4C07BEF9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szCs w:val="21"/>
                <w:lang w:val="pl-PL"/>
              </w:rPr>
              <w:t>(mmol/g)</w:t>
            </w:r>
          </w:p>
        </w:tc>
      </w:tr>
      <w:tr w:rsidR="00830D7B" w:rsidRPr="00955A02" w14:paraId="09B1D829" w14:textId="77777777" w:rsidTr="00955A02">
        <w:trPr>
          <w:trHeight w:val="218"/>
          <w:jc w:val="center"/>
        </w:trPr>
        <w:tc>
          <w:tcPr>
            <w:tcW w:w="1345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C93C681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Times New Roman" w:hAnsi="Times New Roman" w:cs="Times New Roman"/>
                <w:szCs w:val="21"/>
                <w:lang w:val="pl-PL" w:eastAsia="pl-PL"/>
              </w:rPr>
            </w:pPr>
          </w:p>
        </w:tc>
        <w:tc>
          <w:tcPr>
            <w:tcW w:w="91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C330685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szCs w:val="21"/>
                <w:lang w:val="pl-PL"/>
              </w:rPr>
              <w:t>O</w:t>
            </w:r>
            <w:r>
              <w:rPr>
                <w:rFonts w:ascii="Times New Roman" w:eastAsia="宋体" w:hAnsi="Times New Roman" w:cs="Times New Roman"/>
                <w:szCs w:val="21"/>
                <w:vertAlign w:val="subscript"/>
                <w:lang w:val="pl-PL"/>
              </w:rPr>
              <w:t>α</w:t>
            </w:r>
          </w:p>
        </w:tc>
        <w:tc>
          <w:tcPr>
            <w:tcW w:w="91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C8E1D57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szCs w:val="21"/>
                <w:lang w:val="pl-PL"/>
              </w:rPr>
              <w:t>O</w:t>
            </w:r>
            <w:r>
              <w:rPr>
                <w:rFonts w:ascii="Times New Roman" w:eastAsia="宋体" w:hAnsi="Times New Roman" w:cs="Times New Roman"/>
                <w:szCs w:val="21"/>
                <w:vertAlign w:val="subscript"/>
                <w:lang w:val="pl-PL"/>
              </w:rPr>
              <w:t>β</w:t>
            </w:r>
          </w:p>
        </w:tc>
        <w:tc>
          <w:tcPr>
            <w:tcW w:w="91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3088AB6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szCs w:val="21"/>
                <w:lang w:val="pl-PL"/>
              </w:rPr>
              <w:t>O</w:t>
            </w:r>
            <w:r>
              <w:rPr>
                <w:rFonts w:ascii="Times New Roman" w:eastAsia="宋体" w:hAnsi="Times New Roman" w:cs="Times New Roman"/>
                <w:szCs w:val="21"/>
                <w:vertAlign w:val="subscript"/>
                <w:lang w:val="pl-PL"/>
              </w:rPr>
              <w:t>γ</w:t>
            </w:r>
          </w:p>
        </w:tc>
        <w:tc>
          <w:tcPr>
            <w:tcW w:w="912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9BE6EEA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</w:p>
        </w:tc>
      </w:tr>
      <w:tr w:rsidR="00830D7B" w:rsidRPr="00955A02" w14:paraId="1C3B1B78" w14:textId="77777777" w:rsidTr="00955A02">
        <w:trPr>
          <w:jc w:val="center"/>
        </w:trPr>
        <w:tc>
          <w:tcPr>
            <w:tcW w:w="1345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6BE4582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955A02">
              <w:rPr>
                <w:rFonts w:ascii="Times New Roman" w:hAnsi="Times New Roman" w:cs="Times New Roman"/>
              </w:rPr>
              <w:t>Cu/ZSM-5</w:t>
            </w:r>
          </w:p>
        </w:tc>
        <w:tc>
          <w:tcPr>
            <w:tcW w:w="914" w:type="pct"/>
            <w:tcBorders>
              <w:top w:val="single" w:sz="12" w:space="0" w:color="auto"/>
              <w:left w:val="nil"/>
              <w:right w:val="nil"/>
            </w:tcBorders>
          </w:tcPr>
          <w:p w14:paraId="4C7D50EF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914" w:type="pct"/>
            <w:tcBorders>
              <w:top w:val="single" w:sz="12" w:space="0" w:color="auto"/>
              <w:left w:val="nil"/>
              <w:right w:val="nil"/>
            </w:tcBorders>
          </w:tcPr>
          <w:p w14:paraId="7E96D050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915" w:type="pct"/>
            <w:tcBorders>
              <w:top w:val="single" w:sz="12" w:space="0" w:color="auto"/>
              <w:left w:val="nil"/>
              <w:right w:val="nil"/>
            </w:tcBorders>
          </w:tcPr>
          <w:p w14:paraId="7AC2980D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912" w:type="pct"/>
            <w:tcBorders>
              <w:top w:val="single" w:sz="12" w:space="0" w:color="auto"/>
              <w:left w:val="nil"/>
              <w:right w:val="nil"/>
            </w:tcBorders>
          </w:tcPr>
          <w:p w14:paraId="165028D4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1.59</w:t>
            </w:r>
          </w:p>
        </w:tc>
      </w:tr>
      <w:tr w:rsidR="00830D7B" w:rsidRPr="00955A02" w14:paraId="1CA38C07" w14:textId="77777777" w:rsidTr="00955A02">
        <w:trPr>
          <w:jc w:val="center"/>
        </w:trPr>
        <w:tc>
          <w:tcPr>
            <w:tcW w:w="1345" w:type="pct"/>
            <w:tcBorders>
              <w:top w:val="nil"/>
              <w:left w:val="nil"/>
              <w:bottom w:val="nil"/>
              <w:right w:val="nil"/>
            </w:tcBorders>
          </w:tcPr>
          <w:p w14:paraId="229984E4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955A02">
              <w:rPr>
                <w:rFonts w:ascii="Times New Roman" w:hAnsi="Times New Roman" w:cs="Times New Roman"/>
              </w:rPr>
              <w:t>Co</w:t>
            </w:r>
            <w:r w:rsidRPr="00955A02">
              <w:rPr>
                <w:rFonts w:ascii="Times New Roman" w:hAnsi="Times New Roman" w:cs="Times New Roman"/>
                <w:vertAlign w:val="subscript"/>
              </w:rPr>
              <w:t>0.1</w:t>
            </w:r>
            <w:r w:rsidRPr="00955A02">
              <w:rPr>
                <w:rFonts w:ascii="Times New Roman" w:hAnsi="Times New Roman" w:cs="Times New Roman"/>
              </w:rPr>
              <w:t>Cu/ZSM-5</w:t>
            </w:r>
          </w:p>
        </w:tc>
        <w:tc>
          <w:tcPr>
            <w:tcW w:w="914" w:type="pct"/>
            <w:tcBorders>
              <w:left w:val="nil"/>
              <w:bottom w:val="nil"/>
              <w:right w:val="nil"/>
            </w:tcBorders>
          </w:tcPr>
          <w:p w14:paraId="768BDE70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914" w:type="pct"/>
            <w:tcBorders>
              <w:left w:val="nil"/>
              <w:bottom w:val="nil"/>
              <w:right w:val="nil"/>
            </w:tcBorders>
          </w:tcPr>
          <w:p w14:paraId="6EE1770E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1.05</w:t>
            </w:r>
          </w:p>
        </w:tc>
        <w:tc>
          <w:tcPr>
            <w:tcW w:w="915" w:type="pct"/>
            <w:tcBorders>
              <w:left w:val="nil"/>
              <w:bottom w:val="nil"/>
              <w:right w:val="nil"/>
            </w:tcBorders>
          </w:tcPr>
          <w:p w14:paraId="5AA14467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912" w:type="pct"/>
            <w:tcBorders>
              <w:left w:val="nil"/>
              <w:bottom w:val="nil"/>
              <w:right w:val="nil"/>
            </w:tcBorders>
          </w:tcPr>
          <w:p w14:paraId="77CA080B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1.91</w:t>
            </w:r>
          </w:p>
        </w:tc>
      </w:tr>
      <w:tr w:rsidR="00830D7B" w:rsidRPr="00955A02" w14:paraId="7F471C8E" w14:textId="77777777" w:rsidTr="00955A02">
        <w:trPr>
          <w:jc w:val="center"/>
        </w:trPr>
        <w:tc>
          <w:tcPr>
            <w:tcW w:w="1345" w:type="pct"/>
            <w:tcBorders>
              <w:top w:val="nil"/>
              <w:left w:val="nil"/>
              <w:bottom w:val="nil"/>
              <w:right w:val="nil"/>
            </w:tcBorders>
          </w:tcPr>
          <w:p w14:paraId="493FB019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955A02">
              <w:rPr>
                <w:rFonts w:ascii="Times New Roman" w:hAnsi="Times New Roman" w:cs="Times New Roman"/>
              </w:rPr>
              <w:t>Co</w:t>
            </w:r>
            <w:r w:rsidRPr="00955A02">
              <w:rPr>
                <w:rFonts w:ascii="Times New Roman" w:hAnsi="Times New Roman" w:cs="Times New Roman"/>
                <w:vertAlign w:val="subscript"/>
              </w:rPr>
              <w:t>0.3</w:t>
            </w:r>
            <w:r w:rsidRPr="00955A02">
              <w:rPr>
                <w:rFonts w:ascii="Times New Roman" w:hAnsi="Times New Roman" w:cs="Times New Roman"/>
              </w:rPr>
              <w:t>Cu/ZSM-5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</w:tcPr>
          <w:p w14:paraId="2B539AD5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</w:tcPr>
          <w:p w14:paraId="4167987F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1.34</w:t>
            </w: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</w:tcPr>
          <w:p w14:paraId="3E52260A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</w:tcPr>
          <w:p w14:paraId="708A28AB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2.37</w:t>
            </w:r>
          </w:p>
        </w:tc>
      </w:tr>
      <w:tr w:rsidR="00830D7B" w:rsidRPr="00955A02" w14:paraId="1D5BED49" w14:textId="77777777" w:rsidTr="00955A02">
        <w:trPr>
          <w:jc w:val="center"/>
        </w:trPr>
        <w:tc>
          <w:tcPr>
            <w:tcW w:w="1345" w:type="pct"/>
            <w:tcBorders>
              <w:top w:val="nil"/>
              <w:left w:val="nil"/>
              <w:bottom w:val="nil"/>
              <w:right w:val="nil"/>
            </w:tcBorders>
          </w:tcPr>
          <w:p w14:paraId="661F7E47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955A02">
              <w:rPr>
                <w:rFonts w:ascii="Times New Roman" w:hAnsi="Times New Roman" w:cs="Times New Roman"/>
              </w:rPr>
              <w:t>Co</w:t>
            </w:r>
            <w:r w:rsidRPr="00955A02">
              <w:rPr>
                <w:rFonts w:ascii="Times New Roman" w:hAnsi="Times New Roman" w:cs="Times New Roman"/>
                <w:vertAlign w:val="subscript"/>
              </w:rPr>
              <w:t>0.5</w:t>
            </w:r>
            <w:r w:rsidRPr="00955A02">
              <w:rPr>
                <w:rFonts w:ascii="Times New Roman" w:hAnsi="Times New Roman" w:cs="Times New Roman"/>
              </w:rPr>
              <w:t>Cu/ZSM-5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</w:tcPr>
          <w:p w14:paraId="613C4C06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</w:tcPr>
          <w:p w14:paraId="613D610A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1.40</w:t>
            </w: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</w:tcPr>
          <w:p w14:paraId="0AC094D4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</w:tcPr>
          <w:p w14:paraId="191A347A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2.41</w:t>
            </w:r>
          </w:p>
        </w:tc>
      </w:tr>
      <w:tr w:rsidR="00830D7B" w:rsidRPr="00955A02" w14:paraId="0F34BEF9" w14:textId="77777777" w:rsidTr="00955A02">
        <w:trPr>
          <w:jc w:val="center"/>
        </w:trPr>
        <w:tc>
          <w:tcPr>
            <w:tcW w:w="134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AAACF80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955A02">
              <w:rPr>
                <w:rFonts w:ascii="Times New Roman" w:hAnsi="Times New Roman" w:cs="Times New Roman"/>
              </w:rPr>
              <w:t>Co</w:t>
            </w:r>
            <w:r w:rsidRPr="00955A02">
              <w:rPr>
                <w:rFonts w:ascii="Times New Roman" w:hAnsi="Times New Roman" w:cs="Times New Roman"/>
                <w:vertAlign w:val="subscript"/>
              </w:rPr>
              <w:t>0.7</w:t>
            </w:r>
            <w:r w:rsidRPr="00955A02">
              <w:rPr>
                <w:rFonts w:ascii="Times New Roman" w:hAnsi="Times New Roman" w:cs="Times New Roman"/>
              </w:rPr>
              <w:t>Cu/ZSM-5</w:t>
            </w:r>
          </w:p>
        </w:tc>
        <w:tc>
          <w:tcPr>
            <w:tcW w:w="914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5E7545E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914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69C5F16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91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7F886AA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91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4530006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2.22</w:t>
            </w:r>
          </w:p>
        </w:tc>
      </w:tr>
      <w:bookmarkEnd w:id="7"/>
    </w:tbl>
    <w:p w14:paraId="758F134C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CE43755" w14:textId="77777777" w:rsidR="00830D7B" w:rsidRDefault="00830D7B" w:rsidP="008E458A">
      <w:pPr>
        <w:pStyle w:val="EndNoteBibliography"/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3D9A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CO</w:t>
      </w:r>
      <w:r w:rsidRPr="00F13D9A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>2</w:t>
      </w:r>
      <w:r w:rsidRPr="00F13D9A">
        <w:rPr>
          <w:rFonts w:ascii="Times New Roman" w:hAnsi="Times New Roman" w:cs="Times New Roman" w:hint="eastAsia"/>
          <w:b/>
          <w:bCs/>
          <w:sz w:val="24"/>
          <w:szCs w:val="24"/>
        </w:rPr>
        <w:t>-TPD</w:t>
      </w:r>
    </w:p>
    <w:p w14:paraId="2A2B80F0" w14:textId="77777777" w:rsidR="00830D7B" w:rsidRPr="005E3B31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442AFD">
        <w:rPr>
          <w:rFonts w:ascii="Times New Roman" w:eastAsia="宋体" w:hAnsi="Times New Roman" w:cs="Times New Roman" w:hint="eastAsia"/>
          <w:szCs w:val="21"/>
        </w:rPr>
        <w:t>Table</w:t>
      </w:r>
      <w:r>
        <w:rPr>
          <w:rFonts w:ascii="Times New Roman" w:eastAsia="宋体" w:hAnsi="Times New Roman" w:cs="Times New Roman" w:hint="eastAsia"/>
          <w:szCs w:val="21"/>
        </w:rPr>
        <w:t xml:space="preserve"> S3</w:t>
      </w:r>
      <w:r w:rsidRPr="00442AFD">
        <w:rPr>
          <w:rFonts w:ascii="Times New Roman" w:eastAsia="宋体" w:hAnsi="Times New Roman" w:cs="Times New Roman" w:hint="eastAsia"/>
          <w:b/>
          <w:bCs/>
          <w:szCs w:val="21"/>
        </w:rPr>
        <w:t xml:space="preserve"> </w:t>
      </w:r>
      <w:r w:rsidRPr="005E3B31">
        <w:rPr>
          <w:rFonts w:ascii="Times New Roman" w:eastAsia="宋体" w:hAnsi="Times New Roman" w:cs="Times New Roman" w:hint="eastAsia"/>
          <w:szCs w:val="21"/>
        </w:rPr>
        <w:t>C</w:t>
      </w:r>
      <w:r w:rsidRPr="00442AFD">
        <w:rPr>
          <w:rFonts w:ascii="Times New Roman" w:eastAsia="宋体" w:hAnsi="Times New Roman" w:cs="Times New Roman" w:hint="eastAsia"/>
          <w:szCs w:val="21"/>
        </w:rPr>
        <w:t>O</w:t>
      </w:r>
      <w:r w:rsidRPr="00442AFD">
        <w:rPr>
          <w:rFonts w:ascii="Times New Roman" w:eastAsia="宋体" w:hAnsi="Times New Roman" w:cs="Times New Roman" w:hint="eastAsia"/>
          <w:szCs w:val="21"/>
          <w:vertAlign w:val="subscript"/>
        </w:rPr>
        <w:t>2</w:t>
      </w:r>
      <w:r w:rsidRPr="00442AFD">
        <w:rPr>
          <w:rFonts w:ascii="Times New Roman" w:eastAsia="宋体" w:hAnsi="Times New Roman" w:cs="Times New Roman" w:hint="eastAsia"/>
          <w:szCs w:val="21"/>
        </w:rPr>
        <w:t xml:space="preserve">-TPD date of </w:t>
      </w:r>
      <w:r>
        <w:rPr>
          <w:rFonts w:ascii="Times New Roman" w:eastAsia="宋体" w:hAnsi="Times New Roman" w:cs="Times New Roman" w:hint="eastAsia"/>
          <w:szCs w:val="21"/>
        </w:rPr>
        <w:t>the Co</w:t>
      </w:r>
      <w:r w:rsidRPr="00955A0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x</w:t>
      </w:r>
      <w:r>
        <w:rPr>
          <w:rFonts w:ascii="Times New Roman" w:eastAsia="宋体" w:hAnsi="Times New Roman" w:cs="Times New Roman" w:hint="eastAsia"/>
          <w:szCs w:val="21"/>
        </w:rPr>
        <w:t>Cu/ZSM-5</w:t>
      </w:r>
      <w:r w:rsidRPr="00442AFD">
        <w:rPr>
          <w:rFonts w:ascii="Times New Roman" w:eastAsia="宋体" w:hAnsi="Times New Roman" w:cs="Times New Roman" w:hint="eastAsia"/>
          <w:szCs w:val="21"/>
        </w:rPr>
        <w:t xml:space="preserve"> catalysts</w:t>
      </w:r>
    </w:p>
    <w:tbl>
      <w:tblPr>
        <w:tblW w:w="3936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74"/>
        <w:gridCol w:w="1241"/>
        <w:gridCol w:w="1241"/>
        <w:gridCol w:w="1244"/>
        <w:gridCol w:w="1238"/>
      </w:tblGrid>
      <w:tr w:rsidR="00830D7B" w:rsidRPr="00955A02" w14:paraId="504A714E" w14:textId="77777777" w:rsidTr="00955A02">
        <w:trPr>
          <w:trHeight w:val="219"/>
          <w:jc w:val="center"/>
        </w:trPr>
        <w:tc>
          <w:tcPr>
            <w:tcW w:w="1204" w:type="pct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1FE2E7C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Times New Roman" w:hAnsi="Times New Roman" w:cs="Times New Roman"/>
                <w:szCs w:val="21"/>
                <w:lang w:val="pl-PL" w:eastAsia="pl-PL"/>
              </w:rPr>
            </w:pPr>
            <w:r w:rsidRPr="00955A02">
              <w:rPr>
                <w:rFonts w:ascii="Times New Roman" w:eastAsia="Times New Roman" w:hAnsi="Times New Roman" w:cs="Times New Roman"/>
                <w:szCs w:val="21"/>
                <w:lang w:val="pl-PL" w:eastAsia="pl-PL"/>
              </w:rPr>
              <w:t>Catalysts</w:t>
            </w:r>
          </w:p>
        </w:tc>
        <w:tc>
          <w:tcPr>
            <w:tcW w:w="2849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F4A26D5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szCs w:val="21"/>
                <w:lang w:val="pl-PL"/>
              </w:rPr>
              <w:t>CO</w:t>
            </w:r>
            <w:r w:rsidRPr="00955A02">
              <w:rPr>
                <w:rFonts w:ascii="Times New Roman" w:eastAsia="宋体" w:hAnsi="Times New Roman" w:cs="Times New Roman"/>
                <w:szCs w:val="21"/>
                <w:vertAlign w:val="subscript"/>
                <w:lang w:val="pl-PL"/>
              </w:rPr>
              <w:t>2</w:t>
            </w:r>
            <w:r w:rsidRPr="00955A02">
              <w:rPr>
                <w:rFonts w:ascii="Times New Roman" w:eastAsia="宋体" w:hAnsi="Times New Roman" w:cs="Times New Roman"/>
                <w:szCs w:val="21"/>
                <w:lang w:val="pl-PL"/>
              </w:rPr>
              <w:t xml:space="preserve"> amount (mmol/g)</w:t>
            </w:r>
          </w:p>
        </w:tc>
        <w:tc>
          <w:tcPr>
            <w:tcW w:w="948" w:type="pct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AC0A6C7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szCs w:val="21"/>
                <w:lang w:val="pl-PL"/>
              </w:rPr>
              <w:t xml:space="preserve">Total amount </w:t>
            </w:r>
          </w:p>
          <w:p w14:paraId="1BCADB44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szCs w:val="21"/>
                <w:lang w:val="pl-PL"/>
              </w:rPr>
              <w:t>(mmol/g)</w:t>
            </w:r>
          </w:p>
        </w:tc>
      </w:tr>
      <w:tr w:rsidR="00830D7B" w:rsidRPr="00955A02" w14:paraId="7A8CE3E0" w14:textId="77777777" w:rsidTr="00955A02">
        <w:trPr>
          <w:trHeight w:val="218"/>
          <w:jc w:val="center"/>
        </w:trPr>
        <w:tc>
          <w:tcPr>
            <w:tcW w:w="1204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2E9A09D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Times New Roman" w:hAnsi="Times New Roman" w:cs="Times New Roman"/>
                <w:szCs w:val="21"/>
                <w:lang w:val="pl-PL" w:eastAsia="pl-PL"/>
              </w:rPr>
            </w:pPr>
          </w:p>
        </w:tc>
        <w:tc>
          <w:tcPr>
            <w:tcW w:w="94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7C39AB9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szCs w:val="21"/>
                <w:lang w:val="pl-PL"/>
              </w:rPr>
              <w:t>weak basic sites</w:t>
            </w:r>
          </w:p>
        </w:tc>
        <w:tc>
          <w:tcPr>
            <w:tcW w:w="94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613966E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szCs w:val="21"/>
                <w:lang w:val="pl-PL"/>
              </w:rPr>
              <w:t>medium basic sites</w:t>
            </w:r>
          </w:p>
        </w:tc>
        <w:tc>
          <w:tcPr>
            <w:tcW w:w="95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87ED107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eastAsia="宋体" w:hAnsi="Times New Roman" w:cs="Times New Roman"/>
                <w:szCs w:val="21"/>
                <w:lang w:val="pl-PL"/>
              </w:rPr>
              <w:t>strong basic sites</w:t>
            </w:r>
          </w:p>
        </w:tc>
        <w:tc>
          <w:tcPr>
            <w:tcW w:w="948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425D5EE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</w:p>
        </w:tc>
      </w:tr>
      <w:tr w:rsidR="00830D7B" w:rsidRPr="00955A02" w14:paraId="5B8864FB" w14:textId="77777777" w:rsidTr="00955A02">
        <w:trPr>
          <w:jc w:val="center"/>
        </w:trPr>
        <w:tc>
          <w:tcPr>
            <w:tcW w:w="1204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A0EEF1B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955A02">
              <w:rPr>
                <w:rFonts w:ascii="Times New Roman" w:hAnsi="Times New Roman" w:cs="Times New Roman"/>
              </w:rPr>
              <w:t>Cu/ZSM-5</w:t>
            </w:r>
          </w:p>
        </w:tc>
        <w:tc>
          <w:tcPr>
            <w:tcW w:w="949" w:type="pct"/>
            <w:tcBorders>
              <w:top w:val="single" w:sz="12" w:space="0" w:color="auto"/>
              <w:left w:val="nil"/>
              <w:right w:val="nil"/>
            </w:tcBorders>
          </w:tcPr>
          <w:p w14:paraId="79F7937B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949" w:type="pct"/>
            <w:tcBorders>
              <w:top w:val="single" w:sz="12" w:space="0" w:color="auto"/>
              <w:left w:val="nil"/>
              <w:right w:val="nil"/>
            </w:tcBorders>
          </w:tcPr>
          <w:p w14:paraId="29E1CA20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951" w:type="pct"/>
            <w:tcBorders>
              <w:top w:val="single" w:sz="12" w:space="0" w:color="auto"/>
              <w:left w:val="nil"/>
              <w:right w:val="nil"/>
            </w:tcBorders>
          </w:tcPr>
          <w:p w14:paraId="5613EB97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948" w:type="pct"/>
            <w:tcBorders>
              <w:top w:val="single" w:sz="12" w:space="0" w:color="auto"/>
              <w:left w:val="nil"/>
              <w:right w:val="nil"/>
            </w:tcBorders>
          </w:tcPr>
          <w:p w14:paraId="5541E203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1.24</w:t>
            </w:r>
          </w:p>
        </w:tc>
      </w:tr>
      <w:tr w:rsidR="00830D7B" w:rsidRPr="00955A02" w14:paraId="1150F17A" w14:textId="77777777" w:rsidTr="00955A02">
        <w:trPr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</w:tcPr>
          <w:p w14:paraId="1A96CD7F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955A02">
              <w:rPr>
                <w:rFonts w:ascii="Times New Roman" w:hAnsi="Times New Roman" w:cs="Times New Roman"/>
              </w:rPr>
              <w:t>Co</w:t>
            </w:r>
            <w:r w:rsidRPr="00955A02">
              <w:rPr>
                <w:rFonts w:ascii="Times New Roman" w:hAnsi="Times New Roman" w:cs="Times New Roman"/>
                <w:vertAlign w:val="subscript"/>
              </w:rPr>
              <w:t>0.1</w:t>
            </w:r>
            <w:r w:rsidRPr="00955A02">
              <w:rPr>
                <w:rFonts w:ascii="Times New Roman" w:hAnsi="Times New Roman" w:cs="Times New Roman"/>
              </w:rPr>
              <w:t>Cu/ZSM-5</w:t>
            </w:r>
          </w:p>
        </w:tc>
        <w:tc>
          <w:tcPr>
            <w:tcW w:w="949" w:type="pct"/>
            <w:tcBorders>
              <w:left w:val="nil"/>
              <w:bottom w:val="nil"/>
              <w:right w:val="nil"/>
            </w:tcBorders>
          </w:tcPr>
          <w:p w14:paraId="26565296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949" w:type="pct"/>
            <w:tcBorders>
              <w:left w:val="nil"/>
              <w:bottom w:val="nil"/>
              <w:right w:val="nil"/>
            </w:tcBorders>
          </w:tcPr>
          <w:p w14:paraId="58AB08FA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951" w:type="pct"/>
            <w:tcBorders>
              <w:left w:val="nil"/>
              <w:bottom w:val="nil"/>
              <w:right w:val="nil"/>
            </w:tcBorders>
          </w:tcPr>
          <w:p w14:paraId="34843969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948" w:type="pct"/>
            <w:tcBorders>
              <w:left w:val="nil"/>
              <w:bottom w:val="nil"/>
              <w:right w:val="nil"/>
            </w:tcBorders>
          </w:tcPr>
          <w:p w14:paraId="4F9B3BC6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0.79</w:t>
            </w:r>
          </w:p>
        </w:tc>
      </w:tr>
      <w:tr w:rsidR="00830D7B" w:rsidRPr="00955A02" w14:paraId="2262F8B1" w14:textId="77777777" w:rsidTr="00955A02">
        <w:trPr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</w:tcPr>
          <w:p w14:paraId="694C80ED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955A02">
              <w:rPr>
                <w:rFonts w:ascii="Times New Roman" w:hAnsi="Times New Roman" w:cs="Times New Roman"/>
              </w:rPr>
              <w:t>Co</w:t>
            </w:r>
            <w:r w:rsidRPr="00955A02">
              <w:rPr>
                <w:rFonts w:ascii="Times New Roman" w:hAnsi="Times New Roman" w:cs="Times New Roman"/>
                <w:vertAlign w:val="subscript"/>
              </w:rPr>
              <w:t>0.3</w:t>
            </w:r>
            <w:r w:rsidRPr="00955A02">
              <w:rPr>
                <w:rFonts w:ascii="Times New Roman" w:hAnsi="Times New Roman" w:cs="Times New Roman"/>
              </w:rPr>
              <w:t>Cu/ZSM-5</w:t>
            </w:r>
          </w:p>
        </w:tc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</w:tcPr>
          <w:p w14:paraId="36FAF95C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</w:tcPr>
          <w:p w14:paraId="553D2286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951" w:type="pct"/>
            <w:tcBorders>
              <w:top w:val="nil"/>
              <w:left w:val="nil"/>
              <w:bottom w:val="nil"/>
              <w:right w:val="nil"/>
            </w:tcBorders>
          </w:tcPr>
          <w:p w14:paraId="2562624C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nil"/>
            </w:tcBorders>
          </w:tcPr>
          <w:p w14:paraId="4A61BB80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0.90</w:t>
            </w:r>
          </w:p>
        </w:tc>
      </w:tr>
      <w:tr w:rsidR="00830D7B" w:rsidRPr="00955A02" w14:paraId="6C1F4264" w14:textId="77777777" w:rsidTr="00955A02">
        <w:trPr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</w:tcPr>
          <w:p w14:paraId="49EB53F3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955A02">
              <w:rPr>
                <w:rFonts w:ascii="Times New Roman" w:hAnsi="Times New Roman" w:cs="Times New Roman"/>
              </w:rPr>
              <w:t>Co</w:t>
            </w:r>
            <w:r w:rsidRPr="00955A02">
              <w:rPr>
                <w:rFonts w:ascii="Times New Roman" w:hAnsi="Times New Roman" w:cs="Times New Roman"/>
                <w:vertAlign w:val="subscript"/>
              </w:rPr>
              <w:t>0.5</w:t>
            </w:r>
            <w:r w:rsidRPr="00955A02">
              <w:rPr>
                <w:rFonts w:ascii="Times New Roman" w:hAnsi="Times New Roman" w:cs="Times New Roman"/>
              </w:rPr>
              <w:t>Cu/ZSM-5</w:t>
            </w:r>
          </w:p>
        </w:tc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</w:tcPr>
          <w:p w14:paraId="64006D36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</w:tcPr>
          <w:p w14:paraId="7F6AABF2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951" w:type="pct"/>
            <w:tcBorders>
              <w:top w:val="nil"/>
              <w:left w:val="nil"/>
              <w:bottom w:val="nil"/>
              <w:right w:val="nil"/>
            </w:tcBorders>
          </w:tcPr>
          <w:p w14:paraId="3A53625E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948" w:type="pct"/>
            <w:tcBorders>
              <w:top w:val="nil"/>
              <w:left w:val="nil"/>
              <w:bottom w:val="nil"/>
              <w:right w:val="nil"/>
            </w:tcBorders>
          </w:tcPr>
          <w:p w14:paraId="2BF188F1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1.19</w:t>
            </w:r>
          </w:p>
        </w:tc>
      </w:tr>
      <w:tr w:rsidR="00830D7B" w:rsidRPr="00955A02" w14:paraId="6D9AF49A" w14:textId="77777777" w:rsidTr="00955A02">
        <w:trPr>
          <w:jc w:val="center"/>
        </w:trPr>
        <w:tc>
          <w:tcPr>
            <w:tcW w:w="1204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642E30E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1"/>
              </w:rPr>
            </w:pPr>
            <w:r w:rsidRPr="00955A02">
              <w:rPr>
                <w:rFonts w:ascii="Times New Roman" w:hAnsi="Times New Roman" w:cs="Times New Roman"/>
              </w:rPr>
              <w:t>Co</w:t>
            </w:r>
            <w:r w:rsidRPr="00955A02">
              <w:rPr>
                <w:rFonts w:ascii="Times New Roman" w:hAnsi="Times New Roman" w:cs="Times New Roman"/>
                <w:vertAlign w:val="subscript"/>
              </w:rPr>
              <w:t>0.7</w:t>
            </w:r>
            <w:r w:rsidRPr="00955A02">
              <w:rPr>
                <w:rFonts w:ascii="Times New Roman" w:hAnsi="Times New Roman" w:cs="Times New Roman"/>
              </w:rPr>
              <w:t>Cu/ZSM-5</w:t>
            </w:r>
          </w:p>
        </w:tc>
        <w:tc>
          <w:tcPr>
            <w:tcW w:w="949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F0D32C7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949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861D9F4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951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CF3416D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94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B21DFFE" w14:textId="77777777" w:rsidR="00830D7B" w:rsidRPr="00955A02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szCs w:val="21"/>
                <w:lang w:val="pl-PL"/>
              </w:rPr>
            </w:pPr>
            <w:r w:rsidRPr="00955A02">
              <w:rPr>
                <w:rFonts w:ascii="Times New Roman" w:hAnsi="Times New Roman" w:cs="Times New Roman"/>
              </w:rPr>
              <w:t>1.02</w:t>
            </w:r>
          </w:p>
        </w:tc>
      </w:tr>
    </w:tbl>
    <w:p w14:paraId="6CA6B646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rPr>
          <w:rFonts w:hint="eastAsia"/>
        </w:rPr>
      </w:pPr>
    </w:p>
    <w:p w14:paraId="52AB7EDC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182E9943" w14:textId="77777777" w:rsidR="00830D7B" w:rsidRPr="00C75050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C75050">
        <w:rPr>
          <w:rFonts w:ascii="Times New Roman" w:eastAsia="宋体" w:hAnsi="Times New Roman" w:cs="Times New Roman"/>
          <w:color w:val="000000"/>
          <w:kern w:val="0"/>
          <w:szCs w:val="21"/>
        </w:rPr>
        <w:lastRenderedPageBreak/>
        <w:t>Table. S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4</w:t>
      </w:r>
      <w:r w:rsidRPr="00C75050"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T</w:t>
      </w:r>
      <w:r w:rsidRPr="00C75050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he temperature of 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CH</w:t>
      </w:r>
      <w:r w:rsidRPr="00C75050">
        <w:rPr>
          <w:rFonts w:ascii="Times New Roman" w:eastAsia="宋体" w:hAnsi="Times New Roman" w:cs="Times New Roman" w:hint="eastAsia"/>
          <w:color w:val="000000"/>
          <w:kern w:val="0"/>
          <w:szCs w:val="21"/>
          <w:vertAlign w:val="subscript"/>
        </w:rPr>
        <w:t>3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OH conversion</w:t>
      </w:r>
      <w:r w:rsidRPr="00C75050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reached 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90</w:t>
      </w:r>
      <w:r w:rsidRPr="00C75050">
        <w:rPr>
          <w:rFonts w:ascii="Times New Roman" w:eastAsia="宋体" w:hAnsi="Times New Roman" w:cs="Times New Roman"/>
          <w:color w:val="000000"/>
          <w:kern w:val="0"/>
          <w:szCs w:val="21"/>
        </w:rPr>
        <w:t>% (T</w:t>
      </w:r>
      <w:r w:rsidRPr="00C7505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90</w:t>
      </w:r>
      <w:r w:rsidRPr="00C75050">
        <w:rPr>
          <w:rFonts w:ascii="Times New Roman" w:eastAsia="宋体" w:hAnsi="Times New Roman" w:cs="Times New Roman"/>
          <w:color w:val="000000"/>
          <w:kern w:val="0"/>
          <w:szCs w:val="21"/>
        </w:rPr>
        <w:t>) and the temperature of CO</w:t>
      </w:r>
      <w:r w:rsidRPr="00C7505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2</w:t>
      </w:r>
      <w:r w:rsidRPr="00C75050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selectivity reached 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100</w:t>
      </w:r>
      <w:r w:rsidRPr="00C75050">
        <w:rPr>
          <w:rFonts w:ascii="Times New Roman" w:eastAsia="宋体" w:hAnsi="Times New Roman" w:cs="Times New Roman"/>
          <w:color w:val="000000"/>
          <w:kern w:val="0"/>
          <w:szCs w:val="21"/>
        </w:rPr>
        <w:t>% (S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  <w:vertAlign w:val="subscript"/>
        </w:rPr>
        <w:t>100</w:t>
      </w:r>
      <w:r w:rsidRPr="00C75050">
        <w:rPr>
          <w:rFonts w:ascii="Times New Roman" w:eastAsia="宋体" w:hAnsi="Times New Roman" w:cs="Times New Roman"/>
          <w:color w:val="000000"/>
          <w:kern w:val="0"/>
          <w:szCs w:val="21"/>
        </w:rPr>
        <w:t>) of methanol oxidation over various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C75050">
        <w:rPr>
          <w:rFonts w:ascii="Times New Roman" w:eastAsia="宋体" w:hAnsi="Times New Roman" w:cs="Times New Roman"/>
          <w:color w:val="000000"/>
          <w:kern w:val="0"/>
          <w:szCs w:val="21"/>
        </w:rPr>
        <w:t>catalysts</w:t>
      </w:r>
    </w:p>
    <w:tbl>
      <w:tblPr>
        <w:tblStyle w:val="1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263"/>
        <w:gridCol w:w="1559"/>
        <w:gridCol w:w="1521"/>
        <w:gridCol w:w="1114"/>
      </w:tblGrid>
      <w:tr w:rsidR="00830D7B" w:rsidRPr="00E90B46" w14:paraId="4978E2A9" w14:textId="77777777" w:rsidTr="001464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26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EBA62ED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/>
                <w:b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b/>
                <w:color w:val="000000"/>
                <w:sz w:val="21"/>
                <w:szCs w:val="21"/>
              </w:rPr>
              <w:t>Catalysts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F71F1CA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/>
                <w:b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b/>
                <w:color w:val="000000"/>
                <w:sz w:val="21"/>
                <w:szCs w:val="21"/>
              </w:rPr>
              <w:t>T</w:t>
            </w:r>
            <w:r w:rsidRPr="00E90B46">
              <w:rPr>
                <w:rFonts w:ascii="Times New Roman" w:eastAsia="等线" w:hAnsi="Times New Roman"/>
                <w:b/>
                <w:color w:val="000000"/>
                <w:sz w:val="21"/>
                <w:szCs w:val="21"/>
                <w:vertAlign w:val="subscript"/>
              </w:rPr>
              <w:t>90</w:t>
            </w:r>
            <w:r w:rsidRPr="00E90B46">
              <w:rPr>
                <w:rFonts w:ascii="Times New Roman" w:eastAsia="等线" w:hAnsi="Times New Roman"/>
                <w:b/>
                <w:color w:val="000000"/>
                <w:sz w:val="21"/>
                <w:szCs w:val="21"/>
              </w:rPr>
              <w:t xml:space="preserve"> (</w:t>
            </w:r>
            <w:r w:rsidRPr="00E90B46">
              <w:rPr>
                <w:rFonts w:ascii="Times New Roman" w:eastAsia="等线" w:hAnsi="Times New Roman"/>
                <w:b/>
                <w:bCs/>
                <w:color w:val="000000"/>
                <w:sz w:val="21"/>
                <w:szCs w:val="21"/>
              </w:rPr>
              <w:t>°C</w:t>
            </w:r>
            <w:r w:rsidRPr="00E90B46">
              <w:rPr>
                <w:rFonts w:ascii="Times New Roman" w:eastAsia="等线" w:hAnsi="Times New Roman"/>
                <w:b/>
                <w:color w:val="000000"/>
                <w:sz w:val="21"/>
                <w:szCs w:val="21"/>
              </w:rPr>
              <w:t>)</w:t>
            </w:r>
          </w:p>
        </w:tc>
        <w:tc>
          <w:tcPr>
            <w:tcW w:w="15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155CE77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/>
                <w:b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b/>
                <w:color w:val="000000"/>
                <w:sz w:val="21"/>
                <w:szCs w:val="21"/>
              </w:rPr>
              <w:t>S</w:t>
            </w:r>
            <w:r w:rsidRPr="00E90B46">
              <w:rPr>
                <w:rFonts w:ascii="Times New Roman" w:eastAsia="等线" w:hAnsi="Times New Roman" w:hint="eastAsia"/>
                <w:b/>
                <w:color w:val="000000"/>
                <w:sz w:val="21"/>
                <w:szCs w:val="21"/>
                <w:vertAlign w:val="subscript"/>
              </w:rPr>
              <w:t>100</w:t>
            </w:r>
            <w:r w:rsidRPr="00E90B46">
              <w:rPr>
                <w:rFonts w:ascii="Times New Roman" w:eastAsia="等线" w:hAnsi="Times New Roman"/>
                <w:b/>
                <w:color w:val="000000"/>
                <w:sz w:val="21"/>
                <w:szCs w:val="21"/>
              </w:rPr>
              <w:t>(</w:t>
            </w:r>
            <w:r w:rsidRPr="00E90B46">
              <w:rPr>
                <w:rFonts w:ascii="Times New Roman" w:eastAsia="等线" w:hAnsi="Times New Roman"/>
                <w:b/>
                <w:bCs/>
                <w:color w:val="000000"/>
                <w:sz w:val="21"/>
                <w:szCs w:val="21"/>
              </w:rPr>
              <w:t>°C</w:t>
            </w:r>
            <w:r w:rsidRPr="00E90B46">
              <w:rPr>
                <w:rFonts w:ascii="Times New Roman" w:eastAsia="等线" w:hAnsi="Times New Roman"/>
                <w:b/>
                <w:color w:val="000000"/>
                <w:sz w:val="21"/>
                <w:szCs w:val="21"/>
              </w:rPr>
              <w:t>)</w:t>
            </w:r>
          </w:p>
        </w:tc>
        <w:tc>
          <w:tcPr>
            <w:tcW w:w="11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3DE7D47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/>
                <w:b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b/>
                <w:color w:val="000000"/>
                <w:sz w:val="21"/>
                <w:szCs w:val="21"/>
              </w:rPr>
              <w:t>Reference</w:t>
            </w:r>
          </w:p>
        </w:tc>
      </w:tr>
      <w:tr w:rsidR="00830D7B" w:rsidRPr="00E90B46" w14:paraId="129896F1" w14:textId="77777777" w:rsidTr="00146496">
        <w:trPr>
          <w:jc w:val="center"/>
        </w:trPr>
        <w:tc>
          <w:tcPr>
            <w:tcW w:w="226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D9C4D61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 w:hint="eastAsia"/>
                <w:color w:val="000000"/>
                <w:sz w:val="21"/>
                <w:szCs w:val="21"/>
              </w:rPr>
              <w:t>Co</w:t>
            </w:r>
            <w:r w:rsidRPr="00E90B46">
              <w:rPr>
                <w:rFonts w:ascii="Times New Roman" w:eastAsia="等线" w:hAnsi="Times New Roman" w:hint="eastAsia"/>
                <w:color w:val="000000"/>
                <w:sz w:val="21"/>
                <w:szCs w:val="21"/>
                <w:vertAlign w:val="subscript"/>
              </w:rPr>
              <w:t>0.5</w:t>
            </w:r>
            <w:r w:rsidRPr="00E90B46">
              <w:rPr>
                <w:rFonts w:ascii="Times New Roman" w:eastAsia="等线" w:hAnsi="Times New Roman" w:hint="eastAsia"/>
                <w:color w:val="000000"/>
                <w:sz w:val="21"/>
                <w:szCs w:val="21"/>
              </w:rPr>
              <w:t>Cu/ZSM-5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0514FDE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 w:hint="eastAsia"/>
                <w:color w:val="000000"/>
                <w:sz w:val="21"/>
                <w:szCs w:val="21"/>
              </w:rPr>
              <w:t>160</w:t>
            </w:r>
          </w:p>
        </w:tc>
        <w:tc>
          <w:tcPr>
            <w:tcW w:w="152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A71B205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 w:hint="eastAsia"/>
                <w:color w:val="000000"/>
                <w:sz w:val="21"/>
                <w:szCs w:val="21"/>
              </w:rPr>
              <w:t>180</w:t>
            </w:r>
          </w:p>
        </w:tc>
        <w:tc>
          <w:tcPr>
            <w:tcW w:w="111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6C73066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This work</w:t>
            </w:r>
          </w:p>
        </w:tc>
      </w:tr>
      <w:tr w:rsidR="00830D7B" w:rsidRPr="00E90B46" w14:paraId="6626B440" w14:textId="77777777" w:rsidTr="00146496">
        <w:trPr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E365E2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Cu/ZSM-5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C849C5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189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C2ED06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 w:hint="eastAsia"/>
                <w:color w:val="000000"/>
                <w:sz w:val="21"/>
                <w:szCs w:val="21"/>
              </w:rPr>
              <w:t>240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0BE395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/>
                <w:noProof/>
                <w:color w:val="000000"/>
                <w:szCs w:val="21"/>
              </w:rPr>
              <w:t>[1]</w:t>
            </w: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 xml:space="preserve"> </w:t>
            </w:r>
          </w:p>
        </w:tc>
      </w:tr>
      <w:tr w:rsidR="00830D7B" w:rsidRPr="00E90B46" w14:paraId="089C8968" w14:textId="77777777" w:rsidTr="00146496">
        <w:trPr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DDF561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20CuCoO</w:t>
            </w:r>
            <w:r w:rsidRPr="00E90B46">
              <w:rPr>
                <w:rFonts w:ascii="Times New Roman" w:eastAsia="等线" w:hAnsi="Times New Roman" w:hint="eastAsia"/>
                <w:i/>
                <w:iCs/>
                <w:color w:val="000000"/>
                <w:sz w:val="21"/>
                <w:szCs w:val="21"/>
                <w:vertAlign w:val="subscript"/>
              </w:rPr>
              <w:t>x</w:t>
            </w: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@Y-A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1B8D49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270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081DE2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 w:hint="eastAsia"/>
                <w:color w:val="000000"/>
                <w:sz w:val="21"/>
                <w:szCs w:val="21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6F4450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/>
                <w:noProof/>
                <w:color w:val="000000"/>
                <w:szCs w:val="21"/>
              </w:rPr>
              <w:t>[2]</w:t>
            </w:r>
          </w:p>
        </w:tc>
      </w:tr>
      <w:tr w:rsidR="00830D7B" w:rsidRPr="00E90B46" w14:paraId="229560A0" w14:textId="77777777" w:rsidTr="00146496">
        <w:trPr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50142C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Pd/Al</w:t>
            </w: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  <w:vertAlign w:val="subscript"/>
              </w:rPr>
              <w:t>2</w:t>
            </w: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O</w:t>
            </w: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22E16F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2F2621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D6B2C8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/>
                <w:noProof/>
                <w:color w:val="000000"/>
                <w:szCs w:val="21"/>
              </w:rPr>
              <w:t>[3]</w:t>
            </w:r>
          </w:p>
        </w:tc>
      </w:tr>
      <w:tr w:rsidR="00830D7B" w:rsidRPr="00E90B46" w14:paraId="51E64162" w14:textId="77777777" w:rsidTr="00146496">
        <w:trPr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A895EB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CeO</w:t>
            </w: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  <w:vertAlign w:val="subscript"/>
              </w:rPr>
              <w:t>2</w:t>
            </w: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-NS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8C3042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312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2456A8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1D161E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/>
                <w:noProof/>
                <w:color w:val="000000"/>
                <w:szCs w:val="21"/>
              </w:rPr>
              <w:t>[4]</w:t>
            </w: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 xml:space="preserve"> </w:t>
            </w:r>
          </w:p>
        </w:tc>
      </w:tr>
      <w:tr w:rsidR="00830D7B" w:rsidRPr="00E90B46" w14:paraId="2EEA91A5" w14:textId="77777777" w:rsidTr="00146496">
        <w:trPr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672732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1 % Pd/</w:t>
            </w:r>
            <w:proofErr w:type="spellStart"/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NaY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574D6E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205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424B82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5765D6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/>
                <w:noProof/>
                <w:color w:val="000000"/>
                <w:szCs w:val="21"/>
              </w:rPr>
              <w:t>[5]</w:t>
            </w:r>
          </w:p>
        </w:tc>
      </w:tr>
      <w:tr w:rsidR="00830D7B" w:rsidRPr="00E90B46" w14:paraId="7DC6987E" w14:textId="77777777" w:rsidTr="00146496">
        <w:trPr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E224AE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1 % Pd/HY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A61AD3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192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5FF4FB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462357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/>
                <w:noProof/>
                <w:color w:val="000000"/>
                <w:szCs w:val="21"/>
              </w:rPr>
              <w:t>[5]</w:t>
            </w:r>
          </w:p>
        </w:tc>
      </w:tr>
      <w:tr w:rsidR="00830D7B" w:rsidRPr="00E90B46" w14:paraId="38C39CB8" w14:textId="77777777" w:rsidTr="00146496">
        <w:trPr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D51C73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Cu/Li</w:t>
            </w: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  <w:vertAlign w:val="subscript"/>
              </w:rPr>
              <w:t>2</w:t>
            </w: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O/Al</w:t>
            </w: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  <w:vertAlign w:val="subscript"/>
              </w:rPr>
              <w:t>2</w:t>
            </w: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O</w:t>
            </w: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B13939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-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ED2A8E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866453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/>
                <w:noProof/>
                <w:color w:val="000000"/>
                <w:szCs w:val="21"/>
              </w:rPr>
              <w:t>[6]</w:t>
            </w:r>
          </w:p>
        </w:tc>
      </w:tr>
      <w:tr w:rsidR="00830D7B" w:rsidRPr="00E90B46" w14:paraId="24554FBF" w14:textId="77777777" w:rsidTr="00146496">
        <w:trPr>
          <w:jc w:val="center"/>
        </w:trPr>
        <w:tc>
          <w:tcPr>
            <w:tcW w:w="226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3600D25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 w:hint="eastAsia"/>
                <w:color w:val="000000"/>
                <w:sz w:val="21"/>
                <w:szCs w:val="21"/>
              </w:rPr>
              <w:t>TiO</w:t>
            </w:r>
            <w:r w:rsidRPr="00E90B46">
              <w:rPr>
                <w:rFonts w:ascii="Times New Roman" w:eastAsia="等线" w:hAnsi="Times New Roman" w:hint="eastAsia"/>
                <w:color w:val="000000"/>
                <w:sz w:val="21"/>
                <w:szCs w:val="21"/>
                <w:vertAlign w:val="subscript"/>
              </w:rPr>
              <w:t>2</w:t>
            </w:r>
            <w:r w:rsidRPr="00E90B46">
              <w:rPr>
                <w:rFonts w:ascii="Times New Roman" w:eastAsia="等线" w:hAnsi="Times New Roman" w:hint="eastAsia"/>
                <w:color w:val="000000"/>
                <w:sz w:val="21"/>
                <w:szCs w:val="21"/>
              </w:rPr>
              <w:t>-CeO</w:t>
            </w:r>
            <w:r w:rsidRPr="00E90B46">
              <w:rPr>
                <w:rFonts w:ascii="Times New Roman" w:eastAsia="等线" w:hAnsi="Times New Roman" w:hint="eastAsia"/>
                <w:color w:val="000000"/>
                <w:sz w:val="21"/>
                <w:szCs w:val="21"/>
                <w:vertAlign w:val="subscript"/>
              </w:rPr>
              <w:t>2</w:t>
            </w:r>
            <w:r w:rsidRPr="00E90B46">
              <w:rPr>
                <w:rFonts w:ascii="Times New Roman" w:eastAsia="等线" w:hAnsi="Times New Roman" w:hint="eastAsia"/>
                <w:color w:val="000000"/>
                <w:sz w:val="21"/>
                <w:szCs w:val="21"/>
              </w:rPr>
              <w:t>-CuO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6E51729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 w:hint="eastAsia"/>
                <w:color w:val="000000"/>
                <w:sz w:val="21"/>
                <w:szCs w:val="21"/>
              </w:rPr>
              <w:t>210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DB66E1E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E90B46">
              <w:rPr>
                <w:rFonts w:ascii="Times New Roman" w:eastAsia="等线" w:hAnsi="Times New Roman" w:hint="eastAsia"/>
                <w:color w:val="000000"/>
                <w:sz w:val="21"/>
                <w:szCs w:val="21"/>
              </w:rPr>
              <w:t>265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AAB2FCB" w14:textId="77777777" w:rsidR="00830D7B" w:rsidRPr="00E90B46" w:rsidRDefault="00830D7B" w:rsidP="008E458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center"/>
              <w:rPr>
                <w:rFonts w:ascii="Times New Roman" w:eastAsia="等线" w:hAnsi="Times New Roman"/>
                <w:noProof/>
                <w:color w:val="000000"/>
                <w:sz w:val="21"/>
                <w:szCs w:val="21"/>
              </w:rPr>
            </w:pPr>
            <w:r>
              <w:rPr>
                <w:rFonts w:ascii="Times New Roman" w:eastAsia="等线" w:hAnsi="Times New Roman"/>
                <w:noProof/>
                <w:color w:val="000000"/>
                <w:szCs w:val="21"/>
              </w:rPr>
              <w:t>[7]</w:t>
            </w:r>
          </w:p>
        </w:tc>
      </w:tr>
    </w:tbl>
    <w:p w14:paraId="77E1136C" w14:textId="77777777" w:rsidR="00830D7B" w:rsidRDefault="00830D7B" w:rsidP="008E458A">
      <w:pPr>
        <w:kinsoku w:val="0"/>
        <w:overflowPunct w:val="0"/>
        <w:autoSpaceDE w:val="0"/>
        <w:autoSpaceDN w:val="0"/>
        <w:adjustRightInd w:val="0"/>
        <w:snapToGrid w:val="0"/>
        <w:jc w:val="left"/>
        <w:rPr>
          <w:rFonts w:hint="eastAsia"/>
        </w:rPr>
      </w:pPr>
    </w:p>
    <w:p w14:paraId="10B3098D" w14:textId="77777777" w:rsidR="00830D7B" w:rsidRDefault="00830D7B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3F822EAE" w14:textId="77777777" w:rsidR="00830D7B" w:rsidRPr="00DA5DAC" w:rsidRDefault="00830D7B" w:rsidP="00DA5DAC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A5DA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References</w:t>
      </w:r>
    </w:p>
    <w:p w14:paraId="0045957E" w14:textId="77777777" w:rsidR="00830D7B" w:rsidRPr="00A57CEB" w:rsidRDefault="00830D7B" w:rsidP="00A57CEB">
      <w:pPr>
        <w:pStyle w:val="EndNoteBibliography"/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A57CEB">
        <w:rPr>
          <w:rFonts w:ascii="Times New Roman" w:hAnsi="Times New Roman" w:cs="Times New Roman"/>
          <w:sz w:val="21"/>
          <w:szCs w:val="21"/>
        </w:rPr>
        <w:t>[1].</w:t>
      </w:r>
      <w:r w:rsidRPr="00A57CEB">
        <w:rPr>
          <w:rFonts w:ascii="Times New Roman" w:hAnsi="Times New Roman" w:cs="Times New Roman"/>
          <w:sz w:val="21"/>
          <w:szCs w:val="21"/>
        </w:rPr>
        <w:tab/>
        <w:t>Yin S, Han Z, Jing J, Zhang S, Sheng S, Lin L, Liu T, Gao C, Tian Y (2025) ChemistrySelect 10.</w:t>
      </w:r>
    </w:p>
    <w:p w14:paraId="0884B2CE" w14:textId="77777777" w:rsidR="00830D7B" w:rsidRPr="00A57CEB" w:rsidRDefault="00830D7B" w:rsidP="00A57CEB">
      <w:pPr>
        <w:pStyle w:val="EndNoteBibliography"/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A57CEB">
        <w:rPr>
          <w:rFonts w:ascii="Times New Roman" w:hAnsi="Times New Roman" w:cs="Times New Roman"/>
          <w:sz w:val="21"/>
          <w:szCs w:val="21"/>
        </w:rPr>
        <w:t>[2].</w:t>
      </w:r>
      <w:r w:rsidRPr="00A57CEB">
        <w:rPr>
          <w:rFonts w:ascii="Times New Roman" w:hAnsi="Times New Roman" w:cs="Times New Roman"/>
          <w:sz w:val="21"/>
          <w:szCs w:val="21"/>
        </w:rPr>
        <w:tab/>
        <w:t>Zhang X, Liu D, Zhang M, Sun L, Toyao T, He C, Chen D, Liu W, Matsuoka M, Sun H, Wang X, Chen H (2024) Chemical Engineering Journal 487.</w:t>
      </w:r>
    </w:p>
    <w:p w14:paraId="65CC4CDF" w14:textId="77777777" w:rsidR="00830D7B" w:rsidRPr="00A57CEB" w:rsidRDefault="00830D7B" w:rsidP="00A57CEB">
      <w:pPr>
        <w:pStyle w:val="EndNoteBibliography"/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A57CEB">
        <w:rPr>
          <w:rFonts w:ascii="Times New Roman" w:hAnsi="Times New Roman" w:cs="Times New Roman"/>
          <w:sz w:val="21"/>
          <w:szCs w:val="21"/>
        </w:rPr>
        <w:t>[3].</w:t>
      </w:r>
      <w:r w:rsidRPr="00A57CEB">
        <w:rPr>
          <w:rFonts w:ascii="Times New Roman" w:hAnsi="Times New Roman" w:cs="Times New Roman"/>
          <w:sz w:val="21"/>
          <w:szCs w:val="21"/>
        </w:rPr>
        <w:tab/>
        <w:t>Zhang x, Chen X, Liu Y, Guo M (2020) Water, Air, &amp; Soil Pollution 231.</w:t>
      </w:r>
    </w:p>
    <w:p w14:paraId="69ADEC87" w14:textId="77777777" w:rsidR="00830D7B" w:rsidRPr="00A57CEB" w:rsidRDefault="00830D7B" w:rsidP="00A57CEB">
      <w:pPr>
        <w:pStyle w:val="EndNoteBibliography"/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A57CEB">
        <w:rPr>
          <w:rFonts w:ascii="Times New Roman" w:hAnsi="Times New Roman" w:cs="Times New Roman"/>
          <w:sz w:val="21"/>
          <w:szCs w:val="21"/>
        </w:rPr>
        <w:t>[4].</w:t>
      </w:r>
      <w:r w:rsidRPr="00A57CEB">
        <w:rPr>
          <w:rFonts w:ascii="Times New Roman" w:hAnsi="Times New Roman" w:cs="Times New Roman"/>
          <w:sz w:val="21"/>
          <w:szCs w:val="21"/>
        </w:rPr>
        <w:tab/>
        <w:t>Ru X, Li W, Wang X, Shi Z, Wen X, Mo S, zhang Q, Mo D (2023) Chemical Engineering Science 281.</w:t>
      </w:r>
    </w:p>
    <w:p w14:paraId="5057ECAE" w14:textId="77777777" w:rsidR="00830D7B" w:rsidRPr="00A57CEB" w:rsidRDefault="00830D7B" w:rsidP="00A57CEB">
      <w:pPr>
        <w:pStyle w:val="EndNoteBibliography"/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A57CEB">
        <w:rPr>
          <w:rFonts w:ascii="Times New Roman" w:hAnsi="Times New Roman" w:cs="Times New Roman"/>
          <w:sz w:val="21"/>
          <w:szCs w:val="21"/>
        </w:rPr>
        <w:t>[5].</w:t>
      </w:r>
      <w:r w:rsidRPr="00A57CEB">
        <w:rPr>
          <w:rFonts w:ascii="Times New Roman" w:hAnsi="Times New Roman" w:cs="Times New Roman"/>
          <w:sz w:val="21"/>
          <w:szCs w:val="21"/>
        </w:rPr>
        <w:tab/>
        <w:t>Zhao W, Zhang H, Zhang L, Gong J, Chen T, Ren L, Ji Y, Meng F (2022) Catalysis Letters 153:1786-1796.</w:t>
      </w:r>
    </w:p>
    <w:p w14:paraId="581FAFCB" w14:textId="77777777" w:rsidR="00830D7B" w:rsidRPr="00A57CEB" w:rsidRDefault="00830D7B" w:rsidP="00A57CEB">
      <w:pPr>
        <w:pStyle w:val="EndNoteBibliography"/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A57CEB">
        <w:rPr>
          <w:rFonts w:ascii="Times New Roman" w:hAnsi="Times New Roman" w:cs="Times New Roman"/>
          <w:sz w:val="21"/>
          <w:szCs w:val="21"/>
        </w:rPr>
        <w:t>[6].</w:t>
      </w:r>
      <w:r w:rsidRPr="00A57CEB">
        <w:rPr>
          <w:rFonts w:ascii="Times New Roman" w:hAnsi="Times New Roman" w:cs="Times New Roman"/>
          <w:sz w:val="21"/>
          <w:szCs w:val="21"/>
        </w:rPr>
        <w:tab/>
        <w:t>Shi Z, Li W, Wen X, Wang X, Ren E, Mo D (2022) Catalysis Letters 153:2482-2492.</w:t>
      </w:r>
    </w:p>
    <w:p w14:paraId="6568E31A" w14:textId="0D8366FF" w:rsidR="002B5A01" w:rsidRPr="00A57CEB" w:rsidRDefault="00830D7B" w:rsidP="00A57CEB">
      <w:pPr>
        <w:pStyle w:val="EndNoteBibliography"/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A57CEB">
        <w:rPr>
          <w:rFonts w:ascii="Times New Roman" w:hAnsi="Times New Roman" w:cs="Times New Roman"/>
          <w:sz w:val="21"/>
          <w:szCs w:val="21"/>
        </w:rPr>
        <w:t>[7].</w:t>
      </w:r>
      <w:r w:rsidRPr="00A57CEB">
        <w:rPr>
          <w:rFonts w:ascii="Times New Roman" w:hAnsi="Times New Roman" w:cs="Times New Roman"/>
          <w:sz w:val="21"/>
          <w:szCs w:val="21"/>
        </w:rPr>
        <w:tab/>
        <w:t>Matejova L, Troppova I, Pitkaaho S, Pacultova K, Fridrichova D, Kania O, Keiski R (2023) Nanomaterials (Basel) 13.</w:t>
      </w:r>
    </w:p>
    <w:sectPr w:rsidR="002B5A01" w:rsidRPr="00A57CEB" w:rsidSect="00830D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830D7B"/>
    <w:rsid w:val="000C7E52"/>
    <w:rsid w:val="002B5A01"/>
    <w:rsid w:val="00830D7B"/>
    <w:rsid w:val="00A57CEB"/>
    <w:rsid w:val="00B87A88"/>
    <w:rsid w:val="00B90C77"/>
    <w:rsid w:val="00E8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446B3"/>
  <w15:chartTrackingRefBased/>
  <w15:docId w15:val="{8FBD19A1-E9DD-49FD-8D6E-3CD742B1E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0D7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30D7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D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0D7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0D7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0D7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0D7B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0D7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0D7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0D7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  <w:rsid w:val="00830D7B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830D7B"/>
  </w:style>
  <w:style w:type="character" w:customStyle="1" w:styleId="10">
    <w:name w:val="标题 1 字符"/>
    <w:basedOn w:val="a0"/>
    <w:link w:val="1"/>
    <w:uiPriority w:val="9"/>
    <w:rsid w:val="00830D7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30D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30D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30D7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30D7B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30D7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30D7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30D7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30D7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30D7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30D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30D7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30D7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30D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30D7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30D7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30D7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30D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30D7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30D7B"/>
    <w:rPr>
      <w:b/>
      <w:bCs/>
      <w:smallCaps/>
      <w:color w:val="0F4761" w:themeColor="accent1" w:themeShade="BF"/>
      <w:spacing w:val="5"/>
    </w:rPr>
  </w:style>
  <w:style w:type="paragraph" w:customStyle="1" w:styleId="EndNoteBibliography">
    <w:name w:val="EndNote Bibliography"/>
    <w:basedOn w:val="a"/>
    <w:link w:val="EndNoteBibliography0"/>
    <w:rsid w:val="00830D7B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830D7B"/>
    <w:rPr>
      <w:rFonts w:ascii="等线" w:eastAsia="等线" w:hAnsi="等线"/>
      <w:noProof/>
      <w:sz w:val="20"/>
    </w:rPr>
  </w:style>
  <w:style w:type="table" w:customStyle="1" w:styleId="11">
    <w:name w:val="网格型1"/>
    <w:basedOn w:val="a1"/>
    <w:uiPriority w:val="59"/>
    <w:qFormat/>
    <w:rsid w:val="00830D7B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表格"/>
    <w:basedOn w:val="a"/>
    <w:link w:val="Char"/>
    <w:qFormat/>
    <w:rsid w:val="00830D7B"/>
    <w:pPr>
      <w:widowControl/>
      <w:tabs>
        <w:tab w:val="left" w:pos="105"/>
        <w:tab w:val="left" w:pos="225"/>
      </w:tabs>
      <w:adjustRightInd w:val="0"/>
      <w:snapToGrid w:val="0"/>
      <w:spacing w:beforeLines="50" w:before="156" w:afterLines="50" w:after="156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Char">
    <w:name w:val="表格 Char"/>
    <w:basedOn w:val="a0"/>
    <w:link w:val="ae"/>
    <w:qFormat/>
    <w:rsid w:val="00830D7B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830D7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830D7B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830D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830D7B"/>
    <w:rPr>
      <w:sz w:val="18"/>
      <w:szCs w:val="18"/>
    </w:rPr>
  </w:style>
  <w:style w:type="table" w:customStyle="1" w:styleId="12">
    <w:name w:val="三线表1"/>
    <w:basedOn w:val="a1"/>
    <w:uiPriority w:val="99"/>
    <w:qFormat/>
    <w:rsid w:val="00830D7B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bottom w:val="single" w:sz="4" w:space="0" w:color="auto"/>
        </w:tcBorders>
      </w:tcPr>
    </w:tblStylePr>
  </w:style>
  <w:style w:type="paragraph" w:customStyle="1" w:styleId="EndNoteBibliographyTitle">
    <w:name w:val="EndNote Bibliography Title"/>
    <w:basedOn w:val="a"/>
    <w:link w:val="EndNoteBibliographyTitle0"/>
    <w:rsid w:val="00830D7B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830D7B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hyperlink" Target="mailto:hanzt@dlmu.edu.cn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963</Words>
  <Characters>5514</Characters>
  <Application>Microsoft Office Word</Application>
  <DocSecurity>0</DocSecurity>
  <Lines>93</Lines>
  <Paragraphs>28</Paragraphs>
  <ScaleCrop>false</ScaleCrop>
  <Company/>
  <LinksUpToDate>false</LinksUpToDate>
  <CharactersWithSpaces>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尹思寒</dc:creator>
  <cp:keywords/>
  <dc:description/>
  <cp:lastModifiedBy>尹思寒</cp:lastModifiedBy>
  <cp:revision>2</cp:revision>
  <dcterms:created xsi:type="dcterms:W3CDTF">2026-04-27T11:27:00Z</dcterms:created>
  <dcterms:modified xsi:type="dcterms:W3CDTF">2026-04-27T11:28:00Z</dcterms:modified>
</cp:coreProperties>
</file>