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D2A95" w14:textId="3DD7C000" w:rsidR="00A73CD0" w:rsidRDefault="00513139" w:rsidP="00513139">
      <w:pPr>
        <w:jc w:val="left"/>
        <w:rPr>
          <w:rFonts w:ascii="Times New Roman" w:eastAsia="等线" w:hAnsi="Times New Roman" w:cs="Times New Roman"/>
          <w:b/>
          <w:bCs/>
          <w:sz w:val="28"/>
          <w:szCs w:val="28"/>
        </w:rPr>
      </w:pPr>
      <w:r w:rsidRPr="00513139">
        <w:rPr>
          <w:rFonts w:ascii="Times New Roman" w:eastAsia="等线" w:hAnsi="Times New Roman" w:cs="Times New Roman"/>
          <w:b/>
          <w:bCs/>
          <w:sz w:val="28"/>
          <w:szCs w:val="28"/>
        </w:rPr>
        <w:t>S</w:t>
      </w:r>
      <w:r w:rsidRPr="00513139">
        <w:rPr>
          <w:rFonts w:ascii="Times New Roman" w:eastAsia="等线" w:hAnsi="Times New Roman" w:cs="Times New Roman" w:hint="eastAsia"/>
          <w:b/>
          <w:bCs/>
          <w:sz w:val="28"/>
          <w:szCs w:val="28"/>
        </w:rPr>
        <w:t>upplementary</w:t>
      </w:r>
    </w:p>
    <w:p w14:paraId="12DAFA7D" w14:textId="77777777" w:rsidR="002E3EA1" w:rsidRDefault="002E3EA1" w:rsidP="00513139">
      <w:pPr>
        <w:jc w:val="left"/>
        <w:rPr>
          <w:rFonts w:ascii="Times New Roman" w:eastAsia="等线" w:hAnsi="Times New Roman" w:cs="Times New Roman"/>
          <w:b/>
          <w:bCs/>
          <w:sz w:val="28"/>
          <w:szCs w:val="28"/>
        </w:rPr>
      </w:pPr>
    </w:p>
    <w:p w14:paraId="025F7E88" w14:textId="17966A74" w:rsidR="00A73CD0" w:rsidRDefault="00A73CD0" w:rsidP="00513139">
      <w:pPr>
        <w:jc w:val="left"/>
        <w:rPr>
          <w:rFonts w:ascii="Times New Roman" w:eastAsia="等线" w:hAnsi="Times New Roman" w:cs="Times New Roman"/>
          <w:b/>
          <w:bCs/>
          <w:sz w:val="28"/>
          <w:szCs w:val="28"/>
        </w:rPr>
      </w:pPr>
      <w:r>
        <w:rPr>
          <w:rFonts w:ascii="Times New Roman" w:eastAsia="等线" w:hAnsi="Times New Roman" w:cs="Times New Roman"/>
          <w:b/>
          <w:bCs/>
          <w:noProof/>
          <w:sz w:val="28"/>
          <w:szCs w:val="28"/>
        </w:rPr>
        <w:drawing>
          <wp:inline distT="0" distB="0" distL="0" distR="0" wp14:anchorId="007E9E24" wp14:editId="017DBE87">
            <wp:extent cx="5274310" cy="2565160"/>
            <wp:effectExtent l="0" t="0" r="2540" b="0"/>
            <wp:docPr id="7643507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350731" name="图片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565160"/>
                    </a:xfrm>
                    <a:prstGeom prst="rect">
                      <a:avLst/>
                    </a:prstGeom>
                  </pic:spPr>
                </pic:pic>
              </a:graphicData>
            </a:graphic>
          </wp:inline>
        </w:drawing>
      </w:r>
    </w:p>
    <w:p w14:paraId="7DC50750" w14:textId="75C8380B" w:rsidR="00A73CD0" w:rsidRDefault="00A73CD0" w:rsidP="00513139">
      <w:pPr>
        <w:jc w:val="left"/>
        <w:rPr>
          <w:rFonts w:ascii="Times New Roman" w:eastAsia="等线" w:hAnsi="Times New Roman" w:cs="Times New Roman"/>
        </w:rPr>
      </w:pPr>
      <w:r w:rsidRPr="004A2FD4">
        <w:rPr>
          <w:rFonts w:ascii="Times New Roman" w:eastAsia="等线" w:hAnsi="Times New Roman" w:cs="Times New Roman" w:hint="eastAsia"/>
          <w:b/>
          <w:bCs/>
        </w:rPr>
        <w:t>Fig. S1</w:t>
      </w:r>
      <w:r>
        <w:rPr>
          <w:rFonts w:ascii="Times New Roman" w:eastAsia="等线" w:hAnsi="Times New Roman" w:cs="Times New Roman" w:hint="eastAsia"/>
        </w:rPr>
        <w:t xml:space="preserve"> </w:t>
      </w:r>
      <w:r w:rsidRPr="00A73CD0">
        <w:rPr>
          <w:rFonts w:ascii="Times New Roman" w:eastAsia="等线" w:hAnsi="Times New Roman" w:cs="Times New Roman" w:hint="eastAsia"/>
        </w:rPr>
        <w:t>Sensitivity analysis of WCI delineation using different buffer thresholds</w:t>
      </w:r>
    </w:p>
    <w:p w14:paraId="0F1D8B6C" w14:textId="77777777" w:rsidR="002E3EA1" w:rsidRPr="00513139" w:rsidRDefault="002E3EA1" w:rsidP="00513139">
      <w:pPr>
        <w:jc w:val="left"/>
        <w:rPr>
          <w:rFonts w:ascii="Times New Roman" w:eastAsia="等线" w:hAnsi="Times New Roman" w:cs="Times New Roman"/>
          <w:b/>
          <w:bCs/>
          <w:sz w:val="28"/>
          <w:szCs w:val="28"/>
        </w:rPr>
      </w:pPr>
    </w:p>
    <w:p w14:paraId="0B42D60E" w14:textId="77777777" w:rsidR="00513139" w:rsidRPr="00513139" w:rsidRDefault="00513139" w:rsidP="004A2FD4">
      <w:pPr>
        <w:jc w:val="center"/>
        <w:rPr>
          <w:rFonts w:ascii="Times New Roman" w:eastAsia="等线" w:hAnsi="Times New Roman" w:cs="Times New Roman"/>
        </w:rPr>
      </w:pPr>
      <w:r w:rsidRPr="00513139">
        <w:rPr>
          <w:rFonts w:ascii="Times New Roman" w:eastAsia="等线" w:hAnsi="Times New Roman" w:cs="Times New Roman" w:hint="eastAsia"/>
          <w:noProof/>
        </w:rPr>
        <w:drawing>
          <wp:inline distT="0" distB="0" distL="0" distR="0" wp14:anchorId="328AFAD0" wp14:editId="44150B20">
            <wp:extent cx="5274310" cy="1922145"/>
            <wp:effectExtent l="0" t="0" r="2540" b="1905"/>
            <wp:docPr id="82840762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407625" name="图片 1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1922145"/>
                    </a:xfrm>
                    <a:prstGeom prst="rect">
                      <a:avLst/>
                    </a:prstGeom>
                  </pic:spPr>
                </pic:pic>
              </a:graphicData>
            </a:graphic>
          </wp:inline>
        </w:drawing>
      </w:r>
    </w:p>
    <w:p w14:paraId="1E1A7BCE" w14:textId="2D928E9C" w:rsidR="00513139" w:rsidRPr="00513139" w:rsidRDefault="00513139" w:rsidP="00513139">
      <w:pPr>
        <w:spacing w:line="276" w:lineRule="auto"/>
        <w:jc w:val="left"/>
        <w:rPr>
          <w:rFonts w:ascii="Times New Roman" w:eastAsia="等线" w:hAnsi="Times New Roman" w:cs="Times New Roman"/>
        </w:rPr>
      </w:pPr>
      <w:r w:rsidRPr="004A2FD4">
        <w:rPr>
          <w:rFonts w:ascii="Times New Roman" w:eastAsia="等线" w:hAnsi="Times New Roman" w:cs="Times New Roman" w:hint="eastAsia"/>
          <w:b/>
          <w:bCs/>
        </w:rPr>
        <w:t>Fig. S</w:t>
      </w:r>
      <w:r w:rsidR="00A73CD0" w:rsidRPr="004A2FD4">
        <w:rPr>
          <w:rFonts w:ascii="Times New Roman" w:eastAsia="等线" w:hAnsi="Times New Roman" w:cs="Times New Roman" w:hint="eastAsia"/>
          <w:b/>
          <w:bCs/>
        </w:rPr>
        <w:t>2</w:t>
      </w:r>
      <w:r w:rsidRPr="00513139">
        <w:rPr>
          <w:rFonts w:ascii="Times New Roman" w:eastAsia="等线" w:hAnsi="Times New Roman" w:cs="Times New Roman" w:hint="eastAsia"/>
        </w:rPr>
        <w:t xml:space="preserve"> Interannual changes in interface area (1990</w:t>
      </w:r>
      <w:r w:rsidRPr="00513139">
        <w:rPr>
          <w:rFonts w:ascii="Times New Roman" w:eastAsia="等线" w:hAnsi="Times New Roman" w:cs="Times New Roman" w:hint="eastAsia"/>
        </w:rPr>
        <w:t>–</w:t>
      </w:r>
      <w:r w:rsidRPr="00513139">
        <w:rPr>
          <w:rFonts w:ascii="Times New Roman" w:eastAsia="等线" w:hAnsi="Times New Roman" w:cs="Times New Roman" w:hint="eastAsia"/>
        </w:rPr>
        <w:t>2023) across administrative levels. (a) WCI area. (b) WUI area.</w:t>
      </w:r>
    </w:p>
    <w:p w14:paraId="790C4175" w14:textId="77777777" w:rsidR="00513139" w:rsidRPr="00513139" w:rsidRDefault="00513139" w:rsidP="00513139">
      <w:pPr>
        <w:jc w:val="left"/>
        <w:rPr>
          <w:rFonts w:ascii="Times New Roman" w:eastAsia="等线" w:hAnsi="Times New Roman" w:cs="Times New Roman"/>
        </w:rPr>
      </w:pPr>
    </w:p>
    <w:p w14:paraId="3A347153" w14:textId="77777777" w:rsidR="002E3EA1" w:rsidRDefault="002E3EA1" w:rsidP="00513139">
      <w:pPr>
        <w:jc w:val="left"/>
        <w:rPr>
          <w:rFonts w:ascii="Times New Roman" w:eastAsia="等线" w:hAnsi="Times New Roman" w:cs="Times New Roman"/>
        </w:rPr>
      </w:pPr>
    </w:p>
    <w:p w14:paraId="6E0034E0" w14:textId="77777777" w:rsidR="002E3EA1" w:rsidRDefault="002E3EA1" w:rsidP="00513139">
      <w:pPr>
        <w:jc w:val="left"/>
        <w:rPr>
          <w:rFonts w:ascii="Times New Roman" w:eastAsia="等线" w:hAnsi="Times New Roman" w:cs="Times New Roman"/>
        </w:rPr>
      </w:pPr>
    </w:p>
    <w:p w14:paraId="35515E3D" w14:textId="77777777" w:rsidR="002E3EA1" w:rsidRDefault="002E3EA1" w:rsidP="00513139">
      <w:pPr>
        <w:jc w:val="left"/>
        <w:rPr>
          <w:rFonts w:ascii="Times New Roman" w:eastAsia="等线" w:hAnsi="Times New Roman" w:cs="Times New Roman"/>
        </w:rPr>
      </w:pPr>
    </w:p>
    <w:p w14:paraId="47F57AF0" w14:textId="77777777" w:rsidR="002E3EA1" w:rsidRDefault="002E3EA1" w:rsidP="00513139">
      <w:pPr>
        <w:jc w:val="left"/>
        <w:rPr>
          <w:rFonts w:ascii="Times New Roman" w:eastAsia="等线" w:hAnsi="Times New Roman" w:cs="Times New Roman"/>
        </w:rPr>
      </w:pPr>
    </w:p>
    <w:p w14:paraId="7C08F06D" w14:textId="77777777" w:rsidR="002E3EA1" w:rsidRDefault="002E3EA1" w:rsidP="00513139">
      <w:pPr>
        <w:jc w:val="left"/>
        <w:rPr>
          <w:rFonts w:ascii="Times New Roman" w:eastAsia="等线" w:hAnsi="Times New Roman" w:cs="Times New Roman"/>
        </w:rPr>
      </w:pPr>
    </w:p>
    <w:p w14:paraId="66382B79" w14:textId="2F7A25CD" w:rsidR="00513139" w:rsidRPr="00513139" w:rsidRDefault="00513139" w:rsidP="00513139">
      <w:pPr>
        <w:jc w:val="left"/>
        <w:rPr>
          <w:rFonts w:ascii="Times New Roman" w:eastAsia="等线" w:hAnsi="Times New Roman" w:cs="Times New Roman"/>
        </w:rPr>
      </w:pPr>
      <w:r w:rsidRPr="00513139">
        <w:rPr>
          <w:rFonts w:ascii="Times New Roman" w:eastAsia="等线" w:hAnsi="Times New Roman" w:cs="Times New Roman" w:hint="eastAsia"/>
          <w:noProof/>
        </w:rPr>
        <w:lastRenderedPageBreak/>
        <w:drawing>
          <wp:inline distT="0" distB="0" distL="0" distR="0" wp14:anchorId="50943298" wp14:editId="5D4F3E47">
            <wp:extent cx="5274310" cy="1735455"/>
            <wp:effectExtent l="0" t="0" r="2540" b="0"/>
            <wp:docPr id="127090573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5739" name="图片 1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735455"/>
                    </a:xfrm>
                    <a:prstGeom prst="rect">
                      <a:avLst/>
                    </a:prstGeom>
                  </pic:spPr>
                </pic:pic>
              </a:graphicData>
            </a:graphic>
          </wp:inline>
        </w:drawing>
      </w:r>
    </w:p>
    <w:p w14:paraId="13E8B878" w14:textId="438DF19E" w:rsidR="00513139" w:rsidRDefault="00513139" w:rsidP="00513139">
      <w:pPr>
        <w:spacing w:line="276" w:lineRule="auto"/>
        <w:jc w:val="left"/>
        <w:rPr>
          <w:rFonts w:ascii="Times New Roman" w:eastAsia="等线" w:hAnsi="Times New Roman" w:cs="Times New Roman"/>
        </w:rPr>
      </w:pPr>
      <w:r w:rsidRPr="004A2FD4">
        <w:rPr>
          <w:rFonts w:ascii="Times New Roman" w:eastAsia="等线" w:hAnsi="Times New Roman" w:cs="Times New Roman" w:hint="eastAsia"/>
          <w:b/>
          <w:bCs/>
        </w:rPr>
        <w:t>Fig. S</w:t>
      </w:r>
      <w:r w:rsidR="00A73CD0" w:rsidRPr="004A2FD4">
        <w:rPr>
          <w:rFonts w:ascii="Times New Roman" w:eastAsia="等线" w:hAnsi="Times New Roman" w:cs="Times New Roman" w:hint="eastAsia"/>
          <w:b/>
          <w:bCs/>
        </w:rPr>
        <w:t>3</w:t>
      </w:r>
      <w:r w:rsidRPr="00513139">
        <w:rPr>
          <w:rFonts w:ascii="Times New Roman" w:eastAsia="等线" w:hAnsi="Times New Roman" w:cs="Times New Roman" w:hint="eastAsia"/>
        </w:rPr>
        <w:t>. Interannual variation in burned area (1990</w:t>
      </w:r>
      <w:r w:rsidRPr="00513139">
        <w:rPr>
          <w:rFonts w:ascii="Times New Roman" w:eastAsia="等线" w:hAnsi="Times New Roman" w:cs="Times New Roman" w:hint="eastAsia"/>
        </w:rPr>
        <w:t>–</w:t>
      </w:r>
      <w:r w:rsidRPr="00513139">
        <w:rPr>
          <w:rFonts w:ascii="Times New Roman" w:eastAsia="等线" w:hAnsi="Times New Roman" w:cs="Times New Roman" w:hint="eastAsia"/>
        </w:rPr>
        <w:t>2023) across administrative levels in CYP. (a) Prefecture. (b) County. (c) Township.</w:t>
      </w:r>
    </w:p>
    <w:p w14:paraId="58B12584" w14:textId="77777777" w:rsidR="004A2FD4" w:rsidRDefault="004A2FD4" w:rsidP="00513139">
      <w:pPr>
        <w:spacing w:line="276" w:lineRule="auto"/>
        <w:jc w:val="left"/>
        <w:rPr>
          <w:rFonts w:ascii="Times New Roman" w:eastAsia="等线" w:hAnsi="Times New Roman" w:cs="Times New Roman"/>
        </w:rPr>
      </w:pPr>
    </w:p>
    <w:p w14:paraId="55D9B5D4" w14:textId="77777777" w:rsidR="004A2FD4" w:rsidRDefault="004A2FD4" w:rsidP="00513139">
      <w:pPr>
        <w:spacing w:line="276" w:lineRule="auto"/>
        <w:jc w:val="left"/>
        <w:rPr>
          <w:rFonts w:ascii="Times New Roman" w:eastAsia="等线" w:hAnsi="Times New Roman" w:cs="Times New Roman"/>
        </w:rPr>
      </w:pPr>
    </w:p>
    <w:p w14:paraId="4994CD24" w14:textId="77476876" w:rsidR="004A2FD4" w:rsidRDefault="004A2FD4" w:rsidP="00513139">
      <w:pPr>
        <w:spacing w:line="276" w:lineRule="auto"/>
        <w:jc w:val="left"/>
        <w:rPr>
          <w:rFonts w:ascii="Times New Roman" w:eastAsia="等线" w:hAnsi="Times New Roman" w:cs="Times New Roman"/>
        </w:rPr>
      </w:pPr>
      <w:r>
        <w:rPr>
          <w:rFonts w:ascii="Times New Roman" w:eastAsia="等线" w:hAnsi="Times New Roman" w:cs="Times New Roman"/>
          <w:noProof/>
        </w:rPr>
        <w:drawing>
          <wp:inline distT="0" distB="0" distL="0" distR="0" wp14:anchorId="097F6A09" wp14:editId="53A8F54B">
            <wp:extent cx="5274310" cy="3333750"/>
            <wp:effectExtent l="0" t="0" r="2540" b="0"/>
            <wp:docPr id="10831099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109996" name="图片 108310999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3333750"/>
                    </a:xfrm>
                    <a:prstGeom prst="rect">
                      <a:avLst/>
                    </a:prstGeom>
                  </pic:spPr>
                </pic:pic>
              </a:graphicData>
            </a:graphic>
          </wp:inline>
        </w:drawing>
      </w:r>
    </w:p>
    <w:p w14:paraId="1140C6DD" w14:textId="370BC0C4" w:rsidR="004A2FD4" w:rsidRPr="004A2FD4" w:rsidRDefault="004A2FD4" w:rsidP="004A2FD4">
      <w:pPr>
        <w:spacing w:line="288" w:lineRule="auto"/>
        <w:jc w:val="left"/>
        <w:rPr>
          <w:rFonts w:ascii="Times New Roman" w:eastAsia="等线" w:hAnsi="Times New Roman" w:cs="Times New Roman"/>
          <w:szCs w:val="21"/>
        </w:rPr>
      </w:pPr>
      <w:r w:rsidRPr="004A2FD4">
        <w:rPr>
          <w:rFonts w:ascii="Times New Roman" w:eastAsia="等线" w:hAnsi="Times New Roman" w:cs="Times New Roman" w:hint="eastAsia"/>
          <w:b/>
          <w:bCs/>
          <w:szCs w:val="21"/>
        </w:rPr>
        <w:t xml:space="preserve">Fig. </w:t>
      </w:r>
      <w:r>
        <w:rPr>
          <w:rFonts w:ascii="Times New Roman" w:eastAsia="等线" w:hAnsi="Times New Roman" w:cs="Times New Roman" w:hint="eastAsia"/>
          <w:b/>
          <w:bCs/>
          <w:szCs w:val="21"/>
        </w:rPr>
        <w:t>S</w:t>
      </w:r>
      <w:r w:rsidRPr="004A2FD4">
        <w:rPr>
          <w:rFonts w:ascii="Times New Roman" w:eastAsia="等线" w:hAnsi="Times New Roman" w:cs="Times New Roman" w:hint="eastAsia"/>
          <w:b/>
          <w:bCs/>
          <w:szCs w:val="21"/>
        </w:rPr>
        <w:t>4</w:t>
      </w:r>
      <w:r w:rsidRPr="004A2FD4">
        <w:rPr>
          <w:rFonts w:ascii="Times New Roman" w:eastAsia="等线" w:hAnsi="Times New Roman" w:cs="Times New Roman" w:hint="eastAsia"/>
          <w:szCs w:val="21"/>
        </w:rPr>
        <w:t>. Multi-scale spatiotemporal dynamics of fire activity in WCI and WUI (1990-2023). (a</w:t>
      </w:r>
      <w:r w:rsidRPr="004A2FD4">
        <w:rPr>
          <w:rFonts w:ascii="Times New Roman" w:eastAsia="等线" w:hAnsi="Times New Roman" w:cs="Times New Roman" w:hint="eastAsia"/>
          <w:szCs w:val="21"/>
        </w:rPr>
        <w:t>–</w:t>
      </w:r>
      <w:r w:rsidRPr="004A2FD4">
        <w:rPr>
          <w:rFonts w:ascii="Times New Roman" w:eastAsia="等线" w:hAnsi="Times New Roman" w:cs="Times New Roman" w:hint="eastAsia"/>
          <w:szCs w:val="21"/>
        </w:rPr>
        <w:t>c) Comparative trends of annual burned area (km</w:t>
      </w:r>
      <w:r w:rsidRPr="004A2FD4">
        <w:rPr>
          <w:rFonts w:ascii="Times New Roman" w:eastAsia="等线" w:hAnsi="Times New Roman" w:cs="Times New Roman" w:hint="eastAsia"/>
          <w:szCs w:val="21"/>
          <w:vertAlign w:val="superscript"/>
        </w:rPr>
        <w:t>2</w:t>
      </w:r>
      <w:r w:rsidRPr="004A2FD4">
        <w:rPr>
          <w:rFonts w:ascii="Times New Roman" w:eastAsia="等线" w:hAnsi="Times New Roman" w:cs="Times New Roman" w:hint="eastAsia"/>
          <w:szCs w:val="21"/>
        </w:rPr>
        <w:t xml:space="preserve">) at prefecture, county, and town scales, (d) Interannual variations in burned proportion across </w:t>
      </w:r>
      <w:r w:rsidRPr="004A2FD4">
        <w:rPr>
          <w:rFonts w:ascii="Times New Roman" w:eastAsia="等线" w:hAnsi="Times New Roman" w:cs="Times New Roman"/>
          <w:szCs w:val="21"/>
        </w:rPr>
        <w:t xml:space="preserve">three administrative </w:t>
      </w:r>
      <w:r w:rsidRPr="004A2FD4">
        <w:rPr>
          <w:rFonts w:ascii="Times New Roman" w:eastAsia="等线" w:hAnsi="Times New Roman" w:cs="Times New Roman" w:hint="eastAsia"/>
          <w:szCs w:val="21"/>
        </w:rPr>
        <w:t>level</w:t>
      </w:r>
      <w:r w:rsidRPr="004A2FD4">
        <w:rPr>
          <w:rFonts w:ascii="Times New Roman" w:eastAsia="等线" w:hAnsi="Times New Roman" w:cs="Times New Roman"/>
          <w:szCs w:val="21"/>
        </w:rPr>
        <w:t xml:space="preserve">s </w:t>
      </w:r>
      <w:r w:rsidRPr="004A2FD4">
        <w:rPr>
          <w:rFonts w:ascii="Times New Roman" w:eastAsia="等线" w:hAnsi="Times New Roman" w:cs="Times New Roman" w:hint="eastAsia"/>
          <w:szCs w:val="21"/>
        </w:rPr>
        <w:t>for WCI, (e) Interannual variations in burned proportion across three administrative scales for WUI. In (a</w:t>
      </w:r>
      <w:r w:rsidRPr="004A2FD4">
        <w:rPr>
          <w:rFonts w:ascii="Times New Roman" w:eastAsia="等线" w:hAnsi="Times New Roman" w:cs="Times New Roman" w:hint="eastAsia"/>
          <w:szCs w:val="21"/>
        </w:rPr>
        <w:t>–</w:t>
      </w:r>
      <w:r w:rsidRPr="004A2FD4">
        <w:rPr>
          <w:rFonts w:ascii="Times New Roman" w:eastAsia="等线" w:hAnsi="Times New Roman" w:cs="Times New Roman" w:hint="eastAsia"/>
          <w:szCs w:val="21"/>
        </w:rPr>
        <w:t>c), orange and blue lines represent WCI and WUI, respectively. Solid lines indicate linear regression fits, and shaded areas denote 95% confidence intervals. The vertical dashed line marks the critical turning point of fire activity in 2010.</w:t>
      </w:r>
    </w:p>
    <w:p w14:paraId="3B0CFA37" w14:textId="77777777" w:rsidR="004A2FD4" w:rsidRPr="004A2FD4" w:rsidRDefault="004A2FD4" w:rsidP="00513139">
      <w:pPr>
        <w:spacing w:line="276" w:lineRule="auto"/>
        <w:jc w:val="left"/>
        <w:rPr>
          <w:rFonts w:ascii="Times New Roman" w:eastAsia="等线" w:hAnsi="Times New Roman" w:cs="Times New Roman"/>
        </w:rPr>
      </w:pPr>
    </w:p>
    <w:p w14:paraId="0A04FA58" w14:textId="77777777" w:rsidR="004A2FD4" w:rsidRDefault="004A2FD4" w:rsidP="00513139">
      <w:pPr>
        <w:spacing w:line="276" w:lineRule="auto"/>
        <w:jc w:val="left"/>
        <w:rPr>
          <w:rFonts w:ascii="Times New Roman" w:eastAsia="等线" w:hAnsi="Times New Roman" w:cs="Times New Roman"/>
        </w:rPr>
      </w:pPr>
    </w:p>
    <w:p w14:paraId="5E410A99" w14:textId="77777777" w:rsidR="004A2FD4" w:rsidRDefault="004A2FD4" w:rsidP="00513139">
      <w:pPr>
        <w:spacing w:line="276" w:lineRule="auto"/>
        <w:jc w:val="left"/>
        <w:rPr>
          <w:rFonts w:ascii="Times New Roman" w:eastAsia="等线" w:hAnsi="Times New Roman" w:cs="Times New Roman"/>
        </w:rPr>
      </w:pPr>
    </w:p>
    <w:p w14:paraId="44F904CC" w14:textId="77777777" w:rsidR="004A2FD4" w:rsidRDefault="004A2FD4" w:rsidP="00513139">
      <w:pPr>
        <w:spacing w:line="276" w:lineRule="auto"/>
        <w:jc w:val="left"/>
        <w:rPr>
          <w:rFonts w:ascii="Times New Roman" w:eastAsia="等线" w:hAnsi="Times New Roman" w:cs="Times New Roman"/>
        </w:rPr>
      </w:pPr>
    </w:p>
    <w:p w14:paraId="3B1A7C55" w14:textId="77777777" w:rsidR="002E3EA1" w:rsidRPr="00513139" w:rsidRDefault="002E3EA1" w:rsidP="00513139">
      <w:pPr>
        <w:spacing w:line="276" w:lineRule="auto"/>
        <w:jc w:val="left"/>
        <w:rPr>
          <w:rFonts w:ascii="Times New Roman" w:eastAsia="等线" w:hAnsi="Times New Roman" w:cs="Times New Roman"/>
        </w:rPr>
      </w:pPr>
    </w:p>
    <w:p w14:paraId="40DE7FC0" w14:textId="77777777" w:rsidR="00513139" w:rsidRDefault="00513139" w:rsidP="00513139">
      <w:pPr>
        <w:jc w:val="left"/>
        <w:rPr>
          <w:rFonts w:ascii="Times New Roman" w:eastAsia="等线" w:hAnsi="Times New Roman" w:cs="Times New Roman"/>
        </w:rPr>
      </w:pPr>
      <w:r w:rsidRPr="00513139">
        <w:rPr>
          <w:rFonts w:ascii="Times New Roman" w:eastAsia="等线" w:hAnsi="Times New Roman" w:cs="Times New Roman" w:hint="eastAsia"/>
          <w:noProof/>
        </w:rPr>
        <w:lastRenderedPageBreak/>
        <w:drawing>
          <wp:inline distT="0" distB="0" distL="0" distR="0" wp14:anchorId="3A546555" wp14:editId="05EC824C">
            <wp:extent cx="5274310" cy="1953159"/>
            <wp:effectExtent l="0" t="0" r="2540" b="9525"/>
            <wp:docPr id="8471993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199354" name="图片 847199354"/>
                    <pic:cNvPicPr/>
                  </pic:nvPicPr>
                  <pic:blipFill rotWithShape="1">
                    <a:blip r:embed="rId10" cstate="print">
                      <a:extLst>
                        <a:ext uri="{28A0092B-C50C-407E-A947-70E740481C1C}">
                          <a14:useLocalDpi xmlns:a14="http://schemas.microsoft.com/office/drawing/2010/main" val="0"/>
                        </a:ext>
                      </a:extLst>
                    </a:blip>
                    <a:srcRect t="-1" b="6538"/>
                    <a:stretch>
                      <a:fillRect/>
                    </a:stretch>
                  </pic:blipFill>
                  <pic:spPr bwMode="auto">
                    <a:xfrm>
                      <a:off x="0" y="0"/>
                      <a:ext cx="5274310" cy="1953159"/>
                    </a:xfrm>
                    <a:prstGeom prst="rect">
                      <a:avLst/>
                    </a:prstGeom>
                    <a:ln>
                      <a:noFill/>
                    </a:ln>
                    <a:extLst>
                      <a:ext uri="{53640926-AAD7-44D8-BBD7-CCE9431645EC}">
                        <a14:shadowObscured xmlns:a14="http://schemas.microsoft.com/office/drawing/2010/main"/>
                      </a:ext>
                    </a:extLst>
                  </pic:spPr>
                </pic:pic>
              </a:graphicData>
            </a:graphic>
          </wp:inline>
        </w:drawing>
      </w:r>
    </w:p>
    <w:p w14:paraId="664ECCDE" w14:textId="77777777" w:rsidR="00C85DDD" w:rsidRPr="00513139" w:rsidRDefault="00C85DDD" w:rsidP="00513139">
      <w:pPr>
        <w:jc w:val="left"/>
        <w:rPr>
          <w:rFonts w:ascii="Times New Roman" w:eastAsia="等线" w:hAnsi="Times New Roman" w:cs="Times New Roman"/>
        </w:rPr>
      </w:pPr>
    </w:p>
    <w:p w14:paraId="32D7B1E2" w14:textId="5FF7EDA5" w:rsidR="00513139" w:rsidRPr="00513139" w:rsidRDefault="00513139" w:rsidP="00513139">
      <w:pPr>
        <w:rPr>
          <w:rFonts w:ascii="Times New Roman" w:eastAsia="等线" w:hAnsi="Times New Roman" w:cs="Times New Roman"/>
        </w:rPr>
      </w:pPr>
      <w:r w:rsidRPr="004A2FD4">
        <w:rPr>
          <w:rFonts w:ascii="Times New Roman" w:eastAsia="等线" w:hAnsi="Times New Roman" w:cs="Times New Roman" w:hint="eastAsia"/>
          <w:b/>
          <w:bCs/>
        </w:rPr>
        <w:t>Fig. S</w:t>
      </w:r>
      <w:r w:rsidR="004A2FD4">
        <w:rPr>
          <w:rFonts w:ascii="Times New Roman" w:eastAsia="等线" w:hAnsi="Times New Roman" w:cs="Times New Roman" w:hint="eastAsia"/>
          <w:b/>
          <w:bCs/>
        </w:rPr>
        <w:t>5</w:t>
      </w:r>
      <w:r w:rsidRPr="00513139">
        <w:rPr>
          <w:rFonts w:ascii="Times New Roman" w:eastAsia="等线" w:hAnsi="Times New Roman" w:cs="Times New Roman" w:hint="eastAsia"/>
        </w:rPr>
        <w:t>. Distribution of burned proportions along environmental gradients in the Central Yunnan Plateau. (a</w:t>
      </w:r>
      <w:r w:rsidRPr="00513139">
        <w:rPr>
          <w:rFonts w:ascii="Times New Roman" w:eastAsia="等线" w:hAnsi="Times New Roman" w:cs="Times New Roman" w:hint="eastAsia"/>
        </w:rPr>
        <w:t>–</w:t>
      </w:r>
      <w:r w:rsidRPr="00513139">
        <w:rPr>
          <w:rFonts w:ascii="Times New Roman" w:eastAsia="等线" w:hAnsi="Times New Roman" w:cs="Times New Roman" w:hint="eastAsia"/>
        </w:rPr>
        <w:t>c) Burned proportion (%) for the entire CYP, WCI, and WUI across (a) elevation gradients, (b) slope gradients, and (c) vegetation categories.</w:t>
      </w:r>
    </w:p>
    <w:p w14:paraId="17CFE95F" w14:textId="77777777" w:rsidR="00513139" w:rsidRPr="00513139" w:rsidRDefault="00513139" w:rsidP="00513139">
      <w:pPr>
        <w:jc w:val="left"/>
        <w:rPr>
          <w:rFonts w:ascii="Times New Roman" w:eastAsia="等线" w:hAnsi="Times New Roman" w:cs="Times New Roman"/>
        </w:rPr>
      </w:pPr>
      <w:r w:rsidRPr="00513139">
        <w:rPr>
          <w:rFonts w:ascii="Times New Roman" w:eastAsia="等线" w:hAnsi="Times New Roman" w:cs="Times New Roman" w:hint="eastAsia"/>
          <w:noProof/>
        </w:rPr>
        <w:drawing>
          <wp:inline distT="0" distB="0" distL="0" distR="0" wp14:anchorId="334789A4" wp14:editId="0F5A2089">
            <wp:extent cx="5274308" cy="3312928"/>
            <wp:effectExtent l="0" t="0" r="3175" b="1905"/>
            <wp:docPr id="15318504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850423" name="图片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08" cy="3312928"/>
                    </a:xfrm>
                    <a:prstGeom prst="rect">
                      <a:avLst/>
                    </a:prstGeom>
                  </pic:spPr>
                </pic:pic>
              </a:graphicData>
            </a:graphic>
          </wp:inline>
        </w:drawing>
      </w:r>
    </w:p>
    <w:p w14:paraId="1E3892D1" w14:textId="3E4F2F77" w:rsidR="00513139" w:rsidRDefault="00513139" w:rsidP="00513139">
      <w:pPr>
        <w:rPr>
          <w:rFonts w:ascii="Times New Roman" w:eastAsia="等线" w:hAnsi="Times New Roman" w:cs="Times New Roman"/>
        </w:rPr>
      </w:pPr>
      <w:r w:rsidRPr="004A2FD4">
        <w:rPr>
          <w:rFonts w:ascii="Times New Roman" w:eastAsia="等线" w:hAnsi="Times New Roman" w:cs="Times New Roman" w:hint="eastAsia"/>
          <w:b/>
          <w:bCs/>
        </w:rPr>
        <w:t>Fig. S</w:t>
      </w:r>
      <w:r w:rsidR="004A2FD4">
        <w:rPr>
          <w:rFonts w:ascii="Times New Roman" w:eastAsia="等线" w:hAnsi="Times New Roman" w:cs="Times New Roman" w:hint="eastAsia"/>
          <w:b/>
          <w:bCs/>
        </w:rPr>
        <w:t>6</w:t>
      </w:r>
      <w:r w:rsidRPr="004A2FD4">
        <w:rPr>
          <w:rFonts w:ascii="Times New Roman" w:eastAsia="等线" w:hAnsi="Times New Roman" w:cs="Times New Roman" w:hint="eastAsia"/>
          <w:b/>
          <w:bCs/>
        </w:rPr>
        <w:t>.</w:t>
      </w:r>
      <w:r w:rsidRPr="00513139">
        <w:rPr>
          <w:rFonts w:ascii="Times New Roman" w:eastAsia="等线" w:hAnsi="Times New Roman" w:cs="Times New Roman" w:hint="eastAsia"/>
        </w:rPr>
        <w:t xml:space="preserve"> Driving mechanisms of fire occurrence and intensity in the CYP based on Random Forest models. (a) Relative importance of predictor variables for the fire occurrence model</w:t>
      </w:r>
      <w:r w:rsidR="00BB72C9">
        <w:rPr>
          <w:rFonts w:ascii="Times New Roman" w:eastAsia="等线" w:hAnsi="Times New Roman" w:cs="Times New Roman" w:hint="eastAsia"/>
        </w:rPr>
        <w:t>;</w:t>
      </w:r>
      <w:r w:rsidRPr="00513139">
        <w:rPr>
          <w:rFonts w:ascii="Times New Roman" w:eastAsia="等线" w:hAnsi="Times New Roman" w:cs="Times New Roman" w:hint="eastAsia"/>
        </w:rPr>
        <w:t xml:space="preserve"> (b) Partial Dependence Plots (PDPs) characterizing the non-linear response of fire probability to key environmental drivers; (c) Relative importance of predictor variables for the fire intensity mode; (d) PDPs illustrating the non-linear effects of dominant factors on fire intensity. In (a) and (c), the inset pie charts show the aggregated contribution of factor categories, in which different colors represent Climate, Fuel, Human activity, and Topography. The x-axes in (b) and (d) indicate the gradients of predictor variables.</w:t>
      </w:r>
    </w:p>
    <w:p w14:paraId="5BB9FA63" w14:textId="08C798E3" w:rsidR="002E3EA1" w:rsidRDefault="002E3EA1" w:rsidP="00513139">
      <w:pPr>
        <w:rPr>
          <w:rFonts w:ascii="Times New Roman" w:eastAsia="等线" w:hAnsi="Times New Roman" w:cs="Times New Roman"/>
        </w:rPr>
      </w:pPr>
    </w:p>
    <w:p w14:paraId="5DDC28DC" w14:textId="77777777" w:rsidR="002E3EA1" w:rsidRPr="00513139" w:rsidRDefault="002E3EA1" w:rsidP="00513139">
      <w:pPr>
        <w:rPr>
          <w:rFonts w:ascii="Times New Roman" w:eastAsia="等线" w:hAnsi="Times New Roman" w:cs="Times New Roman"/>
        </w:rPr>
      </w:pPr>
    </w:p>
    <w:p w14:paraId="7B652354" w14:textId="77777777" w:rsidR="00513139" w:rsidRPr="00513139" w:rsidRDefault="00513139" w:rsidP="002E3EA1">
      <w:pPr>
        <w:jc w:val="center"/>
        <w:rPr>
          <w:rFonts w:ascii="Times New Roman" w:eastAsia="等线" w:hAnsi="Times New Roman" w:cs="Times New Roman"/>
        </w:rPr>
      </w:pPr>
      <w:r w:rsidRPr="00513139">
        <w:rPr>
          <w:rFonts w:ascii="Times New Roman" w:eastAsia="等线" w:hAnsi="Times New Roman" w:cs="Times New Roman"/>
          <w:noProof/>
        </w:rPr>
        <w:lastRenderedPageBreak/>
        <w:drawing>
          <wp:inline distT="0" distB="0" distL="0" distR="0" wp14:anchorId="4E67193C" wp14:editId="7EDCB9D3">
            <wp:extent cx="4407358" cy="3295603"/>
            <wp:effectExtent l="0" t="0" r="0" b="635"/>
            <wp:docPr id="20074703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470321" name="图片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08464" cy="3296430"/>
                    </a:xfrm>
                    <a:prstGeom prst="rect">
                      <a:avLst/>
                    </a:prstGeom>
                  </pic:spPr>
                </pic:pic>
              </a:graphicData>
            </a:graphic>
          </wp:inline>
        </w:drawing>
      </w:r>
    </w:p>
    <w:p w14:paraId="720951B0" w14:textId="2419F30C" w:rsidR="00513139" w:rsidRDefault="00513139" w:rsidP="00513139">
      <w:pPr>
        <w:jc w:val="center"/>
        <w:rPr>
          <w:rFonts w:ascii="Times New Roman" w:eastAsia="等线" w:hAnsi="Times New Roman" w:cs="Times New Roman"/>
        </w:rPr>
      </w:pPr>
      <w:r w:rsidRPr="004A2FD4">
        <w:rPr>
          <w:rFonts w:ascii="Times New Roman" w:eastAsia="等线" w:hAnsi="Times New Roman" w:cs="Times New Roman" w:hint="eastAsia"/>
          <w:b/>
          <w:bCs/>
        </w:rPr>
        <w:t>Fig. S</w:t>
      </w:r>
      <w:r w:rsidR="004A2FD4" w:rsidRPr="004A2FD4">
        <w:rPr>
          <w:rFonts w:ascii="Times New Roman" w:eastAsia="等线" w:hAnsi="Times New Roman" w:cs="Times New Roman" w:hint="eastAsia"/>
          <w:b/>
          <w:bCs/>
        </w:rPr>
        <w:t>7</w:t>
      </w:r>
      <w:r w:rsidRPr="004A2FD4">
        <w:rPr>
          <w:rFonts w:ascii="Times New Roman" w:eastAsia="等线" w:hAnsi="Times New Roman" w:cs="Times New Roman" w:hint="eastAsia"/>
          <w:b/>
          <w:bCs/>
        </w:rPr>
        <w:t>.</w:t>
      </w:r>
      <w:r w:rsidRPr="00513139">
        <w:rPr>
          <w:rFonts w:ascii="Times New Roman" w:eastAsia="等线" w:hAnsi="Times New Roman" w:cs="Times New Roman" w:hint="eastAsia"/>
        </w:rPr>
        <w:t xml:space="preserve"> Temporal variations of temperature and precipitation in the Central Yunnan Plateau from 1990 to 2022. (a) Annual mean temperature; (b) Annual precipitation; (c) Annual relative humidity; (d) Dry season temperature.</w:t>
      </w:r>
      <w:r w:rsidRPr="00513139">
        <w:rPr>
          <w:rFonts w:ascii="等线" w:eastAsia="等线" w:hAnsi="等线" w:cs="Times New Roman" w:hint="eastAsia"/>
        </w:rPr>
        <w:t xml:space="preserve"> </w:t>
      </w:r>
      <w:r w:rsidRPr="00513139">
        <w:rPr>
          <w:rFonts w:ascii="Times New Roman" w:eastAsia="等线" w:hAnsi="Times New Roman" w:cs="Times New Roman" w:hint="eastAsia"/>
        </w:rPr>
        <w:t>(e) Dry season precipitation, (</w:t>
      </w:r>
      <w:r w:rsidR="002E3EA1">
        <w:rPr>
          <w:rFonts w:ascii="Times New Roman" w:eastAsia="等线" w:hAnsi="Times New Roman" w:cs="Times New Roman" w:hint="eastAsia"/>
        </w:rPr>
        <w:t>f) Dry season relative humidity.</w:t>
      </w:r>
    </w:p>
    <w:p w14:paraId="2F327D8F" w14:textId="7405712D" w:rsidR="002E3EA1" w:rsidRDefault="002E3EA1" w:rsidP="00513139">
      <w:pPr>
        <w:jc w:val="center"/>
        <w:rPr>
          <w:rFonts w:ascii="Times New Roman" w:eastAsia="等线" w:hAnsi="Times New Roman" w:cs="Times New Roman"/>
        </w:rPr>
      </w:pPr>
    </w:p>
    <w:p w14:paraId="0FD3B47A" w14:textId="47BF59CD" w:rsidR="002E3EA1" w:rsidRDefault="002E3EA1" w:rsidP="00513139">
      <w:pPr>
        <w:jc w:val="center"/>
        <w:rPr>
          <w:rFonts w:ascii="Times New Roman" w:eastAsia="等线" w:hAnsi="Times New Roman" w:cs="Times New Roman"/>
        </w:rPr>
      </w:pPr>
    </w:p>
    <w:p w14:paraId="12E4F121" w14:textId="77777777" w:rsidR="002E3EA1" w:rsidRPr="00513139" w:rsidRDefault="002E3EA1" w:rsidP="00513139">
      <w:pPr>
        <w:jc w:val="center"/>
        <w:rPr>
          <w:rFonts w:ascii="Times New Roman" w:eastAsia="等线" w:hAnsi="Times New Roman" w:cs="Times New Roman"/>
        </w:rPr>
      </w:pPr>
    </w:p>
    <w:p w14:paraId="6A8FB6A9" w14:textId="77777777" w:rsidR="00513139" w:rsidRPr="00513139" w:rsidRDefault="00513139" w:rsidP="002E3EA1">
      <w:pPr>
        <w:jc w:val="center"/>
        <w:rPr>
          <w:rFonts w:ascii="Times New Roman" w:eastAsia="等线" w:hAnsi="Times New Roman" w:cs="Times New Roman"/>
        </w:rPr>
      </w:pPr>
      <w:r w:rsidRPr="00513139">
        <w:rPr>
          <w:rFonts w:ascii="Times New Roman" w:eastAsia="等线" w:hAnsi="Times New Roman" w:cs="Times New Roman" w:hint="eastAsia"/>
          <w:noProof/>
        </w:rPr>
        <w:drawing>
          <wp:inline distT="0" distB="0" distL="0" distR="0" wp14:anchorId="0468AF40" wp14:editId="236BA77F">
            <wp:extent cx="4436767" cy="3333184"/>
            <wp:effectExtent l="0" t="0" r="1905" b="635"/>
            <wp:docPr id="99561040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610400" name="图片 99561040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36767" cy="3333184"/>
                    </a:xfrm>
                    <a:prstGeom prst="rect">
                      <a:avLst/>
                    </a:prstGeom>
                  </pic:spPr>
                </pic:pic>
              </a:graphicData>
            </a:graphic>
          </wp:inline>
        </w:drawing>
      </w:r>
    </w:p>
    <w:p w14:paraId="265F56A0" w14:textId="684AA0C9" w:rsidR="00513139" w:rsidRPr="00513139" w:rsidRDefault="00513139" w:rsidP="002E3EA1">
      <w:pPr>
        <w:rPr>
          <w:rFonts w:ascii="Times New Roman" w:eastAsia="等线" w:hAnsi="Times New Roman" w:cs="Times New Roman"/>
        </w:rPr>
      </w:pPr>
      <w:r w:rsidRPr="004A2FD4">
        <w:rPr>
          <w:rFonts w:ascii="Times New Roman" w:eastAsia="等线" w:hAnsi="Times New Roman" w:cs="Times New Roman" w:hint="eastAsia"/>
          <w:b/>
          <w:bCs/>
        </w:rPr>
        <w:t>Fig. S</w:t>
      </w:r>
      <w:r w:rsidR="004A2FD4" w:rsidRPr="004A2FD4">
        <w:rPr>
          <w:rFonts w:ascii="Times New Roman" w:eastAsia="等线" w:hAnsi="Times New Roman" w:cs="Times New Roman" w:hint="eastAsia"/>
          <w:b/>
          <w:bCs/>
        </w:rPr>
        <w:t>8</w:t>
      </w:r>
      <w:r w:rsidRPr="00513139">
        <w:rPr>
          <w:rFonts w:ascii="Times New Roman" w:eastAsia="等线" w:hAnsi="Times New Roman" w:cs="Times New Roman" w:hint="eastAsia"/>
        </w:rPr>
        <w:t>. Temporal changes in the total area of major vegetation types in the Central Yunnan Plateau from 1990 to 2020. WCF: warm-temperate coniferous forests; PEF: planted and economic forests.</w:t>
      </w:r>
    </w:p>
    <w:p w14:paraId="3CE4F28C" w14:textId="77777777" w:rsidR="00E329F9" w:rsidRPr="00513139" w:rsidRDefault="00E329F9">
      <w:pPr>
        <w:rPr>
          <w:rFonts w:hint="eastAsia"/>
        </w:rPr>
      </w:pPr>
    </w:p>
    <w:sectPr w:rsidR="00E329F9" w:rsidRPr="005131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8B909" w14:textId="77777777" w:rsidR="00A048D0" w:rsidRDefault="00A048D0" w:rsidP="00513139">
      <w:pPr>
        <w:rPr>
          <w:rFonts w:hint="eastAsia"/>
        </w:rPr>
      </w:pPr>
      <w:r>
        <w:separator/>
      </w:r>
    </w:p>
  </w:endnote>
  <w:endnote w:type="continuationSeparator" w:id="0">
    <w:p w14:paraId="15FA3185" w14:textId="77777777" w:rsidR="00A048D0" w:rsidRDefault="00A048D0" w:rsidP="0051313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1AF52" w14:textId="77777777" w:rsidR="00A048D0" w:rsidRDefault="00A048D0" w:rsidP="00513139">
      <w:pPr>
        <w:rPr>
          <w:rFonts w:hint="eastAsia"/>
        </w:rPr>
      </w:pPr>
      <w:r>
        <w:separator/>
      </w:r>
    </w:p>
  </w:footnote>
  <w:footnote w:type="continuationSeparator" w:id="0">
    <w:p w14:paraId="4AE18944" w14:textId="77777777" w:rsidR="00A048D0" w:rsidRDefault="00A048D0" w:rsidP="0051313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0BC"/>
    <w:rsid w:val="00030258"/>
    <w:rsid w:val="00294136"/>
    <w:rsid w:val="002E3EA1"/>
    <w:rsid w:val="003960BC"/>
    <w:rsid w:val="003E7B75"/>
    <w:rsid w:val="004A2FD4"/>
    <w:rsid w:val="004C4F9F"/>
    <w:rsid w:val="00513139"/>
    <w:rsid w:val="00514068"/>
    <w:rsid w:val="00555630"/>
    <w:rsid w:val="006C3019"/>
    <w:rsid w:val="007813DD"/>
    <w:rsid w:val="00807F03"/>
    <w:rsid w:val="00882854"/>
    <w:rsid w:val="00910B50"/>
    <w:rsid w:val="0092503C"/>
    <w:rsid w:val="009553D8"/>
    <w:rsid w:val="00A048D0"/>
    <w:rsid w:val="00A73CD0"/>
    <w:rsid w:val="00A96DB4"/>
    <w:rsid w:val="00AC5E4A"/>
    <w:rsid w:val="00BB72C9"/>
    <w:rsid w:val="00BF2435"/>
    <w:rsid w:val="00C56DF0"/>
    <w:rsid w:val="00C85DDD"/>
    <w:rsid w:val="00D3467C"/>
    <w:rsid w:val="00D35F68"/>
    <w:rsid w:val="00D40597"/>
    <w:rsid w:val="00D9684C"/>
    <w:rsid w:val="00E07B37"/>
    <w:rsid w:val="00E329F9"/>
    <w:rsid w:val="00E62F6D"/>
    <w:rsid w:val="00EF1AEB"/>
    <w:rsid w:val="00F034CD"/>
    <w:rsid w:val="00F42ED3"/>
    <w:rsid w:val="00F611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37AEDC"/>
  <w15:chartTrackingRefBased/>
  <w15:docId w15:val="{7430D2C5-8D5B-4E48-82CD-885E86656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960B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960B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960B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3960B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3960BC"/>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3960BC"/>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3960BC"/>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960BC"/>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3960BC"/>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960B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960B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960B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960BC"/>
    <w:rPr>
      <w:rFonts w:cstheme="majorBidi"/>
      <w:color w:val="0F4761" w:themeColor="accent1" w:themeShade="BF"/>
      <w:sz w:val="28"/>
      <w:szCs w:val="28"/>
    </w:rPr>
  </w:style>
  <w:style w:type="character" w:customStyle="1" w:styleId="50">
    <w:name w:val="标题 5 字符"/>
    <w:basedOn w:val="a0"/>
    <w:link w:val="5"/>
    <w:uiPriority w:val="9"/>
    <w:semiHidden/>
    <w:rsid w:val="003960BC"/>
    <w:rPr>
      <w:rFonts w:cstheme="majorBidi"/>
      <w:color w:val="0F4761" w:themeColor="accent1" w:themeShade="BF"/>
      <w:sz w:val="24"/>
      <w:szCs w:val="24"/>
    </w:rPr>
  </w:style>
  <w:style w:type="character" w:customStyle="1" w:styleId="60">
    <w:name w:val="标题 6 字符"/>
    <w:basedOn w:val="a0"/>
    <w:link w:val="6"/>
    <w:uiPriority w:val="9"/>
    <w:semiHidden/>
    <w:rsid w:val="003960BC"/>
    <w:rPr>
      <w:rFonts w:cstheme="majorBidi"/>
      <w:b/>
      <w:bCs/>
      <w:color w:val="0F4761" w:themeColor="accent1" w:themeShade="BF"/>
    </w:rPr>
  </w:style>
  <w:style w:type="character" w:customStyle="1" w:styleId="70">
    <w:name w:val="标题 7 字符"/>
    <w:basedOn w:val="a0"/>
    <w:link w:val="7"/>
    <w:uiPriority w:val="9"/>
    <w:semiHidden/>
    <w:rsid w:val="003960BC"/>
    <w:rPr>
      <w:rFonts w:cstheme="majorBidi"/>
      <w:b/>
      <w:bCs/>
      <w:color w:val="595959" w:themeColor="text1" w:themeTint="A6"/>
    </w:rPr>
  </w:style>
  <w:style w:type="character" w:customStyle="1" w:styleId="80">
    <w:name w:val="标题 8 字符"/>
    <w:basedOn w:val="a0"/>
    <w:link w:val="8"/>
    <w:uiPriority w:val="9"/>
    <w:semiHidden/>
    <w:rsid w:val="003960BC"/>
    <w:rPr>
      <w:rFonts w:cstheme="majorBidi"/>
      <w:color w:val="595959" w:themeColor="text1" w:themeTint="A6"/>
    </w:rPr>
  </w:style>
  <w:style w:type="character" w:customStyle="1" w:styleId="90">
    <w:name w:val="标题 9 字符"/>
    <w:basedOn w:val="a0"/>
    <w:link w:val="9"/>
    <w:uiPriority w:val="9"/>
    <w:semiHidden/>
    <w:rsid w:val="003960BC"/>
    <w:rPr>
      <w:rFonts w:eastAsiaTheme="majorEastAsia" w:cstheme="majorBidi"/>
      <w:color w:val="595959" w:themeColor="text1" w:themeTint="A6"/>
    </w:rPr>
  </w:style>
  <w:style w:type="paragraph" w:styleId="a3">
    <w:name w:val="Title"/>
    <w:basedOn w:val="a"/>
    <w:next w:val="a"/>
    <w:link w:val="a4"/>
    <w:uiPriority w:val="10"/>
    <w:qFormat/>
    <w:rsid w:val="003960B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960B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60B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960B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960BC"/>
    <w:pPr>
      <w:spacing w:before="160" w:after="160"/>
      <w:jc w:val="center"/>
    </w:pPr>
    <w:rPr>
      <w:i/>
      <w:iCs/>
      <w:color w:val="404040" w:themeColor="text1" w:themeTint="BF"/>
    </w:rPr>
  </w:style>
  <w:style w:type="character" w:customStyle="1" w:styleId="a8">
    <w:name w:val="引用 字符"/>
    <w:basedOn w:val="a0"/>
    <w:link w:val="a7"/>
    <w:uiPriority w:val="29"/>
    <w:rsid w:val="003960BC"/>
    <w:rPr>
      <w:i/>
      <w:iCs/>
      <w:color w:val="404040" w:themeColor="text1" w:themeTint="BF"/>
    </w:rPr>
  </w:style>
  <w:style w:type="paragraph" w:styleId="a9">
    <w:name w:val="List Paragraph"/>
    <w:basedOn w:val="a"/>
    <w:uiPriority w:val="34"/>
    <w:qFormat/>
    <w:rsid w:val="003960BC"/>
    <w:pPr>
      <w:ind w:left="720"/>
      <w:contextualSpacing/>
    </w:pPr>
  </w:style>
  <w:style w:type="character" w:styleId="aa">
    <w:name w:val="Intense Emphasis"/>
    <w:basedOn w:val="a0"/>
    <w:uiPriority w:val="21"/>
    <w:qFormat/>
    <w:rsid w:val="003960BC"/>
    <w:rPr>
      <w:i/>
      <w:iCs/>
      <w:color w:val="0F4761" w:themeColor="accent1" w:themeShade="BF"/>
    </w:rPr>
  </w:style>
  <w:style w:type="paragraph" w:styleId="ab">
    <w:name w:val="Intense Quote"/>
    <w:basedOn w:val="a"/>
    <w:next w:val="a"/>
    <w:link w:val="ac"/>
    <w:uiPriority w:val="30"/>
    <w:qFormat/>
    <w:rsid w:val="003960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3960BC"/>
    <w:rPr>
      <w:i/>
      <w:iCs/>
      <w:color w:val="0F4761" w:themeColor="accent1" w:themeShade="BF"/>
    </w:rPr>
  </w:style>
  <w:style w:type="character" w:styleId="ad">
    <w:name w:val="Intense Reference"/>
    <w:basedOn w:val="a0"/>
    <w:uiPriority w:val="32"/>
    <w:qFormat/>
    <w:rsid w:val="003960BC"/>
    <w:rPr>
      <w:b/>
      <w:bCs/>
      <w:smallCaps/>
      <w:color w:val="0F4761" w:themeColor="accent1" w:themeShade="BF"/>
      <w:spacing w:val="5"/>
    </w:rPr>
  </w:style>
  <w:style w:type="paragraph" w:styleId="ae">
    <w:name w:val="header"/>
    <w:basedOn w:val="a"/>
    <w:link w:val="af"/>
    <w:uiPriority w:val="99"/>
    <w:unhideWhenUsed/>
    <w:rsid w:val="00513139"/>
    <w:pPr>
      <w:tabs>
        <w:tab w:val="center" w:pos="4153"/>
        <w:tab w:val="right" w:pos="8306"/>
      </w:tabs>
      <w:snapToGrid w:val="0"/>
      <w:jc w:val="center"/>
    </w:pPr>
    <w:rPr>
      <w:sz w:val="18"/>
      <w:szCs w:val="18"/>
    </w:rPr>
  </w:style>
  <w:style w:type="character" w:customStyle="1" w:styleId="af">
    <w:name w:val="页眉 字符"/>
    <w:basedOn w:val="a0"/>
    <w:link w:val="ae"/>
    <w:uiPriority w:val="99"/>
    <w:rsid w:val="00513139"/>
    <w:rPr>
      <w:sz w:val="18"/>
      <w:szCs w:val="18"/>
    </w:rPr>
  </w:style>
  <w:style w:type="paragraph" w:styleId="af0">
    <w:name w:val="footer"/>
    <w:basedOn w:val="a"/>
    <w:link w:val="af1"/>
    <w:uiPriority w:val="99"/>
    <w:unhideWhenUsed/>
    <w:rsid w:val="00513139"/>
    <w:pPr>
      <w:tabs>
        <w:tab w:val="center" w:pos="4153"/>
        <w:tab w:val="right" w:pos="8306"/>
      </w:tabs>
      <w:snapToGrid w:val="0"/>
      <w:jc w:val="left"/>
    </w:pPr>
    <w:rPr>
      <w:sz w:val="18"/>
      <w:szCs w:val="18"/>
    </w:rPr>
  </w:style>
  <w:style w:type="character" w:customStyle="1" w:styleId="af1">
    <w:name w:val="页脚 字符"/>
    <w:basedOn w:val="a0"/>
    <w:link w:val="af0"/>
    <w:uiPriority w:val="99"/>
    <w:rsid w:val="0051313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363</Words>
  <Characters>2085</Characters>
  <Application>Microsoft Office Word</Application>
  <DocSecurity>0</DocSecurity>
  <Lines>57</Lines>
  <Paragraphs>9</Paragraphs>
  <ScaleCrop>false</ScaleCrop>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R15858085800@outlook.com</dc:creator>
  <cp:keywords/>
  <dc:description/>
  <cp:lastModifiedBy>R15858085800@outlook.com</cp:lastModifiedBy>
  <cp:revision>10</cp:revision>
  <dcterms:created xsi:type="dcterms:W3CDTF">2026-04-18T09:46:00Z</dcterms:created>
  <dcterms:modified xsi:type="dcterms:W3CDTF">2026-04-28T07:49:00Z</dcterms:modified>
</cp:coreProperties>
</file>