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F98CCB" w14:textId="77777777" w:rsidR="00682D2A" w:rsidRDefault="00682D2A" w:rsidP="00682D2A">
      <w:pPr>
        <w:spacing w:before="120" w:after="360" w:line="360" w:lineRule="auto"/>
        <w:jc w:val="center"/>
        <w:rPr>
          <w:rFonts w:eastAsia="Times New Roman"/>
          <w:kern w:val="0"/>
          <w:szCs w:val="24"/>
          <w14:ligatures w14:val="none"/>
        </w:rPr>
      </w:pPr>
      <w:r w:rsidRPr="002B3282">
        <w:rPr>
          <w:b/>
          <w:bCs/>
          <w:sz w:val="28"/>
          <w:szCs w:val="28"/>
        </w:rPr>
        <w:t>Adaptive and scalable catalyst discovery with composable intelligence</w:t>
      </w:r>
      <w:r w:rsidRPr="00E51B68">
        <w:rPr>
          <w:rFonts w:eastAsia="Times New Roman"/>
          <w:kern w:val="0"/>
          <w:szCs w:val="24"/>
          <w:lang w:eastAsia="en-US"/>
          <w14:ligatures w14:val="none"/>
        </w:rPr>
        <w:t xml:space="preserve"> </w:t>
      </w:r>
    </w:p>
    <w:p w14:paraId="0696B09D" w14:textId="65CE6172" w:rsidR="0088107C" w:rsidRPr="005A11DE" w:rsidRDefault="0088107C" w:rsidP="0088107C">
      <w:pPr>
        <w:adjustRightInd w:val="0"/>
        <w:snapToGrid w:val="0"/>
        <w:spacing w:before="120" w:after="360" w:line="360" w:lineRule="auto"/>
        <w:jc w:val="center"/>
      </w:pPr>
      <w:bookmarkStart w:id="0" w:name="OLE_LINK77"/>
      <w:r w:rsidRPr="00195327">
        <w:t>Wentao Li</w:t>
      </w:r>
      <w:r w:rsidRPr="0048664B">
        <w:rPr>
          <w:vertAlign w:val="superscript"/>
        </w:rPr>
        <w:t>⸸</w:t>
      </w:r>
      <w:r w:rsidRPr="00E51B68">
        <w:rPr>
          <w:rFonts w:hint="eastAsia"/>
          <w:kern w:val="0"/>
          <w:szCs w:val="24"/>
          <w:vertAlign w:val="superscript"/>
          <w14:ligatures w14:val="none"/>
        </w:rPr>
        <w:t>1</w:t>
      </w:r>
      <w:r w:rsidRPr="00195327">
        <w:t>, Qilong Cai</w:t>
      </w:r>
      <w:r w:rsidRPr="0048664B">
        <w:rPr>
          <w:vertAlign w:val="superscript"/>
        </w:rPr>
        <w:t>⸸</w:t>
      </w:r>
      <w:r>
        <w:rPr>
          <w:rFonts w:hint="eastAsia"/>
          <w:kern w:val="0"/>
          <w:szCs w:val="24"/>
          <w:vertAlign w:val="superscript"/>
          <w14:ligatures w14:val="none"/>
        </w:rPr>
        <w:t>2</w:t>
      </w:r>
      <w:r w:rsidRPr="00195327">
        <w:t>, Qi Lei</w:t>
      </w:r>
      <w:r w:rsidRPr="0048664B">
        <w:rPr>
          <w:vertAlign w:val="superscript"/>
        </w:rPr>
        <w:t>⸸</w:t>
      </w:r>
      <w:r w:rsidRPr="00E51B68">
        <w:rPr>
          <w:rFonts w:hint="eastAsia"/>
          <w:kern w:val="0"/>
          <w:szCs w:val="24"/>
          <w:vertAlign w:val="superscript"/>
          <w14:ligatures w14:val="none"/>
        </w:rPr>
        <w:t>1</w:t>
      </w:r>
      <w:r w:rsidRPr="00195327">
        <w:t>,</w:t>
      </w:r>
      <w:r w:rsidRPr="00D80440">
        <w:t xml:space="preserve"> </w:t>
      </w:r>
      <w:r w:rsidRPr="009F6265">
        <w:t>Jinxin</w:t>
      </w:r>
      <w:r>
        <w:rPr>
          <w:rFonts w:hint="eastAsia"/>
        </w:rPr>
        <w:t>g</w:t>
      </w:r>
      <w:r w:rsidRPr="009F6265">
        <w:t xml:space="preserve"> Chen</w:t>
      </w:r>
      <w:r>
        <w:rPr>
          <w:rFonts w:hint="eastAsia"/>
          <w:kern w:val="0"/>
          <w:szCs w:val="24"/>
          <w:vertAlign w:val="superscript"/>
          <w14:ligatures w14:val="none"/>
        </w:rPr>
        <w:t>2</w:t>
      </w:r>
      <w:r>
        <w:rPr>
          <w:rFonts w:hint="eastAsia"/>
        </w:rPr>
        <w:t>, Ruixuan Chen</w:t>
      </w:r>
      <w:r w:rsidRPr="00E51B68">
        <w:rPr>
          <w:rFonts w:hint="eastAsia"/>
          <w:kern w:val="0"/>
          <w:szCs w:val="24"/>
          <w:vertAlign w:val="superscript"/>
          <w14:ligatures w14:val="none"/>
        </w:rPr>
        <w:t>1</w:t>
      </w:r>
      <w:r>
        <w:rPr>
          <w:rFonts w:hint="eastAsia"/>
        </w:rPr>
        <w:t>,</w:t>
      </w:r>
      <w:r w:rsidRPr="009F6265">
        <w:rPr>
          <w:rFonts w:hint="eastAsia"/>
        </w:rPr>
        <w:t xml:space="preserve"> </w:t>
      </w:r>
      <w:r w:rsidRPr="00195327">
        <w:t>Jiangjie Qiu</w:t>
      </w:r>
      <w:r w:rsidRPr="00E51B68">
        <w:rPr>
          <w:rFonts w:hint="eastAsia"/>
          <w:kern w:val="0"/>
          <w:szCs w:val="24"/>
          <w:vertAlign w:val="superscript"/>
          <w14:ligatures w14:val="none"/>
        </w:rPr>
        <w:t>1</w:t>
      </w:r>
      <w:r w:rsidRPr="00195327">
        <w:t>, Botian Wang</w:t>
      </w:r>
      <w:r>
        <w:rPr>
          <w:rFonts w:hint="eastAsia"/>
          <w:kern w:val="0"/>
          <w:szCs w:val="24"/>
          <w:vertAlign w:val="superscript"/>
          <w14:ligatures w14:val="none"/>
        </w:rPr>
        <w:t>3</w:t>
      </w:r>
      <w:r w:rsidRPr="00195327">
        <w:t>, Kai Zhao</w:t>
      </w:r>
      <w:r w:rsidRPr="00E51B68">
        <w:rPr>
          <w:rFonts w:hint="eastAsia"/>
          <w:kern w:val="0"/>
          <w:szCs w:val="24"/>
          <w:vertAlign w:val="superscript"/>
          <w14:ligatures w14:val="none"/>
        </w:rPr>
        <w:t>1</w:t>
      </w:r>
      <w:r w:rsidRPr="00195327">
        <w:t>, Zemeng Wang</w:t>
      </w:r>
      <w:r w:rsidRPr="00E51B68">
        <w:rPr>
          <w:rFonts w:hint="eastAsia"/>
          <w:kern w:val="0"/>
          <w:szCs w:val="24"/>
          <w:vertAlign w:val="superscript"/>
          <w14:ligatures w14:val="none"/>
        </w:rPr>
        <w:t>1</w:t>
      </w:r>
      <w:r w:rsidRPr="00195327">
        <w:t>, Yijun Li</w:t>
      </w:r>
      <w:r w:rsidRPr="00E51B68">
        <w:rPr>
          <w:rFonts w:hint="eastAsia"/>
          <w:kern w:val="0"/>
          <w:szCs w:val="24"/>
          <w:vertAlign w:val="superscript"/>
          <w14:ligatures w14:val="none"/>
        </w:rPr>
        <w:t>1</w:t>
      </w:r>
      <w:r w:rsidRPr="00195327">
        <w:t>, Jun Yin</w:t>
      </w:r>
      <w:bookmarkStart w:id="1" w:name="OLE_LINK42"/>
      <w:r>
        <w:rPr>
          <w:rFonts w:hint="eastAsia"/>
          <w:kern w:val="0"/>
          <w:szCs w:val="24"/>
          <w:vertAlign w:val="superscript"/>
          <w14:ligatures w14:val="none"/>
        </w:rPr>
        <w:t>2</w:t>
      </w:r>
      <w:bookmarkEnd w:id="1"/>
      <w:r w:rsidRPr="00195327">
        <w:t>, Fangfang Li</w:t>
      </w:r>
      <w:r>
        <w:rPr>
          <w:rFonts w:hint="eastAsia"/>
          <w:kern w:val="0"/>
          <w:szCs w:val="24"/>
          <w:vertAlign w:val="superscript"/>
          <w14:ligatures w14:val="none"/>
        </w:rPr>
        <w:t>5</w:t>
      </w:r>
      <w:r w:rsidRPr="00195327">
        <w:t>, Hongxuan Liu</w:t>
      </w:r>
      <w:r>
        <w:rPr>
          <w:rFonts w:hint="eastAsia"/>
          <w:kern w:val="0"/>
          <w:szCs w:val="24"/>
          <w:vertAlign w:val="superscript"/>
          <w14:ligatures w14:val="none"/>
        </w:rPr>
        <w:t>4</w:t>
      </w:r>
      <w:r w:rsidRPr="00195327">
        <w:t>, Yingdong Lu</w:t>
      </w:r>
      <w:r>
        <w:rPr>
          <w:rFonts w:hint="eastAsia"/>
          <w:kern w:val="0"/>
          <w:szCs w:val="24"/>
          <w:vertAlign w:val="superscript"/>
          <w14:ligatures w14:val="none"/>
        </w:rPr>
        <w:t>5</w:t>
      </w:r>
      <w:r w:rsidRPr="00195327">
        <w:t>, Yawen Ouyang</w:t>
      </w:r>
      <w:r>
        <w:rPr>
          <w:rFonts w:hint="eastAsia"/>
          <w:kern w:val="0"/>
          <w:szCs w:val="24"/>
          <w:vertAlign w:val="superscript"/>
          <w14:ligatures w14:val="none"/>
        </w:rPr>
        <w:t>3</w:t>
      </w:r>
      <w:r w:rsidRPr="00195327">
        <w:t>,</w:t>
      </w:r>
      <w:r w:rsidRPr="0052715C">
        <w:t xml:space="preserve"> </w:t>
      </w:r>
      <w:r w:rsidRPr="00254A7C">
        <w:t>Manu Suvarna</w:t>
      </w:r>
      <w:r>
        <w:rPr>
          <w:rFonts w:hint="eastAsia"/>
          <w:kern w:val="0"/>
          <w:szCs w:val="24"/>
          <w:vertAlign w:val="superscript"/>
          <w14:ligatures w14:val="none"/>
        </w:rPr>
        <w:t>6</w:t>
      </w:r>
      <w:r>
        <w:rPr>
          <w:rFonts w:hint="eastAsia"/>
        </w:rPr>
        <w:t>,</w:t>
      </w:r>
      <w:r w:rsidRPr="00195327">
        <w:t xml:space="preserve"> </w:t>
      </w:r>
      <w:r>
        <w:rPr>
          <w:rFonts w:hint="eastAsia"/>
        </w:rPr>
        <w:t>Wei-Ying Ma</w:t>
      </w:r>
      <w:r>
        <w:rPr>
          <w:rFonts w:hint="eastAsia"/>
          <w:kern w:val="0"/>
          <w:szCs w:val="24"/>
          <w:vertAlign w:val="superscript"/>
          <w14:ligatures w14:val="none"/>
        </w:rPr>
        <w:t>3</w:t>
      </w:r>
      <w:r>
        <w:rPr>
          <w:rFonts w:hint="eastAsia"/>
        </w:rPr>
        <w:t>, Ya-Qin Zhang</w:t>
      </w:r>
      <w:r>
        <w:rPr>
          <w:rFonts w:hint="eastAsia"/>
          <w:kern w:val="0"/>
          <w:szCs w:val="24"/>
          <w:vertAlign w:val="superscript"/>
          <w14:ligatures w14:val="none"/>
        </w:rPr>
        <w:t>3</w:t>
      </w:r>
      <w:r>
        <w:rPr>
          <w:rFonts w:hint="eastAsia"/>
        </w:rPr>
        <w:t xml:space="preserve">, </w:t>
      </w:r>
      <w:r w:rsidRPr="00195327">
        <w:t>Kostya S. Novoselov</w:t>
      </w:r>
      <w:r>
        <w:rPr>
          <w:rFonts w:hint="eastAsia"/>
          <w:kern w:val="0"/>
          <w:szCs w:val="24"/>
          <w:vertAlign w:val="superscript"/>
          <w14:ligatures w14:val="none"/>
        </w:rPr>
        <w:t>7</w:t>
      </w:r>
      <w:r w:rsidRPr="00195327">
        <w:t>, Hao Zhou*</w:t>
      </w:r>
      <w:r>
        <w:rPr>
          <w:rFonts w:hint="eastAsia"/>
          <w:kern w:val="0"/>
          <w:szCs w:val="24"/>
          <w:vertAlign w:val="superscript"/>
          <w14:ligatures w14:val="none"/>
        </w:rPr>
        <w:t>3,8</w:t>
      </w:r>
      <w:r w:rsidRPr="00195327">
        <w:t>,</w:t>
      </w:r>
      <w:r>
        <w:rPr>
          <w:rFonts w:hint="eastAsia"/>
        </w:rPr>
        <w:t xml:space="preserve"> </w:t>
      </w:r>
      <w:r w:rsidRPr="00195327">
        <w:t>Jiong Lu*</w:t>
      </w:r>
      <w:r>
        <w:rPr>
          <w:rFonts w:hint="eastAsia"/>
          <w:kern w:val="0"/>
          <w:szCs w:val="24"/>
          <w:vertAlign w:val="superscript"/>
          <w14:ligatures w14:val="none"/>
        </w:rPr>
        <w:t>2</w:t>
      </w:r>
      <w:r w:rsidRPr="00195327">
        <w:t>, Xiaonan Wang*</w:t>
      </w:r>
      <w:r>
        <w:rPr>
          <w:rFonts w:hint="eastAsia"/>
          <w:kern w:val="0"/>
          <w:szCs w:val="24"/>
          <w:vertAlign w:val="superscript"/>
          <w14:ligatures w14:val="none"/>
        </w:rPr>
        <w:t>1</w:t>
      </w:r>
    </w:p>
    <w:bookmarkEnd w:id="0"/>
    <w:p w14:paraId="764FFE8E" w14:textId="77777777" w:rsidR="00682D2A" w:rsidRPr="00E51B68" w:rsidRDefault="00682D2A" w:rsidP="00682D2A">
      <w:pPr>
        <w:tabs>
          <w:tab w:val="left" w:pos="8130"/>
        </w:tabs>
        <w:spacing w:before="120" w:after="0" w:line="240" w:lineRule="auto"/>
        <w:rPr>
          <w:rFonts w:eastAsia="Times New Roman"/>
          <w:b/>
          <w:kern w:val="0"/>
          <w:szCs w:val="24"/>
          <w:lang w:eastAsia="en-US"/>
          <w14:ligatures w14:val="none"/>
        </w:rPr>
      </w:pPr>
      <w:r w:rsidRPr="00E51B68">
        <w:rPr>
          <w:rFonts w:eastAsia="Times New Roman"/>
          <w:b/>
          <w:kern w:val="0"/>
          <w:szCs w:val="24"/>
          <w:lang w:eastAsia="en-US"/>
          <w14:ligatures w14:val="none"/>
        </w:rPr>
        <w:t>Affiliations:</w:t>
      </w:r>
      <w:r w:rsidRPr="00E51B68">
        <w:rPr>
          <w:rFonts w:eastAsia="Times New Roman"/>
          <w:b/>
          <w:kern w:val="0"/>
          <w:szCs w:val="24"/>
          <w:lang w:eastAsia="en-US"/>
          <w14:ligatures w14:val="none"/>
        </w:rPr>
        <w:tab/>
      </w:r>
    </w:p>
    <w:p w14:paraId="75E594AE" w14:textId="77777777" w:rsidR="00682D2A" w:rsidRPr="00A903F9" w:rsidRDefault="00682D2A" w:rsidP="00682D2A">
      <w:pPr>
        <w:spacing w:before="120" w:after="0" w:line="240" w:lineRule="auto"/>
        <w:ind w:left="360"/>
        <w:rPr>
          <w:kern w:val="0"/>
          <w:szCs w:val="24"/>
          <w14:ligatures w14:val="none"/>
        </w:rPr>
      </w:pPr>
      <w:r w:rsidRPr="00E51B68">
        <w:rPr>
          <w:rFonts w:hint="eastAsia"/>
          <w:kern w:val="0"/>
          <w:szCs w:val="24"/>
          <w:vertAlign w:val="superscript"/>
          <w14:ligatures w14:val="none"/>
        </w:rPr>
        <w:t>1</w:t>
      </w:r>
      <w:r>
        <w:rPr>
          <w:rFonts w:hint="eastAsia"/>
          <w:kern w:val="0"/>
          <w:szCs w:val="24"/>
          <w:vertAlign w:val="superscript"/>
          <w14:ligatures w14:val="none"/>
        </w:rPr>
        <w:t xml:space="preserve"> </w:t>
      </w:r>
      <w:r w:rsidRPr="00DE3886">
        <w:rPr>
          <w:kern w:val="0"/>
          <w:szCs w:val="24"/>
          <w14:ligatures w14:val="none"/>
        </w:rPr>
        <w:t>Beijing Key Laboratory of Artificial Intelligence for Advanced Chemical Engineering Materials, Department of Chemical Engineering, Tsinghua University, Beijing, China</w:t>
      </w:r>
    </w:p>
    <w:p w14:paraId="0385C43C" w14:textId="77777777" w:rsidR="00682D2A" w:rsidRDefault="00682D2A" w:rsidP="00682D2A">
      <w:pPr>
        <w:spacing w:before="120" w:after="0" w:line="240" w:lineRule="auto"/>
        <w:ind w:left="360"/>
        <w:rPr>
          <w:kern w:val="0"/>
          <w:szCs w:val="24"/>
          <w14:ligatures w14:val="none"/>
        </w:rPr>
      </w:pPr>
      <w:r w:rsidRPr="00E51B68">
        <w:rPr>
          <w:rFonts w:eastAsia="Times New Roman"/>
          <w:kern w:val="0"/>
          <w:szCs w:val="24"/>
          <w:vertAlign w:val="superscript"/>
          <w:lang w:eastAsia="en-US"/>
          <w14:ligatures w14:val="none"/>
        </w:rPr>
        <w:t>2</w:t>
      </w:r>
      <w:r w:rsidRPr="00E51B68">
        <w:rPr>
          <w:rFonts w:hint="eastAsia"/>
          <w:kern w:val="0"/>
          <w:szCs w:val="24"/>
          <w:vertAlign w:val="superscript"/>
          <w14:ligatures w14:val="none"/>
        </w:rPr>
        <w:t xml:space="preserve"> </w:t>
      </w:r>
      <w:r w:rsidRPr="0014661F">
        <w:rPr>
          <w:rFonts w:eastAsia="Times New Roman"/>
          <w:kern w:val="0"/>
          <w:szCs w:val="24"/>
          <w14:ligatures w14:val="none"/>
        </w:rPr>
        <w:t>Department of Chemistry, National University of Singapore, Singapore, Singapore</w:t>
      </w:r>
    </w:p>
    <w:p w14:paraId="3DC5F05D" w14:textId="77777777" w:rsidR="00682D2A" w:rsidRPr="00391B9A"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3</w:t>
      </w:r>
      <w:r w:rsidRPr="00E51B68">
        <w:rPr>
          <w:rFonts w:hint="eastAsia"/>
          <w:kern w:val="0"/>
          <w:szCs w:val="24"/>
          <w:vertAlign w:val="superscript"/>
          <w14:ligatures w14:val="none"/>
        </w:rPr>
        <w:t xml:space="preserve"> </w:t>
      </w:r>
      <w:r w:rsidRPr="00391B9A">
        <w:rPr>
          <w:kern w:val="0"/>
          <w:szCs w:val="24"/>
          <w14:ligatures w14:val="none"/>
        </w:rPr>
        <w:t>Institute for AI Industry Research (AIR), Tsinghua University</w:t>
      </w:r>
      <w:r w:rsidRPr="00DE3886">
        <w:rPr>
          <w:kern w:val="0"/>
          <w:szCs w:val="24"/>
          <w14:ligatures w14:val="none"/>
        </w:rPr>
        <w:t>, Beijing, China</w:t>
      </w:r>
    </w:p>
    <w:p w14:paraId="6DA2ECF5" w14:textId="77777777" w:rsidR="00682D2A"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4</w:t>
      </w:r>
      <w:r w:rsidRPr="00E51B68">
        <w:rPr>
          <w:rFonts w:hint="eastAsia"/>
          <w:kern w:val="0"/>
          <w:szCs w:val="24"/>
          <w:vertAlign w:val="superscript"/>
          <w14:ligatures w14:val="none"/>
        </w:rPr>
        <w:t xml:space="preserve"> </w:t>
      </w:r>
      <w:r w:rsidRPr="00DA7ED3">
        <w:rPr>
          <w:kern w:val="0"/>
          <w:szCs w:val="24"/>
          <w14:ligatures w14:val="none"/>
        </w:rPr>
        <w:t>Department of Chemical Engineering, Massachusetts Institute of Technology, Cambridge, MA, USA</w:t>
      </w:r>
    </w:p>
    <w:p w14:paraId="1E6976A8" w14:textId="77777777" w:rsidR="00682D2A" w:rsidRPr="00A877DA"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5</w:t>
      </w:r>
      <w:r w:rsidRPr="00E51B68">
        <w:rPr>
          <w:rFonts w:hint="eastAsia"/>
          <w:kern w:val="0"/>
          <w:szCs w:val="24"/>
          <w:vertAlign w:val="superscript"/>
          <w14:ligatures w14:val="none"/>
        </w:rPr>
        <w:t xml:space="preserve"> </w:t>
      </w:r>
      <w:r w:rsidRPr="00A877DA">
        <w:rPr>
          <w:kern w:val="0"/>
          <w:szCs w:val="24"/>
          <w14:ligatures w14:val="none"/>
        </w:rPr>
        <w:t>State Key Laboratory of Advanced Optical Polymer and Manufacturing Technology, Wanhua Chemical Group Co., Ltd., Yantai 264000, P. R. China</w:t>
      </w:r>
    </w:p>
    <w:p w14:paraId="4EF9C40D" w14:textId="77777777" w:rsidR="00682D2A" w:rsidRPr="00093CA2"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 xml:space="preserve">6 </w:t>
      </w:r>
      <w:r w:rsidRPr="00CC719D">
        <w:rPr>
          <w:kern w:val="0"/>
          <w:szCs w:val="24"/>
          <w14:ligatures w14:val="none"/>
        </w:rPr>
        <w:t>Department of Biotechnology &amp; Enzyme Catalysis, University of Greifswald, Greifswald, Germany</w:t>
      </w:r>
    </w:p>
    <w:p w14:paraId="5EE30954" w14:textId="77777777" w:rsidR="00682D2A"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 xml:space="preserve">7 </w:t>
      </w:r>
      <w:r w:rsidRPr="0069251D">
        <w:rPr>
          <w:kern w:val="0"/>
          <w:szCs w:val="24"/>
          <w14:ligatures w14:val="none"/>
        </w:rPr>
        <w:t>Institute for Functional Intelligent Materials, National University of Singapore, Singapore, Singapore</w:t>
      </w:r>
    </w:p>
    <w:p w14:paraId="46E9B6DA" w14:textId="77777777" w:rsidR="00682D2A" w:rsidRDefault="00682D2A" w:rsidP="00682D2A">
      <w:pPr>
        <w:spacing w:before="120" w:after="0" w:line="240" w:lineRule="auto"/>
        <w:ind w:left="360"/>
        <w:rPr>
          <w:kern w:val="0"/>
          <w:szCs w:val="24"/>
          <w14:ligatures w14:val="none"/>
        </w:rPr>
      </w:pPr>
      <w:r>
        <w:rPr>
          <w:rFonts w:hint="eastAsia"/>
          <w:kern w:val="0"/>
          <w:szCs w:val="24"/>
          <w:vertAlign w:val="superscript"/>
          <w14:ligatures w14:val="none"/>
        </w:rPr>
        <w:t xml:space="preserve">8 </w:t>
      </w:r>
      <w:r w:rsidRPr="00093CA2">
        <w:rPr>
          <w:kern w:val="0"/>
          <w:szCs w:val="24"/>
          <w14:ligatures w14:val="none"/>
        </w:rPr>
        <w:t>Shanghai Artificial Intelligence Laboratory, Shanghai, China</w:t>
      </w:r>
    </w:p>
    <w:p w14:paraId="0F18B326" w14:textId="77777777" w:rsidR="00682D2A" w:rsidRDefault="00682D2A" w:rsidP="00682D2A">
      <w:pPr>
        <w:rPr>
          <w:b/>
          <w:bCs/>
        </w:rPr>
      </w:pPr>
    </w:p>
    <w:p w14:paraId="419D6623" w14:textId="77777777" w:rsidR="00682D2A" w:rsidRDefault="00682D2A" w:rsidP="00682D2A">
      <w:pPr>
        <w:rPr>
          <w:b/>
          <w:bCs/>
        </w:rPr>
      </w:pPr>
      <w:r>
        <w:rPr>
          <w:rFonts w:hint="eastAsia"/>
          <w:b/>
          <w:bCs/>
        </w:rPr>
        <w:t>Corresponding author</w:t>
      </w:r>
    </w:p>
    <w:p w14:paraId="4E64226F" w14:textId="77777777" w:rsidR="00682D2A" w:rsidRDefault="00682D2A" w:rsidP="00682D2A">
      <w:r>
        <w:t>*</w:t>
      </w:r>
      <w:r>
        <w:rPr>
          <w:rFonts w:hint="eastAsia"/>
        </w:rPr>
        <w:t xml:space="preserve"> Hao Zhou,</w:t>
      </w:r>
      <w:r>
        <w:t xml:space="preserve"> Jiong Lu, Xiaonan Wang. </w:t>
      </w:r>
    </w:p>
    <w:p w14:paraId="7289CE5E" w14:textId="77777777" w:rsidR="00682D2A" w:rsidRDefault="00682D2A" w:rsidP="00682D2A">
      <w:pPr>
        <w:rPr>
          <w:lang w:val="fr-FR"/>
        </w:rPr>
      </w:pPr>
      <w:r>
        <w:rPr>
          <w:lang w:val="fr-FR"/>
        </w:rPr>
        <w:t xml:space="preserve">Email: </w:t>
      </w:r>
      <w:hyperlink r:id="rId9" w:history="1">
        <w:r>
          <w:rPr>
            <w:rStyle w:val="af9"/>
            <w:rFonts w:hint="eastAsia"/>
            <w:lang w:val="fr-FR"/>
          </w:rPr>
          <w:t>zhouhao@air.tsinghua.edu.cn</w:t>
        </w:r>
      </w:hyperlink>
      <w:r>
        <w:rPr>
          <w:rFonts w:hint="eastAsia"/>
          <w:lang w:val="fr-FR"/>
        </w:rPr>
        <w:t xml:space="preserve">, </w:t>
      </w:r>
      <w:hyperlink r:id="rId10" w:history="1">
        <w:r>
          <w:rPr>
            <w:rStyle w:val="af9"/>
            <w:lang w:val="fr-FR"/>
          </w:rPr>
          <w:t>chmluj@nus.edu.sg</w:t>
        </w:r>
      </w:hyperlink>
      <w:r>
        <w:rPr>
          <w:rFonts w:hint="eastAsia"/>
          <w:lang w:val="fr-FR"/>
        </w:rPr>
        <w:t xml:space="preserve">, </w:t>
      </w:r>
      <w:hyperlink r:id="rId11" w:history="1">
        <w:r>
          <w:rPr>
            <w:rStyle w:val="af9"/>
            <w:lang w:val="fr-FR"/>
          </w:rPr>
          <w:t>wangxiaonan@tsinghua.edu.cn</w:t>
        </w:r>
      </w:hyperlink>
    </w:p>
    <w:p w14:paraId="2BBEE862" w14:textId="77777777" w:rsidR="00682D2A" w:rsidRPr="007F72E8" w:rsidRDefault="00682D2A" w:rsidP="00682D2A">
      <w:pPr>
        <w:rPr>
          <w:b/>
          <w:bCs/>
        </w:rPr>
      </w:pPr>
      <w:r w:rsidRPr="007F72E8">
        <w:rPr>
          <w:b/>
          <w:bCs/>
        </w:rPr>
        <w:t>Author Contributions</w:t>
      </w:r>
    </w:p>
    <w:p w14:paraId="55E5B138" w14:textId="77777777" w:rsidR="00682D2A" w:rsidRDefault="00682D2A" w:rsidP="00682D2A">
      <w:pPr>
        <w:spacing w:before="120" w:after="360" w:line="240" w:lineRule="auto"/>
      </w:pPr>
      <w:r>
        <w:rPr>
          <w:vertAlign w:val="superscript"/>
        </w:rPr>
        <w:t>⸸</w:t>
      </w:r>
      <w:r>
        <w:rPr>
          <w:rFonts w:hint="eastAsia"/>
        </w:rPr>
        <w:t xml:space="preserve"> </w:t>
      </w:r>
      <w:r>
        <w:t>Th</w:t>
      </w:r>
      <w:r>
        <w:rPr>
          <w:rFonts w:hint="eastAsia"/>
        </w:rPr>
        <w:t>ese</w:t>
      </w:r>
      <w:r>
        <w:t xml:space="preserve"> author</w:t>
      </w:r>
      <w:r>
        <w:rPr>
          <w:rFonts w:hint="eastAsia"/>
        </w:rPr>
        <w:t xml:space="preserve">s </w:t>
      </w:r>
      <w:r>
        <w:t>contribute</w:t>
      </w:r>
      <w:r>
        <w:rPr>
          <w:rFonts w:hint="eastAsia"/>
        </w:rPr>
        <w:t xml:space="preserve"> equally.</w:t>
      </w:r>
    </w:p>
    <w:p w14:paraId="5E11123A" w14:textId="77777777" w:rsidR="00915060" w:rsidRDefault="003037EA">
      <w:r>
        <w:br w:type="page"/>
      </w:r>
    </w:p>
    <w:p w14:paraId="5E11123B" w14:textId="77777777" w:rsidR="00915060" w:rsidRDefault="003037EA">
      <w:pPr>
        <w:spacing w:line="360" w:lineRule="auto"/>
        <w:jc w:val="center"/>
        <w:rPr>
          <w:b/>
          <w:sz w:val="28"/>
          <w:szCs w:val="24"/>
        </w:rPr>
      </w:pPr>
      <w:r>
        <w:rPr>
          <w:rFonts w:hint="eastAsia"/>
          <w:b/>
          <w:sz w:val="28"/>
          <w:szCs w:val="24"/>
        </w:rPr>
        <w:lastRenderedPageBreak/>
        <w:t>Supplementary Information</w:t>
      </w:r>
    </w:p>
    <w:p w14:paraId="5E11123C" w14:textId="13F0F7D9" w:rsidR="00915060" w:rsidRDefault="003037EA">
      <w:pPr>
        <w:spacing w:line="360" w:lineRule="auto"/>
        <w:jc w:val="both"/>
        <w:rPr>
          <w:b/>
          <w:sz w:val="28"/>
          <w:szCs w:val="24"/>
        </w:rPr>
      </w:pPr>
      <w:r>
        <w:rPr>
          <w:bCs/>
        </w:rPr>
        <w:t xml:space="preserve">This Supplementary Information mirrors the main text and provides full technical detail for each component of CatAI. </w:t>
      </w:r>
      <w:r>
        <w:rPr>
          <w:b/>
        </w:rPr>
        <w:t xml:space="preserve">Section </w:t>
      </w:r>
      <w:r>
        <w:rPr>
          <w:b/>
        </w:rPr>
        <w:fldChar w:fldCharType="begin"/>
      </w:r>
      <w:r>
        <w:rPr>
          <w:b/>
        </w:rPr>
        <w:instrText xml:space="preserve"> REF _Ref225158866 \r \h  \* MERGEFORMAT </w:instrText>
      </w:r>
      <w:r>
        <w:rPr>
          <w:b/>
        </w:rPr>
      </w:r>
      <w:r>
        <w:rPr>
          <w:b/>
        </w:rPr>
        <w:fldChar w:fldCharType="separate"/>
      </w:r>
      <w:r w:rsidR="00A5078A">
        <w:rPr>
          <w:b/>
        </w:rPr>
        <w:t>S1</w:t>
      </w:r>
      <w:r>
        <w:rPr>
          <w:b/>
        </w:rPr>
        <w:fldChar w:fldCharType="end"/>
      </w:r>
      <w:r>
        <w:rPr>
          <w:rFonts w:hint="eastAsia"/>
          <w:bCs/>
        </w:rPr>
        <w:t xml:space="preserve"> </w:t>
      </w:r>
      <w:r>
        <w:rPr>
          <w:bCs/>
        </w:rPr>
        <w:t xml:space="preserve">describes the model architecture and pretrained module library. </w:t>
      </w:r>
      <w:r>
        <w:rPr>
          <w:b/>
        </w:rPr>
        <w:t xml:space="preserve">Section </w:t>
      </w:r>
      <w:r>
        <w:rPr>
          <w:b/>
        </w:rPr>
        <w:fldChar w:fldCharType="begin"/>
      </w:r>
      <w:r>
        <w:rPr>
          <w:b/>
        </w:rPr>
        <w:instrText xml:space="preserve"> REF _Ref225158879 \r \h  \* MERGEFORMAT </w:instrText>
      </w:r>
      <w:r>
        <w:rPr>
          <w:b/>
        </w:rPr>
      </w:r>
      <w:r>
        <w:rPr>
          <w:b/>
        </w:rPr>
        <w:fldChar w:fldCharType="separate"/>
      </w:r>
      <w:r w:rsidR="00A5078A">
        <w:rPr>
          <w:b/>
        </w:rPr>
        <w:t>S2</w:t>
      </w:r>
      <w:r>
        <w:rPr>
          <w:b/>
        </w:rPr>
        <w:fldChar w:fldCharType="end"/>
      </w:r>
      <w:r>
        <w:rPr>
          <w:bCs/>
        </w:rPr>
        <w:t xml:space="preserve"> summarizes baseline methods and presents benchmark evaluations that validate CatAI's universality, transferability, and module fusion mechanism. </w:t>
      </w:r>
      <w:r>
        <w:rPr>
          <w:b/>
        </w:rPr>
        <w:t xml:space="preserve">Section </w:t>
      </w:r>
      <w:r>
        <w:rPr>
          <w:b/>
        </w:rPr>
        <w:fldChar w:fldCharType="begin"/>
      </w:r>
      <w:r>
        <w:rPr>
          <w:b/>
        </w:rPr>
        <w:instrText xml:space="preserve"> REF _Ref225158888 \r \h  \* MERGEFORMAT </w:instrText>
      </w:r>
      <w:r>
        <w:rPr>
          <w:b/>
        </w:rPr>
      </w:r>
      <w:r>
        <w:rPr>
          <w:b/>
        </w:rPr>
        <w:fldChar w:fldCharType="separate"/>
      </w:r>
      <w:r w:rsidR="00A5078A">
        <w:rPr>
          <w:b/>
        </w:rPr>
        <w:t>S3</w:t>
      </w:r>
      <w:r>
        <w:rPr>
          <w:b/>
        </w:rPr>
        <w:fldChar w:fldCharType="end"/>
      </w:r>
      <w:r>
        <w:rPr>
          <w:bCs/>
        </w:rPr>
        <w:t xml:space="preserve"> details large-scale virtual screening for polyolefin elastomer catalysts. </w:t>
      </w:r>
      <w:r>
        <w:rPr>
          <w:b/>
        </w:rPr>
        <w:t xml:space="preserve">Section </w:t>
      </w:r>
      <w:r>
        <w:rPr>
          <w:b/>
        </w:rPr>
        <w:fldChar w:fldCharType="begin"/>
      </w:r>
      <w:r>
        <w:rPr>
          <w:b/>
        </w:rPr>
        <w:instrText xml:space="preserve"> REF _Ref225158894 \r \h  \* MERGEFORMAT </w:instrText>
      </w:r>
      <w:r>
        <w:rPr>
          <w:b/>
        </w:rPr>
      </w:r>
      <w:r>
        <w:rPr>
          <w:b/>
        </w:rPr>
        <w:fldChar w:fldCharType="separate"/>
      </w:r>
      <w:r w:rsidR="00A5078A">
        <w:rPr>
          <w:b/>
        </w:rPr>
        <w:t>S4</w:t>
      </w:r>
      <w:r>
        <w:rPr>
          <w:b/>
        </w:rPr>
        <w:fldChar w:fldCharType="end"/>
      </w:r>
      <w:r>
        <w:rPr>
          <w:bCs/>
        </w:rPr>
        <w:t xml:space="preserve"> describes closed-loop optimization for heterogeneous photocatalytic C–O coupling. </w:t>
      </w:r>
      <w:r>
        <w:rPr>
          <w:b/>
        </w:rPr>
        <w:t xml:space="preserve">Section </w:t>
      </w:r>
      <w:r>
        <w:rPr>
          <w:b/>
        </w:rPr>
        <w:fldChar w:fldCharType="begin"/>
      </w:r>
      <w:r>
        <w:rPr>
          <w:b/>
        </w:rPr>
        <w:instrText xml:space="preserve"> REF _Ref225158900 \r \h  \* MERGEFORMAT </w:instrText>
      </w:r>
      <w:r>
        <w:rPr>
          <w:b/>
        </w:rPr>
      </w:r>
      <w:r>
        <w:rPr>
          <w:b/>
        </w:rPr>
        <w:fldChar w:fldCharType="separate"/>
      </w:r>
      <w:r w:rsidR="00A5078A">
        <w:rPr>
          <w:b/>
        </w:rPr>
        <w:t>S5</w:t>
      </w:r>
      <w:r>
        <w:rPr>
          <w:b/>
        </w:rPr>
        <w:fldChar w:fldCharType="end"/>
      </w:r>
      <w:r>
        <w:rPr>
          <w:bCs/>
        </w:rPr>
        <w:t xml:space="preserve"> examines CatAI's extensibility through extensible learning experiments, life-cycle analysis of the discovered catalysts, and the community platform interface. </w:t>
      </w:r>
      <w:r>
        <w:rPr>
          <w:b/>
        </w:rPr>
        <w:t xml:space="preserve">Section </w:t>
      </w:r>
      <w:r>
        <w:rPr>
          <w:b/>
        </w:rPr>
        <w:fldChar w:fldCharType="begin"/>
      </w:r>
      <w:r>
        <w:rPr>
          <w:b/>
        </w:rPr>
        <w:instrText xml:space="preserve"> REF _Ref225158923 \r \h  \* MERGEFORMAT </w:instrText>
      </w:r>
      <w:r>
        <w:rPr>
          <w:b/>
        </w:rPr>
      </w:r>
      <w:r>
        <w:rPr>
          <w:b/>
        </w:rPr>
        <w:fldChar w:fldCharType="separate"/>
      </w:r>
      <w:r w:rsidR="00A5078A">
        <w:rPr>
          <w:b/>
        </w:rPr>
        <w:t>S6</w:t>
      </w:r>
      <w:r>
        <w:rPr>
          <w:b/>
        </w:rPr>
        <w:fldChar w:fldCharType="end"/>
      </w:r>
      <w:r>
        <w:rPr>
          <w:bCs/>
        </w:rPr>
        <w:t xml:space="preserve"> provides references, and </w:t>
      </w:r>
      <w:r>
        <w:rPr>
          <w:b/>
        </w:rPr>
        <w:t xml:space="preserve">Section </w:t>
      </w:r>
      <w:r>
        <w:rPr>
          <w:b/>
        </w:rPr>
        <w:fldChar w:fldCharType="begin"/>
      </w:r>
      <w:r>
        <w:rPr>
          <w:b/>
        </w:rPr>
        <w:instrText xml:space="preserve"> REF _Ref225158910 \r \h  \* MERGEFORMAT </w:instrText>
      </w:r>
      <w:r>
        <w:rPr>
          <w:b/>
        </w:rPr>
      </w:r>
      <w:r>
        <w:rPr>
          <w:b/>
        </w:rPr>
        <w:fldChar w:fldCharType="separate"/>
      </w:r>
      <w:r w:rsidR="00A5078A">
        <w:rPr>
          <w:b/>
        </w:rPr>
        <w:t>S7</w:t>
      </w:r>
      <w:r>
        <w:rPr>
          <w:b/>
        </w:rPr>
        <w:fldChar w:fldCharType="end"/>
      </w:r>
      <w:r>
        <w:rPr>
          <w:bCs/>
        </w:rPr>
        <w:t xml:space="preserve"> presents NMR spectra of purified products.</w:t>
      </w:r>
      <w:r>
        <w:rPr>
          <w:b/>
          <w:sz w:val="28"/>
          <w:szCs w:val="24"/>
        </w:rPr>
        <w:br w:type="page"/>
      </w:r>
    </w:p>
    <w:sdt>
      <w:sdtPr>
        <w:rPr>
          <w:rFonts w:ascii="Times New Roman" w:eastAsiaTheme="minorEastAsia" w:hAnsi="Times New Roman" w:cs="Times New Roman"/>
          <w:color w:val="auto"/>
          <w:kern w:val="2"/>
          <w:sz w:val="24"/>
          <w:szCs w:val="22"/>
          <w:lang w:eastAsia="zh-CN"/>
        </w:rPr>
        <w:id w:val="-1622689593"/>
        <w:docPartObj>
          <w:docPartGallery w:val="Table of Contents"/>
          <w:docPartUnique/>
        </w:docPartObj>
      </w:sdtPr>
      <w:sdtEndPr>
        <w:rPr>
          <w:b/>
          <w:bCs/>
        </w:rPr>
      </w:sdtEndPr>
      <w:sdtContent>
        <w:p w14:paraId="5E11123D" w14:textId="77777777" w:rsidR="00915060" w:rsidRDefault="003037EA">
          <w:pPr>
            <w:pStyle w:val="TOC10"/>
            <w:spacing w:line="360" w:lineRule="auto"/>
            <w:rPr>
              <w:rFonts w:ascii="Times New Roman" w:hAnsi="Times New Roman" w:cs="Times New Roman"/>
              <w:bCs/>
              <w:color w:val="0070C0"/>
            </w:rPr>
          </w:pPr>
          <w:r>
            <w:rPr>
              <w:rFonts w:ascii="Times New Roman" w:hAnsi="Times New Roman" w:cs="Times New Roman"/>
              <w:bCs/>
              <w:color w:val="0070C0"/>
            </w:rPr>
            <w:t>Contents</w:t>
          </w:r>
        </w:p>
        <w:p w14:paraId="2F0E9E6E" w14:textId="6B59EB4B" w:rsidR="005564EE" w:rsidRDefault="003037EA">
          <w:pPr>
            <w:pStyle w:val="TOC1"/>
            <w:tabs>
              <w:tab w:val="left" w:pos="720"/>
              <w:tab w:val="right" w:leader="dot" w:pos="8296"/>
            </w:tabs>
            <w:rPr>
              <w:rFonts w:asciiTheme="minorHAnsi" w:eastAsiaTheme="minorEastAsia" w:hAnsiTheme="minorHAnsi" w:cstheme="minorBidi"/>
              <w:b w:val="0"/>
              <w:bCs w:val="0"/>
              <w:noProof/>
              <w:szCs w:val="24"/>
            </w:rPr>
          </w:pPr>
          <w:r>
            <w:rPr>
              <w:rFonts w:asciiTheme="minorHAnsi" w:hAnsiTheme="minorHAnsi" w:cstheme="minorHAnsi"/>
              <w:b w:val="0"/>
              <w:i/>
              <w:sz w:val="20"/>
              <w:szCs w:val="24"/>
            </w:rPr>
            <w:fldChar w:fldCharType="begin"/>
          </w:r>
          <w:r>
            <w:rPr>
              <w:rFonts w:asciiTheme="minorHAnsi" w:hAnsiTheme="minorHAnsi" w:cstheme="minorHAnsi"/>
              <w:b w:val="0"/>
              <w:i/>
              <w:sz w:val="20"/>
              <w:szCs w:val="24"/>
            </w:rPr>
            <w:instrText xml:space="preserve"> TOC \o "1-3" \h \z \u </w:instrText>
          </w:r>
          <w:r>
            <w:rPr>
              <w:rFonts w:asciiTheme="minorHAnsi" w:hAnsiTheme="minorHAnsi" w:cstheme="minorHAnsi"/>
              <w:b w:val="0"/>
              <w:i/>
              <w:sz w:val="20"/>
              <w:szCs w:val="24"/>
            </w:rPr>
            <w:fldChar w:fldCharType="separate"/>
          </w:r>
          <w:hyperlink w:anchor="_Toc227957449" w:history="1">
            <w:r w:rsidR="005564EE" w:rsidRPr="00C67633">
              <w:rPr>
                <w:rStyle w:val="af9"/>
                <w:noProof/>
              </w:rPr>
              <w:t>S1.</w:t>
            </w:r>
            <w:r w:rsidR="005564EE">
              <w:rPr>
                <w:rFonts w:asciiTheme="minorHAnsi" w:eastAsiaTheme="minorEastAsia" w:hAnsiTheme="minorHAnsi" w:cstheme="minorBidi"/>
                <w:b w:val="0"/>
                <w:bCs w:val="0"/>
                <w:noProof/>
                <w:szCs w:val="24"/>
              </w:rPr>
              <w:tab/>
            </w:r>
            <w:r w:rsidR="005564EE" w:rsidRPr="00C67633">
              <w:rPr>
                <w:rStyle w:val="af9"/>
                <w:noProof/>
              </w:rPr>
              <w:t>Technical Architecture and Pretrained Module Library of CatAI</w:t>
            </w:r>
            <w:r w:rsidR="005564EE">
              <w:rPr>
                <w:noProof/>
                <w:webHidden/>
              </w:rPr>
              <w:tab/>
            </w:r>
            <w:r w:rsidR="005564EE">
              <w:rPr>
                <w:noProof/>
                <w:webHidden/>
              </w:rPr>
              <w:fldChar w:fldCharType="begin"/>
            </w:r>
            <w:r w:rsidR="005564EE">
              <w:rPr>
                <w:noProof/>
                <w:webHidden/>
              </w:rPr>
              <w:instrText xml:space="preserve"> PAGEREF _Toc227957449 \h </w:instrText>
            </w:r>
            <w:r w:rsidR="005564EE">
              <w:rPr>
                <w:noProof/>
                <w:webHidden/>
              </w:rPr>
            </w:r>
            <w:r w:rsidR="005564EE">
              <w:rPr>
                <w:noProof/>
                <w:webHidden/>
              </w:rPr>
              <w:fldChar w:fldCharType="separate"/>
            </w:r>
            <w:r w:rsidR="00A5078A">
              <w:rPr>
                <w:noProof/>
                <w:webHidden/>
              </w:rPr>
              <w:t>7</w:t>
            </w:r>
            <w:r w:rsidR="005564EE">
              <w:rPr>
                <w:noProof/>
                <w:webHidden/>
              </w:rPr>
              <w:fldChar w:fldCharType="end"/>
            </w:r>
          </w:hyperlink>
        </w:p>
        <w:p w14:paraId="5EE0BF78" w14:textId="0B245B29" w:rsidR="005564EE" w:rsidRDefault="005564EE">
          <w:pPr>
            <w:pStyle w:val="TOC2"/>
            <w:tabs>
              <w:tab w:val="right" w:leader="dot" w:pos="8296"/>
            </w:tabs>
            <w:rPr>
              <w:rFonts w:asciiTheme="minorHAnsi" w:eastAsiaTheme="minorEastAsia" w:hAnsiTheme="minorHAnsi" w:cstheme="minorBidi"/>
              <w:noProof/>
              <w:szCs w:val="24"/>
            </w:rPr>
          </w:pPr>
          <w:hyperlink w:anchor="_Toc227957450" w:history="1">
            <w:r w:rsidRPr="00C67633">
              <w:rPr>
                <w:rStyle w:val="af9"/>
                <w:noProof/>
              </w:rPr>
              <w:t>1.1 Geometric graph neural network backbone</w:t>
            </w:r>
            <w:r>
              <w:rPr>
                <w:noProof/>
                <w:webHidden/>
              </w:rPr>
              <w:tab/>
            </w:r>
            <w:r>
              <w:rPr>
                <w:noProof/>
                <w:webHidden/>
              </w:rPr>
              <w:fldChar w:fldCharType="begin"/>
            </w:r>
            <w:r>
              <w:rPr>
                <w:noProof/>
                <w:webHidden/>
              </w:rPr>
              <w:instrText xml:space="preserve"> PAGEREF _Toc227957450 \h </w:instrText>
            </w:r>
            <w:r>
              <w:rPr>
                <w:noProof/>
                <w:webHidden/>
              </w:rPr>
            </w:r>
            <w:r>
              <w:rPr>
                <w:noProof/>
                <w:webHidden/>
              </w:rPr>
              <w:fldChar w:fldCharType="separate"/>
            </w:r>
            <w:r w:rsidR="00A5078A">
              <w:rPr>
                <w:noProof/>
                <w:webHidden/>
              </w:rPr>
              <w:t>8</w:t>
            </w:r>
            <w:r>
              <w:rPr>
                <w:noProof/>
                <w:webHidden/>
              </w:rPr>
              <w:fldChar w:fldCharType="end"/>
            </w:r>
          </w:hyperlink>
        </w:p>
        <w:p w14:paraId="6F1E52CE" w14:textId="3A39681D" w:rsidR="005564EE" w:rsidRDefault="005564EE">
          <w:pPr>
            <w:pStyle w:val="TOC2"/>
            <w:tabs>
              <w:tab w:val="right" w:leader="dot" w:pos="8296"/>
            </w:tabs>
            <w:rPr>
              <w:rFonts w:asciiTheme="minorHAnsi" w:eastAsiaTheme="minorEastAsia" w:hAnsiTheme="minorHAnsi" w:cstheme="minorBidi"/>
              <w:noProof/>
              <w:szCs w:val="24"/>
            </w:rPr>
          </w:pPr>
          <w:hyperlink w:anchor="_Toc227957451" w:history="1">
            <w:r w:rsidRPr="00C67633">
              <w:rPr>
                <w:rStyle w:val="af9"/>
                <w:noProof/>
              </w:rPr>
              <w:t>1.2 The module library</w:t>
            </w:r>
            <w:r>
              <w:rPr>
                <w:noProof/>
                <w:webHidden/>
              </w:rPr>
              <w:tab/>
            </w:r>
            <w:r>
              <w:rPr>
                <w:noProof/>
                <w:webHidden/>
              </w:rPr>
              <w:fldChar w:fldCharType="begin"/>
            </w:r>
            <w:r>
              <w:rPr>
                <w:noProof/>
                <w:webHidden/>
              </w:rPr>
              <w:instrText xml:space="preserve"> PAGEREF _Toc227957451 \h </w:instrText>
            </w:r>
            <w:r>
              <w:rPr>
                <w:noProof/>
                <w:webHidden/>
              </w:rPr>
            </w:r>
            <w:r>
              <w:rPr>
                <w:noProof/>
                <w:webHidden/>
              </w:rPr>
              <w:fldChar w:fldCharType="separate"/>
            </w:r>
            <w:r w:rsidR="00A5078A">
              <w:rPr>
                <w:noProof/>
                <w:webHidden/>
              </w:rPr>
              <w:t>10</w:t>
            </w:r>
            <w:r>
              <w:rPr>
                <w:noProof/>
                <w:webHidden/>
              </w:rPr>
              <w:fldChar w:fldCharType="end"/>
            </w:r>
          </w:hyperlink>
        </w:p>
        <w:p w14:paraId="795B9E78" w14:textId="2D875339"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52" w:history="1">
            <w:r w:rsidRPr="00C67633">
              <w:rPr>
                <w:rStyle w:val="af9"/>
                <w:noProof/>
              </w:rPr>
              <w:t>S2.</w:t>
            </w:r>
            <w:r>
              <w:rPr>
                <w:rFonts w:asciiTheme="minorHAnsi" w:eastAsiaTheme="minorEastAsia" w:hAnsiTheme="minorHAnsi" w:cstheme="minorBidi"/>
                <w:b w:val="0"/>
                <w:bCs w:val="0"/>
                <w:noProof/>
                <w:szCs w:val="24"/>
              </w:rPr>
              <w:tab/>
            </w:r>
            <w:r w:rsidRPr="00C67633">
              <w:rPr>
                <w:rStyle w:val="af9"/>
                <w:noProof/>
              </w:rPr>
              <w:t>Benchmark Evaluation: Universality, Transferability, and Module Fusion</w:t>
            </w:r>
            <w:r>
              <w:rPr>
                <w:noProof/>
                <w:webHidden/>
              </w:rPr>
              <w:tab/>
            </w:r>
            <w:r>
              <w:rPr>
                <w:noProof/>
                <w:webHidden/>
              </w:rPr>
              <w:fldChar w:fldCharType="begin"/>
            </w:r>
            <w:r>
              <w:rPr>
                <w:noProof/>
                <w:webHidden/>
              </w:rPr>
              <w:instrText xml:space="preserve"> PAGEREF _Toc227957452 \h </w:instrText>
            </w:r>
            <w:r>
              <w:rPr>
                <w:noProof/>
                <w:webHidden/>
              </w:rPr>
            </w:r>
            <w:r>
              <w:rPr>
                <w:noProof/>
                <w:webHidden/>
              </w:rPr>
              <w:fldChar w:fldCharType="separate"/>
            </w:r>
            <w:r w:rsidR="00A5078A">
              <w:rPr>
                <w:noProof/>
                <w:webHidden/>
              </w:rPr>
              <w:t>15</w:t>
            </w:r>
            <w:r>
              <w:rPr>
                <w:noProof/>
                <w:webHidden/>
              </w:rPr>
              <w:fldChar w:fldCharType="end"/>
            </w:r>
          </w:hyperlink>
        </w:p>
        <w:p w14:paraId="4ADB688A" w14:textId="307D6B9B" w:rsidR="005564EE" w:rsidRDefault="005564EE">
          <w:pPr>
            <w:pStyle w:val="TOC2"/>
            <w:tabs>
              <w:tab w:val="right" w:leader="dot" w:pos="8296"/>
            </w:tabs>
            <w:rPr>
              <w:rFonts w:asciiTheme="minorHAnsi" w:eastAsiaTheme="minorEastAsia" w:hAnsiTheme="minorHAnsi" w:cstheme="minorBidi"/>
              <w:noProof/>
              <w:szCs w:val="24"/>
            </w:rPr>
          </w:pPr>
          <w:hyperlink w:anchor="_Toc227957453" w:history="1">
            <w:r w:rsidRPr="00C67633">
              <w:rPr>
                <w:rStyle w:val="af9"/>
                <w:noProof/>
              </w:rPr>
              <w:t>2.1 Baseline model descriptions</w:t>
            </w:r>
            <w:r>
              <w:rPr>
                <w:noProof/>
                <w:webHidden/>
              </w:rPr>
              <w:tab/>
            </w:r>
            <w:r>
              <w:rPr>
                <w:noProof/>
                <w:webHidden/>
              </w:rPr>
              <w:fldChar w:fldCharType="begin"/>
            </w:r>
            <w:r>
              <w:rPr>
                <w:noProof/>
                <w:webHidden/>
              </w:rPr>
              <w:instrText xml:space="preserve"> PAGEREF _Toc227957453 \h </w:instrText>
            </w:r>
            <w:r>
              <w:rPr>
                <w:noProof/>
                <w:webHidden/>
              </w:rPr>
            </w:r>
            <w:r>
              <w:rPr>
                <w:noProof/>
                <w:webHidden/>
              </w:rPr>
              <w:fldChar w:fldCharType="separate"/>
            </w:r>
            <w:r w:rsidR="00A5078A">
              <w:rPr>
                <w:noProof/>
                <w:webHidden/>
              </w:rPr>
              <w:t>16</w:t>
            </w:r>
            <w:r>
              <w:rPr>
                <w:noProof/>
                <w:webHidden/>
              </w:rPr>
              <w:fldChar w:fldCharType="end"/>
            </w:r>
          </w:hyperlink>
        </w:p>
        <w:p w14:paraId="5E465537" w14:textId="4F7BA30C" w:rsidR="005564EE" w:rsidRDefault="005564EE">
          <w:pPr>
            <w:pStyle w:val="TOC2"/>
            <w:tabs>
              <w:tab w:val="right" w:leader="dot" w:pos="8296"/>
            </w:tabs>
            <w:rPr>
              <w:rFonts w:asciiTheme="minorHAnsi" w:eastAsiaTheme="minorEastAsia" w:hAnsiTheme="minorHAnsi" w:cstheme="minorBidi"/>
              <w:noProof/>
              <w:szCs w:val="24"/>
            </w:rPr>
          </w:pPr>
          <w:hyperlink w:anchor="_Toc227957454" w:history="1">
            <w:r w:rsidRPr="00C67633">
              <w:rPr>
                <w:rStyle w:val="af9"/>
                <w:noProof/>
              </w:rPr>
              <w:t>2.2 Benchmark results of general catalytic property prediction</w:t>
            </w:r>
            <w:r>
              <w:rPr>
                <w:noProof/>
                <w:webHidden/>
              </w:rPr>
              <w:tab/>
            </w:r>
            <w:r>
              <w:rPr>
                <w:noProof/>
                <w:webHidden/>
              </w:rPr>
              <w:fldChar w:fldCharType="begin"/>
            </w:r>
            <w:r>
              <w:rPr>
                <w:noProof/>
                <w:webHidden/>
              </w:rPr>
              <w:instrText xml:space="preserve"> PAGEREF _Toc227957454 \h </w:instrText>
            </w:r>
            <w:r>
              <w:rPr>
                <w:noProof/>
                <w:webHidden/>
              </w:rPr>
            </w:r>
            <w:r>
              <w:rPr>
                <w:noProof/>
                <w:webHidden/>
              </w:rPr>
              <w:fldChar w:fldCharType="separate"/>
            </w:r>
            <w:r w:rsidR="00A5078A">
              <w:rPr>
                <w:noProof/>
                <w:webHidden/>
              </w:rPr>
              <w:t>19</w:t>
            </w:r>
            <w:r>
              <w:rPr>
                <w:noProof/>
                <w:webHidden/>
              </w:rPr>
              <w:fldChar w:fldCharType="end"/>
            </w:r>
          </w:hyperlink>
        </w:p>
        <w:p w14:paraId="4B400C13" w14:textId="6ABF24D0" w:rsidR="005564EE" w:rsidRDefault="005564EE">
          <w:pPr>
            <w:pStyle w:val="TOC2"/>
            <w:tabs>
              <w:tab w:val="right" w:leader="dot" w:pos="8296"/>
            </w:tabs>
            <w:rPr>
              <w:rFonts w:asciiTheme="minorHAnsi" w:eastAsiaTheme="minorEastAsia" w:hAnsiTheme="minorHAnsi" w:cstheme="minorBidi"/>
              <w:noProof/>
              <w:szCs w:val="24"/>
            </w:rPr>
          </w:pPr>
          <w:hyperlink w:anchor="_Toc227957455" w:history="1">
            <w:r w:rsidRPr="00C67633">
              <w:rPr>
                <w:rStyle w:val="af9"/>
                <w:noProof/>
              </w:rPr>
              <w:t>2.3 Benchmark results of few-shot catalytic property prediction</w:t>
            </w:r>
            <w:r>
              <w:rPr>
                <w:noProof/>
                <w:webHidden/>
              </w:rPr>
              <w:tab/>
            </w:r>
            <w:r>
              <w:rPr>
                <w:noProof/>
                <w:webHidden/>
              </w:rPr>
              <w:fldChar w:fldCharType="begin"/>
            </w:r>
            <w:r>
              <w:rPr>
                <w:noProof/>
                <w:webHidden/>
              </w:rPr>
              <w:instrText xml:space="preserve"> PAGEREF _Toc227957455 \h </w:instrText>
            </w:r>
            <w:r>
              <w:rPr>
                <w:noProof/>
                <w:webHidden/>
              </w:rPr>
            </w:r>
            <w:r>
              <w:rPr>
                <w:noProof/>
                <w:webHidden/>
              </w:rPr>
              <w:fldChar w:fldCharType="separate"/>
            </w:r>
            <w:r w:rsidR="00A5078A">
              <w:rPr>
                <w:noProof/>
                <w:webHidden/>
              </w:rPr>
              <w:t>22</w:t>
            </w:r>
            <w:r>
              <w:rPr>
                <w:noProof/>
                <w:webHidden/>
              </w:rPr>
              <w:fldChar w:fldCharType="end"/>
            </w:r>
          </w:hyperlink>
        </w:p>
        <w:p w14:paraId="731C20B9" w14:textId="52AC4EF6" w:rsidR="005564EE" w:rsidRDefault="005564EE">
          <w:pPr>
            <w:pStyle w:val="TOC2"/>
            <w:tabs>
              <w:tab w:val="right" w:leader="dot" w:pos="8296"/>
            </w:tabs>
            <w:rPr>
              <w:rFonts w:asciiTheme="minorHAnsi" w:eastAsiaTheme="minorEastAsia" w:hAnsiTheme="minorHAnsi" w:cstheme="minorBidi"/>
              <w:noProof/>
              <w:szCs w:val="24"/>
            </w:rPr>
          </w:pPr>
          <w:hyperlink w:anchor="_Toc227957456" w:history="1">
            <w:r w:rsidRPr="00C67633">
              <w:rPr>
                <w:rStyle w:val="af9"/>
                <w:noProof/>
              </w:rPr>
              <w:t>2.4 Benchmark results of active learning minimal adsorption energy discovery</w:t>
            </w:r>
            <w:r>
              <w:rPr>
                <w:noProof/>
                <w:webHidden/>
              </w:rPr>
              <w:tab/>
            </w:r>
            <w:r>
              <w:rPr>
                <w:noProof/>
                <w:webHidden/>
              </w:rPr>
              <w:fldChar w:fldCharType="begin"/>
            </w:r>
            <w:r>
              <w:rPr>
                <w:noProof/>
                <w:webHidden/>
              </w:rPr>
              <w:instrText xml:space="preserve"> PAGEREF _Toc227957456 \h </w:instrText>
            </w:r>
            <w:r>
              <w:rPr>
                <w:noProof/>
                <w:webHidden/>
              </w:rPr>
            </w:r>
            <w:r>
              <w:rPr>
                <w:noProof/>
                <w:webHidden/>
              </w:rPr>
              <w:fldChar w:fldCharType="separate"/>
            </w:r>
            <w:r w:rsidR="00A5078A">
              <w:rPr>
                <w:noProof/>
                <w:webHidden/>
              </w:rPr>
              <w:t>27</w:t>
            </w:r>
            <w:r>
              <w:rPr>
                <w:noProof/>
                <w:webHidden/>
              </w:rPr>
              <w:fldChar w:fldCharType="end"/>
            </w:r>
          </w:hyperlink>
        </w:p>
        <w:p w14:paraId="192041A9" w14:textId="2DA38223" w:rsidR="005564EE" w:rsidRDefault="005564EE">
          <w:pPr>
            <w:pStyle w:val="TOC2"/>
            <w:tabs>
              <w:tab w:val="right" w:leader="dot" w:pos="8296"/>
            </w:tabs>
            <w:rPr>
              <w:rFonts w:asciiTheme="minorHAnsi" w:eastAsiaTheme="minorEastAsia" w:hAnsiTheme="minorHAnsi" w:cstheme="minorBidi"/>
              <w:noProof/>
              <w:szCs w:val="24"/>
            </w:rPr>
          </w:pPr>
          <w:hyperlink w:anchor="_Toc227957457" w:history="1">
            <w:r w:rsidRPr="00C67633">
              <w:rPr>
                <w:rStyle w:val="af9"/>
                <w:noProof/>
              </w:rPr>
              <w:t>2.5 Benchmark results of domain catalytic property prediction</w:t>
            </w:r>
            <w:r>
              <w:rPr>
                <w:noProof/>
                <w:webHidden/>
              </w:rPr>
              <w:tab/>
            </w:r>
            <w:r>
              <w:rPr>
                <w:noProof/>
                <w:webHidden/>
              </w:rPr>
              <w:fldChar w:fldCharType="begin"/>
            </w:r>
            <w:r>
              <w:rPr>
                <w:noProof/>
                <w:webHidden/>
              </w:rPr>
              <w:instrText xml:space="preserve"> PAGEREF _Toc227957457 \h </w:instrText>
            </w:r>
            <w:r>
              <w:rPr>
                <w:noProof/>
                <w:webHidden/>
              </w:rPr>
            </w:r>
            <w:r>
              <w:rPr>
                <w:noProof/>
                <w:webHidden/>
              </w:rPr>
              <w:fldChar w:fldCharType="separate"/>
            </w:r>
            <w:r w:rsidR="00A5078A">
              <w:rPr>
                <w:noProof/>
                <w:webHidden/>
              </w:rPr>
              <w:t>30</w:t>
            </w:r>
            <w:r>
              <w:rPr>
                <w:noProof/>
                <w:webHidden/>
              </w:rPr>
              <w:fldChar w:fldCharType="end"/>
            </w:r>
          </w:hyperlink>
        </w:p>
        <w:p w14:paraId="0583ABD1" w14:textId="25B4DBE8" w:rsidR="005564EE" w:rsidRDefault="005564EE">
          <w:pPr>
            <w:pStyle w:val="TOC2"/>
            <w:tabs>
              <w:tab w:val="right" w:leader="dot" w:pos="8296"/>
            </w:tabs>
            <w:rPr>
              <w:rFonts w:asciiTheme="minorHAnsi" w:eastAsiaTheme="minorEastAsia" w:hAnsiTheme="minorHAnsi" w:cstheme="minorBidi"/>
              <w:noProof/>
              <w:szCs w:val="24"/>
            </w:rPr>
          </w:pPr>
          <w:hyperlink w:anchor="_Toc227957458" w:history="1">
            <w:r w:rsidRPr="00C67633">
              <w:rPr>
                <w:rStyle w:val="af9"/>
                <w:noProof/>
              </w:rPr>
              <w:t>2.6 Ablation study of module fusion mechanism</w:t>
            </w:r>
            <w:r>
              <w:rPr>
                <w:noProof/>
                <w:webHidden/>
              </w:rPr>
              <w:tab/>
            </w:r>
            <w:r>
              <w:rPr>
                <w:noProof/>
                <w:webHidden/>
              </w:rPr>
              <w:fldChar w:fldCharType="begin"/>
            </w:r>
            <w:r>
              <w:rPr>
                <w:noProof/>
                <w:webHidden/>
              </w:rPr>
              <w:instrText xml:space="preserve"> PAGEREF _Toc227957458 \h </w:instrText>
            </w:r>
            <w:r>
              <w:rPr>
                <w:noProof/>
                <w:webHidden/>
              </w:rPr>
            </w:r>
            <w:r>
              <w:rPr>
                <w:noProof/>
                <w:webHidden/>
              </w:rPr>
              <w:fldChar w:fldCharType="separate"/>
            </w:r>
            <w:r w:rsidR="00A5078A">
              <w:rPr>
                <w:noProof/>
                <w:webHidden/>
              </w:rPr>
              <w:t>32</w:t>
            </w:r>
            <w:r>
              <w:rPr>
                <w:noProof/>
                <w:webHidden/>
              </w:rPr>
              <w:fldChar w:fldCharType="end"/>
            </w:r>
          </w:hyperlink>
        </w:p>
        <w:p w14:paraId="276325FA" w14:textId="0CFA8F91"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59" w:history="1">
            <w:r w:rsidRPr="00C67633">
              <w:rPr>
                <w:rStyle w:val="af9"/>
                <w:noProof/>
              </w:rPr>
              <w:t>S3.</w:t>
            </w:r>
            <w:r>
              <w:rPr>
                <w:rFonts w:asciiTheme="minorHAnsi" w:eastAsiaTheme="minorEastAsia" w:hAnsiTheme="minorHAnsi" w:cstheme="minorBidi"/>
                <w:b w:val="0"/>
                <w:bCs w:val="0"/>
                <w:noProof/>
                <w:szCs w:val="24"/>
              </w:rPr>
              <w:tab/>
            </w:r>
            <w:r w:rsidRPr="00C67633">
              <w:rPr>
                <w:rStyle w:val="af9"/>
                <w:noProof/>
              </w:rPr>
              <w:t>Large-Scale Virtual Screening for Polyolefin Elastomer Catalysts</w:t>
            </w:r>
            <w:r>
              <w:rPr>
                <w:noProof/>
                <w:webHidden/>
              </w:rPr>
              <w:tab/>
            </w:r>
            <w:r>
              <w:rPr>
                <w:noProof/>
                <w:webHidden/>
              </w:rPr>
              <w:fldChar w:fldCharType="begin"/>
            </w:r>
            <w:r>
              <w:rPr>
                <w:noProof/>
                <w:webHidden/>
              </w:rPr>
              <w:instrText xml:space="preserve"> PAGEREF _Toc227957459 \h </w:instrText>
            </w:r>
            <w:r>
              <w:rPr>
                <w:noProof/>
                <w:webHidden/>
              </w:rPr>
            </w:r>
            <w:r>
              <w:rPr>
                <w:noProof/>
                <w:webHidden/>
              </w:rPr>
              <w:fldChar w:fldCharType="separate"/>
            </w:r>
            <w:r w:rsidR="00A5078A">
              <w:rPr>
                <w:noProof/>
                <w:webHidden/>
              </w:rPr>
              <w:t>35</w:t>
            </w:r>
            <w:r>
              <w:rPr>
                <w:noProof/>
                <w:webHidden/>
              </w:rPr>
              <w:fldChar w:fldCharType="end"/>
            </w:r>
          </w:hyperlink>
        </w:p>
        <w:p w14:paraId="21B4B260" w14:textId="6F4A3171" w:rsidR="005564EE" w:rsidRDefault="005564EE">
          <w:pPr>
            <w:pStyle w:val="TOC2"/>
            <w:tabs>
              <w:tab w:val="right" w:leader="dot" w:pos="8296"/>
            </w:tabs>
            <w:rPr>
              <w:rFonts w:asciiTheme="minorHAnsi" w:eastAsiaTheme="minorEastAsia" w:hAnsiTheme="minorHAnsi" w:cstheme="minorBidi"/>
              <w:noProof/>
              <w:szCs w:val="24"/>
            </w:rPr>
          </w:pPr>
          <w:hyperlink w:anchor="_Toc227957460" w:history="1">
            <w:r w:rsidRPr="00C67633">
              <w:rPr>
                <w:rStyle w:val="af9"/>
                <w:noProof/>
              </w:rPr>
              <w:t>3.1 Design space definition by literature mining</w:t>
            </w:r>
            <w:r>
              <w:rPr>
                <w:noProof/>
                <w:webHidden/>
              </w:rPr>
              <w:tab/>
            </w:r>
            <w:r>
              <w:rPr>
                <w:noProof/>
                <w:webHidden/>
              </w:rPr>
              <w:fldChar w:fldCharType="begin"/>
            </w:r>
            <w:r>
              <w:rPr>
                <w:noProof/>
                <w:webHidden/>
              </w:rPr>
              <w:instrText xml:space="preserve"> PAGEREF _Toc227957460 \h </w:instrText>
            </w:r>
            <w:r>
              <w:rPr>
                <w:noProof/>
                <w:webHidden/>
              </w:rPr>
            </w:r>
            <w:r>
              <w:rPr>
                <w:noProof/>
                <w:webHidden/>
              </w:rPr>
              <w:fldChar w:fldCharType="separate"/>
            </w:r>
            <w:r w:rsidR="00A5078A">
              <w:rPr>
                <w:noProof/>
                <w:webHidden/>
              </w:rPr>
              <w:t>36</w:t>
            </w:r>
            <w:r>
              <w:rPr>
                <w:noProof/>
                <w:webHidden/>
              </w:rPr>
              <w:fldChar w:fldCharType="end"/>
            </w:r>
          </w:hyperlink>
        </w:p>
        <w:p w14:paraId="2C2BDC73" w14:textId="1BB2E8D0" w:rsidR="005564EE" w:rsidRDefault="005564EE">
          <w:pPr>
            <w:pStyle w:val="TOC2"/>
            <w:tabs>
              <w:tab w:val="right" w:leader="dot" w:pos="8296"/>
            </w:tabs>
            <w:rPr>
              <w:rFonts w:asciiTheme="minorHAnsi" w:eastAsiaTheme="minorEastAsia" w:hAnsiTheme="minorHAnsi" w:cstheme="minorBidi"/>
              <w:noProof/>
              <w:szCs w:val="24"/>
            </w:rPr>
          </w:pPr>
          <w:hyperlink w:anchor="_Toc227957461" w:history="1">
            <w:r w:rsidRPr="00C67633">
              <w:rPr>
                <w:rStyle w:val="af9"/>
                <w:noProof/>
              </w:rPr>
              <w:t>3.2 Computational workflow</w:t>
            </w:r>
            <w:r>
              <w:rPr>
                <w:noProof/>
                <w:webHidden/>
              </w:rPr>
              <w:tab/>
            </w:r>
            <w:r>
              <w:rPr>
                <w:noProof/>
                <w:webHidden/>
              </w:rPr>
              <w:fldChar w:fldCharType="begin"/>
            </w:r>
            <w:r>
              <w:rPr>
                <w:noProof/>
                <w:webHidden/>
              </w:rPr>
              <w:instrText xml:space="preserve"> PAGEREF _Toc227957461 \h </w:instrText>
            </w:r>
            <w:r>
              <w:rPr>
                <w:noProof/>
                <w:webHidden/>
              </w:rPr>
            </w:r>
            <w:r>
              <w:rPr>
                <w:noProof/>
                <w:webHidden/>
              </w:rPr>
              <w:fldChar w:fldCharType="separate"/>
            </w:r>
            <w:r w:rsidR="00A5078A">
              <w:rPr>
                <w:noProof/>
                <w:webHidden/>
              </w:rPr>
              <w:t>38</w:t>
            </w:r>
            <w:r>
              <w:rPr>
                <w:noProof/>
                <w:webHidden/>
              </w:rPr>
              <w:fldChar w:fldCharType="end"/>
            </w:r>
          </w:hyperlink>
        </w:p>
        <w:p w14:paraId="29B4FDDF" w14:textId="6BCF85AC" w:rsidR="005564EE" w:rsidRDefault="005564EE">
          <w:pPr>
            <w:pStyle w:val="TOC2"/>
            <w:tabs>
              <w:tab w:val="right" w:leader="dot" w:pos="8296"/>
            </w:tabs>
            <w:rPr>
              <w:rFonts w:asciiTheme="minorHAnsi" w:eastAsiaTheme="minorEastAsia" w:hAnsiTheme="minorHAnsi" w:cstheme="minorBidi"/>
              <w:noProof/>
              <w:szCs w:val="24"/>
            </w:rPr>
          </w:pPr>
          <w:hyperlink w:anchor="_Toc227957462" w:history="1">
            <w:r w:rsidRPr="00C67633">
              <w:rPr>
                <w:rStyle w:val="af9"/>
                <w:noProof/>
              </w:rPr>
              <w:t>3.3 Automated catalyst generation</w:t>
            </w:r>
            <w:r>
              <w:rPr>
                <w:noProof/>
                <w:webHidden/>
              </w:rPr>
              <w:tab/>
            </w:r>
            <w:r>
              <w:rPr>
                <w:noProof/>
                <w:webHidden/>
              </w:rPr>
              <w:fldChar w:fldCharType="begin"/>
            </w:r>
            <w:r>
              <w:rPr>
                <w:noProof/>
                <w:webHidden/>
              </w:rPr>
              <w:instrText xml:space="preserve"> PAGEREF _Toc227957462 \h </w:instrText>
            </w:r>
            <w:r>
              <w:rPr>
                <w:noProof/>
                <w:webHidden/>
              </w:rPr>
            </w:r>
            <w:r>
              <w:rPr>
                <w:noProof/>
                <w:webHidden/>
              </w:rPr>
              <w:fldChar w:fldCharType="separate"/>
            </w:r>
            <w:r w:rsidR="00A5078A">
              <w:rPr>
                <w:noProof/>
                <w:webHidden/>
              </w:rPr>
              <w:t>43</w:t>
            </w:r>
            <w:r>
              <w:rPr>
                <w:noProof/>
                <w:webHidden/>
              </w:rPr>
              <w:fldChar w:fldCharType="end"/>
            </w:r>
          </w:hyperlink>
        </w:p>
        <w:p w14:paraId="1F7C228A" w14:textId="4B18A247" w:rsidR="005564EE" w:rsidRDefault="005564EE">
          <w:pPr>
            <w:pStyle w:val="TOC2"/>
            <w:tabs>
              <w:tab w:val="right" w:leader="dot" w:pos="8296"/>
            </w:tabs>
            <w:rPr>
              <w:rFonts w:asciiTheme="minorHAnsi" w:eastAsiaTheme="minorEastAsia" w:hAnsiTheme="minorHAnsi" w:cstheme="minorBidi"/>
              <w:noProof/>
              <w:szCs w:val="24"/>
            </w:rPr>
          </w:pPr>
          <w:hyperlink w:anchor="_Toc227957463" w:history="1">
            <w:r w:rsidRPr="00C67633">
              <w:rPr>
                <w:rStyle w:val="af9"/>
                <w:noProof/>
              </w:rPr>
              <w:t>3.4 Large-scale catalyst screening</w:t>
            </w:r>
            <w:r>
              <w:rPr>
                <w:noProof/>
                <w:webHidden/>
              </w:rPr>
              <w:tab/>
            </w:r>
            <w:r>
              <w:rPr>
                <w:noProof/>
                <w:webHidden/>
              </w:rPr>
              <w:fldChar w:fldCharType="begin"/>
            </w:r>
            <w:r>
              <w:rPr>
                <w:noProof/>
                <w:webHidden/>
              </w:rPr>
              <w:instrText xml:space="preserve"> PAGEREF _Toc227957463 \h </w:instrText>
            </w:r>
            <w:r>
              <w:rPr>
                <w:noProof/>
                <w:webHidden/>
              </w:rPr>
            </w:r>
            <w:r>
              <w:rPr>
                <w:noProof/>
                <w:webHidden/>
              </w:rPr>
              <w:fldChar w:fldCharType="separate"/>
            </w:r>
            <w:r w:rsidR="00A5078A">
              <w:rPr>
                <w:noProof/>
                <w:webHidden/>
              </w:rPr>
              <w:t>47</w:t>
            </w:r>
            <w:r>
              <w:rPr>
                <w:noProof/>
                <w:webHidden/>
              </w:rPr>
              <w:fldChar w:fldCharType="end"/>
            </w:r>
          </w:hyperlink>
        </w:p>
        <w:p w14:paraId="7845C964" w14:textId="76712DE3" w:rsidR="005564EE" w:rsidRDefault="005564EE">
          <w:pPr>
            <w:pStyle w:val="TOC2"/>
            <w:tabs>
              <w:tab w:val="right" w:leader="dot" w:pos="8296"/>
            </w:tabs>
            <w:rPr>
              <w:rFonts w:asciiTheme="minorHAnsi" w:eastAsiaTheme="minorEastAsia" w:hAnsiTheme="minorHAnsi" w:cstheme="minorBidi"/>
              <w:noProof/>
              <w:szCs w:val="24"/>
            </w:rPr>
          </w:pPr>
          <w:hyperlink w:anchor="_Toc227957464" w:history="1">
            <w:r w:rsidRPr="00C67633">
              <w:rPr>
                <w:rStyle w:val="af9"/>
                <w:noProof/>
              </w:rPr>
              <w:t>3.5 Synthetic route of CPP-Zr</w:t>
            </w:r>
            <w:r>
              <w:rPr>
                <w:noProof/>
                <w:webHidden/>
              </w:rPr>
              <w:tab/>
            </w:r>
            <w:r>
              <w:rPr>
                <w:noProof/>
                <w:webHidden/>
              </w:rPr>
              <w:fldChar w:fldCharType="begin"/>
            </w:r>
            <w:r>
              <w:rPr>
                <w:noProof/>
                <w:webHidden/>
              </w:rPr>
              <w:instrText xml:space="preserve"> PAGEREF _Toc227957464 \h </w:instrText>
            </w:r>
            <w:r>
              <w:rPr>
                <w:noProof/>
                <w:webHidden/>
              </w:rPr>
            </w:r>
            <w:r>
              <w:rPr>
                <w:noProof/>
                <w:webHidden/>
              </w:rPr>
              <w:fldChar w:fldCharType="separate"/>
            </w:r>
            <w:r w:rsidR="00A5078A">
              <w:rPr>
                <w:noProof/>
                <w:webHidden/>
              </w:rPr>
              <w:t>48</w:t>
            </w:r>
            <w:r>
              <w:rPr>
                <w:noProof/>
                <w:webHidden/>
              </w:rPr>
              <w:fldChar w:fldCharType="end"/>
            </w:r>
          </w:hyperlink>
        </w:p>
        <w:p w14:paraId="284C098D" w14:textId="1458ACC6" w:rsidR="005564EE" w:rsidRDefault="005564EE">
          <w:pPr>
            <w:pStyle w:val="TOC2"/>
            <w:tabs>
              <w:tab w:val="right" w:leader="dot" w:pos="8296"/>
            </w:tabs>
            <w:rPr>
              <w:rFonts w:asciiTheme="minorHAnsi" w:eastAsiaTheme="minorEastAsia" w:hAnsiTheme="minorHAnsi" w:cstheme="minorBidi"/>
              <w:noProof/>
              <w:szCs w:val="24"/>
            </w:rPr>
          </w:pPr>
          <w:hyperlink w:anchor="_Toc227957465" w:history="1">
            <w:r w:rsidRPr="00C67633">
              <w:rPr>
                <w:rStyle w:val="af9"/>
                <w:noProof/>
              </w:rPr>
              <w:t>3.6 Catalyst performance and polymer property</w:t>
            </w:r>
            <w:r>
              <w:rPr>
                <w:noProof/>
                <w:webHidden/>
              </w:rPr>
              <w:tab/>
            </w:r>
            <w:r>
              <w:rPr>
                <w:noProof/>
                <w:webHidden/>
              </w:rPr>
              <w:fldChar w:fldCharType="begin"/>
            </w:r>
            <w:r>
              <w:rPr>
                <w:noProof/>
                <w:webHidden/>
              </w:rPr>
              <w:instrText xml:space="preserve"> PAGEREF _Toc227957465 \h </w:instrText>
            </w:r>
            <w:r>
              <w:rPr>
                <w:noProof/>
                <w:webHidden/>
              </w:rPr>
            </w:r>
            <w:r>
              <w:rPr>
                <w:noProof/>
                <w:webHidden/>
              </w:rPr>
              <w:fldChar w:fldCharType="separate"/>
            </w:r>
            <w:r w:rsidR="00A5078A">
              <w:rPr>
                <w:noProof/>
                <w:webHidden/>
              </w:rPr>
              <w:t>52</w:t>
            </w:r>
            <w:r>
              <w:rPr>
                <w:noProof/>
                <w:webHidden/>
              </w:rPr>
              <w:fldChar w:fldCharType="end"/>
            </w:r>
          </w:hyperlink>
        </w:p>
        <w:p w14:paraId="0817223E" w14:textId="07C2FBA1"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66" w:history="1">
            <w:r w:rsidRPr="00C67633">
              <w:rPr>
                <w:rStyle w:val="af9"/>
                <w:noProof/>
              </w:rPr>
              <w:t>S4.</w:t>
            </w:r>
            <w:r>
              <w:rPr>
                <w:rFonts w:asciiTheme="minorHAnsi" w:eastAsiaTheme="minorEastAsia" w:hAnsiTheme="minorHAnsi" w:cstheme="minorBidi"/>
                <w:b w:val="0"/>
                <w:bCs w:val="0"/>
                <w:noProof/>
                <w:szCs w:val="24"/>
              </w:rPr>
              <w:tab/>
            </w:r>
            <w:r w:rsidRPr="00C67633">
              <w:rPr>
                <w:rStyle w:val="af9"/>
                <w:noProof/>
              </w:rPr>
              <w:t>Closed-Loop Optimization for Heterogeneous Photocatalytic C–O Coupling</w:t>
            </w:r>
            <w:r>
              <w:rPr>
                <w:noProof/>
                <w:webHidden/>
              </w:rPr>
              <w:tab/>
            </w:r>
            <w:r>
              <w:rPr>
                <w:noProof/>
                <w:webHidden/>
              </w:rPr>
              <w:fldChar w:fldCharType="begin"/>
            </w:r>
            <w:r>
              <w:rPr>
                <w:noProof/>
                <w:webHidden/>
              </w:rPr>
              <w:instrText xml:space="preserve"> PAGEREF _Toc227957466 \h </w:instrText>
            </w:r>
            <w:r>
              <w:rPr>
                <w:noProof/>
                <w:webHidden/>
              </w:rPr>
            </w:r>
            <w:r>
              <w:rPr>
                <w:noProof/>
                <w:webHidden/>
              </w:rPr>
              <w:fldChar w:fldCharType="separate"/>
            </w:r>
            <w:r w:rsidR="00A5078A">
              <w:rPr>
                <w:noProof/>
                <w:webHidden/>
              </w:rPr>
              <w:t>58</w:t>
            </w:r>
            <w:r>
              <w:rPr>
                <w:noProof/>
                <w:webHidden/>
              </w:rPr>
              <w:fldChar w:fldCharType="end"/>
            </w:r>
          </w:hyperlink>
        </w:p>
        <w:p w14:paraId="7A896AF4" w14:textId="40EE3C85" w:rsidR="005564EE" w:rsidRDefault="005564EE">
          <w:pPr>
            <w:pStyle w:val="TOC2"/>
            <w:tabs>
              <w:tab w:val="right" w:leader="dot" w:pos="8296"/>
            </w:tabs>
            <w:rPr>
              <w:rFonts w:asciiTheme="minorHAnsi" w:eastAsiaTheme="minorEastAsia" w:hAnsiTheme="minorHAnsi" w:cstheme="minorBidi"/>
              <w:noProof/>
              <w:szCs w:val="24"/>
            </w:rPr>
          </w:pPr>
          <w:hyperlink w:anchor="_Toc227957467" w:history="1">
            <w:r w:rsidRPr="00C67633">
              <w:rPr>
                <w:rStyle w:val="af9"/>
                <w:noProof/>
              </w:rPr>
              <w:t>4.1 Design space definition by literature mining</w:t>
            </w:r>
            <w:r>
              <w:rPr>
                <w:noProof/>
                <w:webHidden/>
              </w:rPr>
              <w:tab/>
            </w:r>
            <w:r>
              <w:rPr>
                <w:noProof/>
                <w:webHidden/>
              </w:rPr>
              <w:fldChar w:fldCharType="begin"/>
            </w:r>
            <w:r>
              <w:rPr>
                <w:noProof/>
                <w:webHidden/>
              </w:rPr>
              <w:instrText xml:space="preserve"> PAGEREF _Toc227957467 \h </w:instrText>
            </w:r>
            <w:r>
              <w:rPr>
                <w:noProof/>
                <w:webHidden/>
              </w:rPr>
            </w:r>
            <w:r>
              <w:rPr>
                <w:noProof/>
                <w:webHidden/>
              </w:rPr>
              <w:fldChar w:fldCharType="separate"/>
            </w:r>
            <w:r w:rsidR="00A5078A">
              <w:rPr>
                <w:noProof/>
                <w:webHidden/>
              </w:rPr>
              <w:t>59</w:t>
            </w:r>
            <w:r>
              <w:rPr>
                <w:noProof/>
                <w:webHidden/>
              </w:rPr>
              <w:fldChar w:fldCharType="end"/>
            </w:r>
          </w:hyperlink>
        </w:p>
        <w:p w14:paraId="04D908F5" w14:textId="76C50006" w:rsidR="005564EE" w:rsidRDefault="005564EE">
          <w:pPr>
            <w:pStyle w:val="TOC2"/>
            <w:tabs>
              <w:tab w:val="right" w:leader="dot" w:pos="8296"/>
            </w:tabs>
            <w:rPr>
              <w:rFonts w:asciiTheme="minorHAnsi" w:eastAsiaTheme="minorEastAsia" w:hAnsiTheme="minorHAnsi" w:cstheme="minorBidi"/>
              <w:noProof/>
              <w:szCs w:val="24"/>
            </w:rPr>
          </w:pPr>
          <w:hyperlink w:anchor="_Toc227957468" w:history="1">
            <w:r w:rsidRPr="00C67633">
              <w:rPr>
                <w:rStyle w:val="af9"/>
                <w:noProof/>
              </w:rPr>
              <w:t>4.2 Model architecture for active learning framework</w:t>
            </w:r>
            <w:r>
              <w:rPr>
                <w:noProof/>
                <w:webHidden/>
              </w:rPr>
              <w:tab/>
            </w:r>
            <w:r>
              <w:rPr>
                <w:noProof/>
                <w:webHidden/>
              </w:rPr>
              <w:fldChar w:fldCharType="begin"/>
            </w:r>
            <w:r>
              <w:rPr>
                <w:noProof/>
                <w:webHidden/>
              </w:rPr>
              <w:instrText xml:space="preserve"> PAGEREF _Toc227957468 \h </w:instrText>
            </w:r>
            <w:r>
              <w:rPr>
                <w:noProof/>
                <w:webHidden/>
              </w:rPr>
            </w:r>
            <w:r>
              <w:rPr>
                <w:noProof/>
                <w:webHidden/>
              </w:rPr>
              <w:fldChar w:fldCharType="separate"/>
            </w:r>
            <w:r w:rsidR="00A5078A">
              <w:rPr>
                <w:noProof/>
                <w:webHidden/>
              </w:rPr>
              <w:t>60</w:t>
            </w:r>
            <w:r>
              <w:rPr>
                <w:noProof/>
                <w:webHidden/>
              </w:rPr>
              <w:fldChar w:fldCharType="end"/>
            </w:r>
          </w:hyperlink>
        </w:p>
        <w:p w14:paraId="15394B4A" w14:textId="324C4017" w:rsidR="005564EE" w:rsidRDefault="005564EE">
          <w:pPr>
            <w:pStyle w:val="TOC2"/>
            <w:tabs>
              <w:tab w:val="right" w:leader="dot" w:pos="8296"/>
            </w:tabs>
            <w:rPr>
              <w:rFonts w:asciiTheme="minorHAnsi" w:eastAsiaTheme="minorEastAsia" w:hAnsiTheme="minorHAnsi" w:cstheme="minorBidi"/>
              <w:noProof/>
              <w:szCs w:val="24"/>
            </w:rPr>
          </w:pPr>
          <w:hyperlink w:anchor="_Toc227957469" w:history="1">
            <w:r w:rsidRPr="00C67633">
              <w:rPr>
                <w:rStyle w:val="af9"/>
                <w:noProof/>
              </w:rPr>
              <w:t>4.3 Synthesis of optimized catalysts</w:t>
            </w:r>
            <w:r>
              <w:rPr>
                <w:noProof/>
                <w:webHidden/>
              </w:rPr>
              <w:tab/>
            </w:r>
            <w:r>
              <w:rPr>
                <w:noProof/>
                <w:webHidden/>
              </w:rPr>
              <w:fldChar w:fldCharType="begin"/>
            </w:r>
            <w:r>
              <w:rPr>
                <w:noProof/>
                <w:webHidden/>
              </w:rPr>
              <w:instrText xml:space="preserve"> PAGEREF _Toc227957469 \h </w:instrText>
            </w:r>
            <w:r>
              <w:rPr>
                <w:noProof/>
                <w:webHidden/>
              </w:rPr>
            </w:r>
            <w:r>
              <w:rPr>
                <w:noProof/>
                <w:webHidden/>
              </w:rPr>
              <w:fldChar w:fldCharType="separate"/>
            </w:r>
            <w:r w:rsidR="00A5078A">
              <w:rPr>
                <w:noProof/>
                <w:webHidden/>
              </w:rPr>
              <w:t>61</w:t>
            </w:r>
            <w:r>
              <w:rPr>
                <w:noProof/>
                <w:webHidden/>
              </w:rPr>
              <w:fldChar w:fldCharType="end"/>
            </w:r>
          </w:hyperlink>
        </w:p>
        <w:p w14:paraId="520A16C5" w14:textId="61808D33" w:rsidR="005564EE" w:rsidRDefault="005564EE">
          <w:pPr>
            <w:pStyle w:val="TOC2"/>
            <w:tabs>
              <w:tab w:val="right" w:leader="dot" w:pos="8296"/>
            </w:tabs>
            <w:rPr>
              <w:rFonts w:asciiTheme="minorHAnsi" w:eastAsiaTheme="minorEastAsia" w:hAnsiTheme="minorHAnsi" w:cstheme="minorBidi"/>
              <w:noProof/>
              <w:szCs w:val="24"/>
            </w:rPr>
          </w:pPr>
          <w:hyperlink w:anchor="_Toc227957470" w:history="1">
            <w:r w:rsidRPr="00C67633">
              <w:rPr>
                <w:rStyle w:val="af9"/>
                <w:noProof/>
              </w:rPr>
              <w:t>4.4 Substrate scope</w:t>
            </w:r>
            <w:r>
              <w:rPr>
                <w:noProof/>
                <w:webHidden/>
              </w:rPr>
              <w:tab/>
            </w:r>
            <w:r>
              <w:rPr>
                <w:noProof/>
                <w:webHidden/>
              </w:rPr>
              <w:fldChar w:fldCharType="begin"/>
            </w:r>
            <w:r>
              <w:rPr>
                <w:noProof/>
                <w:webHidden/>
              </w:rPr>
              <w:instrText xml:space="preserve"> PAGEREF _Toc227957470 \h </w:instrText>
            </w:r>
            <w:r>
              <w:rPr>
                <w:noProof/>
                <w:webHidden/>
              </w:rPr>
            </w:r>
            <w:r>
              <w:rPr>
                <w:noProof/>
                <w:webHidden/>
              </w:rPr>
              <w:fldChar w:fldCharType="separate"/>
            </w:r>
            <w:r w:rsidR="00A5078A">
              <w:rPr>
                <w:noProof/>
                <w:webHidden/>
              </w:rPr>
              <w:t>62</w:t>
            </w:r>
            <w:r>
              <w:rPr>
                <w:noProof/>
                <w:webHidden/>
              </w:rPr>
              <w:fldChar w:fldCharType="end"/>
            </w:r>
          </w:hyperlink>
        </w:p>
        <w:p w14:paraId="681868F1" w14:textId="29533444" w:rsidR="005564EE" w:rsidRDefault="005564EE">
          <w:pPr>
            <w:pStyle w:val="TOC2"/>
            <w:tabs>
              <w:tab w:val="right" w:leader="dot" w:pos="8296"/>
            </w:tabs>
            <w:rPr>
              <w:rFonts w:asciiTheme="minorHAnsi" w:eastAsiaTheme="minorEastAsia" w:hAnsiTheme="minorHAnsi" w:cstheme="minorBidi"/>
              <w:noProof/>
              <w:szCs w:val="24"/>
            </w:rPr>
          </w:pPr>
          <w:hyperlink w:anchor="_Toc227957471" w:history="1">
            <w:r w:rsidRPr="00C67633">
              <w:rPr>
                <w:rStyle w:val="af9"/>
                <w:noProof/>
              </w:rPr>
              <w:t>4.5 Catalyst performance comparison</w:t>
            </w:r>
            <w:r>
              <w:rPr>
                <w:noProof/>
                <w:webHidden/>
              </w:rPr>
              <w:tab/>
            </w:r>
            <w:r>
              <w:rPr>
                <w:noProof/>
                <w:webHidden/>
              </w:rPr>
              <w:fldChar w:fldCharType="begin"/>
            </w:r>
            <w:r>
              <w:rPr>
                <w:noProof/>
                <w:webHidden/>
              </w:rPr>
              <w:instrText xml:space="preserve"> PAGEREF _Toc227957471 \h </w:instrText>
            </w:r>
            <w:r>
              <w:rPr>
                <w:noProof/>
                <w:webHidden/>
              </w:rPr>
            </w:r>
            <w:r>
              <w:rPr>
                <w:noProof/>
                <w:webHidden/>
              </w:rPr>
              <w:fldChar w:fldCharType="separate"/>
            </w:r>
            <w:r w:rsidR="00A5078A">
              <w:rPr>
                <w:noProof/>
                <w:webHidden/>
              </w:rPr>
              <w:t>66</w:t>
            </w:r>
            <w:r>
              <w:rPr>
                <w:noProof/>
                <w:webHidden/>
              </w:rPr>
              <w:fldChar w:fldCharType="end"/>
            </w:r>
          </w:hyperlink>
        </w:p>
        <w:p w14:paraId="0B7EDC8A" w14:textId="05C60970" w:rsidR="005564EE" w:rsidRDefault="005564EE">
          <w:pPr>
            <w:pStyle w:val="TOC2"/>
            <w:tabs>
              <w:tab w:val="right" w:leader="dot" w:pos="8296"/>
            </w:tabs>
            <w:rPr>
              <w:rFonts w:asciiTheme="minorHAnsi" w:eastAsiaTheme="minorEastAsia" w:hAnsiTheme="minorHAnsi" w:cstheme="minorBidi"/>
              <w:noProof/>
              <w:szCs w:val="24"/>
            </w:rPr>
          </w:pPr>
          <w:hyperlink w:anchor="_Toc227957472" w:history="1">
            <w:r w:rsidRPr="00C67633">
              <w:rPr>
                <w:rStyle w:val="af9"/>
                <w:noProof/>
              </w:rPr>
              <w:t>4.6 Catalyst stability performance</w:t>
            </w:r>
            <w:r>
              <w:rPr>
                <w:noProof/>
                <w:webHidden/>
              </w:rPr>
              <w:tab/>
            </w:r>
            <w:r>
              <w:rPr>
                <w:noProof/>
                <w:webHidden/>
              </w:rPr>
              <w:fldChar w:fldCharType="begin"/>
            </w:r>
            <w:r>
              <w:rPr>
                <w:noProof/>
                <w:webHidden/>
              </w:rPr>
              <w:instrText xml:space="preserve"> PAGEREF _Toc227957472 \h </w:instrText>
            </w:r>
            <w:r>
              <w:rPr>
                <w:noProof/>
                <w:webHidden/>
              </w:rPr>
            </w:r>
            <w:r>
              <w:rPr>
                <w:noProof/>
                <w:webHidden/>
              </w:rPr>
              <w:fldChar w:fldCharType="separate"/>
            </w:r>
            <w:r w:rsidR="00A5078A">
              <w:rPr>
                <w:noProof/>
                <w:webHidden/>
              </w:rPr>
              <w:t>67</w:t>
            </w:r>
            <w:r>
              <w:rPr>
                <w:noProof/>
                <w:webHidden/>
              </w:rPr>
              <w:fldChar w:fldCharType="end"/>
            </w:r>
          </w:hyperlink>
        </w:p>
        <w:p w14:paraId="1CDF5EB2" w14:textId="46F1D559"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73" w:history="1">
            <w:r w:rsidRPr="00C67633">
              <w:rPr>
                <w:rStyle w:val="af9"/>
                <w:noProof/>
              </w:rPr>
              <w:t>S5.</w:t>
            </w:r>
            <w:r>
              <w:rPr>
                <w:rFonts w:asciiTheme="minorHAnsi" w:eastAsiaTheme="minorEastAsia" w:hAnsiTheme="minorHAnsi" w:cstheme="minorBidi"/>
                <w:b w:val="0"/>
                <w:bCs w:val="0"/>
                <w:noProof/>
                <w:szCs w:val="24"/>
              </w:rPr>
              <w:tab/>
            </w:r>
            <w:r w:rsidRPr="00C67633">
              <w:rPr>
                <w:rStyle w:val="af9"/>
                <w:noProof/>
              </w:rPr>
              <w:t>Extensibility: Extensible Learning, Life-Cycle Analysis, and Community Platform</w:t>
            </w:r>
            <w:r>
              <w:rPr>
                <w:noProof/>
                <w:webHidden/>
              </w:rPr>
              <w:tab/>
            </w:r>
            <w:r>
              <w:rPr>
                <w:noProof/>
                <w:webHidden/>
              </w:rPr>
              <w:fldChar w:fldCharType="begin"/>
            </w:r>
            <w:r>
              <w:rPr>
                <w:noProof/>
                <w:webHidden/>
              </w:rPr>
              <w:instrText xml:space="preserve"> PAGEREF _Toc227957473 \h </w:instrText>
            </w:r>
            <w:r>
              <w:rPr>
                <w:noProof/>
                <w:webHidden/>
              </w:rPr>
            </w:r>
            <w:r>
              <w:rPr>
                <w:noProof/>
                <w:webHidden/>
              </w:rPr>
              <w:fldChar w:fldCharType="separate"/>
            </w:r>
            <w:r w:rsidR="00A5078A">
              <w:rPr>
                <w:noProof/>
                <w:webHidden/>
              </w:rPr>
              <w:t>68</w:t>
            </w:r>
            <w:r>
              <w:rPr>
                <w:noProof/>
                <w:webHidden/>
              </w:rPr>
              <w:fldChar w:fldCharType="end"/>
            </w:r>
          </w:hyperlink>
        </w:p>
        <w:p w14:paraId="40408DDC" w14:textId="7E79666E" w:rsidR="005564EE" w:rsidRDefault="005564EE">
          <w:pPr>
            <w:pStyle w:val="TOC2"/>
            <w:tabs>
              <w:tab w:val="right" w:leader="dot" w:pos="8296"/>
            </w:tabs>
            <w:rPr>
              <w:rFonts w:asciiTheme="minorHAnsi" w:eastAsiaTheme="minorEastAsia" w:hAnsiTheme="minorHAnsi" w:cstheme="minorBidi"/>
              <w:noProof/>
              <w:szCs w:val="24"/>
            </w:rPr>
          </w:pPr>
          <w:hyperlink w:anchor="_Toc227957474" w:history="1">
            <w:r w:rsidRPr="00C67633">
              <w:rPr>
                <w:rStyle w:val="af9"/>
                <w:noProof/>
              </w:rPr>
              <w:t>5.1 Extensibility of CatAI</w:t>
            </w:r>
            <w:r>
              <w:rPr>
                <w:noProof/>
                <w:webHidden/>
              </w:rPr>
              <w:tab/>
            </w:r>
            <w:r>
              <w:rPr>
                <w:noProof/>
                <w:webHidden/>
              </w:rPr>
              <w:fldChar w:fldCharType="begin"/>
            </w:r>
            <w:r>
              <w:rPr>
                <w:noProof/>
                <w:webHidden/>
              </w:rPr>
              <w:instrText xml:space="preserve"> PAGEREF _Toc227957474 \h </w:instrText>
            </w:r>
            <w:r>
              <w:rPr>
                <w:noProof/>
                <w:webHidden/>
              </w:rPr>
            </w:r>
            <w:r>
              <w:rPr>
                <w:noProof/>
                <w:webHidden/>
              </w:rPr>
              <w:fldChar w:fldCharType="separate"/>
            </w:r>
            <w:r w:rsidR="00A5078A">
              <w:rPr>
                <w:noProof/>
                <w:webHidden/>
              </w:rPr>
              <w:t>69</w:t>
            </w:r>
            <w:r>
              <w:rPr>
                <w:noProof/>
                <w:webHidden/>
              </w:rPr>
              <w:fldChar w:fldCharType="end"/>
            </w:r>
          </w:hyperlink>
        </w:p>
        <w:p w14:paraId="078EF76F" w14:textId="5D5A38CC" w:rsidR="005564EE" w:rsidRDefault="005564EE">
          <w:pPr>
            <w:pStyle w:val="TOC2"/>
            <w:tabs>
              <w:tab w:val="right" w:leader="dot" w:pos="8296"/>
            </w:tabs>
            <w:rPr>
              <w:rFonts w:asciiTheme="minorHAnsi" w:eastAsiaTheme="minorEastAsia" w:hAnsiTheme="minorHAnsi" w:cstheme="minorBidi"/>
              <w:noProof/>
              <w:szCs w:val="24"/>
            </w:rPr>
          </w:pPr>
          <w:hyperlink w:anchor="_Toc227957475" w:history="1">
            <w:r w:rsidRPr="00C67633">
              <w:rPr>
                <w:rStyle w:val="af9"/>
                <w:noProof/>
              </w:rPr>
              <w:t>5.2 Life cycle analysis of CG-Ti and CPP-Zr</w:t>
            </w:r>
            <w:r>
              <w:rPr>
                <w:noProof/>
                <w:webHidden/>
              </w:rPr>
              <w:tab/>
            </w:r>
            <w:r>
              <w:rPr>
                <w:noProof/>
                <w:webHidden/>
              </w:rPr>
              <w:fldChar w:fldCharType="begin"/>
            </w:r>
            <w:r>
              <w:rPr>
                <w:noProof/>
                <w:webHidden/>
              </w:rPr>
              <w:instrText xml:space="preserve"> PAGEREF _Toc227957475 \h </w:instrText>
            </w:r>
            <w:r>
              <w:rPr>
                <w:noProof/>
                <w:webHidden/>
              </w:rPr>
            </w:r>
            <w:r>
              <w:rPr>
                <w:noProof/>
                <w:webHidden/>
              </w:rPr>
              <w:fldChar w:fldCharType="separate"/>
            </w:r>
            <w:r w:rsidR="00A5078A">
              <w:rPr>
                <w:noProof/>
                <w:webHidden/>
              </w:rPr>
              <w:t>72</w:t>
            </w:r>
            <w:r>
              <w:rPr>
                <w:noProof/>
                <w:webHidden/>
              </w:rPr>
              <w:fldChar w:fldCharType="end"/>
            </w:r>
          </w:hyperlink>
        </w:p>
        <w:p w14:paraId="12B70DE1" w14:textId="1B1B320C" w:rsidR="005564EE" w:rsidRDefault="005564EE">
          <w:pPr>
            <w:pStyle w:val="TOC2"/>
            <w:tabs>
              <w:tab w:val="right" w:leader="dot" w:pos="8296"/>
            </w:tabs>
            <w:rPr>
              <w:rFonts w:asciiTheme="minorHAnsi" w:eastAsiaTheme="minorEastAsia" w:hAnsiTheme="minorHAnsi" w:cstheme="minorBidi"/>
              <w:noProof/>
              <w:szCs w:val="24"/>
            </w:rPr>
          </w:pPr>
          <w:hyperlink w:anchor="_Toc227957476" w:history="1">
            <w:r w:rsidRPr="00C67633">
              <w:rPr>
                <w:rStyle w:val="af9"/>
                <w:noProof/>
              </w:rPr>
              <w:t>5.3 CatAI platform for community usage</w:t>
            </w:r>
            <w:r>
              <w:rPr>
                <w:noProof/>
                <w:webHidden/>
              </w:rPr>
              <w:tab/>
            </w:r>
            <w:r>
              <w:rPr>
                <w:noProof/>
                <w:webHidden/>
              </w:rPr>
              <w:fldChar w:fldCharType="begin"/>
            </w:r>
            <w:r>
              <w:rPr>
                <w:noProof/>
                <w:webHidden/>
              </w:rPr>
              <w:instrText xml:space="preserve"> PAGEREF _Toc227957476 \h </w:instrText>
            </w:r>
            <w:r>
              <w:rPr>
                <w:noProof/>
                <w:webHidden/>
              </w:rPr>
            </w:r>
            <w:r>
              <w:rPr>
                <w:noProof/>
                <w:webHidden/>
              </w:rPr>
              <w:fldChar w:fldCharType="separate"/>
            </w:r>
            <w:r w:rsidR="00A5078A">
              <w:rPr>
                <w:noProof/>
                <w:webHidden/>
              </w:rPr>
              <w:t>77</w:t>
            </w:r>
            <w:r>
              <w:rPr>
                <w:noProof/>
                <w:webHidden/>
              </w:rPr>
              <w:fldChar w:fldCharType="end"/>
            </w:r>
          </w:hyperlink>
        </w:p>
        <w:p w14:paraId="139C3F31" w14:textId="41EB18C4"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77" w:history="1">
            <w:r w:rsidRPr="00C67633">
              <w:rPr>
                <w:rStyle w:val="af9"/>
                <w:noProof/>
              </w:rPr>
              <w:t>S6.</w:t>
            </w:r>
            <w:r>
              <w:rPr>
                <w:rFonts w:asciiTheme="minorHAnsi" w:eastAsiaTheme="minorEastAsia" w:hAnsiTheme="minorHAnsi" w:cstheme="minorBidi"/>
                <w:b w:val="0"/>
                <w:bCs w:val="0"/>
                <w:noProof/>
                <w:szCs w:val="24"/>
              </w:rPr>
              <w:tab/>
            </w:r>
            <w:r w:rsidRPr="00C67633">
              <w:rPr>
                <w:rStyle w:val="af9"/>
                <w:noProof/>
              </w:rPr>
              <w:t>References</w:t>
            </w:r>
            <w:r>
              <w:rPr>
                <w:noProof/>
                <w:webHidden/>
              </w:rPr>
              <w:tab/>
            </w:r>
            <w:r>
              <w:rPr>
                <w:noProof/>
                <w:webHidden/>
              </w:rPr>
              <w:fldChar w:fldCharType="begin"/>
            </w:r>
            <w:r>
              <w:rPr>
                <w:noProof/>
                <w:webHidden/>
              </w:rPr>
              <w:instrText xml:space="preserve"> PAGEREF _Toc227957477 \h </w:instrText>
            </w:r>
            <w:r>
              <w:rPr>
                <w:noProof/>
                <w:webHidden/>
              </w:rPr>
            </w:r>
            <w:r>
              <w:rPr>
                <w:noProof/>
                <w:webHidden/>
              </w:rPr>
              <w:fldChar w:fldCharType="separate"/>
            </w:r>
            <w:r w:rsidR="00A5078A">
              <w:rPr>
                <w:noProof/>
                <w:webHidden/>
              </w:rPr>
              <w:t>78</w:t>
            </w:r>
            <w:r>
              <w:rPr>
                <w:noProof/>
                <w:webHidden/>
              </w:rPr>
              <w:fldChar w:fldCharType="end"/>
            </w:r>
          </w:hyperlink>
        </w:p>
        <w:p w14:paraId="6C30F518" w14:textId="781D852F" w:rsidR="005564EE" w:rsidRDefault="005564EE">
          <w:pPr>
            <w:pStyle w:val="TOC1"/>
            <w:tabs>
              <w:tab w:val="left" w:pos="720"/>
              <w:tab w:val="right" w:leader="dot" w:pos="8296"/>
            </w:tabs>
            <w:rPr>
              <w:rFonts w:asciiTheme="minorHAnsi" w:eastAsiaTheme="minorEastAsia" w:hAnsiTheme="minorHAnsi" w:cstheme="minorBidi"/>
              <w:b w:val="0"/>
              <w:bCs w:val="0"/>
              <w:noProof/>
              <w:szCs w:val="24"/>
            </w:rPr>
          </w:pPr>
          <w:hyperlink w:anchor="_Toc227957478" w:history="1">
            <w:r w:rsidRPr="00C67633">
              <w:rPr>
                <w:rStyle w:val="af9"/>
                <w:noProof/>
              </w:rPr>
              <w:t>S7.</w:t>
            </w:r>
            <w:r>
              <w:rPr>
                <w:rFonts w:asciiTheme="minorHAnsi" w:eastAsiaTheme="minorEastAsia" w:hAnsiTheme="minorHAnsi" w:cstheme="minorBidi"/>
                <w:b w:val="0"/>
                <w:bCs w:val="0"/>
                <w:noProof/>
                <w:szCs w:val="24"/>
              </w:rPr>
              <w:tab/>
            </w:r>
            <w:r w:rsidRPr="00C67633">
              <w:rPr>
                <w:rStyle w:val="af9"/>
                <w:noProof/>
              </w:rPr>
              <w:t>NMR spectra of purified products</w:t>
            </w:r>
            <w:r>
              <w:rPr>
                <w:noProof/>
                <w:webHidden/>
              </w:rPr>
              <w:tab/>
            </w:r>
            <w:r>
              <w:rPr>
                <w:noProof/>
                <w:webHidden/>
              </w:rPr>
              <w:fldChar w:fldCharType="begin"/>
            </w:r>
            <w:r>
              <w:rPr>
                <w:noProof/>
                <w:webHidden/>
              </w:rPr>
              <w:instrText xml:space="preserve"> PAGEREF _Toc227957478 \h </w:instrText>
            </w:r>
            <w:r>
              <w:rPr>
                <w:noProof/>
                <w:webHidden/>
              </w:rPr>
            </w:r>
            <w:r>
              <w:rPr>
                <w:noProof/>
                <w:webHidden/>
              </w:rPr>
              <w:fldChar w:fldCharType="separate"/>
            </w:r>
            <w:r w:rsidR="00A5078A">
              <w:rPr>
                <w:noProof/>
                <w:webHidden/>
              </w:rPr>
              <w:t>81</w:t>
            </w:r>
            <w:r>
              <w:rPr>
                <w:noProof/>
                <w:webHidden/>
              </w:rPr>
              <w:fldChar w:fldCharType="end"/>
            </w:r>
          </w:hyperlink>
        </w:p>
        <w:p w14:paraId="5E11125C" w14:textId="2D377FB3" w:rsidR="00915060" w:rsidRDefault="003037EA">
          <w:pPr>
            <w:spacing w:line="360" w:lineRule="auto"/>
            <w:rPr>
              <w:b/>
              <w:bCs/>
            </w:rPr>
          </w:pPr>
          <w:r>
            <w:rPr>
              <w:rFonts w:asciiTheme="minorHAnsi" w:eastAsia="Times New Roman" w:hAnsiTheme="minorHAnsi" w:cstheme="minorHAnsi"/>
              <w:b/>
              <w:i/>
              <w:sz w:val="20"/>
              <w:szCs w:val="24"/>
            </w:rPr>
            <w:fldChar w:fldCharType="end"/>
          </w:r>
        </w:p>
      </w:sdtContent>
    </w:sdt>
    <w:p w14:paraId="5E11125D" w14:textId="77777777" w:rsidR="00915060" w:rsidRDefault="003037EA">
      <w:pPr>
        <w:rPr>
          <w:b/>
          <w:bCs/>
          <w:color w:val="0070C0"/>
        </w:rPr>
      </w:pPr>
      <w:r>
        <w:rPr>
          <w:b/>
          <w:bCs/>
          <w:color w:val="0070C0"/>
        </w:rPr>
        <w:br w:type="page"/>
      </w:r>
    </w:p>
    <w:p w14:paraId="5E11125E" w14:textId="77777777" w:rsidR="00915060" w:rsidRDefault="003037EA">
      <w:pPr>
        <w:spacing w:after="0" w:line="360" w:lineRule="auto"/>
        <w:jc w:val="both"/>
        <w:rPr>
          <w:b/>
          <w:color w:val="0070C0"/>
        </w:rPr>
      </w:pPr>
      <w:r>
        <w:rPr>
          <w:b/>
          <w:bCs/>
          <w:color w:val="0070C0"/>
        </w:rPr>
        <w:lastRenderedPageBreak/>
        <w:t>S</w:t>
      </w:r>
      <w:r>
        <w:rPr>
          <w:rFonts w:hint="eastAsia"/>
          <w:b/>
          <w:bCs/>
          <w:color w:val="0070C0"/>
        </w:rPr>
        <w:t>upplementary</w:t>
      </w:r>
      <w:r>
        <w:rPr>
          <w:b/>
          <w:bCs/>
          <w:color w:val="0070C0"/>
        </w:rPr>
        <w:t xml:space="preserve"> Figures</w:t>
      </w:r>
    </w:p>
    <w:p w14:paraId="32FA314B" w14:textId="0BBC65A0" w:rsidR="005564EE" w:rsidRDefault="003037EA">
      <w:pPr>
        <w:pStyle w:val="ae"/>
        <w:tabs>
          <w:tab w:val="right" w:leader="dot" w:pos="8296"/>
        </w:tabs>
        <w:rPr>
          <w:rFonts w:asciiTheme="minorHAnsi" w:eastAsiaTheme="minorEastAsia" w:hAnsiTheme="minorHAnsi" w:cstheme="minorBidi"/>
          <w:noProof/>
          <w:color w:val="auto"/>
          <w:szCs w:val="24"/>
        </w:rPr>
      </w:pPr>
      <w:r>
        <w:rPr>
          <w:b/>
          <w:bCs/>
          <w:szCs w:val="28"/>
        </w:rPr>
        <w:fldChar w:fldCharType="begin"/>
      </w:r>
      <w:r>
        <w:rPr>
          <w:b/>
          <w:bCs/>
          <w:szCs w:val="28"/>
        </w:rPr>
        <w:instrText xml:space="preserve"> TOC \h \z \c "Figure" </w:instrText>
      </w:r>
      <w:r>
        <w:rPr>
          <w:b/>
          <w:bCs/>
          <w:szCs w:val="28"/>
        </w:rPr>
        <w:fldChar w:fldCharType="separate"/>
      </w:r>
      <w:hyperlink w:anchor="_Toc227957479" w:history="1">
        <w:r w:rsidR="005564EE" w:rsidRPr="00154A4D">
          <w:rPr>
            <w:rStyle w:val="af9"/>
            <w:b/>
            <w:noProof/>
          </w:rPr>
          <w:t>Supplementary Fig 1.</w:t>
        </w:r>
        <w:r w:rsidR="005564EE" w:rsidRPr="00154A4D">
          <w:rPr>
            <w:rStyle w:val="af9"/>
            <w:noProof/>
          </w:rPr>
          <w:t xml:space="preserve"> Property distribution in different module training dataset (Part 1).</w:t>
        </w:r>
        <w:r w:rsidR="005564EE">
          <w:rPr>
            <w:noProof/>
            <w:webHidden/>
          </w:rPr>
          <w:tab/>
        </w:r>
        <w:r w:rsidR="005564EE">
          <w:rPr>
            <w:noProof/>
            <w:webHidden/>
          </w:rPr>
          <w:fldChar w:fldCharType="begin"/>
        </w:r>
        <w:r w:rsidR="005564EE">
          <w:rPr>
            <w:noProof/>
            <w:webHidden/>
          </w:rPr>
          <w:instrText xml:space="preserve"> PAGEREF _Toc227957479 \h </w:instrText>
        </w:r>
        <w:r w:rsidR="005564EE">
          <w:rPr>
            <w:noProof/>
            <w:webHidden/>
          </w:rPr>
        </w:r>
        <w:r w:rsidR="005564EE">
          <w:rPr>
            <w:noProof/>
            <w:webHidden/>
          </w:rPr>
          <w:fldChar w:fldCharType="separate"/>
        </w:r>
        <w:r w:rsidR="00A5078A">
          <w:rPr>
            <w:noProof/>
            <w:webHidden/>
          </w:rPr>
          <w:t>13</w:t>
        </w:r>
        <w:r w:rsidR="005564EE">
          <w:rPr>
            <w:noProof/>
            <w:webHidden/>
          </w:rPr>
          <w:fldChar w:fldCharType="end"/>
        </w:r>
      </w:hyperlink>
    </w:p>
    <w:p w14:paraId="4341D94C" w14:textId="0FA44283"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0" w:history="1">
        <w:r w:rsidRPr="00154A4D">
          <w:rPr>
            <w:rStyle w:val="af9"/>
            <w:b/>
            <w:noProof/>
          </w:rPr>
          <w:t>Supplementary Fig 2.</w:t>
        </w:r>
        <w:r w:rsidRPr="00154A4D">
          <w:rPr>
            <w:rStyle w:val="af9"/>
            <w:noProof/>
          </w:rPr>
          <w:t xml:space="preserve"> Property distribution in different module training dataset (Part 2).</w:t>
        </w:r>
        <w:r>
          <w:rPr>
            <w:noProof/>
            <w:webHidden/>
          </w:rPr>
          <w:tab/>
        </w:r>
        <w:r>
          <w:rPr>
            <w:noProof/>
            <w:webHidden/>
          </w:rPr>
          <w:fldChar w:fldCharType="begin"/>
        </w:r>
        <w:r>
          <w:rPr>
            <w:noProof/>
            <w:webHidden/>
          </w:rPr>
          <w:instrText xml:space="preserve"> PAGEREF _Toc227957480 \h </w:instrText>
        </w:r>
        <w:r>
          <w:rPr>
            <w:noProof/>
            <w:webHidden/>
          </w:rPr>
        </w:r>
        <w:r>
          <w:rPr>
            <w:noProof/>
            <w:webHidden/>
          </w:rPr>
          <w:fldChar w:fldCharType="separate"/>
        </w:r>
        <w:r w:rsidR="00A5078A">
          <w:rPr>
            <w:noProof/>
            <w:webHidden/>
          </w:rPr>
          <w:t>14</w:t>
        </w:r>
        <w:r>
          <w:rPr>
            <w:noProof/>
            <w:webHidden/>
          </w:rPr>
          <w:fldChar w:fldCharType="end"/>
        </w:r>
      </w:hyperlink>
    </w:p>
    <w:p w14:paraId="503A0449" w14:textId="0D20F0B9"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1" w:history="1">
        <w:r w:rsidRPr="00154A4D">
          <w:rPr>
            <w:rStyle w:val="af9"/>
            <w:b/>
            <w:noProof/>
            <w:lang w:val="en-SG"/>
          </w:rPr>
          <w:t>Supplementary Fig 3.</w:t>
        </w:r>
        <w:r w:rsidRPr="00154A4D">
          <w:rPr>
            <w:rStyle w:val="af9"/>
            <w:noProof/>
            <w:lang w:val="en-SG"/>
          </w:rPr>
          <w:t xml:space="preserve"> Per-round Active-learning average performance for adsorption-energy minimization. Mean optimization curves over 40 independent repeats for ten active-learning rounds targeting minimal *CH</w:t>
        </w:r>
        <w:r w:rsidRPr="00154A4D">
          <w:rPr>
            <w:rStyle w:val="af9"/>
            <w:noProof/>
            <w:vertAlign w:val="subscript"/>
            <w:lang w:val="en-SG"/>
          </w:rPr>
          <w:t>2</w:t>
        </w:r>
        <w:r w:rsidRPr="00154A4D">
          <w:rPr>
            <w:rStyle w:val="af9"/>
            <w:noProof/>
            <w:lang w:val="en-SG"/>
          </w:rPr>
          <w:t xml:space="preserve"> (top) and *O (bottom) adsorption energies. Each panel reports the round-wise average of the best value identified so far and the corresponding Top-3 hit rate.</w:t>
        </w:r>
        <w:r>
          <w:rPr>
            <w:noProof/>
            <w:webHidden/>
          </w:rPr>
          <w:tab/>
        </w:r>
        <w:r>
          <w:rPr>
            <w:noProof/>
            <w:webHidden/>
          </w:rPr>
          <w:fldChar w:fldCharType="begin"/>
        </w:r>
        <w:r>
          <w:rPr>
            <w:noProof/>
            <w:webHidden/>
          </w:rPr>
          <w:instrText xml:space="preserve"> PAGEREF _Toc227957481 \h </w:instrText>
        </w:r>
        <w:r>
          <w:rPr>
            <w:noProof/>
            <w:webHidden/>
          </w:rPr>
        </w:r>
        <w:r>
          <w:rPr>
            <w:noProof/>
            <w:webHidden/>
          </w:rPr>
          <w:fldChar w:fldCharType="separate"/>
        </w:r>
        <w:r w:rsidR="00A5078A">
          <w:rPr>
            <w:noProof/>
            <w:webHidden/>
          </w:rPr>
          <w:t>27</w:t>
        </w:r>
        <w:r>
          <w:rPr>
            <w:noProof/>
            <w:webHidden/>
          </w:rPr>
          <w:fldChar w:fldCharType="end"/>
        </w:r>
      </w:hyperlink>
    </w:p>
    <w:p w14:paraId="5CC34FE4" w14:textId="283B5F23"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2" w:history="1">
        <w:r w:rsidRPr="00154A4D">
          <w:rPr>
            <w:rStyle w:val="af9"/>
            <w:b/>
            <w:noProof/>
            <w:lang w:val="en-SG"/>
          </w:rPr>
          <w:t xml:space="preserve">Supplementary Fig 4. </w:t>
        </w:r>
        <w:r w:rsidRPr="00154A4D">
          <w:rPr>
            <w:rStyle w:val="af9"/>
            <w:noProof/>
            <w:lang w:val="en-SG"/>
          </w:rPr>
          <w:t>Active-learning performance for identifying catalysts with minimal adsorption energies. The points along each horizontal line denote the minimum adsorption energies identified in individual runs, and the collection of 40 such values defines the corresponding empirical distribution.</w:t>
        </w:r>
        <w:r>
          <w:rPr>
            <w:noProof/>
            <w:webHidden/>
          </w:rPr>
          <w:tab/>
        </w:r>
        <w:r>
          <w:rPr>
            <w:noProof/>
            <w:webHidden/>
          </w:rPr>
          <w:fldChar w:fldCharType="begin"/>
        </w:r>
        <w:r>
          <w:rPr>
            <w:noProof/>
            <w:webHidden/>
          </w:rPr>
          <w:instrText xml:space="preserve"> PAGEREF _Toc227957482 \h </w:instrText>
        </w:r>
        <w:r>
          <w:rPr>
            <w:noProof/>
            <w:webHidden/>
          </w:rPr>
        </w:r>
        <w:r>
          <w:rPr>
            <w:noProof/>
            <w:webHidden/>
          </w:rPr>
          <w:fldChar w:fldCharType="separate"/>
        </w:r>
        <w:r w:rsidR="00A5078A">
          <w:rPr>
            <w:noProof/>
            <w:webHidden/>
          </w:rPr>
          <w:t>28</w:t>
        </w:r>
        <w:r>
          <w:rPr>
            <w:noProof/>
            <w:webHidden/>
          </w:rPr>
          <w:fldChar w:fldCharType="end"/>
        </w:r>
      </w:hyperlink>
    </w:p>
    <w:p w14:paraId="4BDCC2D5" w14:textId="6A61E6A6"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3" w:history="1">
        <w:r w:rsidRPr="00154A4D">
          <w:rPr>
            <w:rStyle w:val="af9"/>
            <w:b/>
            <w:noProof/>
            <w:lang w:val="en-SG"/>
          </w:rPr>
          <w:t>Supplementary Fig 5.</w:t>
        </w:r>
        <w:r w:rsidRPr="00154A4D">
          <w:rPr>
            <w:rStyle w:val="af9"/>
            <w:b/>
            <w:noProof/>
          </w:rPr>
          <w:t xml:space="preserve"> </w:t>
        </w:r>
        <w:r w:rsidRPr="00154A4D">
          <w:rPr>
            <w:rStyle w:val="af9"/>
            <w:noProof/>
            <w:lang w:val="en-SG"/>
          </w:rPr>
          <w:t>Active-learning performance for adsorption-energy minimization. Per-round mean minimal validation loss for *CH</w:t>
        </w:r>
        <w:r w:rsidRPr="00154A4D">
          <w:rPr>
            <w:rStyle w:val="af9"/>
            <w:noProof/>
            <w:vertAlign w:val="subscript"/>
            <w:lang w:val="en-SG"/>
          </w:rPr>
          <w:t>2</w:t>
        </w:r>
        <w:r w:rsidRPr="00154A4D">
          <w:rPr>
            <w:rStyle w:val="af9"/>
            <w:noProof/>
            <w:lang w:val="en-SG"/>
          </w:rPr>
          <w:t xml:space="preserve"> (left) and *O (right) adsorption benchmarks, illustrating the rate at which different models improve under active learning.</w:t>
        </w:r>
        <w:r>
          <w:rPr>
            <w:noProof/>
            <w:webHidden/>
          </w:rPr>
          <w:tab/>
        </w:r>
        <w:r>
          <w:rPr>
            <w:noProof/>
            <w:webHidden/>
          </w:rPr>
          <w:fldChar w:fldCharType="begin"/>
        </w:r>
        <w:r>
          <w:rPr>
            <w:noProof/>
            <w:webHidden/>
          </w:rPr>
          <w:instrText xml:space="preserve"> PAGEREF _Toc227957483 \h </w:instrText>
        </w:r>
        <w:r>
          <w:rPr>
            <w:noProof/>
            <w:webHidden/>
          </w:rPr>
        </w:r>
        <w:r>
          <w:rPr>
            <w:noProof/>
            <w:webHidden/>
          </w:rPr>
          <w:fldChar w:fldCharType="separate"/>
        </w:r>
        <w:r w:rsidR="00A5078A">
          <w:rPr>
            <w:noProof/>
            <w:webHidden/>
          </w:rPr>
          <w:t>29</w:t>
        </w:r>
        <w:r>
          <w:rPr>
            <w:noProof/>
            <w:webHidden/>
          </w:rPr>
          <w:fldChar w:fldCharType="end"/>
        </w:r>
      </w:hyperlink>
    </w:p>
    <w:p w14:paraId="6F2B3985" w14:textId="7A6495B8"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4" w:history="1">
        <w:r w:rsidRPr="00154A4D">
          <w:rPr>
            <w:rStyle w:val="af9"/>
            <w:b/>
            <w:noProof/>
            <w:kern w:val="0"/>
          </w:rPr>
          <w:t xml:space="preserve">Supplementary </w:t>
        </w:r>
        <w:r w:rsidRPr="00154A4D">
          <w:rPr>
            <w:rStyle w:val="af9"/>
            <w:b/>
            <w:noProof/>
            <w:lang w:val="en-SG"/>
          </w:rPr>
          <w:t>Fig 6.</w:t>
        </w:r>
        <w:r w:rsidRPr="00154A4D">
          <w:rPr>
            <w:rStyle w:val="af9"/>
            <w:noProof/>
            <w:lang w:val="en-SG"/>
          </w:rPr>
          <w:t xml:space="preserve"> Literature-derived activity distribution of metallocene catalysts by metal center.</w:t>
        </w:r>
        <w:r>
          <w:rPr>
            <w:noProof/>
            <w:webHidden/>
          </w:rPr>
          <w:tab/>
        </w:r>
        <w:r>
          <w:rPr>
            <w:noProof/>
            <w:webHidden/>
          </w:rPr>
          <w:fldChar w:fldCharType="begin"/>
        </w:r>
        <w:r>
          <w:rPr>
            <w:noProof/>
            <w:webHidden/>
          </w:rPr>
          <w:instrText xml:space="preserve"> PAGEREF _Toc227957484 \h </w:instrText>
        </w:r>
        <w:r>
          <w:rPr>
            <w:noProof/>
            <w:webHidden/>
          </w:rPr>
        </w:r>
        <w:r>
          <w:rPr>
            <w:noProof/>
            <w:webHidden/>
          </w:rPr>
          <w:fldChar w:fldCharType="separate"/>
        </w:r>
        <w:r w:rsidR="00A5078A">
          <w:rPr>
            <w:noProof/>
            <w:webHidden/>
          </w:rPr>
          <w:t>36</w:t>
        </w:r>
        <w:r>
          <w:rPr>
            <w:noProof/>
            <w:webHidden/>
          </w:rPr>
          <w:fldChar w:fldCharType="end"/>
        </w:r>
      </w:hyperlink>
    </w:p>
    <w:p w14:paraId="684AA2D8" w14:textId="05C5D475"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5" w:history="1">
        <w:r w:rsidRPr="00154A4D">
          <w:rPr>
            <w:rStyle w:val="af9"/>
            <w:b/>
            <w:noProof/>
            <w:kern w:val="0"/>
          </w:rPr>
          <w:t xml:space="preserve">Supplementary </w:t>
        </w:r>
        <w:r w:rsidRPr="00154A4D">
          <w:rPr>
            <w:rStyle w:val="af9"/>
            <w:b/>
            <w:noProof/>
            <w:lang w:val="en-SG"/>
          </w:rPr>
          <w:t>Fig</w:t>
        </w:r>
        <w:r w:rsidRPr="00154A4D">
          <w:rPr>
            <w:rStyle w:val="af9"/>
            <w:noProof/>
            <w:lang w:val="en-SG"/>
          </w:rPr>
          <w:t xml:space="preserve"> </w:t>
        </w:r>
        <w:r w:rsidRPr="00154A4D">
          <w:rPr>
            <w:rStyle w:val="af9"/>
            <w:b/>
            <w:noProof/>
            <w:lang w:val="en-SG"/>
          </w:rPr>
          <w:t>7</w:t>
        </w:r>
        <w:r w:rsidRPr="00154A4D">
          <w:rPr>
            <w:rStyle w:val="af9"/>
            <w:noProof/>
            <w:lang w:val="en-SG"/>
          </w:rPr>
          <w:t>. Catalytic mechanisms for ethylene/1-octene copolymerization to POE.</w:t>
        </w:r>
        <w:r>
          <w:rPr>
            <w:noProof/>
            <w:webHidden/>
          </w:rPr>
          <w:tab/>
        </w:r>
        <w:r>
          <w:rPr>
            <w:noProof/>
            <w:webHidden/>
          </w:rPr>
          <w:fldChar w:fldCharType="begin"/>
        </w:r>
        <w:r>
          <w:rPr>
            <w:noProof/>
            <w:webHidden/>
          </w:rPr>
          <w:instrText xml:space="preserve"> PAGEREF _Toc227957485 \h </w:instrText>
        </w:r>
        <w:r>
          <w:rPr>
            <w:noProof/>
            <w:webHidden/>
          </w:rPr>
        </w:r>
        <w:r>
          <w:rPr>
            <w:noProof/>
            <w:webHidden/>
          </w:rPr>
          <w:fldChar w:fldCharType="separate"/>
        </w:r>
        <w:r w:rsidR="00A5078A">
          <w:rPr>
            <w:noProof/>
            <w:webHidden/>
          </w:rPr>
          <w:t>38</w:t>
        </w:r>
        <w:r>
          <w:rPr>
            <w:noProof/>
            <w:webHidden/>
          </w:rPr>
          <w:fldChar w:fldCharType="end"/>
        </w:r>
      </w:hyperlink>
    </w:p>
    <w:p w14:paraId="12561828" w14:textId="321DE4FF"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6" w:history="1">
        <w:r w:rsidRPr="00154A4D">
          <w:rPr>
            <w:rStyle w:val="af9"/>
            <w:b/>
            <w:noProof/>
            <w:kern w:val="0"/>
          </w:rPr>
          <w:t xml:space="preserve">Supplementary </w:t>
        </w:r>
        <w:r w:rsidRPr="00154A4D">
          <w:rPr>
            <w:rStyle w:val="af9"/>
            <w:b/>
            <w:noProof/>
            <w:lang w:val="en-SG"/>
          </w:rPr>
          <w:t>Fig 8.</w:t>
        </w:r>
        <w:r w:rsidRPr="00154A4D">
          <w:rPr>
            <w:rStyle w:val="af9"/>
            <w:noProof/>
            <w:lang w:val="en-SG"/>
          </w:rPr>
          <w:t xml:space="preserve"> </w:t>
        </w:r>
        <w:r w:rsidRPr="00154A4D">
          <w:rPr>
            <w:rStyle w:val="af9"/>
            <w:noProof/>
          </w:rPr>
          <w:t xml:space="preserve">Energy profiles for the elementary steps catalyzed by </w:t>
        </w:r>
        <w:r w:rsidRPr="00154A4D">
          <w:rPr>
            <w:rStyle w:val="af9"/>
            <w:b/>
            <w:noProof/>
          </w:rPr>
          <w:t>Cat 2</w:t>
        </w:r>
        <w:r w:rsidRPr="00154A4D">
          <w:rPr>
            <w:rStyle w:val="af9"/>
            <w:noProof/>
          </w:rPr>
          <w:t>.</w:t>
        </w:r>
        <w:r>
          <w:rPr>
            <w:noProof/>
            <w:webHidden/>
          </w:rPr>
          <w:tab/>
        </w:r>
        <w:r>
          <w:rPr>
            <w:noProof/>
            <w:webHidden/>
          </w:rPr>
          <w:fldChar w:fldCharType="begin"/>
        </w:r>
        <w:r>
          <w:rPr>
            <w:noProof/>
            <w:webHidden/>
          </w:rPr>
          <w:instrText xml:space="preserve"> PAGEREF _Toc227957486 \h </w:instrText>
        </w:r>
        <w:r>
          <w:rPr>
            <w:noProof/>
            <w:webHidden/>
          </w:rPr>
        </w:r>
        <w:r>
          <w:rPr>
            <w:noProof/>
            <w:webHidden/>
          </w:rPr>
          <w:fldChar w:fldCharType="separate"/>
        </w:r>
        <w:r w:rsidR="00A5078A">
          <w:rPr>
            <w:noProof/>
            <w:webHidden/>
          </w:rPr>
          <w:t>41</w:t>
        </w:r>
        <w:r>
          <w:rPr>
            <w:noProof/>
            <w:webHidden/>
          </w:rPr>
          <w:fldChar w:fldCharType="end"/>
        </w:r>
      </w:hyperlink>
    </w:p>
    <w:p w14:paraId="0BE9684A" w14:textId="1731357F"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7" w:history="1">
        <w:r w:rsidRPr="00154A4D">
          <w:rPr>
            <w:rStyle w:val="af9"/>
            <w:b/>
            <w:noProof/>
            <w:kern w:val="0"/>
          </w:rPr>
          <w:t xml:space="preserve">Supplementary </w:t>
        </w:r>
        <w:r w:rsidRPr="00154A4D">
          <w:rPr>
            <w:rStyle w:val="af9"/>
            <w:b/>
            <w:noProof/>
            <w:lang w:val="en-SG"/>
          </w:rPr>
          <w:t>Fig 9.</w:t>
        </w:r>
        <w:r w:rsidRPr="00154A4D">
          <w:rPr>
            <w:rStyle w:val="af9"/>
            <w:noProof/>
            <w:lang w:val="en-SG"/>
          </w:rPr>
          <w:t xml:space="preserve"> </w:t>
        </w:r>
        <w:r w:rsidRPr="00154A4D">
          <w:rPr>
            <w:rStyle w:val="af9"/>
            <w:noProof/>
          </w:rPr>
          <w:t xml:space="preserve">Energy profiles for the elementary steps catalyzed by </w:t>
        </w:r>
        <w:r w:rsidRPr="00154A4D">
          <w:rPr>
            <w:rStyle w:val="af9"/>
            <w:b/>
            <w:noProof/>
          </w:rPr>
          <w:t>CPP-Zr</w:t>
        </w:r>
        <w:r w:rsidRPr="00154A4D">
          <w:rPr>
            <w:rStyle w:val="af9"/>
            <w:noProof/>
          </w:rPr>
          <w:t>.</w:t>
        </w:r>
        <w:r>
          <w:rPr>
            <w:noProof/>
            <w:webHidden/>
          </w:rPr>
          <w:tab/>
        </w:r>
        <w:r>
          <w:rPr>
            <w:noProof/>
            <w:webHidden/>
          </w:rPr>
          <w:fldChar w:fldCharType="begin"/>
        </w:r>
        <w:r>
          <w:rPr>
            <w:noProof/>
            <w:webHidden/>
          </w:rPr>
          <w:instrText xml:space="preserve"> PAGEREF _Toc227957487 \h </w:instrText>
        </w:r>
        <w:r>
          <w:rPr>
            <w:noProof/>
            <w:webHidden/>
          </w:rPr>
        </w:r>
        <w:r>
          <w:rPr>
            <w:noProof/>
            <w:webHidden/>
          </w:rPr>
          <w:fldChar w:fldCharType="separate"/>
        </w:r>
        <w:r w:rsidR="00A5078A">
          <w:rPr>
            <w:noProof/>
            <w:webHidden/>
          </w:rPr>
          <w:t>42</w:t>
        </w:r>
        <w:r>
          <w:rPr>
            <w:noProof/>
            <w:webHidden/>
          </w:rPr>
          <w:fldChar w:fldCharType="end"/>
        </w:r>
      </w:hyperlink>
    </w:p>
    <w:p w14:paraId="14528360" w14:textId="4172D639"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8" w:history="1">
        <w:r w:rsidRPr="00154A4D">
          <w:rPr>
            <w:rStyle w:val="af9"/>
            <w:b/>
            <w:noProof/>
            <w:lang w:val="en-SG"/>
          </w:rPr>
          <w:t>Supplementary Fig 10.</w:t>
        </w:r>
        <w:r w:rsidRPr="00154A4D">
          <w:rPr>
            <w:rStyle w:val="af9"/>
            <w:noProof/>
            <w:lang w:val="en-SG"/>
          </w:rPr>
          <w:t xml:space="preserve"> POE catalyst ligands with CatAI-predicted activity [10</w:t>
        </w:r>
        <w:r w:rsidRPr="00154A4D">
          <w:rPr>
            <w:rStyle w:val="af9"/>
            <w:noProof/>
            <w:vertAlign w:val="superscript"/>
            <w:lang w:val="en-SG"/>
          </w:rPr>
          <w:t>4</w:t>
        </w:r>
        <w:r w:rsidRPr="00154A4D">
          <w:rPr>
            <w:rStyle w:val="af9"/>
            <w:noProof/>
            <w:lang w:val="en-SG"/>
          </w:rPr>
          <w:t xml:space="preserve"> kg/(mol·h)].</w:t>
        </w:r>
        <w:r>
          <w:rPr>
            <w:noProof/>
            <w:webHidden/>
          </w:rPr>
          <w:tab/>
        </w:r>
        <w:r>
          <w:rPr>
            <w:noProof/>
            <w:webHidden/>
          </w:rPr>
          <w:fldChar w:fldCharType="begin"/>
        </w:r>
        <w:r>
          <w:rPr>
            <w:noProof/>
            <w:webHidden/>
          </w:rPr>
          <w:instrText xml:space="preserve"> PAGEREF _Toc227957488 \h </w:instrText>
        </w:r>
        <w:r>
          <w:rPr>
            <w:noProof/>
            <w:webHidden/>
          </w:rPr>
        </w:r>
        <w:r>
          <w:rPr>
            <w:noProof/>
            <w:webHidden/>
          </w:rPr>
          <w:fldChar w:fldCharType="separate"/>
        </w:r>
        <w:r w:rsidR="00A5078A">
          <w:rPr>
            <w:noProof/>
            <w:webHidden/>
          </w:rPr>
          <w:t>47</w:t>
        </w:r>
        <w:r>
          <w:rPr>
            <w:noProof/>
            <w:webHidden/>
          </w:rPr>
          <w:fldChar w:fldCharType="end"/>
        </w:r>
      </w:hyperlink>
    </w:p>
    <w:p w14:paraId="3C86BEF6" w14:textId="73A7E960"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89" w:history="1">
        <w:r w:rsidRPr="00154A4D">
          <w:rPr>
            <w:rStyle w:val="af9"/>
            <w:b/>
            <w:noProof/>
            <w:kern w:val="0"/>
          </w:rPr>
          <w:t xml:space="preserve">Supplementary </w:t>
        </w:r>
        <w:r w:rsidRPr="00154A4D">
          <w:rPr>
            <w:rStyle w:val="af9"/>
            <w:b/>
            <w:noProof/>
            <w:lang w:val="en-SG"/>
          </w:rPr>
          <w:t>Fig 11.</w:t>
        </w:r>
        <w:r w:rsidRPr="00154A4D">
          <w:rPr>
            <w:rStyle w:val="af9"/>
            <w:noProof/>
            <w:lang w:val="en-SG"/>
          </w:rPr>
          <w:t xml:space="preserve"> Synthetic route of </w:t>
        </w:r>
        <w:r w:rsidRPr="00154A4D">
          <w:rPr>
            <w:rStyle w:val="af9"/>
            <w:b/>
            <w:noProof/>
            <w:lang w:val="en-SG"/>
          </w:rPr>
          <w:t>CPP-Zr</w:t>
        </w:r>
        <w:r w:rsidRPr="00154A4D">
          <w:rPr>
            <w:rStyle w:val="af9"/>
            <w:noProof/>
            <w:lang w:val="en-SG"/>
          </w:rPr>
          <w:t>.</w:t>
        </w:r>
        <w:r>
          <w:rPr>
            <w:noProof/>
            <w:webHidden/>
          </w:rPr>
          <w:tab/>
        </w:r>
        <w:r>
          <w:rPr>
            <w:noProof/>
            <w:webHidden/>
          </w:rPr>
          <w:fldChar w:fldCharType="begin"/>
        </w:r>
        <w:r>
          <w:rPr>
            <w:noProof/>
            <w:webHidden/>
          </w:rPr>
          <w:instrText xml:space="preserve"> PAGEREF _Toc227957489 \h </w:instrText>
        </w:r>
        <w:r>
          <w:rPr>
            <w:noProof/>
            <w:webHidden/>
          </w:rPr>
        </w:r>
        <w:r>
          <w:rPr>
            <w:noProof/>
            <w:webHidden/>
          </w:rPr>
          <w:fldChar w:fldCharType="separate"/>
        </w:r>
        <w:r w:rsidR="00A5078A">
          <w:rPr>
            <w:noProof/>
            <w:webHidden/>
          </w:rPr>
          <w:t>48</w:t>
        </w:r>
        <w:r>
          <w:rPr>
            <w:noProof/>
            <w:webHidden/>
          </w:rPr>
          <w:fldChar w:fldCharType="end"/>
        </w:r>
      </w:hyperlink>
    </w:p>
    <w:p w14:paraId="1858A8FA" w14:textId="1DD563F3"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0" w:history="1">
        <w:r w:rsidRPr="00154A4D">
          <w:rPr>
            <w:rStyle w:val="af9"/>
            <w:b/>
            <w:noProof/>
            <w:kern w:val="0"/>
          </w:rPr>
          <w:t xml:space="preserve">Supplementary </w:t>
        </w:r>
        <w:r w:rsidRPr="00154A4D">
          <w:rPr>
            <w:rStyle w:val="af9"/>
            <w:b/>
            <w:noProof/>
            <w:lang w:val="en-SG"/>
          </w:rPr>
          <w:t>Fig 12.</w:t>
        </w:r>
        <w:r w:rsidRPr="00154A4D">
          <w:rPr>
            <w:rStyle w:val="af9"/>
            <w:noProof/>
            <w:lang w:val="en-SG"/>
          </w:rPr>
          <w:t xml:space="preserve"> Morphological comparison of </w:t>
        </w:r>
        <w:r w:rsidRPr="00154A4D">
          <w:rPr>
            <w:rStyle w:val="af9"/>
            <w:b/>
            <w:noProof/>
            <w:lang w:val="en-SG"/>
          </w:rPr>
          <w:t xml:space="preserve">CG-Ti </w:t>
        </w:r>
        <w:r w:rsidRPr="00154A4D">
          <w:rPr>
            <w:rStyle w:val="af9"/>
            <w:noProof/>
            <w:lang w:val="en-SG"/>
          </w:rPr>
          <w:t xml:space="preserve">(left) and </w:t>
        </w:r>
        <w:r w:rsidRPr="00154A4D">
          <w:rPr>
            <w:rStyle w:val="af9"/>
            <w:b/>
            <w:noProof/>
            <w:lang w:val="en-SG"/>
          </w:rPr>
          <w:t xml:space="preserve">CPP-Zr </w:t>
        </w:r>
        <w:r w:rsidRPr="00154A4D">
          <w:rPr>
            <w:rStyle w:val="af9"/>
            <w:noProof/>
            <w:lang w:val="en-SG"/>
          </w:rPr>
          <w:t>(right).</w:t>
        </w:r>
        <w:r>
          <w:rPr>
            <w:noProof/>
            <w:webHidden/>
          </w:rPr>
          <w:tab/>
        </w:r>
        <w:r>
          <w:rPr>
            <w:noProof/>
            <w:webHidden/>
          </w:rPr>
          <w:fldChar w:fldCharType="begin"/>
        </w:r>
        <w:r>
          <w:rPr>
            <w:noProof/>
            <w:webHidden/>
          </w:rPr>
          <w:instrText xml:space="preserve"> PAGEREF _Toc227957490 \h </w:instrText>
        </w:r>
        <w:r>
          <w:rPr>
            <w:noProof/>
            <w:webHidden/>
          </w:rPr>
        </w:r>
        <w:r>
          <w:rPr>
            <w:noProof/>
            <w:webHidden/>
          </w:rPr>
          <w:fldChar w:fldCharType="separate"/>
        </w:r>
        <w:r w:rsidR="00A5078A">
          <w:rPr>
            <w:noProof/>
            <w:webHidden/>
          </w:rPr>
          <w:t>51</w:t>
        </w:r>
        <w:r>
          <w:rPr>
            <w:noProof/>
            <w:webHidden/>
          </w:rPr>
          <w:fldChar w:fldCharType="end"/>
        </w:r>
      </w:hyperlink>
    </w:p>
    <w:p w14:paraId="1C574ED9" w14:textId="1EBC6A91"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1" w:history="1">
        <w:r w:rsidRPr="00154A4D">
          <w:rPr>
            <w:rStyle w:val="af9"/>
            <w:b/>
            <w:noProof/>
          </w:rPr>
          <w:t>Supplement Fig 13.</w:t>
        </w:r>
        <w:r w:rsidRPr="00154A4D">
          <w:rPr>
            <w:rStyle w:val="af9"/>
            <w:noProof/>
          </w:rPr>
          <w:t xml:space="preserve"> Molecular weight characterization of polymer synthesized with </w:t>
        </w:r>
        <w:r w:rsidRPr="00154A4D">
          <w:rPr>
            <w:rStyle w:val="af9"/>
            <w:b/>
            <w:noProof/>
          </w:rPr>
          <w:t>CG-Ti</w:t>
        </w:r>
        <w:r w:rsidRPr="00154A4D">
          <w:rPr>
            <w:rStyle w:val="af9"/>
            <w:noProof/>
          </w:rPr>
          <w:t>. (a) GPC chromatogram and (b) molecular weight distribution.</w:t>
        </w:r>
        <w:r>
          <w:rPr>
            <w:noProof/>
            <w:webHidden/>
          </w:rPr>
          <w:tab/>
        </w:r>
        <w:r>
          <w:rPr>
            <w:noProof/>
            <w:webHidden/>
          </w:rPr>
          <w:fldChar w:fldCharType="begin"/>
        </w:r>
        <w:r>
          <w:rPr>
            <w:noProof/>
            <w:webHidden/>
          </w:rPr>
          <w:instrText xml:space="preserve"> PAGEREF _Toc227957491 \h </w:instrText>
        </w:r>
        <w:r>
          <w:rPr>
            <w:noProof/>
            <w:webHidden/>
          </w:rPr>
        </w:r>
        <w:r>
          <w:rPr>
            <w:noProof/>
            <w:webHidden/>
          </w:rPr>
          <w:fldChar w:fldCharType="separate"/>
        </w:r>
        <w:r w:rsidR="00A5078A">
          <w:rPr>
            <w:noProof/>
            <w:webHidden/>
          </w:rPr>
          <w:t>55</w:t>
        </w:r>
        <w:r>
          <w:rPr>
            <w:noProof/>
            <w:webHidden/>
          </w:rPr>
          <w:fldChar w:fldCharType="end"/>
        </w:r>
      </w:hyperlink>
    </w:p>
    <w:p w14:paraId="5C788E02" w14:textId="65C931F3"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2" w:history="1">
        <w:r w:rsidRPr="00154A4D">
          <w:rPr>
            <w:rStyle w:val="af9"/>
            <w:b/>
            <w:noProof/>
          </w:rPr>
          <w:t>Supplement Fig 14.</w:t>
        </w:r>
        <w:r w:rsidRPr="00154A4D">
          <w:rPr>
            <w:rStyle w:val="af9"/>
            <w:noProof/>
          </w:rPr>
          <w:t xml:space="preserve"> Molecular weight characterization of polymer synthesized with </w:t>
        </w:r>
        <w:r w:rsidRPr="00154A4D">
          <w:rPr>
            <w:rStyle w:val="af9"/>
            <w:b/>
            <w:noProof/>
          </w:rPr>
          <w:t>CPP-Zr</w:t>
        </w:r>
        <w:r w:rsidRPr="00154A4D">
          <w:rPr>
            <w:rStyle w:val="af9"/>
            <w:noProof/>
          </w:rPr>
          <w:t>. (a) GPC chromatogram and (b) molecular weight distribution.</w:t>
        </w:r>
        <w:r>
          <w:rPr>
            <w:noProof/>
            <w:webHidden/>
          </w:rPr>
          <w:tab/>
        </w:r>
        <w:r>
          <w:rPr>
            <w:noProof/>
            <w:webHidden/>
          </w:rPr>
          <w:fldChar w:fldCharType="begin"/>
        </w:r>
        <w:r>
          <w:rPr>
            <w:noProof/>
            <w:webHidden/>
          </w:rPr>
          <w:instrText xml:space="preserve"> PAGEREF _Toc227957492 \h </w:instrText>
        </w:r>
        <w:r>
          <w:rPr>
            <w:noProof/>
            <w:webHidden/>
          </w:rPr>
        </w:r>
        <w:r>
          <w:rPr>
            <w:noProof/>
            <w:webHidden/>
          </w:rPr>
          <w:fldChar w:fldCharType="separate"/>
        </w:r>
        <w:r w:rsidR="00A5078A">
          <w:rPr>
            <w:noProof/>
            <w:webHidden/>
          </w:rPr>
          <w:t>56</w:t>
        </w:r>
        <w:r>
          <w:rPr>
            <w:noProof/>
            <w:webHidden/>
          </w:rPr>
          <w:fldChar w:fldCharType="end"/>
        </w:r>
      </w:hyperlink>
    </w:p>
    <w:p w14:paraId="17ECBEE4" w14:textId="51B480BB"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3" w:history="1">
        <w:r w:rsidRPr="00154A4D">
          <w:rPr>
            <w:rStyle w:val="af9"/>
            <w:b/>
            <w:noProof/>
          </w:rPr>
          <w:t>Supplement Fig 15.</w:t>
        </w:r>
        <w:r w:rsidRPr="00154A4D">
          <w:rPr>
            <w:rStyle w:val="af9"/>
            <w:noProof/>
          </w:rPr>
          <w:t xml:space="preserve"> Macroscopic morphology of POE produced using </w:t>
        </w:r>
        <w:r w:rsidRPr="00154A4D">
          <w:rPr>
            <w:rStyle w:val="af9"/>
            <w:b/>
            <w:noProof/>
          </w:rPr>
          <w:t>CG-Ti</w:t>
        </w:r>
        <w:r w:rsidRPr="00154A4D">
          <w:rPr>
            <w:rStyle w:val="af9"/>
            <w:noProof/>
          </w:rPr>
          <w:t xml:space="preserve"> (left) and </w:t>
        </w:r>
        <w:r w:rsidRPr="00154A4D">
          <w:rPr>
            <w:rStyle w:val="af9"/>
            <w:b/>
            <w:noProof/>
          </w:rPr>
          <w:t>CPP-Zr</w:t>
        </w:r>
        <w:r w:rsidRPr="00154A4D">
          <w:rPr>
            <w:rStyle w:val="af9"/>
            <w:noProof/>
          </w:rPr>
          <w:t xml:space="preserve"> (right) catalysts.</w:t>
        </w:r>
        <w:r>
          <w:rPr>
            <w:noProof/>
            <w:webHidden/>
          </w:rPr>
          <w:tab/>
        </w:r>
        <w:r>
          <w:rPr>
            <w:noProof/>
            <w:webHidden/>
          </w:rPr>
          <w:fldChar w:fldCharType="begin"/>
        </w:r>
        <w:r>
          <w:rPr>
            <w:noProof/>
            <w:webHidden/>
          </w:rPr>
          <w:instrText xml:space="preserve"> PAGEREF _Toc227957493 \h </w:instrText>
        </w:r>
        <w:r>
          <w:rPr>
            <w:noProof/>
            <w:webHidden/>
          </w:rPr>
        </w:r>
        <w:r>
          <w:rPr>
            <w:noProof/>
            <w:webHidden/>
          </w:rPr>
          <w:fldChar w:fldCharType="separate"/>
        </w:r>
        <w:r w:rsidR="00A5078A">
          <w:rPr>
            <w:noProof/>
            <w:webHidden/>
          </w:rPr>
          <w:t>57</w:t>
        </w:r>
        <w:r>
          <w:rPr>
            <w:noProof/>
            <w:webHidden/>
          </w:rPr>
          <w:fldChar w:fldCharType="end"/>
        </w:r>
      </w:hyperlink>
    </w:p>
    <w:p w14:paraId="7063F456" w14:textId="7389BE45"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4" w:history="1">
        <w:r w:rsidRPr="00154A4D">
          <w:rPr>
            <w:rStyle w:val="af9"/>
            <w:b/>
            <w:noProof/>
            <w:kern w:val="0"/>
          </w:rPr>
          <w:t xml:space="preserve">Supplementary Fig </w:t>
        </w:r>
        <w:r w:rsidRPr="00154A4D">
          <w:rPr>
            <w:rStyle w:val="af9"/>
            <w:b/>
            <w:noProof/>
          </w:rPr>
          <w:t xml:space="preserve">16. </w:t>
        </w:r>
        <w:r w:rsidRPr="00154A4D">
          <w:rPr>
            <w:rStyle w:val="af9"/>
            <w:noProof/>
          </w:rPr>
          <w:t>Architecture of the condition-encoded model.</w:t>
        </w:r>
        <w:r>
          <w:rPr>
            <w:noProof/>
            <w:webHidden/>
          </w:rPr>
          <w:tab/>
        </w:r>
        <w:r>
          <w:rPr>
            <w:noProof/>
            <w:webHidden/>
          </w:rPr>
          <w:fldChar w:fldCharType="begin"/>
        </w:r>
        <w:r>
          <w:rPr>
            <w:noProof/>
            <w:webHidden/>
          </w:rPr>
          <w:instrText xml:space="preserve"> PAGEREF _Toc227957494 \h </w:instrText>
        </w:r>
        <w:r>
          <w:rPr>
            <w:noProof/>
            <w:webHidden/>
          </w:rPr>
        </w:r>
        <w:r>
          <w:rPr>
            <w:noProof/>
            <w:webHidden/>
          </w:rPr>
          <w:fldChar w:fldCharType="separate"/>
        </w:r>
        <w:r w:rsidR="00A5078A">
          <w:rPr>
            <w:noProof/>
            <w:webHidden/>
          </w:rPr>
          <w:t>60</w:t>
        </w:r>
        <w:r>
          <w:rPr>
            <w:noProof/>
            <w:webHidden/>
          </w:rPr>
          <w:fldChar w:fldCharType="end"/>
        </w:r>
      </w:hyperlink>
    </w:p>
    <w:p w14:paraId="45A17A55" w14:textId="14386E32"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5" w:history="1">
        <w:r w:rsidRPr="00154A4D">
          <w:rPr>
            <w:rStyle w:val="af9"/>
            <w:b/>
            <w:noProof/>
            <w:kern w:val="0"/>
          </w:rPr>
          <w:t xml:space="preserve">Supplementary </w:t>
        </w:r>
        <w:r w:rsidRPr="00154A4D">
          <w:rPr>
            <w:rStyle w:val="af9"/>
            <w:b/>
            <w:noProof/>
            <w:lang w:val="en-SG"/>
          </w:rPr>
          <w:t>Fig 17.</w:t>
        </w:r>
        <w:r w:rsidRPr="00154A4D">
          <w:rPr>
            <w:rStyle w:val="af9"/>
            <w:noProof/>
            <w:lang w:val="en-SG"/>
          </w:rPr>
          <w:t xml:space="preserve"> Catalyst performance comparison.</w:t>
        </w:r>
        <w:r>
          <w:rPr>
            <w:noProof/>
            <w:webHidden/>
          </w:rPr>
          <w:tab/>
        </w:r>
        <w:r>
          <w:rPr>
            <w:noProof/>
            <w:webHidden/>
          </w:rPr>
          <w:fldChar w:fldCharType="begin"/>
        </w:r>
        <w:r>
          <w:rPr>
            <w:noProof/>
            <w:webHidden/>
          </w:rPr>
          <w:instrText xml:space="preserve"> PAGEREF _Toc227957495 \h </w:instrText>
        </w:r>
        <w:r>
          <w:rPr>
            <w:noProof/>
            <w:webHidden/>
          </w:rPr>
        </w:r>
        <w:r>
          <w:rPr>
            <w:noProof/>
            <w:webHidden/>
          </w:rPr>
          <w:fldChar w:fldCharType="separate"/>
        </w:r>
        <w:r w:rsidR="00A5078A">
          <w:rPr>
            <w:noProof/>
            <w:webHidden/>
          </w:rPr>
          <w:t>66</w:t>
        </w:r>
        <w:r>
          <w:rPr>
            <w:noProof/>
            <w:webHidden/>
          </w:rPr>
          <w:fldChar w:fldCharType="end"/>
        </w:r>
      </w:hyperlink>
    </w:p>
    <w:p w14:paraId="5EDEE8B7" w14:textId="0D342585"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6" w:history="1">
        <w:r w:rsidRPr="00154A4D">
          <w:rPr>
            <w:rStyle w:val="af9"/>
            <w:b/>
            <w:noProof/>
            <w:kern w:val="0"/>
          </w:rPr>
          <w:t xml:space="preserve">Supplementary </w:t>
        </w:r>
        <w:r w:rsidRPr="00154A4D">
          <w:rPr>
            <w:rStyle w:val="af9"/>
            <w:b/>
            <w:noProof/>
            <w:lang w:val="en-SG"/>
          </w:rPr>
          <w:t xml:space="preserve">Fig 18. </w:t>
        </w:r>
        <w:r w:rsidRPr="00154A4D">
          <w:rPr>
            <w:rStyle w:val="af9"/>
            <w:noProof/>
          </w:rPr>
          <w:t>Recycling experiment.</w:t>
        </w:r>
        <w:r>
          <w:rPr>
            <w:noProof/>
            <w:webHidden/>
          </w:rPr>
          <w:tab/>
        </w:r>
        <w:r>
          <w:rPr>
            <w:noProof/>
            <w:webHidden/>
          </w:rPr>
          <w:fldChar w:fldCharType="begin"/>
        </w:r>
        <w:r>
          <w:rPr>
            <w:noProof/>
            <w:webHidden/>
          </w:rPr>
          <w:instrText xml:space="preserve"> PAGEREF _Toc227957496 \h </w:instrText>
        </w:r>
        <w:r>
          <w:rPr>
            <w:noProof/>
            <w:webHidden/>
          </w:rPr>
        </w:r>
        <w:r>
          <w:rPr>
            <w:noProof/>
            <w:webHidden/>
          </w:rPr>
          <w:fldChar w:fldCharType="separate"/>
        </w:r>
        <w:r w:rsidR="00A5078A">
          <w:rPr>
            <w:noProof/>
            <w:webHidden/>
          </w:rPr>
          <w:t>67</w:t>
        </w:r>
        <w:r>
          <w:rPr>
            <w:noProof/>
            <w:webHidden/>
          </w:rPr>
          <w:fldChar w:fldCharType="end"/>
        </w:r>
      </w:hyperlink>
    </w:p>
    <w:p w14:paraId="2892AC84" w14:textId="469822A2"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7" w:history="1">
        <w:r w:rsidRPr="00154A4D">
          <w:rPr>
            <w:rStyle w:val="af9"/>
            <w:b/>
            <w:noProof/>
            <w:lang w:val="en-SG"/>
          </w:rPr>
          <w:t xml:space="preserve">Supplementary Fig 19. </w:t>
        </w:r>
        <w:r w:rsidRPr="00154A4D">
          <w:rPr>
            <w:rStyle w:val="af9"/>
            <w:noProof/>
            <w:lang w:val="en-SG"/>
          </w:rPr>
          <w:t xml:space="preserve">Input information of </w:t>
        </w:r>
        <w:r w:rsidRPr="00154A4D">
          <w:rPr>
            <w:rStyle w:val="af9"/>
            <w:b/>
            <w:noProof/>
          </w:rPr>
          <w:t>CG-Ti</w:t>
        </w:r>
        <w:r w:rsidRPr="00154A4D">
          <w:rPr>
            <w:rStyle w:val="af9"/>
            <w:b/>
            <w:noProof/>
            <w:lang w:val="en-SG"/>
          </w:rPr>
          <w:t xml:space="preserve"> </w:t>
        </w:r>
        <w:r w:rsidRPr="00154A4D">
          <w:rPr>
            <w:rStyle w:val="af9"/>
            <w:noProof/>
            <w:lang w:val="en-SG"/>
          </w:rPr>
          <w:t>for GWP prediction.</w:t>
        </w:r>
        <w:r>
          <w:rPr>
            <w:noProof/>
            <w:webHidden/>
          </w:rPr>
          <w:tab/>
        </w:r>
        <w:r>
          <w:rPr>
            <w:noProof/>
            <w:webHidden/>
          </w:rPr>
          <w:fldChar w:fldCharType="begin"/>
        </w:r>
        <w:r>
          <w:rPr>
            <w:noProof/>
            <w:webHidden/>
          </w:rPr>
          <w:instrText xml:space="preserve"> PAGEREF _Toc227957497 \h </w:instrText>
        </w:r>
        <w:r>
          <w:rPr>
            <w:noProof/>
            <w:webHidden/>
          </w:rPr>
        </w:r>
        <w:r>
          <w:rPr>
            <w:noProof/>
            <w:webHidden/>
          </w:rPr>
          <w:fldChar w:fldCharType="separate"/>
        </w:r>
        <w:r w:rsidR="00A5078A">
          <w:rPr>
            <w:noProof/>
            <w:webHidden/>
          </w:rPr>
          <w:t>72</w:t>
        </w:r>
        <w:r>
          <w:rPr>
            <w:noProof/>
            <w:webHidden/>
          </w:rPr>
          <w:fldChar w:fldCharType="end"/>
        </w:r>
      </w:hyperlink>
    </w:p>
    <w:p w14:paraId="1DF11D58" w14:textId="1704C912"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8" w:history="1">
        <w:r w:rsidRPr="00154A4D">
          <w:rPr>
            <w:rStyle w:val="af9"/>
            <w:b/>
            <w:noProof/>
            <w:lang w:val="en-SG"/>
          </w:rPr>
          <w:t>Supplementary Fig</w:t>
        </w:r>
        <w:r w:rsidRPr="00154A4D">
          <w:rPr>
            <w:rStyle w:val="af9"/>
            <w:noProof/>
            <w:lang w:val="en-SG"/>
          </w:rPr>
          <w:t xml:space="preserve"> </w:t>
        </w:r>
        <w:r w:rsidRPr="00154A4D">
          <w:rPr>
            <w:rStyle w:val="af9"/>
            <w:b/>
            <w:noProof/>
            <w:lang w:val="en-SG"/>
          </w:rPr>
          <w:t>20.</w:t>
        </w:r>
        <w:r w:rsidRPr="00154A4D">
          <w:rPr>
            <w:rStyle w:val="af9"/>
            <w:noProof/>
            <w:lang w:val="en-SG"/>
          </w:rPr>
          <w:t xml:space="preserve"> Input information of </w:t>
        </w:r>
        <w:r w:rsidRPr="00154A4D">
          <w:rPr>
            <w:rStyle w:val="af9"/>
            <w:b/>
            <w:noProof/>
            <w:lang w:val="en-SG"/>
          </w:rPr>
          <w:t>CPP-Zr</w:t>
        </w:r>
        <w:r w:rsidRPr="00154A4D">
          <w:rPr>
            <w:rStyle w:val="af9"/>
            <w:noProof/>
            <w:lang w:val="en-SG"/>
          </w:rPr>
          <w:t xml:space="preserve"> for GWP prediction.</w:t>
        </w:r>
        <w:r>
          <w:rPr>
            <w:noProof/>
            <w:webHidden/>
          </w:rPr>
          <w:tab/>
        </w:r>
        <w:r>
          <w:rPr>
            <w:noProof/>
            <w:webHidden/>
          </w:rPr>
          <w:fldChar w:fldCharType="begin"/>
        </w:r>
        <w:r>
          <w:rPr>
            <w:noProof/>
            <w:webHidden/>
          </w:rPr>
          <w:instrText xml:space="preserve"> PAGEREF _Toc227957498 \h </w:instrText>
        </w:r>
        <w:r>
          <w:rPr>
            <w:noProof/>
            <w:webHidden/>
          </w:rPr>
        </w:r>
        <w:r>
          <w:rPr>
            <w:noProof/>
            <w:webHidden/>
          </w:rPr>
          <w:fldChar w:fldCharType="separate"/>
        </w:r>
        <w:r w:rsidR="00A5078A">
          <w:rPr>
            <w:noProof/>
            <w:webHidden/>
          </w:rPr>
          <w:t>73</w:t>
        </w:r>
        <w:r>
          <w:rPr>
            <w:noProof/>
            <w:webHidden/>
          </w:rPr>
          <w:fldChar w:fldCharType="end"/>
        </w:r>
      </w:hyperlink>
    </w:p>
    <w:p w14:paraId="45FF8732" w14:textId="4C4C1A7A" w:rsidR="005564EE" w:rsidRDefault="005564EE">
      <w:pPr>
        <w:pStyle w:val="ae"/>
        <w:tabs>
          <w:tab w:val="right" w:leader="dot" w:pos="8296"/>
        </w:tabs>
        <w:rPr>
          <w:rFonts w:asciiTheme="minorHAnsi" w:eastAsiaTheme="minorEastAsia" w:hAnsiTheme="minorHAnsi" w:cstheme="minorBidi"/>
          <w:noProof/>
          <w:color w:val="auto"/>
          <w:szCs w:val="24"/>
        </w:rPr>
      </w:pPr>
      <w:hyperlink w:anchor="_Toc227957499" w:history="1">
        <w:r w:rsidRPr="00154A4D">
          <w:rPr>
            <w:rStyle w:val="af9"/>
            <w:b/>
            <w:noProof/>
            <w:lang w:val="en-SG"/>
          </w:rPr>
          <w:t>Supplementary Fig 21.</w:t>
        </w:r>
        <w:r w:rsidRPr="00154A4D">
          <w:rPr>
            <w:rStyle w:val="af9"/>
            <w:noProof/>
            <w:lang w:val="en-SG"/>
          </w:rPr>
          <w:t xml:space="preserve"> CatAI interface for catalyst property prediction.</w:t>
        </w:r>
        <w:r>
          <w:rPr>
            <w:noProof/>
            <w:webHidden/>
          </w:rPr>
          <w:tab/>
        </w:r>
        <w:r>
          <w:rPr>
            <w:noProof/>
            <w:webHidden/>
          </w:rPr>
          <w:fldChar w:fldCharType="begin"/>
        </w:r>
        <w:r>
          <w:rPr>
            <w:noProof/>
            <w:webHidden/>
          </w:rPr>
          <w:instrText xml:space="preserve"> PAGEREF _Toc227957499 \h </w:instrText>
        </w:r>
        <w:r>
          <w:rPr>
            <w:noProof/>
            <w:webHidden/>
          </w:rPr>
        </w:r>
        <w:r>
          <w:rPr>
            <w:noProof/>
            <w:webHidden/>
          </w:rPr>
          <w:fldChar w:fldCharType="separate"/>
        </w:r>
        <w:r w:rsidR="00A5078A">
          <w:rPr>
            <w:noProof/>
            <w:webHidden/>
          </w:rPr>
          <w:t>77</w:t>
        </w:r>
        <w:r>
          <w:rPr>
            <w:noProof/>
            <w:webHidden/>
          </w:rPr>
          <w:fldChar w:fldCharType="end"/>
        </w:r>
      </w:hyperlink>
    </w:p>
    <w:p w14:paraId="5E111270" w14:textId="76F254EA" w:rsidR="00915060" w:rsidRDefault="003037EA">
      <w:pPr>
        <w:spacing w:after="0" w:line="360" w:lineRule="auto"/>
        <w:jc w:val="both"/>
        <w:rPr>
          <w:rFonts w:eastAsia="Times New Roman"/>
          <w:b/>
          <w:color w:val="000000" w:themeColor="text1"/>
          <w:sz w:val="22"/>
          <w:szCs w:val="28"/>
        </w:rPr>
      </w:pPr>
      <w:r>
        <w:rPr>
          <w:rFonts w:eastAsia="Times New Roman"/>
          <w:b/>
          <w:bCs/>
          <w:color w:val="000000" w:themeColor="text1"/>
          <w:sz w:val="22"/>
          <w:szCs w:val="28"/>
        </w:rPr>
        <w:fldChar w:fldCharType="end"/>
      </w:r>
    </w:p>
    <w:p w14:paraId="5E111271" w14:textId="77777777" w:rsidR="00915060" w:rsidRDefault="003037EA">
      <w:pPr>
        <w:rPr>
          <w:rFonts w:eastAsia="Times New Roman"/>
          <w:b/>
          <w:color w:val="000000" w:themeColor="text1"/>
          <w:sz w:val="22"/>
          <w:szCs w:val="28"/>
        </w:rPr>
      </w:pPr>
      <w:r>
        <w:rPr>
          <w:rFonts w:eastAsia="Times New Roman"/>
          <w:b/>
          <w:color w:val="000000" w:themeColor="text1"/>
          <w:sz w:val="22"/>
          <w:szCs w:val="28"/>
        </w:rPr>
        <w:br w:type="page"/>
      </w:r>
    </w:p>
    <w:p w14:paraId="5E111272" w14:textId="77777777" w:rsidR="00915060" w:rsidRDefault="003037EA">
      <w:pPr>
        <w:spacing w:after="0" w:line="360" w:lineRule="auto"/>
        <w:jc w:val="both"/>
        <w:rPr>
          <w:b/>
          <w:bCs/>
          <w:color w:val="0070C0"/>
        </w:rPr>
      </w:pPr>
      <w:r>
        <w:rPr>
          <w:b/>
          <w:bCs/>
          <w:color w:val="0070C0"/>
        </w:rPr>
        <w:lastRenderedPageBreak/>
        <w:t>S</w:t>
      </w:r>
      <w:r>
        <w:rPr>
          <w:rFonts w:hint="eastAsia"/>
          <w:b/>
          <w:bCs/>
          <w:color w:val="0070C0"/>
        </w:rPr>
        <w:t>upplementary</w:t>
      </w:r>
      <w:r>
        <w:rPr>
          <w:b/>
          <w:bCs/>
          <w:color w:val="0070C0"/>
        </w:rPr>
        <w:t xml:space="preserve"> Tables</w:t>
      </w:r>
    </w:p>
    <w:p w14:paraId="3E20E76D" w14:textId="11525B37" w:rsidR="00150EE4" w:rsidRDefault="003037EA">
      <w:pPr>
        <w:pStyle w:val="ae"/>
        <w:tabs>
          <w:tab w:val="right" w:leader="dot" w:pos="8296"/>
        </w:tabs>
        <w:rPr>
          <w:rFonts w:asciiTheme="minorHAnsi" w:eastAsiaTheme="minorEastAsia" w:hAnsiTheme="minorHAnsi" w:cstheme="minorBidi"/>
          <w:noProof/>
          <w:color w:val="auto"/>
          <w:szCs w:val="24"/>
        </w:rPr>
      </w:pPr>
      <w:r>
        <w:rPr>
          <w:b/>
          <w:bCs/>
          <w:color w:val="0070C0"/>
        </w:rPr>
        <w:fldChar w:fldCharType="begin"/>
      </w:r>
      <w:r>
        <w:rPr>
          <w:b/>
          <w:bCs/>
          <w:color w:val="0070C0"/>
        </w:rPr>
        <w:instrText xml:space="preserve"> TOC \h \z \c "Table" </w:instrText>
      </w:r>
      <w:r>
        <w:rPr>
          <w:b/>
          <w:bCs/>
          <w:color w:val="0070C0"/>
        </w:rPr>
        <w:fldChar w:fldCharType="separate"/>
      </w:r>
      <w:hyperlink w:anchor="_Toc227957500" w:history="1">
        <w:r w:rsidR="00150EE4" w:rsidRPr="00552D3D">
          <w:rPr>
            <w:rStyle w:val="af9"/>
            <w:b/>
            <w:noProof/>
          </w:rPr>
          <w:t xml:space="preserve">Supplementary Table 1. </w:t>
        </w:r>
        <w:r w:rsidR="00150EE4" w:rsidRPr="00552D3D">
          <w:rPr>
            <w:rStyle w:val="af9"/>
            <w:noProof/>
          </w:rPr>
          <w:t>Hyperparameters of geometric graph neural network backbone.</w:t>
        </w:r>
        <w:r w:rsidR="00150EE4">
          <w:rPr>
            <w:noProof/>
            <w:webHidden/>
          </w:rPr>
          <w:tab/>
        </w:r>
        <w:r w:rsidR="00150EE4">
          <w:rPr>
            <w:noProof/>
            <w:webHidden/>
          </w:rPr>
          <w:fldChar w:fldCharType="begin"/>
        </w:r>
        <w:r w:rsidR="00150EE4">
          <w:rPr>
            <w:noProof/>
            <w:webHidden/>
          </w:rPr>
          <w:instrText xml:space="preserve"> PAGEREF _Toc227957500 \h </w:instrText>
        </w:r>
        <w:r w:rsidR="00150EE4">
          <w:rPr>
            <w:noProof/>
            <w:webHidden/>
          </w:rPr>
        </w:r>
        <w:r w:rsidR="00150EE4">
          <w:rPr>
            <w:noProof/>
            <w:webHidden/>
          </w:rPr>
          <w:fldChar w:fldCharType="separate"/>
        </w:r>
        <w:r w:rsidR="00A5078A">
          <w:rPr>
            <w:noProof/>
            <w:webHidden/>
          </w:rPr>
          <w:t>9</w:t>
        </w:r>
        <w:r w:rsidR="00150EE4">
          <w:rPr>
            <w:noProof/>
            <w:webHidden/>
          </w:rPr>
          <w:fldChar w:fldCharType="end"/>
        </w:r>
      </w:hyperlink>
    </w:p>
    <w:p w14:paraId="0F5B22FB" w14:textId="5C5D9763"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1" w:history="1">
        <w:r w:rsidRPr="00552D3D">
          <w:rPr>
            <w:rStyle w:val="af9"/>
            <w:b/>
            <w:noProof/>
            <w:kern w:val="0"/>
          </w:rPr>
          <w:t xml:space="preserve">Supplementary </w:t>
        </w:r>
        <w:r w:rsidRPr="00552D3D">
          <w:rPr>
            <w:rStyle w:val="af9"/>
            <w:b/>
            <w:noProof/>
            <w:lang w:val="en-SG"/>
          </w:rPr>
          <w:t>Table 2.</w:t>
        </w:r>
        <w:r w:rsidRPr="00552D3D">
          <w:rPr>
            <w:rStyle w:val="af9"/>
            <w:noProof/>
            <w:lang w:val="en-SG"/>
          </w:rPr>
          <w:t xml:space="preserve"> Task taxonomy and data volume for the CatAI pretraining corpus across stability, mechanical, electronic, transport, thermodynamic and surface property prediction tasks.</w:t>
        </w:r>
        <w:r>
          <w:rPr>
            <w:noProof/>
            <w:webHidden/>
          </w:rPr>
          <w:tab/>
        </w:r>
        <w:r>
          <w:rPr>
            <w:noProof/>
            <w:webHidden/>
          </w:rPr>
          <w:fldChar w:fldCharType="begin"/>
        </w:r>
        <w:r>
          <w:rPr>
            <w:noProof/>
            <w:webHidden/>
          </w:rPr>
          <w:instrText xml:space="preserve"> PAGEREF _Toc227957501 \h </w:instrText>
        </w:r>
        <w:r>
          <w:rPr>
            <w:noProof/>
            <w:webHidden/>
          </w:rPr>
        </w:r>
        <w:r>
          <w:rPr>
            <w:noProof/>
            <w:webHidden/>
          </w:rPr>
          <w:fldChar w:fldCharType="separate"/>
        </w:r>
        <w:r w:rsidR="00A5078A">
          <w:rPr>
            <w:noProof/>
            <w:webHidden/>
          </w:rPr>
          <w:t>10</w:t>
        </w:r>
        <w:r>
          <w:rPr>
            <w:noProof/>
            <w:webHidden/>
          </w:rPr>
          <w:fldChar w:fldCharType="end"/>
        </w:r>
      </w:hyperlink>
    </w:p>
    <w:p w14:paraId="3659BD9E" w14:textId="57B1EC6E"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2" w:history="1">
        <w:r w:rsidRPr="00552D3D">
          <w:rPr>
            <w:rStyle w:val="af9"/>
            <w:b/>
            <w:noProof/>
            <w:kern w:val="0"/>
          </w:rPr>
          <w:t xml:space="preserve">Supplementary </w:t>
        </w:r>
        <w:r w:rsidRPr="00552D3D">
          <w:rPr>
            <w:rStyle w:val="af9"/>
            <w:b/>
            <w:noProof/>
            <w:lang w:val="en-SG"/>
          </w:rPr>
          <w:t>Table 3.</w:t>
        </w:r>
        <w:r w:rsidRPr="00552D3D">
          <w:rPr>
            <w:rStyle w:val="af9"/>
            <w:noProof/>
            <w:lang w:val="en-SG"/>
          </w:rPr>
          <w:t xml:space="preserve"> Model performance on Alloy-GMAE (5-fold experiments).</w:t>
        </w:r>
        <w:r>
          <w:rPr>
            <w:noProof/>
            <w:webHidden/>
          </w:rPr>
          <w:tab/>
        </w:r>
        <w:r>
          <w:rPr>
            <w:noProof/>
            <w:webHidden/>
          </w:rPr>
          <w:fldChar w:fldCharType="begin"/>
        </w:r>
        <w:r>
          <w:rPr>
            <w:noProof/>
            <w:webHidden/>
          </w:rPr>
          <w:instrText xml:space="preserve"> PAGEREF _Toc227957502 \h </w:instrText>
        </w:r>
        <w:r>
          <w:rPr>
            <w:noProof/>
            <w:webHidden/>
          </w:rPr>
        </w:r>
        <w:r>
          <w:rPr>
            <w:noProof/>
            <w:webHidden/>
          </w:rPr>
          <w:fldChar w:fldCharType="separate"/>
        </w:r>
        <w:r w:rsidR="00A5078A">
          <w:rPr>
            <w:noProof/>
            <w:webHidden/>
          </w:rPr>
          <w:t>19</w:t>
        </w:r>
        <w:r>
          <w:rPr>
            <w:noProof/>
            <w:webHidden/>
          </w:rPr>
          <w:fldChar w:fldCharType="end"/>
        </w:r>
      </w:hyperlink>
    </w:p>
    <w:p w14:paraId="2BCC2659" w14:textId="19069B28"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3" w:history="1">
        <w:r w:rsidRPr="00552D3D">
          <w:rPr>
            <w:rStyle w:val="af9"/>
            <w:b/>
            <w:noProof/>
            <w:kern w:val="0"/>
          </w:rPr>
          <w:t xml:space="preserve">Supplementary </w:t>
        </w:r>
        <w:r w:rsidRPr="00552D3D">
          <w:rPr>
            <w:rStyle w:val="af9"/>
            <w:b/>
            <w:noProof/>
            <w:lang w:val="en-SG"/>
          </w:rPr>
          <w:t>Table 4.</w:t>
        </w:r>
        <w:r w:rsidRPr="00552D3D">
          <w:rPr>
            <w:rStyle w:val="af9"/>
            <w:noProof/>
            <w:lang w:val="en-SG"/>
          </w:rPr>
          <w:t xml:space="preserve"> Model performance on FG-GMAE (5-fold experiments).</w:t>
        </w:r>
        <w:r>
          <w:rPr>
            <w:noProof/>
            <w:webHidden/>
          </w:rPr>
          <w:tab/>
        </w:r>
        <w:r>
          <w:rPr>
            <w:noProof/>
            <w:webHidden/>
          </w:rPr>
          <w:fldChar w:fldCharType="begin"/>
        </w:r>
        <w:r>
          <w:rPr>
            <w:noProof/>
            <w:webHidden/>
          </w:rPr>
          <w:instrText xml:space="preserve"> PAGEREF _Toc227957503 \h </w:instrText>
        </w:r>
        <w:r>
          <w:rPr>
            <w:noProof/>
            <w:webHidden/>
          </w:rPr>
        </w:r>
        <w:r>
          <w:rPr>
            <w:noProof/>
            <w:webHidden/>
          </w:rPr>
          <w:fldChar w:fldCharType="separate"/>
        </w:r>
        <w:r w:rsidR="00A5078A">
          <w:rPr>
            <w:noProof/>
            <w:webHidden/>
          </w:rPr>
          <w:t>19</w:t>
        </w:r>
        <w:r>
          <w:rPr>
            <w:noProof/>
            <w:webHidden/>
          </w:rPr>
          <w:fldChar w:fldCharType="end"/>
        </w:r>
      </w:hyperlink>
    </w:p>
    <w:p w14:paraId="51E7F6E7" w14:textId="64B70651"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4" w:history="1">
        <w:r w:rsidRPr="00552D3D">
          <w:rPr>
            <w:rStyle w:val="af9"/>
            <w:b/>
            <w:noProof/>
            <w:kern w:val="0"/>
          </w:rPr>
          <w:t xml:space="preserve">Supplementary </w:t>
        </w:r>
        <w:r w:rsidRPr="00552D3D">
          <w:rPr>
            <w:rStyle w:val="af9"/>
            <w:b/>
            <w:noProof/>
            <w:lang w:val="en-SG"/>
          </w:rPr>
          <w:t>Table 5.</w:t>
        </w:r>
        <w:r w:rsidRPr="00552D3D">
          <w:rPr>
            <w:rStyle w:val="af9"/>
            <w:noProof/>
            <w:lang w:val="en-SG"/>
          </w:rPr>
          <w:t xml:space="preserve"> Model performance on OCD-GMAE (5-fold experiments).</w:t>
        </w:r>
        <w:r>
          <w:rPr>
            <w:noProof/>
            <w:webHidden/>
          </w:rPr>
          <w:tab/>
        </w:r>
        <w:r>
          <w:rPr>
            <w:noProof/>
            <w:webHidden/>
          </w:rPr>
          <w:fldChar w:fldCharType="begin"/>
        </w:r>
        <w:r>
          <w:rPr>
            <w:noProof/>
            <w:webHidden/>
          </w:rPr>
          <w:instrText xml:space="preserve"> PAGEREF _Toc227957504 \h </w:instrText>
        </w:r>
        <w:r>
          <w:rPr>
            <w:noProof/>
            <w:webHidden/>
          </w:rPr>
        </w:r>
        <w:r>
          <w:rPr>
            <w:noProof/>
            <w:webHidden/>
          </w:rPr>
          <w:fldChar w:fldCharType="separate"/>
        </w:r>
        <w:r w:rsidR="00A5078A">
          <w:rPr>
            <w:noProof/>
            <w:webHidden/>
          </w:rPr>
          <w:t>19</w:t>
        </w:r>
        <w:r>
          <w:rPr>
            <w:noProof/>
            <w:webHidden/>
          </w:rPr>
          <w:fldChar w:fldCharType="end"/>
        </w:r>
      </w:hyperlink>
    </w:p>
    <w:p w14:paraId="4AF7DC33" w14:textId="589AE1B0"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5" w:history="1">
        <w:r w:rsidRPr="00552D3D">
          <w:rPr>
            <w:rStyle w:val="af9"/>
            <w:b/>
            <w:noProof/>
            <w:kern w:val="0"/>
          </w:rPr>
          <w:t xml:space="preserve">Supplementary </w:t>
        </w:r>
        <w:r w:rsidRPr="00552D3D">
          <w:rPr>
            <w:rStyle w:val="af9"/>
            <w:b/>
            <w:noProof/>
          </w:rPr>
          <w:t>Table 6.</w:t>
        </w:r>
        <w:r w:rsidRPr="00552D3D">
          <w:rPr>
            <w:rStyle w:val="af9"/>
            <w:noProof/>
          </w:rPr>
          <w:t xml:space="preserve"> </w:t>
        </w:r>
        <w:r w:rsidRPr="00552D3D">
          <w:rPr>
            <w:rStyle w:val="af9"/>
            <w:noProof/>
            <w:lang w:val="en-SG"/>
          </w:rPr>
          <w:t>Model performance on Desorption-OC20 (5-fold experiments).</w:t>
        </w:r>
        <w:r>
          <w:rPr>
            <w:noProof/>
            <w:webHidden/>
          </w:rPr>
          <w:tab/>
        </w:r>
        <w:r>
          <w:rPr>
            <w:noProof/>
            <w:webHidden/>
          </w:rPr>
          <w:fldChar w:fldCharType="begin"/>
        </w:r>
        <w:r>
          <w:rPr>
            <w:noProof/>
            <w:webHidden/>
          </w:rPr>
          <w:instrText xml:space="preserve"> PAGEREF _Toc227957505 \h </w:instrText>
        </w:r>
        <w:r>
          <w:rPr>
            <w:noProof/>
            <w:webHidden/>
          </w:rPr>
        </w:r>
        <w:r>
          <w:rPr>
            <w:noProof/>
            <w:webHidden/>
          </w:rPr>
          <w:fldChar w:fldCharType="separate"/>
        </w:r>
        <w:r w:rsidR="00A5078A">
          <w:rPr>
            <w:noProof/>
            <w:webHidden/>
          </w:rPr>
          <w:t>20</w:t>
        </w:r>
        <w:r>
          <w:rPr>
            <w:noProof/>
            <w:webHidden/>
          </w:rPr>
          <w:fldChar w:fldCharType="end"/>
        </w:r>
      </w:hyperlink>
    </w:p>
    <w:p w14:paraId="21C77A07" w14:textId="1771F59C"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6" w:history="1">
        <w:r w:rsidRPr="00552D3D">
          <w:rPr>
            <w:rStyle w:val="af9"/>
            <w:b/>
            <w:noProof/>
            <w:kern w:val="0"/>
          </w:rPr>
          <w:t xml:space="preserve">Supplementary </w:t>
        </w:r>
        <w:r w:rsidRPr="00552D3D">
          <w:rPr>
            <w:rStyle w:val="af9"/>
            <w:b/>
            <w:noProof/>
          </w:rPr>
          <w:t>Table 7.</w:t>
        </w:r>
        <w:r w:rsidRPr="00552D3D">
          <w:rPr>
            <w:rStyle w:val="af9"/>
            <w:noProof/>
          </w:rPr>
          <w:t xml:space="preserve"> </w:t>
        </w:r>
        <w:r w:rsidRPr="00552D3D">
          <w:rPr>
            <w:rStyle w:val="af9"/>
            <w:noProof/>
            <w:lang w:val="en-SG"/>
          </w:rPr>
          <w:t>Model performance on Dissociation-OC20 (5-fold experiments).</w:t>
        </w:r>
        <w:r>
          <w:rPr>
            <w:noProof/>
            <w:webHidden/>
          </w:rPr>
          <w:tab/>
        </w:r>
        <w:r>
          <w:rPr>
            <w:noProof/>
            <w:webHidden/>
          </w:rPr>
          <w:fldChar w:fldCharType="begin"/>
        </w:r>
        <w:r>
          <w:rPr>
            <w:noProof/>
            <w:webHidden/>
          </w:rPr>
          <w:instrText xml:space="preserve"> PAGEREF _Toc227957506 \h </w:instrText>
        </w:r>
        <w:r>
          <w:rPr>
            <w:noProof/>
            <w:webHidden/>
          </w:rPr>
        </w:r>
        <w:r>
          <w:rPr>
            <w:noProof/>
            <w:webHidden/>
          </w:rPr>
          <w:fldChar w:fldCharType="separate"/>
        </w:r>
        <w:r w:rsidR="00A5078A">
          <w:rPr>
            <w:noProof/>
            <w:webHidden/>
          </w:rPr>
          <w:t>20</w:t>
        </w:r>
        <w:r>
          <w:rPr>
            <w:noProof/>
            <w:webHidden/>
          </w:rPr>
          <w:fldChar w:fldCharType="end"/>
        </w:r>
      </w:hyperlink>
    </w:p>
    <w:p w14:paraId="7CA12ECA" w14:textId="2851FB0A"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7" w:history="1">
        <w:r w:rsidRPr="00552D3D">
          <w:rPr>
            <w:rStyle w:val="af9"/>
            <w:b/>
            <w:noProof/>
            <w:kern w:val="0"/>
          </w:rPr>
          <w:t xml:space="preserve">Supplementary </w:t>
        </w:r>
        <w:r w:rsidRPr="00552D3D">
          <w:rPr>
            <w:rStyle w:val="af9"/>
            <w:b/>
            <w:noProof/>
          </w:rPr>
          <w:t>Table 8.</w:t>
        </w:r>
        <w:r w:rsidRPr="00552D3D">
          <w:rPr>
            <w:rStyle w:val="af9"/>
            <w:noProof/>
          </w:rPr>
          <w:t xml:space="preserve"> </w:t>
        </w:r>
        <w:r w:rsidRPr="00552D3D">
          <w:rPr>
            <w:rStyle w:val="af9"/>
            <w:noProof/>
            <w:lang w:val="en-SG"/>
          </w:rPr>
          <w:t>Model performance on Transfer-OC20 (5-fold experiments).</w:t>
        </w:r>
        <w:r>
          <w:rPr>
            <w:noProof/>
            <w:webHidden/>
          </w:rPr>
          <w:tab/>
        </w:r>
        <w:r>
          <w:rPr>
            <w:noProof/>
            <w:webHidden/>
          </w:rPr>
          <w:fldChar w:fldCharType="begin"/>
        </w:r>
        <w:r>
          <w:rPr>
            <w:noProof/>
            <w:webHidden/>
          </w:rPr>
          <w:instrText xml:space="preserve"> PAGEREF _Toc227957507 \h </w:instrText>
        </w:r>
        <w:r>
          <w:rPr>
            <w:noProof/>
            <w:webHidden/>
          </w:rPr>
        </w:r>
        <w:r>
          <w:rPr>
            <w:noProof/>
            <w:webHidden/>
          </w:rPr>
          <w:fldChar w:fldCharType="separate"/>
        </w:r>
        <w:r w:rsidR="00A5078A">
          <w:rPr>
            <w:noProof/>
            <w:webHidden/>
          </w:rPr>
          <w:t>21</w:t>
        </w:r>
        <w:r>
          <w:rPr>
            <w:noProof/>
            <w:webHidden/>
          </w:rPr>
          <w:fldChar w:fldCharType="end"/>
        </w:r>
      </w:hyperlink>
    </w:p>
    <w:p w14:paraId="4E8CE9D4" w14:textId="7F503424"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8" w:history="1">
        <w:r w:rsidRPr="00552D3D">
          <w:rPr>
            <w:rStyle w:val="af9"/>
            <w:b/>
            <w:noProof/>
            <w:kern w:val="0"/>
          </w:rPr>
          <w:t xml:space="preserve">Supplementary </w:t>
        </w:r>
        <w:r w:rsidRPr="00552D3D">
          <w:rPr>
            <w:rStyle w:val="af9"/>
            <w:b/>
            <w:noProof/>
          </w:rPr>
          <w:t>Table 9.</w:t>
        </w:r>
        <w:r w:rsidRPr="00552D3D">
          <w:rPr>
            <w:rStyle w:val="af9"/>
            <w:noProof/>
          </w:rPr>
          <w:t xml:space="preserve"> Comparison between CatAI and the originally reported AdsMT results on Alloy-GMAE. (random split; different split partitions).</w:t>
        </w:r>
        <w:r>
          <w:rPr>
            <w:noProof/>
            <w:webHidden/>
          </w:rPr>
          <w:tab/>
        </w:r>
        <w:r>
          <w:rPr>
            <w:noProof/>
            <w:webHidden/>
          </w:rPr>
          <w:fldChar w:fldCharType="begin"/>
        </w:r>
        <w:r>
          <w:rPr>
            <w:noProof/>
            <w:webHidden/>
          </w:rPr>
          <w:instrText xml:space="preserve"> PAGEREF _Toc227957508 \h </w:instrText>
        </w:r>
        <w:r>
          <w:rPr>
            <w:noProof/>
            <w:webHidden/>
          </w:rPr>
        </w:r>
        <w:r>
          <w:rPr>
            <w:noProof/>
            <w:webHidden/>
          </w:rPr>
          <w:fldChar w:fldCharType="separate"/>
        </w:r>
        <w:r w:rsidR="00A5078A">
          <w:rPr>
            <w:noProof/>
            <w:webHidden/>
          </w:rPr>
          <w:t>21</w:t>
        </w:r>
        <w:r>
          <w:rPr>
            <w:noProof/>
            <w:webHidden/>
          </w:rPr>
          <w:fldChar w:fldCharType="end"/>
        </w:r>
      </w:hyperlink>
    </w:p>
    <w:p w14:paraId="0EF339D1" w14:textId="23BF654D"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09" w:history="1">
        <w:r w:rsidRPr="00552D3D">
          <w:rPr>
            <w:rStyle w:val="af9"/>
            <w:b/>
            <w:noProof/>
            <w:kern w:val="0"/>
          </w:rPr>
          <w:t xml:space="preserve">Supplementary </w:t>
        </w:r>
        <w:r w:rsidRPr="00552D3D">
          <w:rPr>
            <w:rStyle w:val="af9"/>
            <w:b/>
            <w:noProof/>
          </w:rPr>
          <w:t>Table 10.</w:t>
        </w:r>
        <w:r w:rsidRPr="00552D3D">
          <w:rPr>
            <w:rStyle w:val="af9"/>
            <w:noProof/>
          </w:rPr>
          <w:t xml:space="preserve"> Comparison between CatAI and the originally reported AdsMT results on FG-GMAE. (random split; different split partitions).</w:t>
        </w:r>
        <w:r>
          <w:rPr>
            <w:noProof/>
            <w:webHidden/>
          </w:rPr>
          <w:tab/>
        </w:r>
        <w:r>
          <w:rPr>
            <w:noProof/>
            <w:webHidden/>
          </w:rPr>
          <w:fldChar w:fldCharType="begin"/>
        </w:r>
        <w:r>
          <w:rPr>
            <w:noProof/>
            <w:webHidden/>
          </w:rPr>
          <w:instrText xml:space="preserve"> PAGEREF _Toc227957509 \h </w:instrText>
        </w:r>
        <w:r>
          <w:rPr>
            <w:noProof/>
            <w:webHidden/>
          </w:rPr>
        </w:r>
        <w:r>
          <w:rPr>
            <w:noProof/>
            <w:webHidden/>
          </w:rPr>
          <w:fldChar w:fldCharType="separate"/>
        </w:r>
        <w:r w:rsidR="00A5078A">
          <w:rPr>
            <w:noProof/>
            <w:webHidden/>
          </w:rPr>
          <w:t>21</w:t>
        </w:r>
        <w:r>
          <w:rPr>
            <w:noProof/>
            <w:webHidden/>
          </w:rPr>
          <w:fldChar w:fldCharType="end"/>
        </w:r>
      </w:hyperlink>
    </w:p>
    <w:p w14:paraId="23FDCB90" w14:textId="4A8BAD01"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0" w:history="1">
        <w:r w:rsidRPr="00552D3D">
          <w:rPr>
            <w:rStyle w:val="af9"/>
            <w:b/>
            <w:noProof/>
            <w:kern w:val="0"/>
          </w:rPr>
          <w:t xml:space="preserve">Supplementary </w:t>
        </w:r>
        <w:r w:rsidRPr="00552D3D">
          <w:rPr>
            <w:rStyle w:val="af9"/>
            <w:b/>
            <w:noProof/>
          </w:rPr>
          <w:t>Table 11.</w:t>
        </w:r>
        <w:r w:rsidRPr="00552D3D">
          <w:rPr>
            <w:rStyle w:val="af9"/>
            <w:noProof/>
          </w:rPr>
          <w:t xml:space="preserve"> </w:t>
        </w:r>
        <w:r w:rsidRPr="00552D3D">
          <w:rPr>
            <w:rStyle w:val="af9"/>
            <w:noProof/>
            <w:lang w:val="en-SG"/>
          </w:rPr>
          <w:t>Model performance on 8-shot Alloy-GMAE (5-fold experiments).</w:t>
        </w:r>
        <w:r>
          <w:rPr>
            <w:noProof/>
            <w:webHidden/>
          </w:rPr>
          <w:tab/>
        </w:r>
        <w:r>
          <w:rPr>
            <w:noProof/>
            <w:webHidden/>
          </w:rPr>
          <w:fldChar w:fldCharType="begin"/>
        </w:r>
        <w:r>
          <w:rPr>
            <w:noProof/>
            <w:webHidden/>
          </w:rPr>
          <w:instrText xml:space="preserve"> PAGEREF _Toc227957510 \h </w:instrText>
        </w:r>
        <w:r>
          <w:rPr>
            <w:noProof/>
            <w:webHidden/>
          </w:rPr>
        </w:r>
        <w:r>
          <w:rPr>
            <w:noProof/>
            <w:webHidden/>
          </w:rPr>
          <w:fldChar w:fldCharType="separate"/>
        </w:r>
        <w:r w:rsidR="00A5078A">
          <w:rPr>
            <w:noProof/>
            <w:webHidden/>
          </w:rPr>
          <w:t>22</w:t>
        </w:r>
        <w:r>
          <w:rPr>
            <w:noProof/>
            <w:webHidden/>
          </w:rPr>
          <w:fldChar w:fldCharType="end"/>
        </w:r>
      </w:hyperlink>
    </w:p>
    <w:p w14:paraId="5A771579" w14:textId="14D5ACAE"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1" w:history="1">
        <w:r w:rsidRPr="00552D3D">
          <w:rPr>
            <w:rStyle w:val="af9"/>
            <w:b/>
            <w:noProof/>
            <w:kern w:val="0"/>
          </w:rPr>
          <w:t xml:space="preserve">Supplementary </w:t>
        </w:r>
        <w:r w:rsidRPr="00552D3D">
          <w:rPr>
            <w:rStyle w:val="af9"/>
            <w:b/>
            <w:noProof/>
          </w:rPr>
          <w:t>Table 12.</w:t>
        </w:r>
        <w:r w:rsidRPr="00552D3D">
          <w:rPr>
            <w:rStyle w:val="af9"/>
            <w:noProof/>
          </w:rPr>
          <w:t xml:space="preserve"> </w:t>
        </w:r>
        <w:r w:rsidRPr="00552D3D">
          <w:rPr>
            <w:rStyle w:val="af9"/>
            <w:noProof/>
            <w:lang w:val="en-SG"/>
          </w:rPr>
          <w:t>Model performance on 16-shot Alloy-GMAE (5-fold experiments).</w:t>
        </w:r>
        <w:r>
          <w:rPr>
            <w:noProof/>
            <w:webHidden/>
          </w:rPr>
          <w:tab/>
        </w:r>
        <w:r>
          <w:rPr>
            <w:noProof/>
            <w:webHidden/>
          </w:rPr>
          <w:fldChar w:fldCharType="begin"/>
        </w:r>
        <w:r>
          <w:rPr>
            <w:noProof/>
            <w:webHidden/>
          </w:rPr>
          <w:instrText xml:space="preserve"> PAGEREF _Toc227957511 \h </w:instrText>
        </w:r>
        <w:r>
          <w:rPr>
            <w:noProof/>
            <w:webHidden/>
          </w:rPr>
        </w:r>
        <w:r>
          <w:rPr>
            <w:noProof/>
            <w:webHidden/>
          </w:rPr>
          <w:fldChar w:fldCharType="separate"/>
        </w:r>
        <w:r w:rsidR="00A5078A">
          <w:rPr>
            <w:noProof/>
            <w:webHidden/>
          </w:rPr>
          <w:t>22</w:t>
        </w:r>
        <w:r>
          <w:rPr>
            <w:noProof/>
            <w:webHidden/>
          </w:rPr>
          <w:fldChar w:fldCharType="end"/>
        </w:r>
      </w:hyperlink>
    </w:p>
    <w:p w14:paraId="257FABB5" w14:textId="28197A5B"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2" w:history="1">
        <w:r w:rsidRPr="00552D3D">
          <w:rPr>
            <w:rStyle w:val="af9"/>
            <w:b/>
            <w:noProof/>
            <w:kern w:val="0"/>
          </w:rPr>
          <w:t xml:space="preserve">Supplementary </w:t>
        </w:r>
        <w:r w:rsidRPr="00552D3D">
          <w:rPr>
            <w:rStyle w:val="af9"/>
            <w:b/>
            <w:noProof/>
          </w:rPr>
          <w:t>Table 13.</w:t>
        </w:r>
        <w:r w:rsidRPr="00552D3D">
          <w:rPr>
            <w:rStyle w:val="af9"/>
            <w:noProof/>
          </w:rPr>
          <w:t xml:space="preserve"> </w:t>
        </w:r>
        <w:r w:rsidRPr="00552D3D">
          <w:rPr>
            <w:rStyle w:val="af9"/>
            <w:noProof/>
            <w:lang w:val="en-SG"/>
          </w:rPr>
          <w:t>Model performance on 32-shot Alloy-GMAE (5-fold experiments).</w:t>
        </w:r>
        <w:r>
          <w:rPr>
            <w:noProof/>
            <w:webHidden/>
          </w:rPr>
          <w:tab/>
        </w:r>
        <w:r>
          <w:rPr>
            <w:noProof/>
            <w:webHidden/>
          </w:rPr>
          <w:fldChar w:fldCharType="begin"/>
        </w:r>
        <w:r>
          <w:rPr>
            <w:noProof/>
            <w:webHidden/>
          </w:rPr>
          <w:instrText xml:space="preserve"> PAGEREF _Toc227957512 \h </w:instrText>
        </w:r>
        <w:r>
          <w:rPr>
            <w:noProof/>
            <w:webHidden/>
          </w:rPr>
        </w:r>
        <w:r>
          <w:rPr>
            <w:noProof/>
            <w:webHidden/>
          </w:rPr>
          <w:fldChar w:fldCharType="separate"/>
        </w:r>
        <w:r w:rsidR="00A5078A">
          <w:rPr>
            <w:noProof/>
            <w:webHidden/>
          </w:rPr>
          <w:t>22</w:t>
        </w:r>
        <w:r>
          <w:rPr>
            <w:noProof/>
            <w:webHidden/>
          </w:rPr>
          <w:fldChar w:fldCharType="end"/>
        </w:r>
      </w:hyperlink>
    </w:p>
    <w:p w14:paraId="2DEB160C" w14:textId="2EE251EC"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3" w:history="1">
        <w:r w:rsidRPr="00552D3D">
          <w:rPr>
            <w:rStyle w:val="af9"/>
            <w:b/>
            <w:noProof/>
            <w:kern w:val="0"/>
          </w:rPr>
          <w:t xml:space="preserve">Supplementary </w:t>
        </w:r>
        <w:r w:rsidRPr="00552D3D">
          <w:rPr>
            <w:rStyle w:val="af9"/>
            <w:b/>
            <w:noProof/>
          </w:rPr>
          <w:t>Table 14.</w:t>
        </w:r>
        <w:r w:rsidRPr="00552D3D">
          <w:rPr>
            <w:rStyle w:val="af9"/>
            <w:noProof/>
          </w:rPr>
          <w:t xml:space="preserve"> </w:t>
        </w:r>
        <w:r w:rsidRPr="00552D3D">
          <w:rPr>
            <w:rStyle w:val="af9"/>
            <w:noProof/>
            <w:lang w:val="en-SG"/>
          </w:rPr>
          <w:t>Model performance on 64-shot Alloy-GMAE (5-fold experiments).</w:t>
        </w:r>
        <w:r>
          <w:rPr>
            <w:noProof/>
            <w:webHidden/>
          </w:rPr>
          <w:tab/>
        </w:r>
        <w:r>
          <w:rPr>
            <w:noProof/>
            <w:webHidden/>
          </w:rPr>
          <w:fldChar w:fldCharType="begin"/>
        </w:r>
        <w:r>
          <w:rPr>
            <w:noProof/>
            <w:webHidden/>
          </w:rPr>
          <w:instrText xml:space="preserve"> PAGEREF _Toc227957513 \h </w:instrText>
        </w:r>
        <w:r>
          <w:rPr>
            <w:noProof/>
            <w:webHidden/>
          </w:rPr>
        </w:r>
        <w:r>
          <w:rPr>
            <w:noProof/>
            <w:webHidden/>
          </w:rPr>
          <w:fldChar w:fldCharType="separate"/>
        </w:r>
        <w:r w:rsidR="00A5078A">
          <w:rPr>
            <w:noProof/>
            <w:webHidden/>
          </w:rPr>
          <w:t>23</w:t>
        </w:r>
        <w:r>
          <w:rPr>
            <w:noProof/>
            <w:webHidden/>
          </w:rPr>
          <w:fldChar w:fldCharType="end"/>
        </w:r>
      </w:hyperlink>
    </w:p>
    <w:p w14:paraId="2EB9954A" w14:textId="78DF269B"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4" w:history="1">
        <w:r w:rsidRPr="00552D3D">
          <w:rPr>
            <w:rStyle w:val="af9"/>
            <w:b/>
            <w:noProof/>
            <w:kern w:val="0"/>
          </w:rPr>
          <w:t xml:space="preserve">Supplementary </w:t>
        </w:r>
        <w:r w:rsidRPr="00552D3D">
          <w:rPr>
            <w:rStyle w:val="af9"/>
            <w:b/>
            <w:noProof/>
          </w:rPr>
          <w:t>Table 15.</w:t>
        </w:r>
        <w:r w:rsidRPr="00552D3D">
          <w:rPr>
            <w:rStyle w:val="af9"/>
            <w:noProof/>
          </w:rPr>
          <w:t xml:space="preserve"> </w:t>
        </w:r>
        <w:r w:rsidRPr="00552D3D">
          <w:rPr>
            <w:rStyle w:val="af9"/>
            <w:noProof/>
            <w:lang w:val="en-SG"/>
          </w:rPr>
          <w:t>Model performance on 128-shot Alloy-GMAE (5-fold experiments).</w:t>
        </w:r>
        <w:r>
          <w:rPr>
            <w:noProof/>
            <w:webHidden/>
          </w:rPr>
          <w:tab/>
        </w:r>
        <w:r>
          <w:rPr>
            <w:noProof/>
            <w:webHidden/>
          </w:rPr>
          <w:fldChar w:fldCharType="begin"/>
        </w:r>
        <w:r>
          <w:rPr>
            <w:noProof/>
            <w:webHidden/>
          </w:rPr>
          <w:instrText xml:space="preserve"> PAGEREF _Toc227957514 \h </w:instrText>
        </w:r>
        <w:r>
          <w:rPr>
            <w:noProof/>
            <w:webHidden/>
          </w:rPr>
        </w:r>
        <w:r>
          <w:rPr>
            <w:noProof/>
            <w:webHidden/>
          </w:rPr>
          <w:fldChar w:fldCharType="separate"/>
        </w:r>
        <w:r w:rsidR="00A5078A">
          <w:rPr>
            <w:noProof/>
            <w:webHidden/>
          </w:rPr>
          <w:t>23</w:t>
        </w:r>
        <w:r>
          <w:rPr>
            <w:noProof/>
            <w:webHidden/>
          </w:rPr>
          <w:fldChar w:fldCharType="end"/>
        </w:r>
      </w:hyperlink>
    </w:p>
    <w:p w14:paraId="20A103F0" w14:textId="55F4F4AF"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5" w:history="1">
        <w:r w:rsidRPr="00552D3D">
          <w:rPr>
            <w:rStyle w:val="af9"/>
            <w:b/>
            <w:noProof/>
            <w:kern w:val="0"/>
          </w:rPr>
          <w:t xml:space="preserve">Supplementary </w:t>
        </w:r>
        <w:r w:rsidRPr="00552D3D">
          <w:rPr>
            <w:rStyle w:val="af9"/>
            <w:b/>
            <w:noProof/>
          </w:rPr>
          <w:t>Table 16.</w:t>
        </w:r>
        <w:r w:rsidRPr="00552D3D">
          <w:rPr>
            <w:rStyle w:val="af9"/>
            <w:noProof/>
          </w:rPr>
          <w:t xml:space="preserve"> </w:t>
        </w:r>
        <w:r w:rsidRPr="00552D3D">
          <w:rPr>
            <w:rStyle w:val="af9"/>
            <w:noProof/>
            <w:lang w:val="en-SG"/>
          </w:rPr>
          <w:t>Model performance on 256-shot Alloy-GMAE (5-fold experiments).</w:t>
        </w:r>
        <w:r>
          <w:rPr>
            <w:noProof/>
            <w:webHidden/>
          </w:rPr>
          <w:tab/>
        </w:r>
        <w:r>
          <w:rPr>
            <w:noProof/>
            <w:webHidden/>
          </w:rPr>
          <w:fldChar w:fldCharType="begin"/>
        </w:r>
        <w:r>
          <w:rPr>
            <w:noProof/>
            <w:webHidden/>
          </w:rPr>
          <w:instrText xml:space="preserve"> PAGEREF _Toc227957515 \h </w:instrText>
        </w:r>
        <w:r>
          <w:rPr>
            <w:noProof/>
            <w:webHidden/>
          </w:rPr>
        </w:r>
        <w:r>
          <w:rPr>
            <w:noProof/>
            <w:webHidden/>
          </w:rPr>
          <w:fldChar w:fldCharType="separate"/>
        </w:r>
        <w:r w:rsidR="00A5078A">
          <w:rPr>
            <w:noProof/>
            <w:webHidden/>
          </w:rPr>
          <w:t>24</w:t>
        </w:r>
        <w:r>
          <w:rPr>
            <w:noProof/>
            <w:webHidden/>
          </w:rPr>
          <w:fldChar w:fldCharType="end"/>
        </w:r>
      </w:hyperlink>
    </w:p>
    <w:p w14:paraId="5C20CFAC" w14:textId="27E2C04F"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6" w:history="1">
        <w:r w:rsidRPr="00552D3D">
          <w:rPr>
            <w:rStyle w:val="af9"/>
            <w:b/>
            <w:noProof/>
            <w:kern w:val="0"/>
          </w:rPr>
          <w:t xml:space="preserve">Supplementary </w:t>
        </w:r>
        <w:r w:rsidRPr="00552D3D">
          <w:rPr>
            <w:rStyle w:val="af9"/>
            <w:b/>
            <w:noProof/>
          </w:rPr>
          <w:t>Table 17.</w:t>
        </w:r>
        <w:r w:rsidRPr="00552D3D">
          <w:rPr>
            <w:rStyle w:val="af9"/>
            <w:noProof/>
          </w:rPr>
          <w:t xml:space="preserve"> </w:t>
        </w:r>
        <w:r w:rsidRPr="00552D3D">
          <w:rPr>
            <w:rStyle w:val="af9"/>
            <w:noProof/>
            <w:lang w:val="en-SG"/>
          </w:rPr>
          <w:t>Model performance on 8-shot FG-GMAE (5-fold experiments).</w:t>
        </w:r>
        <w:r>
          <w:rPr>
            <w:noProof/>
            <w:webHidden/>
          </w:rPr>
          <w:tab/>
        </w:r>
        <w:r>
          <w:rPr>
            <w:noProof/>
            <w:webHidden/>
          </w:rPr>
          <w:fldChar w:fldCharType="begin"/>
        </w:r>
        <w:r>
          <w:rPr>
            <w:noProof/>
            <w:webHidden/>
          </w:rPr>
          <w:instrText xml:space="preserve"> PAGEREF _Toc227957516 \h </w:instrText>
        </w:r>
        <w:r>
          <w:rPr>
            <w:noProof/>
            <w:webHidden/>
          </w:rPr>
        </w:r>
        <w:r>
          <w:rPr>
            <w:noProof/>
            <w:webHidden/>
          </w:rPr>
          <w:fldChar w:fldCharType="separate"/>
        </w:r>
        <w:r w:rsidR="00A5078A">
          <w:rPr>
            <w:noProof/>
            <w:webHidden/>
          </w:rPr>
          <w:t>24</w:t>
        </w:r>
        <w:r>
          <w:rPr>
            <w:noProof/>
            <w:webHidden/>
          </w:rPr>
          <w:fldChar w:fldCharType="end"/>
        </w:r>
      </w:hyperlink>
    </w:p>
    <w:p w14:paraId="71CBF03E" w14:textId="13E8A7FE"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7" w:history="1">
        <w:r w:rsidRPr="00552D3D">
          <w:rPr>
            <w:rStyle w:val="af9"/>
            <w:b/>
            <w:noProof/>
            <w:kern w:val="0"/>
          </w:rPr>
          <w:t xml:space="preserve">Supplementary </w:t>
        </w:r>
        <w:r w:rsidRPr="00552D3D">
          <w:rPr>
            <w:rStyle w:val="af9"/>
            <w:b/>
            <w:noProof/>
          </w:rPr>
          <w:t>Table 18.</w:t>
        </w:r>
        <w:r w:rsidRPr="00552D3D">
          <w:rPr>
            <w:rStyle w:val="af9"/>
            <w:noProof/>
          </w:rPr>
          <w:t xml:space="preserve"> </w:t>
        </w:r>
        <w:r w:rsidRPr="00552D3D">
          <w:rPr>
            <w:rStyle w:val="af9"/>
            <w:noProof/>
            <w:lang w:val="en-SG"/>
          </w:rPr>
          <w:t>Model performance on 16-shot FG-GMAE (5-fold experiments).</w:t>
        </w:r>
        <w:r>
          <w:rPr>
            <w:noProof/>
            <w:webHidden/>
          </w:rPr>
          <w:tab/>
        </w:r>
        <w:r>
          <w:rPr>
            <w:noProof/>
            <w:webHidden/>
          </w:rPr>
          <w:fldChar w:fldCharType="begin"/>
        </w:r>
        <w:r>
          <w:rPr>
            <w:noProof/>
            <w:webHidden/>
          </w:rPr>
          <w:instrText xml:space="preserve"> PAGEREF _Toc227957517 \h </w:instrText>
        </w:r>
        <w:r>
          <w:rPr>
            <w:noProof/>
            <w:webHidden/>
          </w:rPr>
        </w:r>
        <w:r>
          <w:rPr>
            <w:noProof/>
            <w:webHidden/>
          </w:rPr>
          <w:fldChar w:fldCharType="separate"/>
        </w:r>
        <w:r w:rsidR="00A5078A">
          <w:rPr>
            <w:noProof/>
            <w:webHidden/>
          </w:rPr>
          <w:t>24</w:t>
        </w:r>
        <w:r>
          <w:rPr>
            <w:noProof/>
            <w:webHidden/>
          </w:rPr>
          <w:fldChar w:fldCharType="end"/>
        </w:r>
      </w:hyperlink>
    </w:p>
    <w:p w14:paraId="37CC76E8" w14:textId="03F2A862"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8" w:history="1">
        <w:r w:rsidRPr="00552D3D">
          <w:rPr>
            <w:rStyle w:val="af9"/>
            <w:b/>
            <w:noProof/>
            <w:kern w:val="0"/>
          </w:rPr>
          <w:t xml:space="preserve">Supplementary </w:t>
        </w:r>
        <w:r w:rsidRPr="00552D3D">
          <w:rPr>
            <w:rStyle w:val="af9"/>
            <w:b/>
            <w:noProof/>
          </w:rPr>
          <w:t>Table 19.</w:t>
        </w:r>
        <w:r w:rsidRPr="00552D3D">
          <w:rPr>
            <w:rStyle w:val="af9"/>
            <w:noProof/>
          </w:rPr>
          <w:t xml:space="preserve"> </w:t>
        </w:r>
        <w:r w:rsidRPr="00552D3D">
          <w:rPr>
            <w:rStyle w:val="af9"/>
            <w:noProof/>
            <w:lang w:val="en-SG"/>
          </w:rPr>
          <w:t>Model performance on 32-shot FG-GMAE (5-fold experiments).</w:t>
        </w:r>
        <w:r>
          <w:rPr>
            <w:noProof/>
            <w:webHidden/>
          </w:rPr>
          <w:tab/>
        </w:r>
        <w:r>
          <w:rPr>
            <w:noProof/>
            <w:webHidden/>
          </w:rPr>
          <w:fldChar w:fldCharType="begin"/>
        </w:r>
        <w:r>
          <w:rPr>
            <w:noProof/>
            <w:webHidden/>
          </w:rPr>
          <w:instrText xml:space="preserve"> PAGEREF _Toc227957518 \h </w:instrText>
        </w:r>
        <w:r>
          <w:rPr>
            <w:noProof/>
            <w:webHidden/>
          </w:rPr>
        </w:r>
        <w:r>
          <w:rPr>
            <w:noProof/>
            <w:webHidden/>
          </w:rPr>
          <w:fldChar w:fldCharType="separate"/>
        </w:r>
        <w:r w:rsidR="00A5078A">
          <w:rPr>
            <w:noProof/>
            <w:webHidden/>
          </w:rPr>
          <w:t>25</w:t>
        </w:r>
        <w:r>
          <w:rPr>
            <w:noProof/>
            <w:webHidden/>
          </w:rPr>
          <w:fldChar w:fldCharType="end"/>
        </w:r>
      </w:hyperlink>
    </w:p>
    <w:p w14:paraId="39FA69D7" w14:textId="1B1A9D43"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19" w:history="1">
        <w:r w:rsidRPr="00552D3D">
          <w:rPr>
            <w:rStyle w:val="af9"/>
            <w:b/>
            <w:noProof/>
            <w:kern w:val="0"/>
          </w:rPr>
          <w:t xml:space="preserve">Supplementary </w:t>
        </w:r>
        <w:r w:rsidRPr="00552D3D">
          <w:rPr>
            <w:rStyle w:val="af9"/>
            <w:b/>
            <w:noProof/>
          </w:rPr>
          <w:t xml:space="preserve">Table 20. </w:t>
        </w:r>
        <w:r w:rsidRPr="00552D3D">
          <w:rPr>
            <w:rStyle w:val="af9"/>
            <w:noProof/>
            <w:lang w:val="en-SG"/>
          </w:rPr>
          <w:t>Model performance on 64-shot FG-GMAE (5-fold experiments).</w:t>
        </w:r>
        <w:r>
          <w:rPr>
            <w:noProof/>
            <w:webHidden/>
          </w:rPr>
          <w:tab/>
        </w:r>
        <w:r>
          <w:rPr>
            <w:noProof/>
            <w:webHidden/>
          </w:rPr>
          <w:fldChar w:fldCharType="begin"/>
        </w:r>
        <w:r>
          <w:rPr>
            <w:noProof/>
            <w:webHidden/>
          </w:rPr>
          <w:instrText xml:space="preserve"> PAGEREF _Toc227957519 \h </w:instrText>
        </w:r>
        <w:r>
          <w:rPr>
            <w:noProof/>
            <w:webHidden/>
          </w:rPr>
        </w:r>
        <w:r>
          <w:rPr>
            <w:noProof/>
            <w:webHidden/>
          </w:rPr>
          <w:fldChar w:fldCharType="separate"/>
        </w:r>
        <w:r w:rsidR="00A5078A">
          <w:rPr>
            <w:noProof/>
            <w:webHidden/>
          </w:rPr>
          <w:t>25</w:t>
        </w:r>
        <w:r>
          <w:rPr>
            <w:noProof/>
            <w:webHidden/>
          </w:rPr>
          <w:fldChar w:fldCharType="end"/>
        </w:r>
      </w:hyperlink>
    </w:p>
    <w:p w14:paraId="56BB227D" w14:textId="6398AE1B"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0" w:history="1">
        <w:r w:rsidRPr="00552D3D">
          <w:rPr>
            <w:rStyle w:val="af9"/>
            <w:b/>
            <w:noProof/>
            <w:kern w:val="0"/>
          </w:rPr>
          <w:t xml:space="preserve">Supplementary </w:t>
        </w:r>
        <w:r w:rsidRPr="00552D3D">
          <w:rPr>
            <w:rStyle w:val="af9"/>
            <w:b/>
            <w:noProof/>
          </w:rPr>
          <w:t>Table 21.</w:t>
        </w:r>
        <w:r w:rsidRPr="00552D3D">
          <w:rPr>
            <w:rStyle w:val="af9"/>
            <w:noProof/>
          </w:rPr>
          <w:t xml:space="preserve"> </w:t>
        </w:r>
        <w:r w:rsidRPr="00552D3D">
          <w:rPr>
            <w:rStyle w:val="af9"/>
            <w:noProof/>
            <w:lang w:val="en-SG"/>
          </w:rPr>
          <w:t>Model performance on 128-shot FG-GMAE (5-fold experiments).</w:t>
        </w:r>
        <w:r>
          <w:rPr>
            <w:noProof/>
            <w:webHidden/>
          </w:rPr>
          <w:tab/>
        </w:r>
        <w:r>
          <w:rPr>
            <w:noProof/>
            <w:webHidden/>
          </w:rPr>
          <w:fldChar w:fldCharType="begin"/>
        </w:r>
        <w:r>
          <w:rPr>
            <w:noProof/>
            <w:webHidden/>
          </w:rPr>
          <w:instrText xml:space="preserve"> PAGEREF _Toc227957520 \h </w:instrText>
        </w:r>
        <w:r>
          <w:rPr>
            <w:noProof/>
            <w:webHidden/>
          </w:rPr>
        </w:r>
        <w:r>
          <w:rPr>
            <w:noProof/>
            <w:webHidden/>
          </w:rPr>
          <w:fldChar w:fldCharType="separate"/>
        </w:r>
        <w:r w:rsidR="00A5078A">
          <w:rPr>
            <w:noProof/>
            <w:webHidden/>
          </w:rPr>
          <w:t>25</w:t>
        </w:r>
        <w:r>
          <w:rPr>
            <w:noProof/>
            <w:webHidden/>
          </w:rPr>
          <w:fldChar w:fldCharType="end"/>
        </w:r>
      </w:hyperlink>
    </w:p>
    <w:p w14:paraId="6426F6E4" w14:textId="301EDB28"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1" w:history="1">
        <w:r w:rsidRPr="00552D3D">
          <w:rPr>
            <w:rStyle w:val="af9"/>
            <w:b/>
            <w:noProof/>
            <w:kern w:val="0"/>
          </w:rPr>
          <w:t xml:space="preserve">Supplementary </w:t>
        </w:r>
        <w:r w:rsidRPr="00552D3D">
          <w:rPr>
            <w:rStyle w:val="af9"/>
            <w:b/>
            <w:noProof/>
          </w:rPr>
          <w:t>Table 22.</w:t>
        </w:r>
        <w:r w:rsidRPr="00552D3D">
          <w:rPr>
            <w:rStyle w:val="af9"/>
            <w:noProof/>
          </w:rPr>
          <w:t xml:space="preserve"> </w:t>
        </w:r>
        <w:r w:rsidRPr="00552D3D">
          <w:rPr>
            <w:rStyle w:val="af9"/>
            <w:noProof/>
            <w:lang w:val="en-SG"/>
          </w:rPr>
          <w:t>Model performance on 256-shot FG-GMAE (5-fold experiments).</w:t>
        </w:r>
        <w:r>
          <w:rPr>
            <w:noProof/>
            <w:webHidden/>
          </w:rPr>
          <w:tab/>
        </w:r>
        <w:r>
          <w:rPr>
            <w:noProof/>
            <w:webHidden/>
          </w:rPr>
          <w:fldChar w:fldCharType="begin"/>
        </w:r>
        <w:r>
          <w:rPr>
            <w:noProof/>
            <w:webHidden/>
          </w:rPr>
          <w:instrText xml:space="preserve"> PAGEREF _Toc227957521 \h </w:instrText>
        </w:r>
        <w:r>
          <w:rPr>
            <w:noProof/>
            <w:webHidden/>
          </w:rPr>
        </w:r>
        <w:r>
          <w:rPr>
            <w:noProof/>
            <w:webHidden/>
          </w:rPr>
          <w:fldChar w:fldCharType="separate"/>
        </w:r>
        <w:r w:rsidR="00A5078A">
          <w:rPr>
            <w:noProof/>
            <w:webHidden/>
          </w:rPr>
          <w:t>26</w:t>
        </w:r>
        <w:r>
          <w:rPr>
            <w:noProof/>
            <w:webHidden/>
          </w:rPr>
          <w:fldChar w:fldCharType="end"/>
        </w:r>
      </w:hyperlink>
    </w:p>
    <w:p w14:paraId="45DA6EBB" w14:textId="32D26ED7"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2" w:history="1">
        <w:r w:rsidRPr="00552D3D">
          <w:rPr>
            <w:rStyle w:val="af9"/>
            <w:b/>
            <w:noProof/>
            <w:kern w:val="0"/>
          </w:rPr>
          <w:t xml:space="preserve">Supplementary </w:t>
        </w:r>
        <w:r w:rsidRPr="00552D3D">
          <w:rPr>
            <w:rStyle w:val="af9"/>
            <w:b/>
            <w:noProof/>
            <w:lang w:val="en-SG"/>
          </w:rPr>
          <w:t>Table 23.</w:t>
        </w:r>
        <w:r w:rsidRPr="00552D3D">
          <w:rPr>
            <w:rStyle w:val="af9"/>
            <w:noProof/>
            <w:lang w:val="en-SG"/>
          </w:rPr>
          <w:t xml:space="preserve"> Model performance on </w:t>
        </w:r>
        <w:r w:rsidRPr="00552D3D">
          <w:rPr>
            <w:rStyle w:val="af9"/>
            <w:noProof/>
          </w:rPr>
          <w:t>thermocatalysis ethylene binding energy</w:t>
        </w:r>
        <w:r w:rsidRPr="00552D3D">
          <w:rPr>
            <w:rStyle w:val="af9"/>
            <w:noProof/>
            <w:lang w:val="en-SG"/>
          </w:rPr>
          <w:t xml:space="preserve"> (5-fold experiments).</w:t>
        </w:r>
        <w:r>
          <w:rPr>
            <w:noProof/>
            <w:webHidden/>
          </w:rPr>
          <w:tab/>
        </w:r>
        <w:r>
          <w:rPr>
            <w:noProof/>
            <w:webHidden/>
          </w:rPr>
          <w:fldChar w:fldCharType="begin"/>
        </w:r>
        <w:r>
          <w:rPr>
            <w:noProof/>
            <w:webHidden/>
          </w:rPr>
          <w:instrText xml:space="preserve"> PAGEREF _Toc227957522 \h </w:instrText>
        </w:r>
        <w:r>
          <w:rPr>
            <w:noProof/>
            <w:webHidden/>
          </w:rPr>
        </w:r>
        <w:r>
          <w:rPr>
            <w:noProof/>
            <w:webHidden/>
          </w:rPr>
          <w:fldChar w:fldCharType="separate"/>
        </w:r>
        <w:r w:rsidR="00A5078A">
          <w:rPr>
            <w:noProof/>
            <w:webHidden/>
          </w:rPr>
          <w:t>30</w:t>
        </w:r>
        <w:r>
          <w:rPr>
            <w:noProof/>
            <w:webHidden/>
          </w:rPr>
          <w:fldChar w:fldCharType="end"/>
        </w:r>
      </w:hyperlink>
    </w:p>
    <w:p w14:paraId="67D6D6F8" w14:textId="7C0988AC"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3" w:history="1">
        <w:r w:rsidRPr="00552D3D">
          <w:rPr>
            <w:rStyle w:val="af9"/>
            <w:b/>
            <w:noProof/>
            <w:kern w:val="0"/>
          </w:rPr>
          <w:t xml:space="preserve">Supplementary </w:t>
        </w:r>
        <w:r w:rsidRPr="00552D3D">
          <w:rPr>
            <w:rStyle w:val="af9"/>
            <w:b/>
            <w:noProof/>
          </w:rPr>
          <w:t>Table 24.</w:t>
        </w:r>
        <w:r w:rsidRPr="00552D3D">
          <w:rPr>
            <w:rStyle w:val="af9"/>
            <w:noProof/>
          </w:rPr>
          <w:t xml:space="preserve"> </w:t>
        </w:r>
        <w:r w:rsidRPr="00552D3D">
          <w:rPr>
            <w:rStyle w:val="af9"/>
            <w:noProof/>
            <w:lang w:val="en-SG"/>
          </w:rPr>
          <w:t>Model performance on photocatalysis electron affinity energy (5-fold experiments).</w:t>
        </w:r>
        <w:r>
          <w:rPr>
            <w:noProof/>
            <w:webHidden/>
          </w:rPr>
          <w:tab/>
        </w:r>
        <w:r>
          <w:rPr>
            <w:noProof/>
            <w:webHidden/>
          </w:rPr>
          <w:fldChar w:fldCharType="begin"/>
        </w:r>
        <w:r>
          <w:rPr>
            <w:noProof/>
            <w:webHidden/>
          </w:rPr>
          <w:instrText xml:space="preserve"> PAGEREF _Toc227957523 \h </w:instrText>
        </w:r>
        <w:r>
          <w:rPr>
            <w:noProof/>
            <w:webHidden/>
          </w:rPr>
        </w:r>
        <w:r>
          <w:rPr>
            <w:noProof/>
            <w:webHidden/>
          </w:rPr>
          <w:fldChar w:fldCharType="separate"/>
        </w:r>
        <w:r w:rsidR="00A5078A">
          <w:rPr>
            <w:noProof/>
            <w:webHidden/>
          </w:rPr>
          <w:t>30</w:t>
        </w:r>
        <w:r>
          <w:rPr>
            <w:noProof/>
            <w:webHidden/>
          </w:rPr>
          <w:fldChar w:fldCharType="end"/>
        </w:r>
      </w:hyperlink>
    </w:p>
    <w:p w14:paraId="3801DC88" w14:textId="202E548C"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4" w:history="1">
        <w:r w:rsidRPr="00552D3D">
          <w:rPr>
            <w:rStyle w:val="af9"/>
            <w:b/>
            <w:noProof/>
            <w:kern w:val="0"/>
          </w:rPr>
          <w:t xml:space="preserve">Supplementary </w:t>
        </w:r>
        <w:r w:rsidRPr="00552D3D">
          <w:rPr>
            <w:rStyle w:val="af9"/>
            <w:b/>
            <w:noProof/>
            <w:lang w:val="en-SG"/>
          </w:rPr>
          <w:t>Table 25.</w:t>
        </w:r>
        <w:r w:rsidRPr="00552D3D">
          <w:rPr>
            <w:rStyle w:val="af9"/>
            <w:noProof/>
            <w:lang w:val="en-SG"/>
          </w:rPr>
          <w:t xml:space="preserve"> Model performance on electrocatalysis OH* adsorption energy (5-fold experiments).</w:t>
        </w:r>
        <w:r>
          <w:rPr>
            <w:noProof/>
            <w:webHidden/>
          </w:rPr>
          <w:tab/>
        </w:r>
        <w:r>
          <w:rPr>
            <w:noProof/>
            <w:webHidden/>
          </w:rPr>
          <w:fldChar w:fldCharType="begin"/>
        </w:r>
        <w:r>
          <w:rPr>
            <w:noProof/>
            <w:webHidden/>
          </w:rPr>
          <w:instrText xml:space="preserve"> PAGEREF _Toc227957524 \h </w:instrText>
        </w:r>
        <w:r>
          <w:rPr>
            <w:noProof/>
            <w:webHidden/>
          </w:rPr>
        </w:r>
        <w:r>
          <w:rPr>
            <w:noProof/>
            <w:webHidden/>
          </w:rPr>
          <w:fldChar w:fldCharType="separate"/>
        </w:r>
        <w:r w:rsidR="00A5078A">
          <w:rPr>
            <w:noProof/>
            <w:webHidden/>
          </w:rPr>
          <w:t>30</w:t>
        </w:r>
        <w:r>
          <w:rPr>
            <w:noProof/>
            <w:webHidden/>
          </w:rPr>
          <w:fldChar w:fldCharType="end"/>
        </w:r>
      </w:hyperlink>
    </w:p>
    <w:p w14:paraId="3A763196" w14:textId="1C1D6CF1"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5" w:history="1">
        <w:r w:rsidRPr="00552D3D">
          <w:rPr>
            <w:rStyle w:val="af9"/>
            <w:b/>
            <w:noProof/>
            <w:kern w:val="0"/>
          </w:rPr>
          <w:t xml:space="preserve">Supplementary </w:t>
        </w:r>
        <w:r w:rsidRPr="00552D3D">
          <w:rPr>
            <w:rStyle w:val="af9"/>
            <w:b/>
            <w:noProof/>
          </w:rPr>
          <w:t>Table 26.</w:t>
        </w:r>
        <w:r w:rsidRPr="00552D3D">
          <w:rPr>
            <w:rStyle w:val="af9"/>
            <w:noProof/>
          </w:rPr>
          <w:t xml:space="preserve"> </w:t>
        </w:r>
        <w:r w:rsidRPr="00552D3D">
          <w:rPr>
            <w:rStyle w:val="af9"/>
            <w:noProof/>
            <w:lang w:val="en-SG"/>
          </w:rPr>
          <w:t>Model performance on electrocatalysis O* adsorption energy (5-fold experiments).</w:t>
        </w:r>
        <w:r>
          <w:rPr>
            <w:noProof/>
            <w:webHidden/>
          </w:rPr>
          <w:tab/>
        </w:r>
        <w:r>
          <w:rPr>
            <w:noProof/>
            <w:webHidden/>
          </w:rPr>
          <w:fldChar w:fldCharType="begin"/>
        </w:r>
        <w:r>
          <w:rPr>
            <w:noProof/>
            <w:webHidden/>
          </w:rPr>
          <w:instrText xml:space="preserve"> PAGEREF _Toc227957525 \h </w:instrText>
        </w:r>
        <w:r>
          <w:rPr>
            <w:noProof/>
            <w:webHidden/>
          </w:rPr>
        </w:r>
        <w:r>
          <w:rPr>
            <w:noProof/>
            <w:webHidden/>
          </w:rPr>
          <w:fldChar w:fldCharType="separate"/>
        </w:r>
        <w:r w:rsidR="00A5078A">
          <w:rPr>
            <w:noProof/>
            <w:webHidden/>
          </w:rPr>
          <w:t>31</w:t>
        </w:r>
        <w:r>
          <w:rPr>
            <w:noProof/>
            <w:webHidden/>
          </w:rPr>
          <w:fldChar w:fldCharType="end"/>
        </w:r>
      </w:hyperlink>
    </w:p>
    <w:p w14:paraId="63591BB6" w14:textId="1AF8F378"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6" w:history="1">
        <w:r w:rsidRPr="00552D3D">
          <w:rPr>
            <w:rStyle w:val="af9"/>
            <w:b/>
            <w:noProof/>
            <w:kern w:val="0"/>
          </w:rPr>
          <w:t xml:space="preserve">Supplementary </w:t>
        </w:r>
        <w:r w:rsidRPr="00552D3D">
          <w:rPr>
            <w:rStyle w:val="af9"/>
            <w:b/>
            <w:noProof/>
            <w:lang w:val="en-SG"/>
          </w:rPr>
          <w:t>Table 27.</w:t>
        </w:r>
        <w:r w:rsidRPr="00552D3D">
          <w:rPr>
            <w:rStyle w:val="af9"/>
            <w:noProof/>
            <w:lang w:val="en-SG"/>
          </w:rPr>
          <w:t xml:space="preserve"> </w:t>
        </w:r>
        <w:r w:rsidRPr="00552D3D">
          <w:rPr>
            <w:rStyle w:val="af9"/>
            <w:noProof/>
          </w:rPr>
          <w:t xml:space="preserve">Ablation study of module fusion mechanism on </w:t>
        </w:r>
        <w:r w:rsidRPr="00552D3D">
          <w:rPr>
            <w:rStyle w:val="af9"/>
            <w:noProof/>
            <w:lang w:val="en-SG"/>
          </w:rPr>
          <w:t>Alloy-GMAE (5-fold experiments).</w:t>
        </w:r>
        <w:r>
          <w:rPr>
            <w:noProof/>
            <w:webHidden/>
          </w:rPr>
          <w:tab/>
        </w:r>
        <w:r>
          <w:rPr>
            <w:noProof/>
            <w:webHidden/>
          </w:rPr>
          <w:fldChar w:fldCharType="begin"/>
        </w:r>
        <w:r>
          <w:rPr>
            <w:noProof/>
            <w:webHidden/>
          </w:rPr>
          <w:instrText xml:space="preserve"> PAGEREF _Toc227957526 \h </w:instrText>
        </w:r>
        <w:r>
          <w:rPr>
            <w:noProof/>
            <w:webHidden/>
          </w:rPr>
        </w:r>
        <w:r>
          <w:rPr>
            <w:noProof/>
            <w:webHidden/>
          </w:rPr>
          <w:fldChar w:fldCharType="separate"/>
        </w:r>
        <w:r w:rsidR="00A5078A">
          <w:rPr>
            <w:noProof/>
            <w:webHidden/>
          </w:rPr>
          <w:t>32</w:t>
        </w:r>
        <w:r>
          <w:rPr>
            <w:noProof/>
            <w:webHidden/>
          </w:rPr>
          <w:fldChar w:fldCharType="end"/>
        </w:r>
      </w:hyperlink>
    </w:p>
    <w:p w14:paraId="6C88F53F" w14:textId="48520A9E"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7" w:history="1">
        <w:r w:rsidRPr="00552D3D">
          <w:rPr>
            <w:rStyle w:val="af9"/>
            <w:b/>
            <w:noProof/>
            <w:kern w:val="0"/>
          </w:rPr>
          <w:t xml:space="preserve">Supplementary </w:t>
        </w:r>
        <w:r w:rsidRPr="00552D3D">
          <w:rPr>
            <w:rStyle w:val="af9"/>
            <w:b/>
            <w:noProof/>
            <w:lang w:val="en-SG"/>
          </w:rPr>
          <w:t>Table 28.</w:t>
        </w:r>
        <w:r w:rsidRPr="00552D3D">
          <w:rPr>
            <w:rStyle w:val="af9"/>
            <w:noProof/>
            <w:lang w:val="en-SG"/>
          </w:rPr>
          <w:t xml:space="preserve"> </w:t>
        </w:r>
        <w:r w:rsidRPr="00552D3D">
          <w:rPr>
            <w:rStyle w:val="af9"/>
            <w:noProof/>
          </w:rPr>
          <w:t>Ablation study of module fusion mechanism on</w:t>
        </w:r>
        <w:r w:rsidRPr="00552D3D">
          <w:rPr>
            <w:rStyle w:val="af9"/>
            <w:noProof/>
            <w:lang w:val="en-SG"/>
          </w:rPr>
          <w:t xml:space="preserve"> FG-GMAE (5-fold experiments).</w:t>
        </w:r>
        <w:r>
          <w:rPr>
            <w:noProof/>
            <w:webHidden/>
          </w:rPr>
          <w:tab/>
        </w:r>
        <w:r>
          <w:rPr>
            <w:noProof/>
            <w:webHidden/>
          </w:rPr>
          <w:fldChar w:fldCharType="begin"/>
        </w:r>
        <w:r>
          <w:rPr>
            <w:noProof/>
            <w:webHidden/>
          </w:rPr>
          <w:instrText xml:space="preserve"> PAGEREF _Toc227957527 \h </w:instrText>
        </w:r>
        <w:r>
          <w:rPr>
            <w:noProof/>
            <w:webHidden/>
          </w:rPr>
        </w:r>
        <w:r>
          <w:rPr>
            <w:noProof/>
            <w:webHidden/>
          </w:rPr>
          <w:fldChar w:fldCharType="separate"/>
        </w:r>
        <w:r w:rsidR="00A5078A">
          <w:rPr>
            <w:noProof/>
            <w:webHidden/>
          </w:rPr>
          <w:t>32</w:t>
        </w:r>
        <w:r>
          <w:rPr>
            <w:noProof/>
            <w:webHidden/>
          </w:rPr>
          <w:fldChar w:fldCharType="end"/>
        </w:r>
      </w:hyperlink>
    </w:p>
    <w:p w14:paraId="5D3573D0" w14:textId="3305BCC6"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8" w:history="1">
        <w:r w:rsidRPr="00552D3D">
          <w:rPr>
            <w:rStyle w:val="af9"/>
            <w:b/>
            <w:noProof/>
            <w:kern w:val="0"/>
          </w:rPr>
          <w:t xml:space="preserve">Supplementary </w:t>
        </w:r>
        <w:r w:rsidRPr="00552D3D">
          <w:rPr>
            <w:rStyle w:val="af9"/>
            <w:b/>
            <w:noProof/>
            <w:lang w:val="en-SG"/>
          </w:rPr>
          <w:t>Table 29.</w:t>
        </w:r>
        <w:r w:rsidRPr="00552D3D">
          <w:rPr>
            <w:rStyle w:val="af9"/>
            <w:noProof/>
            <w:lang w:val="en-SG"/>
          </w:rPr>
          <w:t xml:space="preserve"> </w:t>
        </w:r>
        <w:r w:rsidRPr="00552D3D">
          <w:rPr>
            <w:rStyle w:val="af9"/>
            <w:noProof/>
          </w:rPr>
          <w:t>Ablation study of module fusion mechanism on</w:t>
        </w:r>
        <w:r w:rsidRPr="00552D3D">
          <w:rPr>
            <w:rStyle w:val="af9"/>
            <w:noProof/>
            <w:lang w:val="en-SG"/>
          </w:rPr>
          <w:t xml:space="preserve"> OCD-GMAE (5-fold experiments).</w:t>
        </w:r>
        <w:r>
          <w:rPr>
            <w:noProof/>
            <w:webHidden/>
          </w:rPr>
          <w:tab/>
        </w:r>
        <w:r>
          <w:rPr>
            <w:noProof/>
            <w:webHidden/>
          </w:rPr>
          <w:fldChar w:fldCharType="begin"/>
        </w:r>
        <w:r>
          <w:rPr>
            <w:noProof/>
            <w:webHidden/>
          </w:rPr>
          <w:instrText xml:space="preserve"> PAGEREF _Toc227957528 \h </w:instrText>
        </w:r>
        <w:r>
          <w:rPr>
            <w:noProof/>
            <w:webHidden/>
          </w:rPr>
        </w:r>
        <w:r>
          <w:rPr>
            <w:noProof/>
            <w:webHidden/>
          </w:rPr>
          <w:fldChar w:fldCharType="separate"/>
        </w:r>
        <w:r w:rsidR="00A5078A">
          <w:rPr>
            <w:noProof/>
            <w:webHidden/>
          </w:rPr>
          <w:t>32</w:t>
        </w:r>
        <w:r>
          <w:rPr>
            <w:noProof/>
            <w:webHidden/>
          </w:rPr>
          <w:fldChar w:fldCharType="end"/>
        </w:r>
      </w:hyperlink>
    </w:p>
    <w:p w14:paraId="66A8CB0D" w14:textId="5659FEC0"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29" w:history="1">
        <w:r w:rsidRPr="00552D3D">
          <w:rPr>
            <w:rStyle w:val="af9"/>
            <w:b/>
            <w:noProof/>
            <w:kern w:val="0"/>
          </w:rPr>
          <w:t xml:space="preserve">Supplementary </w:t>
        </w:r>
        <w:r w:rsidRPr="00552D3D">
          <w:rPr>
            <w:rStyle w:val="af9"/>
            <w:b/>
            <w:noProof/>
          </w:rPr>
          <w:t xml:space="preserve">Table 30. </w:t>
        </w:r>
        <w:r w:rsidRPr="00552D3D">
          <w:rPr>
            <w:rStyle w:val="af9"/>
            <w:noProof/>
          </w:rPr>
          <w:t>Ablation study of module fusion mechanism on</w:t>
        </w:r>
        <w:r w:rsidRPr="00552D3D">
          <w:rPr>
            <w:rStyle w:val="af9"/>
            <w:noProof/>
            <w:lang w:val="en-SG"/>
          </w:rPr>
          <w:t xml:space="preserve"> Desorption-OC20 (5-fold experiments).</w:t>
        </w:r>
        <w:r>
          <w:rPr>
            <w:noProof/>
            <w:webHidden/>
          </w:rPr>
          <w:tab/>
        </w:r>
        <w:r>
          <w:rPr>
            <w:noProof/>
            <w:webHidden/>
          </w:rPr>
          <w:fldChar w:fldCharType="begin"/>
        </w:r>
        <w:r>
          <w:rPr>
            <w:noProof/>
            <w:webHidden/>
          </w:rPr>
          <w:instrText xml:space="preserve"> PAGEREF _Toc227957529 \h </w:instrText>
        </w:r>
        <w:r>
          <w:rPr>
            <w:noProof/>
            <w:webHidden/>
          </w:rPr>
        </w:r>
        <w:r>
          <w:rPr>
            <w:noProof/>
            <w:webHidden/>
          </w:rPr>
          <w:fldChar w:fldCharType="separate"/>
        </w:r>
        <w:r w:rsidR="00A5078A">
          <w:rPr>
            <w:noProof/>
            <w:webHidden/>
          </w:rPr>
          <w:t>33</w:t>
        </w:r>
        <w:r>
          <w:rPr>
            <w:noProof/>
            <w:webHidden/>
          </w:rPr>
          <w:fldChar w:fldCharType="end"/>
        </w:r>
      </w:hyperlink>
    </w:p>
    <w:p w14:paraId="74829F6A" w14:textId="661BE2C0"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0" w:history="1">
        <w:r w:rsidRPr="00552D3D">
          <w:rPr>
            <w:rStyle w:val="af9"/>
            <w:b/>
            <w:noProof/>
            <w:kern w:val="0"/>
          </w:rPr>
          <w:t xml:space="preserve">Supplementary </w:t>
        </w:r>
        <w:r w:rsidRPr="00552D3D">
          <w:rPr>
            <w:rStyle w:val="af9"/>
            <w:b/>
            <w:noProof/>
          </w:rPr>
          <w:t>Table 31.</w:t>
        </w:r>
        <w:r w:rsidRPr="00552D3D">
          <w:rPr>
            <w:rStyle w:val="af9"/>
            <w:noProof/>
          </w:rPr>
          <w:t xml:space="preserve"> Ablation study of module fusion mechanism on</w:t>
        </w:r>
        <w:r w:rsidRPr="00552D3D">
          <w:rPr>
            <w:rStyle w:val="af9"/>
            <w:noProof/>
            <w:lang w:val="en-SG"/>
          </w:rPr>
          <w:t xml:space="preserve"> Dissociation-OC20 (5-fold experiments).</w:t>
        </w:r>
        <w:r>
          <w:rPr>
            <w:noProof/>
            <w:webHidden/>
          </w:rPr>
          <w:tab/>
        </w:r>
        <w:r>
          <w:rPr>
            <w:noProof/>
            <w:webHidden/>
          </w:rPr>
          <w:fldChar w:fldCharType="begin"/>
        </w:r>
        <w:r>
          <w:rPr>
            <w:noProof/>
            <w:webHidden/>
          </w:rPr>
          <w:instrText xml:space="preserve"> PAGEREF _Toc227957530 \h </w:instrText>
        </w:r>
        <w:r>
          <w:rPr>
            <w:noProof/>
            <w:webHidden/>
          </w:rPr>
        </w:r>
        <w:r>
          <w:rPr>
            <w:noProof/>
            <w:webHidden/>
          </w:rPr>
          <w:fldChar w:fldCharType="separate"/>
        </w:r>
        <w:r w:rsidR="00A5078A">
          <w:rPr>
            <w:noProof/>
            <w:webHidden/>
          </w:rPr>
          <w:t>33</w:t>
        </w:r>
        <w:r>
          <w:rPr>
            <w:noProof/>
            <w:webHidden/>
          </w:rPr>
          <w:fldChar w:fldCharType="end"/>
        </w:r>
      </w:hyperlink>
    </w:p>
    <w:p w14:paraId="522AA2B6" w14:textId="089490C5"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1" w:history="1">
        <w:r w:rsidRPr="00552D3D">
          <w:rPr>
            <w:rStyle w:val="af9"/>
            <w:b/>
            <w:noProof/>
            <w:kern w:val="0"/>
          </w:rPr>
          <w:t xml:space="preserve">Supplementary </w:t>
        </w:r>
        <w:r w:rsidRPr="00552D3D">
          <w:rPr>
            <w:rStyle w:val="af9"/>
            <w:b/>
            <w:noProof/>
          </w:rPr>
          <w:t>Table 32.</w:t>
        </w:r>
        <w:r w:rsidRPr="00552D3D">
          <w:rPr>
            <w:rStyle w:val="af9"/>
            <w:noProof/>
          </w:rPr>
          <w:t xml:space="preserve"> Ablation study of module fusion mechanism on</w:t>
        </w:r>
        <w:r w:rsidRPr="00552D3D">
          <w:rPr>
            <w:rStyle w:val="af9"/>
            <w:noProof/>
            <w:lang w:val="en-SG"/>
          </w:rPr>
          <w:t xml:space="preserve"> Transfer-OC20 (5-fold experiments).</w:t>
        </w:r>
        <w:r>
          <w:rPr>
            <w:noProof/>
            <w:webHidden/>
          </w:rPr>
          <w:tab/>
        </w:r>
        <w:r>
          <w:rPr>
            <w:noProof/>
            <w:webHidden/>
          </w:rPr>
          <w:fldChar w:fldCharType="begin"/>
        </w:r>
        <w:r>
          <w:rPr>
            <w:noProof/>
            <w:webHidden/>
          </w:rPr>
          <w:instrText xml:space="preserve"> PAGEREF _Toc227957531 \h </w:instrText>
        </w:r>
        <w:r>
          <w:rPr>
            <w:noProof/>
            <w:webHidden/>
          </w:rPr>
        </w:r>
        <w:r>
          <w:rPr>
            <w:noProof/>
            <w:webHidden/>
          </w:rPr>
          <w:fldChar w:fldCharType="separate"/>
        </w:r>
        <w:r w:rsidR="00A5078A">
          <w:rPr>
            <w:noProof/>
            <w:webHidden/>
          </w:rPr>
          <w:t>34</w:t>
        </w:r>
        <w:r>
          <w:rPr>
            <w:noProof/>
            <w:webHidden/>
          </w:rPr>
          <w:fldChar w:fldCharType="end"/>
        </w:r>
      </w:hyperlink>
    </w:p>
    <w:p w14:paraId="48B10E09" w14:textId="1948F73D"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2" w:history="1">
        <w:r w:rsidRPr="00552D3D">
          <w:rPr>
            <w:rStyle w:val="af9"/>
            <w:b/>
            <w:noProof/>
            <w:kern w:val="0"/>
          </w:rPr>
          <w:t xml:space="preserve">Supplementary </w:t>
        </w:r>
        <w:r w:rsidRPr="00552D3D">
          <w:rPr>
            <w:rStyle w:val="af9"/>
            <w:b/>
            <w:noProof/>
          </w:rPr>
          <w:t>Table 33.</w:t>
        </w:r>
        <w:r w:rsidRPr="00552D3D">
          <w:rPr>
            <w:rStyle w:val="af9"/>
            <w:noProof/>
          </w:rPr>
          <w:t xml:space="preserve"> Visualization of automated generated structures.</w:t>
        </w:r>
        <w:r>
          <w:rPr>
            <w:noProof/>
            <w:webHidden/>
          </w:rPr>
          <w:tab/>
        </w:r>
        <w:r>
          <w:rPr>
            <w:noProof/>
            <w:webHidden/>
          </w:rPr>
          <w:fldChar w:fldCharType="begin"/>
        </w:r>
        <w:r>
          <w:rPr>
            <w:noProof/>
            <w:webHidden/>
          </w:rPr>
          <w:instrText xml:space="preserve"> PAGEREF _Toc227957532 \h </w:instrText>
        </w:r>
        <w:r>
          <w:rPr>
            <w:noProof/>
            <w:webHidden/>
          </w:rPr>
        </w:r>
        <w:r>
          <w:rPr>
            <w:noProof/>
            <w:webHidden/>
          </w:rPr>
          <w:fldChar w:fldCharType="separate"/>
        </w:r>
        <w:r w:rsidR="00A5078A">
          <w:rPr>
            <w:noProof/>
            <w:webHidden/>
          </w:rPr>
          <w:t>44</w:t>
        </w:r>
        <w:r>
          <w:rPr>
            <w:noProof/>
            <w:webHidden/>
          </w:rPr>
          <w:fldChar w:fldCharType="end"/>
        </w:r>
      </w:hyperlink>
    </w:p>
    <w:p w14:paraId="4B745B04" w14:textId="3460A955"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3" w:history="1">
        <w:r w:rsidRPr="00552D3D">
          <w:rPr>
            <w:rStyle w:val="af9"/>
            <w:b/>
            <w:noProof/>
            <w:kern w:val="0"/>
          </w:rPr>
          <w:t xml:space="preserve">Supplementary </w:t>
        </w:r>
        <w:r w:rsidRPr="00552D3D">
          <w:rPr>
            <w:rStyle w:val="af9"/>
            <w:b/>
            <w:noProof/>
          </w:rPr>
          <w:t xml:space="preserve">Table 34. </w:t>
        </w:r>
        <w:r w:rsidRPr="00552D3D">
          <w:rPr>
            <w:rStyle w:val="af9"/>
            <w:noProof/>
          </w:rPr>
          <w:t>Performance comparison of CatAI-recommended catalysts with previously reported POE catalysts.</w:t>
        </w:r>
        <w:r>
          <w:rPr>
            <w:noProof/>
            <w:webHidden/>
          </w:rPr>
          <w:tab/>
        </w:r>
        <w:r>
          <w:rPr>
            <w:noProof/>
            <w:webHidden/>
          </w:rPr>
          <w:fldChar w:fldCharType="begin"/>
        </w:r>
        <w:r>
          <w:rPr>
            <w:noProof/>
            <w:webHidden/>
          </w:rPr>
          <w:instrText xml:space="preserve"> PAGEREF _Toc227957533 \h </w:instrText>
        </w:r>
        <w:r>
          <w:rPr>
            <w:noProof/>
            <w:webHidden/>
          </w:rPr>
        </w:r>
        <w:r>
          <w:rPr>
            <w:noProof/>
            <w:webHidden/>
          </w:rPr>
          <w:fldChar w:fldCharType="separate"/>
        </w:r>
        <w:r w:rsidR="00A5078A">
          <w:rPr>
            <w:noProof/>
            <w:webHidden/>
          </w:rPr>
          <w:t>52</w:t>
        </w:r>
        <w:r>
          <w:rPr>
            <w:noProof/>
            <w:webHidden/>
          </w:rPr>
          <w:fldChar w:fldCharType="end"/>
        </w:r>
      </w:hyperlink>
    </w:p>
    <w:p w14:paraId="49D489EF" w14:textId="5219E242"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4" w:history="1">
        <w:r w:rsidRPr="00552D3D">
          <w:rPr>
            <w:rStyle w:val="af9"/>
            <w:b/>
            <w:noProof/>
            <w:kern w:val="0"/>
          </w:rPr>
          <w:t xml:space="preserve">Supplementary </w:t>
        </w:r>
        <w:r w:rsidRPr="00552D3D">
          <w:rPr>
            <w:rStyle w:val="af9"/>
            <w:b/>
            <w:noProof/>
          </w:rPr>
          <w:t xml:space="preserve">Table 35. </w:t>
        </w:r>
        <w:r w:rsidRPr="00552D3D">
          <w:rPr>
            <w:rStyle w:val="af9"/>
            <w:noProof/>
          </w:rPr>
          <w:t>Comparison of calculated and experimental catalyst activities.</w:t>
        </w:r>
        <w:r>
          <w:rPr>
            <w:noProof/>
            <w:webHidden/>
          </w:rPr>
          <w:tab/>
        </w:r>
        <w:r>
          <w:rPr>
            <w:noProof/>
            <w:webHidden/>
          </w:rPr>
          <w:fldChar w:fldCharType="begin"/>
        </w:r>
        <w:r>
          <w:rPr>
            <w:noProof/>
            <w:webHidden/>
          </w:rPr>
          <w:instrText xml:space="preserve"> PAGEREF _Toc227957534 \h </w:instrText>
        </w:r>
        <w:r>
          <w:rPr>
            <w:noProof/>
            <w:webHidden/>
          </w:rPr>
        </w:r>
        <w:r>
          <w:rPr>
            <w:noProof/>
            <w:webHidden/>
          </w:rPr>
          <w:fldChar w:fldCharType="separate"/>
        </w:r>
        <w:r w:rsidR="00A5078A">
          <w:rPr>
            <w:noProof/>
            <w:webHidden/>
          </w:rPr>
          <w:t>53</w:t>
        </w:r>
        <w:r>
          <w:rPr>
            <w:noProof/>
            <w:webHidden/>
          </w:rPr>
          <w:fldChar w:fldCharType="end"/>
        </w:r>
      </w:hyperlink>
    </w:p>
    <w:p w14:paraId="79BC7BB9" w14:textId="04022F15"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5" w:history="1">
        <w:r w:rsidRPr="00552D3D">
          <w:rPr>
            <w:rStyle w:val="af9"/>
            <w:b/>
            <w:noProof/>
            <w:kern w:val="0"/>
          </w:rPr>
          <w:t xml:space="preserve">Supplementary </w:t>
        </w:r>
        <w:r w:rsidRPr="00552D3D">
          <w:rPr>
            <w:rStyle w:val="af9"/>
            <w:b/>
            <w:noProof/>
          </w:rPr>
          <w:t>Table 36. CPP-Zr</w:t>
        </w:r>
        <w:r w:rsidRPr="00552D3D">
          <w:rPr>
            <w:rStyle w:val="af9"/>
            <w:noProof/>
          </w:rPr>
          <w:t xml:space="preserve"> activity across reactor scales.</w:t>
        </w:r>
        <w:r>
          <w:rPr>
            <w:noProof/>
            <w:webHidden/>
          </w:rPr>
          <w:tab/>
        </w:r>
        <w:r>
          <w:rPr>
            <w:noProof/>
            <w:webHidden/>
          </w:rPr>
          <w:fldChar w:fldCharType="begin"/>
        </w:r>
        <w:r>
          <w:rPr>
            <w:noProof/>
            <w:webHidden/>
          </w:rPr>
          <w:instrText xml:space="preserve"> PAGEREF _Toc227957535 \h </w:instrText>
        </w:r>
        <w:r>
          <w:rPr>
            <w:noProof/>
            <w:webHidden/>
          </w:rPr>
        </w:r>
        <w:r>
          <w:rPr>
            <w:noProof/>
            <w:webHidden/>
          </w:rPr>
          <w:fldChar w:fldCharType="separate"/>
        </w:r>
        <w:r w:rsidR="00A5078A">
          <w:rPr>
            <w:noProof/>
            <w:webHidden/>
          </w:rPr>
          <w:t>54</w:t>
        </w:r>
        <w:r>
          <w:rPr>
            <w:noProof/>
            <w:webHidden/>
          </w:rPr>
          <w:fldChar w:fldCharType="end"/>
        </w:r>
      </w:hyperlink>
    </w:p>
    <w:p w14:paraId="4EE3699C" w14:textId="1E025304"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6" w:history="1">
        <w:r w:rsidRPr="00552D3D">
          <w:rPr>
            <w:rStyle w:val="af9"/>
            <w:b/>
            <w:noProof/>
            <w:lang w:val="en-SG"/>
          </w:rPr>
          <w:t xml:space="preserve">Supplementary Table 37. </w:t>
        </w:r>
        <w:r w:rsidRPr="00552D3D">
          <w:rPr>
            <w:rStyle w:val="af9"/>
            <w:noProof/>
            <w:lang w:val="en-SG"/>
          </w:rPr>
          <w:t>Properties introduced with each five-module increment in the extensible learning experiment.</w:t>
        </w:r>
        <w:r>
          <w:rPr>
            <w:noProof/>
            <w:webHidden/>
          </w:rPr>
          <w:tab/>
        </w:r>
        <w:r>
          <w:rPr>
            <w:noProof/>
            <w:webHidden/>
          </w:rPr>
          <w:fldChar w:fldCharType="begin"/>
        </w:r>
        <w:r>
          <w:rPr>
            <w:noProof/>
            <w:webHidden/>
          </w:rPr>
          <w:instrText xml:space="preserve"> PAGEREF _Toc227957536 \h </w:instrText>
        </w:r>
        <w:r>
          <w:rPr>
            <w:noProof/>
            <w:webHidden/>
          </w:rPr>
        </w:r>
        <w:r>
          <w:rPr>
            <w:noProof/>
            <w:webHidden/>
          </w:rPr>
          <w:fldChar w:fldCharType="separate"/>
        </w:r>
        <w:r w:rsidR="00A5078A">
          <w:rPr>
            <w:noProof/>
            <w:webHidden/>
          </w:rPr>
          <w:t>69</w:t>
        </w:r>
        <w:r>
          <w:rPr>
            <w:noProof/>
            <w:webHidden/>
          </w:rPr>
          <w:fldChar w:fldCharType="end"/>
        </w:r>
      </w:hyperlink>
    </w:p>
    <w:p w14:paraId="055753D3" w14:textId="1FF39A45"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7" w:history="1">
        <w:r w:rsidRPr="00552D3D">
          <w:rPr>
            <w:rStyle w:val="af9"/>
            <w:b/>
            <w:noProof/>
          </w:rPr>
          <w:t>Supplementary Table 38.</w:t>
        </w:r>
        <w:r w:rsidRPr="00552D3D">
          <w:rPr>
            <w:rStyle w:val="af9"/>
            <w:noProof/>
          </w:rPr>
          <w:t xml:space="preserve"> </w:t>
        </w:r>
        <w:r w:rsidRPr="00552D3D">
          <w:rPr>
            <w:rStyle w:val="af9"/>
            <w:noProof/>
            <w:lang w:val="en-SG"/>
          </w:rPr>
          <w:t>Model performance on Alloy-GMAE with module increase (5-fold experiments).</w:t>
        </w:r>
        <w:r>
          <w:rPr>
            <w:noProof/>
            <w:webHidden/>
          </w:rPr>
          <w:tab/>
        </w:r>
        <w:r>
          <w:rPr>
            <w:noProof/>
            <w:webHidden/>
          </w:rPr>
          <w:fldChar w:fldCharType="begin"/>
        </w:r>
        <w:r>
          <w:rPr>
            <w:noProof/>
            <w:webHidden/>
          </w:rPr>
          <w:instrText xml:space="preserve"> PAGEREF _Toc227957537 \h </w:instrText>
        </w:r>
        <w:r>
          <w:rPr>
            <w:noProof/>
            <w:webHidden/>
          </w:rPr>
        </w:r>
        <w:r>
          <w:rPr>
            <w:noProof/>
            <w:webHidden/>
          </w:rPr>
          <w:fldChar w:fldCharType="separate"/>
        </w:r>
        <w:r w:rsidR="00A5078A">
          <w:rPr>
            <w:noProof/>
            <w:webHidden/>
          </w:rPr>
          <w:t>69</w:t>
        </w:r>
        <w:r>
          <w:rPr>
            <w:noProof/>
            <w:webHidden/>
          </w:rPr>
          <w:fldChar w:fldCharType="end"/>
        </w:r>
      </w:hyperlink>
    </w:p>
    <w:p w14:paraId="02378A71" w14:textId="33316F53"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8" w:history="1">
        <w:r w:rsidRPr="00552D3D">
          <w:rPr>
            <w:rStyle w:val="af9"/>
            <w:b/>
            <w:noProof/>
          </w:rPr>
          <w:t>Supplementary Table 39.</w:t>
        </w:r>
        <w:r w:rsidRPr="00552D3D">
          <w:rPr>
            <w:rStyle w:val="af9"/>
            <w:noProof/>
          </w:rPr>
          <w:t xml:space="preserve"> </w:t>
        </w:r>
        <w:r w:rsidRPr="00552D3D">
          <w:rPr>
            <w:rStyle w:val="af9"/>
            <w:noProof/>
            <w:lang w:val="en-SG"/>
          </w:rPr>
          <w:t>Model performance on FG-GMAE with module increase (5-fold experiments).</w:t>
        </w:r>
        <w:r>
          <w:rPr>
            <w:noProof/>
            <w:webHidden/>
          </w:rPr>
          <w:tab/>
        </w:r>
        <w:r>
          <w:rPr>
            <w:noProof/>
            <w:webHidden/>
          </w:rPr>
          <w:fldChar w:fldCharType="begin"/>
        </w:r>
        <w:r>
          <w:rPr>
            <w:noProof/>
            <w:webHidden/>
          </w:rPr>
          <w:instrText xml:space="preserve"> PAGEREF _Toc227957538 \h </w:instrText>
        </w:r>
        <w:r>
          <w:rPr>
            <w:noProof/>
            <w:webHidden/>
          </w:rPr>
        </w:r>
        <w:r>
          <w:rPr>
            <w:noProof/>
            <w:webHidden/>
          </w:rPr>
          <w:fldChar w:fldCharType="separate"/>
        </w:r>
        <w:r w:rsidR="00A5078A">
          <w:rPr>
            <w:noProof/>
            <w:webHidden/>
          </w:rPr>
          <w:t>70</w:t>
        </w:r>
        <w:r>
          <w:rPr>
            <w:noProof/>
            <w:webHidden/>
          </w:rPr>
          <w:fldChar w:fldCharType="end"/>
        </w:r>
      </w:hyperlink>
    </w:p>
    <w:p w14:paraId="27C6BACA" w14:textId="33D3A6C7"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39" w:history="1">
        <w:r w:rsidRPr="00552D3D">
          <w:rPr>
            <w:rStyle w:val="af9"/>
            <w:b/>
            <w:noProof/>
          </w:rPr>
          <w:t>Supplementary Table 40.</w:t>
        </w:r>
        <w:r w:rsidRPr="00552D3D">
          <w:rPr>
            <w:rStyle w:val="af9"/>
            <w:noProof/>
          </w:rPr>
          <w:t xml:space="preserve"> </w:t>
        </w:r>
        <w:r w:rsidRPr="00552D3D">
          <w:rPr>
            <w:rStyle w:val="af9"/>
            <w:noProof/>
            <w:lang w:val="en-SG"/>
          </w:rPr>
          <w:t>Model performance on Dissociation-OC20 with module increase (5-fold experiments).</w:t>
        </w:r>
        <w:r>
          <w:rPr>
            <w:noProof/>
            <w:webHidden/>
          </w:rPr>
          <w:tab/>
        </w:r>
        <w:r>
          <w:rPr>
            <w:noProof/>
            <w:webHidden/>
          </w:rPr>
          <w:fldChar w:fldCharType="begin"/>
        </w:r>
        <w:r>
          <w:rPr>
            <w:noProof/>
            <w:webHidden/>
          </w:rPr>
          <w:instrText xml:space="preserve"> PAGEREF _Toc227957539 \h </w:instrText>
        </w:r>
        <w:r>
          <w:rPr>
            <w:noProof/>
            <w:webHidden/>
          </w:rPr>
        </w:r>
        <w:r>
          <w:rPr>
            <w:noProof/>
            <w:webHidden/>
          </w:rPr>
          <w:fldChar w:fldCharType="separate"/>
        </w:r>
        <w:r w:rsidR="00A5078A">
          <w:rPr>
            <w:noProof/>
            <w:webHidden/>
          </w:rPr>
          <w:t>70</w:t>
        </w:r>
        <w:r>
          <w:rPr>
            <w:noProof/>
            <w:webHidden/>
          </w:rPr>
          <w:fldChar w:fldCharType="end"/>
        </w:r>
      </w:hyperlink>
    </w:p>
    <w:p w14:paraId="0DF89188" w14:textId="199C95A2"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40" w:history="1">
        <w:r w:rsidRPr="00552D3D">
          <w:rPr>
            <w:rStyle w:val="af9"/>
            <w:b/>
            <w:noProof/>
          </w:rPr>
          <w:t>Supplementary Table 41.</w:t>
        </w:r>
        <w:r w:rsidRPr="00552D3D">
          <w:rPr>
            <w:rStyle w:val="af9"/>
            <w:noProof/>
          </w:rPr>
          <w:t xml:space="preserve"> </w:t>
        </w:r>
        <w:r w:rsidRPr="00552D3D">
          <w:rPr>
            <w:rStyle w:val="af9"/>
            <w:noProof/>
            <w:lang w:val="en-SG"/>
          </w:rPr>
          <w:t>Model performance on Transfer-OC20 with module increase (5-fold experiments).</w:t>
        </w:r>
        <w:r>
          <w:rPr>
            <w:noProof/>
            <w:webHidden/>
          </w:rPr>
          <w:tab/>
        </w:r>
        <w:r>
          <w:rPr>
            <w:noProof/>
            <w:webHidden/>
          </w:rPr>
          <w:fldChar w:fldCharType="begin"/>
        </w:r>
        <w:r>
          <w:rPr>
            <w:noProof/>
            <w:webHidden/>
          </w:rPr>
          <w:instrText xml:space="preserve"> PAGEREF _Toc227957540 \h </w:instrText>
        </w:r>
        <w:r>
          <w:rPr>
            <w:noProof/>
            <w:webHidden/>
          </w:rPr>
        </w:r>
        <w:r>
          <w:rPr>
            <w:noProof/>
            <w:webHidden/>
          </w:rPr>
          <w:fldChar w:fldCharType="separate"/>
        </w:r>
        <w:r w:rsidR="00A5078A">
          <w:rPr>
            <w:noProof/>
            <w:webHidden/>
          </w:rPr>
          <w:t>70</w:t>
        </w:r>
        <w:r>
          <w:rPr>
            <w:noProof/>
            <w:webHidden/>
          </w:rPr>
          <w:fldChar w:fldCharType="end"/>
        </w:r>
      </w:hyperlink>
    </w:p>
    <w:p w14:paraId="13F3D717" w14:textId="5711A61E"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41" w:history="1">
        <w:r w:rsidRPr="00552D3D">
          <w:rPr>
            <w:rStyle w:val="af9"/>
            <w:b/>
            <w:noProof/>
          </w:rPr>
          <w:t>Supplementary Table 42.</w:t>
        </w:r>
        <w:r w:rsidRPr="00552D3D">
          <w:rPr>
            <w:rStyle w:val="af9"/>
            <w:noProof/>
          </w:rPr>
          <w:t xml:space="preserve"> </w:t>
        </w:r>
        <w:r w:rsidRPr="00552D3D">
          <w:rPr>
            <w:rStyle w:val="af9"/>
            <w:noProof/>
            <w:lang w:val="en-SG"/>
          </w:rPr>
          <w:t>Life cycle inventory of</w:t>
        </w:r>
        <w:r w:rsidRPr="00552D3D">
          <w:rPr>
            <w:rStyle w:val="af9"/>
            <w:rFonts w:eastAsia="DengXian"/>
            <w:noProof/>
          </w:rPr>
          <w:t xml:space="preserve"> </w:t>
        </w:r>
        <w:r w:rsidRPr="00552D3D">
          <w:rPr>
            <w:rStyle w:val="af9"/>
            <w:rFonts w:eastAsia="DengXian"/>
            <w:b/>
            <w:noProof/>
          </w:rPr>
          <w:t>CG-Ti</w:t>
        </w:r>
        <w:r w:rsidRPr="00552D3D">
          <w:rPr>
            <w:rStyle w:val="af9"/>
            <w:rFonts w:eastAsia="DengXian"/>
            <w:noProof/>
          </w:rPr>
          <w:t>.</w:t>
        </w:r>
        <w:r>
          <w:rPr>
            <w:noProof/>
            <w:webHidden/>
          </w:rPr>
          <w:tab/>
        </w:r>
        <w:r>
          <w:rPr>
            <w:noProof/>
            <w:webHidden/>
          </w:rPr>
          <w:fldChar w:fldCharType="begin"/>
        </w:r>
        <w:r>
          <w:rPr>
            <w:noProof/>
            <w:webHidden/>
          </w:rPr>
          <w:instrText xml:space="preserve"> PAGEREF _Toc227957541 \h </w:instrText>
        </w:r>
        <w:r>
          <w:rPr>
            <w:noProof/>
            <w:webHidden/>
          </w:rPr>
        </w:r>
        <w:r>
          <w:rPr>
            <w:noProof/>
            <w:webHidden/>
          </w:rPr>
          <w:fldChar w:fldCharType="separate"/>
        </w:r>
        <w:r w:rsidR="00A5078A">
          <w:rPr>
            <w:noProof/>
            <w:webHidden/>
          </w:rPr>
          <w:t>74</w:t>
        </w:r>
        <w:r>
          <w:rPr>
            <w:noProof/>
            <w:webHidden/>
          </w:rPr>
          <w:fldChar w:fldCharType="end"/>
        </w:r>
      </w:hyperlink>
    </w:p>
    <w:p w14:paraId="0C8F482D" w14:textId="40D5BF02"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42" w:history="1">
        <w:r w:rsidRPr="00552D3D">
          <w:rPr>
            <w:rStyle w:val="af9"/>
            <w:b/>
            <w:noProof/>
          </w:rPr>
          <w:t>Supplementary Table 43.</w:t>
        </w:r>
        <w:r w:rsidRPr="00552D3D">
          <w:rPr>
            <w:rStyle w:val="af9"/>
            <w:noProof/>
          </w:rPr>
          <w:t xml:space="preserve"> </w:t>
        </w:r>
        <w:r w:rsidRPr="00552D3D">
          <w:rPr>
            <w:rStyle w:val="af9"/>
            <w:noProof/>
            <w:lang w:val="en-SG"/>
          </w:rPr>
          <w:t>Carbon footprint factor of</w:t>
        </w:r>
        <w:r w:rsidRPr="00552D3D">
          <w:rPr>
            <w:rStyle w:val="af9"/>
            <w:rFonts w:eastAsia="DengXian"/>
            <w:noProof/>
          </w:rPr>
          <w:t xml:space="preserve"> </w:t>
        </w:r>
        <w:r w:rsidRPr="00552D3D">
          <w:rPr>
            <w:rStyle w:val="af9"/>
            <w:rFonts w:eastAsia="DengXian"/>
            <w:b/>
            <w:noProof/>
          </w:rPr>
          <w:t>CG-Ti</w:t>
        </w:r>
        <w:r w:rsidRPr="00552D3D">
          <w:rPr>
            <w:rStyle w:val="af9"/>
            <w:rFonts w:eastAsia="DengXian"/>
            <w:noProof/>
          </w:rPr>
          <w:t>.</w:t>
        </w:r>
        <w:r>
          <w:rPr>
            <w:noProof/>
            <w:webHidden/>
          </w:rPr>
          <w:tab/>
        </w:r>
        <w:r>
          <w:rPr>
            <w:noProof/>
            <w:webHidden/>
          </w:rPr>
          <w:fldChar w:fldCharType="begin"/>
        </w:r>
        <w:r>
          <w:rPr>
            <w:noProof/>
            <w:webHidden/>
          </w:rPr>
          <w:instrText xml:space="preserve"> PAGEREF _Toc227957542 \h </w:instrText>
        </w:r>
        <w:r>
          <w:rPr>
            <w:noProof/>
            <w:webHidden/>
          </w:rPr>
        </w:r>
        <w:r>
          <w:rPr>
            <w:noProof/>
            <w:webHidden/>
          </w:rPr>
          <w:fldChar w:fldCharType="separate"/>
        </w:r>
        <w:r w:rsidR="00A5078A">
          <w:rPr>
            <w:noProof/>
            <w:webHidden/>
          </w:rPr>
          <w:t>74</w:t>
        </w:r>
        <w:r>
          <w:rPr>
            <w:noProof/>
            <w:webHidden/>
          </w:rPr>
          <w:fldChar w:fldCharType="end"/>
        </w:r>
      </w:hyperlink>
    </w:p>
    <w:p w14:paraId="6FD0B060" w14:textId="169A716C"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43" w:history="1">
        <w:r w:rsidRPr="00552D3D">
          <w:rPr>
            <w:rStyle w:val="af9"/>
            <w:b/>
            <w:noProof/>
          </w:rPr>
          <w:t>Supplementary Table 44.</w:t>
        </w:r>
        <w:r w:rsidRPr="00552D3D">
          <w:rPr>
            <w:rStyle w:val="af9"/>
            <w:noProof/>
          </w:rPr>
          <w:t xml:space="preserve"> </w:t>
        </w:r>
        <w:r w:rsidRPr="00552D3D">
          <w:rPr>
            <w:rStyle w:val="af9"/>
            <w:noProof/>
            <w:lang w:val="en-SG"/>
          </w:rPr>
          <w:t>Life cycle inventory of</w:t>
        </w:r>
        <w:r w:rsidRPr="00552D3D">
          <w:rPr>
            <w:rStyle w:val="af9"/>
            <w:rFonts w:eastAsia="DengXian"/>
            <w:noProof/>
          </w:rPr>
          <w:t xml:space="preserve"> CatAI-designed catalyst </w:t>
        </w:r>
        <w:r w:rsidRPr="00552D3D">
          <w:rPr>
            <w:rStyle w:val="af9"/>
            <w:rFonts w:eastAsia="DengXian"/>
            <w:b/>
            <w:noProof/>
          </w:rPr>
          <w:t>CPP-Zr</w:t>
        </w:r>
        <w:r w:rsidRPr="00552D3D">
          <w:rPr>
            <w:rStyle w:val="af9"/>
            <w:rFonts w:eastAsia="DengXian"/>
            <w:noProof/>
          </w:rPr>
          <w:t>.</w:t>
        </w:r>
        <w:r>
          <w:rPr>
            <w:noProof/>
            <w:webHidden/>
          </w:rPr>
          <w:tab/>
        </w:r>
        <w:r>
          <w:rPr>
            <w:noProof/>
            <w:webHidden/>
          </w:rPr>
          <w:fldChar w:fldCharType="begin"/>
        </w:r>
        <w:r>
          <w:rPr>
            <w:noProof/>
            <w:webHidden/>
          </w:rPr>
          <w:instrText xml:space="preserve"> PAGEREF _Toc227957543 \h </w:instrText>
        </w:r>
        <w:r>
          <w:rPr>
            <w:noProof/>
            <w:webHidden/>
          </w:rPr>
        </w:r>
        <w:r>
          <w:rPr>
            <w:noProof/>
            <w:webHidden/>
          </w:rPr>
          <w:fldChar w:fldCharType="separate"/>
        </w:r>
        <w:r w:rsidR="00A5078A">
          <w:rPr>
            <w:noProof/>
            <w:webHidden/>
          </w:rPr>
          <w:t>75</w:t>
        </w:r>
        <w:r>
          <w:rPr>
            <w:noProof/>
            <w:webHidden/>
          </w:rPr>
          <w:fldChar w:fldCharType="end"/>
        </w:r>
      </w:hyperlink>
    </w:p>
    <w:p w14:paraId="340B3E66" w14:textId="557F8125" w:rsidR="00150EE4" w:rsidRDefault="00150EE4">
      <w:pPr>
        <w:pStyle w:val="ae"/>
        <w:tabs>
          <w:tab w:val="right" w:leader="dot" w:pos="8296"/>
        </w:tabs>
        <w:rPr>
          <w:rFonts w:asciiTheme="minorHAnsi" w:eastAsiaTheme="minorEastAsia" w:hAnsiTheme="minorHAnsi" w:cstheme="minorBidi"/>
          <w:noProof/>
          <w:color w:val="auto"/>
          <w:szCs w:val="24"/>
        </w:rPr>
      </w:pPr>
      <w:hyperlink w:anchor="_Toc227957544" w:history="1">
        <w:r w:rsidRPr="00552D3D">
          <w:rPr>
            <w:rStyle w:val="af9"/>
            <w:b/>
            <w:noProof/>
          </w:rPr>
          <w:t>Supplementary Table 45.</w:t>
        </w:r>
        <w:r w:rsidRPr="00552D3D">
          <w:rPr>
            <w:rStyle w:val="af9"/>
            <w:noProof/>
          </w:rPr>
          <w:t xml:space="preserve"> </w:t>
        </w:r>
        <w:r w:rsidRPr="00552D3D">
          <w:rPr>
            <w:rStyle w:val="af9"/>
            <w:noProof/>
            <w:lang w:val="en-SG"/>
          </w:rPr>
          <w:t>Carbon footprint factor of</w:t>
        </w:r>
        <w:r w:rsidRPr="00552D3D">
          <w:rPr>
            <w:rStyle w:val="af9"/>
            <w:rFonts w:eastAsia="DengXian"/>
            <w:noProof/>
          </w:rPr>
          <w:t xml:space="preserve"> CatAI-designed catalyst </w:t>
        </w:r>
        <w:r w:rsidRPr="00552D3D">
          <w:rPr>
            <w:rStyle w:val="af9"/>
            <w:rFonts w:eastAsia="DengXian"/>
            <w:b/>
            <w:noProof/>
          </w:rPr>
          <w:t>CPP-Zr</w:t>
        </w:r>
        <w:r w:rsidRPr="00552D3D">
          <w:rPr>
            <w:rStyle w:val="af9"/>
            <w:rFonts w:eastAsia="DengXian"/>
            <w:noProof/>
          </w:rPr>
          <w:t>.</w:t>
        </w:r>
        <w:r>
          <w:rPr>
            <w:noProof/>
            <w:webHidden/>
          </w:rPr>
          <w:tab/>
        </w:r>
        <w:r>
          <w:rPr>
            <w:noProof/>
            <w:webHidden/>
          </w:rPr>
          <w:fldChar w:fldCharType="begin"/>
        </w:r>
        <w:r>
          <w:rPr>
            <w:noProof/>
            <w:webHidden/>
          </w:rPr>
          <w:instrText xml:space="preserve"> PAGEREF _Toc227957544 \h </w:instrText>
        </w:r>
        <w:r>
          <w:rPr>
            <w:noProof/>
            <w:webHidden/>
          </w:rPr>
        </w:r>
        <w:r>
          <w:rPr>
            <w:noProof/>
            <w:webHidden/>
          </w:rPr>
          <w:fldChar w:fldCharType="separate"/>
        </w:r>
        <w:r w:rsidR="00A5078A">
          <w:rPr>
            <w:noProof/>
            <w:webHidden/>
          </w:rPr>
          <w:t>75</w:t>
        </w:r>
        <w:r>
          <w:rPr>
            <w:noProof/>
            <w:webHidden/>
          </w:rPr>
          <w:fldChar w:fldCharType="end"/>
        </w:r>
      </w:hyperlink>
    </w:p>
    <w:p w14:paraId="5E1112A0" w14:textId="2E659BB5" w:rsidR="00915060" w:rsidRPr="002761A3" w:rsidRDefault="003037EA">
      <w:pPr>
        <w:spacing w:after="0" w:line="360" w:lineRule="auto"/>
        <w:jc w:val="both"/>
        <w:rPr>
          <w:b/>
          <w:color w:val="0070C0"/>
          <w:sz w:val="22"/>
        </w:rPr>
      </w:pPr>
      <w:r>
        <w:rPr>
          <w:rFonts w:eastAsia="Times New Roman"/>
          <w:b/>
          <w:bCs/>
          <w:color w:val="0070C0"/>
          <w:sz w:val="22"/>
        </w:rPr>
        <w:fldChar w:fldCharType="end"/>
      </w:r>
    </w:p>
    <w:p w14:paraId="5E1112A1" w14:textId="77777777" w:rsidR="00915060" w:rsidRDefault="003037EA">
      <w:pPr>
        <w:spacing w:line="360" w:lineRule="auto"/>
        <w:rPr>
          <w:b/>
          <w:bCs/>
        </w:rPr>
      </w:pPr>
      <w:r>
        <w:rPr>
          <w:b/>
          <w:bCs/>
        </w:rPr>
        <w:br w:type="page"/>
      </w:r>
    </w:p>
    <w:p w14:paraId="5E1112A2" w14:textId="77777777" w:rsidR="00915060" w:rsidRDefault="003037EA">
      <w:pPr>
        <w:pStyle w:val="1"/>
      </w:pPr>
      <w:bookmarkStart w:id="2" w:name="_Ref225158866"/>
      <w:bookmarkStart w:id="3" w:name="_Toc227957449"/>
      <w:r>
        <w:lastRenderedPageBreak/>
        <w:t>Technical Architecture and Pretrained Module Library</w:t>
      </w:r>
      <w:r>
        <w:rPr>
          <w:rFonts w:hint="eastAsia"/>
        </w:rPr>
        <w:t xml:space="preserve"> of CatAI</w:t>
      </w:r>
      <w:bookmarkEnd w:id="2"/>
      <w:bookmarkEnd w:id="3"/>
    </w:p>
    <w:p w14:paraId="5E1112A3" w14:textId="71D0B05E" w:rsidR="00915060" w:rsidRDefault="003037EA">
      <w:pPr>
        <w:spacing w:line="360" w:lineRule="auto"/>
        <w:jc w:val="both"/>
      </w:pPr>
      <w:r>
        <w:t xml:space="preserve">CatAI rests on two design principles: a geometric graph neural network backbone that encodes rotation- and translation-equivariant atomic interactions, and a modular library of independently pretrained encoders, each targeting a distinct physicochemical property family. </w:t>
      </w:r>
      <w:r>
        <w:rPr>
          <w:b/>
          <w:bCs/>
        </w:rPr>
        <w:t xml:space="preserve">Section </w:t>
      </w:r>
      <w:r>
        <w:rPr>
          <w:b/>
          <w:bCs/>
        </w:rPr>
        <w:fldChar w:fldCharType="begin"/>
      </w:r>
      <w:r>
        <w:rPr>
          <w:b/>
          <w:bCs/>
        </w:rPr>
        <w:instrText xml:space="preserve"> REF _Ref225158771 \r \h  \* MERGEFORMAT </w:instrText>
      </w:r>
      <w:r>
        <w:rPr>
          <w:b/>
          <w:bCs/>
        </w:rPr>
      </w:r>
      <w:r>
        <w:rPr>
          <w:b/>
          <w:bCs/>
        </w:rPr>
        <w:fldChar w:fldCharType="separate"/>
      </w:r>
      <w:r w:rsidR="00A5078A">
        <w:rPr>
          <w:b/>
          <w:bCs/>
        </w:rPr>
        <w:t>1.1</w:t>
      </w:r>
      <w:r>
        <w:rPr>
          <w:b/>
          <w:bCs/>
        </w:rPr>
        <w:fldChar w:fldCharType="end"/>
      </w:r>
      <w:r>
        <w:t xml:space="preserve"> describes the backbone architecture and hyperparameters; </w:t>
      </w:r>
      <w:r>
        <w:rPr>
          <w:b/>
          <w:bCs/>
        </w:rPr>
        <w:t xml:space="preserve">Section </w:t>
      </w:r>
      <w:r>
        <w:rPr>
          <w:b/>
          <w:bCs/>
        </w:rPr>
        <w:fldChar w:fldCharType="begin"/>
      </w:r>
      <w:r>
        <w:rPr>
          <w:b/>
          <w:bCs/>
        </w:rPr>
        <w:instrText xml:space="preserve"> REF _Ref226198643 \r \h </w:instrText>
      </w:r>
      <w:r>
        <w:rPr>
          <w:b/>
          <w:bCs/>
        </w:rPr>
      </w:r>
      <w:r>
        <w:rPr>
          <w:b/>
          <w:bCs/>
        </w:rPr>
        <w:fldChar w:fldCharType="separate"/>
      </w:r>
      <w:r w:rsidR="00A5078A">
        <w:rPr>
          <w:b/>
          <w:bCs/>
        </w:rPr>
        <w:t>1.2</w:t>
      </w:r>
      <w:r>
        <w:rPr>
          <w:b/>
          <w:bCs/>
        </w:rPr>
        <w:fldChar w:fldCharType="end"/>
      </w:r>
      <w:r>
        <w:t xml:space="preserve"> details the composition and data sources of the 30-module pretrained library. Together, these components underpin the module fusion and task-specific adaptation presented in the main text.</w:t>
      </w:r>
    </w:p>
    <w:p w14:paraId="5E1112A4" w14:textId="77777777" w:rsidR="00915060" w:rsidRDefault="003037EA">
      <w:pPr>
        <w:spacing w:line="360" w:lineRule="auto"/>
      </w:pPr>
      <w:r>
        <w:br w:type="page"/>
      </w:r>
    </w:p>
    <w:p w14:paraId="5E1112A5" w14:textId="77777777" w:rsidR="00915060" w:rsidRDefault="003037EA">
      <w:pPr>
        <w:pStyle w:val="2"/>
      </w:pPr>
      <w:bookmarkStart w:id="4" w:name="_Ref225158771"/>
      <w:bookmarkStart w:id="5" w:name="_Toc227957450"/>
      <w:r>
        <w:lastRenderedPageBreak/>
        <w:t xml:space="preserve">Geometric </w:t>
      </w:r>
      <w:r>
        <w:rPr>
          <w:rFonts w:hint="eastAsia"/>
        </w:rPr>
        <w:t>g</w:t>
      </w:r>
      <w:r>
        <w:t xml:space="preserve">raph </w:t>
      </w:r>
      <w:r>
        <w:rPr>
          <w:rFonts w:hint="eastAsia"/>
        </w:rPr>
        <w:t>ne</w:t>
      </w:r>
      <w:r>
        <w:t xml:space="preserve">ural </w:t>
      </w:r>
      <w:r>
        <w:rPr>
          <w:rFonts w:hint="eastAsia"/>
        </w:rPr>
        <w:t>n</w:t>
      </w:r>
      <w:r>
        <w:t xml:space="preserve">etwork </w:t>
      </w:r>
      <w:r>
        <w:rPr>
          <w:rFonts w:hint="eastAsia"/>
        </w:rPr>
        <w:t>backbone</w:t>
      </w:r>
      <w:bookmarkEnd w:id="4"/>
      <w:bookmarkEnd w:id="5"/>
    </w:p>
    <w:p w14:paraId="5E1112A6" w14:textId="77777777" w:rsidR="00915060" w:rsidRDefault="003037EA">
      <w:pPr>
        <w:spacing w:line="360" w:lineRule="auto"/>
        <w:jc w:val="both"/>
      </w:pPr>
      <w:bookmarkStart w:id="6" w:name="OLE_LINK2"/>
      <w:bookmarkStart w:id="7" w:name="OLE_LINK9"/>
      <w:r>
        <w:t>CatAI follows the JMP</w:t>
      </w:r>
      <w:r>
        <w:fldChar w:fldCharType="begin"/>
      </w:r>
      <w:r>
        <w:instrText xml:space="preserve"> ADDIN ZOTERO_ITEM CSL_CITATION {"citationID":"I14lmLTs","properties":{"formattedCitation":"\\super 1\\nosupersub{}","plainCitation":"1","noteIndex":0},"citationItems":[{"id":1934,"uris":["http://zotero.org/users/12586138/items/IAYXLH8K"],"itemData":{"id":1934,"type":"article","abstract":"Foundation models have been transformational in machine learning fields such as natural language processing and computer vision. Similar success in atomic property prediction has been limited due to the challenges of training effective models across multiple chemical domains. To address this, we introduce Joint Multi-domain Pre-training (JMP), a supervised pre-training strategy that simultaneously trains on multiple datasets from different chemical domains, treating each dataset as a unique pre-training task within a multi-task framework. Our combined training dataset consists of $\\sim$120M systems from OC20, OC22, ANI-1x, and Transition-1x. We evaluate performance and generalization by fine-tuning over a diverse set of downstream tasks and datasets including: QM9, rMD17, MatBench, QMOF, SPICE, and MD22. JMP demonstrates an average improvement of 59% over training from scratch, and matches or sets state-of-the-art on 34 out of 40 tasks. Our work highlights the potential of pre-training strategies that utilize diverse data to advance property prediction across chemical domains, especially for low-data tasks. Please visit https://nima.sh/jmp for further information.","DOI":"10.48550/arXiv.2310.16802","note":"arXiv:2310.16802 [cs]","number":"arXiv:2310.16802","publisher":"arXiv","source":"arXiv.org","title":"From Molecules to Materials: Pre-training Large Generalizable Models for Atomic Property Prediction","title-short":"From Molecules to Materials","URL":"http://arxiv.org/abs/2310.16802","author":[{"family":"Shoghi","given":"Nima"},{"family":"Kolluru","given":"Adeesh"},{"family":"Kitchin","given":"John R."},{"family":"Ulissi","given":"Zachary W."},{"family":"Zitnick","given":"C. Lawrence"},{"family":"Wood","given":"Brandon M."}],"accessed":{"date-parts":[["2026",3,24]]},"issued":{"date-parts":[["2024",5,6]]}}}],"schema":"https://github.com/citation-style-language/schema/raw/master/csl-citation.json"} </w:instrText>
      </w:r>
      <w:r>
        <w:fldChar w:fldCharType="separate"/>
      </w:r>
      <w:r>
        <w:rPr>
          <w:kern w:val="0"/>
          <w:szCs w:val="24"/>
          <w:vertAlign w:val="superscript"/>
        </w:rPr>
        <w:t>1</w:t>
      </w:r>
      <w:r>
        <w:fldChar w:fldCharType="end"/>
      </w:r>
      <w:r>
        <w:rPr>
          <w:rFonts w:hint="eastAsia"/>
        </w:rPr>
        <w:t xml:space="preserve"> </w:t>
      </w:r>
      <w:r>
        <w:t>architecture, using GemNet-OC</w:t>
      </w:r>
      <w:r>
        <w:fldChar w:fldCharType="begin"/>
      </w:r>
      <w:r>
        <w:instrText xml:space="preserve"> ADDIN ZOTERO_ITEM CSL_CITATION {"citationID":"4iJN0naf","properties":{"formattedCitation":"\\super 2\\nosupersub{}","plainCitation":"2","noteIndex":0},"citationItems":[{"id":2009,"uris":["http://zotero.org/users/12586138/items/QKKXUICX"],"itemData":{"id":2009,"type":"article","abstract":"Recent years have seen the advent of molecular simulation datasets that are orders of magnitude larger and more diverse. These new datasets differ substantially in four aspects of complexity: 1. Chemical diversity (number of different elements), 2. system size (number of atoms per sample), 3. dataset size (number of data samples), and 4. domain shift (similarity of the training and test set). Despite these large differences, benchmarks on small and narrow datasets remain the predominant method of demonstrating progress in graph neural networks (GNNs) for molecular simulation, likely due to cheaper training compute requirements. This raises the question -- does GNN progress on small and narrow datasets translate to these more complex datasets? This work investigates this question by first developing the GemNet-OC model based on the large Open Catalyst 2020 (OC20) dataset. GemNet-OC outperforms the previous state-of-the-art on OC20 by 16% while reducing training time by a factor of 10. We then compare the impact of 18 model components and hyperparameter choices on performance in multiple datasets. We find that the resulting model would be drastically different depending on the dataset used for making model choices. To isolate the source of this discrepancy we study six subsets of the OC20 dataset that individually test each of the above-mentioned four dataset aspects. We find that results on the OC-2M subset correlate well with the full OC20 dataset while being substantially cheaper to train on. Our findings challenge the common practice of developing GNNs solely on small datasets, but highlight ways of achieving fast development cycles and generalizable results via moderately-sized, representative datasets such as OC-2M and efficient models such as GemNet-OC. Our code and pretrained model weights are open-sourced.","DOI":"10.48550/arXiv.2204.02782","language":"en","title":"GemNet-OC: developing graph neural networks for large and diverse molecular simulation datasets","title-short":"GemNet-OC","URL":"https://arxiv.org/abs/2204.02782v3","author":[{"family":"Gasteiger","given":"Johannes"},{"family":"Shuaibi","given":"Muhammed"},{"family":"Sriram","given":"Anuroop"},{"family":"Günnemann","given":"Stephan"},{"family":"Ulissi","given":"Zachary"},{"family":"Zitnick","given":"C. Lawrence"},{"family":"Das","given":"Abhishek"}],"accessed":{"date-parts":[["2026",3,29]]},"issued":{"date-parts":[["2022",4,6]]}}}],"schema":"https://github.com/citation-style-language/schema/raw/master/csl-citation.json"} </w:instrText>
      </w:r>
      <w:r>
        <w:fldChar w:fldCharType="separate"/>
      </w:r>
      <w:r>
        <w:rPr>
          <w:kern w:val="0"/>
          <w:szCs w:val="24"/>
          <w:vertAlign w:val="superscript"/>
        </w:rPr>
        <w:t>2</w:t>
      </w:r>
      <w:r>
        <w:fldChar w:fldCharType="end"/>
      </w:r>
      <w:r>
        <w:t xml:space="preserve"> as its geometric backbone. GemNet-OC </w:t>
      </w:r>
      <w:r>
        <w:rPr>
          <w:rFonts w:hint="eastAsia"/>
        </w:rPr>
        <w:t xml:space="preserve">is </w:t>
      </w:r>
      <w:r>
        <w:t>a directional graph neural network designed for atomistic systems in which nodes represent atoms and edges represent interatomic interactions. GemNet-OC enriches message passing with distance-, angle-</w:t>
      </w:r>
      <w:r>
        <w:rPr>
          <w:rFonts w:hint="eastAsia"/>
        </w:rPr>
        <w:t>,</w:t>
      </w:r>
      <w:r>
        <w:t xml:space="preserve"> and dihedral-informed geometric features by combining radial basis functions with angular bases</w:t>
      </w:r>
      <w:r>
        <w:rPr>
          <w:rFonts w:hint="eastAsia"/>
        </w:rPr>
        <w:t>.</w:t>
      </w:r>
      <w:r>
        <w:t xml:space="preserve"> </w:t>
      </w:r>
      <w:r>
        <w:rPr>
          <w:rFonts w:hint="eastAsia"/>
        </w:rPr>
        <w:t>It</w:t>
      </w:r>
      <w:r>
        <w:t xml:space="preserve"> extends beyond pairwise interactions by incorporating triplet and quadruplet coupling terms, enabling the model to represent higher-order local geometry that is important for catalysis-related energetics.</w:t>
      </w:r>
      <w:r>
        <w:rPr>
          <w:rFonts w:hint="eastAsia"/>
        </w:rPr>
        <w:t xml:space="preserve"> </w:t>
      </w:r>
    </w:p>
    <w:bookmarkEnd w:id="6"/>
    <w:p w14:paraId="5E1112A7" w14:textId="4B60D8BF" w:rsidR="00915060" w:rsidRDefault="003037EA">
      <w:pPr>
        <w:spacing w:line="360" w:lineRule="auto"/>
        <w:jc w:val="both"/>
      </w:pPr>
      <w:r>
        <w:rPr>
          <w:rFonts w:hint="eastAsia"/>
        </w:rPr>
        <w:t xml:space="preserve">The hyperparameters of </w:t>
      </w:r>
      <w:bookmarkStart w:id="8" w:name="OLE_LINK52"/>
      <w:r>
        <w:rPr>
          <w:rFonts w:hint="eastAsia"/>
        </w:rPr>
        <w:t>g</w:t>
      </w:r>
      <w:r>
        <w:t xml:space="preserve">eometric </w:t>
      </w:r>
      <w:r>
        <w:rPr>
          <w:rFonts w:hint="eastAsia"/>
        </w:rPr>
        <w:t>g</w:t>
      </w:r>
      <w:r>
        <w:t xml:space="preserve">raph </w:t>
      </w:r>
      <w:r>
        <w:rPr>
          <w:rFonts w:hint="eastAsia"/>
        </w:rPr>
        <w:t>ne</w:t>
      </w:r>
      <w:r>
        <w:t xml:space="preserve">ural </w:t>
      </w:r>
      <w:r>
        <w:rPr>
          <w:rFonts w:hint="eastAsia"/>
        </w:rPr>
        <w:t>n</w:t>
      </w:r>
      <w:r>
        <w:t>etwork</w:t>
      </w:r>
      <w:r>
        <w:rPr>
          <w:rFonts w:hint="eastAsia"/>
        </w:rPr>
        <w:t xml:space="preserve"> backbone</w:t>
      </w:r>
      <w:bookmarkEnd w:id="8"/>
      <w:r>
        <w:rPr>
          <w:rFonts w:hint="eastAsia"/>
        </w:rPr>
        <w:t xml:space="preserve"> are shown in </w:t>
      </w:r>
      <w:r>
        <w:fldChar w:fldCharType="begin"/>
      </w:r>
      <w:r>
        <w:instrText xml:space="preserve"> </w:instrText>
      </w:r>
      <w:r>
        <w:rPr>
          <w:rFonts w:hint="eastAsia"/>
        </w:rPr>
        <w:instrText>REF _Ref225156319 \h</w:instrText>
      </w:r>
      <w:r>
        <w:instrText xml:space="preserve"> </w:instrText>
      </w:r>
      <w:r>
        <w:fldChar w:fldCharType="separate"/>
      </w:r>
      <w:r w:rsidR="00A5078A">
        <w:rPr>
          <w:rFonts w:hint="eastAsia"/>
          <w:b/>
          <w:color w:val="000000" w:themeColor="text1"/>
        </w:rPr>
        <w:t xml:space="preserve">Supplementary Table </w:t>
      </w:r>
      <w:r w:rsidR="00A5078A">
        <w:rPr>
          <w:b/>
          <w:bCs/>
          <w:noProof/>
          <w:color w:val="000000" w:themeColor="text1"/>
        </w:rPr>
        <w:t>1</w:t>
      </w:r>
      <w:r>
        <w:fldChar w:fldCharType="end"/>
      </w:r>
      <w:r>
        <w:rPr>
          <w:rFonts w:hint="eastAsia"/>
        </w:rPr>
        <w:t>.</w:t>
      </w:r>
    </w:p>
    <w:bookmarkEnd w:id="7"/>
    <w:p w14:paraId="5E1112A8" w14:textId="77777777" w:rsidR="00915060" w:rsidRDefault="003037EA">
      <w:pPr>
        <w:spacing w:line="360" w:lineRule="auto"/>
      </w:pPr>
      <w:r>
        <w:br w:type="page"/>
      </w:r>
    </w:p>
    <w:p w14:paraId="5E1112A9" w14:textId="219B9B47" w:rsidR="00915060" w:rsidRDefault="003037EA">
      <w:pPr>
        <w:pStyle w:val="a3"/>
        <w:spacing w:line="360" w:lineRule="auto"/>
        <w:jc w:val="both"/>
        <w:rPr>
          <w:color w:val="000000" w:themeColor="text1"/>
        </w:rPr>
      </w:pPr>
      <w:bookmarkStart w:id="9" w:name="_Ref225156319"/>
      <w:bookmarkStart w:id="10" w:name="_Toc227957500"/>
      <w:r>
        <w:rPr>
          <w:rFonts w:hint="eastAsia"/>
          <w:b/>
          <w:bCs w:val="0"/>
          <w:color w:val="000000" w:themeColor="text1"/>
        </w:rPr>
        <w:lastRenderedPageBreak/>
        <w:t xml:space="preserve">Supplementary Table </w:t>
      </w:r>
      <w:r>
        <w:rPr>
          <w:b/>
          <w:bCs w:val="0"/>
          <w:color w:val="000000" w:themeColor="text1"/>
        </w:rPr>
        <w:fldChar w:fldCharType="begin"/>
      </w:r>
      <w:r>
        <w:rPr>
          <w:b/>
          <w:bCs w:val="0"/>
          <w:color w:val="000000" w:themeColor="text1"/>
        </w:rPr>
        <w:instrText xml:space="preserve"> </w:instrText>
      </w:r>
      <w:r>
        <w:rPr>
          <w:rFonts w:hint="eastAsia"/>
          <w:b/>
          <w:bCs w:val="0"/>
          <w:color w:val="000000" w:themeColor="text1"/>
        </w:rPr>
        <w:instrText>SEQ Table \* ARABIC</w:instrText>
      </w:r>
      <w:r>
        <w:rPr>
          <w:b/>
          <w:bCs w:val="0"/>
          <w:color w:val="000000" w:themeColor="text1"/>
        </w:rPr>
        <w:instrText xml:space="preserve"> </w:instrText>
      </w:r>
      <w:r>
        <w:rPr>
          <w:b/>
          <w:bCs w:val="0"/>
          <w:color w:val="000000" w:themeColor="text1"/>
        </w:rPr>
        <w:fldChar w:fldCharType="separate"/>
      </w:r>
      <w:r w:rsidR="00A5078A">
        <w:rPr>
          <w:b/>
          <w:bCs w:val="0"/>
          <w:noProof/>
          <w:color w:val="000000" w:themeColor="text1"/>
        </w:rPr>
        <w:t>1</w:t>
      </w:r>
      <w:r>
        <w:rPr>
          <w:b/>
          <w:bCs w:val="0"/>
          <w:color w:val="000000" w:themeColor="text1"/>
        </w:rPr>
        <w:fldChar w:fldCharType="end"/>
      </w:r>
      <w:bookmarkEnd w:id="9"/>
      <w:r>
        <w:rPr>
          <w:rFonts w:hint="eastAsia"/>
          <w:b/>
          <w:bCs w:val="0"/>
          <w:color w:val="000000" w:themeColor="text1"/>
        </w:rPr>
        <w:t xml:space="preserve">. </w:t>
      </w:r>
      <w:r>
        <w:rPr>
          <w:rFonts w:hint="eastAsia"/>
          <w:color w:val="000000" w:themeColor="text1"/>
        </w:rPr>
        <w:t xml:space="preserve">Hyperparameters of </w:t>
      </w:r>
      <w:r>
        <w:rPr>
          <w:rFonts w:hint="eastAsia"/>
        </w:rPr>
        <w:t>g</w:t>
      </w:r>
      <w:r>
        <w:t xml:space="preserve">eometric </w:t>
      </w:r>
      <w:r>
        <w:rPr>
          <w:rFonts w:hint="eastAsia"/>
        </w:rPr>
        <w:t>g</w:t>
      </w:r>
      <w:r>
        <w:t xml:space="preserve">raph </w:t>
      </w:r>
      <w:r>
        <w:rPr>
          <w:rFonts w:hint="eastAsia"/>
        </w:rPr>
        <w:t>ne</w:t>
      </w:r>
      <w:r>
        <w:t xml:space="preserve">ural </w:t>
      </w:r>
      <w:r>
        <w:rPr>
          <w:rFonts w:hint="eastAsia"/>
        </w:rPr>
        <w:t>n</w:t>
      </w:r>
      <w:r>
        <w:t>etwork</w:t>
      </w:r>
      <w:r>
        <w:rPr>
          <w:rFonts w:hint="eastAsia"/>
        </w:rPr>
        <w:t xml:space="preserve"> backbone.</w:t>
      </w:r>
      <w:bookmarkEnd w:id="10"/>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70"/>
      </w:tblGrid>
      <w:tr w:rsidR="00915060" w14:paraId="5E1112AC" w14:textId="77777777">
        <w:trPr>
          <w:trHeight w:val="170"/>
          <w:jc w:val="center"/>
        </w:trPr>
        <w:tc>
          <w:tcPr>
            <w:tcW w:w="3969" w:type="dxa"/>
            <w:tcBorders>
              <w:top w:val="single" w:sz="18" w:space="0" w:color="auto"/>
              <w:bottom w:val="single" w:sz="18" w:space="0" w:color="auto"/>
            </w:tcBorders>
          </w:tcPr>
          <w:p w14:paraId="5E1112AA" w14:textId="77777777" w:rsidR="00915060" w:rsidRDefault="003037EA">
            <w:pPr>
              <w:spacing w:after="0" w:line="360" w:lineRule="auto"/>
              <w:jc w:val="center"/>
              <w:rPr>
                <w:b/>
                <w:bCs/>
              </w:rPr>
            </w:pPr>
            <w:r>
              <w:rPr>
                <w:rFonts w:hint="eastAsia"/>
                <w:b/>
                <w:bCs/>
              </w:rPr>
              <w:t>Name</w:t>
            </w:r>
          </w:p>
        </w:tc>
        <w:tc>
          <w:tcPr>
            <w:tcW w:w="3970" w:type="dxa"/>
            <w:tcBorders>
              <w:top w:val="single" w:sz="18" w:space="0" w:color="auto"/>
              <w:bottom w:val="single" w:sz="18" w:space="0" w:color="auto"/>
            </w:tcBorders>
          </w:tcPr>
          <w:p w14:paraId="5E1112AB" w14:textId="77777777" w:rsidR="00915060" w:rsidRDefault="003037EA">
            <w:pPr>
              <w:spacing w:after="0" w:line="360" w:lineRule="auto"/>
              <w:jc w:val="center"/>
              <w:rPr>
                <w:b/>
                <w:bCs/>
              </w:rPr>
            </w:pPr>
            <w:r>
              <w:rPr>
                <w:rFonts w:hint="eastAsia"/>
                <w:b/>
                <w:bCs/>
              </w:rPr>
              <w:t>Value</w:t>
            </w:r>
          </w:p>
        </w:tc>
      </w:tr>
      <w:tr w:rsidR="00915060" w14:paraId="5E1112AF" w14:textId="77777777">
        <w:trPr>
          <w:jc w:val="center"/>
        </w:trPr>
        <w:tc>
          <w:tcPr>
            <w:tcW w:w="3969" w:type="dxa"/>
            <w:tcBorders>
              <w:top w:val="single" w:sz="18" w:space="0" w:color="auto"/>
              <w:bottom w:val="nil"/>
              <w:right w:val="nil"/>
            </w:tcBorders>
            <w:vAlign w:val="center"/>
          </w:tcPr>
          <w:p w14:paraId="5E1112AD" w14:textId="77777777" w:rsidR="00915060" w:rsidRDefault="003037EA">
            <w:pPr>
              <w:spacing w:after="0" w:line="360" w:lineRule="auto"/>
              <w:jc w:val="center"/>
              <w:rPr>
                <w:sz w:val="20"/>
                <w:szCs w:val="20"/>
              </w:rPr>
            </w:pPr>
            <w:r>
              <w:t>Num spherical</w:t>
            </w:r>
          </w:p>
        </w:tc>
        <w:tc>
          <w:tcPr>
            <w:tcW w:w="3970" w:type="dxa"/>
            <w:tcBorders>
              <w:top w:val="single" w:sz="18" w:space="0" w:color="auto"/>
            </w:tcBorders>
            <w:vAlign w:val="center"/>
          </w:tcPr>
          <w:p w14:paraId="5E1112AE" w14:textId="77777777" w:rsidR="00915060" w:rsidRDefault="003037EA">
            <w:pPr>
              <w:spacing w:after="0" w:line="360" w:lineRule="auto"/>
              <w:jc w:val="center"/>
              <w:rPr>
                <w:sz w:val="20"/>
                <w:szCs w:val="20"/>
              </w:rPr>
            </w:pPr>
            <w:r>
              <w:t>7</w:t>
            </w:r>
          </w:p>
        </w:tc>
      </w:tr>
      <w:tr w:rsidR="00915060" w14:paraId="5E1112B2" w14:textId="77777777">
        <w:trPr>
          <w:jc w:val="center"/>
        </w:trPr>
        <w:tc>
          <w:tcPr>
            <w:tcW w:w="3969" w:type="dxa"/>
            <w:tcBorders>
              <w:top w:val="nil"/>
              <w:bottom w:val="nil"/>
              <w:right w:val="nil"/>
            </w:tcBorders>
            <w:vAlign w:val="center"/>
          </w:tcPr>
          <w:p w14:paraId="5E1112B0" w14:textId="77777777" w:rsidR="00915060" w:rsidRDefault="003037EA">
            <w:pPr>
              <w:spacing w:after="0" w:line="360" w:lineRule="auto"/>
              <w:jc w:val="center"/>
              <w:rPr>
                <w:sz w:val="20"/>
                <w:szCs w:val="20"/>
              </w:rPr>
            </w:pPr>
            <w:r>
              <w:t>Num radial</w:t>
            </w:r>
          </w:p>
        </w:tc>
        <w:tc>
          <w:tcPr>
            <w:tcW w:w="3970" w:type="dxa"/>
            <w:vAlign w:val="center"/>
          </w:tcPr>
          <w:p w14:paraId="5E1112B1" w14:textId="77777777" w:rsidR="00915060" w:rsidRDefault="003037EA">
            <w:pPr>
              <w:spacing w:after="0" w:line="360" w:lineRule="auto"/>
              <w:jc w:val="center"/>
              <w:rPr>
                <w:sz w:val="20"/>
                <w:szCs w:val="20"/>
              </w:rPr>
            </w:pPr>
            <w:r>
              <w:t>128</w:t>
            </w:r>
          </w:p>
        </w:tc>
      </w:tr>
      <w:tr w:rsidR="00915060" w14:paraId="5E1112B5" w14:textId="77777777">
        <w:trPr>
          <w:jc w:val="center"/>
        </w:trPr>
        <w:tc>
          <w:tcPr>
            <w:tcW w:w="3969" w:type="dxa"/>
            <w:tcBorders>
              <w:top w:val="nil"/>
              <w:bottom w:val="nil"/>
              <w:right w:val="nil"/>
            </w:tcBorders>
            <w:vAlign w:val="center"/>
          </w:tcPr>
          <w:p w14:paraId="5E1112B3" w14:textId="77777777" w:rsidR="00915060" w:rsidRDefault="003037EA">
            <w:pPr>
              <w:spacing w:after="0" w:line="360" w:lineRule="auto"/>
              <w:jc w:val="center"/>
              <w:rPr>
                <w:rFonts w:eastAsia="DengXian"/>
                <w:color w:val="000000"/>
                <w:sz w:val="20"/>
                <w:szCs w:val="20"/>
              </w:rPr>
            </w:pPr>
            <w:r>
              <w:t>Num blocks</w:t>
            </w:r>
          </w:p>
        </w:tc>
        <w:tc>
          <w:tcPr>
            <w:tcW w:w="3970" w:type="dxa"/>
            <w:vAlign w:val="center"/>
          </w:tcPr>
          <w:p w14:paraId="5E1112B4" w14:textId="77777777" w:rsidR="00915060" w:rsidRDefault="003037EA">
            <w:pPr>
              <w:spacing w:after="0" w:line="360" w:lineRule="auto"/>
              <w:jc w:val="center"/>
              <w:rPr>
                <w:rFonts w:eastAsia="DengXian"/>
                <w:color w:val="000000"/>
                <w:sz w:val="20"/>
                <w:szCs w:val="20"/>
              </w:rPr>
            </w:pPr>
            <w:r>
              <w:t>6</w:t>
            </w:r>
          </w:p>
        </w:tc>
      </w:tr>
      <w:tr w:rsidR="00915060" w14:paraId="5E1112B8" w14:textId="77777777">
        <w:trPr>
          <w:jc w:val="center"/>
        </w:trPr>
        <w:tc>
          <w:tcPr>
            <w:tcW w:w="3969" w:type="dxa"/>
            <w:tcBorders>
              <w:top w:val="nil"/>
              <w:bottom w:val="nil"/>
              <w:right w:val="nil"/>
            </w:tcBorders>
            <w:vAlign w:val="center"/>
          </w:tcPr>
          <w:p w14:paraId="5E1112B6" w14:textId="77777777" w:rsidR="00915060" w:rsidRDefault="003037EA">
            <w:pPr>
              <w:spacing w:after="0" w:line="360" w:lineRule="auto"/>
              <w:jc w:val="center"/>
              <w:rPr>
                <w:sz w:val="20"/>
                <w:szCs w:val="20"/>
              </w:rPr>
            </w:pPr>
            <w:r>
              <w:t>Emb size atom</w:t>
            </w:r>
          </w:p>
        </w:tc>
        <w:tc>
          <w:tcPr>
            <w:tcW w:w="3970" w:type="dxa"/>
            <w:vAlign w:val="center"/>
          </w:tcPr>
          <w:p w14:paraId="5E1112B7" w14:textId="77777777" w:rsidR="00915060" w:rsidRDefault="003037EA">
            <w:pPr>
              <w:spacing w:after="0" w:line="360" w:lineRule="auto"/>
              <w:jc w:val="center"/>
              <w:rPr>
                <w:sz w:val="20"/>
                <w:szCs w:val="20"/>
              </w:rPr>
            </w:pPr>
            <w:r>
              <w:t>256</w:t>
            </w:r>
          </w:p>
        </w:tc>
      </w:tr>
      <w:tr w:rsidR="00915060" w14:paraId="5E1112BB" w14:textId="77777777">
        <w:trPr>
          <w:jc w:val="center"/>
        </w:trPr>
        <w:tc>
          <w:tcPr>
            <w:tcW w:w="3969" w:type="dxa"/>
            <w:tcBorders>
              <w:top w:val="nil"/>
              <w:bottom w:val="nil"/>
              <w:right w:val="nil"/>
            </w:tcBorders>
            <w:vAlign w:val="center"/>
          </w:tcPr>
          <w:p w14:paraId="5E1112B9" w14:textId="77777777" w:rsidR="00915060" w:rsidRDefault="003037EA">
            <w:pPr>
              <w:spacing w:after="0" w:line="360" w:lineRule="auto"/>
              <w:jc w:val="center"/>
              <w:rPr>
                <w:color w:val="2E74B5" w:themeColor="accent5" w:themeShade="BF"/>
                <w:sz w:val="20"/>
                <w:szCs w:val="20"/>
              </w:rPr>
            </w:pPr>
            <w:r>
              <w:t>Emb size edge</w:t>
            </w:r>
          </w:p>
        </w:tc>
        <w:tc>
          <w:tcPr>
            <w:tcW w:w="3970" w:type="dxa"/>
            <w:vAlign w:val="center"/>
          </w:tcPr>
          <w:p w14:paraId="5E1112BA" w14:textId="77777777" w:rsidR="00915060" w:rsidRDefault="003037EA">
            <w:pPr>
              <w:spacing w:after="0" w:line="360" w:lineRule="auto"/>
              <w:jc w:val="center"/>
              <w:rPr>
                <w:sz w:val="20"/>
                <w:szCs w:val="20"/>
              </w:rPr>
            </w:pPr>
            <w:r>
              <w:t>1024</w:t>
            </w:r>
          </w:p>
        </w:tc>
      </w:tr>
      <w:tr w:rsidR="00915060" w14:paraId="5E1112BE" w14:textId="77777777">
        <w:trPr>
          <w:jc w:val="center"/>
        </w:trPr>
        <w:tc>
          <w:tcPr>
            <w:tcW w:w="3969" w:type="dxa"/>
            <w:tcBorders>
              <w:top w:val="nil"/>
              <w:bottom w:val="nil"/>
              <w:right w:val="nil"/>
            </w:tcBorders>
            <w:vAlign w:val="center"/>
          </w:tcPr>
          <w:p w14:paraId="5E1112BC" w14:textId="77777777" w:rsidR="00915060" w:rsidRDefault="003037EA">
            <w:pPr>
              <w:spacing w:after="0" w:line="360" w:lineRule="auto"/>
              <w:jc w:val="center"/>
              <w:rPr>
                <w:sz w:val="20"/>
                <w:szCs w:val="20"/>
              </w:rPr>
            </w:pPr>
            <w:r>
              <w:t>Emb size trip in</w:t>
            </w:r>
          </w:p>
        </w:tc>
        <w:tc>
          <w:tcPr>
            <w:tcW w:w="3970" w:type="dxa"/>
            <w:vAlign w:val="center"/>
          </w:tcPr>
          <w:p w14:paraId="5E1112BD" w14:textId="77777777" w:rsidR="00915060" w:rsidRDefault="003037EA">
            <w:pPr>
              <w:spacing w:after="0" w:line="360" w:lineRule="auto"/>
              <w:jc w:val="center"/>
              <w:rPr>
                <w:sz w:val="20"/>
                <w:szCs w:val="20"/>
              </w:rPr>
            </w:pPr>
            <w:r>
              <w:t>64</w:t>
            </w:r>
          </w:p>
        </w:tc>
      </w:tr>
      <w:tr w:rsidR="00915060" w14:paraId="5E1112C1" w14:textId="77777777">
        <w:trPr>
          <w:jc w:val="center"/>
        </w:trPr>
        <w:tc>
          <w:tcPr>
            <w:tcW w:w="3969" w:type="dxa"/>
            <w:tcBorders>
              <w:top w:val="nil"/>
              <w:bottom w:val="nil"/>
              <w:right w:val="nil"/>
            </w:tcBorders>
            <w:vAlign w:val="center"/>
          </w:tcPr>
          <w:p w14:paraId="5E1112BF" w14:textId="77777777" w:rsidR="00915060" w:rsidRDefault="003037EA">
            <w:pPr>
              <w:spacing w:after="0" w:line="360" w:lineRule="auto"/>
              <w:jc w:val="center"/>
              <w:rPr>
                <w:sz w:val="20"/>
                <w:szCs w:val="20"/>
              </w:rPr>
            </w:pPr>
            <w:r>
              <w:t>Emb size trip out</w:t>
            </w:r>
          </w:p>
        </w:tc>
        <w:tc>
          <w:tcPr>
            <w:tcW w:w="3970" w:type="dxa"/>
            <w:vAlign w:val="center"/>
          </w:tcPr>
          <w:p w14:paraId="5E1112C0" w14:textId="77777777" w:rsidR="00915060" w:rsidRDefault="003037EA">
            <w:pPr>
              <w:spacing w:after="0" w:line="360" w:lineRule="auto"/>
              <w:jc w:val="center"/>
              <w:rPr>
                <w:sz w:val="20"/>
                <w:szCs w:val="20"/>
              </w:rPr>
            </w:pPr>
            <w:r>
              <w:t>128</w:t>
            </w:r>
          </w:p>
        </w:tc>
      </w:tr>
      <w:tr w:rsidR="00915060" w14:paraId="5E1112C4" w14:textId="77777777">
        <w:trPr>
          <w:jc w:val="center"/>
        </w:trPr>
        <w:tc>
          <w:tcPr>
            <w:tcW w:w="3969" w:type="dxa"/>
            <w:tcBorders>
              <w:top w:val="nil"/>
              <w:bottom w:val="nil"/>
              <w:right w:val="nil"/>
            </w:tcBorders>
            <w:vAlign w:val="center"/>
          </w:tcPr>
          <w:p w14:paraId="5E1112C2" w14:textId="77777777" w:rsidR="00915060" w:rsidRDefault="003037EA">
            <w:pPr>
              <w:spacing w:after="0" w:line="360" w:lineRule="auto"/>
              <w:jc w:val="center"/>
              <w:rPr>
                <w:sz w:val="20"/>
                <w:szCs w:val="20"/>
              </w:rPr>
            </w:pPr>
            <w:r>
              <w:t>Emb size quad in</w:t>
            </w:r>
          </w:p>
        </w:tc>
        <w:tc>
          <w:tcPr>
            <w:tcW w:w="3970" w:type="dxa"/>
            <w:vAlign w:val="center"/>
          </w:tcPr>
          <w:p w14:paraId="5E1112C3" w14:textId="77777777" w:rsidR="00915060" w:rsidRDefault="003037EA">
            <w:pPr>
              <w:spacing w:after="0" w:line="360" w:lineRule="auto"/>
              <w:jc w:val="center"/>
              <w:rPr>
                <w:sz w:val="20"/>
                <w:szCs w:val="20"/>
              </w:rPr>
            </w:pPr>
            <w:r>
              <w:t>64</w:t>
            </w:r>
          </w:p>
        </w:tc>
      </w:tr>
      <w:tr w:rsidR="00915060" w14:paraId="5E1112C7" w14:textId="77777777">
        <w:trPr>
          <w:jc w:val="center"/>
        </w:trPr>
        <w:tc>
          <w:tcPr>
            <w:tcW w:w="3969" w:type="dxa"/>
            <w:tcBorders>
              <w:top w:val="nil"/>
              <w:bottom w:val="nil"/>
              <w:right w:val="nil"/>
            </w:tcBorders>
            <w:vAlign w:val="center"/>
          </w:tcPr>
          <w:p w14:paraId="5E1112C5" w14:textId="77777777" w:rsidR="00915060" w:rsidRDefault="003037EA">
            <w:pPr>
              <w:spacing w:after="0" w:line="360" w:lineRule="auto"/>
              <w:jc w:val="center"/>
              <w:rPr>
                <w:sz w:val="20"/>
                <w:szCs w:val="20"/>
              </w:rPr>
            </w:pPr>
            <w:r>
              <w:t>Emb size quad out</w:t>
            </w:r>
          </w:p>
        </w:tc>
        <w:tc>
          <w:tcPr>
            <w:tcW w:w="3970" w:type="dxa"/>
            <w:vAlign w:val="center"/>
          </w:tcPr>
          <w:p w14:paraId="5E1112C6" w14:textId="77777777" w:rsidR="00915060" w:rsidRDefault="003037EA">
            <w:pPr>
              <w:spacing w:after="0" w:line="360" w:lineRule="auto"/>
              <w:jc w:val="center"/>
              <w:rPr>
                <w:sz w:val="20"/>
                <w:szCs w:val="20"/>
              </w:rPr>
            </w:pPr>
            <w:r>
              <w:t>32</w:t>
            </w:r>
          </w:p>
        </w:tc>
      </w:tr>
      <w:tr w:rsidR="00915060" w14:paraId="5E1112CA" w14:textId="77777777">
        <w:trPr>
          <w:jc w:val="center"/>
        </w:trPr>
        <w:tc>
          <w:tcPr>
            <w:tcW w:w="3969" w:type="dxa"/>
            <w:tcBorders>
              <w:top w:val="nil"/>
              <w:bottom w:val="nil"/>
              <w:right w:val="nil"/>
            </w:tcBorders>
            <w:vAlign w:val="center"/>
          </w:tcPr>
          <w:p w14:paraId="5E1112C8" w14:textId="77777777" w:rsidR="00915060" w:rsidRDefault="003037EA">
            <w:pPr>
              <w:spacing w:after="0" w:line="360" w:lineRule="auto"/>
              <w:jc w:val="center"/>
              <w:rPr>
                <w:sz w:val="20"/>
                <w:szCs w:val="20"/>
              </w:rPr>
            </w:pPr>
            <w:r>
              <w:t>Emb size rbf</w:t>
            </w:r>
          </w:p>
        </w:tc>
        <w:tc>
          <w:tcPr>
            <w:tcW w:w="3970" w:type="dxa"/>
            <w:vAlign w:val="center"/>
          </w:tcPr>
          <w:p w14:paraId="5E1112C9" w14:textId="77777777" w:rsidR="00915060" w:rsidRDefault="003037EA">
            <w:pPr>
              <w:spacing w:after="0" w:line="360" w:lineRule="auto"/>
              <w:jc w:val="center"/>
              <w:rPr>
                <w:sz w:val="20"/>
                <w:szCs w:val="20"/>
              </w:rPr>
            </w:pPr>
            <w:r>
              <w:t>32</w:t>
            </w:r>
          </w:p>
        </w:tc>
      </w:tr>
      <w:tr w:rsidR="00915060" w14:paraId="5E1112CD" w14:textId="77777777">
        <w:trPr>
          <w:jc w:val="center"/>
        </w:trPr>
        <w:tc>
          <w:tcPr>
            <w:tcW w:w="3969" w:type="dxa"/>
            <w:tcBorders>
              <w:top w:val="nil"/>
              <w:bottom w:val="nil"/>
              <w:right w:val="nil"/>
            </w:tcBorders>
            <w:vAlign w:val="center"/>
          </w:tcPr>
          <w:p w14:paraId="5E1112CB" w14:textId="77777777" w:rsidR="00915060" w:rsidRDefault="003037EA">
            <w:pPr>
              <w:spacing w:after="0" w:line="360" w:lineRule="auto"/>
              <w:jc w:val="center"/>
              <w:rPr>
                <w:sz w:val="20"/>
                <w:szCs w:val="20"/>
              </w:rPr>
            </w:pPr>
            <w:r>
              <w:t>Emb size sbf</w:t>
            </w:r>
          </w:p>
        </w:tc>
        <w:tc>
          <w:tcPr>
            <w:tcW w:w="3970" w:type="dxa"/>
            <w:vAlign w:val="center"/>
          </w:tcPr>
          <w:p w14:paraId="5E1112CC" w14:textId="77777777" w:rsidR="00915060" w:rsidRDefault="003037EA">
            <w:pPr>
              <w:spacing w:after="0" w:line="360" w:lineRule="auto"/>
              <w:jc w:val="center"/>
              <w:rPr>
                <w:sz w:val="20"/>
                <w:szCs w:val="20"/>
              </w:rPr>
            </w:pPr>
            <w:r>
              <w:t>64</w:t>
            </w:r>
          </w:p>
        </w:tc>
      </w:tr>
      <w:tr w:rsidR="00915060" w14:paraId="5E1112D0" w14:textId="77777777">
        <w:trPr>
          <w:jc w:val="center"/>
        </w:trPr>
        <w:tc>
          <w:tcPr>
            <w:tcW w:w="3969" w:type="dxa"/>
            <w:tcBorders>
              <w:top w:val="nil"/>
              <w:bottom w:val="nil"/>
              <w:right w:val="nil"/>
            </w:tcBorders>
            <w:vAlign w:val="center"/>
          </w:tcPr>
          <w:p w14:paraId="5E1112CE" w14:textId="77777777" w:rsidR="00915060" w:rsidRDefault="003037EA">
            <w:pPr>
              <w:spacing w:after="0" w:line="360" w:lineRule="auto"/>
              <w:jc w:val="center"/>
              <w:rPr>
                <w:sz w:val="20"/>
                <w:szCs w:val="20"/>
              </w:rPr>
            </w:pPr>
            <w:r>
              <w:t>Num before skip</w:t>
            </w:r>
          </w:p>
        </w:tc>
        <w:tc>
          <w:tcPr>
            <w:tcW w:w="3970" w:type="dxa"/>
            <w:vAlign w:val="center"/>
          </w:tcPr>
          <w:p w14:paraId="5E1112CF" w14:textId="77777777" w:rsidR="00915060" w:rsidRDefault="003037EA">
            <w:pPr>
              <w:spacing w:after="0" w:line="360" w:lineRule="auto"/>
              <w:jc w:val="center"/>
              <w:rPr>
                <w:sz w:val="20"/>
                <w:szCs w:val="20"/>
              </w:rPr>
            </w:pPr>
            <w:r>
              <w:t>2</w:t>
            </w:r>
          </w:p>
        </w:tc>
      </w:tr>
      <w:tr w:rsidR="00915060" w14:paraId="5E1112D3" w14:textId="77777777">
        <w:trPr>
          <w:jc w:val="center"/>
        </w:trPr>
        <w:tc>
          <w:tcPr>
            <w:tcW w:w="3969" w:type="dxa"/>
            <w:tcBorders>
              <w:top w:val="nil"/>
              <w:bottom w:val="nil"/>
              <w:right w:val="nil"/>
            </w:tcBorders>
            <w:vAlign w:val="center"/>
          </w:tcPr>
          <w:p w14:paraId="5E1112D1" w14:textId="77777777" w:rsidR="00915060" w:rsidRDefault="003037EA">
            <w:pPr>
              <w:spacing w:after="0" w:line="360" w:lineRule="auto"/>
              <w:jc w:val="center"/>
              <w:rPr>
                <w:sz w:val="20"/>
                <w:szCs w:val="20"/>
              </w:rPr>
            </w:pPr>
            <w:r>
              <w:t>Num after skip</w:t>
            </w:r>
          </w:p>
        </w:tc>
        <w:tc>
          <w:tcPr>
            <w:tcW w:w="3970" w:type="dxa"/>
            <w:vAlign w:val="center"/>
          </w:tcPr>
          <w:p w14:paraId="5E1112D2" w14:textId="77777777" w:rsidR="00915060" w:rsidRDefault="003037EA">
            <w:pPr>
              <w:spacing w:after="0" w:line="360" w:lineRule="auto"/>
              <w:jc w:val="center"/>
              <w:rPr>
                <w:sz w:val="20"/>
                <w:szCs w:val="20"/>
              </w:rPr>
            </w:pPr>
            <w:r>
              <w:t>2</w:t>
            </w:r>
          </w:p>
        </w:tc>
      </w:tr>
      <w:tr w:rsidR="00915060" w14:paraId="5E1112D6" w14:textId="77777777">
        <w:trPr>
          <w:jc w:val="center"/>
        </w:trPr>
        <w:tc>
          <w:tcPr>
            <w:tcW w:w="3969" w:type="dxa"/>
            <w:tcBorders>
              <w:top w:val="nil"/>
              <w:bottom w:val="nil"/>
              <w:right w:val="nil"/>
            </w:tcBorders>
            <w:vAlign w:val="center"/>
          </w:tcPr>
          <w:p w14:paraId="5E1112D4" w14:textId="77777777" w:rsidR="00915060" w:rsidRDefault="003037EA">
            <w:pPr>
              <w:spacing w:after="0" w:line="360" w:lineRule="auto"/>
              <w:jc w:val="center"/>
              <w:rPr>
                <w:sz w:val="20"/>
                <w:szCs w:val="20"/>
              </w:rPr>
            </w:pPr>
            <w:r>
              <w:t>Cutoff (Å)</w:t>
            </w:r>
          </w:p>
        </w:tc>
        <w:tc>
          <w:tcPr>
            <w:tcW w:w="3970" w:type="dxa"/>
            <w:vAlign w:val="center"/>
          </w:tcPr>
          <w:p w14:paraId="5E1112D5" w14:textId="77777777" w:rsidR="00915060" w:rsidRDefault="003037EA">
            <w:pPr>
              <w:spacing w:after="0" w:line="360" w:lineRule="auto"/>
              <w:jc w:val="center"/>
              <w:rPr>
                <w:sz w:val="20"/>
                <w:szCs w:val="20"/>
              </w:rPr>
            </w:pPr>
            <w:r>
              <w:t>12.0</w:t>
            </w:r>
          </w:p>
        </w:tc>
      </w:tr>
      <w:tr w:rsidR="00915060" w14:paraId="5E1112D9" w14:textId="77777777">
        <w:trPr>
          <w:jc w:val="center"/>
        </w:trPr>
        <w:tc>
          <w:tcPr>
            <w:tcW w:w="3969" w:type="dxa"/>
            <w:tcBorders>
              <w:top w:val="nil"/>
              <w:bottom w:val="nil"/>
              <w:right w:val="nil"/>
            </w:tcBorders>
            <w:vAlign w:val="center"/>
          </w:tcPr>
          <w:p w14:paraId="5E1112D7" w14:textId="77777777" w:rsidR="00915060" w:rsidRDefault="003037EA">
            <w:pPr>
              <w:spacing w:after="0" w:line="360" w:lineRule="auto"/>
              <w:jc w:val="center"/>
              <w:rPr>
                <w:sz w:val="20"/>
                <w:szCs w:val="20"/>
              </w:rPr>
            </w:pPr>
            <w:r>
              <w:t>Max neighbors</w:t>
            </w:r>
          </w:p>
        </w:tc>
        <w:tc>
          <w:tcPr>
            <w:tcW w:w="3970" w:type="dxa"/>
            <w:vAlign w:val="center"/>
          </w:tcPr>
          <w:p w14:paraId="5E1112D8" w14:textId="77777777" w:rsidR="00915060" w:rsidRDefault="003037EA">
            <w:pPr>
              <w:spacing w:after="0" w:line="360" w:lineRule="auto"/>
              <w:jc w:val="center"/>
              <w:rPr>
                <w:sz w:val="20"/>
                <w:szCs w:val="20"/>
              </w:rPr>
            </w:pPr>
            <w:r>
              <w:t>30</w:t>
            </w:r>
          </w:p>
        </w:tc>
      </w:tr>
      <w:tr w:rsidR="00915060" w14:paraId="5E1112DC" w14:textId="77777777">
        <w:trPr>
          <w:jc w:val="center"/>
        </w:trPr>
        <w:tc>
          <w:tcPr>
            <w:tcW w:w="3969" w:type="dxa"/>
            <w:tcBorders>
              <w:top w:val="nil"/>
              <w:bottom w:val="nil"/>
              <w:right w:val="nil"/>
            </w:tcBorders>
            <w:vAlign w:val="center"/>
          </w:tcPr>
          <w:p w14:paraId="5E1112DA" w14:textId="77777777" w:rsidR="00915060" w:rsidRDefault="003037EA">
            <w:pPr>
              <w:spacing w:after="0" w:line="360" w:lineRule="auto"/>
              <w:jc w:val="center"/>
              <w:rPr>
                <w:sz w:val="20"/>
                <w:szCs w:val="20"/>
              </w:rPr>
            </w:pPr>
            <w:r>
              <w:t>Max neighbors aint</w:t>
            </w:r>
          </w:p>
        </w:tc>
        <w:tc>
          <w:tcPr>
            <w:tcW w:w="3970" w:type="dxa"/>
            <w:vAlign w:val="center"/>
          </w:tcPr>
          <w:p w14:paraId="5E1112DB" w14:textId="77777777" w:rsidR="00915060" w:rsidRDefault="003037EA">
            <w:pPr>
              <w:spacing w:after="0" w:line="360" w:lineRule="auto"/>
              <w:jc w:val="center"/>
              <w:rPr>
                <w:sz w:val="20"/>
                <w:szCs w:val="20"/>
              </w:rPr>
            </w:pPr>
            <w:r>
              <w:t>1000</w:t>
            </w:r>
          </w:p>
        </w:tc>
      </w:tr>
      <w:tr w:rsidR="00915060" w14:paraId="5E1112DF" w14:textId="77777777">
        <w:trPr>
          <w:jc w:val="center"/>
        </w:trPr>
        <w:tc>
          <w:tcPr>
            <w:tcW w:w="3969" w:type="dxa"/>
            <w:tcBorders>
              <w:top w:val="nil"/>
              <w:bottom w:val="nil"/>
              <w:right w:val="nil"/>
            </w:tcBorders>
            <w:vAlign w:val="center"/>
          </w:tcPr>
          <w:p w14:paraId="5E1112DD" w14:textId="77777777" w:rsidR="00915060" w:rsidRDefault="003037EA">
            <w:pPr>
              <w:spacing w:after="0" w:line="360" w:lineRule="auto"/>
              <w:jc w:val="center"/>
              <w:rPr>
                <w:sz w:val="20"/>
                <w:szCs w:val="20"/>
              </w:rPr>
            </w:pPr>
            <w:r>
              <w:t>Rbf</w:t>
            </w:r>
          </w:p>
        </w:tc>
        <w:tc>
          <w:tcPr>
            <w:tcW w:w="3970" w:type="dxa"/>
            <w:vAlign w:val="center"/>
          </w:tcPr>
          <w:p w14:paraId="5E1112DE" w14:textId="77777777" w:rsidR="00915060" w:rsidRDefault="003037EA">
            <w:pPr>
              <w:spacing w:after="0" w:line="360" w:lineRule="auto"/>
              <w:jc w:val="center"/>
              <w:rPr>
                <w:sz w:val="20"/>
                <w:szCs w:val="20"/>
              </w:rPr>
            </w:pPr>
            <w:r>
              <w:t>Gaussian</w:t>
            </w:r>
          </w:p>
        </w:tc>
      </w:tr>
      <w:tr w:rsidR="00915060" w14:paraId="5E1112E2" w14:textId="77777777">
        <w:trPr>
          <w:jc w:val="center"/>
        </w:trPr>
        <w:tc>
          <w:tcPr>
            <w:tcW w:w="3969" w:type="dxa"/>
            <w:tcBorders>
              <w:top w:val="nil"/>
              <w:bottom w:val="nil"/>
              <w:right w:val="nil"/>
            </w:tcBorders>
            <w:vAlign w:val="center"/>
          </w:tcPr>
          <w:p w14:paraId="5E1112E0" w14:textId="77777777" w:rsidR="00915060" w:rsidRDefault="003037EA">
            <w:pPr>
              <w:spacing w:after="0" w:line="360" w:lineRule="auto"/>
              <w:jc w:val="center"/>
              <w:rPr>
                <w:sz w:val="20"/>
                <w:szCs w:val="20"/>
              </w:rPr>
            </w:pPr>
            <w:r>
              <w:t>Envelope</w:t>
            </w:r>
          </w:p>
        </w:tc>
        <w:tc>
          <w:tcPr>
            <w:tcW w:w="3970" w:type="dxa"/>
            <w:vAlign w:val="center"/>
          </w:tcPr>
          <w:p w14:paraId="5E1112E1" w14:textId="77777777" w:rsidR="00915060" w:rsidRDefault="003037EA">
            <w:pPr>
              <w:spacing w:after="0" w:line="360" w:lineRule="auto"/>
              <w:jc w:val="center"/>
              <w:rPr>
                <w:sz w:val="20"/>
                <w:szCs w:val="20"/>
              </w:rPr>
            </w:pPr>
            <w:r>
              <w:t>Polynomial (Exponent 5)</w:t>
            </w:r>
          </w:p>
        </w:tc>
      </w:tr>
      <w:tr w:rsidR="00915060" w14:paraId="5E1112E5" w14:textId="77777777">
        <w:trPr>
          <w:jc w:val="center"/>
        </w:trPr>
        <w:tc>
          <w:tcPr>
            <w:tcW w:w="3969" w:type="dxa"/>
            <w:tcBorders>
              <w:top w:val="nil"/>
              <w:bottom w:val="nil"/>
              <w:right w:val="nil"/>
            </w:tcBorders>
            <w:vAlign w:val="center"/>
          </w:tcPr>
          <w:p w14:paraId="5E1112E3" w14:textId="77777777" w:rsidR="00915060" w:rsidRDefault="003037EA">
            <w:pPr>
              <w:spacing w:after="0" w:line="360" w:lineRule="auto"/>
              <w:jc w:val="center"/>
              <w:rPr>
                <w:sz w:val="20"/>
                <w:szCs w:val="20"/>
              </w:rPr>
            </w:pPr>
            <w:r>
              <w:t>Cbf</w:t>
            </w:r>
          </w:p>
        </w:tc>
        <w:tc>
          <w:tcPr>
            <w:tcW w:w="3970" w:type="dxa"/>
            <w:vAlign w:val="center"/>
          </w:tcPr>
          <w:p w14:paraId="5E1112E4" w14:textId="77777777" w:rsidR="00915060" w:rsidRDefault="003037EA">
            <w:pPr>
              <w:spacing w:after="0" w:line="360" w:lineRule="auto"/>
              <w:jc w:val="center"/>
              <w:rPr>
                <w:sz w:val="20"/>
                <w:szCs w:val="20"/>
              </w:rPr>
            </w:pPr>
            <w:r>
              <w:t>Spherical harmonics</w:t>
            </w:r>
          </w:p>
        </w:tc>
      </w:tr>
      <w:tr w:rsidR="00915060" w14:paraId="5E1112E8" w14:textId="77777777">
        <w:trPr>
          <w:jc w:val="center"/>
        </w:trPr>
        <w:tc>
          <w:tcPr>
            <w:tcW w:w="3969" w:type="dxa"/>
            <w:tcBorders>
              <w:top w:val="nil"/>
              <w:bottom w:val="nil"/>
              <w:right w:val="nil"/>
            </w:tcBorders>
            <w:vAlign w:val="center"/>
          </w:tcPr>
          <w:p w14:paraId="5E1112E6" w14:textId="77777777" w:rsidR="00915060" w:rsidRDefault="003037EA">
            <w:pPr>
              <w:spacing w:after="0" w:line="360" w:lineRule="auto"/>
              <w:jc w:val="center"/>
              <w:rPr>
                <w:sz w:val="20"/>
                <w:szCs w:val="20"/>
              </w:rPr>
            </w:pPr>
            <w:r>
              <w:t>Sbf</w:t>
            </w:r>
          </w:p>
        </w:tc>
        <w:tc>
          <w:tcPr>
            <w:tcW w:w="3970" w:type="dxa"/>
            <w:vAlign w:val="center"/>
          </w:tcPr>
          <w:p w14:paraId="5E1112E7" w14:textId="77777777" w:rsidR="00915060" w:rsidRDefault="003037EA">
            <w:pPr>
              <w:spacing w:after="0" w:line="360" w:lineRule="auto"/>
              <w:jc w:val="center"/>
              <w:rPr>
                <w:sz w:val="20"/>
                <w:szCs w:val="20"/>
              </w:rPr>
            </w:pPr>
            <w:r>
              <w:t>Legendre outer</w:t>
            </w:r>
          </w:p>
        </w:tc>
      </w:tr>
      <w:tr w:rsidR="00915060" w14:paraId="5E1112EB" w14:textId="77777777">
        <w:trPr>
          <w:jc w:val="center"/>
        </w:trPr>
        <w:tc>
          <w:tcPr>
            <w:tcW w:w="3969" w:type="dxa"/>
            <w:tcBorders>
              <w:top w:val="nil"/>
              <w:bottom w:val="nil"/>
              <w:right w:val="nil"/>
            </w:tcBorders>
            <w:vAlign w:val="center"/>
          </w:tcPr>
          <w:p w14:paraId="5E1112E9" w14:textId="77777777" w:rsidR="00915060" w:rsidRDefault="003037EA">
            <w:pPr>
              <w:spacing w:after="0" w:line="360" w:lineRule="auto"/>
              <w:jc w:val="center"/>
              <w:rPr>
                <w:sz w:val="20"/>
                <w:szCs w:val="20"/>
              </w:rPr>
            </w:pPr>
            <w:r>
              <w:t>Extensive</w:t>
            </w:r>
          </w:p>
        </w:tc>
        <w:tc>
          <w:tcPr>
            <w:tcW w:w="3970" w:type="dxa"/>
            <w:vAlign w:val="center"/>
          </w:tcPr>
          <w:p w14:paraId="5E1112EA" w14:textId="77777777" w:rsidR="00915060" w:rsidRDefault="003037EA">
            <w:pPr>
              <w:spacing w:after="0" w:line="360" w:lineRule="auto"/>
              <w:jc w:val="center"/>
              <w:rPr>
                <w:sz w:val="20"/>
                <w:szCs w:val="20"/>
              </w:rPr>
            </w:pPr>
            <w:r>
              <w:t>True</w:t>
            </w:r>
          </w:p>
        </w:tc>
      </w:tr>
      <w:tr w:rsidR="00915060" w14:paraId="5E1112EE" w14:textId="77777777">
        <w:trPr>
          <w:jc w:val="center"/>
        </w:trPr>
        <w:tc>
          <w:tcPr>
            <w:tcW w:w="3969" w:type="dxa"/>
            <w:tcBorders>
              <w:top w:val="nil"/>
              <w:bottom w:val="nil"/>
              <w:right w:val="nil"/>
            </w:tcBorders>
            <w:vAlign w:val="center"/>
          </w:tcPr>
          <w:p w14:paraId="5E1112EC" w14:textId="77777777" w:rsidR="00915060" w:rsidRDefault="003037EA">
            <w:pPr>
              <w:spacing w:after="0" w:line="360" w:lineRule="auto"/>
              <w:jc w:val="center"/>
              <w:rPr>
                <w:sz w:val="20"/>
                <w:szCs w:val="20"/>
              </w:rPr>
            </w:pPr>
            <w:r>
              <w:t>Output init</w:t>
            </w:r>
          </w:p>
        </w:tc>
        <w:tc>
          <w:tcPr>
            <w:tcW w:w="3970" w:type="dxa"/>
            <w:vAlign w:val="center"/>
          </w:tcPr>
          <w:p w14:paraId="5E1112ED" w14:textId="77777777" w:rsidR="00915060" w:rsidRDefault="003037EA">
            <w:pPr>
              <w:spacing w:after="0" w:line="360" w:lineRule="auto"/>
              <w:jc w:val="center"/>
              <w:rPr>
                <w:sz w:val="20"/>
                <w:szCs w:val="20"/>
              </w:rPr>
            </w:pPr>
            <w:r>
              <w:t>HeOrthogonal</w:t>
            </w:r>
          </w:p>
        </w:tc>
      </w:tr>
      <w:tr w:rsidR="00915060" w14:paraId="5E1112F1" w14:textId="77777777">
        <w:trPr>
          <w:jc w:val="center"/>
        </w:trPr>
        <w:tc>
          <w:tcPr>
            <w:tcW w:w="3969" w:type="dxa"/>
            <w:tcBorders>
              <w:top w:val="nil"/>
              <w:bottom w:val="nil"/>
              <w:right w:val="nil"/>
            </w:tcBorders>
            <w:vAlign w:val="center"/>
          </w:tcPr>
          <w:p w14:paraId="5E1112EF" w14:textId="77777777" w:rsidR="00915060" w:rsidRDefault="003037EA">
            <w:pPr>
              <w:spacing w:after="0" w:line="360" w:lineRule="auto"/>
              <w:jc w:val="center"/>
              <w:rPr>
                <w:sz w:val="20"/>
                <w:szCs w:val="20"/>
              </w:rPr>
            </w:pPr>
            <w:r>
              <w:t>Activation</w:t>
            </w:r>
          </w:p>
        </w:tc>
        <w:tc>
          <w:tcPr>
            <w:tcW w:w="3970" w:type="dxa"/>
            <w:vAlign w:val="center"/>
          </w:tcPr>
          <w:p w14:paraId="5E1112F0" w14:textId="77777777" w:rsidR="00915060" w:rsidRDefault="003037EA">
            <w:pPr>
              <w:spacing w:after="0" w:line="360" w:lineRule="auto"/>
              <w:jc w:val="center"/>
              <w:rPr>
                <w:sz w:val="20"/>
                <w:szCs w:val="20"/>
              </w:rPr>
            </w:pPr>
            <w:r>
              <w:t>SiLU</w:t>
            </w:r>
          </w:p>
        </w:tc>
      </w:tr>
      <w:tr w:rsidR="00915060" w14:paraId="5E1112F4" w14:textId="77777777">
        <w:trPr>
          <w:jc w:val="center"/>
        </w:trPr>
        <w:tc>
          <w:tcPr>
            <w:tcW w:w="3969" w:type="dxa"/>
            <w:tcBorders>
              <w:top w:val="nil"/>
              <w:bottom w:val="nil"/>
              <w:right w:val="nil"/>
            </w:tcBorders>
            <w:vAlign w:val="center"/>
          </w:tcPr>
          <w:p w14:paraId="5E1112F2" w14:textId="77777777" w:rsidR="00915060" w:rsidRDefault="003037EA">
            <w:pPr>
              <w:spacing w:after="0" w:line="360" w:lineRule="auto"/>
              <w:jc w:val="center"/>
              <w:rPr>
                <w:sz w:val="20"/>
                <w:szCs w:val="20"/>
              </w:rPr>
            </w:pPr>
            <w:r>
              <w:t>Quad interaction</w:t>
            </w:r>
          </w:p>
        </w:tc>
        <w:tc>
          <w:tcPr>
            <w:tcW w:w="3970" w:type="dxa"/>
            <w:vAlign w:val="center"/>
          </w:tcPr>
          <w:p w14:paraId="5E1112F3" w14:textId="77777777" w:rsidR="00915060" w:rsidRDefault="003037EA">
            <w:pPr>
              <w:spacing w:after="0" w:line="360" w:lineRule="auto"/>
              <w:jc w:val="center"/>
              <w:rPr>
                <w:sz w:val="20"/>
                <w:szCs w:val="20"/>
              </w:rPr>
            </w:pPr>
            <w:r>
              <w:t>True</w:t>
            </w:r>
          </w:p>
        </w:tc>
      </w:tr>
      <w:tr w:rsidR="00915060" w14:paraId="5E1112F7" w14:textId="77777777">
        <w:trPr>
          <w:jc w:val="center"/>
        </w:trPr>
        <w:tc>
          <w:tcPr>
            <w:tcW w:w="3969" w:type="dxa"/>
            <w:tcBorders>
              <w:top w:val="nil"/>
              <w:bottom w:val="nil"/>
              <w:right w:val="nil"/>
            </w:tcBorders>
            <w:vAlign w:val="center"/>
          </w:tcPr>
          <w:p w14:paraId="5E1112F5" w14:textId="77777777" w:rsidR="00915060" w:rsidRDefault="003037EA">
            <w:pPr>
              <w:spacing w:after="0" w:line="360" w:lineRule="auto"/>
              <w:jc w:val="center"/>
              <w:rPr>
                <w:sz w:val="20"/>
                <w:szCs w:val="20"/>
              </w:rPr>
            </w:pPr>
            <w:r>
              <w:t>Atom edge interaction</w:t>
            </w:r>
          </w:p>
        </w:tc>
        <w:tc>
          <w:tcPr>
            <w:tcW w:w="3970" w:type="dxa"/>
            <w:vAlign w:val="center"/>
          </w:tcPr>
          <w:p w14:paraId="5E1112F6" w14:textId="77777777" w:rsidR="00915060" w:rsidRDefault="003037EA">
            <w:pPr>
              <w:spacing w:after="0" w:line="360" w:lineRule="auto"/>
              <w:jc w:val="center"/>
              <w:rPr>
                <w:sz w:val="20"/>
                <w:szCs w:val="20"/>
              </w:rPr>
            </w:pPr>
            <w:r>
              <w:t>True</w:t>
            </w:r>
          </w:p>
        </w:tc>
      </w:tr>
      <w:tr w:rsidR="00915060" w14:paraId="5E1112FA" w14:textId="77777777">
        <w:trPr>
          <w:jc w:val="center"/>
        </w:trPr>
        <w:tc>
          <w:tcPr>
            <w:tcW w:w="3969" w:type="dxa"/>
            <w:tcBorders>
              <w:top w:val="nil"/>
              <w:bottom w:val="nil"/>
              <w:right w:val="nil"/>
            </w:tcBorders>
            <w:vAlign w:val="center"/>
          </w:tcPr>
          <w:p w14:paraId="5E1112F8" w14:textId="77777777" w:rsidR="00915060" w:rsidRDefault="003037EA">
            <w:pPr>
              <w:spacing w:after="0" w:line="360" w:lineRule="auto"/>
              <w:jc w:val="center"/>
              <w:rPr>
                <w:sz w:val="20"/>
                <w:szCs w:val="20"/>
              </w:rPr>
            </w:pPr>
            <w:r>
              <w:t>Edge atom interaction</w:t>
            </w:r>
          </w:p>
        </w:tc>
        <w:tc>
          <w:tcPr>
            <w:tcW w:w="3970" w:type="dxa"/>
            <w:vAlign w:val="center"/>
          </w:tcPr>
          <w:p w14:paraId="5E1112F9" w14:textId="77777777" w:rsidR="00915060" w:rsidRDefault="003037EA">
            <w:pPr>
              <w:spacing w:after="0" w:line="360" w:lineRule="auto"/>
              <w:jc w:val="center"/>
              <w:rPr>
                <w:sz w:val="20"/>
                <w:szCs w:val="20"/>
              </w:rPr>
            </w:pPr>
            <w:r>
              <w:t>True</w:t>
            </w:r>
          </w:p>
        </w:tc>
      </w:tr>
      <w:tr w:rsidR="00915060" w14:paraId="5E1112FD" w14:textId="77777777">
        <w:trPr>
          <w:jc w:val="center"/>
        </w:trPr>
        <w:tc>
          <w:tcPr>
            <w:tcW w:w="3969" w:type="dxa"/>
            <w:tcBorders>
              <w:top w:val="nil"/>
              <w:bottom w:val="nil"/>
              <w:right w:val="nil"/>
            </w:tcBorders>
            <w:vAlign w:val="center"/>
          </w:tcPr>
          <w:p w14:paraId="5E1112FB" w14:textId="77777777" w:rsidR="00915060" w:rsidRDefault="003037EA">
            <w:pPr>
              <w:spacing w:after="0" w:line="360" w:lineRule="auto"/>
              <w:jc w:val="center"/>
              <w:rPr>
                <w:sz w:val="20"/>
                <w:szCs w:val="20"/>
              </w:rPr>
            </w:pPr>
            <w:r>
              <w:t>Atom interaction</w:t>
            </w:r>
          </w:p>
        </w:tc>
        <w:tc>
          <w:tcPr>
            <w:tcW w:w="3970" w:type="dxa"/>
            <w:vAlign w:val="center"/>
          </w:tcPr>
          <w:p w14:paraId="5E1112FC" w14:textId="77777777" w:rsidR="00915060" w:rsidRDefault="003037EA">
            <w:pPr>
              <w:spacing w:after="0" w:line="360" w:lineRule="auto"/>
              <w:jc w:val="center"/>
              <w:rPr>
                <w:sz w:val="20"/>
                <w:szCs w:val="20"/>
              </w:rPr>
            </w:pPr>
            <w:r>
              <w:t>True</w:t>
            </w:r>
          </w:p>
        </w:tc>
      </w:tr>
      <w:tr w:rsidR="00915060" w14:paraId="5E111300" w14:textId="77777777">
        <w:trPr>
          <w:jc w:val="center"/>
        </w:trPr>
        <w:tc>
          <w:tcPr>
            <w:tcW w:w="3969" w:type="dxa"/>
            <w:tcBorders>
              <w:top w:val="nil"/>
              <w:bottom w:val="nil"/>
              <w:right w:val="nil"/>
            </w:tcBorders>
            <w:vAlign w:val="center"/>
          </w:tcPr>
          <w:p w14:paraId="5E1112FE" w14:textId="77777777" w:rsidR="00915060" w:rsidRDefault="003037EA">
            <w:pPr>
              <w:spacing w:after="0" w:line="360" w:lineRule="auto"/>
              <w:jc w:val="center"/>
              <w:rPr>
                <w:sz w:val="20"/>
                <w:szCs w:val="20"/>
              </w:rPr>
            </w:pPr>
            <w:r>
              <w:t>Num atom emb layers</w:t>
            </w:r>
          </w:p>
        </w:tc>
        <w:tc>
          <w:tcPr>
            <w:tcW w:w="3970" w:type="dxa"/>
            <w:vAlign w:val="center"/>
          </w:tcPr>
          <w:p w14:paraId="5E1112FF" w14:textId="77777777" w:rsidR="00915060" w:rsidRDefault="003037EA">
            <w:pPr>
              <w:spacing w:after="0" w:line="360" w:lineRule="auto"/>
              <w:jc w:val="center"/>
              <w:rPr>
                <w:sz w:val="20"/>
                <w:szCs w:val="20"/>
              </w:rPr>
            </w:pPr>
            <w:r>
              <w:t>2</w:t>
            </w:r>
          </w:p>
        </w:tc>
      </w:tr>
      <w:tr w:rsidR="00915060" w14:paraId="5E111303" w14:textId="77777777">
        <w:trPr>
          <w:jc w:val="center"/>
        </w:trPr>
        <w:tc>
          <w:tcPr>
            <w:tcW w:w="3969" w:type="dxa"/>
            <w:tcBorders>
              <w:top w:val="nil"/>
              <w:bottom w:val="single" w:sz="18" w:space="0" w:color="auto"/>
              <w:right w:val="nil"/>
            </w:tcBorders>
            <w:vAlign w:val="center"/>
          </w:tcPr>
          <w:p w14:paraId="5E111301" w14:textId="77777777" w:rsidR="00915060" w:rsidRDefault="003037EA">
            <w:pPr>
              <w:spacing w:after="0" w:line="360" w:lineRule="auto"/>
              <w:jc w:val="center"/>
              <w:rPr>
                <w:sz w:val="20"/>
                <w:szCs w:val="20"/>
              </w:rPr>
            </w:pPr>
            <w:r>
              <w:t>Otf graph</w:t>
            </w:r>
          </w:p>
        </w:tc>
        <w:tc>
          <w:tcPr>
            <w:tcW w:w="3970" w:type="dxa"/>
            <w:tcBorders>
              <w:top w:val="nil"/>
              <w:bottom w:val="single" w:sz="18" w:space="0" w:color="auto"/>
            </w:tcBorders>
            <w:vAlign w:val="center"/>
          </w:tcPr>
          <w:p w14:paraId="5E111302" w14:textId="77777777" w:rsidR="00915060" w:rsidRDefault="003037EA">
            <w:pPr>
              <w:spacing w:after="0" w:line="360" w:lineRule="auto"/>
              <w:jc w:val="center"/>
              <w:rPr>
                <w:sz w:val="20"/>
                <w:szCs w:val="20"/>
              </w:rPr>
            </w:pPr>
            <w:r>
              <w:t>True</w:t>
            </w:r>
          </w:p>
        </w:tc>
      </w:tr>
    </w:tbl>
    <w:p w14:paraId="5E111304" w14:textId="77777777" w:rsidR="00915060" w:rsidRDefault="003037EA">
      <w:pPr>
        <w:rPr>
          <w:lang w:val="en-SG"/>
        </w:rPr>
      </w:pPr>
      <w:bookmarkStart w:id="11" w:name="_Ref225158777"/>
      <w:r>
        <w:rPr>
          <w:lang w:val="en-SG"/>
        </w:rPr>
        <w:br w:type="page"/>
      </w:r>
    </w:p>
    <w:p w14:paraId="5E111305" w14:textId="77777777" w:rsidR="00915060" w:rsidRDefault="003037EA">
      <w:pPr>
        <w:pStyle w:val="2"/>
      </w:pPr>
      <w:bookmarkStart w:id="12" w:name="_Ref226198643"/>
      <w:bookmarkStart w:id="13" w:name="_Toc227957451"/>
      <w:r>
        <w:lastRenderedPageBreak/>
        <w:t xml:space="preserve">The </w:t>
      </w:r>
      <w:r>
        <w:rPr>
          <w:rFonts w:hint="eastAsia"/>
        </w:rPr>
        <w:t>m</w:t>
      </w:r>
      <w:r>
        <w:t xml:space="preserve">odule </w:t>
      </w:r>
      <w:r>
        <w:rPr>
          <w:rFonts w:hint="eastAsia"/>
        </w:rPr>
        <w:t>l</w:t>
      </w:r>
      <w:r>
        <w:t>ibrary</w:t>
      </w:r>
      <w:bookmarkEnd w:id="11"/>
      <w:bookmarkEnd w:id="12"/>
      <w:bookmarkEnd w:id="13"/>
    </w:p>
    <w:p w14:paraId="5E111306" w14:textId="71A4E79C" w:rsidR="00915060" w:rsidRDefault="003037EA">
      <w:pPr>
        <w:pStyle w:val="a3"/>
        <w:spacing w:line="360" w:lineRule="auto"/>
        <w:jc w:val="both"/>
        <w:rPr>
          <w:lang w:val="en-SG"/>
        </w:rPr>
      </w:pPr>
      <w:bookmarkStart w:id="14" w:name="_Ref220841243"/>
      <w:bookmarkStart w:id="15" w:name="_Toc224982754"/>
      <w:bookmarkStart w:id="16" w:name="_Toc227957501"/>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w:t>
      </w:r>
      <w:r>
        <w:rPr>
          <w:b/>
          <w:bCs w:val="0"/>
          <w:lang w:val="en-SG"/>
        </w:rPr>
        <w:fldChar w:fldCharType="end"/>
      </w:r>
      <w:bookmarkEnd w:id="14"/>
      <w:r>
        <w:rPr>
          <w:rFonts w:hint="eastAsia"/>
          <w:b/>
          <w:bCs w:val="0"/>
          <w:lang w:val="en-SG"/>
        </w:rPr>
        <w:t>.</w:t>
      </w:r>
      <w:r>
        <w:rPr>
          <w:rFonts w:hint="eastAsia"/>
          <w:lang w:val="en-SG"/>
        </w:rPr>
        <w:t xml:space="preserve"> </w:t>
      </w:r>
      <w:r>
        <w:rPr>
          <w:lang w:val="en-SG"/>
        </w:rPr>
        <w:t>Task taxonomy and data volume for the CatAI pretraining corpus across stability, mechanical, electronic, transport, thermodynamic and surface property prediction tasks</w:t>
      </w:r>
      <w:bookmarkEnd w:id="15"/>
      <w:r>
        <w:rPr>
          <w:rFonts w:hint="eastAsia"/>
          <w:lang w:val="en-SG"/>
        </w:rPr>
        <w:t>.</w:t>
      </w:r>
      <w:bookmarkEnd w:id="16"/>
    </w:p>
    <w:tbl>
      <w:tblPr>
        <w:tblStyle w:val="af3"/>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701"/>
        <w:gridCol w:w="4229"/>
        <w:gridCol w:w="816"/>
      </w:tblGrid>
      <w:tr w:rsidR="00915060" w14:paraId="5E11130B" w14:textId="77777777">
        <w:trPr>
          <w:trHeight w:val="170"/>
          <w:jc w:val="center"/>
        </w:trPr>
        <w:tc>
          <w:tcPr>
            <w:tcW w:w="1560" w:type="dxa"/>
            <w:tcBorders>
              <w:top w:val="single" w:sz="18" w:space="0" w:color="auto"/>
              <w:bottom w:val="single" w:sz="18" w:space="0" w:color="auto"/>
            </w:tcBorders>
          </w:tcPr>
          <w:p w14:paraId="5E111307" w14:textId="77777777" w:rsidR="00915060" w:rsidRDefault="003037EA">
            <w:pPr>
              <w:spacing w:after="0" w:line="360" w:lineRule="auto"/>
              <w:jc w:val="center"/>
              <w:rPr>
                <w:b/>
                <w:bCs/>
                <w:sz w:val="21"/>
                <w:szCs w:val="20"/>
              </w:rPr>
            </w:pPr>
            <w:bookmarkStart w:id="17" w:name="OLE_LINK31"/>
            <w:r>
              <w:rPr>
                <w:b/>
                <w:bCs/>
                <w:sz w:val="21"/>
                <w:szCs w:val="20"/>
              </w:rPr>
              <w:t>Group</w:t>
            </w:r>
          </w:p>
        </w:tc>
        <w:tc>
          <w:tcPr>
            <w:tcW w:w="1701" w:type="dxa"/>
            <w:tcBorders>
              <w:top w:val="single" w:sz="18" w:space="0" w:color="auto"/>
              <w:bottom w:val="single" w:sz="18" w:space="0" w:color="auto"/>
            </w:tcBorders>
          </w:tcPr>
          <w:p w14:paraId="5E111308" w14:textId="77777777" w:rsidR="00915060" w:rsidRDefault="003037EA">
            <w:pPr>
              <w:spacing w:after="0" w:line="360" w:lineRule="auto"/>
              <w:jc w:val="center"/>
              <w:rPr>
                <w:b/>
                <w:bCs/>
                <w:sz w:val="21"/>
                <w:szCs w:val="20"/>
              </w:rPr>
            </w:pPr>
            <w:r>
              <w:rPr>
                <w:b/>
                <w:bCs/>
                <w:sz w:val="21"/>
                <w:szCs w:val="20"/>
              </w:rPr>
              <w:t>Property</w:t>
            </w:r>
          </w:p>
        </w:tc>
        <w:tc>
          <w:tcPr>
            <w:tcW w:w="4229" w:type="dxa"/>
            <w:tcBorders>
              <w:top w:val="single" w:sz="18" w:space="0" w:color="auto"/>
              <w:bottom w:val="single" w:sz="18" w:space="0" w:color="auto"/>
            </w:tcBorders>
          </w:tcPr>
          <w:p w14:paraId="5E111309" w14:textId="77777777" w:rsidR="00915060" w:rsidRDefault="003037EA">
            <w:pPr>
              <w:spacing w:after="0" w:line="360" w:lineRule="auto"/>
              <w:jc w:val="center"/>
              <w:rPr>
                <w:b/>
                <w:bCs/>
                <w:sz w:val="21"/>
                <w:szCs w:val="20"/>
              </w:rPr>
            </w:pPr>
            <w:r>
              <w:rPr>
                <w:b/>
                <w:bCs/>
                <w:sz w:val="21"/>
                <w:szCs w:val="20"/>
              </w:rPr>
              <w:t>Description</w:t>
            </w:r>
          </w:p>
        </w:tc>
        <w:tc>
          <w:tcPr>
            <w:tcW w:w="816" w:type="dxa"/>
            <w:tcBorders>
              <w:top w:val="single" w:sz="18" w:space="0" w:color="auto"/>
              <w:bottom w:val="single" w:sz="18" w:space="0" w:color="auto"/>
            </w:tcBorders>
          </w:tcPr>
          <w:p w14:paraId="5E11130A" w14:textId="77777777" w:rsidR="00915060" w:rsidRDefault="003037EA">
            <w:pPr>
              <w:spacing w:after="0" w:line="360" w:lineRule="auto"/>
              <w:jc w:val="center"/>
              <w:rPr>
                <w:b/>
                <w:bCs/>
                <w:sz w:val="21"/>
                <w:szCs w:val="20"/>
              </w:rPr>
            </w:pPr>
            <w:r>
              <w:rPr>
                <w:b/>
                <w:bCs/>
                <w:sz w:val="21"/>
                <w:szCs w:val="20"/>
              </w:rPr>
              <w:t>Size</w:t>
            </w:r>
          </w:p>
        </w:tc>
      </w:tr>
      <w:tr w:rsidR="00915060" w14:paraId="5E111310" w14:textId="77777777">
        <w:trPr>
          <w:jc w:val="center"/>
        </w:trPr>
        <w:tc>
          <w:tcPr>
            <w:tcW w:w="1560" w:type="dxa"/>
            <w:tcBorders>
              <w:top w:val="single" w:sz="18" w:space="0" w:color="auto"/>
              <w:bottom w:val="nil"/>
              <w:right w:val="nil"/>
            </w:tcBorders>
            <w:vAlign w:val="center"/>
          </w:tcPr>
          <w:p w14:paraId="5E11130C"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single" w:sz="18" w:space="0" w:color="auto"/>
              <w:left w:val="nil"/>
              <w:bottom w:val="nil"/>
              <w:right w:val="nil"/>
            </w:tcBorders>
            <w:vAlign w:val="center"/>
          </w:tcPr>
          <w:p w14:paraId="5E11130D" w14:textId="77777777" w:rsidR="00915060" w:rsidRDefault="003037EA">
            <w:pPr>
              <w:spacing w:after="0" w:line="360" w:lineRule="auto"/>
              <w:jc w:val="center"/>
              <w:rPr>
                <w:sz w:val="20"/>
                <w:szCs w:val="20"/>
              </w:rPr>
            </w:pPr>
            <w:r>
              <w:rPr>
                <w:rFonts w:eastAsia="DengXian"/>
                <w:color w:val="000000"/>
                <w:sz w:val="20"/>
                <w:szCs w:val="20"/>
              </w:rPr>
              <w:t>MP formation energy</w:t>
            </w:r>
            <w:r>
              <w:rPr>
                <w:rFonts w:eastAsia="DengXian"/>
                <w:color w:val="000000"/>
                <w:sz w:val="20"/>
                <w:szCs w:val="20"/>
              </w:rPr>
              <w:fldChar w:fldCharType="begin"/>
            </w:r>
            <w:r>
              <w:rPr>
                <w:rFonts w:eastAsia="DengXian"/>
                <w:color w:val="000000"/>
                <w:sz w:val="20"/>
                <w:szCs w:val="20"/>
              </w:rPr>
              <w:instrText xml:space="preserve"> ADDIN ZOTERO_ITEM CSL_CITATION {"citationID":"A249F3cZ","properties":{"formattedCitation":"\\super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single" w:sz="18" w:space="0" w:color="auto"/>
              <w:left w:val="nil"/>
              <w:bottom w:val="nil"/>
              <w:right w:val="nil"/>
            </w:tcBorders>
            <w:vAlign w:val="center"/>
          </w:tcPr>
          <w:p w14:paraId="5E11130E" w14:textId="77777777" w:rsidR="00915060" w:rsidRDefault="003037EA">
            <w:pPr>
              <w:spacing w:after="0" w:line="360" w:lineRule="auto"/>
              <w:jc w:val="both"/>
              <w:rPr>
                <w:sz w:val="20"/>
                <w:szCs w:val="20"/>
              </w:rPr>
            </w:pPr>
            <w:r>
              <w:rPr>
                <w:rFonts w:eastAsia="DengXian"/>
                <w:color w:val="000000"/>
                <w:sz w:val="20"/>
                <w:szCs w:val="20"/>
              </w:rPr>
              <w:t xml:space="preserve">Formation energy </w:t>
            </w:r>
            <w:bookmarkStart w:id="18" w:name="OLE_LINK16"/>
            <w:r>
              <w:rPr>
                <w:rFonts w:eastAsia="DengXian" w:hint="eastAsia"/>
                <w:color w:val="000000"/>
                <w:sz w:val="20"/>
                <w:szCs w:val="20"/>
              </w:rPr>
              <w:t>(</w:t>
            </w:r>
            <w:bookmarkEnd w:id="18"/>
            <m:oMath>
              <m:r>
                <m:rPr>
                  <m:sty m:val="p"/>
                </m:rPr>
                <w:rPr>
                  <w:rFonts w:ascii="Cambria Math" w:eastAsia="DengXian" w:hAnsi="Cambria Math"/>
                  <w:color w:val="000000"/>
                  <w:kern w:val="0"/>
                  <w:sz w:val="20"/>
                  <w:szCs w:val="20"/>
                  <w14:ligatures w14:val="none"/>
                </w:rPr>
                <m:t>Δ</m:t>
              </m:r>
              <m:sSub>
                <m:sSubPr>
                  <m:ctrlPr>
                    <w:rPr>
                      <w:rFonts w:ascii="Cambria Math" w:eastAsia="DengXian" w:hAnsi="Cambria Math" w:cs="宋体"/>
                      <w:color w:val="000000"/>
                    </w:rPr>
                  </m:ctrlPr>
                </m:sSubPr>
                <m:e>
                  <m:r>
                    <m:rPr>
                      <m:sty m:val="p"/>
                    </m:rPr>
                    <w:rPr>
                      <w:rFonts w:ascii="Cambria Math" w:eastAsia="DengXian" w:hAnsi="Cambria Math"/>
                      <w:color w:val="000000"/>
                      <w:kern w:val="0"/>
                      <w:sz w:val="20"/>
                      <w:szCs w:val="20"/>
                      <w14:ligatures w14:val="none"/>
                    </w:rPr>
                    <m:t>E</m:t>
                  </m:r>
                </m:e>
                <m:sub>
                  <m:r>
                    <m:rPr>
                      <m:sty m:val="p"/>
                    </m:rPr>
                    <w:rPr>
                      <w:rFonts w:ascii="Cambria Math" w:eastAsia="DengXian" w:hAnsi="Cambria Math"/>
                      <w:color w:val="000000"/>
                      <w:kern w:val="0"/>
                      <w:sz w:val="20"/>
                      <w:szCs w:val="20"/>
                      <w14:ligatures w14:val="none"/>
                    </w:rPr>
                    <m:t>f</m:t>
                  </m:r>
                </m:sub>
              </m:sSub>
            </m:oMath>
            <w:r>
              <w:rPr>
                <w:rFonts w:eastAsia="DengXian" w:hint="eastAsia"/>
                <w:color w:val="000000"/>
                <w:sz w:val="20"/>
                <w:szCs w:val="18"/>
              </w:rPr>
              <w:t>)</w:t>
            </w:r>
            <w:r>
              <w:rPr>
                <w:rFonts w:eastAsia="DengXian"/>
                <w:color w:val="000000"/>
                <w:sz w:val="15"/>
                <w:szCs w:val="15"/>
              </w:rPr>
              <w:t xml:space="preserve"> </w:t>
            </w:r>
            <w:r>
              <w:rPr>
                <w:rFonts w:eastAsia="DengXian"/>
                <w:color w:val="000000"/>
                <w:sz w:val="20"/>
                <w:szCs w:val="20"/>
              </w:rPr>
              <w:t>relative to the constituent elemental reference states, quantifying the thermodynamic driving force for compound formation.</w:t>
            </w:r>
          </w:p>
        </w:tc>
        <w:tc>
          <w:tcPr>
            <w:tcW w:w="816" w:type="dxa"/>
            <w:tcBorders>
              <w:top w:val="single" w:sz="18" w:space="0" w:color="auto"/>
              <w:left w:val="nil"/>
              <w:bottom w:val="nil"/>
            </w:tcBorders>
            <w:vAlign w:val="center"/>
          </w:tcPr>
          <w:p w14:paraId="5E11130F" w14:textId="77777777" w:rsidR="00915060" w:rsidRDefault="003037EA">
            <w:pPr>
              <w:spacing w:after="0" w:line="360" w:lineRule="auto"/>
              <w:jc w:val="center"/>
              <w:rPr>
                <w:sz w:val="20"/>
                <w:szCs w:val="20"/>
              </w:rPr>
            </w:pPr>
            <w:r>
              <w:rPr>
                <w:rFonts w:eastAsia="DengXian"/>
                <w:color w:val="000000"/>
                <w:sz w:val="20"/>
                <w:szCs w:val="20"/>
              </w:rPr>
              <w:t>132752</w:t>
            </w:r>
          </w:p>
        </w:tc>
      </w:tr>
      <w:tr w:rsidR="00915060" w14:paraId="5E111315" w14:textId="77777777">
        <w:trPr>
          <w:jc w:val="center"/>
        </w:trPr>
        <w:tc>
          <w:tcPr>
            <w:tcW w:w="1560" w:type="dxa"/>
            <w:tcBorders>
              <w:top w:val="nil"/>
              <w:bottom w:val="nil"/>
              <w:right w:val="nil"/>
            </w:tcBorders>
            <w:vAlign w:val="center"/>
          </w:tcPr>
          <w:p w14:paraId="5E111311"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12" w14:textId="77777777" w:rsidR="00915060" w:rsidRDefault="003037EA">
            <w:pPr>
              <w:spacing w:after="0" w:line="360" w:lineRule="auto"/>
              <w:jc w:val="center"/>
              <w:rPr>
                <w:sz w:val="20"/>
                <w:szCs w:val="20"/>
              </w:rPr>
            </w:pPr>
            <w:r>
              <w:rPr>
                <w:rFonts w:eastAsia="DengXian"/>
                <w:color w:val="000000"/>
                <w:sz w:val="20"/>
                <w:szCs w:val="20"/>
              </w:rPr>
              <w:t xml:space="preserve">MP </w:t>
            </w:r>
            <w:bookmarkStart w:id="19" w:name="OLE_LINK19"/>
            <w:r>
              <w:rPr>
                <w:rFonts w:eastAsia="DengXian"/>
                <w:color w:val="000000"/>
                <w:sz w:val="20"/>
                <w:szCs w:val="20"/>
              </w:rPr>
              <w:t>energy above hull</w:t>
            </w:r>
            <w:bookmarkEnd w:id="19"/>
            <w:r>
              <w:rPr>
                <w:rFonts w:eastAsia="DengXian"/>
                <w:color w:val="000000"/>
                <w:sz w:val="20"/>
                <w:szCs w:val="20"/>
              </w:rPr>
              <w:fldChar w:fldCharType="begin"/>
            </w:r>
            <w:r>
              <w:rPr>
                <w:rFonts w:eastAsia="DengXian"/>
                <w:color w:val="000000"/>
                <w:sz w:val="20"/>
                <w:szCs w:val="20"/>
              </w:rPr>
              <w:instrText xml:space="preserve"> ADDIN ZOTERO_ITEM CSL_CITATION {"citationID":"G2YEDosR","properties":{"formattedCitation":"\\super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13" w14:textId="77777777" w:rsidR="00915060" w:rsidRDefault="003037EA">
            <w:pPr>
              <w:spacing w:after="0" w:line="360" w:lineRule="auto"/>
              <w:jc w:val="both"/>
              <w:rPr>
                <w:sz w:val="20"/>
                <w:szCs w:val="20"/>
              </w:rPr>
            </w:pPr>
            <w:bookmarkStart w:id="20" w:name="OLE_LINK26"/>
            <w:r>
              <w:rPr>
                <w:rFonts w:eastAsia="DengXian"/>
                <w:color w:val="000000"/>
                <w:sz w:val="20"/>
                <w:szCs w:val="20"/>
              </w:rPr>
              <w:t>Energy above the convex hull</w:t>
            </w:r>
            <w:bookmarkEnd w:id="20"/>
            <w:r>
              <w:rPr>
                <w:rFonts w:eastAsia="DengXian"/>
                <w:color w:val="000000"/>
                <w:sz w:val="20"/>
                <w:szCs w:val="20"/>
              </w:rPr>
              <w:t xml:space="preserve"> </w:t>
            </w:r>
            <w:r>
              <w:rPr>
                <w:rFonts w:eastAsia="DengXian" w:hint="eastAsia"/>
                <w:color w:val="000000"/>
                <w:sz w:val="20"/>
                <w:szCs w:val="20"/>
              </w:rPr>
              <w:t xml:space="preserve">( </w:t>
            </w:r>
            <w:bookmarkStart w:id="21" w:name="OLE_LINK17"/>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hull</m:t>
                  </m:r>
                </m:sub>
              </m:sSub>
            </m:oMath>
            <w:bookmarkEnd w:id="21"/>
            <w:r>
              <w:rPr>
                <w:rFonts w:eastAsia="DengXian"/>
                <w:color w:val="000000"/>
                <w:sz w:val="20"/>
                <w:szCs w:val="20"/>
              </w:rPr>
              <w:t>), a thermodynamic metric of (meta)stability with respect to decomposition into competing phases.</w:t>
            </w:r>
          </w:p>
        </w:tc>
        <w:tc>
          <w:tcPr>
            <w:tcW w:w="816" w:type="dxa"/>
            <w:tcBorders>
              <w:top w:val="nil"/>
              <w:left w:val="nil"/>
              <w:bottom w:val="nil"/>
            </w:tcBorders>
            <w:vAlign w:val="center"/>
          </w:tcPr>
          <w:p w14:paraId="5E111314" w14:textId="77777777" w:rsidR="00915060" w:rsidRDefault="003037EA">
            <w:pPr>
              <w:spacing w:after="0" w:line="360" w:lineRule="auto"/>
              <w:jc w:val="center"/>
              <w:rPr>
                <w:sz w:val="20"/>
                <w:szCs w:val="20"/>
              </w:rPr>
            </w:pPr>
            <w:r>
              <w:rPr>
                <w:rFonts w:eastAsia="DengXian"/>
                <w:color w:val="000000"/>
                <w:sz w:val="20"/>
                <w:szCs w:val="20"/>
              </w:rPr>
              <w:t>116625</w:t>
            </w:r>
          </w:p>
        </w:tc>
      </w:tr>
      <w:tr w:rsidR="00915060" w14:paraId="5E11131A" w14:textId="77777777">
        <w:trPr>
          <w:jc w:val="center"/>
        </w:trPr>
        <w:tc>
          <w:tcPr>
            <w:tcW w:w="1560" w:type="dxa"/>
            <w:tcBorders>
              <w:top w:val="nil"/>
              <w:bottom w:val="nil"/>
              <w:right w:val="nil"/>
            </w:tcBorders>
            <w:vAlign w:val="center"/>
          </w:tcPr>
          <w:p w14:paraId="5E111316"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17" w14:textId="77777777" w:rsidR="00915060" w:rsidRDefault="003037EA">
            <w:pPr>
              <w:spacing w:after="0" w:line="360" w:lineRule="auto"/>
              <w:jc w:val="center"/>
              <w:rPr>
                <w:sz w:val="20"/>
                <w:szCs w:val="20"/>
              </w:rPr>
            </w:pPr>
            <w:r>
              <w:rPr>
                <w:rFonts w:eastAsia="DengXian"/>
                <w:color w:val="000000"/>
                <w:sz w:val="20"/>
                <w:szCs w:val="20"/>
              </w:rPr>
              <w:t>Castelli formation energy</w:t>
            </w:r>
            <w:r>
              <w:rPr>
                <w:rFonts w:eastAsia="DengXian"/>
                <w:color w:val="000000"/>
                <w:sz w:val="20"/>
                <w:szCs w:val="20"/>
              </w:rPr>
              <w:fldChar w:fldCharType="begin"/>
            </w:r>
            <w:r>
              <w:rPr>
                <w:rFonts w:eastAsia="DengXian"/>
                <w:color w:val="000000"/>
                <w:sz w:val="20"/>
                <w:szCs w:val="20"/>
              </w:rPr>
              <w:instrText xml:space="preserve"> ADDIN ZOTERO_ITEM CSL_CITATION {"citationID":"1GPgcLWI","properties":{"formattedCitation":"\\super 4\\nosupersub{}","plainCitation":"4","noteIndex":0},"citationItems":[{"id":2042,"uris":["http://zotero.org/users/12586138/items/YEFMUKSA"],"itemData":{"id":2042,"type":"article-journal","abstract":"A new efficient photoelectrochemical cell (PEC) is one of the possible solutions to the energy and climate problems of our time. Such a device requires development of new semiconducting materials with tailored properties with respect to stability and light absorption. Here we perform computational screening of around 19 000 oxides, oxynitrides, oxysulfides, oxyfluorides, and oxyfluoronitrides in the cubic perovskite structure with PEC applications in mind. We address three main applications: light absorbers for one- and two-photon water splitting and high-stability transparent shields to protect against corrosion. We end up with 20, 12, and 15 different combinations of oxides, oxynitrides and oxyfluorides, respectively, inviting further experimental investigation.","container-title":"Energy &amp; Environmental Science","DOI":"10.1039/C2EE22341D","ISSN":"1754-5706","issue":"10","journalAbbreviation":"Energy Environ. Sci.","language":"en","page":"9034-9043","publisher":"The Royal Society of Chemistry","source":"pubs.rsc.org","title":"New cubic perovskites for one- and two-photon water splitting using the computational materials repository","volume":"5","author":[{"family":"Castelli","given":"Ivano E."},{"family":"Landis","given":"David D."},{"family":"Thygesen","given":"Kristian S."},{"family":"Dahl","given":"Søren"},{"family":"Chorkendorff","given":"Ib"},{"family":"Jaramillo","given":"Thomas F."},{"family":"Jacobsen","given":"Karsten W."}],"issued":{"date-parts":[["2012",9,20]]}}}],"schema":"https://github.com/citation-style-language/schema/raw/master/csl-citation.json"}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4</w:t>
            </w:r>
            <w:r>
              <w:rPr>
                <w:rFonts w:eastAsia="DengXian"/>
                <w:color w:val="000000"/>
                <w:sz w:val="20"/>
                <w:szCs w:val="20"/>
              </w:rPr>
              <w:fldChar w:fldCharType="end"/>
            </w:r>
          </w:p>
        </w:tc>
        <w:tc>
          <w:tcPr>
            <w:tcW w:w="4229" w:type="dxa"/>
            <w:tcBorders>
              <w:top w:val="nil"/>
              <w:left w:val="nil"/>
              <w:bottom w:val="nil"/>
              <w:right w:val="nil"/>
            </w:tcBorders>
            <w:vAlign w:val="center"/>
          </w:tcPr>
          <w:p w14:paraId="5E111318" w14:textId="77777777" w:rsidR="00915060" w:rsidRDefault="003037EA">
            <w:pPr>
              <w:spacing w:after="0" w:line="360" w:lineRule="auto"/>
              <w:jc w:val="both"/>
              <w:rPr>
                <w:sz w:val="20"/>
                <w:szCs w:val="20"/>
              </w:rPr>
            </w:pPr>
            <w:r>
              <w:rPr>
                <w:rFonts w:eastAsia="DengXian"/>
                <w:color w:val="000000"/>
                <w:sz w:val="20"/>
                <w:szCs w:val="20"/>
              </w:rPr>
              <w:t>Formation energy (</w:t>
            </w:r>
            <m:oMath>
              <m:r>
                <m:rPr>
                  <m:sty m:val="p"/>
                </m:rPr>
                <w:rPr>
                  <w:rFonts w:ascii="Cambria Math" w:eastAsia="DengXian" w:hAnsi="Cambria Math"/>
                  <w:color w:val="000000"/>
                  <w:sz w:val="20"/>
                  <w:szCs w:val="20"/>
                </w:rPr>
                <m:t>Δ</m:t>
              </m:r>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f</m:t>
                  </m:r>
                </m:sub>
              </m:sSub>
            </m:oMath>
            <w:r>
              <w:rPr>
                <w:rFonts w:eastAsia="DengXian"/>
                <w:color w:val="000000"/>
                <w:sz w:val="20"/>
                <w:szCs w:val="20"/>
              </w:rPr>
              <w:t>) relative to elemental reference states for perovskite compositions, quantifying the thermodynamic driving force for compound formation.</w:t>
            </w:r>
          </w:p>
        </w:tc>
        <w:tc>
          <w:tcPr>
            <w:tcW w:w="816" w:type="dxa"/>
            <w:tcBorders>
              <w:top w:val="nil"/>
              <w:left w:val="nil"/>
              <w:bottom w:val="nil"/>
            </w:tcBorders>
            <w:vAlign w:val="center"/>
          </w:tcPr>
          <w:p w14:paraId="5E111319" w14:textId="77777777" w:rsidR="00915060" w:rsidRDefault="003037EA">
            <w:pPr>
              <w:spacing w:after="0" w:line="360" w:lineRule="auto"/>
              <w:jc w:val="center"/>
              <w:rPr>
                <w:sz w:val="20"/>
                <w:szCs w:val="20"/>
              </w:rPr>
            </w:pPr>
            <w:r>
              <w:rPr>
                <w:rFonts w:eastAsia="DengXian"/>
                <w:color w:val="000000"/>
                <w:sz w:val="20"/>
                <w:szCs w:val="20"/>
              </w:rPr>
              <w:t>18928</w:t>
            </w:r>
          </w:p>
        </w:tc>
      </w:tr>
      <w:tr w:rsidR="00915060" w14:paraId="5E11131F" w14:textId="77777777">
        <w:trPr>
          <w:jc w:val="center"/>
        </w:trPr>
        <w:tc>
          <w:tcPr>
            <w:tcW w:w="1560" w:type="dxa"/>
            <w:tcBorders>
              <w:top w:val="nil"/>
              <w:bottom w:val="nil"/>
              <w:right w:val="nil"/>
            </w:tcBorders>
            <w:vAlign w:val="center"/>
          </w:tcPr>
          <w:p w14:paraId="5E11131B" w14:textId="77777777" w:rsidR="00915060" w:rsidRDefault="003037EA">
            <w:pPr>
              <w:spacing w:after="0" w:line="360" w:lineRule="auto"/>
              <w:jc w:val="center"/>
              <w:rPr>
                <w:color w:val="2E74B5" w:themeColor="accent5" w:themeShade="BF"/>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1C" w14:textId="77777777" w:rsidR="00915060" w:rsidRDefault="003037EA">
            <w:pPr>
              <w:spacing w:after="0" w:line="360" w:lineRule="auto"/>
              <w:jc w:val="center"/>
              <w:rPr>
                <w:color w:val="2E74B5" w:themeColor="accent5" w:themeShade="BF"/>
                <w:sz w:val="20"/>
                <w:szCs w:val="20"/>
              </w:rPr>
            </w:pPr>
            <w:r>
              <w:rPr>
                <w:rFonts w:eastAsia="DengXian"/>
                <w:color w:val="000000"/>
                <w:sz w:val="20"/>
                <w:szCs w:val="20"/>
              </w:rPr>
              <w:t>JARVIS formation energy</w:t>
            </w:r>
            <w:bookmarkStart w:id="22" w:name="_Hlk226449370"/>
            <w:r>
              <w:rPr>
                <w:rFonts w:eastAsia="DengXian"/>
                <w:color w:val="000000"/>
                <w:sz w:val="20"/>
                <w:szCs w:val="20"/>
              </w:rPr>
              <w:fldChar w:fldCharType="begin"/>
            </w:r>
            <w:r>
              <w:rPr>
                <w:rFonts w:eastAsia="DengXian"/>
                <w:color w:val="000000"/>
                <w:sz w:val="20"/>
                <w:szCs w:val="20"/>
              </w:rPr>
              <w:instrText xml:space="preserve"> ADDIN ZOTERO_ITEM CSL_CITATION {"citationID":"xJKoWtHV","properties":{"formattedCitation":"\\super 5\\nosupersub{}","plainCitation":"5","noteIndex":0},"citationItems":[{"id":1982,"uris":["http://zotero.org/users/12586138/items/JC2Y4GGC"],"itemData":{"id":1982,"type":"article-journal","abstract":"The Joint Automated Repository for Various Integrated Simulations (JARVIS) is an integrated infrastructure to accelerate materials discovery and design using density functional theory (DFT), classical force-fields (FF), and machine learning (ML) techniques. JARVIS is motivated by the Materials Genome Initiative (MGI) principles of developing open-access databases and tools to reduce the cost and development time of materials discovery, optimization, and deploymen</w:instrText>
            </w:r>
            <w:r>
              <w:rPr>
                <w:rFonts w:eastAsia="DengXian" w:hint="eastAsia"/>
                <w:color w:val="000000"/>
                <w:sz w:val="20"/>
                <w:szCs w:val="20"/>
              </w:rPr>
              <w:instrText xml:space="preserve">t. The major features of JARVIS are: JARVIS-DFT, JARVIS-FF, JARVIS-ML, and JARVIS-tools. To date, JARVIS consists of </w:instrText>
            </w:r>
            <w:r>
              <w:rPr>
                <w:rFonts w:eastAsia="DengXian" w:hint="eastAsia"/>
                <w:color w:val="000000"/>
                <w:sz w:val="20"/>
                <w:szCs w:val="20"/>
              </w:rPr>
              <w:instrText>≈</w:instrText>
            </w:r>
            <w:r>
              <w:rPr>
                <w:rFonts w:eastAsia="DengXian" w:hint="eastAsia"/>
                <w:color w:val="000000"/>
                <w:sz w:val="20"/>
                <w:szCs w:val="20"/>
              </w:rPr>
              <w:instrText xml:space="preserve">40,000 materials and </w:instrText>
            </w:r>
            <w:r>
              <w:rPr>
                <w:rFonts w:eastAsia="DengXian" w:hint="eastAsia"/>
                <w:color w:val="000000"/>
                <w:sz w:val="20"/>
                <w:szCs w:val="20"/>
              </w:rPr>
              <w:instrText>≈</w:instrText>
            </w:r>
            <w:r>
              <w:rPr>
                <w:rFonts w:eastAsia="DengXian" w:hint="eastAsia"/>
                <w:color w:val="000000"/>
                <w:sz w:val="20"/>
                <w:szCs w:val="20"/>
              </w:rPr>
              <w:instrText xml:space="preserve">1 million calculated properties in JARVIS-DFT, </w:instrText>
            </w:r>
            <w:r>
              <w:rPr>
                <w:rFonts w:eastAsia="DengXian" w:hint="eastAsia"/>
                <w:color w:val="000000"/>
                <w:sz w:val="20"/>
                <w:szCs w:val="20"/>
              </w:rPr>
              <w:instrText>≈</w:instrText>
            </w:r>
            <w:r>
              <w:rPr>
                <w:rFonts w:eastAsia="DengXian" w:hint="eastAsia"/>
                <w:color w:val="000000"/>
                <w:sz w:val="20"/>
                <w:szCs w:val="20"/>
              </w:rPr>
              <w:instrText xml:space="preserve">500 materials and </w:instrText>
            </w:r>
            <w:r>
              <w:rPr>
                <w:rFonts w:eastAsia="DengXian" w:hint="eastAsia"/>
                <w:color w:val="000000"/>
                <w:sz w:val="20"/>
                <w:szCs w:val="20"/>
              </w:rPr>
              <w:instrText>≈</w:instrText>
            </w:r>
            <w:r>
              <w:rPr>
                <w:rFonts w:eastAsia="DengXian" w:hint="eastAsia"/>
                <w:color w:val="000000"/>
                <w:sz w:val="20"/>
                <w:szCs w:val="20"/>
              </w:rPr>
              <w:instrText xml:space="preserve">110 force-fields in JARVIS-FF, and </w:instrText>
            </w:r>
            <w:r>
              <w:rPr>
                <w:rFonts w:eastAsia="DengXian" w:hint="eastAsia"/>
                <w:color w:val="000000"/>
                <w:sz w:val="20"/>
                <w:szCs w:val="20"/>
              </w:rPr>
              <w:instrText>≈</w:instrText>
            </w:r>
            <w:r>
              <w:rPr>
                <w:rFonts w:eastAsia="DengXian" w:hint="eastAsia"/>
                <w:color w:val="000000"/>
                <w:sz w:val="20"/>
                <w:szCs w:val="20"/>
              </w:rPr>
              <w:instrText>25 ML models</w:instrText>
            </w:r>
            <w:r>
              <w:rPr>
                <w:rFonts w:eastAsia="DengXian"/>
                <w:color w:val="000000"/>
                <w:sz w:val="20"/>
                <w:szCs w:val="20"/>
              </w:rPr>
              <w:instrText xml:space="preserve"> for material-property predictions in JARVIS-ML, all of which are continuously expanding. JARVIS-tools provides scripts and workflows for running and analyzing various simulations. We compare our computational data to experiments or high-fidelity computational methods wherever applicable to evaluate error/uncertainty in predictions. In addition to the existing workflows, the infrastructure can support a wide variety of other technologically important applications as part of the data-driven materials design paradigm. The JARVIS datasets and tools are publicly available at the website: https://jarvis.nist.gov.","container-title":"npj Computational Materials","DOI":"10.1038/s41524-020-00440-1","ISSN":"2057-3960","issue":"1","journalAbbreviation":"npj Comput. Mater.","language":"en","license":"2020 This is a U.S. government work and not under copyright protection in the U.S.; foreign copyright protection may apply","page":"173","publisher":"Nature Publishing Group","source":"www.nature.com","title":"The joint automated repository for various integrated simulations (JARVIS) for data-driven materials design","volume":"6","author":[{"family":"Choudhary","given":"Kamal"},{"family":"Garrity","given":"Kevin F."},{"family":"Reid","given":"Andrew C. E."},{"family":"DeCost","given":"Brian"},{"family":"Biacchi","given":"Adam J."},{"family":"Hight Walker","given":"Angela R."},{"family":"Trautt","given":"Zachary"},{"family":"Hattrick-Simpers","given":"Jason"},{"family":"Kusne","given":"A. Gilad"},{"family":"Centrone","given":"Andrea"},{"family":"Davydov","given":"Albert"},{"family":"Jiang","given":"Jie"},{"family":"Pachter","given":"Ruth"},{"family":"Cheon","given":"Gowoon"},{"family":"Reed","given":"Evan"},{"family":"Agrawal","given":"Ankit"},{"family":"Qian","given":"Xiaofeng"},{"family":"Sharma","given":"Vinit"},{"family":"Zhuang","given":"Houlong"},{"family":"Kalinin","given":"Sergei V."},{"family":"Sumpter","given":"Bobby G."},{"family":"Pilania","given":"Ghanshyam"},{"family":"Acar","given":"Pinar"},{"family":"Mandal","given":"Subhasish"},{"family":"Haule","given":"Kristjan"},{"family":"Vanderbilt","given":"David"},{"family":"Rabe","given":"Karin"},{"family":"Tavazza","given":"Francesca"}],"issued":{"date-parts":[["2020",11,12]]}}}],"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5</w:t>
            </w:r>
            <w:r>
              <w:rPr>
                <w:rFonts w:eastAsia="DengXian"/>
                <w:color w:val="000000"/>
                <w:sz w:val="20"/>
                <w:szCs w:val="20"/>
              </w:rPr>
              <w:fldChar w:fldCharType="end"/>
            </w:r>
            <w:bookmarkEnd w:id="22"/>
          </w:p>
        </w:tc>
        <w:tc>
          <w:tcPr>
            <w:tcW w:w="4229" w:type="dxa"/>
            <w:tcBorders>
              <w:top w:val="nil"/>
              <w:left w:val="nil"/>
              <w:bottom w:val="nil"/>
              <w:right w:val="nil"/>
            </w:tcBorders>
            <w:vAlign w:val="center"/>
          </w:tcPr>
          <w:p w14:paraId="5E11131D" w14:textId="77777777" w:rsidR="00915060" w:rsidRDefault="003037EA">
            <w:pPr>
              <w:spacing w:after="0" w:line="360" w:lineRule="auto"/>
              <w:jc w:val="both"/>
              <w:rPr>
                <w:sz w:val="20"/>
                <w:szCs w:val="20"/>
              </w:rPr>
            </w:pPr>
            <w:r>
              <w:rPr>
                <w:rFonts w:eastAsia="DengXian"/>
                <w:color w:val="000000"/>
                <w:sz w:val="20"/>
                <w:szCs w:val="20"/>
              </w:rPr>
              <w:t>Formation energy (</w:t>
            </w:r>
            <m:oMath>
              <m:r>
                <m:rPr>
                  <m:sty m:val="p"/>
                </m:rPr>
                <w:rPr>
                  <w:rFonts w:ascii="Cambria Math" w:eastAsia="DengXian" w:hAnsi="Cambria Math"/>
                  <w:color w:val="000000"/>
                  <w:sz w:val="20"/>
                  <w:szCs w:val="20"/>
                </w:rPr>
                <m:t>Δ</m:t>
              </m:r>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f</m:t>
                  </m:r>
                </m:sub>
              </m:sSub>
            </m:oMath>
            <w:r>
              <w:rPr>
                <w:rFonts w:eastAsia="DengXian"/>
                <w:color w:val="000000"/>
                <w:sz w:val="20"/>
                <w:szCs w:val="20"/>
              </w:rPr>
              <w:t>) relative to elemental reference states, quantifying the thermodynamic driving force for compound formation.</w:t>
            </w:r>
          </w:p>
        </w:tc>
        <w:tc>
          <w:tcPr>
            <w:tcW w:w="816" w:type="dxa"/>
            <w:tcBorders>
              <w:top w:val="nil"/>
              <w:left w:val="nil"/>
              <w:bottom w:val="nil"/>
            </w:tcBorders>
            <w:vAlign w:val="center"/>
          </w:tcPr>
          <w:p w14:paraId="5E11131E" w14:textId="77777777" w:rsidR="00915060" w:rsidRDefault="003037EA">
            <w:pPr>
              <w:spacing w:after="0" w:line="360" w:lineRule="auto"/>
              <w:jc w:val="center"/>
              <w:rPr>
                <w:sz w:val="20"/>
                <w:szCs w:val="20"/>
              </w:rPr>
            </w:pPr>
            <w:r>
              <w:rPr>
                <w:rFonts w:eastAsia="DengXian"/>
                <w:color w:val="000000"/>
                <w:sz w:val="20"/>
                <w:szCs w:val="20"/>
              </w:rPr>
              <w:t>25923</w:t>
            </w:r>
          </w:p>
        </w:tc>
      </w:tr>
      <w:tr w:rsidR="00915060" w14:paraId="5E111324" w14:textId="77777777">
        <w:trPr>
          <w:jc w:val="center"/>
        </w:trPr>
        <w:tc>
          <w:tcPr>
            <w:tcW w:w="1560" w:type="dxa"/>
            <w:tcBorders>
              <w:top w:val="nil"/>
              <w:bottom w:val="nil"/>
              <w:right w:val="nil"/>
            </w:tcBorders>
            <w:vAlign w:val="center"/>
          </w:tcPr>
          <w:p w14:paraId="5E111320"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21" w14:textId="77777777" w:rsidR="00915060" w:rsidRDefault="003037EA">
            <w:pPr>
              <w:spacing w:after="0" w:line="360" w:lineRule="auto"/>
              <w:jc w:val="center"/>
              <w:rPr>
                <w:sz w:val="20"/>
                <w:szCs w:val="20"/>
              </w:rPr>
            </w:pPr>
            <w:r>
              <w:rPr>
                <w:rFonts w:eastAsia="DengXian"/>
                <w:color w:val="000000"/>
                <w:sz w:val="20"/>
                <w:szCs w:val="20"/>
              </w:rPr>
              <w:t>JARVIS total energy</w:t>
            </w:r>
            <w:bookmarkStart w:id="23" w:name="_Hlk226449452"/>
            <w:r>
              <w:rPr>
                <w:rFonts w:eastAsia="DengXian"/>
                <w:color w:val="000000"/>
                <w:sz w:val="20"/>
                <w:szCs w:val="20"/>
              </w:rPr>
              <w:fldChar w:fldCharType="begin"/>
            </w:r>
            <w:r>
              <w:rPr>
                <w:rFonts w:eastAsia="DengXian"/>
                <w:color w:val="000000"/>
                <w:sz w:val="20"/>
                <w:szCs w:val="20"/>
              </w:rPr>
              <w:instrText xml:space="preserve"> ADDIN ZOTERO_ITEM CSL_CITATION {"citationID":"PGYDGk6i","properties":{"formattedCitation":"\\super 5\\nosupersub{}","plainCitation":"5","noteIndex":0},"citationItems":[{"id":1982,"uris":["http://zotero.org/users/12586138/items/JC2Y4GGC"],"itemData":{"id":1982,"type":"article-journal","abstract":"The Joint Automated Repository for Various Integrated Simulations (JARVIS) is an integrated infrastructure to accelerate materials discovery and design using density functional theory (DFT), classical force-fields (FF), and machine learning (ML) techniques. JARVIS is motivated by the Materials Genome Initiative (MGI) principles of developing open-access databases and tools to reduce the cost and development time of materials discovery, optimization, and deploymen</w:instrText>
            </w:r>
            <w:r>
              <w:rPr>
                <w:rFonts w:eastAsia="DengXian" w:hint="eastAsia"/>
                <w:color w:val="000000"/>
                <w:sz w:val="20"/>
                <w:szCs w:val="20"/>
              </w:rPr>
              <w:instrText xml:space="preserve">t. The major features of JARVIS are: JARVIS-DFT, JARVIS-FF, JARVIS-ML, and JARVIS-tools. To date, JARVIS consists of </w:instrText>
            </w:r>
            <w:r>
              <w:rPr>
                <w:rFonts w:eastAsia="DengXian" w:hint="eastAsia"/>
                <w:color w:val="000000"/>
                <w:sz w:val="20"/>
                <w:szCs w:val="20"/>
              </w:rPr>
              <w:instrText>≈</w:instrText>
            </w:r>
            <w:r>
              <w:rPr>
                <w:rFonts w:eastAsia="DengXian" w:hint="eastAsia"/>
                <w:color w:val="000000"/>
                <w:sz w:val="20"/>
                <w:szCs w:val="20"/>
              </w:rPr>
              <w:instrText xml:space="preserve">40,000 materials and </w:instrText>
            </w:r>
            <w:r>
              <w:rPr>
                <w:rFonts w:eastAsia="DengXian" w:hint="eastAsia"/>
                <w:color w:val="000000"/>
                <w:sz w:val="20"/>
                <w:szCs w:val="20"/>
              </w:rPr>
              <w:instrText>≈</w:instrText>
            </w:r>
            <w:r>
              <w:rPr>
                <w:rFonts w:eastAsia="DengXian" w:hint="eastAsia"/>
                <w:color w:val="000000"/>
                <w:sz w:val="20"/>
                <w:szCs w:val="20"/>
              </w:rPr>
              <w:instrText xml:space="preserve">1 million calculated properties in JARVIS-DFT, </w:instrText>
            </w:r>
            <w:r>
              <w:rPr>
                <w:rFonts w:eastAsia="DengXian" w:hint="eastAsia"/>
                <w:color w:val="000000"/>
                <w:sz w:val="20"/>
                <w:szCs w:val="20"/>
              </w:rPr>
              <w:instrText>≈</w:instrText>
            </w:r>
            <w:r>
              <w:rPr>
                <w:rFonts w:eastAsia="DengXian" w:hint="eastAsia"/>
                <w:color w:val="000000"/>
                <w:sz w:val="20"/>
                <w:szCs w:val="20"/>
              </w:rPr>
              <w:instrText xml:space="preserve">500 materials and </w:instrText>
            </w:r>
            <w:r>
              <w:rPr>
                <w:rFonts w:eastAsia="DengXian" w:hint="eastAsia"/>
                <w:color w:val="000000"/>
                <w:sz w:val="20"/>
                <w:szCs w:val="20"/>
              </w:rPr>
              <w:instrText>≈</w:instrText>
            </w:r>
            <w:r>
              <w:rPr>
                <w:rFonts w:eastAsia="DengXian" w:hint="eastAsia"/>
                <w:color w:val="000000"/>
                <w:sz w:val="20"/>
                <w:szCs w:val="20"/>
              </w:rPr>
              <w:instrText xml:space="preserve">110 force-fields in JARVIS-FF, and </w:instrText>
            </w:r>
            <w:r>
              <w:rPr>
                <w:rFonts w:eastAsia="DengXian" w:hint="eastAsia"/>
                <w:color w:val="000000"/>
                <w:sz w:val="20"/>
                <w:szCs w:val="20"/>
              </w:rPr>
              <w:instrText>≈</w:instrText>
            </w:r>
            <w:r>
              <w:rPr>
                <w:rFonts w:eastAsia="DengXian" w:hint="eastAsia"/>
                <w:color w:val="000000"/>
                <w:sz w:val="20"/>
                <w:szCs w:val="20"/>
              </w:rPr>
              <w:instrText>25 ML models</w:instrText>
            </w:r>
            <w:r>
              <w:rPr>
                <w:rFonts w:eastAsia="DengXian"/>
                <w:color w:val="000000"/>
                <w:sz w:val="20"/>
                <w:szCs w:val="20"/>
              </w:rPr>
              <w:instrText xml:space="preserve"> for material-property predictions in JARVIS-ML, all of which are continuously expanding. JARVIS-tools provides scripts and workflows for running and analyzing various simulations. We compare our computational data to experiments or high-fidelity computational methods wherever applicable to evaluate error/uncertainty in predictions. In addition to the existing workflows, the infrastructure can support a wide variety of other technologically important applications as part of the data-driven materials design paradigm. The JARVIS datasets and tools are publicly available at the website: https://jarvis.nist.gov.","container-title":"npj Computational Materials","DOI":"10.1038/s41524-020-00440-1","ISSN":"2057-3960","issue":"1","journalAbbreviation":"npj Comput. Mater.","language":"en","license":"2020 This is a U.S. government work and not under copyright protection in the U.S.; foreign copyright protection may apply","page":"173","publisher":"Nature Publishing Group","source":"www.nature.com","title":"The joint automated repository for various integrated simulations (JARVIS) for data-driven materials design","volume":"6","author":[{"family":"Choudhary","given":"Kamal"},{"family":"Garrity","given":"Kevin F."},{"family":"Reid","given":"Andrew C. E."},{"family":"DeCost","given":"Brian"},{"family":"Biacchi","given":"Adam J."},{"family":"Hight Walker","given":"Angela R."},{"family":"Trautt","given":"Zachary"},{"family":"Hattrick-Simpers","given":"Jason"},{"family":"Kusne","given":"A. Gilad"},{"family":"Centrone","given":"Andrea"},{"family":"Davydov","given":"Albert"},{"family":"Jiang","given":"Jie"},{"family":"Pachter","given":"Ruth"},{"family":"Cheon","given":"Gowoon"},{"family":"Reed","given":"Evan"},{"family":"Agrawal","given":"Ankit"},{"family":"Qian","given":"Xiaofeng"},{"family":"Sharma","given":"Vinit"},{"family":"Zhuang","given":"Houlong"},{"family":"Kalinin","given":"Sergei V."},{"family":"Sumpter","given":"Bobby G."},{"family":"Pilania","given":"Ghanshyam"},{"family":"Acar","given":"Pinar"},{"family":"Mandal","given":"Subhasish"},{"family":"Haule","given":"Kristjan"},{"family":"Vanderbilt","given":"David"},{"family":"Rabe","given":"Karin"},{"family":"Tavazza","given":"Francesca"}],"issued":{"date-parts":[["2020",11,12]]}}}],"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5</w:t>
            </w:r>
            <w:r>
              <w:rPr>
                <w:rFonts w:eastAsia="DengXian"/>
                <w:color w:val="000000"/>
                <w:sz w:val="20"/>
                <w:szCs w:val="20"/>
              </w:rPr>
              <w:fldChar w:fldCharType="end"/>
            </w:r>
            <w:bookmarkEnd w:id="23"/>
          </w:p>
        </w:tc>
        <w:tc>
          <w:tcPr>
            <w:tcW w:w="4229" w:type="dxa"/>
            <w:tcBorders>
              <w:top w:val="nil"/>
              <w:left w:val="nil"/>
              <w:bottom w:val="nil"/>
              <w:right w:val="nil"/>
            </w:tcBorders>
            <w:vAlign w:val="center"/>
          </w:tcPr>
          <w:p w14:paraId="5E111322" w14:textId="77777777" w:rsidR="00915060" w:rsidRDefault="003037EA">
            <w:pPr>
              <w:spacing w:after="0" w:line="360" w:lineRule="auto"/>
              <w:jc w:val="both"/>
              <w:rPr>
                <w:sz w:val="20"/>
                <w:szCs w:val="20"/>
              </w:rPr>
            </w:pPr>
            <w:r>
              <w:rPr>
                <w:rFonts w:eastAsia="DengXian"/>
                <w:color w:val="000000"/>
                <w:sz w:val="20"/>
                <w:szCs w:val="20"/>
              </w:rPr>
              <w:t>Total energy from first-principles calculations, serving as the thermodynamic potential used to compare relative stability across structures.</w:t>
            </w:r>
          </w:p>
        </w:tc>
        <w:tc>
          <w:tcPr>
            <w:tcW w:w="816" w:type="dxa"/>
            <w:tcBorders>
              <w:top w:val="nil"/>
              <w:left w:val="nil"/>
              <w:bottom w:val="nil"/>
            </w:tcBorders>
            <w:vAlign w:val="center"/>
          </w:tcPr>
          <w:p w14:paraId="5E111323" w14:textId="77777777" w:rsidR="00915060" w:rsidRDefault="003037EA">
            <w:pPr>
              <w:spacing w:after="0" w:line="360" w:lineRule="auto"/>
              <w:jc w:val="center"/>
              <w:rPr>
                <w:sz w:val="20"/>
                <w:szCs w:val="20"/>
              </w:rPr>
            </w:pPr>
            <w:r>
              <w:rPr>
                <w:rFonts w:eastAsia="DengXian"/>
                <w:color w:val="000000"/>
                <w:sz w:val="20"/>
                <w:szCs w:val="20"/>
              </w:rPr>
              <w:t>66119</w:t>
            </w:r>
          </w:p>
        </w:tc>
      </w:tr>
      <w:tr w:rsidR="00915060" w14:paraId="5E111329" w14:textId="77777777">
        <w:trPr>
          <w:jc w:val="center"/>
        </w:trPr>
        <w:tc>
          <w:tcPr>
            <w:tcW w:w="1560" w:type="dxa"/>
            <w:tcBorders>
              <w:top w:val="nil"/>
              <w:bottom w:val="nil"/>
              <w:right w:val="nil"/>
            </w:tcBorders>
            <w:vAlign w:val="center"/>
          </w:tcPr>
          <w:p w14:paraId="5E111325"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26" w14:textId="77777777" w:rsidR="00915060" w:rsidRDefault="003037EA">
            <w:pPr>
              <w:spacing w:after="0" w:line="360" w:lineRule="auto"/>
              <w:jc w:val="center"/>
              <w:rPr>
                <w:sz w:val="20"/>
                <w:szCs w:val="20"/>
              </w:rPr>
            </w:pPr>
            <w:r>
              <w:rPr>
                <w:rFonts w:eastAsia="DengXian"/>
                <w:color w:val="000000"/>
                <w:sz w:val="20"/>
                <w:szCs w:val="20"/>
              </w:rPr>
              <w:t xml:space="preserve">OQMD </w:t>
            </w:r>
            <w:r>
              <w:rPr>
                <w:rFonts w:eastAsia="DengXian"/>
                <w:color w:val="000000"/>
                <w:kern w:val="0"/>
                <w:sz w:val="20"/>
                <w:szCs w:val="20"/>
                <w14:ligatures w14:val="none"/>
              </w:rPr>
              <w:t>energy above hull</w:t>
            </w:r>
            <w:r>
              <w:rPr>
                <w:rFonts w:eastAsia="DengXian"/>
                <w:color w:val="000000"/>
                <w:kern w:val="0"/>
                <w:sz w:val="20"/>
                <w:szCs w:val="20"/>
                <w14:ligatures w14:val="none"/>
              </w:rPr>
              <w:fldChar w:fldCharType="begin"/>
            </w:r>
            <w:r>
              <w:rPr>
                <w:rFonts w:eastAsia="DengXian"/>
                <w:color w:val="000000"/>
                <w:kern w:val="0"/>
                <w:sz w:val="20"/>
                <w:szCs w:val="20"/>
                <w14:ligatures w14:val="none"/>
              </w:rPr>
              <w:instrText xml:space="preserve"> ADDIN ZOTERO_ITEM CSL_CITATION {"citationID":"hOkVVdW8","properties":{"formattedCitation":"\\super 6\\nosupersub{}","plainCitation":"6","noteIndex":0},"citationItems":[{"id":1987,"uris":["http://zotero.org/users/12586138/items/IXBUIQF5"],"itemData":{"id":1987,"type":"article-journal","abstract":"The Open Quantum Materials Database (OQMD) is a high-throughput database currently consisting of nearly 300,000 density functional theory (DFT) total energy calculations of compounds from the Inorganic Crystal Structure Database (ICSD) and decorations of commonly occurring crystal structures. To maximise the impact of these data, the entire database is being made available, without restrictions, at www.oqmd.org/download. In this paper, we outline the structure and contents of the database, and then use it to evaluate the accuracy of the calculations therein by comparing DFT predictions with experimental measurements for the stability of all elemental ground-state structures and 1,670 experimental formation energies of compounds. This represents the largest comparison between DFT and experimental formation energies to date. The apparent mean absolute error between experimental measurements and our calculations is 0.096 eV/atom. In order to estimate how much error to attribute to the DFT calculations, we also examine deviation between different experimental measurements themselves where multiple sources are available, and find a surprisingly large mean absolute error of 0.082 eV/atom. Hence, we suggest that a significant fraction of the error between DFT and experimental formation energies may be attributed to experimental uncertainties. Finally, we evaluate the stability of compounds in the OQMD (including compounds obtained from the ICSD as well as hypothetical structures), which allows us to predict the existence of ~3,200 new compounds that have not been experimentally characterised and uncover trends in material discovery, based on historical data available within the ICSD.","container-title":"npj Computational Materials","DOI":"10.1038/npjcompumats.2015.10","ISSN":"2057-3960","issue":"1","journalAbbreviation":"npj Comput. Mater.","language":"en","license":"2015 The Author(s)","page":"15010","publisher":"Nature Publishing Group","source":"www.nature.com","title":"The open quantum materials database (OQMD): assessing the accuracy of DFT formation energies","title-short":"The open quantum materials database (OQMD)","volume":"1","author":[{"family":"Kirklin","given":"Scott"},{"family":"Saal","given":"James E."},{"family":"Meredig","given":"Bryce"},{"family":"Thompson","given":"Alex"},{"family":"Doak","given":"Jeff W."},{"family":"Aykol","given":"Muratahan"},{"family":"Rühl","given":"Stephan"},{"family":"Wolverton","given":"Chris"}],"issued":{"date-parts":[["2015",12,11]]}}}],"schema":"https://github.com/citation-style-language/schema/raw/master/csl-citation.json"} </w:instrText>
            </w:r>
            <w:r>
              <w:rPr>
                <w:rFonts w:eastAsia="DengXian"/>
                <w:color w:val="000000"/>
                <w:kern w:val="0"/>
                <w:sz w:val="20"/>
                <w:szCs w:val="20"/>
                <w14:ligatures w14:val="none"/>
              </w:rPr>
              <w:fldChar w:fldCharType="separate"/>
            </w:r>
            <w:r>
              <w:rPr>
                <w:color w:val="000000"/>
                <w:kern w:val="0"/>
                <w:sz w:val="20"/>
                <w:szCs w:val="24"/>
                <w:vertAlign w:val="superscript"/>
              </w:rPr>
              <w:t>6</w:t>
            </w:r>
            <w:r>
              <w:rPr>
                <w:rFonts w:eastAsia="DengXian"/>
                <w:color w:val="000000"/>
                <w:kern w:val="0"/>
                <w:sz w:val="20"/>
                <w:szCs w:val="20"/>
                <w14:ligatures w14:val="none"/>
              </w:rPr>
              <w:fldChar w:fldCharType="end"/>
            </w:r>
          </w:p>
        </w:tc>
        <w:tc>
          <w:tcPr>
            <w:tcW w:w="4229" w:type="dxa"/>
            <w:tcBorders>
              <w:top w:val="nil"/>
              <w:left w:val="nil"/>
              <w:bottom w:val="nil"/>
              <w:right w:val="nil"/>
            </w:tcBorders>
            <w:vAlign w:val="center"/>
          </w:tcPr>
          <w:p w14:paraId="5E111327" w14:textId="77777777" w:rsidR="00915060" w:rsidRDefault="003037EA">
            <w:pPr>
              <w:spacing w:after="0" w:line="360" w:lineRule="auto"/>
              <w:jc w:val="both"/>
              <w:rPr>
                <w:sz w:val="20"/>
                <w:szCs w:val="20"/>
              </w:rPr>
            </w:pPr>
            <w:r>
              <w:rPr>
                <w:rFonts w:eastAsia="DengXian"/>
                <w:color w:val="000000"/>
                <w:sz w:val="20"/>
                <w:szCs w:val="20"/>
              </w:rPr>
              <w:t>Energy above the convex hull (</w:t>
            </w:r>
            <m:oMath>
              <m:sSub>
                <m:sSubPr>
                  <m:ctrlPr>
                    <w:rPr>
                      <w:rFonts w:ascii="Cambria Math" w:eastAsia="DengXian" w:hAnsi="Cambria Math" w:cs="宋体"/>
                      <w:color w:val="000000"/>
                    </w:rPr>
                  </m:ctrlPr>
                </m:sSubPr>
                <m:e>
                  <m:r>
                    <m:rPr>
                      <m:sty m:val="p"/>
                    </m:rPr>
                    <w:rPr>
                      <w:rFonts w:ascii="Cambria Math" w:eastAsia="DengXian" w:hAnsi="Cambria Math"/>
                      <w:color w:val="000000"/>
                      <w:kern w:val="0"/>
                      <w:sz w:val="20"/>
                      <w:szCs w:val="20"/>
                      <w14:ligatures w14:val="none"/>
                    </w:rPr>
                    <m:t>E</m:t>
                  </m:r>
                </m:e>
                <m:sub>
                  <m:r>
                    <m:rPr>
                      <m:sty m:val="p"/>
                    </m:rPr>
                    <w:rPr>
                      <w:rFonts w:ascii="Cambria Math" w:eastAsia="DengXian" w:hAnsi="Cambria Math"/>
                      <w:color w:val="000000"/>
                      <w:kern w:val="0"/>
                      <w:sz w:val="20"/>
                      <w:szCs w:val="20"/>
                      <w14:ligatures w14:val="none"/>
                    </w:rPr>
                    <m:t>hull</m:t>
                  </m:r>
                </m:sub>
              </m:sSub>
            </m:oMath>
            <w:r>
              <w:rPr>
                <w:rFonts w:eastAsia="DengXian"/>
                <w:color w:val="000000"/>
                <w:sz w:val="20"/>
                <w:szCs w:val="20"/>
              </w:rPr>
              <w:t>), used to quantify phase stability within the OQMD dataset.</w:t>
            </w:r>
          </w:p>
        </w:tc>
        <w:tc>
          <w:tcPr>
            <w:tcW w:w="816" w:type="dxa"/>
            <w:tcBorders>
              <w:top w:val="nil"/>
              <w:left w:val="nil"/>
              <w:bottom w:val="nil"/>
            </w:tcBorders>
            <w:vAlign w:val="center"/>
          </w:tcPr>
          <w:p w14:paraId="5E111328" w14:textId="77777777" w:rsidR="00915060" w:rsidRDefault="003037EA">
            <w:pPr>
              <w:spacing w:after="0" w:line="360" w:lineRule="auto"/>
              <w:jc w:val="center"/>
              <w:rPr>
                <w:sz w:val="20"/>
                <w:szCs w:val="20"/>
              </w:rPr>
            </w:pPr>
            <w:r>
              <w:rPr>
                <w:rFonts w:eastAsia="DengXian"/>
                <w:color w:val="000000"/>
                <w:sz w:val="20"/>
                <w:szCs w:val="20"/>
              </w:rPr>
              <w:t>207851</w:t>
            </w:r>
          </w:p>
        </w:tc>
      </w:tr>
      <w:tr w:rsidR="00915060" w14:paraId="5E11132E" w14:textId="77777777">
        <w:trPr>
          <w:jc w:val="center"/>
        </w:trPr>
        <w:tc>
          <w:tcPr>
            <w:tcW w:w="1560" w:type="dxa"/>
            <w:tcBorders>
              <w:top w:val="nil"/>
              <w:bottom w:val="nil"/>
              <w:right w:val="nil"/>
            </w:tcBorders>
            <w:vAlign w:val="center"/>
          </w:tcPr>
          <w:p w14:paraId="5E11132A"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2B" w14:textId="77777777" w:rsidR="00915060" w:rsidRDefault="003037EA">
            <w:pPr>
              <w:spacing w:after="0" w:line="360" w:lineRule="auto"/>
              <w:jc w:val="center"/>
              <w:rPr>
                <w:sz w:val="20"/>
                <w:szCs w:val="20"/>
              </w:rPr>
            </w:pPr>
            <w:r>
              <w:rPr>
                <w:rFonts w:eastAsia="DengXian"/>
                <w:color w:val="000000"/>
                <w:sz w:val="20"/>
                <w:szCs w:val="20"/>
              </w:rPr>
              <w:t>OQMD stability label</w:t>
            </w:r>
            <w:r>
              <w:rPr>
                <w:rFonts w:eastAsia="DengXian"/>
                <w:color w:val="000000"/>
                <w:kern w:val="0"/>
                <w:sz w:val="20"/>
                <w:szCs w:val="20"/>
                <w14:ligatures w14:val="none"/>
              </w:rPr>
              <w:fldChar w:fldCharType="begin"/>
            </w:r>
            <w:r>
              <w:rPr>
                <w:rFonts w:eastAsia="DengXian"/>
                <w:color w:val="000000"/>
                <w:kern w:val="0"/>
                <w:sz w:val="20"/>
                <w:szCs w:val="20"/>
                <w14:ligatures w14:val="none"/>
              </w:rPr>
              <w:instrText xml:space="preserve"> ADDIN ZOTERO_ITEM CSL_CITATION {"citationID":"PQ5WkMiP","properties":{"formattedCitation":"\\super 6\\nosupersub{}","plainCitation":"6","noteIndex":0},"citationItems":[{"id":1987,"uris":["http://zotero.org/users/12586138/items/IXBUIQF5"],"itemData":{"id":1987,"type":"article-journal","abstract":"The Open Quantum Materials Database (OQMD) is a high-throughput database currently consisting of nearly 300,000 density functional theory (DFT) total energy calculations of compounds from the Inorganic Crystal Structure Database (ICSD) and decorations of commonly occurring crystal structures. To maximise the impact of these data, the entire database is being made available, without restrictions, at www.oqmd.org/download. In this paper, we outline the structure and contents of the database, and then use it to evaluate the accuracy of the calculations therein by comparing DFT predictions with experimental measurements for the stability of all elemental ground-state structures and 1,670 experimental formation energies of compounds. This represents the largest comparison between DFT and experimental formation energies to date. The apparent mean absolute error between experimental measurements and our calculations is 0.096 eV/atom. In order to estimate how much error to attribute to the DFT calculations, we also examine deviation between different experimental measurements themselves where multiple sources are available, and find a surprisingly large mean absolute error of 0.082 eV/atom. Hence, we suggest that a significant fraction of the error between DFT and experimental formation energies may be attributed to experimental uncertainties. Finally, we evaluate the stability of compounds in the OQMD (including compounds obtained from the ICSD as well as hypothetical structures), which allows us to predict the existence of ~3,200 new compounds that have not been experimentally characterised and uncover trends in material discovery, based on historical data available within the ICSD.","container-title":"npj Computational Materials","DOI":"10.1038/npjcompumats.2015.10","ISSN":"2057-3960","issue":"1","journalAbbreviation":"npj Comput. Mater.","language":"en","license":"2015 The Author(s)","page":"15010","publisher":"Nature Publishing Group","source":"www.nature.com","title":"The open quantum materials database (OQMD): assessing the accuracy of DFT formation energies","title-short":"The open quantum materials database (OQMD)","volume":"1","author":[{"family":"Kirklin","given":"Scott"},{"family":"Saal","given":"James E."},{"family":"Meredig","given":"Bryce"},{"family":"Thompson","given":"Alex"},{"family":"Doak","given":"Jeff W."},{"family":"Aykol","given":"Muratahan"},{"family":"Rühl","given":"Stephan"},{"family":"Wolverton","given":"Chris"}],"issued":{"date-parts":[["2015",12,11]]}}}],"schema":"https://github.com/citation-style-language/schema/raw/master/csl-citation.json"} </w:instrText>
            </w:r>
            <w:r>
              <w:rPr>
                <w:rFonts w:eastAsia="DengXian"/>
                <w:color w:val="000000"/>
                <w:kern w:val="0"/>
                <w:sz w:val="20"/>
                <w:szCs w:val="20"/>
                <w14:ligatures w14:val="none"/>
              </w:rPr>
              <w:fldChar w:fldCharType="separate"/>
            </w:r>
            <w:r>
              <w:rPr>
                <w:color w:val="000000"/>
                <w:kern w:val="0"/>
                <w:sz w:val="20"/>
                <w:szCs w:val="24"/>
                <w:vertAlign w:val="superscript"/>
              </w:rPr>
              <w:t>6</w:t>
            </w:r>
            <w:r>
              <w:rPr>
                <w:rFonts w:eastAsia="DengXian"/>
                <w:color w:val="000000"/>
                <w:kern w:val="0"/>
                <w:sz w:val="20"/>
                <w:szCs w:val="20"/>
                <w14:ligatures w14:val="none"/>
              </w:rPr>
              <w:fldChar w:fldCharType="end"/>
            </w:r>
          </w:p>
        </w:tc>
        <w:tc>
          <w:tcPr>
            <w:tcW w:w="4229" w:type="dxa"/>
            <w:tcBorders>
              <w:top w:val="nil"/>
              <w:left w:val="nil"/>
              <w:bottom w:val="nil"/>
              <w:right w:val="nil"/>
            </w:tcBorders>
            <w:vAlign w:val="center"/>
          </w:tcPr>
          <w:p w14:paraId="5E11132C" w14:textId="77777777" w:rsidR="00915060" w:rsidRDefault="003037EA">
            <w:pPr>
              <w:spacing w:after="0" w:line="360" w:lineRule="auto"/>
              <w:jc w:val="both"/>
              <w:rPr>
                <w:sz w:val="20"/>
                <w:szCs w:val="20"/>
              </w:rPr>
            </w:pPr>
            <w:r>
              <w:rPr>
                <w:rFonts w:eastAsia="DengXian"/>
                <w:color w:val="000000"/>
                <w:sz w:val="20"/>
                <w:szCs w:val="20"/>
              </w:rPr>
              <w:t>Binary/ordinal label indicating phase stability, typically based on whether a structure lies on or sufficiently close to the convex hull.</w:t>
            </w:r>
          </w:p>
        </w:tc>
        <w:tc>
          <w:tcPr>
            <w:tcW w:w="816" w:type="dxa"/>
            <w:tcBorders>
              <w:top w:val="nil"/>
              <w:left w:val="nil"/>
              <w:bottom w:val="nil"/>
            </w:tcBorders>
            <w:vAlign w:val="center"/>
          </w:tcPr>
          <w:p w14:paraId="5E11132D" w14:textId="77777777" w:rsidR="00915060" w:rsidRDefault="003037EA">
            <w:pPr>
              <w:spacing w:after="0" w:line="360" w:lineRule="auto"/>
              <w:jc w:val="center"/>
              <w:rPr>
                <w:sz w:val="20"/>
                <w:szCs w:val="20"/>
              </w:rPr>
            </w:pPr>
            <w:r>
              <w:rPr>
                <w:rFonts w:eastAsia="DengXian"/>
                <w:color w:val="000000"/>
                <w:sz w:val="20"/>
                <w:szCs w:val="20"/>
              </w:rPr>
              <w:t>201085</w:t>
            </w:r>
          </w:p>
        </w:tc>
      </w:tr>
      <w:tr w:rsidR="00915060" w14:paraId="5E111333" w14:textId="77777777">
        <w:trPr>
          <w:jc w:val="center"/>
        </w:trPr>
        <w:tc>
          <w:tcPr>
            <w:tcW w:w="1560" w:type="dxa"/>
            <w:tcBorders>
              <w:top w:val="nil"/>
              <w:bottom w:val="nil"/>
              <w:right w:val="nil"/>
            </w:tcBorders>
            <w:vAlign w:val="center"/>
          </w:tcPr>
          <w:p w14:paraId="5E11132F" w14:textId="77777777" w:rsidR="00915060" w:rsidRDefault="003037EA">
            <w:pPr>
              <w:spacing w:after="0" w:line="360" w:lineRule="auto"/>
              <w:jc w:val="center"/>
              <w:rPr>
                <w:sz w:val="20"/>
                <w:szCs w:val="20"/>
              </w:rPr>
            </w:pPr>
            <w:r>
              <w:rPr>
                <w:rFonts w:eastAsia="DengXian"/>
                <w:color w:val="000000"/>
                <w:sz w:val="20"/>
                <w:szCs w:val="20"/>
              </w:rPr>
              <w:t>Stability</w:t>
            </w:r>
          </w:p>
        </w:tc>
        <w:tc>
          <w:tcPr>
            <w:tcW w:w="1701" w:type="dxa"/>
            <w:tcBorders>
              <w:top w:val="nil"/>
              <w:left w:val="nil"/>
              <w:bottom w:val="nil"/>
              <w:right w:val="nil"/>
            </w:tcBorders>
            <w:vAlign w:val="center"/>
          </w:tcPr>
          <w:p w14:paraId="5E111330" w14:textId="77777777" w:rsidR="00915060" w:rsidRDefault="003037EA">
            <w:pPr>
              <w:spacing w:after="0" w:line="360" w:lineRule="auto"/>
              <w:jc w:val="center"/>
              <w:rPr>
                <w:sz w:val="20"/>
                <w:szCs w:val="20"/>
              </w:rPr>
            </w:pPr>
            <w:r>
              <w:rPr>
                <w:rFonts w:eastAsia="DengXian"/>
                <w:color w:val="000000"/>
                <w:sz w:val="20"/>
                <w:szCs w:val="20"/>
              </w:rPr>
              <w:t>QMOF total energy</w:t>
            </w:r>
            <w:bookmarkStart w:id="24" w:name="_Hlk226449646"/>
            <w:r>
              <w:rPr>
                <w:rFonts w:eastAsia="DengXian"/>
                <w:color w:val="000000"/>
                <w:sz w:val="20"/>
                <w:szCs w:val="20"/>
              </w:rPr>
              <w:fldChar w:fldCharType="begin"/>
            </w:r>
            <w:r>
              <w:rPr>
                <w:rFonts w:eastAsia="DengXian"/>
                <w:color w:val="000000"/>
                <w:sz w:val="20"/>
                <w:szCs w:val="20"/>
              </w:rPr>
              <w:instrText xml:space="preserve"> ADDIN ZOTERO_ITEM CSL_CITATION {"citationID":"AcyJzCXG","properties":{"formattedCitation":"\\super 7,8\\nosupersub{}","plainCitation":"7,8","noteIndex":0},"citationItems":[{"id":1995,"uris":["http://zotero.org/users/12586138/items/NYI2U8RS"],"itemData":{"id":1995,"type":"article-journal","abstract":"The modular nature of metal–organic frameworks (MOFs) enables synthetic control over their physical and chemical properties, but it can be difficult to know which MOFs would be optimal for a given application. High-throughput computational screening and machine learning are promising routes to efficiently navigate the vast chemical space of MOFs but have rarely been used for the prediction of properties that need to be calculated by quantum mechanical methods. Here, we introduce the Quantum MOF (QMOF) database, a publicly available database of computed quantum-chemical properties for more than 14,000 experimentally synthesized MOFs. Throughout this study, we demonstrate how machine learning models trained on the QMOF database can be used to rapidly discover MOFs with targeted electronic structure properties, using the prediction of theoretically computed band gaps as a representative example. We conclude by highlighting several MOFs predicted to have low band gaps, a challenging task given the electronically insulating nature of most MOFs.","container-title":"Matter","DOI":"10.1016/j.matt.2021.02.015","ISSN":"2590-2385","issue":"5","journalAbbreviation":"Matter","language":"en","page":"1578-1597","source":"ScienceDirect","title":"Machine learning the quantum-chemical properties of metal–organic frameworks for accelerated materials discovery","volume":"4","author":[{"family":"Rosen","given":"Andrew S."},{"family":"Iyer","given":"Shaelyn M."},{"family":"Ray","given":"Debmalya"},{"family":"Yao","given":"Zhenpeng"},{"family":"Aspuru-Guzik","given":"Alán"},{"family":"Gagliardi","given":"Laura"},{"family":"Notestein","given":"Justin M."},{"family":"Snurr","given":"Randall Q."}],"issued":{"date-parts":[["2021",5,5]]}}},{"id":1998,"uris":["http://zotero.org/users/12586138/items/J9E4FKF5"],"itemData":{"id":1998,"type":"article-journal","abstract":"With the goal of accelerating the design and discovery of metal–organic frameworks (MOFs) for electronic, optoelectronic, and energy storage applications, we present a dataset of predicted electronic structure properties for thousands of MOFs carried out using multiple density functional approximations. Compared to more accurate hybrid functionals, we find that the widely used PBE generalized gradient approximation (GGA) functional severely underpredicts MOF band gaps in a largely systematic manner for semi-conductors and insulators without magnetic character. However, an even larger and less predictable disparity in the band gap prediction is present for MOFs with open-shell 3d transition metal cations. With regards to partial atomic charges, we find that different density functional approximations predict similar charges overall, although hybrid functionals tend to shift electron density away from the metal centers and onto the ligand environments compared to the GGA point of reference. Much more significant differences in partial atomic charges are observed when comparing different charge partitioning schemes. We conclude by using the dataset of computed MOF properties to train machine-learning models that can rapidly predict MOF band gaps for all four density functional approximations considered in this work, paving the way for future high-throughput screening studies. To encourage exploration and reuse of the theoretical calculations presented in this work, the curated data is made publicly available via an interactive and user-friendly web application on the Materials Project.","container-title":"npj Computational Materials","DOI":"10.1038/s41524-022-00796-6","ISSN":"2057-3960","issue":"1","journalAbbreviation":"npj Comput. Mater.","language":"en","license":"2022 The Author(s)","page":"112","publisher":"Nature Publishing Group","source":"www.nature.com","title":"High-throughput predictions of metal–organic framework electronic properties: theoretical challenges, graph neural networks, and data exploration","title-short":"High-throughput predictions of metal–organic framework electronic properties","volume":"8","author":[{"family":"Rosen","given":"Andrew S."},{"family":"Fung","given":"Victor"},{"family":"Huck","given":"Patrick"},{"family":"O’Donnell","given":"Cody T."},{"family":"Horton","given":"Matthew K."},{"family":"Truhlar","given":"Donald G."},{"family":"Persson","given":"Kristin A."},{"family":"Notestein","given":"Justin M."},{"family":"Snurr","given":"Randall Q."}],"issued":{"date-parts":[["2022",5,17]]}},"label":"page"}],"schema":"https://github.com/citation-style-language/schema/raw/master/csl-citation.json"}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7,8</w:t>
            </w:r>
            <w:r>
              <w:rPr>
                <w:rFonts w:eastAsia="DengXian"/>
                <w:color w:val="000000"/>
                <w:sz w:val="20"/>
                <w:szCs w:val="20"/>
              </w:rPr>
              <w:fldChar w:fldCharType="end"/>
            </w:r>
            <w:bookmarkEnd w:id="24"/>
          </w:p>
        </w:tc>
        <w:tc>
          <w:tcPr>
            <w:tcW w:w="4229" w:type="dxa"/>
            <w:tcBorders>
              <w:top w:val="nil"/>
              <w:left w:val="nil"/>
              <w:bottom w:val="nil"/>
              <w:right w:val="nil"/>
            </w:tcBorders>
            <w:vAlign w:val="center"/>
          </w:tcPr>
          <w:p w14:paraId="5E111331" w14:textId="77777777" w:rsidR="00915060" w:rsidRDefault="003037EA">
            <w:pPr>
              <w:spacing w:after="0" w:line="360" w:lineRule="auto"/>
              <w:jc w:val="both"/>
              <w:rPr>
                <w:sz w:val="20"/>
                <w:szCs w:val="20"/>
              </w:rPr>
            </w:pPr>
            <w:r>
              <w:rPr>
                <w:rFonts w:eastAsia="DengXian"/>
                <w:color w:val="000000"/>
                <w:sz w:val="20"/>
                <w:szCs w:val="20"/>
              </w:rPr>
              <w:t>Total energy of the MOF system from electronic-structure calculations, used as the thermodynamic potential for assessing relative stability.</w:t>
            </w:r>
          </w:p>
        </w:tc>
        <w:tc>
          <w:tcPr>
            <w:tcW w:w="816" w:type="dxa"/>
            <w:tcBorders>
              <w:top w:val="nil"/>
              <w:left w:val="nil"/>
              <w:bottom w:val="nil"/>
            </w:tcBorders>
            <w:vAlign w:val="center"/>
          </w:tcPr>
          <w:p w14:paraId="5E111332" w14:textId="77777777" w:rsidR="00915060" w:rsidRDefault="003037EA">
            <w:pPr>
              <w:spacing w:after="0" w:line="360" w:lineRule="auto"/>
              <w:jc w:val="center"/>
              <w:rPr>
                <w:sz w:val="20"/>
                <w:szCs w:val="20"/>
              </w:rPr>
            </w:pPr>
            <w:r>
              <w:rPr>
                <w:rFonts w:eastAsia="DengXian"/>
                <w:color w:val="000000"/>
                <w:sz w:val="20"/>
                <w:szCs w:val="20"/>
              </w:rPr>
              <w:t>31675</w:t>
            </w:r>
          </w:p>
        </w:tc>
      </w:tr>
      <w:tr w:rsidR="00915060" w14:paraId="5E111338" w14:textId="77777777">
        <w:trPr>
          <w:jc w:val="center"/>
        </w:trPr>
        <w:tc>
          <w:tcPr>
            <w:tcW w:w="1560" w:type="dxa"/>
            <w:tcBorders>
              <w:top w:val="nil"/>
              <w:bottom w:val="nil"/>
              <w:right w:val="nil"/>
            </w:tcBorders>
            <w:vAlign w:val="center"/>
          </w:tcPr>
          <w:p w14:paraId="5E111334" w14:textId="77777777" w:rsidR="00915060" w:rsidRDefault="003037EA">
            <w:pPr>
              <w:spacing w:after="0" w:line="360" w:lineRule="auto"/>
              <w:jc w:val="center"/>
              <w:rPr>
                <w:sz w:val="20"/>
                <w:szCs w:val="20"/>
              </w:rPr>
            </w:pPr>
            <w:r>
              <w:rPr>
                <w:rFonts w:eastAsia="DengXian"/>
                <w:color w:val="000000"/>
                <w:sz w:val="20"/>
                <w:szCs w:val="20"/>
              </w:rPr>
              <w:t>Mechanical</w:t>
            </w:r>
          </w:p>
        </w:tc>
        <w:tc>
          <w:tcPr>
            <w:tcW w:w="1701" w:type="dxa"/>
            <w:tcBorders>
              <w:top w:val="nil"/>
              <w:left w:val="nil"/>
              <w:bottom w:val="nil"/>
              <w:right w:val="nil"/>
            </w:tcBorders>
            <w:vAlign w:val="center"/>
          </w:tcPr>
          <w:p w14:paraId="5E111335" w14:textId="77777777" w:rsidR="00915060" w:rsidRDefault="003037EA">
            <w:pPr>
              <w:spacing w:after="0" w:line="360" w:lineRule="auto"/>
              <w:jc w:val="center"/>
              <w:rPr>
                <w:sz w:val="20"/>
                <w:szCs w:val="20"/>
              </w:rPr>
            </w:pPr>
            <w:r>
              <w:rPr>
                <w:rFonts w:eastAsia="DengXian"/>
                <w:color w:val="000000"/>
                <w:sz w:val="20"/>
                <w:szCs w:val="20"/>
              </w:rPr>
              <w:t>JARVIS shear modulus (VRH)</w:t>
            </w:r>
            <w:r>
              <w:rPr>
                <w:rFonts w:eastAsia="DengXian"/>
                <w:color w:val="000000"/>
                <w:sz w:val="20"/>
                <w:szCs w:val="20"/>
              </w:rPr>
              <w:fldChar w:fldCharType="begin"/>
            </w:r>
            <w:r>
              <w:rPr>
                <w:rFonts w:eastAsia="DengXian"/>
                <w:color w:val="000000"/>
                <w:sz w:val="20"/>
                <w:szCs w:val="20"/>
              </w:rPr>
              <w:instrText xml:space="preserve"> ADDIN ZOTERO_ITEM CSL_CITATION {"citationID":"HQd5rTOY","properties":{"formattedCitation":"\\super 5\\nosupersub{}","plainCitation":"5","noteIndex":0},"citationItems":[{"id":1982,"uris":["http://zotero.org/users/12586138/items/JC2Y4GGC"],"itemData":{"id":1982,"type":"article-journal","abstract":"The Joint Automated Repository for Various Integrated Simulations (JARVIS) is an integrated infrastructure to accelerate materials discovery and design using density functional theory (DFT), classical force-fields (FF), and machine learning (ML) techniques. JARVIS is motivated by the Materials Genome Initiative (MGI) principles of developing open-access databases and tools to reduce the cost and development time of materials discovery, optimization, and deploymen</w:instrText>
            </w:r>
            <w:r>
              <w:rPr>
                <w:rFonts w:eastAsia="DengXian" w:hint="eastAsia"/>
                <w:color w:val="000000"/>
                <w:sz w:val="20"/>
                <w:szCs w:val="20"/>
              </w:rPr>
              <w:instrText xml:space="preserve">t. The major features of JARVIS are: JARVIS-DFT, JARVIS-FF, JARVIS-ML, and JARVIS-tools. To date, JARVIS consists of </w:instrText>
            </w:r>
            <w:r>
              <w:rPr>
                <w:rFonts w:eastAsia="DengXian" w:hint="eastAsia"/>
                <w:color w:val="000000"/>
                <w:sz w:val="20"/>
                <w:szCs w:val="20"/>
              </w:rPr>
              <w:instrText>≈</w:instrText>
            </w:r>
            <w:r>
              <w:rPr>
                <w:rFonts w:eastAsia="DengXian" w:hint="eastAsia"/>
                <w:color w:val="000000"/>
                <w:sz w:val="20"/>
                <w:szCs w:val="20"/>
              </w:rPr>
              <w:instrText xml:space="preserve">40,000 materials and </w:instrText>
            </w:r>
            <w:r>
              <w:rPr>
                <w:rFonts w:eastAsia="DengXian" w:hint="eastAsia"/>
                <w:color w:val="000000"/>
                <w:sz w:val="20"/>
                <w:szCs w:val="20"/>
              </w:rPr>
              <w:instrText>≈</w:instrText>
            </w:r>
            <w:r>
              <w:rPr>
                <w:rFonts w:eastAsia="DengXian" w:hint="eastAsia"/>
                <w:color w:val="000000"/>
                <w:sz w:val="20"/>
                <w:szCs w:val="20"/>
              </w:rPr>
              <w:instrText xml:space="preserve">1 million calculated properties in JARVIS-DFT, </w:instrText>
            </w:r>
            <w:r>
              <w:rPr>
                <w:rFonts w:eastAsia="DengXian" w:hint="eastAsia"/>
                <w:color w:val="000000"/>
                <w:sz w:val="20"/>
                <w:szCs w:val="20"/>
              </w:rPr>
              <w:instrText>≈</w:instrText>
            </w:r>
            <w:r>
              <w:rPr>
                <w:rFonts w:eastAsia="DengXian" w:hint="eastAsia"/>
                <w:color w:val="000000"/>
                <w:sz w:val="20"/>
                <w:szCs w:val="20"/>
              </w:rPr>
              <w:instrText xml:space="preserve">500 materials and </w:instrText>
            </w:r>
            <w:r>
              <w:rPr>
                <w:rFonts w:eastAsia="DengXian" w:hint="eastAsia"/>
                <w:color w:val="000000"/>
                <w:sz w:val="20"/>
                <w:szCs w:val="20"/>
              </w:rPr>
              <w:instrText>≈</w:instrText>
            </w:r>
            <w:r>
              <w:rPr>
                <w:rFonts w:eastAsia="DengXian" w:hint="eastAsia"/>
                <w:color w:val="000000"/>
                <w:sz w:val="20"/>
                <w:szCs w:val="20"/>
              </w:rPr>
              <w:instrText xml:space="preserve">110 force-fields in JARVIS-FF, and </w:instrText>
            </w:r>
            <w:r>
              <w:rPr>
                <w:rFonts w:eastAsia="DengXian" w:hint="eastAsia"/>
                <w:color w:val="000000"/>
                <w:sz w:val="20"/>
                <w:szCs w:val="20"/>
              </w:rPr>
              <w:instrText>≈</w:instrText>
            </w:r>
            <w:r>
              <w:rPr>
                <w:rFonts w:eastAsia="DengXian" w:hint="eastAsia"/>
                <w:color w:val="000000"/>
                <w:sz w:val="20"/>
                <w:szCs w:val="20"/>
              </w:rPr>
              <w:instrText>25 ML models</w:instrText>
            </w:r>
            <w:r>
              <w:rPr>
                <w:rFonts w:eastAsia="DengXian"/>
                <w:color w:val="000000"/>
                <w:sz w:val="20"/>
                <w:szCs w:val="20"/>
              </w:rPr>
              <w:instrText xml:space="preserve"> for material-property predictions in JARVIS-ML, all of which are continuously expanding. JARVIS-tools provides scripts and workflows for running and analyzing various simulations. We compare our computational data to experiments or high-fidelity computational methods wherever applicable to evaluate error/uncertainty in predictions. In addition to the existing workflows, the infrastructure can support a wide variety of other technologically important applications as part of the data-driven materials design paradigm. The JARVIS datasets and tools are publicly available at the website: https://jarvis.nist.gov.","container-title":"npj Computational Materials","DOI":"10.1038/s41524-020-00440-1","ISSN":"2057-3960","issue":"1","journalAbbreviation":"npj Comput. Mater.","language":"en","license":"2020 This is a U.S. government work and not under copyright protection in the U.S.; foreign copyright protection may apply","page":"173","publisher":"Nature Publishing Group","source":"www.nature.com","title":"The joint automated repository for various integrated simulations (JARVIS) for data-driven materials design","volume":"6","author":[{"family":"Choudhary","given":"Kamal"},{"family":"Garrity","given":"Kevin F."},{"family":"Reid","given":"Andrew C. E."},{"family":"DeCost","given":"Brian"},{"family":"Biacchi","given":"Adam J."},{"family":"Hight Walker","given":"Angela R."},{"family":"Trautt","given":"Zachary"},{"family":"Hattrick-Simpers","given":"Jason"},{"family":"Kusne","given":"A. Gilad"},{"family":"Centrone","given":"Andrea"},{"family":"Davydov","given":"Albert"},{"family":"Jiang","given":"Jie"},{"family":"Pachter","given":"Ruth"},{"family":"Cheon","given":"Gowoon"},{"family":"Reed","given":"Evan"},{"family":"Agrawal","given":"Ankit"},{"family":"Qian","given":"Xiaofeng"},{"family":"Sharma","given":"Vinit"},{"family":"Zhuang","given":"Houlong"},{"family":"Kalinin","given":"Sergei V."},{"family":"Sumpter","given":"Bobby G."},{"family":"Pilania","given":"Ghanshyam"},{"family":"Acar","given":"Pinar"},{"family":"Mandal","given":"Subhasish"},{"family":"Haule","given":"Kristjan"},{"family":"Vanderbilt","given":"David"},{"family":"Rabe","given":"Karin"},{"family":"Tavazza","given":"Francesca"}],"issued":{"date-parts":[["2020",11,12]]}}}],"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5</w:t>
            </w:r>
            <w:r>
              <w:rPr>
                <w:rFonts w:eastAsia="DengXian"/>
                <w:color w:val="000000"/>
                <w:sz w:val="20"/>
                <w:szCs w:val="20"/>
              </w:rPr>
              <w:fldChar w:fldCharType="end"/>
            </w:r>
          </w:p>
        </w:tc>
        <w:tc>
          <w:tcPr>
            <w:tcW w:w="4229" w:type="dxa"/>
            <w:tcBorders>
              <w:top w:val="nil"/>
              <w:left w:val="nil"/>
              <w:bottom w:val="nil"/>
              <w:right w:val="nil"/>
            </w:tcBorders>
            <w:vAlign w:val="center"/>
          </w:tcPr>
          <w:p w14:paraId="5E111336" w14:textId="77777777" w:rsidR="00915060" w:rsidRDefault="003037EA">
            <w:pPr>
              <w:spacing w:after="0" w:line="360" w:lineRule="auto"/>
              <w:jc w:val="both"/>
              <w:rPr>
                <w:sz w:val="20"/>
                <w:szCs w:val="20"/>
              </w:rPr>
            </w:pPr>
            <w:r>
              <w:rPr>
                <w:rFonts w:eastAsia="DengXian"/>
                <w:color w:val="000000"/>
                <w:sz w:val="20"/>
                <w:szCs w:val="20"/>
              </w:rPr>
              <w:t>Shear modulus (</w:t>
            </w:r>
            <m:oMath>
              <m:sSub>
                <m:sSubPr>
                  <m:ctrlPr>
                    <w:rPr>
                      <w:rFonts w:ascii="Cambria Math" w:eastAsia="DengXian" w:hAnsi="Cambria Math"/>
                      <w:color w:val="000000"/>
                      <w:sz w:val="20"/>
                      <w:szCs w:val="20"/>
                    </w:rPr>
                  </m:ctrlPr>
                </m:sSubPr>
                <m:e>
                  <w:bookmarkStart w:id="25" w:name="OLE_LINK27"/>
                  <m:r>
                    <m:rPr>
                      <m:sty m:val="p"/>
                    </m:rPr>
                    <w:rPr>
                      <w:rFonts w:ascii="Cambria Math" w:eastAsia="DengXian" w:hAnsi="Cambria Math"/>
                      <w:color w:val="000000"/>
                      <w:sz w:val="20"/>
                      <w:szCs w:val="20"/>
                    </w:rPr>
                    <m:t>G</m:t>
                  </m:r>
                </m:e>
                <m:sub>
                  <m:r>
                    <m:rPr>
                      <m:sty m:val="p"/>
                    </m:rPr>
                    <w:rPr>
                      <w:rFonts w:ascii="Cambria Math" w:eastAsia="DengXian" w:hAnsi="Cambria Math"/>
                      <w:color w:val="000000"/>
                      <w:sz w:val="20"/>
                      <w:szCs w:val="20"/>
                    </w:rPr>
                    <m:t>VRH</m:t>
                  </m:r>
                  <w:bookmarkEnd w:id="25"/>
                </m:sub>
              </m:sSub>
            </m:oMath>
            <w:r>
              <w:rPr>
                <w:rFonts w:eastAsia="DengXian"/>
                <w:color w:val="000000"/>
                <w:sz w:val="20"/>
                <w:szCs w:val="20"/>
              </w:rPr>
              <w:t>) obtained via Voigt–Reuss–Hill averaging, quantifying resistance to shear deformation.</w:t>
            </w:r>
          </w:p>
        </w:tc>
        <w:tc>
          <w:tcPr>
            <w:tcW w:w="816" w:type="dxa"/>
            <w:tcBorders>
              <w:top w:val="nil"/>
              <w:left w:val="nil"/>
              <w:bottom w:val="nil"/>
            </w:tcBorders>
            <w:vAlign w:val="center"/>
          </w:tcPr>
          <w:p w14:paraId="5E111337" w14:textId="77777777" w:rsidR="00915060" w:rsidRDefault="003037EA">
            <w:pPr>
              <w:spacing w:after="0" w:line="360" w:lineRule="auto"/>
              <w:jc w:val="center"/>
              <w:rPr>
                <w:sz w:val="20"/>
                <w:szCs w:val="20"/>
              </w:rPr>
            </w:pPr>
            <w:r>
              <w:rPr>
                <w:rFonts w:eastAsia="DengXian"/>
                <w:color w:val="000000"/>
                <w:sz w:val="20"/>
                <w:szCs w:val="20"/>
              </w:rPr>
              <w:t>10855</w:t>
            </w:r>
          </w:p>
        </w:tc>
      </w:tr>
      <w:tr w:rsidR="00915060" w14:paraId="5E11133D" w14:textId="77777777">
        <w:trPr>
          <w:jc w:val="center"/>
        </w:trPr>
        <w:tc>
          <w:tcPr>
            <w:tcW w:w="1560" w:type="dxa"/>
            <w:tcBorders>
              <w:top w:val="nil"/>
              <w:bottom w:val="nil"/>
              <w:right w:val="nil"/>
            </w:tcBorders>
            <w:vAlign w:val="center"/>
          </w:tcPr>
          <w:p w14:paraId="5E111339" w14:textId="77777777" w:rsidR="00915060" w:rsidRDefault="003037EA">
            <w:pPr>
              <w:spacing w:after="0" w:line="360" w:lineRule="auto"/>
              <w:jc w:val="center"/>
              <w:rPr>
                <w:sz w:val="20"/>
                <w:szCs w:val="20"/>
              </w:rPr>
            </w:pPr>
            <w:r>
              <w:rPr>
                <w:rFonts w:eastAsia="DengXian"/>
                <w:color w:val="000000"/>
                <w:sz w:val="20"/>
                <w:szCs w:val="20"/>
              </w:rPr>
              <w:t>Mechanical</w:t>
            </w:r>
          </w:p>
        </w:tc>
        <w:tc>
          <w:tcPr>
            <w:tcW w:w="1701" w:type="dxa"/>
            <w:tcBorders>
              <w:top w:val="nil"/>
              <w:left w:val="nil"/>
              <w:bottom w:val="nil"/>
              <w:right w:val="nil"/>
            </w:tcBorders>
            <w:vAlign w:val="center"/>
          </w:tcPr>
          <w:p w14:paraId="5E11133A" w14:textId="77777777" w:rsidR="00915060" w:rsidRDefault="003037EA">
            <w:pPr>
              <w:spacing w:after="0" w:line="360" w:lineRule="auto"/>
              <w:jc w:val="center"/>
              <w:rPr>
                <w:sz w:val="20"/>
                <w:szCs w:val="20"/>
              </w:rPr>
            </w:pPr>
            <w:r>
              <w:rPr>
                <w:rFonts w:eastAsia="DengXian"/>
                <w:color w:val="000000"/>
                <w:sz w:val="20"/>
                <w:szCs w:val="20"/>
              </w:rPr>
              <w:t>JARVIS bulk modulus (VRH)</w:t>
            </w:r>
            <w:r>
              <w:rPr>
                <w:rFonts w:eastAsia="DengXian"/>
                <w:color w:val="000000"/>
                <w:sz w:val="20"/>
                <w:szCs w:val="20"/>
              </w:rPr>
              <w:fldChar w:fldCharType="begin"/>
            </w:r>
            <w:r>
              <w:rPr>
                <w:rFonts w:eastAsia="DengXian"/>
                <w:color w:val="000000"/>
                <w:sz w:val="20"/>
                <w:szCs w:val="20"/>
              </w:rPr>
              <w:instrText xml:space="preserve"> ADDIN ZOTERO_ITEM CSL_CITATION {"citationID":"iNB1dkXA","properties":{"formattedCitation":"\\super 5\\nosupersub{}","plainCitation":"5","noteIndex":0},"citationItems":[{"id":1982,"uris":["http://zotero.org/users/12586138/items/JC2Y4GGC"],"itemData":{"id":1982,"type":"article-journal","abstract":"The Joint Automated Repository for Various Integrated Simulations (JARVIS) is an integrated infrastructure to accelerate materials discovery and design using density functional theory (DFT), classical force-fields (FF), and machine learning (ML) techniques. JARVIS is motivated by the Materials Genome Initiative (MGI) principles of developing open-access databases and tools to reduce the cost and development time of materials discovery, optimization, and deploymen</w:instrText>
            </w:r>
            <w:r>
              <w:rPr>
                <w:rFonts w:eastAsia="DengXian" w:hint="eastAsia"/>
                <w:color w:val="000000"/>
                <w:sz w:val="20"/>
                <w:szCs w:val="20"/>
              </w:rPr>
              <w:instrText xml:space="preserve">t. The major features of JARVIS are: JARVIS-DFT, JARVIS-FF, JARVIS-ML, and JARVIS-tools. To date, JARVIS consists of </w:instrText>
            </w:r>
            <w:r>
              <w:rPr>
                <w:rFonts w:eastAsia="DengXian" w:hint="eastAsia"/>
                <w:color w:val="000000"/>
                <w:sz w:val="20"/>
                <w:szCs w:val="20"/>
              </w:rPr>
              <w:instrText>≈</w:instrText>
            </w:r>
            <w:r>
              <w:rPr>
                <w:rFonts w:eastAsia="DengXian" w:hint="eastAsia"/>
                <w:color w:val="000000"/>
                <w:sz w:val="20"/>
                <w:szCs w:val="20"/>
              </w:rPr>
              <w:instrText xml:space="preserve">40,000 materials and </w:instrText>
            </w:r>
            <w:r>
              <w:rPr>
                <w:rFonts w:eastAsia="DengXian" w:hint="eastAsia"/>
                <w:color w:val="000000"/>
                <w:sz w:val="20"/>
                <w:szCs w:val="20"/>
              </w:rPr>
              <w:instrText>≈</w:instrText>
            </w:r>
            <w:r>
              <w:rPr>
                <w:rFonts w:eastAsia="DengXian" w:hint="eastAsia"/>
                <w:color w:val="000000"/>
                <w:sz w:val="20"/>
                <w:szCs w:val="20"/>
              </w:rPr>
              <w:instrText xml:space="preserve">1 million calculated properties in JARVIS-DFT, </w:instrText>
            </w:r>
            <w:r>
              <w:rPr>
                <w:rFonts w:eastAsia="DengXian" w:hint="eastAsia"/>
                <w:color w:val="000000"/>
                <w:sz w:val="20"/>
                <w:szCs w:val="20"/>
              </w:rPr>
              <w:instrText>≈</w:instrText>
            </w:r>
            <w:r>
              <w:rPr>
                <w:rFonts w:eastAsia="DengXian" w:hint="eastAsia"/>
                <w:color w:val="000000"/>
                <w:sz w:val="20"/>
                <w:szCs w:val="20"/>
              </w:rPr>
              <w:instrText xml:space="preserve">500 materials and </w:instrText>
            </w:r>
            <w:r>
              <w:rPr>
                <w:rFonts w:eastAsia="DengXian" w:hint="eastAsia"/>
                <w:color w:val="000000"/>
                <w:sz w:val="20"/>
                <w:szCs w:val="20"/>
              </w:rPr>
              <w:instrText>≈</w:instrText>
            </w:r>
            <w:r>
              <w:rPr>
                <w:rFonts w:eastAsia="DengXian" w:hint="eastAsia"/>
                <w:color w:val="000000"/>
                <w:sz w:val="20"/>
                <w:szCs w:val="20"/>
              </w:rPr>
              <w:instrText xml:space="preserve">110 force-fields in JARVIS-FF, and </w:instrText>
            </w:r>
            <w:r>
              <w:rPr>
                <w:rFonts w:eastAsia="DengXian" w:hint="eastAsia"/>
                <w:color w:val="000000"/>
                <w:sz w:val="20"/>
                <w:szCs w:val="20"/>
              </w:rPr>
              <w:instrText>≈</w:instrText>
            </w:r>
            <w:r>
              <w:rPr>
                <w:rFonts w:eastAsia="DengXian" w:hint="eastAsia"/>
                <w:color w:val="000000"/>
                <w:sz w:val="20"/>
                <w:szCs w:val="20"/>
              </w:rPr>
              <w:instrText>25 ML models</w:instrText>
            </w:r>
            <w:r>
              <w:rPr>
                <w:rFonts w:eastAsia="DengXian"/>
                <w:color w:val="000000"/>
                <w:sz w:val="20"/>
                <w:szCs w:val="20"/>
              </w:rPr>
              <w:instrText xml:space="preserve"> for material-property predictions in JARVIS-ML, all of which are continuously expanding. JARVIS-tools provides scripts and workflows for running and analyzing various simulations. We compare our computational data to experiments or high-fidelity computational methods wherever applicable to evaluate error/uncertainty in predictions. In addition to the existing workflows, the infrastructure can support a wide variety of other technologically important applications as part of the data-driven materials design paradigm. The JARVIS datasets and tools are publicly available at the website: https://jarvis.nist.gov.","container-title":"npj Computational Materials","DOI":"10.1038/s41524-020-00440-1","ISSN":"2057-3960","issue":"1","journalAbbreviation":"npj Comput. Mater.","language":"en","license":"2020 This is a U.S. government work and not under copyright protection in the U.S.; foreign copyright protection may apply","page":"173","publisher":"Nature Publishing Group","source":"www.nature.com","title":"The joint automated repository for various integrated simulations (JARVIS) for data-driven materials design","volume":"6","author":[{"family":"Choudhary","given":"Kamal"},{"family":"Garrity","given":"Kevin F."},{"family":"Reid","given":"Andrew C. E."},{"family":"DeCost","given":"Brian"},{"family":"Biacchi","given":"Adam J."},{"family":"Hight Walker","given":"Angela R."},{"family":"Trautt","given":"Zachary"},{"family":"Hattrick-Simpers","given":"Jason"},{"family":"Kusne","given":"A. Gilad"},{"family":"Centrone","given":"Andrea"},{"family":"Davydov","given":"Albert"},{"family":"Jiang","given":"Jie"},{"family":"Pachter","given":"Ruth"},{"family":"Cheon","given":"Gowoon"},{"family":"Reed","given":"Evan"},{"family":"Agrawal","given":"Ankit"},{"family":"Qian","given":"Xiaofeng"},{"family":"Sharma","given":"Vinit"},{"family":"Zhuang","given":"Houlong"},{"family":"Kalinin","given":"Sergei V."},{"family":"Sumpter","given":"Bobby G."},{"family":"Pilania","given":"Ghanshyam"},{"family":"Acar","given":"Pinar"},{"family":"Mandal","given":"Subhasish"},{"family":"Haule","given":"Kristjan"},{"family":"Vanderbilt","given":"David"},{"family":"Rabe","given":"Karin"},{"family":"Tavazza","given":"Francesca"}],"issued":{"date-parts":[["2020",11,12]]}}}],"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5</w:t>
            </w:r>
            <w:r>
              <w:rPr>
                <w:rFonts w:eastAsia="DengXian"/>
                <w:color w:val="000000"/>
                <w:sz w:val="20"/>
                <w:szCs w:val="20"/>
              </w:rPr>
              <w:fldChar w:fldCharType="end"/>
            </w:r>
          </w:p>
        </w:tc>
        <w:tc>
          <w:tcPr>
            <w:tcW w:w="4229" w:type="dxa"/>
            <w:tcBorders>
              <w:top w:val="nil"/>
              <w:left w:val="nil"/>
              <w:bottom w:val="nil"/>
              <w:right w:val="nil"/>
            </w:tcBorders>
            <w:vAlign w:val="center"/>
          </w:tcPr>
          <w:p w14:paraId="5E11133B" w14:textId="77777777" w:rsidR="00915060" w:rsidRDefault="003037EA">
            <w:pPr>
              <w:spacing w:after="0" w:line="360" w:lineRule="auto"/>
              <w:jc w:val="both"/>
              <w:rPr>
                <w:sz w:val="20"/>
                <w:szCs w:val="20"/>
              </w:rPr>
            </w:pPr>
            <w:r>
              <w:rPr>
                <w:rFonts w:eastAsia="DengXian"/>
                <w:color w:val="000000"/>
                <w:sz w:val="20"/>
                <w:szCs w:val="20"/>
              </w:rPr>
              <w:t>Bulk modulus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K</m:t>
                  </m:r>
                </m:e>
                <m:sub>
                  <m:r>
                    <m:rPr>
                      <m:sty m:val="p"/>
                    </m:rPr>
                    <w:rPr>
                      <w:rFonts w:ascii="Cambria Math" w:eastAsia="DengXian" w:hAnsi="Cambria Math"/>
                      <w:color w:val="000000"/>
                      <w:sz w:val="20"/>
                      <w:szCs w:val="20"/>
                    </w:rPr>
                    <m:t>VRH</m:t>
                  </m:r>
                </m:sub>
              </m:sSub>
            </m:oMath>
            <w:r>
              <w:rPr>
                <w:rFonts w:eastAsia="DengXian"/>
                <w:color w:val="000000"/>
                <w:sz w:val="20"/>
                <w:szCs w:val="20"/>
              </w:rPr>
              <w:t>) obtained via Voigt–Reuss–Hill averaging, quantifying resistance to volumetric compression.</w:t>
            </w:r>
          </w:p>
        </w:tc>
        <w:tc>
          <w:tcPr>
            <w:tcW w:w="816" w:type="dxa"/>
            <w:tcBorders>
              <w:top w:val="nil"/>
              <w:left w:val="nil"/>
              <w:bottom w:val="nil"/>
            </w:tcBorders>
            <w:vAlign w:val="center"/>
          </w:tcPr>
          <w:p w14:paraId="5E11133C" w14:textId="77777777" w:rsidR="00915060" w:rsidRDefault="003037EA">
            <w:pPr>
              <w:spacing w:after="0" w:line="360" w:lineRule="auto"/>
              <w:jc w:val="center"/>
              <w:rPr>
                <w:sz w:val="20"/>
                <w:szCs w:val="20"/>
              </w:rPr>
            </w:pPr>
            <w:r>
              <w:rPr>
                <w:rFonts w:eastAsia="DengXian"/>
                <w:color w:val="000000"/>
                <w:sz w:val="20"/>
                <w:szCs w:val="20"/>
              </w:rPr>
              <w:t>11028</w:t>
            </w:r>
          </w:p>
        </w:tc>
      </w:tr>
      <w:tr w:rsidR="00915060" w14:paraId="5E111342" w14:textId="77777777">
        <w:trPr>
          <w:jc w:val="center"/>
        </w:trPr>
        <w:tc>
          <w:tcPr>
            <w:tcW w:w="1560" w:type="dxa"/>
            <w:tcBorders>
              <w:top w:val="nil"/>
              <w:bottom w:val="nil"/>
              <w:right w:val="nil"/>
            </w:tcBorders>
            <w:vAlign w:val="center"/>
          </w:tcPr>
          <w:p w14:paraId="5E11133E" w14:textId="77777777" w:rsidR="00915060" w:rsidRDefault="003037EA">
            <w:pPr>
              <w:spacing w:after="0" w:line="360" w:lineRule="auto"/>
              <w:jc w:val="center"/>
              <w:rPr>
                <w:sz w:val="20"/>
                <w:szCs w:val="20"/>
              </w:rPr>
            </w:pPr>
            <w:r>
              <w:rPr>
                <w:rFonts w:eastAsia="DengXian"/>
                <w:color w:val="000000"/>
                <w:sz w:val="20"/>
                <w:szCs w:val="20"/>
              </w:rPr>
              <w:lastRenderedPageBreak/>
              <w:t>Mechanical</w:t>
            </w:r>
          </w:p>
        </w:tc>
        <w:tc>
          <w:tcPr>
            <w:tcW w:w="1701" w:type="dxa"/>
            <w:tcBorders>
              <w:top w:val="nil"/>
              <w:left w:val="nil"/>
              <w:bottom w:val="nil"/>
              <w:right w:val="nil"/>
            </w:tcBorders>
            <w:vAlign w:val="center"/>
          </w:tcPr>
          <w:p w14:paraId="5E11133F" w14:textId="77777777" w:rsidR="00915060" w:rsidRDefault="003037EA">
            <w:pPr>
              <w:spacing w:after="0" w:line="360" w:lineRule="auto"/>
              <w:jc w:val="center"/>
              <w:rPr>
                <w:sz w:val="20"/>
                <w:szCs w:val="20"/>
              </w:rPr>
            </w:pPr>
            <w:r>
              <w:rPr>
                <w:rFonts w:eastAsia="DengXian"/>
                <w:color w:val="000000"/>
                <w:sz w:val="20"/>
                <w:szCs w:val="20"/>
              </w:rPr>
              <w:t>MP shear modulus (VRH)</w:t>
            </w:r>
            <w:r>
              <w:rPr>
                <w:rFonts w:eastAsia="DengXian"/>
                <w:color w:val="000000"/>
                <w:sz w:val="20"/>
                <w:szCs w:val="20"/>
              </w:rPr>
              <w:fldChar w:fldCharType="begin"/>
            </w:r>
            <w:r>
              <w:rPr>
                <w:rFonts w:eastAsia="DengXian"/>
                <w:color w:val="000000"/>
                <w:sz w:val="20"/>
                <w:szCs w:val="20"/>
              </w:rPr>
              <w:instrText xml:space="preserve"> ADDIN ZOTERO_ITEM CSL_CITATION {"citationID":"gH7NNvXH","properties":{"formattedCitation":"\\super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40" w14:textId="77777777" w:rsidR="00915060" w:rsidRDefault="003037EA">
            <w:pPr>
              <w:spacing w:after="0" w:line="360" w:lineRule="auto"/>
              <w:jc w:val="both"/>
              <w:rPr>
                <w:sz w:val="20"/>
                <w:szCs w:val="20"/>
              </w:rPr>
            </w:pPr>
            <w:r>
              <w:rPr>
                <w:rFonts w:eastAsia="DengXian"/>
                <w:color w:val="000000"/>
                <w:sz w:val="20"/>
                <w:szCs w:val="20"/>
              </w:rPr>
              <w:t>Shear modulus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G</m:t>
                  </m:r>
                </m:e>
                <m:sub>
                  <m:r>
                    <m:rPr>
                      <m:sty m:val="p"/>
                    </m:rPr>
                    <w:rPr>
                      <w:rFonts w:ascii="Cambria Math" w:eastAsia="DengXian" w:hAnsi="Cambria Math"/>
                      <w:color w:val="000000"/>
                      <w:sz w:val="20"/>
                      <w:szCs w:val="20"/>
                    </w:rPr>
                    <m:t>VRH</m:t>
                  </m:r>
                </m:sub>
              </m:sSub>
            </m:oMath>
            <w:r>
              <w:rPr>
                <w:rFonts w:eastAsia="DengXian"/>
                <w:color w:val="000000"/>
                <w:sz w:val="20"/>
                <w:szCs w:val="20"/>
              </w:rPr>
              <w:t>) obtained via Voigt–Reuss–Hill averaging, quantifying resistance to shear deformation.</w:t>
            </w:r>
          </w:p>
        </w:tc>
        <w:tc>
          <w:tcPr>
            <w:tcW w:w="816" w:type="dxa"/>
            <w:tcBorders>
              <w:top w:val="nil"/>
              <w:left w:val="nil"/>
              <w:bottom w:val="nil"/>
            </w:tcBorders>
            <w:vAlign w:val="center"/>
          </w:tcPr>
          <w:p w14:paraId="5E111341" w14:textId="77777777" w:rsidR="00915060" w:rsidRDefault="003037EA">
            <w:pPr>
              <w:spacing w:after="0" w:line="360" w:lineRule="auto"/>
              <w:jc w:val="center"/>
              <w:rPr>
                <w:sz w:val="20"/>
                <w:szCs w:val="20"/>
              </w:rPr>
            </w:pPr>
            <w:r>
              <w:rPr>
                <w:rFonts w:eastAsia="DengXian"/>
                <w:color w:val="000000"/>
                <w:sz w:val="20"/>
                <w:szCs w:val="20"/>
              </w:rPr>
              <w:t>10987</w:t>
            </w:r>
          </w:p>
        </w:tc>
      </w:tr>
      <w:tr w:rsidR="00915060" w14:paraId="5E111347" w14:textId="77777777">
        <w:trPr>
          <w:jc w:val="center"/>
        </w:trPr>
        <w:tc>
          <w:tcPr>
            <w:tcW w:w="1560" w:type="dxa"/>
            <w:tcBorders>
              <w:top w:val="nil"/>
              <w:bottom w:val="nil"/>
              <w:right w:val="nil"/>
            </w:tcBorders>
            <w:vAlign w:val="center"/>
          </w:tcPr>
          <w:p w14:paraId="5E111343" w14:textId="77777777" w:rsidR="00915060" w:rsidRDefault="003037EA">
            <w:pPr>
              <w:spacing w:after="0" w:line="360" w:lineRule="auto"/>
              <w:jc w:val="center"/>
              <w:rPr>
                <w:sz w:val="20"/>
                <w:szCs w:val="20"/>
              </w:rPr>
            </w:pPr>
            <w:r>
              <w:rPr>
                <w:rFonts w:eastAsia="DengXian"/>
                <w:color w:val="000000"/>
                <w:sz w:val="20"/>
                <w:szCs w:val="20"/>
              </w:rPr>
              <w:t>Mechanical</w:t>
            </w:r>
          </w:p>
        </w:tc>
        <w:tc>
          <w:tcPr>
            <w:tcW w:w="1701" w:type="dxa"/>
            <w:tcBorders>
              <w:top w:val="nil"/>
              <w:left w:val="nil"/>
              <w:bottom w:val="nil"/>
              <w:right w:val="nil"/>
            </w:tcBorders>
            <w:vAlign w:val="center"/>
          </w:tcPr>
          <w:p w14:paraId="5E111344" w14:textId="77777777" w:rsidR="00915060" w:rsidRDefault="003037EA">
            <w:pPr>
              <w:spacing w:after="0" w:line="360" w:lineRule="auto"/>
              <w:jc w:val="center"/>
              <w:rPr>
                <w:sz w:val="20"/>
                <w:szCs w:val="20"/>
              </w:rPr>
            </w:pPr>
            <w:r>
              <w:rPr>
                <w:rFonts w:eastAsia="DengXian"/>
                <w:color w:val="000000"/>
                <w:sz w:val="20"/>
                <w:szCs w:val="20"/>
              </w:rPr>
              <w:t>MP bulk modulus (VRH)</w:t>
            </w:r>
            <w:r>
              <w:rPr>
                <w:rFonts w:eastAsia="DengXian"/>
                <w:color w:val="000000"/>
                <w:sz w:val="20"/>
                <w:szCs w:val="20"/>
              </w:rPr>
              <w:fldChar w:fldCharType="begin"/>
            </w:r>
            <w:r>
              <w:rPr>
                <w:rFonts w:eastAsia="DengXian"/>
                <w:color w:val="000000"/>
                <w:sz w:val="20"/>
                <w:szCs w:val="20"/>
              </w:rPr>
              <w:instrText xml:space="preserve"> ADDIN ZOTERO_ITEM CSL_CITATION {"citationID":"Ydg9fRFe","properties":{"formattedCitation":"\\super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45" w14:textId="77777777" w:rsidR="00915060" w:rsidRDefault="003037EA">
            <w:pPr>
              <w:spacing w:after="0" w:line="360" w:lineRule="auto"/>
              <w:jc w:val="both"/>
              <w:rPr>
                <w:sz w:val="20"/>
                <w:szCs w:val="20"/>
              </w:rPr>
            </w:pPr>
            <w:r>
              <w:rPr>
                <w:rFonts w:eastAsia="DengXian"/>
                <w:color w:val="000000"/>
                <w:sz w:val="20"/>
                <w:szCs w:val="20"/>
              </w:rPr>
              <w:t>Bulk modulus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K</m:t>
                  </m:r>
                </m:e>
                <m:sub>
                  <m:r>
                    <m:rPr>
                      <m:sty m:val="p"/>
                    </m:rPr>
                    <w:rPr>
                      <w:rFonts w:ascii="Cambria Math" w:eastAsia="DengXian" w:hAnsi="Cambria Math"/>
                      <w:color w:val="000000"/>
                      <w:sz w:val="20"/>
                      <w:szCs w:val="20"/>
                    </w:rPr>
                    <m:t>VRH</m:t>
                  </m:r>
                </m:sub>
              </m:sSub>
            </m:oMath>
            <w:r>
              <w:rPr>
                <w:rFonts w:eastAsia="DengXian"/>
                <w:color w:val="000000"/>
                <w:sz w:val="20"/>
                <w:szCs w:val="20"/>
              </w:rPr>
              <w:t>) obtained via Voigt–Reuss–Hill averaging, quantifying resistance to volumetric compression.</w:t>
            </w:r>
          </w:p>
        </w:tc>
        <w:tc>
          <w:tcPr>
            <w:tcW w:w="816" w:type="dxa"/>
            <w:tcBorders>
              <w:top w:val="nil"/>
              <w:left w:val="nil"/>
              <w:bottom w:val="nil"/>
            </w:tcBorders>
            <w:vAlign w:val="center"/>
          </w:tcPr>
          <w:p w14:paraId="5E111346" w14:textId="77777777" w:rsidR="00915060" w:rsidRDefault="003037EA">
            <w:pPr>
              <w:spacing w:after="0" w:line="360" w:lineRule="auto"/>
              <w:jc w:val="center"/>
              <w:rPr>
                <w:sz w:val="20"/>
                <w:szCs w:val="20"/>
              </w:rPr>
            </w:pPr>
            <w:r>
              <w:rPr>
                <w:rFonts w:eastAsia="DengXian"/>
                <w:color w:val="000000"/>
                <w:sz w:val="20"/>
                <w:szCs w:val="20"/>
              </w:rPr>
              <w:t>10987</w:t>
            </w:r>
          </w:p>
        </w:tc>
      </w:tr>
      <w:tr w:rsidR="00915060" w14:paraId="5E11134C" w14:textId="77777777">
        <w:trPr>
          <w:jc w:val="center"/>
        </w:trPr>
        <w:tc>
          <w:tcPr>
            <w:tcW w:w="1560" w:type="dxa"/>
            <w:tcBorders>
              <w:top w:val="nil"/>
              <w:bottom w:val="nil"/>
              <w:right w:val="nil"/>
            </w:tcBorders>
            <w:vAlign w:val="center"/>
          </w:tcPr>
          <w:p w14:paraId="5E111348"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49" w14:textId="77777777" w:rsidR="00915060" w:rsidRDefault="003037EA">
            <w:pPr>
              <w:spacing w:after="0" w:line="360" w:lineRule="auto"/>
              <w:jc w:val="center"/>
              <w:rPr>
                <w:sz w:val="20"/>
                <w:szCs w:val="20"/>
              </w:rPr>
            </w:pPr>
            <w:r>
              <w:rPr>
                <w:rFonts w:eastAsia="DengXian"/>
                <w:color w:val="000000"/>
                <w:sz w:val="20"/>
                <w:szCs w:val="20"/>
              </w:rPr>
              <w:t>MP band gap</w:t>
            </w:r>
            <w:r>
              <w:rPr>
                <w:rFonts w:eastAsia="DengXian"/>
                <w:color w:val="000000"/>
                <w:sz w:val="20"/>
                <w:szCs w:val="20"/>
              </w:rPr>
              <w:fldChar w:fldCharType="begin"/>
            </w:r>
            <w:r>
              <w:rPr>
                <w:rFonts w:eastAsia="DengXian"/>
                <w:color w:val="000000"/>
                <w:sz w:val="20"/>
                <w:szCs w:val="20"/>
              </w:rPr>
              <w:instrText xml:space="preserve"> ADDIN ZOTERO_ITEM CSL_CITATION {"citationID":"gzSGhwCp","properties":{"formattedCitation":"\\super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4A" w14:textId="77777777" w:rsidR="00915060" w:rsidRDefault="003037EA">
            <w:pPr>
              <w:spacing w:after="0" w:line="360" w:lineRule="auto"/>
              <w:jc w:val="both"/>
              <w:rPr>
                <w:sz w:val="20"/>
                <w:szCs w:val="20"/>
              </w:rPr>
            </w:pPr>
            <w:r>
              <w:rPr>
                <w:rFonts w:eastAsia="DengXian"/>
                <w:color w:val="000000"/>
                <w:sz w:val="20"/>
                <w:szCs w:val="20"/>
              </w:rPr>
              <w:t>Electronic band gap (</w:t>
            </w:r>
            <m:oMath>
              <m:sSub>
                <m:sSubPr>
                  <m:ctrlPr>
                    <w:rPr>
                      <w:rFonts w:ascii="Cambria Math" w:eastAsia="DengXian" w:hAnsi="Cambria Math"/>
                      <w:color w:val="000000"/>
                      <w:sz w:val="20"/>
                      <w:szCs w:val="20"/>
                    </w:rPr>
                  </m:ctrlPr>
                </m:sSubPr>
                <m:e>
                  <w:bookmarkStart w:id="26" w:name="OLE_LINK28"/>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g</m:t>
                  </m:r>
                  <w:bookmarkEnd w:id="26"/>
                </m:sub>
              </m:sSub>
            </m:oMath>
            <w:r>
              <w:rPr>
                <w:rFonts w:eastAsia="DengXian"/>
                <w:color w:val="000000"/>
                <w:sz w:val="20"/>
                <w:szCs w:val="20"/>
              </w:rPr>
              <w:t>), defined as the energy separation between the valence-band maximum and the conduction-band minimum in semiconductors and insulators.</w:t>
            </w:r>
          </w:p>
        </w:tc>
        <w:tc>
          <w:tcPr>
            <w:tcW w:w="816" w:type="dxa"/>
            <w:tcBorders>
              <w:top w:val="nil"/>
              <w:left w:val="nil"/>
              <w:bottom w:val="nil"/>
            </w:tcBorders>
            <w:vAlign w:val="center"/>
          </w:tcPr>
          <w:p w14:paraId="5E11134B" w14:textId="77777777" w:rsidR="00915060" w:rsidRDefault="003037EA">
            <w:pPr>
              <w:spacing w:after="0" w:line="360" w:lineRule="auto"/>
              <w:jc w:val="center"/>
              <w:rPr>
                <w:sz w:val="20"/>
                <w:szCs w:val="20"/>
              </w:rPr>
            </w:pPr>
            <w:r>
              <w:rPr>
                <w:rFonts w:eastAsia="DengXian"/>
                <w:color w:val="000000"/>
                <w:sz w:val="20"/>
                <w:szCs w:val="20"/>
              </w:rPr>
              <w:t>106113</w:t>
            </w:r>
          </w:p>
        </w:tc>
      </w:tr>
      <w:tr w:rsidR="00915060" w14:paraId="5E111351" w14:textId="77777777">
        <w:trPr>
          <w:jc w:val="center"/>
        </w:trPr>
        <w:tc>
          <w:tcPr>
            <w:tcW w:w="1560" w:type="dxa"/>
            <w:tcBorders>
              <w:top w:val="nil"/>
              <w:bottom w:val="nil"/>
              <w:right w:val="nil"/>
            </w:tcBorders>
            <w:vAlign w:val="center"/>
          </w:tcPr>
          <w:p w14:paraId="5E11134D"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4E" w14:textId="77777777" w:rsidR="00915060" w:rsidRDefault="003037EA">
            <w:pPr>
              <w:spacing w:after="0" w:line="360" w:lineRule="auto"/>
              <w:jc w:val="center"/>
              <w:rPr>
                <w:sz w:val="20"/>
                <w:szCs w:val="20"/>
              </w:rPr>
            </w:pPr>
            <w:r>
              <w:rPr>
                <w:rFonts w:eastAsia="DengXian"/>
                <w:color w:val="000000"/>
                <w:sz w:val="20"/>
                <w:szCs w:val="20"/>
              </w:rPr>
              <w:t>MP Fermi level</w:t>
            </w:r>
            <w:r>
              <w:rPr>
                <w:rFonts w:eastAsia="DengXian"/>
                <w:color w:val="000000"/>
                <w:sz w:val="20"/>
                <w:szCs w:val="20"/>
              </w:rPr>
              <w:fldChar w:fldCharType="begin"/>
            </w:r>
            <w:r>
              <w:rPr>
                <w:rFonts w:eastAsia="DengXian"/>
                <w:color w:val="000000"/>
                <w:sz w:val="20"/>
                <w:szCs w:val="20"/>
              </w:rPr>
              <w:instrText xml:space="preserve"> ADDIN ZOTERO_ITEM CSL_CITATION {"citationID":"KYEUQXav","properties":{"formattedCitation":"\\super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4F" w14:textId="77777777" w:rsidR="00915060" w:rsidRDefault="003037EA">
            <w:pPr>
              <w:spacing w:after="0" w:line="360" w:lineRule="auto"/>
              <w:jc w:val="both"/>
              <w:rPr>
                <w:sz w:val="20"/>
                <w:szCs w:val="20"/>
              </w:rPr>
            </w:pPr>
            <w:r>
              <w:rPr>
                <w:rFonts w:eastAsia="DengXian"/>
                <w:color w:val="000000"/>
                <w:sz w:val="20"/>
                <w:szCs w:val="20"/>
              </w:rPr>
              <w:t>Fermi level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F</m:t>
                  </m:r>
                </m:sub>
              </m:sSub>
            </m:oMath>
            <w:r>
              <w:rPr>
                <w:rFonts w:eastAsia="DengXian"/>
                <w:color w:val="000000"/>
                <w:sz w:val="20"/>
                <w:szCs w:val="20"/>
              </w:rPr>
              <w:t>), i.e., the electronic chemical potential; operationally the highest occupied energy at 0 K.</w:t>
            </w:r>
          </w:p>
        </w:tc>
        <w:tc>
          <w:tcPr>
            <w:tcW w:w="816" w:type="dxa"/>
            <w:tcBorders>
              <w:top w:val="nil"/>
              <w:left w:val="nil"/>
              <w:bottom w:val="nil"/>
            </w:tcBorders>
            <w:vAlign w:val="center"/>
          </w:tcPr>
          <w:p w14:paraId="5E111350" w14:textId="77777777" w:rsidR="00915060" w:rsidRDefault="003037EA">
            <w:pPr>
              <w:spacing w:after="0" w:line="360" w:lineRule="auto"/>
              <w:jc w:val="center"/>
              <w:rPr>
                <w:sz w:val="20"/>
                <w:szCs w:val="20"/>
              </w:rPr>
            </w:pPr>
            <w:r>
              <w:rPr>
                <w:rFonts w:eastAsia="DengXian"/>
                <w:color w:val="000000"/>
                <w:sz w:val="20"/>
                <w:szCs w:val="20"/>
              </w:rPr>
              <w:t>150980</w:t>
            </w:r>
          </w:p>
        </w:tc>
      </w:tr>
      <w:tr w:rsidR="00915060" w14:paraId="5E111356" w14:textId="77777777">
        <w:trPr>
          <w:jc w:val="center"/>
        </w:trPr>
        <w:tc>
          <w:tcPr>
            <w:tcW w:w="1560" w:type="dxa"/>
            <w:tcBorders>
              <w:top w:val="nil"/>
              <w:bottom w:val="nil"/>
              <w:right w:val="nil"/>
            </w:tcBorders>
            <w:vAlign w:val="center"/>
          </w:tcPr>
          <w:p w14:paraId="5E111352"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53" w14:textId="77777777" w:rsidR="00915060" w:rsidRDefault="003037EA">
            <w:pPr>
              <w:spacing w:after="0" w:line="360" w:lineRule="auto"/>
              <w:jc w:val="center"/>
              <w:rPr>
                <w:sz w:val="20"/>
                <w:szCs w:val="20"/>
              </w:rPr>
            </w:pPr>
            <w:r>
              <w:rPr>
                <w:rFonts w:eastAsia="DengXian"/>
                <w:color w:val="000000"/>
                <w:sz w:val="20"/>
                <w:szCs w:val="20"/>
              </w:rPr>
              <w:t>JARVIS band gap</w:t>
            </w:r>
            <w:r>
              <w:rPr>
                <w:rFonts w:eastAsia="DengXian"/>
                <w:color w:val="000000"/>
                <w:sz w:val="20"/>
                <w:szCs w:val="20"/>
              </w:rPr>
              <w:fldChar w:fldCharType="begin"/>
            </w:r>
            <w:r>
              <w:rPr>
                <w:rFonts w:eastAsia="DengXian"/>
                <w:color w:val="000000"/>
                <w:sz w:val="20"/>
                <w:szCs w:val="20"/>
              </w:rPr>
              <w:instrText xml:space="preserve"> ADDIN ZOTERO_ITEM CSL_CITATION {"citationID":"AO62pKdh","properties":{"formattedCitation":"\\super 5\\nosupersub{}","plainCitation":"5","noteIndex":0},"citationItems":[{"id":1982,"uris":["http://zotero.org/users/12586138/items/JC2Y4GGC"],"itemData":{"id":1982,"type":"article-journal","abstract":"The Joint Automated Repository for Various Integrated Simulations (JARVIS) is an integrated infrastructure to accelerate materials discovery and design using density functional theory (DFT), classical force-fields (FF), and machine learning (ML) techniques. JARVIS is motivated by the Materials Genome Initiative (MGI) principles of developing open-access databases and tools to reduce the cost and development time of materials discovery, optimization, and deploymen</w:instrText>
            </w:r>
            <w:r>
              <w:rPr>
                <w:rFonts w:eastAsia="DengXian" w:hint="eastAsia"/>
                <w:color w:val="000000"/>
                <w:sz w:val="20"/>
                <w:szCs w:val="20"/>
              </w:rPr>
              <w:instrText xml:space="preserve">t. The major features of JARVIS are: JARVIS-DFT, JARVIS-FF, JARVIS-ML, and JARVIS-tools. To date, JARVIS consists of </w:instrText>
            </w:r>
            <w:r>
              <w:rPr>
                <w:rFonts w:eastAsia="DengXian" w:hint="eastAsia"/>
                <w:color w:val="000000"/>
                <w:sz w:val="20"/>
                <w:szCs w:val="20"/>
              </w:rPr>
              <w:instrText>≈</w:instrText>
            </w:r>
            <w:r>
              <w:rPr>
                <w:rFonts w:eastAsia="DengXian" w:hint="eastAsia"/>
                <w:color w:val="000000"/>
                <w:sz w:val="20"/>
                <w:szCs w:val="20"/>
              </w:rPr>
              <w:instrText xml:space="preserve">40,000 materials and </w:instrText>
            </w:r>
            <w:r>
              <w:rPr>
                <w:rFonts w:eastAsia="DengXian" w:hint="eastAsia"/>
                <w:color w:val="000000"/>
                <w:sz w:val="20"/>
                <w:szCs w:val="20"/>
              </w:rPr>
              <w:instrText>≈</w:instrText>
            </w:r>
            <w:r>
              <w:rPr>
                <w:rFonts w:eastAsia="DengXian" w:hint="eastAsia"/>
                <w:color w:val="000000"/>
                <w:sz w:val="20"/>
                <w:szCs w:val="20"/>
              </w:rPr>
              <w:instrText xml:space="preserve">1 million calculated properties in JARVIS-DFT, </w:instrText>
            </w:r>
            <w:r>
              <w:rPr>
                <w:rFonts w:eastAsia="DengXian" w:hint="eastAsia"/>
                <w:color w:val="000000"/>
                <w:sz w:val="20"/>
                <w:szCs w:val="20"/>
              </w:rPr>
              <w:instrText>≈</w:instrText>
            </w:r>
            <w:r>
              <w:rPr>
                <w:rFonts w:eastAsia="DengXian" w:hint="eastAsia"/>
                <w:color w:val="000000"/>
                <w:sz w:val="20"/>
                <w:szCs w:val="20"/>
              </w:rPr>
              <w:instrText xml:space="preserve">500 materials and </w:instrText>
            </w:r>
            <w:r>
              <w:rPr>
                <w:rFonts w:eastAsia="DengXian" w:hint="eastAsia"/>
                <w:color w:val="000000"/>
                <w:sz w:val="20"/>
                <w:szCs w:val="20"/>
              </w:rPr>
              <w:instrText>≈</w:instrText>
            </w:r>
            <w:r>
              <w:rPr>
                <w:rFonts w:eastAsia="DengXian" w:hint="eastAsia"/>
                <w:color w:val="000000"/>
                <w:sz w:val="20"/>
                <w:szCs w:val="20"/>
              </w:rPr>
              <w:instrText xml:space="preserve">110 force-fields in JARVIS-FF, and </w:instrText>
            </w:r>
            <w:r>
              <w:rPr>
                <w:rFonts w:eastAsia="DengXian" w:hint="eastAsia"/>
                <w:color w:val="000000"/>
                <w:sz w:val="20"/>
                <w:szCs w:val="20"/>
              </w:rPr>
              <w:instrText>≈</w:instrText>
            </w:r>
            <w:r>
              <w:rPr>
                <w:rFonts w:eastAsia="DengXian" w:hint="eastAsia"/>
                <w:color w:val="000000"/>
                <w:sz w:val="20"/>
                <w:szCs w:val="20"/>
              </w:rPr>
              <w:instrText>25 ML models</w:instrText>
            </w:r>
            <w:r>
              <w:rPr>
                <w:rFonts w:eastAsia="DengXian"/>
                <w:color w:val="000000"/>
                <w:sz w:val="20"/>
                <w:szCs w:val="20"/>
              </w:rPr>
              <w:instrText xml:space="preserve"> for material-property predictions in JARVIS-ML, all of which are continuously expanding. JARVIS-tools provides scripts and workflows for running and analyzing various simulations. We compare our computational data to experiments or high-fidelity computational methods wherever applicable to evaluate error/uncertainty in predictions. In addition to the existing workflows, the infrastructure can support a wide variety of other technologically important applications as part of the data-driven materials design paradigm. The JARVIS datasets and tools are publicly available at the website: https://jarvis.nist.gov.","container-title":"npj Computational Materials","DOI":"10.1038/s41524-020-00440-1","ISSN":"2057-3960","issue":"1","journalAbbreviation":"npj Comput. Mater.","language":"en","license":"2020 This is a U.S. government work and not under copyright protection in the U.S.; foreign copyright protection may apply","page":"173","publisher":"Nature Publishing Group","source":"www.nature.com","title":"The joint automated repository for various integrated simulations (JARVIS) for data-driven materials design","volume":"6","author":[{"family":"Choudhary","given":"Kamal"},{"family":"Garrity","given":"Kevin F."},{"family":"Reid","given":"Andrew C. E."},{"family":"DeCost","given":"Brian"},{"family":"Biacchi","given":"Adam J."},{"family":"Hight Walker","given":"Angela R."},{"family":"Trautt","given":"Zachary"},{"family":"Hattrick-Simpers","given":"Jason"},{"family":"Kusne","given":"A. Gilad"},{"family":"Centrone","given":"Andrea"},{"family":"Davydov","given":"Albert"},{"family":"Jiang","given":"Jie"},{"family":"Pachter","given":"Ruth"},{"family":"Cheon","given":"Gowoon"},{"family":"Reed","given":"Evan"},{"family":"Agrawal","given":"Ankit"},{"family":"Qian","given":"Xiaofeng"},{"family":"Sharma","given":"Vinit"},{"family":"Zhuang","given":"Houlong"},{"family":"Kalinin","given":"Sergei V."},{"family":"Sumpter","given":"Bobby G."},{"family":"Pilania","given":"Ghanshyam"},{"family":"Acar","given":"Pinar"},{"family":"Mandal","given":"Subhasish"},{"family":"Haule","given":"Kristjan"},{"family":"Vanderbilt","given":"David"},{"family":"Rabe","given":"Karin"},{"family":"Tavazza","given":"Francesca"}],"issued":{"date-parts":[["2020",11,12]]}}}],"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5</w:t>
            </w:r>
            <w:r>
              <w:rPr>
                <w:rFonts w:eastAsia="DengXian"/>
                <w:color w:val="000000"/>
                <w:sz w:val="20"/>
                <w:szCs w:val="20"/>
              </w:rPr>
              <w:fldChar w:fldCharType="end"/>
            </w:r>
          </w:p>
        </w:tc>
        <w:tc>
          <w:tcPr>
            <w:tcW w:w="4229" w:type="dxa"/>
            <w:tcBorders>
              <w:top w:val="nil"/>
              <w:left w:val="nil"/>
              <w:bottom w:val="nil"/>
              <w:right w:val="nil"/>
            </w:tcBorders>
            <w:vAlign w:val="center"/>
          </w:tcPr>
          <w:p w14:paraId="5E111354" w14:textId="77777777" w:rsidR="00915060" w:rsidRDefault="003037EA">
            <w:pPr>
              <w:spacing w:after="0" w:line="360" w:lineRule="auto"/>
              <w:jc w:val="both"/>
              <w:rPr>
                <w:sz w:val="20"/>
                <w:szCs w:val="20"/>
              </w:rPr>
            </w:pPr>
            <w:r>
              <w:rPr>
                <w:rFonts w:eastAsia="DengXian"/>
                <w:color w:val="000000"/>
                <w:sz w:val="20"/>
                <w:szCs w:val="20"/>
              </w:rPr>
              <w:t>Electronic band gap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g</m:t>
                  </m:r>
                </m:sub>
              </m:sSub>
            </m:oMath>
            <w:r>
              <w:rPr>
                <w:rFonts w:eastAsia="DengXian"/>
                <w:color w:val="000000"/>
                <w:sz w:val="20"/>
                <w:szCs w:val="20"/>
              </w:rPr>
              <w:t>), defined as the energy separation between the valence-band maximum and the conduction-band minimum in semiconductors and insulators.</w:t>
            </w:r>
          </w:p>
        </w:tc>
        <w:tc>
          <w:tcPr>
            <w:tcW w:w="816" w:type="dxa"/>
            <w:tcBorders>
              <w:top w:val="nil"/>
              <w:left w:val="nil"/>
              <w:bottom w:val="nil"/>
            </w:tcBorders>
            <w:vAlign w:val="center"/>
          </w:tcPr>
          <w:p w14:paraId="5E111355" w14:textId="77777777" w:rsidR="00915060" w:rsidRDefault="003037EA">
            <w:pPr>
              <w:spacing w:after="0" w:line="360" w:lineRule="auto"/>
              <w:jc w:val="center"/>
              <w:rPr>
                <w:sz w:val="20"/>
                <w:szCs w:val="20"/>
              </w:rPr>
            </w:pPr>
            <w:r>
              <w:rPr>
                <w:rFonts w:eastAsia="DengXian"/>
                <w:color w:val="000000"/>
                <w:sz w:val="20"/>
                <w:szCs w:val="20"/>
              </w:rPr>
              <w:t>23455</w:t>
            </w:r>
          </w:p>
        </w:tc>
      </w:tr>
      <w:tr w:rsidR="00915060" w14:paraId="5E11135B" w14:textId="77777777">
        <w:trPr>
          <w:jc w:val="center"/>
        </w:trPr>
        <w:tc>
          <w:tcPr>
            <w:tcW w:w="1560" w:type="dxa"/>
            <w:tcBorders>
              <w:top w:val="nil"/>
              <w:bottom w:val="nil"/>
              <w:right w:val="nil"/>
            </w:tcBorders>
            <w:vAlign w:val="center"/>
          </w:tcPr>
          <w:p w14:paraId="5E111357"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58" w14:textId="77777777" w:rsidR="00915060" w:rsidRDefault="003037EA">
            <w:pPr>
              <w:spacing w:after="0" w:line="360" w:lineRule="auto"/>
              <w:jc w:val="center"/>
              <w:rPr>
                <w:sz w:val="20"/>
                <w:szCs w:val="20"/>
              </w:rPr>
            </w:pPr>
            <w:r>
              <w:rPr>
                <w:rFonts w:eastAsia="DengXian"/>
                <w:color w:val="000000"/>
                <w:sz w:val="20"/>
                <w:szCs w:val="20"/>
              </w:rPr>
              <w:t>Electronic energy</w:t>
            </w:r>
            <w:bookmarkStart w:id="27" w:name="OLE_LINK30"/>
            <w:r>
              <w:rPr>
                <w:rFonts w:eastAsia="DengXian"/>
                <w:color w:val="000000"/>
                <w:sz w:val="20"/>
                <w:szCs w:val="20"/>
              </w:rPr>
              <w:fldChar w:fldCharType="begin"/>
            </w:r>
            <w:r>
              <w:rPr>
                <w:rFonts w:eastAsia="DengXian"/>
                <w:color w:val="000000"/>
                <w:sz w:val="20"/>
                <w:szCs w:val="20"/>
              </w:rPr>
              <w:instrText xml:space="preserve"> ADDIN ZOTERO_ITEM CSL_CITATION {"citationID":"m3ZwFVbU","properties":{"formattedCitation":"\\super 9\\nosupersub{}","plainCitation":"9","noteIndex":0},"citationItems":[{"id":1989,"uris":["http://zotero.org/users/12586138/items/UPQU9NNP"],"itemData":{"id":1989,"type":"article-journal","abstract":"We report the transition metal quantum mechanics (tmQM) data set, which contains the geometries and properties of a large transition metal–organic compound space. tmQM comprises 86,665 mononuclear complexes extracted from the Cambridge Structural Database, including Werner, bioinorganic, and organometallic complexes based on a large variety of organic ligands and 30 transition metals (the 3d, 4d, and 5d from groups 3 to 12). All complexes are closed-shell, with a formal charge in the range {+1, 0, −1}e. The tmQM data set provides the Cartesian coordinates of all metal complexes optimized at the GFN2-xTB level, and their molecular size, stoichiometry, and metal node degree. The quantum properties were computed at the DFT(TPSSh-D3BJ/def2-SVP) level and include the electronic and dispersion energies, highest occupied molecular orbital (HOMO) and lowest unoccupied molecular orbital (LUMO) energies, HOMO/LUMO gap, dipole moment, and natural charge of the metal center; GFN2-xTB polarizabilities are also provided. Pairwise representations showed the low correlation between these properties, providing nearly continuous maps with unusual regions of the chemical space, for example, complexes combining large polarizabilities with wide HOMO/LUMO gaps and complexes combining low-energy HOMO orbitals with electron-rich metal centers. The tmQM data set can be exploited in the data-driven discovery of new metal complexes, including predictive models based on machine learning. These models may have a strong impact on the fields in which transition metal chemistry plays a key role, for example, catalysis, organic synthesis, and materials science. tmQM is an open data set that can be downloaded free of charge from https://github.com/bbskjelstad/tmqm.","container-title":"Journal of Chemical Information and Modeling","DOI":"10.1021/acs.jcim.0c01041","ISSN":"1549-9596","issue":"12","journalAbbreviation":"J. Chem. Inf. Model.","language":"en","page":"6135-6146","publisher":"American Chemical Society","source":"ACS Publications","title":"tmQM dataset—quantum geometries and properties of 86k transition metal complexes","volume":"60","author":[{"family":"Balcells","given":"David"},{"family":"Skjelstad","given":"Bastian Bjerkem"}],"issued":{"date-parts":[["2020",12,28]]}}}],"schema":"https://github.com/citation-style-language/schema/raw/master/csl-citation.json"}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9</w:t>
            </w:r>
            <w:r>
              <w:rPr>
                <w:rFonts w:eastAsia="DengXian"/>
                <w:color w:val="000000"/>
                <w:sz w:val="20"/>
                <w:szCs w:val="20"/>
              </w:rPr>
              <w:fldChar w:fldCharType="end"/>
            </w:r>
            <w:bookmarkEnd w:id="27"/>
          </w:p>
        </w:tc>
        <w:tc>
          <w:tcPr>
            <w:tcW w:w="4229" w:type="dxa"/>
            <w:tcBorders>
              <w:top w:val="nil"/>
              <w:left w:val="nil"/>
              <w:bottom w:val="nil"/>
              <w:right w:val="nil"/>
            </w:tcBorders>
            <w:vAlign w:val="center"/>
          </w:tcPr>
          <w:p w14:paraId="5E111359" w14:textId="77777777" w:rsidR="00915060" w:rsidRDefault="003037EA">
            <w:pPr>
              <w:spacing w:after="0" w:line="360" w:lineRule="auto"/>
              <w:jc w:val="both"/>
              <w:rPr>
                <w:sz w:val="20"/>
                <w:szCs w:val="20"/>
              </w:rPr>
            </w:pPr>
            <w:r>
              <w:rPr>
                <w:rFonts w:eastAsia="DengXian"/>
                <w:color w:val="000000"/>
                <w:sz w:val="20"/>
                <w:szCs w:val="20"/>
              </w:rPr>
              <w:t>Total electronic energy of the system, representing the energy of the electronic state in the underlying quantum-mechanical description.</w:t>
            </w:r>
          </w:p>
        </w:tc>
        <w:tc>
          <w:tcPr>
            <w:tcW w:w="816" w:type="dxa"/>
            <w:tcBorders>
              <w:top w:val="nil"/>
              <w:left w:val="nil"/>
              <w:bottom w:val="nil"/>
            </w:tcBorders>
            <w:vAlign w:val="center"/>
          </w:tcPr>
          <w:p w14:paraId="5E11135A" w14:textId="77777777" w:rsidR="00915060" w:rsidRDefault="003037EA">
            <w:pPr>
              <w:spacing w:after="0" w:line="360" w:lineRule="auto"/>
              <w:jc w:val="center"/>
              <w:rPr>
                <w:sz w:val="20"/>
                <w:szCs w:val="20"/>
              </w:rPr>
            </w:pPr>
            <w:r>
              <w:rPr>
                <w:rFonts w:eastAsia="DengXian"/>
                <w:color w:val="000000"/>
                <w:sz w:val="20"/>
                <w:szCs w:val="20"/>
              </w:rPr>
              <w:t>108538</w:t>
            </w:r>
          </w:p>
        </w:tc>
      </w:tr>
      <w:tr w:rsidR="00915060" w14:paraId="5E111360" w14:textId="77777777">
        <w:trPr>
          <w:jc w:val="center"/>
        </w:trPr>
        <w:tc>
          <w:tcPr>
            <w:tcW w:w="1560" w:type="dxa"/>
            <w:tcBorders>
              <w:top w:val="nil"/>
              <w:bottom w:val="nil"/>
              <w:right w:val="nil"/>
            </w:tcBorders>
            <w:vAlign w:val="center"/>
          </w:tcPr>
          <w:p w14:paraId="5E11135C"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5D" w14:textId="77777777" w:rsidR="00915060" w:rsidRDefault="003037EA">
            <w:pPr>
              <w:spacing w:after="0" w:line="360" w:lineRule="auto"/>
              <w:jc w:val="center"/>
              <w:rPr>
                <w:sz w:val="20"/>
                <w:szCs w:val="20"/>
              </w:rPr>
            </w:pPr>
            <w:r>
              <w:rPr>
                <w:rFonts w:eastAsia="DengXian"/>
                <w:color w:val="000000"/>
                <w:sz w:val="20"/>
                <w:szCs w:val="20"/>
              </w:rPr>
              <w:t>Metal partial charge</w:t>
            </w:r>
            <w:r>
              <w:rPr>
                <w:rFonts w:eastAsia="DengXian"/>
                <w:color w:val="000000"/>
                <w:kern w:val="0"/>
                <w:sz w:val="20"/>
                <w:szCs w:val="20"/>
                <w14:ligatures w14:val="none"/>
              </w:rPr>
              <w:fldChar w:fldCharType="begin"/>
            </w:r>
            <w:r>
              <w:rPr>
                <w:rFonts w:eastAsia="DengXian"/>
                <w:color w:val="000000"/>
                <w:kern w:val="0"/>
                <w:sz w:val="20"/>
                <w:szCs w:val="20"/>
                <w14:ligatures w14:val="none"/>
              </w:rPr>
              <w:instrText xml:space="preserve"> ADDIN ZOTERO_ITEM CSL_CITATION {"citationID":"AdM0INT0","properties":{"formattedCitation":"\\super 9\\nosupersub{}","plainCitation":"9","noteIndex":0},"citationItems":[{"id":1989,"uris":["http://zotero.org/users/12586138/items/UPQU9NNP"],"itemData":{"id":1989,"type":"article-journal","abstract":"We report the transition metal quantum mechanics (tmQM) data set, which contains the geometries and properties of a large transition metal–organic compound space. tmQM comprises 86,665 mononuclear complexes extracted from the Cambridge Structural Database, including Werner, bioinorganic, and organometallic complexes based on a large variety of organic ligands and 30 transition metals (the 3d, 4d, and 5d from groups 3 to 12). All complexes are closed-shell, with a formal charge in the range {+1, 0, −1}e. The tmQM data set provides the Cartesian coordinates of all metal complexes optimized at the GFN2-xTB level, and their molecular size, stoichiometry, and metal node degree. The quantum properties were computed at the DFT(TPSSh-D3BJ/def2-SVP) level and include the electronic and dispersion energies, highest occupied molecular orbital (HOMO) and lowest unoccupied molecular orbital (LUMO) energies, HOMO/LUMO gap, dipole moment, and natural charge of the metal center; GFN2-xTB polarizabilities are also provided. Pairwise representations showed the low correlation between these properties, providing nearly continuous maps with unusual regions of the chemical space, for example, complexes combining large polarizabilities with wide HOMO/LUMO gaps and complexes combining low-energy HOMO orbitals with electron-rich metal centers. The tmQM data set can be exploited in the data-driven discovery of new metal complexes, including predictive models based on machine learning. These models may have a strong impact on the fields in which transition metal chemistry plays a key role, for example, catalysis, organic synthesis, and materials science. tmQM is an open data set that can be downloaded free of charge from https://github.com/bbskjelstad/tmqm.","container-title":"Journal of Chemical Information and Modeling","DOI":"10.1021/acs.jcim.0c01041","ISSN":"1549-9596","issue":"12","journalAbbreviation":"J. Chem. Inf. Model.","language":"en","page":"6135-6146","publisher":"American Chemical Society","source":"ACS Publications","title":"tmQM dataset—quantum geometries and properties of 86k transition metal complexes","volume":"60","author":[{"family":"Balcells","given":"David"},{"family":"Skjelstad","given":"Bastian Bjerkem"}],"issued":{"date-parts":[["2020",12,28]]}}}],"schema":"https://github.com/citation-style-language/schema/raw/master/csl-citation.json"} </w:instrText>
            </w:r>
            <w:r>
              <w:rPr>
                <w:rFonts w:eastAsia="DengXian"/>
                <w:color w:val="000000"/>
                <w:kern w:val="0"/>
                <w:sz w:val="20"/>
                <w:szCs w:val="20"/>
                <w14:ligatures w14:val="none"/>
              </w:rPr>
              <w:fldChar w:fldCharType="separate"/>
            </w:r>
            <w:r>
              <w:rPr>
                <w:color w:val="000000"/>
                <w:kern w:val="0"/>
                <w:sz w:val="20"/>
                <w:szCs w:val="24"/>
                <w:vertAlign w:val="superscript"/>
              </w:rPr>
              <w:t>9</w:t>
            </w:r>
            <w:r>
              <w:rPr>
                <w:rFonts w:eastAsia="DengXian"/>
                <w:color w:val="000000"/>
                <w:kern w:val="0"/>
                <w:sz w:val="20"/>
                <w:szCs w:val="20"/>
                <w14:ligatures w14:val="none"/>
              </w:rPr>
              <w:fldChar w:fldCharType="end"/>
            </w:r>
          </w:p>
        </w:tc>
        <w:tc>
          <w:tcPr>
            <w:tcW w:w="4229" w:type="dxa"/>
            <w:tcBorders>
              <w:top w:val="nil"/>
              <w:left w:val="nil"/>
              <w:bottom w:val="nil"/>
              <w:right w:val="nil"/>
            </w:tcBorders>
            <w:vAlign w:val="center"/>
          </w:tcPr>
          <w:p w14:paraId="5E11135E" w14:textId="77777777" w:rsidR="00915060" w:rsidRDefault="003037EA">
            <w:pPr>
              <w:spacing w:after="0" w:line="360" w:lineRule="auto"/>
              <w:jc w:val="both"/>
              <w:rPr>
                <w:sz w:val="20"/>
                <w:szCs w:val="20"/>
              </w:rPr>
            </w:pPr>
            <w:r>
              <w:rPr>
                <w:rFonts w:eastAsia="DengXian"/>
                <w:color w:val="000000"/>
                <w:sz w:val="20"/>
                <w:szCs w:val="20"/>
              </w:rPr>
              <w:t>Partial charge on the metal center derived from charge-density analysis (e.g., Bader-type partitioning).</w:t>
            </w:r>
          </w:p>
        </w:tc>
        <w:tc>
          <w:tcPr>
            <w:tcW w:w="816" w:type="dxa"/>
            <w:tcBorders>
              <w:top w:val="nil"/>
              <w:left w:val="nil"/>
              <w:bottom w:val="nil"/>
            </w:tcBorders>
            <w:vAlign w:val="center"/>
          </w:tcPr>
          <w:p w14:paraId="5E11135F" w14:textId="77777777" w:rsidR="00915060" w:rsidRDefault="003037EA">
            <w:pPr>
              <w:spacing w:after="0" w:line="360" w:lineRule="auto"/>
              <w:jc w:val="center"/>
              <w:rPr>
                <w:sz w:val="20"/>
                <w:szCs w:val="20"/>
              </w:rPr>
            </w:pPr>
            <w:r>
              <w:rPr>
                <w:rFonts w:eastAsia="DengXian"/>
                <w:color w:val="000000"/>
                <w:sz w:val="20"/>
                <w:szCs w:val="20"/>
              </w:rPr>
              <w:t>108538</w:t>
            </w:r>
          </w:p>
        </w:tc>
      </w:tr>
      <w:tr w:rsidR="00915060" w14:paraId="5E111365" w14:textId="77777777">
        <w:trPr>
          <w:jc w:val="center"/>
        </w:trPr>
        <w:tc>
          <w:tcPr>
            <w:tcW w:w="1560" w:type="dxa"/>
            <w:tcBorders>
              <w:top w:val="nil"/>
              <w:bottom w:val="nil"/>
              <w:right w:val="nil"/>
            </w:tcBorders>
            <w:vAlign w:val="center"/>
          </w:tcPr>
          <w:p w14:paraId="5E111361"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62" w14:textId="77777777" w:rsidR="00915060" w:rsidRDefault="003037EA">
            <w:pPr>
              <w:spacing w:after="0" w:line="360" w:lineRule="auto"/>
              <w:jc w:val="center"/>
              <w:rPr>
                <w:sz w:val="20"/>
                <w:szCs w:val="20"/>
              </w:rPr>
            </w:pPr>
            <w:r>
              <w:rPr>
                <w:rFonts w:eastAsia="DengXian"/>
                <w:color w:val="000000"/>
                <w:sz w:val="20"/>
                <w:szCs w:val="20"/>
              </w:rPr>
              <w:t>HOMO–LUMO gap</w:t>
            </w:r>
            <w:r>
              <w:rPr>
                <w:rFonts w:eastAsia="DengXian"/>
                <w:color w:val="000000"/>
                <w:kern w:val="0"/>
                <w:sz w:val="20"/>
                <w:szCs w:val="20"/>
                <w14:ligatures w14:val="none"/>
              </w:rPr>
              <w:fldChar w:fldCharType="begin"/>
            </w:r>
            <w:r>
              <w:rPr>
                <w:rFonts w:eastAsia="DengXian"/>
                <w:color w:val="000000"/>
                <w:kern w:val="0"/>
                <w:sz w:val="20"/>
                <w:szCs w:val="20"/>
                <w14:ligatures w14:val="none"/>
              </w:rPr>
              <w:instrText xml:space="preserve"> ADDIN ZOTERO_ITEM CSL_CITATION {"citationID":"cQYskGo2","properties":{"formattedCitation":"\\super 9\\nosupersub{}","plainCitation":"9","noteIndex":0},"citationItems":[{"id":1989,"uris":["http://zotero.org/users/12586138/items/UPQU9NNP"],"itemData":{"id":1989,"type":"article-journal","abstract":"We report the transition metal quantum mechanics (tmQM) data set, which contains the geometries and properties of a large transition metal–organic compound space. tmQM comprises 86,665 mononuclear complexes extracted from the Cambridge Structural Database, including Werner, bioinorganic, and organometallic complexes based on a large variety of organic ligands and 30 transition metals (the 3d, 4d, and 5d from groups 3 to 12). All complexes are closed-shell, with a formal charge in the range {+1, 0, −1}e. The tmQM data set provides the Cartesian coordinates of all metal complexes optimized at the GFN2-xTB level, and their molecular size, stoichiometry, and metal node degree. The quantum properties were computed at the DFT(TPSSh-D3BJ/def2-SVP) level and include the electronic and dispersion energies, highest occupied molecular orbital (HOMO) and lowest unoccupied molecular orbital (LUMO) energies, HOMO/LUMO gap, dipole moment, and natural charge of the metal center; GFN2-xTB polarizabilities are also provided. Pairwise representations showed the low correlation between these properties, providing nearly continuous maps with unusual regions of the chemical space, for example, complexes combining large polarizabilities with wide HOMO/LUMO gaps and complexes combining low-energy HOMO orbitals with electron-rich metal centers. The tmQM data set can be exploited in the data-driven discovery of new metal complexes, including predictive models based on machine learning. These models may have a strong impact on the fields in which transition metal chemistry plays a key role, for example, catalysis, organic synthesis, and materials science. tmQM is an open data set that can be downloaded free of charge from https://github.com/bbskjelstad/tmqm.","container-title":"Journal of Chemical Information and Modeling","DOI":"10.1021/acs.jcim.0c01041","ISSN":"1549-9596","issue":"12","journalAbbreviation":"J. Chem. Inf. Model.","language":"en","page":"6135-6146","publisher":"American Chemical Society","source":"ACS Publications","title":"tmQM dataset—quantum geometries and properties of 86k transition metal complexes","volume":"60","author":[{"family":"Balcells","given":"David"},{"family":"Skjelstad","given":"Bastian Bjerkem"}],"issued":{"date-parts":[["2020",12,28]]}}}],"schema":"https://github.com/citation-style-language/schema/raw/master/csl-citation.json"} </w:instrText>
            </w:r>
            <w:r>
              <w:rPr>
                <w:rFonts w:eastAsia="DengXian"/>
                <w:color w:val="000000"/>
                <w:kern w:val="0"/>
                <w:sz w:val="20"/>
                <w:szCs w:val="20"/>
                <w14:ligatures w14:val="none"/>
              </w:rPr>
              <w:fldChar w:fldCharType="separate"/>
            </w:r>
            <w:r>
              <w:rPr>
                <w:color w:val="000000"/>
                <w:kern w:val="0"/>
                <w:sz w:val="20"/>
                <w:szCs w:val="24"/>
                <w:vertAlign w:val="superscript"/>
              </w:rPr>
              <w:t>9</w:t>
            </w:r>
            <w:r>
              <w:rPr>
                <w:rFonts w:eastAsia="DengXian"/>
                <w:color w:val="000000"/>
                <w:kern w:val="0"/>
                <w:sz w:val="20"/>
                <w:szCs w:val="20"/>
                <w14:ligatures w14:val="none"/>
              </w:rPr>
              <w:fldChar w:fldCharType="end"/>
            </w:r>
          </w:p>
        </w:tc>
        <w:tc>
          <w:tcPr>
            <w:tcW w:w="4229" w:type="dxa"/>
            <w:tcBorders>
              <w:top w:val="nil"/>
              <w:left w:val="nil"/>
              <w:bottom w:val="nil"/>
              <w:right w:val="nil"/>
            </w:tcBorders>
            <w:vAlign w:val="center"/>
          </w:tcPr>
          <w:p w14:paraId="5E111363" w14:textId="77777777" w:rsidR="00915060" w:rsidRDefault="003037EA">
            <w:pPr>
              <w:spacing w:after="0" w:line="360" w:lineRule="auto"/>
              <w:jc w:val="both"/>
              <w:rPr>
                <w:sz w:val="20"/>
                <w:szCs w:val="20"/>
              </w:rPr>
            </w:pPr>
            <w:r>
              <w:rPr>
                <w:rFonts w:eastAsia="DengXian"/>
                <w:color w:val="000000"/>
                <w:sz w:val="20"/>
                <w:szCs w:val="20"/>
              </w:rPr>
              <w:t>HOMO–LUMO gap, defined as the energy difference between the highest occupied molecular orbital and the lowest unoccupied molecular orbital.</w:t>
            </w:r>
          </w:p>
        </w:tc>
        <w:tc>
          <w:tcPr>
            <w:tcW w:w="816" w:type="dxa"/>
            <w:tcBorders>
              <w:top w:val="nil"/>
              <w:left w:val="nil"/>
              <w:bottom w:val="nil"/>
            </w:tcBorders>
            <w:vAlign w:val="center"/>
          </w:tcPr>
          <w:p w14:paraId="5E111364" w14:textId="77777777" w:rsidR="00915060" w:rsidRDefault="003037EA">
            <w:pPr>
              <w:spacing w:after="0" w:line="360" w:lineRule="auto"/>
              <w:jc w:val="center"/>
              <w:rPr>
                <w:sz w:val="20"/>
                <w:szCs w:val="20"/>
              </w:rPr>
            </w:pPr>
            <w:r>
              <w:rPr>
                <w:rFonts w:eastAsia="DengXian"/>
                <w:color w:val="000000"/>
                <w:sz w:val="20"/>
                <w:szCs w:val="20"/>
              </w:rPr>
              <w:t>108538</w:t>
            </w:r>
          </w:p>
        </w:tc>
      </w:tr>
      <w:tr w:rsidR="00915060" w14:paraId="5E11136A" w14:textId="77777777">
        <w:trPr>
          <w:jc w:val="center"/>
        </w:trPr>
        <w:tc>
          <w:tcPr>
            <w:tcW w:w="1560" w:type="dxa"/>
            <w:tcBorders>
              <w:top w:val="nil"/>
              <w:bottom w:val="nil"/>
              <w:right w:val="nil"/>
            </w:tcBorders>
            <w:vAlign w:val="center"/>
          </w:tcPr>
          <w:p w14:paraId="5E111366"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67" w14:textId="77777777" w:rsidR="00915060" w:rsidRDefault="003037EA">
            <w:pPr>
              <w:spacing w:after="0" w:line="360" w:lineRule="auto"/>
              <w:jc w:val="center"/>
              <w:rPr>
                <w:sz w:val="20"/>
                <w:szCs w:val="20"/>
              </w:rPr>
            </w:pPr>
            <w:r>
              <w:rPr>
                <w:rFonts w:eastAsia="DengXian"/>
                <w:color w:val="000000"/>
                <w:sz w:val="20"/>
                <w:szCs w:val="20"/>
              </w:rPr>
              <w:t>DOS Fermi level</w:t>
            </w:r>
            <w:r>
              <w:rPr>
                <w:rFonts w:eastAsia="DengXian"/>
                <w:color w:val="000000"/>
                <w:sz w:val="20"/>
                <w:szCs w:val="20"/>
              </w:rPr>
              <w:fldChar w:fldCharType="begin"/>
            </w:r>
            <w:r>
              <w:rPr>
                <w:rFonts w:eastAsia="DengXian"/>
                <w:color w:val="000000"/>
                <w:sz w:val="20"/>
                <w:szCs w:val="20"/>
              </w:rPr>
              <w:instrText xml:space="preserve"> ADDIN ZOTERO_ITEM CSL_CITATION {"citationID":"J7pGjYbQ","properties":{"formattedCitation":"\\super 3\\nosupersub{}","plainCitation":"3","noteIndex":0},"citationItems":[{"id":1979,"uris":["http://zotero.org/users/12586138/items/58U9P8QH"],"itemData":{"id":1979,"type":"article-journal","abstract":"Accelerating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design.","container-title":"APL Materials","DOI":"10.1063/1.4812323","ISSN":"2166-532X","issue":"1","journalAbbreviation":"APL Mater.","language":"en","page":"11002","source":"Silverchair","title":"Commentary: the materials project: a materials genome approach to accelerating materials innovation","title-short":"Commentary","volume":"1","author":[{"family":"Jain","given":"Anubhav"},{"family":"Ong","given":"Shyue Ping"},{"family":"Hautier","given":"Geoffroy"},{"family":"Chen","given":"Wei"},{"family":"Richards","given":"William Davidson"},{"family":"Dacek","given":"Stephen"},{"family":"Cholia","given":"Shreyas"},{"family":"Gunter","given":"Dan"},{"family":"Skinner","given":"David"},{"family":"Ceder","given":"Gerbrand"},{"family":"Persson","given":"Kristin A."}],"issued":{"date-parts":[["2013",7,18]]}}}],"schema":"https://github.com/citation-style-language/schema/raw/master/csl-citation.json"}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3</w:t>
            </w:r>
            <w:r>
              <w:rPr>
                <w:rFonts w:eastAsia="DengXian"/>
                <w:color w:val="000000"/>
                <w:sz w:val="20"/>
                <w:szCs w:val="20"/>
              </w:rPr>
              <w:fldChar w:fldCharType="end"/>
            </w:r>
          </w:p>
        </w:tc>
        <w:tc>
          <w:tcPr>
            <w:tcW w:w="4229" w:type="dxa"/>
            <w:tcBorders>
              <w:top w:val="nil"/>
              <w:left w:val="nil"/>
              <w:bottom w:val="nil"/>
              <w:right w:val="nil"/>
            </w:tcBorders>
            <w:vAlign w:val="center"/>
          </w:tcPr>
          <w:p w14:paraId="5E111368" w14:textId="77777777" w:rsidR="00915060" w:rsidRDefault="003037EA">
            <w:pPr>
              <w:spacing w:after="0" w:line="360" w:lineRule="auto"/>
              <w:jc w:val="both"/>
              <w:rPr>
                <w:sz w:val="20"/>
                <w:szCs w:val="20"/>
              </w:rPr>
            </w:pPr>
            <w:r>
              <w:rPr>
                <w:rFonts w:eastAsia="DengXian"/>
                <w:color w:val="000000"/>
                <w:sz w:val="20"/>
                <w:szCs w:val="20"/>
              </w:rPr>
              <w:t>Fermi level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F</m:t>
                  </m:r>
                </m:sub>
              </m:sSub>
            </m:oMath>
            <w:r>
              <w:rPr>
                <w:rFonts w:eastAsia="DengXian"/>
                <w:color w:val="000000"/>
                <w:sz w:val="20"/>
                <w:szCs w:val="20"/>
              </w:rPr>
              <w:t>), i.e., the electronic chemical potential; operationally the highest occupied energy at 0 K.</w:t>
            </w:r>
          </w:p>
        </w:tc>
        <w:tc>
          <w:tcPr>
            <w:tcW w:w="816" w:type="dxa"/>
            <w:tcBorders>
              <w:top w:val="nil"/>
              <w:left w:val="nil"/>
              <w:bottom w:val="nil"/>
            </w:tcBorders>
            <w:vAlign w:val="center"/>
          </w:tcPr>
          <w:p w14:paraId="5E111369" w14:textId="77777777" w:rsidR="00915060" w:rsidRDefault="003037EA">
            <w:pPr>
              <w:spacing w:after="0" w:line="360" w:lineRule="auto"/>
              <w:jc w:val="center"/>
              <w:rPr>
                <w:sz w:val="20"/>
                <w:szCs w:val="20"/>
              </w:rPr>
            </w:pPr>
            <w:r>
              <w:rPr>
                <w:rFonts w:eastAsia="DengXian"/>
                <w:color w:val="000000"/>
                <w:sz w:val="20"/>
                <w:szCs w:val="20"/>
              </w:rPr>
              <w:t>16044</w:t>
            </w:r>
          </w:p>
        </w:tc>
      </w:tr>
      <w:tr w:rsidR="00915060" w14:paraId="5E11136F" w14:textId="77777777">
        <w:trPr>
          <w:jc w:val="center"/>
        </w:trPr>
        <w:tc>
          <w:tcPr>
            <w:tcW w:w="1560" w:type="dxa"/>
            <w:tcBorders>
              <w:top w:val="nil"/>
              <w:bottom w:val="nil"/>
              <w:right w:val="nil"/>
            </w:tcBorders>
            <w:vAlign w:val="center"/>
          </w:tcPr>
          <w:p w14:paraId="5E11136B"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6C" w14:textId="77777777" w:rsidR="00915060" w:rsidRDefault="003037EA">
            <w:pPr>
              <w:spacing w:after="0" w:line="360" w:lineRule="auto"/>
              <w:jc w:val="center"/>
              <w:rPr>
                <w:sz w:val="20"/>
                <w:szCs w:val="20"/>
              </w:rPr>
            </w:pPr>
            <w:r>
              <w:rPr>
                <w:rFonts w:eastAsia="DengXian"/>
                <w:color w:val="000000"/>
                <w:sz w:val="20"/>
                <w:szCs w:val="20"/>
              </w:rPr>
              <w:t>O</w:t>
            </w:r>
            <w:r>
              <w:rPr>
                <w:rFonts w:eastAsia="DengXian" w:hint="eastAsia"/>
                <w:color w:val="000000"/>
                <w:sz w:val="20"/>
                <w:szCs w:val="20"/>
              </w:rPr>
              <w:t>Q</w:t>
            </w:r>
            <w:r>
              <w:rPr>
                <w:rFonts w:eastAsia="DengXian"/>
                <w:color w:val="000000"/>
                <w:sz w:val="20"/>
                <w:szCs w:val="20"/>
              </w:rPr>
              <w:t>MD band gap</w:t>
            </w:r>
            <w:r>
              <w:rPr>
                <w:rFonts w:eastAsia="DengXian"/>
                <w:color w:val="000000"/>
                <w:kern w:val="0"/>
                <w:sz w:val="20"/>
                <w:szCs w:val="20"/>
                <w14:ligatures w14:val="none"/>
              </w:rPr>
              <w:fldChar w:fldCharType="begin"/>
            </w:r>
            <w:r>
              <w:rPr>
                <w:rFonts w:eastAsia="DengXian"/>
                <w:color w:val="000000"/>
                <w:kern w:val="0"/>
                <w:sz w:val="20"/>
                <w:szCs w:val="20"/>
                <w14:ligatures w14:val="none"/>
              </w:rPr>
              <w:instrText xml:space="preserve"> ADDIN ZOTERO_ITEM CSL_CITATION {"citationID":"kCQ9Tqt5","properties":{"formattedCitation":"\\super 6\\nosupersub{}","plainCitation":"6","noteIndex":0},"citationItems":[{"id":1987,"uris":["http://zotero.org/users/12586138/items/IXBUIQF5"],"itemData":{"id":1987,"type":"article-journal","abstract":"The Open Quantum Materials Database (OQMD) is a high-throughput database currently consisting of nearly 300,000 density functional theory (DFT) total energy calculations of compounds from the Inorganic Crystal Structure Database (ICSD) and decorations of commonly occurring crystal structures. To maximise the impact of these data, the entire database is being made available, without restrictions, at www.oqmd.org/download. In this paper, we outline the structure and contents of the database, and then use it to evaluate the accuracy of the calculations therein by comparing DFT predictions with experimental measurements for the stability of all elemental ground-state structures and 1,670 experimental formation energies of compounds. This represents the largest comparison between DFT and experimental formation energies to date. The apparent mean absolute error between experimental measurements and our calculations is 0.096 eV/atom. In order to estimate how much error to attribute to the DFT calculations, we also examine deviation between different experimental measurements themselves where multiple sources are available, and find a surprisingly large mean absolute error of 0.082 eV/atom. Hence, we suggest that a significant fraction of the error between DFT and experimental formation energies may be attributed to experimental uncertainties. Finally, we evaluate the stability of compounds in the OQMD (including compounds obtained from the ICSD as well as hypothetical structures), which allows us to predict the existence of ~3,200 new compounds that have not been experimentally characterised and uncover trends in material discovery, based on historical data available within the ICSD.","container-title":"npj Computational Materials","DOI":"10.1038/npjcompumats.2015.10","ISSN":"2057-3960","issue":"1","journalAbbreviation":"npj Comput. Mater.","language":"en","license":"2015 The Author(s)","page":"15010","publisher":"Nature Publishing Group","source":"www.nature.com","title":"The open quantum materials database (OQMD): assessing the accuracy of DFT formation energies","title-short":"The open quantum materials database (OQMD)","volume":"1","author":[{"family":"Kirklin","given":"Scott"},{"family":"Saal","given":"James E."},{"family":"Meredig","given":"Bryce"},{"family":"Thompson","given":"Alex"},{"family":"Doak","given":"Jeff W."},{"family":"Aykol","given":"Muratahan"},{"family":"Rühl","given":"Stephan"},{"family":"Wolverton","given":"Chris"}],"issued":{"date-parts":[["2015",12,11]]}}}],"schema":"https://github.com/citation-style-language/schema/raw/master/csl-citation.json"} </w:instrText>
            </w:r>
            <w:r>
              <w:rPr>
                <w:rFonts w:eastAsia="DengXian"/>
                <w:color w:val="000000"/>
                <w:kern w:val="0"/>
                <w:sz w:val="20"/>
                <w:szCs w:val="20"/>
                <w14:ligatures w14:val="none"/>
              </w:rPr>
              <w:fldChar w:fldCharType="separate"/>
            </w:r>
            <w:r>
              <w:rPr>
                <w:color w:val="000000"/>
                <w:kern w:val="0"/>
                <w:sz w:val="20"/>
                <w:szCs w:val="24"/>
                <w:vertAlign w:val="superscript"/>
              </w:rPr>
              <w:t>6</w:t>
            </w:r>
            <w:r>
              <w:rPr>
                <w:rFonts w:eastAsia="DengXian"/>
                <w:color w:val="000000"/>
                <w:kern w:val="0"/>
                <w:sz w:val="20"/>
                <w:szCs w:val="20"/>
                <w14:ligatures w14:val="none"/>
              </w:rPr>
              <w:fldChar w:fldCharType="end"/>
            </w:r>
          </w:p>
        </w:tc>
        <w:tc>
          <w:tcPr>
            <w:tcW w:w="4229" w:type="dxa"/>
            <w:tcBorders>
              <w:top w:val="nil"/>
              <w:left w:val="nil"/>
              <w:bottom w:val="nil"/>
              <w:right w:val="nil"/>
            </w:tcBorders>
            <w:vAlign w:val="center"/>
          </w:tcPr>
          <w:p w14:paraId="5E11136D" w14:textId="77777777" w:rsidR="00915060" w:rsidRDefault="003037EA">
            <w:pPr>
              <w:spacing w:after="0" w:line="360" w:lineRule="auto"/>
              <w:jc w:val="both"/>
              <w:rPr>
                <w:sz w:val="20"/>
                <w:szCs w:val="20"/>
              </w:rPr>
            </w:pPr>
            <w:r>
              <w:rPr>
                <w:rFonts w:eastAsia="DengXian"/>
                <w:color w:val="000000"/>
                <w:sz w:val="20"/>
                <w:szCs w:val="20"/>
              </w:rPr>
              <w:t>Electronic band gap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g</m:t>
                  </m:r>
                </m:sub>
              </m:sSub>
            </m:oMath>
            <w:r>
              <w:rPr>
                <w:rFonts w:eastAsia="DengXian"/>
                <w:color w:val="000000"/>
                <w:sz w:val="20"/>
                <w:szCs w:val="20"/>
              </w:rPr>
              <w:t>), defined as the energy separation between the valence-band maximum and the conduction-band minimum in semiconductors and insulators.</w:t>
            </w:r>
          </w:p>
        </w:tc>
        <w:tc>
          <w:tcPr>
            <w:tcW w:w="816" w:type="dxa"/>
            <w:tcBorders>
              <w:top w:val="nil"/>
              <w:left w:val="nil"/>
              <w:bottom w:val="nil"/>
            </w:tcBorders>
            <w:vAlign w:val="center"/>
          </w:tcPr>
          <w:p w14:paraId="5E11136E" w14:textId="77777777" w:rsidR="00915060" w:rsidRDefault="003037EA">
            <w:pPr>
              <w:spacing w:after="0" w:line="360" w:lineRule="auto"/>
              <w:jc w:val="center"/>
              <w:rPr>
                <w:sz w:val="20"/>
                <w:szCs w:val="20"/>
              </w:rPr>
            </w:pPr>
            <w:r>
              <w:rPr>
                <w:rFonts w:eastAsia="DengXian"/>
                <w:color w:val="000000"/>
                <w:sz w:val="20"/>
                <w:szCs w:val="20"/>
              </w:rPr>
              <w:t>4889</w:t>
            </w:r>
          </w:p>
        </w:tc>
      </w:tr>
      <w:tr w:rsidR="00915060" w14:paraId="5E111374" w14:textId="77777777">
        <w:trPr>
          <w:jc w:val="center"/>
        </w:trPr>
        <w:tc>
          <w:tcPr>
            <w:tcW w:w="1560" w:type="dxa"/>
            <w:tcBorders>
              <w:top w:val="nil"/>
              <w:bottom w:val="nil"/>
              <w:right w:val="nil"/>
            </w:tcBorders>
            <w:vAlign w:val="center"/>
          </w:tcPr>
          <w:p w14:paraId="5E111370" w14:textId="77777777" w:rsidR="00915060" w:rsidRDefault="003037EA">
            <w:pPr>
              <w:spacing w:after="0" w:line="360" w:lineRule="auto"/>
              <w:jc w:val="center"/>
              <w:rPr>
                <w:sz w:val="20"/>
                <w:szCs w:val="20"/>
              </w:rPr>
            </w:pPr>
            <w:r>
              <w:rPr>
                <w:rFonts w:eastAsia="DengXian"/>
                <w:color w:val="000000"/>
                <w:sz w:val="20"/>
                <w:szCs w:val="20"/>
              </w:rPr>
              <w:t>Electronic</w:t>
            </w:r>
          </w:p>
        </w:tc>
        <w:tc>
          <w:tcPr>
            <w:tcW w:w="1701" w:type="dxa"/>
            <w:tcBorders>
              <w:top w:val="nil"/>
              <w:left w:val="nil"/>
              <w:bottom w:val="nil"/>
              <w:right w:val="nil"/>
            </w:tcBorders>
            <w:vAlign w:val="center"/>
          </w:tcPr>
          <w:p w14:paraId="5E111371" w14:textId="77777777" w:rsidR="00915060" w:rsidRDefault="003037EA">
            <w:pPr>
              <w:spacing w:after="0" w:line="360" w:lineRule="auto"/>
              <w:jc w:val="center"/>
              <w:rPr>
                <w:sz w:val="20"/>
                <w:szCs w:val="20"/>
              </w:rPr>
            </w:pPr>
            <w:r>
              <w:rPr>
                <w:rFonts w:eastAsia="DengXian"/>
                <w:color w:val="000000"/>
                <w:sz w:val="20"/>
                <w:szCs w:val="20"/>
              </w:rPr>
              <w:t>QMOF band gap</w:t>
            </w:r>
            <w:r>
              <w:rPr>
                <w:rFonts w:eastAsia="DengXian"/>
                <w:color w:val="000000"/>
                <w:sz w:val="20"/>
                <w:szCs w:val="20"/>
              </w:rPr>
              <w:fldChar w:fldCharType="begin"/>
            </w:r>
            <w:r>
              <w:rPr>
                <w:rFonts w:eastAsia="DengXian"/>
                <w:color w:val="000000"/>
                <w:sz w:val="20"/>
                <w:szCs w:val="20"/>
              </w:rPr>
              <w:instrText xml:space="preserve"> ADDIN ZOTERO_ITEM CSL_CITATION {"citationID":"Dsydb9lx","properties":{"formattedCitation":"\\super 7,8\\nosupersub{}","plainCitation":"7,8","noteIndex":0},"citationItems":[{"id":1995,"uris":["http://zotero.org/users/12586138/items/NYI2U8RS"],"itemData":{"id":1995,"type":"article-journal","abstract":"The modular nature of metal–organic frameworks (MOFs) enables synthetic control over their physical and chemical properties, but it can be difficult to know which MOFs would be optimal for a given application. High-throughput computational screening and machine learning are promising routes to efficiently navigate the vast chemical space of MOFs but have rarely been used for the prediction of properties that need to be calculated by quantum mechanical methods. Here, we introduce the Quantum MOF (QMOF) database, a publicly available database of computed quantum-chemical properties for more than 14,000 experimentally synthesized MOFs. Throughout this study, we demonstrate how machine learning models trained on the QMOF database can be used to rapidly discover MOFs with targeted electronic structure properties, using the prediction of theoretically computed band gaps as a representative example. We conclude by highlighting several MOFs predicted to have low band gaps, a challenging task given the electronically insulating nature of most MOFs.","container-title":"Matter","DOI":"10.1016/j.matt.2021.02.015","ISSN":"2590-2385","issue":"5","journalAbbreviation":"Matter","language":"en","page":"1578-1597","source":"ScienceDirect","title":"Machine learning the quantum-chemical properties of metal–organic frameworks for accelerated materials discovery","volume":"4","author":[{"family":"Rosen","given":"Andrew S."},{"family":"Iyer","given":"Shaelyn M."},{"family":"Ray","given":"Debmalya"},{"family":"Yao","given":"Zhenpeng"},{"family":"Aspuru-Guzik","given":"Alán"},{"family":"Gagliardi","given":"Laura"},{"family":"Notestein","given":"Justin M."},{"family":"Snurr","given":"Randall Q."}],"issued":{"date-parts":[["2021",5,5]]}}},{"id":1998,"uris":["http://zotero.org/users/12586138/items/J9E4FKF5"],"itemData":{"id":1998,"type":"article-journal","abstract":"With the goal of accelerating the design and discovery of metal–organic frameworks (MOFs) for electronic, optoelectronic, and energy storage applications, we present a dataset of predicted electronic structure properties for thousands of MOFs carried out using multiple density functional approximations. Compared to more accurate hybrid functionals, we find that the widely used PBE generalized gradient approximation (GGA) functional severely underpredicts MOF band gaps in a largely systematic manner for semi-conductors and insulators without magnetic character. However, an even larger and less predictable disparity in the band gap prediction is present for MOFs with open-shell 3d transition metal cations. With regards to partial atomic charges, we find that different density functional approximations predict similar charges overall, although hybrid functionals tend to shift electron density away from the metal centers and onto the ligand environments compared to the GGA point of reference. Much more significant differences in partial atomic charges are observed when comparing different charge partitioning schemes. We conclude by using the dataset of computed MOF properties to train machine-learning models that can rapidly predict MOF band gaps for all four density functional approximations considered in this work, paving the way for future high-throughput screening studies. To encourage exploration and reuse of the theoretical calculations presented in this work, the curated data is made publicly available via an interactive and user-friendly web application on the Materials Project.","container-title":"npj Computational Materials","DOI":"10.1038/s41524-022-00796-6","ISSN":"2057-3960","issue":"1","journalAbbreviation":"npj Comput. Mater.","language":"en","license":"2022 The Author(s)","page":"112","publisher":"Nature Publishing Group","source":"www.nature.com","title":"High-throughput predictions of metal–organic framework electronic properties: theoretical challenges, graph neural networks, and data exploration","title-short":"High-throughput predictions of metal–organic framework electronic properties","volume":"8","author":[{"family":"Rosen","given":"Andrew S."},{"family":"Fung","given":"Victor"},{"family":"Huck","given":"Patrick"},{"family":"O’Donnell","given":"Cody T."},{"family":"Horton","given":"Matthew K."},{"family":"Truhlar","given":"Donald G."},{"family":"Persson","given":"Kristin A."},{"family":"Notestein","given":"Justin M."},{"family":"Snurr","given":"Randall Q."}],"issued":{"date-parts":[["2022",5,17]]}},"label":"page"}],"schema":"https://github.com/citation-style-language/schema/raw/master/csl-citation.json"}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7,8</w:t>
            </w:r>
            <w:r>
              <w:rPr>
                <w:rFonts w:eastAsia="DengXian"/>
                <w:color w:val="000000"/>
                <w:sz w:val="20"/>
                <w:szCs w:val="20"/>
              </w:rPr>
              <w:fldChar w:fldCharType="end"/>
            </w:r>
          </w:p>
        </w:tc>
        <w:tc>
          <w:tcPr>
            <w:tcW w:w="4229" w:type="dxa"/>
            <w:tcBorders>
              <w:top w:val="nil"/>
              <w:left w:val="nil"/>
              <w:bottom w:val="nil"/>
              <w:right w:val="nil"/>
            </w:tcBorders>
            <w:vAlign w:val="center"/>
          </w:tcPr>
          <w:p w14:paraId="5E111372" w14:textId="77777777" w:rsidR="00915060" w:rsidRDefault="003037EA">
            <w:pPr>
              <w:spacing w:after="0" w:line="360" w:lineRule="auto"/>
              <w:jc w:val="both"/>
              <w:rPr>
                <w:sz w:val="20"/>
                <w:szCs w:val="20"/>
              </w:rPr>
            </w:pPr>
            <w:r>
              <w:rPr>
                <w:rFonts w:eastAsia="DengXian"/>
                <w:color w:val="000000"/>
                <w:sz w:val="20"/>
                <w:szCs w:val="20"/>
              </w:rPr>
              <w:t>MOF electronic band gap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g</m:t>
                  </m:r>
                </m:sub>
              </m:sSub>
            </m:oMath>
            <w:r>
              <w:rPr>
                <w:rFonts w:eastAsia="DengXian"/>
                <w:color w:val="000000"/>
                <w:sz w:val="20"/>
                <w:szCs w:val="20"/>
              </w:rPr>
              <w:t>), defined as the energy separation between the valence-band maximum and the conduction-band minimum.</w:t>
            </w:r>
          </w:p>
        </w:tc>
        <w:tc>
          <w:tcPr>
            <w:tcW w:w="816" w:type="dxa"/>
            <w:tcBorders>
              <w:top w:val="nil"/>
              <w:left w:val="nil"/>
              <w:bottom w:val="nil"/>
            </w:tcBorders>
            <w:vAlign w:val="center"/>
          </w:tcPr>
          <w:p w14:paraId="5E111373" w14:textId="77777777" w:rsidR="00915060" w:rsidRDefault="003037EA">
            <w:pPr>
              <w:spacing w:after="0" w:line="360" w:lineRule="auto"/>
              <w:jc w:val="center"/>
              <w:rPr>
                <w:sz w:val="20"/>
                <w:szCs w:val="20"/>
              </w:rPr>
            </w:pPr>
            <w:r>
              <w:rPr>
                <w:rFonts w:eastAsia="DengXian"/>
                <w:color w:val="000000"/>
                <w:sz w:val="20"/>
                <w:szCs w:val="20"/>
              </w:rPr>
              <w:t>31675</w:t>
            </w:r>
          </w:p>
        </w:tc>
      </w:tr>
      <w:tr w:rsidR="00915060" w14:paraId="5E111379" w14:textId="77777777">
        <w:trPr>
          <w:jc w:val="center"/>
        </w:trPr>
        <w:tc>
          <w:tcPr>
            <w:tcW w:w="1560" w:type="dxa"/>
            <w:tcBorders>
              <w:top w:val="nil"/>
              <w:bottom w:val="nil"/>
              <w:right w:val="nil"/>
            </w:tcBorders>
            <w:vAlign w:val="center"/>
          </w:tcPr>
          <w:p w14:paraId="5E111375" w14:textId="77777777" w:rsidR="00915060" w:rsidRDefault="003037EA">
            <w:pPr>
              <w:spacing w:after="0" w:line="360" w:lineRule="auto"/>
              <w:jc w:val="center"/>
              <w:rPr>
                <w:sz w:val="20"/>
                <w:szCs w:val="20"/>
              </w:rPr>
            </w:pPr>
            <w:r>
              <w:rPr>
                <w:rFonts w:eastAsia="DengXian"/>
                <w:color w:val="000000"/>
                <w:sz w:val="20"/>
                <w:szCs w:val="20"/>
              </w:rPr>
              <w:lastRenderedPageBreak/>
              <w:t>Electronic</w:t>
            </w:r>
          </w:p>
        </w:tc>
        <w:tc>
          <w:tcPr>
            <w:tcW w:w="1701" w:type="dxa"/>
            <w:tcBorders>
              <w:top w:val="nil"/>
              <w:left w:val="nil"/>
              <w:bottom w:val="nil"/>
              <w:right w:val="nil"/>
            </w:tcBorders>
            <w:vAlign w:val="center"/>
          </w:tcPr>
          <w:p w14:paraId="5E111376" w14:textId="77777777" w:rsidR="00915060" w:rsidRDefault="003037EA">
            <w:pPr>
              <w:spacing w:after="0" w:line="360" w:lineRule="auto"/>
              <w:jc w:val="center"/>
              <w:rPr>
                <w:sz w:val="20"/>
                <w:szCs w:val="20"/>
              </w:rPr>
            </w:pPr>
            <w:r>
              <w:rPr>
                <w:rFonts w:eastAsia="DengXian"/>
                <w:color w:val="000000"/>
                <w:sz w:val="20"/>
                <w:szCs w:val="20"/>
              </w:rPr>
              <w:t>CEPDB power conversion efficiency</w:t>
            </w:r>
            <w:r>
              <w:rPr>
                <w:rFonts w:eastAsia="DengXian"/>
                <w:color w:val="000000"/>
                <w:sz w:val="20"/>
                <w:szCs w:val="20"/>
              </w:rPr>
              <w:fldChar w:fldCharType="begin"/>
            </w:r>
            <w:r>
              <w:rPr>
                <w:rFonts w:eastAsia="DengXian"/>
                <w:color w:val="000000"/>
                <w:sz w:val="20"/>
                <w:szCs w:val="20"/>
              </w:rPr>
              <w:instrText xml:space="preserve"> ADDIN ZOTERO_ITEM CSL_CITATION {"citationID":"VE9BdXkB","properties":{"formattedCitation":"\\super 10\\nosupersub{}","plainCitation":"10","noteIndex":0},"citationItems":[{"id":1991,"uris":["http://zotero.org/users/12586138/items/GQJTWDDD"],"itemData":{"id":1991,"type":"article-journal","abstract":"This Perspective introduces the Harvard Clean Energy Project (CEP), a theory-driven search for the next generation of organic solar cell materials. We give a broad overview of its setup and infrastructure, present first results, and outline upcoming developments. CEP has established an automated, high-throughput, in silico framework to study potential candidate structures for organic photovoltaics. The current project phase is concerned with the characterization of millions of molecular motifs using first-principles quantum chemistry. The scale of this study requires a correspondingly large computational resource, which is provided by distributed volunteer computing on IBM’s World Community Grid. The results are compiled and analyzed in a reference database and will be made available for public use. In addition to finding specific candidates with certain properties, it is the goal of CEP to illuminate and understand the structure–property relations in the domain of organic electronics. Such insights can open the door to a rational and systematic design of future high-performance materials. The computational work in CEP is tightly embedded in a collaboration with experimentalists, who provide valuable input and feedback to the project.","container-title":"Journal of Physical Chemistry Letters","DOI":"10.1021/jz200866s","issue":"17","journalAbbreviation":"J. Phys. Chem. Lett.","language":"en","page":"2241-2251","publisher":"American Chemical Society","source":"ACS Publications","title":"The harvard clean energy project: large-scale computational screening and design of organic photovoltaics on the world community grid","title-short":"The harvard clean energy project","volume":"2","author":[{"family":"Hachmann","given":"Johannes"},{"family":"Olivares-Amaya","given":"Roberto"},{"family":"Atahan-Evrenk","given":"Sule"},{"family":"Amador-Bedolla","given":"Carlos"},{"family":"Sánchez-Carrera","given":"Roel S."},{"family":"Gold-Parker","given":"Aryeh"},{"family":"Vogt","given":"Leslie"},{"family":"Brockway","given":"Anna M."},{"family":"Aspuru-Guzik","given":"Alán"}],"issued":{"date-parts":[["2011",9,1]]}}}],"schema":"https://github.com/citation-style-language/schema/raw/master/csl-citation.json"}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10</w:t>
            </w:r>
            <w:r>
              <w:rPr>
                <w:rFonts w:eastAsia="DengXian"/>
                <w:color w:val="000000"/>
                <w:sz w:val="20"/>
                <w:szCs w:val="20"/>
              </w:rPr>
              <w:fldChar w:fldCharType="end"/>
            </w:r>
          </w:p>
        </w:tc>
        <w:tc>
          <w:tcPr>
            <w:tcW w:w="4229" w:type="dxa"/>
            <w:tcBorders>
              <w:top w:val="nil"/>
              <w:left w:val="nil"/>
              <w:bottom w:val="nil"/>
              <w:right w:val="nil"/>
            </w:tcBorders>
            <w:vAlign w:val="center"/>
          </w:tcPr>
          <w:p w14:paraId="5E111377" w14:textId="77777777" w:rsidR="00915060" w:rsidRDefault="003037EA">
            <w:pPr>
              <w:spacing w:after="0" w:line="360" w:lineRule="auto"/>
              <w:jc w:val="both"/>
              <w:rPr>
                <w:sz w:val="20"/>
                <w:szCs w:val="20"/>
              </w:rPr>
            </w:pPr>
            <w:r>
              <w:rPr>
                <w:rFonts w:eastAsia="DengXian"/>
                <w:color w:val="000000"/>
                <w:sz w:val="20"/>
                <w:szCs w:val="20"/>
              </w:rPr>
              <w:t>Power conversion efficiency (PCE), defined as the ratio of electrical output power to incident optical power under standardized illumination conditions.</w:t>
            </w:r>
          </w:p>
        </w:tc>
        <w:tc>
          <w:tcPr>
            <w:tcW w:w="816" w:type="dxa"/>
            <w:tcBorders>
              <w:top w:val="nil"/>
              <w:left w:val="nil"/>
              <w:bottom w:val="nil"/>
            </w:tcBorders>
            <w:vAlign w:val="center"/>
          </w:tcPr>
          <w:p w14:paraId="5E111378" w14:textId="77777777" w:rsidR="00915060" w:rsidRDefault="003037EA">
            <w:pPr>
              <w:spacing w:after="0" w:line="360" w:lineRule="auto"/>
              <w:jc w:val="center"/>
              <w:rPr>
                <w:sz w:val="20"/>
                <w:szCs w:val="20"/>
              </w:rPr>
            </w:pPr>
            <w:r>
              <w:rPr>
                <w:rFonts w:eastAsia="DengXian"/>
                <w:color w:val="000000"/>
                <w:sz w:val="20"/>
                <w:szCs w:val="20"/>
              </w:rPr>
              <w:t>126315</w:t>
            </w:r>
          </w:p>
        </w:tc>
      </w:tr>
      <w:tr w:rsidR="00915060" w14:paraId="5E11137E" w14:textId="77777777">
        <w:trPr>
          <w:jc w:val="center"/>
        </w:trPr>
        <w:tc>
          <w:tcPr>
            <w:tcW w:w="1560" w:type="dxa"/>
            <w:tcBorders>
              <w:top w:val="nil"/>
              <w:bottom w:val="nil"/>
              <w:right w:val="nil"/>
            </w:tcBorders>
            <w:vAlign w:val="center"/>
          </w:tcPr>
          <w:p w14:paraId="5E11137A" w14:textId="77777777" w:rsidR="00915060" w:rsidRDefault="003037EA">
            <w:pPr>
              <w:spacing w:after="0" w:line="360" w:lineRule="auto"/>
              <w:jc w:val="center"/>
              <w:rPr>
                <w:sz w:val="20"/>
                <w:szCs w:val="20"/>
              </w:rPr>
            </w:pPr>
            <w:r>
              <w:rPr>
                <w:rFonts w:eastAsia="DengXian"/>
                <w:color w:val="000000"/>
                <w:sz w:val="20"/>
                <w:szCs w:val="20"/>
              </w:rPr>
              <w:t>Transport</w:t>
            </w:r>
          </w:p>
        </w:tc>
        <w:tc>
          <w:tcPr>
            <w:tcW w:w="1701" w:type="dxa"/>
            <w:tcBorders>
              <w:top w:val="nil"/>
              <w:left w:val="nil"/>
              <w:bottom w:val="nil"/>
              <w:right w:val="nil"/>
            </w:tcBorders>
            <w:vAlign w:val="center"/>
          </w:tcPr>
          <w:p w14:paraId="5E11137B" w14:textId="77777777" w:rsidR="00915060" w:rsidRDefault="003037EA">
            <w:pPr>
              <w:spacing w:after="0" w:line="360" w:lineRule="auto"/>
              <w:jc w:val="center"/>
              <w:rPr>
                <w:sz w:val="20"/>
                <w:szCs w:val="20"/>
              </w:rPr>
            </w:pPr>
            <w:r>
              <w:rPr>
                <w:rFonts w:eastAsia="DengXian"/>
                <w:color w:val="000000"/>
                <w:sz w:val="20"/>
                <w:szCs w:val="20"/>
              </w:rPr>
              <w:t>n-type thermal conductivity</w:t>
            </w:r>
            <w:bookmarkStart w:id="28" w:name="_Hlk226449734"/>
            <w:r>
              <w:rPr>
                <w:rFonts w:eastAsia="DengXian"/>
                <w:color w:val="000000"/>
                <w:sz w:val="20"/>
                <w:szCs w:val="20"/>
              </w:rPr>
              <w:fldChar w:fldCharType="begin"/>
            </w:r>
            <w:r>
              <w:rPr>
                <w:rFonts w:eastAsia="DengXian"/>
                <w:color w:val="000000"/>
                <w:sz w:val="20"/>
                <w:szCs w:val="20"/>
              </w:rPr>
              <w:instrText xml:space="preserve"> ADDIN ZOTERO_ITEM CSL_CITATION {"citationID":"lUFrOTBT","properties":{"formattedCitation":"\\super 11\\nosupersub{}","plainCitation":"11","noteIndex":0},"citationItems":[{"id":1984,"uris":["http://zotero.org/users/12586138/items/RS4DNLEA"],"itemData":{"id":1984,"type":"article-journal","abstract":"Electronic transport in materials is governed by a series of tensorial properties such as conductivity, Seebeck coefficient, and effective mass. These quantities are paramount to the understanding of materials in many fields from thermoelectrics to electronics and photovoltaics. Transport properties can be calculated from a material’s band structure using the Boltzmann transport theory framework. We present here the largest computational database of electronic transport properties based on a large set of 48,000 materials originating from the Materials Project database. Our results were obtained through the interpolation approach developed in the BoltzTraP software, assuming a constant relaxation time. We present the workflow to generate the data, the data validation procedure, and the database structure. Our aim is to target the large community of scientists developing materials selection strategies and performing studies involving transport properties.","container-title":"Scientific Data","DOI":"10.1038/sdata.2017.85","ISSN":"2052-4463","issue":"1","journalAbbreviation":"Sci. Data","language":"en","license":"2017 The Author(s)","page":"170085","publisher":"Nature Publishing Group","source":"www.nature.com","title":"An ab initio electronic transport database for inorganic materials","volume":"4","author":[{"family":"Ricci","given":"Francesco"},{"family":"Chen","given":"Wei"},{"family":"Aydemir","given":"Umut"},{"family":"Snyder","given":"G. Jeffrey"},{"family":"Rignanese","given":"Gian-Marco"},{"family":"Jain","given":"Anubhav"},{"family":"Hautier","given":"Geoffroy"}],"issued":{"date-parts":[["2017",7,4]]}}}],"schema":"https://github.com/citation-style-language/schema/raw/master/csl-citation.json"}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11</w:t>
            </w:r>
            <w:r>
              <w:rPr>
                <w:rFonts w:eastAsia="DengXian"/>
                <w:color w:val="000000"/>
                <w:sz w:val="20"/>
                <w:szCs w:val="20"/>
              </w:rPr>
              <w:fldChar w:fldCharType="end"/>
            </w:r>
            <w:bookmarkEnd w:id="28"/>
          </w:p>
        </w:tc>
        <w:tc>
          <w:tcPr>
            <w:tcW w:w="4229" w:type="dxa"/>
            <w:tcBorders>
              <w:top w:val="nil"/>
              <w:left w:val="nil"/>
              <w:bottom w:val="nil"/>
              <w:right w:val="nil"/>
            </w:tcBorders>
            <w:vAlign w:val="center"/>
          </w:tcPr>
          <w:p w14:paraId="5E11137C" w14:textId="77777777" w:rsidR="00915060" w:rsidRDefault="003037EA">
            <w:pPr>
              <w:spacing w:after="0" w:line="360" w:lineRule="auto"/>
              <w:jc w:val="both"/>
              <w:rPr>
                <w:sz w:val="20"/>
                <w:szCs w:val="20"/>
              </w:rPr>
            </w:pPr>
            <w:r>
              <w:rPr>
                <w:rFonts w:eastAsia="DengXian"/>
                <w:color w:val="000000"/>
                <w:sz w:val="20"/>
                <w:szCs w:val="20"/>
              </w:rPr>
              <w:t>Electronic thermal conductivity for n-type transport, describing heat carried by electrons under a temperature gradient.</w:t>
            </w:r>
          </w:p>
        </w:tc>
        <w:tc>
          <w:tcPr>
            <w:tcW w:w="816" w:type="dxa"/>
            <w:tcBorders>
              <w:top w:val="nil"/>
              <w:left w:val="nil"/>
              <w:bottom w:val="nil"/>
            </w:tcBorders>
            <w:vAlign w:val="center"/>
          </w:tcPr>
          <w:p w14:paraId="5E11137D" w14:textId="77777777" w:rsidR="00915060" w:rsidRDefault="003037EA">
            <w:pPr>
              <w:spacing w:after="0" w:line="360" w:lineRule="auto"/>
              <w:jc w:val="center"/>
              <w:rPr>
                <w:sz w:val="20"/>
                <w:szCs w:val="20"/>
              </w:rPr>
            </w:pPr>
            <w:r>
              <w:rPr>
                <w:rFonts w:eastAsia="DengXian"/>
                <w:color w:val="000000"/>
                <w:sz w:val="20"/>
                <w:szCs w:val="20"/>
              </w:rPr>
              <w:t>37390</w:t>
            </w:r>
          </w:p>
        </w:tc>
      </w:tr>
      <w:tr w:rsidR="00915060" w14:paraId="5E111383" w14:textId="77777777">
        <w:trPr>
          <w:jc w:val="center"/>
        </w:trPr>
        <w:tc>
          <w:tcPr>
            <w:tcW w:w="1560" w:type="dxa"/>
            <w:tcBorders>
              <w:top w:val="nil"/>
              <w:bottom w:val="nil"/>
              <w:right w:val="nil"/>
            </w:tcBorders>
            <w:vAlign w:val="center"/>
          </w:tcPr>
          <w:p w14:paraId="5E11137F" w14:textId="77777777" w:rsidR="00915060" w:rsidRDefault="003037EA">
            <w:pPr>
              <w:spacing w:after="0" w:line="360" w:lineRule="auto"/>
              <w:jc w:val="center"/>
              <w:rPr>
                <w:sz w:val="20"/>
                <w:szCs w:val="20"/>
              </w:rPr>
            </w:pPr>
            <w:r>
              <w:rPr>
                <w:rFonts w:eastAsia="DengXian"/>
                <w:color w:val="000000"/>
                <w:sz w:val="20"/>
                <w:szCs w:val="20"/>
              </w:rPr>
              <w:t>Transport</w:t>
            </w:r>
          </w:p>
        </w:tc>
        <w:tc>
          <w:tcPr>
            <w:tcW w:w="1701" w:type="dxa"/>
            <w:tcBorders>
              <w:top w:val="nil"/>
              <w:left w:val="nil"/>
              <w:bottom w:val="nil"/>
              <w:right w:val="nil"/>
            </w:tcBorders>
            <w:vAlign w:val="center"/>
          </w:tcPr>
          <w:p w14:paraId="5E111380" w14:textId="77777777" w:rsidR="00915060" w:rsidRDefault="003037EA">
            <w:pPr>
              <w:spacing w:after="0" w:line="360" w:lineRule="auto"/>
              <w:jc w:val="center"/>
              <w:rPr>
                <w:sz w:val="20"/>
                <w:szCs w:val="20"/>
              </w:rPr>
            </w:pPr>
            <w:r>
              <w:rPr>
                <w:rFonts w:eastAsia="DengXian"/>
                <w:color w:val="000000"/>
                <w:sz w:val="20"/>
                <w:szCs w:val="20"/>
              </w:rPr>
              <w:t>p-type thermal conductivity</w:t>
            </w:r>
            <w:r>
              <w:rPr>
                <w:rFonts w:eastAsia="DengXian"/>
                <w:color w:val="000000"/>
                <w:sz w:val="20"/>
                <w:szCs w:val="20"/>
              </w:rPr>
              <w:fldChar w:fldCharType="begin"/>
            </w:r>
            <w:r>
              <w:rPr>
                <w:rFonts w:eastAsia="DengXian"/>
                <w:color w:val="000000"/>
                <w:sz w:val="20"/>
                <w:szCs w:val="20"/>
              </w:rPr>
              <w:instrText xml:space="preserve"> ADDIN ZOTERO_ITEM CSL_CITATION {"citationID":"KloYjqU4","properties":{"formattedCitation":"\\super 11\\nosupersub{}","plainCitation":"11","noteIndex":0},"citationItems":[{"id":1984,"uris":["http://zotero.org/users/12586138/items/RS4DNLEA"],"itemData":{"id":1984,"type":"article-journal","abstract":"Electronic transport in materials is governed by a series of tensorial properties such as conductivity, Seebeck coefficient, and effective mass. These quantities are paramount to the understanding of materials in many fields from thermoelectrics to electronics and photovoltaics. Transport properties can be calculated from a material’s band structure using the Boltzmann transport theory framework. We present here the largest computational database of electronic transport properties based on a large set of 48,000 materials originating from the Materials Project database. Our results were obtained through the interpolation approach developed in the BoltzTraP software, assuming a constant relaxation time. We present the workflow to generate the data, the data validation procedure, and the database structure. Our aim is to target the large community of scientists developing materials selection strategies and performing studies involving transport properties.","container-title":"Scientific Data","DOI":"10.1038/sdata.2017.85","ISSN":"2052-4463","issue":"1","journalAbbreviation":"Sci. Data","language":"en","license":"2017 The Author(s)","page":"170085","publisher":"Nature Publishing Group","source":"www.nature.com","title":"An ab initio electronic transport database for inorganic materials","volume":"4","author":[{"family":"Ricci","given":"Francesco"},{"family":"Chen","given":"Wei"},{"family":"Aydemir","given":"Umut"},{"family":"Snyder","given":"G. Jeffrey"},{"family":"Rignanese","given":"Gian-Marco"},{"family":"Jain","given":"Anubhav"},{"family":"Hautier","given":"Geoffroy"}],"issued":{"date-parts":[["2017",7,4]]}}}],"schema":"https://github.com/citation-style-language/schema/raw/master/csl-citation.json"}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11</w:t>
            </w:r>
            <w:r>
              <w:rPr>
                <w:rFonts w:eastAsia="DengXian"/>
                <w:color w:val="000000"/>
                <w:sz w:val="20"/>
                <w:szCs w:val="20"/>
              </w:rPr>
              <w:fldChar w:fldCharType="end"/>
            </w:r>
          </w:p>
        </w:tc>
        <w:tc>
          <w:tcPr>
            <w:tcW w:w="4229" w:type="dxa"/>
            <w:tcBorders>
              <w:top w:val="nil"/>
              <w:left w:val="nil"/>
              <w:bottom w:val="nil"/>
              <w:right w:val="nil"/>
            </w:tcBorders>
            <w:vAlign w:val="center"/>
          </w:tcPr>
          <w:p w14:paraId="5E111381" w14:textId="77777777" w:rsidR="00915060" w:rsidRDefault="003037EA">
            <w:pPr>
              <w:spacing w:after="0" w:line="360" w:lineRule="auto"/>
              <w:jc w:val="both"/>
              <w:rPr>
                <w:sz w:val="20"/>
                <w:szCs w:val="20"/>
              </w:rPr>
            </w:pPr>
            <w:r>
              <w:rPr>
                <w:rFonts w:eastAsia="DengXian"/>
                <w:color w:val="000000"/>
                <w:sz w:val="20"/>
                <w:szCs w:val="20"/>
              </w:rPr>
              <w:t>Electronic thermal conductivity for p-type transport, describing heat carried by holes under a temperature gradient.</w:t>
            </w:r>
          </w:p>
        </w:tc>
        <w:tc>
          <w:tcPr>
            <w:tcW w:w="816" w:type="dxa"/>
            <w:tcBorders>
              <w:top w:val="nil"/>
              <w:left w:val="nil"/>
              <w:bottom w:val="nil"/>
            </w:tcBorders>
            <w:vAlign w:val="center"/>
          </w:tcPr>
          <w:p w14:paraId="5E111382" w14:textId="77777777" w:rsidR="00915060" w:rsidRDefault="003037EA">
            <w:pPr>
              <w:spacing w:after="0" w:line="360" w:lineRule="auto"/>
              <w:jc w:val="center"/>
              <w:rPr>
                <w:sz w:val="20"/>
                <w:szCs w:val="20"/>
              </w:rPr>
            </w:pPr>
            <w:r>
              <w:rPr>
                <w:rFonts w:eastAsia="DengXian"/>
                <w:color w:val="000000"/>
                <w:sz w:val="20"/>
                <w:szCs w:val="20"/>
              </w:rPr>
              <w:t>37390</w:t>
            </w:r>
          </w:p>
        </w:tc>
      </w:tr>
      <w:tr w:rsidR="00915060" w14:paraId="5E111388" w14:textId="77777777">
        <w:trPr>
          <w:jc w:val="center"/>
        </w:trPr>
        <w:tc>
          <w:tcPr>
            <w:tcW w:w="1560" w:type="dxa"/>
            <w:tcBorders>
              <w:top w:val="nil"/>
              <w:bottom w:val="nil"/>
              <w:right w:val="nil"/>
            </w:tcBorders>
            <w:vAlign w:val="center"/>
          </w:tcPr>
          <w:p w14:paraId="5E111384" w14:textId="77777777" w:rsidR="00915060" w:rsidRDefault="003037EA">
            <w:pPr>
              <w:spacing w:after="0" w:line="360" w:lineRule="auto"/>
              <w:jc w:val="center"/>
              <w:rPr>
                <w:sz w:val="20"/>
                <w:szCs w:val="20"/>
              </w:rPr>
            </w:pPr>
            <w:r>
              <w:rPr>
                <w:rFonts w:eastAsia="DengXian"/>
                <w:color w:val="000000"/>
                <w:sz w:val="20"/>
                <w:szCs w:val="20"/>
              </w:rPr>
              <w:t>Transport</w:t>
            </w:r>
          </w:p>
        </w:tc>
        <w:tc>
          <w:tcPr>
            <w:tcW w:w="1701" w:type="dxa"/>
            <w:tcBorders>
              <w:top w:val="nil"/>
              <w:left w:val="nil"/>
              <w:bottom w:val="nil"/>
              <w:right w:val="nil"/>
            </w:tcBorders>
            <w:vAlign w:val="center"/>
          </w:tcPr>
          <w:p w14:paraId="5E111385" w14:textId="77777777" w:rsidR="00915060" w:rsidRDefault="003037EA">
            <w:pPr>
              <w:spacing w:after="0" w:line="360" w:lineRule="auto"/>
              <w:jc w:val="center"/>
              <w:rPr>
                <w:sz w:val="20"/>
                <w:szCs w:val="20"/>
              </w:rPr>
            </w:pPr>
            <w:r>
              <w:rPr>
                <w:rFonts w:eastAsia="DengXian"/>
                <w:color w:val="000000"/>
                <w:sz w:val="20"/>
                <w:szCs w:val="20"/>
              </w:rPr>
              <w:t>n-type electrical conductivity</w:t>
            </w:r>
            <w:r>
              <w:rPr>
                <w:rFonts w:eastAsia="DengXian"/>
                <w:color w:val="000000"/>
                <w:sz w:val="20"/>
                <w:szCs w:val="20"/>
              </w:rPr>
              <w:fldChar w:fldCharType="begin"/>
            </w:r>
            <w:r>
              <w:rPr>
                <w:rFonts w:eastAsia="DengXian"/>
                <w:color w:val="000000"/>
                <w:sz w:val="20"/>
                <w:szCs w:val="20"/>
              </w:rPr>
              <w:instrText xml:space="preserve"> ADDIN ZOTERO_ITEM CSL_CITATION {"citationID":"CK2YJbdo","properties":{"formattedCitation":"\\super 11\\nosupersub{}","plainCitation":"11","noteIndex":0},"citationItems":[{"id":1984,"uris":["http://zotero.org/users/12586138/items/RS4DNLEA"],"itemData":{"id":1984,"type":"article-journal","abstract":"Electronic transport in materials is governed by a series of tensorial properties such as conductivity, Seebeck coefficient, and effective mass. These quantities are paramount to the understanding of materials in many fields from thermoelectrics to electronics and photovoltaics. Transport properties can be calculated from a material’s band structure using the Boltzmann transport theory framework. We present here the largest computational database of electronic transport properties based on a large set of 48,000 materials originating from the Materials Project database. Our results were obtained through the interpolation approach developed in the BoltzTraP software, assuming a constant relaxation time. We present the workflow to generate the data, the data validation procedure, and the database structure. Our aim is to target the large community of scientists developing materials selection strategies and performing studies involving transport properties.","container-title":"Scientific Data","DOI":"10.1038/sdata.2017.85","ISSN":"2052-4463","issue":"1","journalAbbreviation":"Sci. Data","language":"en","license":"2017 The Author(s)","page":"170085","publisher":"Nature Publishing Group","source":"www.nature.com","title":"An ab initio electronic transport database for inorganic materials","volume":"4","author":[{"family":"Ricci","given":"Francesco"},{"family":"Chen","given":"Wei"},{"family":"Aydemir","given":"Umut"},{"family":"Snyder","given":"G. Jeffrey"},{"family":"Rignanese","given":"Gian-Marco"},{"family":"Jain","given":"Anubhav"},{"family":"Hautier","given":"Geoffroy"}],"issued":{"date-parts":[["2017",7,4]]}}}],"schema":"https://github.com/citation-style-language/schema/raw/master/csl-citation.json"}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11</w:t>
            </w:r>
            <w:r>
              <w:rPr>
                <w:rFonts w:eastAsia="DengXian"/>
                <w:color w:val="000000"/>
                <w:sz w:val="20"/>
                <w:szCs w:val="20"/>
              </w:rPr>
              <w:fldChar w:fldCharType="end"/>
            </w:r>
          </w:p>
        </w:tc>
        <w:tc>
          <w:tcPr>
            <w:tcW w:w="4229" w:type="dxa"/>
            <w:tcBorders>
              <w:top w:val="nil"/>
              <w:left w:val="nil"/>
              <w:bottom w:val="nil"/>
              <w:right w:val="nil"/>
            </w:tcBorders>
            <w:vAlign w:val="center"/>
          </w:tcPr>
          <w:p w14:paraId="5E111386" w14:textId="77777777" w:rsidR="00915060" w:rsidRDefault="003037EA">
            <w:pPr>
              <w:spacing w:after="0" w:line="360" w:lineRule="auto"/>
              <w:jc w:val="both"/>
              <w:rPr>
                <w:sz w:val="20"/>
                <w:szCs w:val="20"/>
              </w:rPr>
            </w:pPr>
            <w:r>
              <w:rPr>
                <w:rFonts w:eastAsia="DengXian"/>
                <w:color w:val="000000"/>
                <w:sz w:val="20"/>
                <w:szCs w:val="20"/>
              </w:rPr>
              <w:t>Electrical conductivity for n-type transport, describing charge carried by electrons under an applied electric field.</w:t>
            </w:r>
          </w:p>
        </w:tc>
        <w:tc>
          <w:tcPr>
            <w:tcW w:w="816" w:type="dxa"/>
            <w:tcBorders>
              <w:top w:val="nil"/>
              <w:left w:val="nil"/>
              <w:bottom w:val="nil"/>
            </w:tcBorders>
            <w:vAlign w:val="center"/>
          </w:tcPr>
          <w:p w14:paraId="5E111387" w14:textId="77777777" w:rsidR="00915060" w:rsidRDefault="003037EA">
            <w:pPr>
              <w:spacing w:after="0" w:line="360" w:lineRule="auto"/>
              <w:jc w:val="center"/>
              <w:rPr>
                <w:sz w:val="20"/>
                <w:szCs w:val="20"/>
              </w:rPr>
            </w:pPr>
            <w:r>
              <w:rPr>
                <w:rFonts w:eastAsia="DengXian"/>
                <w:color w:val="000000"/>
                <w:sz w:val="20"/>
                <w:szCs w:val="20"/>
              </w:rPr>
              <w:t>37390</w:t>
            </w:r>
          </w:p>
        </w:tc>
      </w:tr>
      <w:tr w:rsidR="00915060" w14:paraId="5E11138D" w14:textId="77777777">
        <w:trPr>
          <w:jc w:val="center"/>
        </w:trPr>
        <w:tc>
          <w:tcPr>
            <w:tcW w:w="1560" w:type="dxa"/>
            <w:tcBorders>
              <w:top w:val="nil"/>
              <w:bottom w:val="nil"/>
              <w:right w:val="nil"/>
            </w:tcBorders>
            <w:vAlign w:val="center"/>
          </w:tcPr>
          <w:p w14:paraId="5E111389" w14:textId="77777777" w:rsidR="00915060" w:rsidRDefault="003037EA">
            <w:pPr>
              <w:spacing w:after="0" w:line="360" w:lineRule="auto"/>
              <w:jc w:val="center"/>
              <w:rPr>
                <w:sz w:val="20"/>
                <w:szCs w:val="20"/>
              </w:rPr>
            </w:pPr>
            <w:r>
              <w:rPr>
                <w:rFonts w:eastAsia="DengXian"/>
                <w:color w:val="000000"/>
                <w:sz w:val="20"/>
                <w:szCs w:val="20"/>
              </w:rPr>
              <w:t>Transport</w:t>
            </w:r>
          </w:p>
        </w:tc>
        <w:tc>
          <w:tcPr>
            <w:tcW w:w="1701" w:type="dxa"/>
            <w:tcBorders>
              <w:top w:val="nil"/>
              <w:left w:val="nil"/>
              <w:bottom w:val="nil"/>
              <w:right w:val="nil"/>
            </w:tcBorders>
            <w:vAlign w:val="center"/>
          </w:tcPr>
          <w:p w14:paraId="5E11138A" w14:textId="77777777" w:rsidR="00915060" w:rsidRDefault="003037EA">
            <w:pPr>
              <w:spacing w:after="0" w:line="360" w:lineRule="auto"/>
              <w:jc w:val="center"/>
              <w:rPr>
                <w:sz w:val="20"/>
                <w:szCs w:val="20"/>
              </w:rPr>
            </w:pPr>
            <w:r>
              <w:rPr>
                <w:rFonts w:eastAsia="DengXian"/>
                <w:color w:val="000000"/>
                <w:sz w:val="20"/>
                <w:szCs w:val="20"/>
              </w:rPr>
              <w:t>p-type electrical conductivity</w:t>
            </w:r>
            <w:r>
              <w:rPr>
                <w:rFonts w:eastAsia="DengXian"/>
                <w:color w:val="000000"/>
                <w:sz w:val="20"/>
                <w:szCs w:val="20"/>
              </w:rPr>
              <w:fldChar w:fldCharType="begin"/>
            </w:r>
            <w:r>
              <w:rPr>
                <w:rFonts w:eastAsia="DengXian"/>
                <w:color w:val="000000"/>
                <w:sz w:val="20"/>
                <w:szCs w:val="20"/>
              </w:rPr>
              <w:instrText xml:space="preserve"> ADDIN ZOTERO_ITEM CSL_CITATION {"citationID":"J6gwiEWP","properties":{"formattedCitation":"\\super 11\\nosupersub{}","plainCitation":"11","noteIndex":0},"citationItems":[{"id":1984,"uris":["http://zotero.org/users/12586138/items/RS4DNLEA"],"itemData":{"id":1984,"type":"article-journal","abstract":"Electronic transport in materials is governed by a series of tensorial properties such as conductivity, Seebeck coefficient, and effective mass. These quantities are paramount to the understanding of materials in many fields from thermoelectrics to electronics and photovoltaics. Transport properties can be calculated from a material’s band structure using the Boltzmann transport theory framework. We present here the largest computational database of electronic transport properties based on a large set of 48,000 materials originating from the Materials Project database. Our results were obtained through the interpolation approach developed in the BoltzTraP software, assuming a constant relaxation time. We present the workflow to generate the data, the data validation procedure, and the database structure. Our aim is to target the large community of scientists developing materials selection strategies and performing studies involving transport properties.","container-title":"Scientific Data","DOI":"10.1038/sdata.2017.85","ISSN":"2052-4463","issue":"1","journalAbbreviation":"Sci. Data","language":"en","license":"2017 The Author(s)","page":"170085","publisher":"Nature Publishing Group","source":"www.nature.com","title":"An ab initio electronic transport database for inorganic materials","volume":"4","author":[{"family":"Ricci","given":"Francesco"},{"family":"Chen","given":"Wei"},{"family":"Aydemir","given":"Umut"},{"family":"Snyder","given":"G. Jeffrey"},{"family":"Rignanese","given":"Gian-Marco"},{"family":"Jain","given":"Anubhav"},{"family":"Hautier","given":"Geoffroy"}],"issued":{"date-parts":[["2017",7,4]]}}}],"schema":"https://github.com/citation-style-language/schema/raw/master/csl-citation.json"}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11</w:t>
            </w:r>
            <w:r>
              <w:rPr>
                <w:rFonts w:eastAsia="DengXian"/>
                <w:color w:val="000000"/>
                <w:sz w:val="20"/>
                <w:szCs w:val="20"/>
              </w:rPr>
              <w:fldChar w:fldCharType="end"/>
            </w:r>
          </w:p>
        </w:tc>
        <w:tc>
          <w:tcPr>
            <w:tcW w:w="4229" w:type="dxa"/>
            <w:tcBorders>
              <w:top w:val="nil"/>
              <w:left w:val="nil"/>
              <w:bottom w:val="nil"/>
              <w:right w:val="nil"/>
            </w:tcBorders>
            <w:vAlign w:val="center"/>
          </w:tcPr>
          <w:p w14:paraId="5E11138B" w14:textId="77777777" w:rsidR="00915060" w:rsidRDefault="003037EA">
            <w:pPr>
              <w:spacing w:after="0" w:line="360" w:lineRule="auto"/>
              <w:jc w:val="both"/>
              <w:rPr>
                <w:sz w:val="20"/>
                <w:szCs w:val="20"/>
              </w:rPr>
            </w:pPr>
            <w:r>
              <w:rPr>
                <w:rFonts w:eastAsia="DengXian"/>
                <w:color w:val="000000"/>
                <w:sz w:val="20"/>
                <w:szCs w:val="20"/>
              </w:rPr>
              <w:t>Electrical conductivity for p-type transport, describing charge carried by holes under an applied electric field.</w:t>
            </w:r>
          </w:p>
        </w:tc>
        <w:tc>
          <w:tcPr>
            <w:tcW w:w="816" w:type="dxa"/>
            <w:tcBorders>
              <w:top w:val="nil"/>
              <w:left w:val="nil"/>
              <w:bottom w:val="nil"/>
            </w:tcBorders>
            <w:vAlign w:val="center"/>
          </w:tcPr>
          <w:p w14:paraId="5E11138C" w14:textId="77777777" w:rsidR="00915060" w:rsidRDefault="003037EA">
            <w:pPr>
              <w:spacing w:after="0" w:line="360" w:lineRule="auto"/>
              <w:jc w:val="center"/>
              <w:rPr>
                <w:sz w:val="20"/>
                <w:szCs w:val="20"/>
              </w:rPr>
            </w:pPr>
            <w:r>
              <w:rPr>
                <w:rFonts w:eastAsia="DengXian"/>
                <w:color w:val="000000"/>
                <w:sz w:val="20"/>
                <w:szCs w:val="20"/>
              </w:rPr>
              <w:t>37390</w:t>
            </w:r>
          </w:p>
        </w:tc>
      </w:tr>
      <w:tr w:rsidR="00915060" w14:paraId="5E111392" w14:textId="77777777">
        <w:trPr>
          <w:jc w:val="center"/>
        </w:trPr>
        <w:tc>
          <w:tcPr>
            <w:tcW w:w="1560" w:type="dxa"/>
            <w:tcBorders>
              <w:top w:val="nil"/>
              <w:bottom w:val="nil"/>
              <w:right w:val="nil"/>
            </w:tcBorders>
            <w:vAlign w:val="center"/>
          </w:tcPr>
          <w:p w14:paraId="5E11138E" w14:textId="77777777" w:rsidR="00915060" w:rsidRDefault="003037EA">
            <w:pPr>
              <w:spacing w:after="0" w:line="360" w:lineRule="auto"/>
              <w:jc w:val="center"/>
              <w:rPr>
                <w:sz w:val="20"/>
                <w:szCs w:val="20"/>
              </w:rPr>
            </w:pPr>
            <w:r>
              <w:rPr>
                <w:rFonts w:eastAsia="DengXian"/>
                <w:color w:val="000000"/>
                <w:sz w:val="20"/>
                <w:szCs w:val="20"/>
              </w:rPr>
              <w:t>Thermodynamic</w:t>
            </w:r>
          </w:p>
        </w:tc>
        <w:tc>
          <w:tcPr>
            <w:tcW w:w="1701" w:type="dxa"/>
            <w:tcBorders>
              <w:top w:val="nil"/>
              <w:left w:val="nil"/>
              <w:bottom w:val="nil"/>
              <w:right w:val="nil"/>
            </w:tcBorders>
            <w:vAlign w:val="center"/>
          </w:tcPr>
          <w:p w14:paraId="5E11138F" w14:textId="77777777" w:rsidR="00915060" w:rsidRDefault="003037EA">
            <w:pPr>
              <w:spacing w:after="0" w:line="360" w:lineRule="auto"/>
              <w:jc w:val="center"/>
              <w:rPr>
                <w:sz w:val="20"/>
                <w:szCs w:val="20"/>
              </w:rPr>
            </w:pPr>
            <w:r>
              <w:rPr>
                <w:rFonts w:eastAsia="DengXian"/>
                <w:color w:val="000000"/>
                <w:sz w:val="20"/>
                <w:szCs w:val="20"/>
              </w:rPr>
              <w:t>Gibbs free energy</w:t>
            </w:r>
          </w:p>
        </w:tc>
        <w:tc>
          <w:tcPr>
            <w:tcW w:w="4229" w:type="dxa"/>
            <w:tcBorders>
              <w:top w:val="nil"/>
              <w:left w:val="nil"/>
              <w:bottom w:val="nil"/>
              <w:right w:val="nil"/>
            </w:tcBorders>
            <w:vAlign w:val="center"/>
          </w:tcPr>
          <w:p w14:paraId="5E111390" w14:textId="77777777" w:rsidR="00915060" w:rsidRDefault="003037EA">
            <w:pPr>
              <w:spacing w:after="0" w:line="360" w:lineRule="auto"/>
              <w:jc w:val="both"/>
              <w:rPr>
                <w:sz w:val="20"/>
                <w:szCs w:val="20"/>
              </w:rPr>
            </w:pPr>
            <w:r>
              <w:rPr>
                <w:rFonts w:eastAsia="DengXian"/>
                <w:color w:val="000000"/>
                <w:sz w:val="20"/>
                <w:szCs w:val="20"/>
              </w:rPr>
              <w:t>Gibbs free energy (G), the thermodynamic potential governing reaction spontaneity under constant temperature and pressure.</w:t>
            </w:r>
          </w:p>
        </w:tc>
        <w:tc>
          <w:tcPr>
            <w:tcW w:w="816" w:type="dxa"/>
            <w:tcBorders>
              <w:top w:val="nil"/>
              <w:left w:val="nil"/>
              <w:bottom w:val="nil"/>
            </w:tcBorders>
            <w:vAlign w:val="center"/>
          </w:tcPr>
          <w:p w14:paraId="5E111391" w14:textId="77777777" w:rsidR="00915060" w:rsidRDefault="003037EA">
            <w:pPr>
              <w:spacing w:after="0" w:line="360" w:lineRule="auto"/>
              <w:jc w:val="center"/>
              <w:rPr>
                <w:sz w:val="20"/>
                <w:szCs w:val="20"/>
              </w:rPr>
            </w:pPr>
            <w:r>
              <w:rPr>
                <w:rFonts w:eastAsia="DengXian"/>
                <w:color w:val="000000"/>
                <w:sz w:val="20"/>
                <w:szCs w:val="20"/>
              </w:rPr>
              <w:t>16718</w:t>
            </w:r>
          </w:p>
        </w:tc>
      </w:tr>
      <w:tr w:rsidR="00915060" w14:paraId="5E111397" w14:textId="77777777">
        <w:trPr>
          <w:jc w:val="center"/>
        </w:trPr>
        <w:tc>
          <w:tcPr>
            <w:tcW w:w="1560" w:type="dxa"/>
            <w:tcBorders>
              <w:top w:val="nil"/>
              <w:bottom w:val="nil"/>
              <w:right w:val="nil"/>
            </w:tcBorders>
            <w:vAlign w:val="center"/>
          </w:tcPr>
          <w:p w14:paraId="5E111393" w14:textId="77777777" w:rsidR="00915060" w:rsidRDefault="003037EA">
            <w:pPr>
              <w:spacing w:after="0" w:line="360" w:lineRule="auto"/>
              <w:jc w:val="center"/>
              <w:rPr>
                <w:sz w:val="20"/>
                <w:szCs w:val="20"/>
              </w:rPr>
            </w:pPr>
            <w:r>
              <w:rPr>
                <w:rFonts w:eastAsia="DengXian"/>
                <w:color w:val="000000"/>
                <w:sz w:val="20"/>
                <w:szCs w:val="20"/>
              </w:rPr>
              <w:t>Thermodynamic</w:t>
            </w:r>
          </w:p>
        </w:tc>
        <w:tc>
          <w:tcPr>
            <w:tcW w:w="1701" w:type="dxa"/>
            <w:tcBorders>
              <w:top w:val="nil"/>
              <w:left w:val="nil"/>
              <w:bottom w:val="nil"/>
              <w:right w:val="nil"/>
            </w:tcBorders>
            <w:vAlign w:val="center"/>
          </w:tcPr>
          <w:p w14:paraId="5E111394" w14:textId="77777777" w:rsidR="00915060" w:rsidRDefault="003037EA">
            <w:pPr>
              <w:spacing w:after="0" w:line="360" w:lineRule="auto"/>
              <w:jc w:val="center"/>
              <w:rPr>
                <w:sz w:val="20"/>
                <w:szCs w:val="20"/>
              </w:rPr>
            </w:pPr>
            <w:r>
              <w:rPr>
                <w:rFonts w:eastAsia="DengXian"/>
                <w:color w:val="000000"/>
                <w:sz w:val="20"/>
                <w:szCs w:val="20"/>
              </w:rPr>
              <w:t>Activation energy barrier</w:t>
            </w:r>
          </w:p>
        </w:tc>
        <w:tc>
          <w:tcPr>
            <w:tcW w:w="4229" w:type="dxa"/>
            <w:tcBorders>
              <w:top w:val="nil"/>
              <w:left w:val="nil"/>
              <w:bottom w:val="nil"/>
              <w:right w:val="nil"/>
            </w:tcBorders>
            <w:vAlign w:val="center"/>
          </w:tcPr>
          <w:p w14:paraId="5E111395" w14:textId="77777777" w:rsidR="00915060" w:rsidRDefault="003037EA">
            <w:pPr>
              <w:spacing w:after="0" w:line="360" w:lineRule="auto"/>
              <w:jc w:val="both"/>
              <w:rPr>
                <w:sz w:val="20"/>
                <w:szCs w:val="20"/>
              </w:rPr>
            </w:pPr>
            <w:r>
              <w:rPr>
                <w:rFonts w:eastAsia="DengXian"/>
                <w:color w:val="000000"/>
                <w:sz w:val="20"/>
                <w:szCs w:val="20"/>
              </w:rPr>
              <w:t>Activation energy barrier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a</m:t>
                  </m:r>
                </m:sub>
              </m:sSub>
            </m:oMath>
            <w:r>
              <w:rPr>
                <w:rFonts w:eastAsia="DengXian"/>
                <w:color w:val="000000"/>
                <w:sz w:val="20"/>
                <w:szCs w:val="20"/>
              </w:rPr>
              <w:t>) for catalytic elementary steps, capturing kinetic accessibility by the minimum energy required to reach the transition state.</w:t>
            </w:r>
          </w:p>
        </w:tc>
        <w:tc>
          <w:tcPr>
            <w:tcW w:w="816" w:type="dxa"/>
            <w:tcBorders>
              <w:top w:val="nil"/>
              <w:left w:val="nil"/>
              <w:bottom w:val="nil"/>
            </w:tcBorders>
            <w:vAlign w:val="center"/>
          </w:tcPr>
          <w:p w14:paraId="5E111396" w14:textId="77777777" w:rsidR="00915060" w:rsidRDefault="003037EA">
            <w:pPr>
              <w:spacing w:after="0" w:line="360" w:lineRule="auto"/>
              <w:jc w:val="center"/>
              <w:rPr>
                <w:sz w:val="20"/>
                <w:szCs w:val="20"/>
              </w:rPr>
            </w:pPr>
            <w:r>
              <w:rPr>
                <w:rFonts w:eastAsia="DengXian"/>
                <w:color w:val="000000"/>
                <w:sz w:val="20"/>
                <w:szCs w:val="20"/>
              </w:rPr>
              <w:t>6350</w:t>
            </w:r>
          </w:p>
        </w:tc>
      </w:tr>
      <w:tr w:rsidR="00915060" w14:paraId="5E11139C" w14:textId="77777777">
        <w:trPr>
          <w:jc w:val="center"/>
        </w:trPr>
        <w:tc>
          <w:tcPr>
            <w:tcW w:w="1560" w:type="dxa"/>
            <w:tcBorders>
              <w:top w:val="nil"/>
              <w:bottom w:val="nil"/>
              <w:right w:val="nil"/>
            </w:tcBorders>
            <w:vAlign w:val="center"/>
          </w:tcPr>
          <w:p w14:paraId="5E111398" w14:textId="77777777" w:rsidR="00915060" w:rsidRDefault="003037EA">
            <w:pPr>
              <w:spacing w:after="0" w:line="360" w:lineRule="auto"/>
              <w:jc w:val="center"/>
              <w:rPr>
                <w:sz w:val="20"/>
                <w:szCs w:val="20"/>
              </w:rPr>
            </w:pPr>
            <w:r>
              <w:rPr>
                <w:rFonts w:eastAsia="DengXian"/>
                <w:color w:val="000000"/>
                <w:sz w:val="20"/>
                <w:szCs w:val="20"/>
              </w:rPr>
              <w:t>Surface</w:t>
            </w:r>
          </w:p>
        </w:tc>
        <w:tc>
          <w:tcPr>
            <w:tcW w:w="1701" w:type="dxa"/>
            <w:tcBorders>
              <w:top w:val="nil"/>
              <w:left w:val="nil"/>
              <w:bottom w:val="nil"/>
              <w:right w:val="nil"/>
            </w:tcBorders>
            <w:vAlign w:val="center"/>
          </w:tcPr>
          <w:p w14:paraId="5E111399" w14:textId="77777777" w:rsidR="00915060" w:rsidRDefault="003037EA">
            <w:pPr>
              <w:spacing w:after="0" w:line="360" w:lineRule="auto"/>
              <w:jc w:val="center"/>
              <w:rPr>
                <w:sz w:val="20"/>
                <w:szCs w:val="20"/>
              </w:rPr>
            </w:pPr>
            <w:r>
              <w:rPr>
                <w:rFonts w:eastAsia="DengXian"/>
                <w:color w:val="000000"/>
                <w:sz w:val="20"/>
                <w:szCs w:val="20"/>
              </w:rPr>
              <w:t>Surface energy</w:t>
            </w:r>
            <w:r>
              <w:rPr>
                <w:rFonts w:eastAsia="DengXian"/>
                <w:color w:val="000000"/>
                <w:sz w:val="20"/>
                <w:szCs w:val="20"/>
              </w:rPr>
              <w:fldChar w:fldCharType="begin"/>
            </w:r>
            <w:r>
              <w:rPr>
                <w:rFonts w:eastAsia="DengXian"/>
                <w:color w:val="000000"/>
                <w:sz w:val="20"/>
                <w:szCs w:val="20"/>
              </w:rPr>
              <w:instrText xml:space="preserve"> ADDIN ZOTERO_ITEM CSL_CITATION {"citationID":"rBeVITkk","properties":{"formattedCitation":"\\super 12\\nosupersub{}","plainCitation":"12","noteIndex":0},"citationItems":[{"id":1959,"uris":["http://zotero.org/users/12586138/items/HCT5WSRZ"],"itemData":{"id":1959,"type":"article-journal","abstract":"With approximately 90% of industrial reactions occurring on surfaces, the role of heterogeneous catalysts is paramount. Currently, accurate surface exposure prediction is vital for heterogeneous catalyst design, but it is hindered by the high costs of experimental and computational methods. Here we introduce a foundation force-field-based model for predicting surface exposure and synthesizability (SurFF) across intermetallic crystals, which are essential materials for heterogeneous catalysts. We created a comprehensive intermetallic surface database using an active learning method and high-throughput density functional theory calculations, encompassing 12,553 unique surfaces and 344,200 single points. SurFF achieves density-functional-theory-level precision with a prediction error of 3 meV Å−2 and enables large-scale surface exposure prediction with a 105-fold acceleration. Validation against computational and experimental data both show strong alignment. We applied SurFF for large-scale predictions of surface energy and Wulff shapes for over 6,000 intermetallic crystals, providing valuable data for the community.","container-title":"Nature Computational Science","DOI":"10.1038/s43588-025-00839-0","ISSN":"2662-8457","issue":"9","journalAbbreviation":"Nat. Comput. Sci.","language":"en","license":"2025 The Author(s), under exclusive licence to Springer Nature America, Inc.","page":"782-792","publisher":"Nature Publishing Group","source":"www.nature.com","title":"SurFF: a foundation model for surface exposure and morphology across intermetallic crystals","title-short":"SurFF","volume":"5","author":[{"family":"Yin","given":"Jun"},{"family":"Chen","given":"Honghao"},{"family":"Qiu","given":"Jiangjie"},{"family":"Li","given":"Wentao"},{"family":"He","given":"Peng"},{"family":"Li","given":"Jiali"},{"family":"Karimi","given":"Iftekhar A."},{"family":"Lan","given":"Xiaocheng"},{"family":"Wang","given":"Tiefeng"},{"family":"Wang","given":"Xiaonan"}],"issued":{"date-parts":[["2025",9]]}}}],"schema":"https://github.com/citation-style-language/schema/raw/master/csl-citation.json"}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12</w:t>
            </w:r>
            <w:r>
              <w:rPr>
                <w:rFonts w:eastAsia="DengXian"/>
                <w:color w:val="000000"/>
                <w:sz w:val="20"/>
                <w:szCs w:val="20"/>
              </w:rPr>
              <w:fldChar w:fldCharType="end"/>
            </w:r>
          </w:p>
        </w:tc>
        <w:tc>
          <w:tcPr>
            <w:tcW w:w="4229" w:type="dxa"/>
            <w:tcBorders>
              <w:top w:val="nil"/>
              <w:left w:val="nil"/>
              <w:bottom w:val="nil"/>
              <w:right w:val="nil"/>
            </w:tcBorders>
            <w:vAlign w:val="center"/>
          </w:tcPr>
          <w:p w14:paraId="5E11139A" w14:textId="77777777" w:rsidR="00915060" w:rsidRDefault="003037EA">
            <w:pPr>
              <w:spacing w:after="0" w:line="360" w:lineRule="auto"/>
              <w:jc w:val="both"/>
              <w:rPr>
                <w:sz w:val="20"/>
                <w:szCs w:val="20"/>
              </w:rPr>
            </w:pPr>
            <w:r>
              <w:rPr>
                <w:rFonts w:eastAsia="DengXian"/>
                <w:color w:val="000000"/>
                <w:sz w:val="20"/>
                <w:szCs w:val="20"/>
              </w:rPr>
              <w:t>Surface energy (γ), the excess free energy per unit area associated with creating a surface from the bulk.</w:t>
            </w:r>
          </w:p>
        </w:tc>
        <w:tc>
          <w:tcPr>
            <w:tcW w:w="816" w:type="dxa"/>
            <w:tcBorders>
              <w:top w:val="nil"/>
              <w:left w:val="nil"/>
              <w:bottom w:val="nil"/>
            </w:tcBorders>
            <w:vAlign w:val="center"/>
          </w:tcPr>
          <w:p w14:paraId="5E11139B" w14:textId="77777777" w:rsidR="00915060" w:rsidRDefault="003037EA">
            <w:pPr>
              <w:spacing w:after="0" w:line="360" w:lineRule="auto"/>
              <w:jc w:val="center"/>
              <w:rPr>
                <w:sz w:val="20"/>
                <w:szCs w:val="20"/>
              </w:rPr>
            </w:pPr>
            <w:r>
              <w:rPr>
                <w:rFonts w:eastAsia="DengXian"/>
                <w:color w:val="000000"/>
                <w:sz w:val="20"/>
                <w:szCs w:val="20"/>
              </w:rPr>
              <w:t>4519</w:t>
            </w:r>
          </w:p>
        </w:tc>
      </w:tr>
      <w:tr w:rsidR="00915060" w14:paraId="5E1113A1" w14:textId="77777777">
        <w:trPr>
          <w:jc w:val="center"/>
        </w:trPr>
        <w:tc>
          <w:tcPr>
            <w:tcW w:w="1560" w:type="dxa"/>
            <w:tcBorders>
              <w:top w:val="nil"/>
              <w:bottom w:val="single" w:sz="18" w:space="0" w:color="auto"/>
              <w:right w:val="nil"/>
            </w:tcBorders>
            <w:vAlign w:val="center"/>
          </w:tcPr>
          <w:p w14:paraId="5E11139D" w14:textId="77777777" w:rsidR="00915060" w:rsidRDefault="003037EA">
            <w:pPr>
              <w:spacing w:after="0" w:line="360" w:lineRule="auto"/>
              <w:jc w:val="center"/>
              <w:rPr>
                <w:sz w:val="20"/>
                <w:szCs w:val="20"/>
              </w:rPr>
            </w:pPr>
            <w:r>
              <w:rPr>
                <w:rFonts w:eastAsia="DengXian"/>
                <w:color w:val="000000"/>
                <w:sz w:val="20"/>
                <w:szCs w:val="20"/>
              </w:rPr>
              <w:t>Surface</w:t>
            </w:r>
          </w:p>
        </w:tc>
        <w:tc>
          <w:tcPr>
            <w:tcW w:w="1701" w:type="dxa"/>
            <w:tcBorders>
              <w:top w:val="nil"/>
              <w:left w:val="nil"/>
              <w:bottom w:val="single" w:sz="18" w:space="0" w:color="auto"/>
              <w:right w:val="nil"/>
            </w:tcBorders>
            <w:vAlign w:val="center"/>
          </w:tcPr>
          <w:p w14:paraId="5E11139E" w14:textId="77777777" w:rsidR="00915060" w:rsidRDefault="003037EA">
            <w:pPr>
              <w:spacing w:after="0" w:line="360" w:lineRule="auto"/>
              <w:jc w:val="center"/>
              <w:rPr>
                <w:sz w:val="20"/>
                <w:szCs w:val="20"/>
              </w:rPr>
            </w:pPr>
            <w:r>
              <w:rPr>
                <w:rFonts w:eastAsia="DengXian"/>
                <w:color w:val="000000"/>
                <w:sz w:val="20"/>
                <w:szCs w:val="20"/>
              </w:rPr>
              <w:t>Single atom catalyst adsorption energy</w:t>
            </w:r>
            <w:r>
              <w:rPr>
                <w:rFonts w:eastAsia="DengXian"/>
                <w:color w:val="000000"/>
                <w:sz w:val="20"/>
                <w:szCs w:val="20"/>
              </w:rPr>
              <w:fldChar w:fldCharType="begin"/>
            </w:r>
            <w:r>
              <w:rPr>
                <w:rFonts w:eastAsia="DengXian"/>
                <w:color w:val="000000"/>
                <w:sz w:val="20"/>
                <w:szCs w:val="20"/>
              </w:rPr>
              <w:instrText xml:space="preserve"> ADDIN ZOTERO_ITEM CSL_CITATION {"citationID":"j6XY0KxL","properties":{"formattedCitation":"\\super 13\\nosupersub{}","plainCitation":"13","noteIndex":0},"citationItems":[{"id":2000,"uris":["http://zotero.org/users/12586138/items/WDNPUCFF"],"itemData":{"id":2000,"type":"article-journal","abstract":"Industrial decarbonization is critical for achieving net-zero goals. The carbon dioxide electrochemical reduction reaction (CO2RR) is a promising approach for converting CO2 into high-value chemicals, offering the potential for decarbonizing industrial processes toward a sustainable, carbon-neutral future. However, developing CO2RR catalysts with high selectivity and activity remains a challenge due to the complexity of finding such catalysts and the inefficiency of traditional computational or experimental approaches. Here, we present a methodology integrating density functional theory (DFT) calculations, deep learning models, and an active learning strategy to rapidly screen high-performance catalysts. The proposed methodology is then demonstrated on graphene-based single-atom catalysts for selective CO2 electroreduction to methanol. First, we conduct systematic binding energy calculations for 3045 single-atom catalysts to identify thermodynamically stable catalysts as the design space. We then use a graph neural network, fine-tuned with a specialized adsorption energy database, to predict the relative activity and selectivity of the candidate catalysts. An autonomous active learning framework is used to facilitate the exploration of designs. After six learning cycles and 2180 adsorption calculations across 15 intermediates, we develop a surrogate model that identifies four novel catalysts on the Pareto front of activity and selectivity. Our work demonstrates the effectiveness of leveraging a domain foundation model with an active learning framework and holds potential to significantly accelerate the discovery of high-performance CO2RR catalysts.","container-title":"Engineering","DOI":"10.1016/j.eng.2025.03.039","ISSN":"2095-8099","journalAbbreviation":"Engineering","language":"en","page":"172-182","source":"ScienceDirect","title":"Theoretical high-throughput screening of single-atom CO2 electroreduction catalysts to methanol using active learning","volume":"52","author":[{"family":"Chen","given":"Honghao"},{"family":"Yin","given":"Jun"},{"family":"Li","given":"Jiali"},{"family":"Wang","given":"Xiaonan"}],"issued":{"date-parts":[["2025",9,1]]}}}],"schema":"https://github.com/citation-style-language/schema/raw/master/csl-citation.json"} </w:instrText>
            </w:r>
            <w:r>
              <w:rPr>
                <w:rFonts w:eastAsia="DengXian"/>
                <w:color w:val="000000"/>
                <w:sz w:val="20"/>
                <w:szCs w:val="20"/>
              </w:rPr>
              <w:fldChar w:fldCharType="separate"/>
            </w:r>
            <w:r>
              <w:rPr>
                <w:color w:val="000000"/>
                <w:kern w:val="0"/>
                <w:sz w:val="20"/>
                <w:szCs w:val="24"/>
                <w:vertAlign w:val="superscript"/>
              </w:rPr>
              <w:t>13</w:t>
            </w:r>
            <w:r>
              <w:rPr>
                <w:rFonts w:eastAsia="DengXian"/>
                <w:color w:val="000000"/>
                <w:sz w:val="20"/>
                <w:szCs w:val="20"/>
              </w:rPr>
              <w:fldChar w:fldCharType="end"/>
            </w:r>
          </w:p>
        </w:tc>
        <w:tc>
          <w:tcPr>
            <w:tcW w:w="4229" w:type="dxa"/>
            <w:tcBorders>
              <w:top w:val="nil"/>
              <w:left w:val="nil"/>
              <w:bottom w:val="single" w:sz="18" w:space="0" w:color="auto"/>
              <w:right w:val="nil"/>
            </w:tcBorders>
            <w:vAlign w:val="center"/>
          </w:tcPr>
          <w:p w14:paraId="5E11139F" w14:textId="77777777" w:rsidR="00915060" w:rsidRDefault="003037EA">
            <w:pPr>
              <w:spacing w:after="0" w:line="360" w:lineRule="auto"/>
              <w:jc w:val="both"/>
              <w:rPr>
                <w:sz w:val="20"/>
                <w:szCs w:val="20"/>
              </w:rPr>
            </w:pPr>
            <w:r>
              <w:rPr>
                <w:rFonts w:eastAsia="DengXian"/>
                <w:color w:val="000000"/>
                <w:sz w:val="20"/>
                <w:szCs w:val="20"/>
              </w:rPr>
              <w:t>Adsorption energy (</w:t>
            </w:r>
            <m:oMath>
              <m:sSub>
                <m:sSubPr>
                  <m:ctrlPr>
                    <w:rPr>
                      <w:rFonts w:ascii="Cambria Math" w:eastAsia="DengXian" w:hAnsi="Cambria Math"/>
                      <w:color w:val="000000"/>
                      <w:sz w:val="20"/>
                      <w:szCs w:val="20"/>
                    </w:rPr>
                  </m:ctrlPr>
                </m:sSubPr>
                <m:e>
                  <m:r>
                    <m:rPr>
                      <m:sty m:val="p"/>
                    </m:rPr>
                    <w:rPr>
                      <w:rFonts w:ascii="Cambria Math" w:eastAsia="DengXian" w:hAnsi="Cambria Math"/>
                      <w:color w:val="000000"/>
                      <w:sz w:val="20"/>
                      <w:szCs w:val="20"/>
                    </w:rPr>
                    <m:t>E</m:t>
                  </m:r>
                </m:e>
                <m:sub>
                  <m:r>
                    <m:rPr>
                      <m:sty m:val="p"/>
                    </m:rPr>
                    <w:rPr>
                      <w:rFonts w:ascii="Cambria Math" w:eastAsia="DengXian" w:hAnsi="Cambria Math"/>
                      <w:color w:val="000000"/>
                      <w:sz w:val="20"/>
                      <w:szCs w:val="20"/>
                    </w:rPr>
                    <m:t>ads</m:t>
                  </m:r>
                </m:sub>
              </m:sSub>
            </m:oMath>
            <w:r>
              <w:rPr>
                <w:rFonts w:eastAsia="DengXian"/>
                <w:color w:val="000000"/>
                <w:sz w:val="20"/>
                <w:szCs w:val="20"/>
              </w:rPr>
              <w:t>), defined as the total-energy change upon binding an adsorbate to a catalyst surface.</w:t>
            </w:r>
          </w:p>
        </w:tc>
        <w:tc>
          <w:tcPr>
            <w:tcW w:w="816" w:type="dxa"/>
            <w:tcBorders>
              <w:top w:val="nil"/>
              <w:left w:val="nil"/>
              <w:bottom w:val="single" w:sz="18" w:space="0" w:color="auto"/>
            </w:tcBorders>
            <w:vAlign w:val="center"/>
          </w:tcPr>
          <w:p w14:paraId="5E1113A0" w14:textId="77777777" w:rsidR="00915060" w:rsidRDefault="003037EA">
            <w:pPr>
              <w:spacing w:after="0" w:line="360" w:lineRule="auto"/>
              <w:jc w:val="center"/>
              <w:rPr>
                <w:sz w:val="20"/>
                <w:szCs w:val="20"/>
              </w:rPr>
            </w:pPr>
            <w:r>
              <w:rPr>
                <w:rFonts w:eastAsia="DengXian"/>
                <w:color w:val="000000"/>
                <w:sz w:val="20"/>
                <w:szCs w:val="20"/>
              </w:rPr>
              <w:t>1648</w:t>
            </w:r>
          </w:p>
        </w:tc>
      </w:tr>
      <w:bookmarkEnd w:id="17"/>
    </w:tbl>
    <w:p w14:paraId="5E1113A2" w14:textId="77777777" w:rsidR="00915060" w:rsidRDefault="00915060">
      <w:pPr>
        <w:spacing w:line="360" w:lineRule="auto"/>
        <w:jc w:val="both"/>
        <w:rPr>
          <w:color w:val="000000" w:themeColor="text1"/>
        </w:rPr>
      </w:pPr>
    </w:p>
    <w:p w14:paraId="5E1113A3" w14:textId="77777777" w:rsidR="00915060" w:rsidRDefault="00915060">
      <w:pPr>
        <w:spacing w:line="360" w:lineRule="auto"/>
        <w:jc w:val="both"/>
        <w:rPr>
          <w:b/>
          <w:bCs/>
          <w:color w:val="000000" w:themeColor="text1"/>
        </w:rPr>
      </w:pPr>
    </w:p>
    <w:p w14:paraId="5E1113A4" w14:textId="77777777" w:rsidR="00915060" w:rsidRDefault="003037EA">
      <w:pPr>
        <w:spacing w:line="360" w:lineRule="auto"/>
        <w:jc w:val="both"/>
        <w:rPr>
          <w:color w:val="000000" w:themeColor="text1"/>
        </w:rPr>
      </w:pPr>
      <w:r>
        <w:rPr>
          <w:noProof/>
          <w:color w:val="000000" w:themeColor="text1"/>
        </w:rPr>
        <w:lastRenderedPageBreak/>
        <w:drawing>
          <wp:inline distT="0" distB="0" distL="0" distR="0" wp14:anchorId="5E1120C9" wp14:editId="5E1120CA">
            <wp:extent cx="5274310" cy="5314315"/>
            <wp:effectExtent l="0" t="0" r="0" b="0"/>
            <wp:docPr id="486526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26804" name="图片 1"/>
                    <pic:cNvPicPr>
                      <a:picLocks noChangeAspect="1"/>
                    </pic:cNvPicPr>
                  </pic:nvPicPr>
                  <pic:blipFill>
                    <a:blip r:embed="rId12"/>
                    <a:stretch>
                      <a:fillRect/>
                    </a:stretch>
                  </pic:blipFill>
                  <pic:spPr>
                    <a:xfrm>
                      <a:off x="0" y="0"/>
                      <a:ext cx="5274310" cy="5314315"/>
                    </a:xfrm>
                    <a:prstGeom prst="rect">
                      <a:avLst/>
                    </a:prstGeom>
                  </pic:spPr>
                </pic:pic>
              </a:graphicData>
            </a:graphic>
          </wp:inline>
        </w:drawing>
      </w:r>
    </w:p>
    <w:p w14:paraId="5E1113A5" w14:textId="19760DE0" w:rsidR="00915060" w:rsidRDefault="003037EA">
      <w:pPr>
        <w:pStyle w:val="a3"/>
        <w:jc w:val="both"/>
        <w:rPr>
          <w:color w:val="000000" w:themeColor="text1"/>
        </w:rPr>
      </w:pPr>
      <w:bookmarkStart w:id="29" w:name="_Toc227957479"/>
      <w:r>
        <w:rPr>
          <w:b/>
          <w:bCs w:val="0"/>
          <w:color w:val="000000" w:themeColor="text1"/>
        </w:rPr>
        <w:t>Supplementary</w:t>
      </w:r>
      <w:r>
        <w:rPr>
          <w:rFonts w:hint="eastAsia"/>
          <w:b/>
          <w:bCs w:val="0"/>
          <w:color w:val="000000" w:themeColor="text1"/>
        </w:rPr>
        <w:t xml:space="preserve"> Fig </w:t>
      </w:r>
      <w:r>
        <w:rPr>
          <w:b/>
          <w:bCs w:val="0"/>
          <w:color w:val="000000" w:themeColor="text1"/>
        </w:rPr>
        <w:fldChar w:fldCharType="begin"/>
      </w:r>
      <w:r>
        <w:rPr>
          <w:b/>
          <w:bCs w:val="0"/>
          <w:color w:val="000000" w:themeColor="text1"/>
        </w:rPr>
        <w:instrText xml:space="preserve"> </w:instrText>
      </w:r>
      <w:r>
        <w:rPr>
          <w:rFonts w:hint="eastAsia"/>
          <w:b/>
          <w:bCs w:val="0"/>
          <w:color w:val="000000" w:themeColor="text1"/>
        </w:rPr>
        <w:instrText>SEQ Figure \* ARABIC</w:instrText>
      </w:r>
      <w:r>
        <w:rPr>
          <w:b/>
          <w:bCs w:val="0"/>
          <w:color w:val="000000" w:themeColor="text1"/>
        </w:rPr>
        <w:instrText xml:space="preserve"> </w:instrText>
      </w:r>
      <w:r>
        <w:rPr>
          <w:b/>
          <w:bCs w:val="0"/>
          <w:color w:val="000000" w:themeColor="text1"/>
        </w:rPr>
        <w:fldChar w:fldCharType="separate"/>
      </w:r>
      <w:r w:rsidR="00A5078A">
        <w:rPr>
          <w:b/>
          <w:bCs w:val="0"/>
          <w:noProof/>
          <w:color w:val="000000" w:themeColor="text1"/>
        </w:rPr>
        <w:t>1</w:t>
      </w:r>
      <w:r>
        <w:rPr>
          <w:b/>
          <w:bCs w:val="0"/>
          <w:color w:val="000000" w:themeColor="text1"/>
        </w:rPr>
        <w:fldChar w:fldCharType="end"/>
      </w:r>
      <w:r>
        <w:rPr>
          <w:rFonts w:hint="eastAsia"/>
          <w:b/>
          <w:bCs w:val="0"/>
          <w:color w:val="000000" w:themeColor="text1"/>
        </w:rPr>
        <w:t>.</w:t>
      </w:r>
      <w:r>
        <w:rPr>
          <w:rFonts w:hint="eastAsia"/>
          <w:color w:val="000000" w:themeColor="text1"/>
        </w:rPr>
        <w:t xml:space="preserve"> Property distribution in different module training dataset (Part 1).</w:t>
      </w:r>
      <w:bookmarkEnd w:id="29"/>
    </w:p>
    <w:p w14:paraId="5E1113A6" w14:textId="77777777" w:rsidR="00915060" w:rsidRDefault="003037EA">
      <w:pPr>
        <w:spacing w:line="360" w:lineRule="auto"/>
        <w:jc w:val="both"/>
        <w:rPr>
          <w:color w:val="000000" w:themeColor="text1"/>
        </w:rPr>
      </w:pPr>
      <w:r>
        <w:rPr>
          <w:noProof/>
          <w:color w:val="000000" w:themeColor="text1"/>
        </w:rPr>
        <w:lastRenderedPageBreak/>
        <w:drawing>
          <wp:inline distT="0" distB="0" distL="0" distR="0" wp14:anchorId="5E1120CB" wp14:editId="5E1120CC">
            <wp:extent cx="5274310" cy="5314315"/>
            <wp:effectExtent l="0" t="0" r="0" b="0"/>
            <wp:docPr id="6129588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58855" name="图片 3"/>
                    <pic:cNvPicPr>
                      <a:picLocks noChangeAspect="1"/>
                    </pic:cNvPicPr>
                  </pic:nvPicPr>
                  <pic:blipFill>
                    <a:blip r:embed="rId13"/>
                    <a:stretch>
                      <a:fillRect/>
                    </a:stretch>
                  </pic:blipFill>
                  <pic:spPr>
                    <a:xfrm>
                      <a:off x="0" y="0"/>
                      <a:ext cx="5274310" cy="5314315"/>
                    </a:xfrm>
                    <a:prstGeom prst="rect">
                      <a:avLst/>
                    </a:prstGeom>
                  </pic:spPr>
                </pic:pic>
              </a:graphicData>
            </a:graphic>
          </wp:inline>
        </w:drawing>
      </w:r>
    </w:p>
    <w:p w14:paraId="5E1113A7" w14:textId="2990A290" w:rsidR="00915060" w:rsidRDefault="003037EA">
      <w:pPr>
        <w:pStyle w:val="a3"/>
        <w:spacing w:line="360" w:lineRule="auto"/>
        <w:jc w:val="both"/>
        <w:rPr>
          <w:lang w:val="en-SG"/>
        </w:rPr>
      </w:pPr>
      <w:bookmarkStart w:id="30" w:name="_Toc227957480"/>
      <w:r>
        <w:rPr>
          <w:b/>
          <w:bCs w:val="0"/>
          <w:color w:val="000000" w:themeColor="text1"/>
        </w:rPr>
        <w:t>Supplementary</w:t>
      </w:r>
      <w:r>
        <w:rPr>
          <w:rFonts w:hint="eastAsia"/>
          <w:b/>
          <w:bCs w:val="0"/>
          <w:color w:val="000000" w:themeColor="text1"/>
        </w:rPr>
        <w:t xml:space="preserve"> Fig </w:t>
      </w:r>
      <w:r>
        <w:rPr>
          <w:b/>
          <w:bCs w:val="0"/>
          <w:color w:val="000000" w:themeColor="text1"/>
        </w:rPr>
        <w:fldChar w:fldCharType="begin"/>
      </w:r>
      <w:r>
        <w:rPr>
          <w:b/>
          <w:bCs w:val="0"/>
          <w:color w:val="000000" w:themeColor="text1"/>
        </w:rPr>
        <w:instrText xml:space="preserve"> </w:instrText>
      </w:r>
      <w:r>
        <w:rPr>
          <w:rFonts w:hint="eastAsia"/>
          <w:b/>
          <w:bCs w:val="0"/>
          <w:color w:val="000000" w:themeColor="text1"/>
        </w:rPr>
        <w:instrText>SEQ Figure \* ARABIC</w:instrText>
      </w:r>
      <w:r>
        <w:rPr>
          <w:b/>
          <w:bCs w:val="0"/>
          <w:color w:val="000000" w:themeColor="text1"/>
        </w:rPr>
        <w:instrText xml:space="preserve"> </w:instrText>
      </w:r>
      <w:r>
        <w:rPr>
          <w:b/>
          <w:bCs w:val="0"/>
          <w:color w:val="000000" w:themeColor="text1"/>
        </w:rPr>
        <w:fldChar w:fldCharType="separate"/>
      </w:r>
      <w:r w:rsidR="00A5078A">
        <w:rPr>
          <w:b/>
          <w:bCs w:val="0"/>
          <w:noProof/>
          <w:color w:val="000000" w:themeColor="text1"/>
        </w:rPr>
        <w:t>2</w:t>
      </w:r>
      <w:r>
        <w:rPr>
          <w:b/>
          <w:bCs w:val="0"/>
          <w:color w:val="000000" w:themeColor="text1"/>
        </w:rPr>
        <w:fldChar w:fldCharType="end"/>
      </w:r>
      <w:r>
        <w:rPr>
          <w:rFonts w:hint="eastAsia"/>
          <w:b/>
          <w:bCs w:val="0"/>
          <w:color w:val="000000" w:themeColor="text1"/>
        </w:rPr>
        <w:t>.</w:t>
      </w:r>
      <w:r>
        <w:rPr>
          <w:rFonts w:hint="eastAsia"/>
          <w:color w:val="000000" w:themeColor="text1"/>
        </w:rPr>
        <w:t xml:space="preserve"> </w:t>
      </w:r>
      <w:r>
        <w:rPr>
          <w:color w:val="000000" w:themeColor="text1"/>
        </w:rPr>
        <w:t xml:space="preserve">Property distribution in different module training dataset (Part </w:t>
      </w:r>
      <w:r>
        <w:rPr>
          <w:rFonts w:hint="eastAsia"/>
          <w:color w:val="000000" w:themeColor="text1"/>
        </w:rPr>
        <w:t>2</w:t>
      </w:r>
      <w:r>
        <w:rPr>
          <w:color w:val="000000" w:themeColor="text1"/>
        </w:rPr>
        <w:t>)</w:t>
      </w:r>
      <w:r>
        <w:rPr>
          <w:rFonts w:hint="eastAsia"/>
          <w:color w:val="000000" w:themeColor="text1"/>
        </w:rPr>
        <w:t>.</w:t>
      </w:r>
      <w:bookmarkEnd w:id="30"/>
      <w:r>
        <w:rPr>
          <w:lang w:val="en-SG"/>
        </w:rPr>
        <w:br w:type="page"/>
      </w:r>
    </w:p>
    <w:p w14:paraId="5E1113A8" w14:textId="77777777" w:rsidR="00915060" w:rsidRDefault="003037EA">
      <w:pPr>
        <w:pStyle w:val="1"/>
      </w:pPr>
      <w:bookmarkStart w:id="31" w:name="_Ref225158879"/>
      <w:bookmarkStart w:id="32" w:name="_Toc227957452"/>
      <w:r>
        <w:lastRenderedPageBreak/>
        <w:t>Benchmark Evaluation: Universality, Transferability, and Module Fusion</w:t>
      </w:r>
      <w:bookmarkEnd w:id="31"/>
      <w:bookmarkEnd w:id="32"/>
    </w:p>
    <w:p w14:paraId="5E1113A9" w14:textId="30E7589B" w:rsidR="00915060" w:rsidRDefault="003037EA">
      <w:pPr>
        <w:spacing w:line="360" w:lineRule="auto"/>
        <w:jc w:val="both"/>
      </w:pPr>
      <w:bookmarkStart w:id="33" w:name="OLE_LINK7"/>
      <w:r>
        <w:t>This section documents the benchmark evaluation of CatAI</w:t>
      </w:r>
      <w:r>
        <w:rPr>
          <w:rFonts w:hint="eastAsia"/>
        </w:rPr>
        <w:t xml:space="preserve">. </w:t>
      </w:r>
      <w:r>
        <w:rPr>
          <w:b/>
          <w:bCs/>
        </w:rPr>
        <w:t>Section</w:t>
      </w:r>
      <w:r>
        <w:t xml:space="preserve"> </w:t>
      </w:r>
      <w:r>
        <w:rPr>
          <w:b/>
          <w:bCs/>
        </w:rPr>
        <w:fldChar w:fldCharType="begin"/>
      </w:r>
      <w:r>
        <w:rPr>
          <w:b/>
          <w:bCs/>
        </w:rPr>
        <w:instrText xml:space="preserve"> REF _Ref225158802 \r \h  \* MERGEFORMAT </w:instrText>
      </w:r>
      <w:r>
        <w:rPr>
          <w:b/>
          <w:bCs/>
        </w:rPr>
      </w:r>
      <w:r>
        <w:rPr>
          <w:b/>
          <w:bCs/>
        </w:rPr>
        <w:fldChar w:fldCharType="separate"/>
      </w:r>
      <w:r w:rsidR="00A5078A">
        <w:rPr>
          <w:b/>
          <w:bCs/>
        </w:rPr>
        <w:t>2.1</w:t>
      </w:r>
      <w:r>
        <w:rPr>
          <w:b/>
          <w:bCs/>
        </w:rPr>
        <w:fldChar w:fldCharType="end"/>
      </w:r>
      <w:r>
        <w:t xml:space="preserve"> summarizes the baseline methods. The remainder of this section evaluates CatAI along three axes: universality across catalytic property prediction tasks (</w:t>
      </w:r>
      <w:r>
        <w:rPr>
          <w:b/>
          <w:bCs/>
        </w:rPr>
        <w:t xml:space="preserve">Sections </w:t>
      </w:r>
      <w:r>
        <w:rPr>
          <w:b/>
          <w:bCs/>
        </w:rPr>
        <w:fldChar w:fldCharType="begin"/>
      </w:r>
      <w:r>
        <w:rPr>
          <w:b/>
          <w:bCs/>
        </w:rPr>
        <w:instrText xml:space="preserve"> REF _Ref225158809 \r \h  \* MERGEFORMAT </w:instrText>
      </w:r>
      <w:r>
        <w:rPr>
          <w:b/>
          <w:bCs/>
        </w:rPr>
      </w:r>
      <w:r>
        <w:rPr>
          <w:b/>
          <w:bCs/>
        </w:rPr>
        <w:fldChar w:fldCharType="separate"/>
      </w:r>
      <w:r w:rsidR="00A5078A">
        <w:rPr>
          <w:b/>
          <w:bCs/>
        </w:rPr>
        <w:t>2.2</w:t>
      </w:r>
      <w:r>
        <w:rPr>
          <w:b/>
          <w:bCs/>
        </w:rPr>
        <w:fldChar w:fldCharType="end"/>
      </w:r>
      <w:r>
        <w:t xml:space="preserve"> and </w:t>
      </w:r>
      <w:r>
        <w:rPr>
          <w:b/>
          <w:bCs/>
        </w:rPr>
        <w:fldChar w:fldCharType="begin"/>
      </w:r>
      <w:r>
        <w:rPr>
          <w:b/>
          <w:bCs/>
        </w:rPr>
        <w:instrText xml:space="preserve"> REF _Ref225158816 \r \h  \* MERGEFORMAT </w:instrText>
      </w:r>
      <w:r>
        <w:rPr>
          <w:b/>
          <w:bCs/>
        </w:rPr>
      </w:r>
      <w:r>
        <w:rPr>
          <w:b/>
          <w:bCs/>
        </w:rPr>
        <w:fldChar w:fldCharType="separate"/>
      </w:r>
      <w:r w:rsidR="00A5078A">
        <w:rPr>
          <w:b/>
          <w:bCs/>
        </w:rPr>
        <w:t>2.5</w:t>
      </w:r>
      <w:r>
        <w:rPr>
          <w:b/>
          <w:bCs/>
        </w:rPr>
        <w:fldChar w:fldCharType="end"/>
      </w:r>
      <w:r>
        <w:t>), transferability under data-scarce conditions via few-shot learning and active learning (</w:t>
      </w:r>
      <w:r>
        <w:rPr>
          <w:b/>
          <w:bCs/>
        </w:rPr>
        <w:t xml:space="preserve">Sections </w:t>
      </w:r>
      <w:r>
        <w:rPr>
          <w:b/>
          <w:bCs/>
        </w:rPr>
        <w:fldChar w:fldCharType="begin"/>
      </w:r>
      <w:r>
        <w:rPr>
          <w:b/>
          <w:bCs/>
        </w:rPr>
        <w:instrText xml:space="preserve"> REF _Ref225158821 \r \h  \* MERGEFORMAT </w:instrText>
      </w:r>
      <w:r>
        <w:rPr>
          <w:b/>
          <w:bCs/>
        </w:rPr>
      </w:r>
      <w:r>
        <w:rPr>
          <w:b/>
          <w:bCs/>
        </w:rPr>
        <w:fldChar w:fldCharType="separate"/>
      </w:r>
      <w:r w:rsidR="00A5078A">
        <w:rPr>
          <w:b/>
          <w:bCs/>
        </w:rPr>
        <w:t>2.3</w:t>
      </w:r>
      <w:r>
        <w:rPr>
          <w:b/>
          <w:bCs/>
        </w:rPr>
        <w:fldChar w:fldCharType="end"/>
      </w:r>
      <w:r>
        <w:t xml:space="preserve"> and </w:t>
      </w:r>
      <w:r>
        <w:rPr>
          <w:b/>
          <w:bCs/>
        </w:rPr>
        <w:fldChar w:fldCharType="begin"/>
      </w:r>
      <w:r>
        <w:rPr>
          <w:b/>
          <w:bCs/>
        </w:rPr>
        <w:instrText xml:space="preserve"> REF _Ref225158825 \r \h  \* MERGEFORMAT </w:instrText>
      </w:r>
      <w:r>
        <w:rPr>
          <w:b/>
          <w:bCs/>
        </w:rPr>
      </w:r>
      <w:r>
        <w:rPr>
          <w:b/>
          <w:bCs/>
        </w:rPr>
        <w:fldChar w:fldCharType="separate"/>
      </w:r>
      <w:r w:rsidR="00A5078A">
        <w:rPr>
          <w:b/>
          <w:bCs/>
        </w:rPr>
        <w:t>2.4</w:t>
      </w:r>
      <w:r>
        <w:rPr>
          <w:b/>
          <w:bCs/>
        </w:rPr>
        <w:fldChar w:fldCharType="end"/>
      </w:r>
      <w:r>
        <w:t>), and the contribution of the module fusion mechanism as assessed through ablation studies (</w:t>
      </w:r>
      <w:r>
        <w:rPr>
          <w:b/>
          <w:bCs/>
        </w:rPr>
        <w:t xml:space="preserve">Section </w:t>
      </w:r>
      <w:r>
        <w:rPr>
          <w:b/>
          <w:bCs/>
        </w:rPr>
        <w:fldChar w:fldCharType="begin"/>
      </w:r>
      <w:r>
        <w:rPr>
          <w:b/>
          <w:bCs/>
        </w:rPr>
        <w:instrText xml:space="preserve"> REF _Ref225158835 \r \h  \* MERGEFORMAT </w:instrText>
      </w:r>
      <w:r>
        <w:rPr>
          <w:b/>
          <w:bCs/>
        </w:rPr>
      </w:r>
      <w:r>
        <w:rPr>
          <w:b/>
          <w:bCs/>
        </w:rPr>
        <w:fldChar w:fldCharType="separate"/>
      </w:r>
      <w:r w:rsidR="00A5078A">
        <w:rPr>
          <w:b/>
          <w:bCs/>
        </w:rPr>
        <w:t>2.6</w:t>
      </w:r>
      <w:r>
        <w:rPr>
          <w:b/>
          <w:bCs/>
        </w:rPr>
        <w:fldChar w:fldCharType="end"/>
      </w:r>
      <w:r>
        <w:t>).</w:t>
      </w:r>
    </w:p>
    <w:bookmarkEnd w:id="33"/>
    <w:p w14:paraId="5E1113AA" w14:textId="77777777" w:rsidR="00915060" w:rsidRDefault="003037EA">
      <w:pPr>
        <w:spacing w:line="360" w:lineRule="auto"/>
      </w:pPr>
      <w:r>
        <w:br w:type="page"/>
      </w:r>
    </w:p>
    <w:p w14:paraId="5E1113AB" w14:textId="77777777" w:rsidR="00915060" w:rsidRDefault="003037EA">
      <w:pPr>
        <w:pStyle w:val="2"/>
      </w:pPr>
      <w:bookmarkStart w:id="34" w:name="_Toc224979603"/>
      <w:bookmarkStart w:id="35" w:name="_Ref225158802"/>
      <w:bookmarkStart w:id="36" w:name="_Toc227957453"/>
      <w:r>
        <w:lastRenderedPageBreak/>
        <w:t xml:space="preserve">Baseline </w:t>
      </w:r>
      <w:r>
        <w:rPr>
          <w:rFonts w:hint="eastAsia"/>
        </w:rPr>
        <w:t>m</w:t>
      </w:r>
      <w:r>
        <w:t xml:space="preserve">odel </w:t>
      </w:r>
      <w:r>
        <w:rPr>
          <w:rFonts w:hint="eastAsia"/>
        </w:rPr>
        <w:t>d</w:t>
      </w:r>
      <w:r>
        <w:t>escription</w:t>
      </w:r>
      <w:r>
        <w:rPr>
          <w:rFonts w:hint="eastAsia"/>
        </w:rPr>
        <w:t>s</w:t>
      </w:r>
      <w:bookmarkEnd w:id="34"/>
      <w:bookmarkEnd w:id="35"/>
      <w:bookmarkEnd w:id="36"/>
    </w:p>
    <w:p w14:paraId="5E1113AC" w14:textId="77777777" w:rsidR="00915060" w:rsidRDefault="003037EA">
      <w:pPr>
        <w:spacing w:line="360" w:lineRule="auto"/>
        <w:jc w:val="both"/>
        <w:rPr>
          <w:b/>
          <w:bCs/>
          <w:lang w:val="en-SG"/>
        </w:rPr>
      </w:pPr>
      <w:r>
        <w:rPr>
          <w:b/>
          <w:bCs/>
          <w:lang w:val="en-SG"/>
        </w:rPr>
        <w:t>CGCNN (Crystal Graph Convolutional Neural Network)</w:t>
      </w:r>
      <w:r>
        <w:rPr>
          <w:b/>
          <w:bCs/>
          <w:lang w:val="en-SG"/>
        </w:rPr>
        <w:fldChar w:fldCharType="begin"/>
      </w:r>
      <w:r>
        <w:rPr>
          <w:b/>
          <w:bCs/>
          <w:lang w:val="en-SG"/>
        </w:rPr>
        <w:instrText xml:space="preserve"> ADDIN ZOTERO_ITEM CSL_CITATION {"citationID":"T4qXJNKo","properties":{"formattedCitation":"\\super 14\\nosupersub{}","plainCitation":"14","noteIndex":0},"citationItems":[{"id":1829,"uris":["http://zotero.org/users/12586138/items/LBJFV7AT"],"itemData":{"id":1829,"type":"article-journal","abstract":"The use of machine learning methods for accelerating the design of crystalline materials usually requires manually constructed feature vectors or complex transformation of atom coordinates to input the crystal structure, which either constrains the model to certain crystal types or makes it difficult to provide chemical insights. Here, we develop a crystal graph convolutional neural networks framework to directly learn material properties from the connection of atoms in the crystal, providing a universal and interpretable representation of crystalline materials. Our method provides a highly accurate prediction of density functional theory calculated properties for eight different properties of crystals with various structure types and compositions after being trained with 1⁢04 data points. Further, our framework is interpretable because one can extract the contributions from local chemical environments to global properties. Using an example of perovskites, we show how this information can be utilized to discover empirical rules for materials design.","container-title":"Physical Review Letters","DOI":"10.1103/PhysRevLett.120.145301","issue":"14","journalAbbreviation":"Phys. Rev. Lett.","page":"145301","publisher":"American Physical Society","source":"APS","title":"Crystal Graph Convolutional Neural Networks for an Accurate and Interpretable Prediction of Material Properties","volume":"120","author":[{"family":"Xie","given":"Tian"},{"family":"Grossman","given":"Jeffrey C."}],"issued":{"date-parts":[["2018",4,6]]}}}],"schema":"https://github.com/citation-style-language/schema/raw/master/csl-citation.json"} </w:instrText>
      </w:r>
      <w:r>
        <w:rPr>
          <w:b/>
          <w:bCs/>
          <w:lang w:val="en-SG"/>
        </w:rPr>
        <w:fldChar w:fldCharType="separate"/>
      </w:r>
      <w:r>
        <w:rPr>
          <w:kern w:val="0"/>
          <w:szCs w:val="24"/>
          <w:vertAlign w:val="superscript"/>
        </w:rPr>
        <w:t>14</w:t>
      </w:r>
      <w:r>
        <w:rPr>
          <w:b/>
          <w:bCs/>
          <w:lang w:val="en-SG"/>
        </w:rPr>
        <w:fldChar w:fldCharType="end"/>
      </w:r>
    </w:p>
    <w:p w14:paraId="5E1113AD" w14:textId="77777777" w:rsidR="00915060" w:rsidRDefault="003037EA">
      <w:pPr>
        <w:spacing w:line="360" w:lineRule="auto"/>
        <w:jc w:val="both"/>
        <w:rPr>
          <w:lang w:val="en-SG"/>
        </w:rPr>
      </w:pPr>
      <w:r>
        <w:rPr>
          <w:lang w:val="en-SG"/>
        </w:rPr>
        <w:t>CGCNN is an early and influential graph neural network designed specifically for periodic crystalline materials. It represents each crystal as a crystal graph in which nodes correspond to atoms and edges correspond to near-neighbour connections derived from the crystal structure. Each atom is initialized with a learnable embedding of its elemental identity, and each bond is encoded by a fixed-length feature vector that summarizes the local geometric relationship between two atoms, most notably interatomic distance and related radial descriptors.</w:t>
      </w:r>
    </w:p>
    <w:p w14:paraId="5E1113AE" w14:textId="77777777" w:rsidR="00915060" w:rsidRDefault="003037EA">
      <w:pPr>
        <w:spacing w:line="360" w:lineRule="auto"/>
        <w:jc w:val="both"/>
        <w:rPr>
          <w:b/>
          <w:bCs/>
          <w:lang w:val="en-SG"/>
        </w:rPr>
      </w:pPr>
      <w:r>
        <w:rPr>
          <w:b/>
          <w:bCs/>
          <w:lang w:val="en-SG"/>
        </w:rPr>
        <w:t>DimeNet++</w:t>
      </w:r>
      <w:r>
        <w:rPr>
          <w:b/>
          <w:bCs/>
          <w:lang w:val="en-SG"/>
        </w:rPr>
        <w:fldChar w:fldCharType="begin"/>
      </w:r>
      <w:r>
        <w:rPr>
          <w:b/>
          <w:bCs/>
          <w:lang w:val="en-SG"/>
        </w:rPr>
        <w:instrText xml:space="preserve"> ADDIN ZOTERO_ITEM CSL_CITATION {"citationID":"VKKmmrNr","properties":{"formattedCitation":"\\super 15\\nosupersub{}","plainCitation":"15","noteIndex":0},"citationItems":[{"id":1835,"uris":["http://zotero.org/users/12586138/items/WRH2GMMT"],"itemData":{"id":1835,"type":"article","abstract":"Many important tasks in chemistry revolve around molecules during reactions. This requires predictions far from the equilibrium, while most recent work in machine learning for molecules has been focused on equilibrium or near-equilibrium states. In this paper we aim to extend this scope in three ways. First, we propose the DimeNet++ model, which is 8x faster and 10% more accurate than the original DimeNet on the QM9 benchmark of equilibrium molecules. Second, we validate DimeNet++ on highly reactive molecules by developing the challenging COLL dataset, which contains distorted configurations of small molecules during collisions. Finally, we investigate ensembling and mean-variance estimation for uncertainty quantification with the goal of accelerating the exploration of the vast space of non-equilibrium structures. Our DimeNet++ implementation as well as the COLL dataset are available online.","DOI":"10.48550/arXiv.2011.14115","note":"arXiv:2011.14115 [cs]","number":"arXiv:2011.14115","publisher":"arXiv","source":"arXiv.org","title":"Fast and Uncertainty-Aware Directional Message Passing for Non-Equilibrium Molecules","URL":"http://arxiv.org/abs/2011.14115","author":[{"family":"Gasteiger","given":"Johannes"},{"family":"Giri","given":"Shankari"},{"family":"Margraf","given":"Johannes T."},{"family":"Günnemann","given":"Stephan"}],"accessed":{"date-parts":[["2026",2,5]]},"issued":{"date-parts":[["2022",4,5]]}}}],"schema":"https://github.com/citation-style-language/schema/raw/master/csl-citation.json"} </w:instrText>
      </w:r>
      <w:r>
        <w:rPr>
          <w:b/>
          <w:bCs/>
          <w:lang w:val="en-SG"/>
        </w:rPr>
        <w:fldChar w:fldCharType="separate"/>
      </w:r>
      <w:r>
        <w:rPr>
          <w:kern w:val="0"/>
          <w:szCs w:val="24"/>
          <w:vertAlign w:val="superscript"/>
        </w:rPr>
        <w:t>15</w:t>
      </w:r>
      <w:r>
        <w:rPr>
          <w:b/>
          <w:bCs/>
          <w:lang w:val="en-SG"/>
        </w:rPr>
        <w:fldChar w:fldCharType="end"/>
      </w:r>
    </w:p>
    <w:p w14:paraId="5E1113AF" w14:textId="77777777" w:rsidR="00915060" w:rsidRDefault="003037EA">
      <w:pPr>
        <w:spacing w:line="360" w:lineRule="auto"/>
        <w:jc w:val="both"/>
        <w:rPr>
          <w:lang w:val="en-SG"/>
        </w:rPr>
      </w:pPr>
      <w:r>
        <w:rPr>
          <w:lang w:val="en-SG"/>
        </w:rPr>
        <w:t>DimeNet models atomistic systems with directional message passing that explicitly encodes local geometry. Messages are updated using both interatomic distances and angular information from atom triplets, where bond angles are expanded in a spherical Fourier–Bessel basis to capture orientation-dependent interactions. This design improves accuracy for properties that depend on local coordination geometry, but it is computationally demanding because message updates scale with the number of interacting pairs and triplets.</w:t>
      </w:r>
    </w:p>
    <w:p w14:paraId="5E1113B0" w14:textId="77777777" w:rsidR="00915060" w:rsidRDefault="003037EA">
      <w:pPr>
        <w:spacing w:line="360" w:lineRule="auto"/>
        <w:jc w:val="both"/>
        <w:rPr>
          <w:lang w:val="en-SG"/>
        </w:rPr>
      </w:pPr>
      <w:r>
        <w:rPr>
          <w:lang w:val="en-SG"/>
        </w:rPr>
        <w:t>DimeNet++ retains the geometric inductive bias while reducing cost. It replaces the expensive bilinear interaction used in the directional block with an element-wise (Hadamard) product and compensates with lightweight MLPs applied to the basis features. In addition, it introduces down- and up-projection layers to use smaller embeddings in the most expensive parts of the network. These modifications preserve predictive performance while substantially improving efficiency.</w:t>
      </w:r>
    </w:p>
    <w:p w14:paraId="5E1113B1" w14:textId="77777777" w:rsidR="00915060" w:rsidRDefault="003037EA">
      <w:pPr>
        <w:spacing w:line="360" w:lineRule="auto"/>
        <w:jc w:val="both"/>
        <w:rPr>
          <w:b/>
          <w:bCs/>
          <w:lang w:val="en-SG"/>
        </w:rPr>
      </w:pPr>
      <w:r>
        <w:rPr>
          <w:b/>
          <w:bCs/>
          <w:lang w:val="en-SG"/>
        </w:rPr>
        <w:t>GemNet-OC</w:t>
      </w:r>
      <w:r>
        <w:rPr>
          <w:b/>
          <w:bCs/>
          <w:lang w:val="en-SG"/>
        </w:rPr>
        <w:fldChar w:fldCharType="begin"/>
      </w:r>
      <w:r>
        <w:rPr>
          <w:b/>
          <w:bCs/>
          <w:lang w:val="en-SG"/>
        </w:rPr>
        <w:instrText xml:space="preserve"> ADDIN ZOTERO_ITEM CSL_CITATION {"citationID":"QcZlMi7E","properties":{"formattedCitation":"\\super 2\\nosupersub{}","plainCitation":"2","noteIndex":0},"citationItems":[{"id":2009,"uris":["http://zotero.org/users/12586138/items/QKKXUICX"],"itemData":{"id":2009,"type":"article","abstract":"Recent years have seen the advent of molecular simulation datasets that are orders of magnitude larger and more diverse. These new datasets differ substantially in four aspects of complexity: 1. Chemical diversity (number of different elements), 2. system size (number of atoms per sample), 3. dataset size (number of data samples), and 4. domain shift (similarity of the training and test set). Despite these large differences, benchmarks on small and narrow datasets remain the predominant method of demonstrating progress in graph neural networks (GNNs) for molecular simulation, likely due to cheaper training compute requirements. This raises the question -- does GNN progress on small and narrow datasets translate to these more complex datasets? This work investigates this question by first developing the GemNet-OC model based on the large Open Catalyst 2020 (OC20) dataset. GemNet-OC outperforms the previous state-of-the-art on OC20 by 16% while reducing training time by a factor of 10. We then compare the impact of 18 model components and hyperparameter choices on performance in multiple datasets. We find that the resulting model would be drastically different depending on the dataset used for making model choices. To isolate the source of this discrepancy we study six subsets of the OC20 dataset that individually test each of the above-mentioned four dataset aspects. We find that results on the OC-2M subset correlate well with the full OC20 dataset while being substantially cheaper to train on. Our findings challenge the common practice of developing GNNs solely on small datasets, but highlight ways of achieving fast development cycles and generalizable results via moderately-sized, representative datasets such as OC-2M and efficient models such as GemNet-OC. Our code and pretrained model weights are open-sourced.","DOI":"10.48550/arXiv.2204.02782","language":"en","title":"GemNet-OC: developing graph neural networks for large and diverse molecular simulation datasets","title-short":"GemNet-OC","URL":"https://arxiv.org/abs/2204.02782v3","author":[{"family":"Gasteiger","given":"Johannes"},{"family":"Shuaibi","given":"Muhammed"},{"family":"Sriram","given":"Anuroop"},{"family":"Günnemann","given":"Stephan"},{"family":"Ulissi","given":"Zachary"},{"family":"Zitnick","given":"C. Lawrence"},{"family":"Das","given":"Abhishek"}],"accessed":{"date-parts":[["2026",3,29]]},"issued":{"date-parts":[["2022",4,6]]}}}],"schema":"https://github.com/citation-style-language/schema/raw/master/csl-citation.json"} </w:instrText>
      </w:r>
      <w:r>
        <w:rPr>
          <w:b/>
          <w:bCs/>
          <w:lang w:val="en-SG"/>
        </w:rPr>
        <w:fldChar w:fldCharType="separate"/>
      </w:r>
      <w:r>
        <w:rPr>
          <w:kern w:val="0"/>
          <w:szCs w:val="24"/>
          <w:vertAlign w:val="superscript"/>
        </w:rPr>
        <w:t>2</w:t>
      </w:r>
      <w:r>
        <w:rPr>
          <w:b/>
          <w:bCs/>
          <w:lang w:val="en-SG"/>
        </w:rPr>
        <w:fldChar w:fldCharType="end"/>
      </w:r>
    </w:p>
    <w:p w14:paraId="5E1113B2" w14:textId="77777777" w:rsidR="00915060" w:rsidRDefault="003037EA">
      <w:pPr>
        <w:spacing w:line="360" w:lineRule="auto"/>
        <w:jc w:val="both"/>
        <w:rPr>
          <w:lang w:val="en-SG"/>
        </w:rPr>
      </w:pPr>
      <w:r>
        <w:rPr>
          <w:lang w:val="en-SG"/>
        </w:rPr>
        <w:t>GemNet-OC is a directional graph neural network developed for large and chemically diverse catalytic datasets, in particular the Open Catalyst 2020 (OC20) benchmark. Building on the GemNet family, it augments atom–atom message passing with higher-order geometric context, including angular and dihedral information, to better represent the local coordination and reaction-relevant geometry that govern adsorption and surface reactivity.</w:t>
      </w:r>
    </w:p>
    <w:p w14:paraId="5E1113B3" w14:textId="77777777" w:rsidR="00915060" w:rsidRDefault="003037EA">
      <w:pPr>
        <w:spacing w:line="360" w:lineRule="auto"/>
        <w:jc w:val="both"/>
        <w:rPr>
          <w:b/>
          <w:bCs/>
          <w:lang w:val="en-SG"/>
        </w:rPr>
      </w:pPr>
      <w:r>
        <w:rPr>
          <w:lang w:val="en-SG"/>
        </w:rPr>
        <w:lastRenderedPageBreak/>
        <w:t>To make such higher-order interactions practical at OC20 scale, GemNet-OC introduces architectural and implementation choices aimed at improving throughput while retaining accuracy, including an interaction hierarchy that better captures longer-range effects in extended adsorbate–surface systems.</w:t>
      </w:r>
      <w:r>
        <w:rPr>
          <w:b/>
          <w:bCs/>
          <w:lang w:val="en-SG"/>
        </w:rPr>
        <w:t xml:space="preserve"> </w:t>
      </w:r>
    </w:p>
    <w:p w14:paraId="5E1113B4" w14:textId="77777777" w:rsidR="00915060" w:rsidRDefault="003037EA">
      <w:pPr>
        <w:spacing w:line="360" w:lineRule="auto"/>
        <w:jc w:val="both"/>
        <w:rPr>
          <w:b/>
          <w:bCs/>
          <w:lang w:val="en-SG"/>
        </w:rPr>
      </w:pPr>
      <w:r>
        <w:rPr>
          <w:b/>
          <w:bCs/>
          <w:lang w:val="en-SG"/>
        </w:rPr>
        <w:t>Equiformer</w:t>
      </w:r>
      <w:r>
        <w:rPr>
          <w:b/>
          <w:bCs/>
          <w:lang w:val="en-SG"/>
        </w:rPr>
        <w:fldChar w:fldCharType="begin"/>
      </w:r>
      <w:r>
        <w:rPr>
          <w:b/>
          <w:bCs/>
          <w:lang w:val="en-SG"/>
        </w:rPr>
        <w:instrText xml:space="preserve"> ADDIN ZOTERO_ITEM CSL_CITATION {"citationID":"kFpYqWFI","properties":{"formattedCitation":"\\super 16\\nosupersub{}","plainCitation":"16","noteIndex":0},"citationItems":[{"id":1833,"uris":["http://zotero.org/users/12586138/items/X3VHQ6VV"],"itemData":{"id":1833,"type":"article-journal","abstract":"3D-related inductive biases like translational invariance and rotational equivariance are indispensable to graph neural networks operating on 3D atomistic graphs such as molecules. Inspired by the success of Transformers in various domains, we study how to incorporate these inductive biases into Transformers. In this paper, we present Equiformer, a graph neural network leveraging the strength of Transformer architectures and incorporating SE(3)/E(3)-equivariant features based on irreducible representations (irreps). Irreps features encode equivariant information in channel dimensions without complicating graph structures. The simplicity enables us to directly incorporate them by replacing original operations with equivariant counterparts. Moreover, to better adapt Transformers to 3D graphs, we propose a novel equivariant graph attention, which considers both content and geometric information such as relative position contained in irreps features. To improve expressivity of the attention, we replace dot product attention with multi -layer perceptron attention and include non-linear message passing. We benchmark Equiformer on two quantum properties prediction datasets, QM9 and OC20. For QM9, among models trained with the same data partition, Equiformer achieves best results on 11 out of 12 regression tasks. For OC20, under the same setting of training with IS2RE data only, Equiformer improves upon state-of-the-art models.","language":"en","source":"openreview.net","title":"Equiformer: Equivariant Graph Attention Transformer for 3D Atomistic Graphs","title-short":"Equiformer","URL":"https://openreview.net/forum?id=_efamP7PSjg","author":[{"family":"Liao","given":"Yi-Lun"},{"family":"Smidt","given":"Tess"}],"accessed":{"date-parts":[["2026",2,5]]},"issued":{"date-parts":[["2022",10,31]]}}}],"schema":"https://github.com/citation-style-language/schema/raw/master/csl-citation.json"} </w:instrText>
      </w:r>
      <w:r>
        <w:rPr>
          <w:b/>
          <w:bCs/>
          <w:lang w:val="en-SG"/>
        </w:rPr>
        <w:fldChar w:fldCharType="separate"/>
      </w:r>
      <w:r>
        <w:rPr>
          <w:kern w:val="0"/>
          <w:szCs w:val="24"/>
          <w:vertAlign w:val="superscript"/>
        </w:rPr>
        <w:t>16</w:t>
      </w:r>
      <w:r>
        <w:rPr>
          <w:b/>
          <w:bCs/>
          <w:lang w:val="en-SG"/>
        </w:rPr>
        <w:fldChar w:fldCharType="end"/>
      </w:r>
    </w:p>
    <w:p w14:paraId="5E1113B5" w14:textId="77777777" w:rsidR="00915060" w:rsidRDefault="003037EA">
      <w:pPr>
        <w:spacing w:line="360" w:lineRule="auto"/>
        <w:jc w:val="both"/>
        <w:rPr>
          <w:lang w:val="en-SG"/>
        </w:rPr>
      </w:pPr>
      <w:r>
        <w:rPr>
          <w:lang w:val="en-SG"/>
        </w:rPr>
        <w:t>Equiformer is an E(3)-equivariant Transformer designed for 3D atomistic graphs, where atoms are nodes and geometry-dependent interactions are encoded on edges. Its core idea is to lift standard Transformer operations into an equivariant feature space built from irreducible representations, so that intermediate features and predictions transform correctly under rotations and translations. Practically, Equiformer combines equivariant attention with tensor-product–based mixing of scalar and higher-order features, allowing the model to exploit angular information beyond distance-only message passing.</w:t>
      </w:r>
    </w:p>
    <w:p w14:paraId="5E1113B6" w14:textId="77777777" w:rsidR="00915060" w:rsidRDefault="003037EA">
      <w:pPr>
        <w:spacing w:line="360" w:lineRule="auto"/>
        <w:jc w:val="both"/>
      </w:pPr>
      <w:r>
        <w:rPr>
          <w:rStyle w:val="af4"/>
        </w:rPr>
        <w:t>eSCN (Equivariant Spherical Channel Network)</w:t>
      </w:r>
      <w:r>
        <w:rPr>
          <w:rStyle w:val="af4"/>
        </w:rPr>
        <w:fldChar w:fldCharType="begin"/>
      </w:r>
      <w:r>
        <w:rPr>
          <w:rStyle w:val="af4"/>
        </w:rPr>
        <w:instrText xml:space="preserve"> ADDIN ZOTERO_ITEM CSL_CITATION {"citationID":"myCsJDdz","properties":{"formattedCitation":"\\super 17\\nosupersub{}","plainCitation":"17","noteIndex":0},"citationItems":[{"id":1847,"uris":["http://zotero.org/users/12586138/items/IFK7FCU5"],"itemData":{"id":1847,"type":"article","abstract":"Graph neural networks that model 3D data, such as point clouds or atoms, are typically desired to be $SO(3)$ equivariant, i.e., equivariant to 3D rotations. Unfortunately equivariant convolutions, which are a fundamental operation for equivariant networks, increase significantly in computational complexity as higher-order tensors are used. In this paper, we address this issue by reducing the $SO(3)$ convolutions or tensor products to mathematically equivalent convolutions in $SO(2)$ . This is accomplished by aligning the node embeddings' primary axis with the edge vectors, which sparsifies the tensor product and reduces the computational complexity from $O(L^6)$ to $O(L^3)$, where $L$ is the degree of the representation. We demonstrate the potential implications of this improvement by proposing the Equivariant Spherical Channel Network (eSCN), a graph neural network utilizing our novel approach to equivariant convolutions, which achieves state-of-the-art results on the large-scale OC-20 and OC-22 datasets.","DOI":"10.48550/arXiv.2302.03655","note":"arXiv:2302.03655 [cs]","number":"arXiv:2302.03655","publisher":"arXiv","source":"arXiv.org","title":"Reducing SO(3) Convolutions to SO(2) for Efficient Equivariant GNNs","URL":"http://arxiv.org/abs/2302.03655","author":[{"family":"Passaro","given":"Saro"},{"family":"Zitnick","given":"C. Lawrence"}],"accessed":{"date-parts":[["2026",2,5]]},"issued":{"date-parts":[["2023",6,14]]}}}],"schema":"https://github.com/citation-style-language/schema/raw/master/csl-citation.json"} </w:instrText>
      </w:r>
      <w:r>
        <w:rPr>
          <w:rStyle w:val="af4"/>
        </w:rPr>
        <w:fldChar w:fldCharType="separate"/>
      </w:r>
      <w:r>
        <w:rPr>
          <w:kern w:val="0"/>
          <w:szCs w:val="24"/>
          <w:vertAlign w:val="superscript"/>
        </w:rPr>
        <w:t>17</w:t>
      </w:r>
      <w:r>
        <w:rPr>
          <w:rStyle w:val="af4"/>
        </w:rPr>
        <w:fldChar w:fldCharType="end"/>
      </w:r>
      <w:r>
        <w:t xml:space="preserve"> </w:t>
      </w:r>
    </w:p>
    <w:p w14:paraId="5E1113B7" w14:textId="77777777" w:rsidR="00915060" w:rsidRDefault="003037EA">
      <w:pPr>
        <w:spacing w:line="360" w:lineRule="auto"/>
        <w:jc w:val="both"/>
      </w:pPr>
      <w:r>
        <w:t xml:space="preserve">eSCN is an SO(3)-equivariant graph neural network for atomistic systems that is built around a more efficient equivariant convolution operator. The key idea is to align each node embedding’s primary axis with the corresponding edge direction during message passing, which reduces the effective rotational freedom to SO(2). Under this alignment, the SO(3) tensor product becomes sparse, lowering the asymptotic cost from </w:t>
      </w:r>
      <m:oMath>
        <m:r>
          <m:rPr>
            <m:sty m:val="p"/>
          </m:rPr>
          <w:rPr>
            <w:rFonts w:ascii="Cambria Math" w:hAnsi="Cambria Math"/>
          </w:rPr>
          <m:t>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6</m:t>
            </m:r>
          </m:sup>
        </m:sSup>
        <m:r>
          <m:rPr>
            <m:sty m:val="p"/>
          </m:rPr>
          <w:rPr>
            <w:rFonts w:ascii="Cambria Math" w:hAnsi="Cambria Math"/>
          </w:rPr>
          <m:t>)</m:t>
        </m:r>
      </m:oMath>
      <w:r>
        <w:rPr>
          <w:rFonts w:hint="eastAsia"/>
        </w:rPr>
        <w:t xml:space="preserve"> </w:t>
      </w:r>
      <w:r>
        <w:t xml:space="preserve">to </w:t>
      </w:r>
      <m:oMath>
        <m:r>
          <m:rPr>
            <m:sty m:val="p"/>
          </m:rPr>
          <w:rPr>
            <w:rFonts w:ascii="Cambria Math" w:hAnsi="Cambria Math"/>
          </w:rPr>
          <m:t>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3</m:t>
            </m:r>
          </m:sup>
        </m:sSup>
        <m:r>
          <m:rPr>
            <m:sty m:val="p"/>
          </m:rPr>
          <w:rPr>
            <w:rFonts w:ascii="Cambria Math" w:hAnsi="Cambria Math"/>
          </w:rPr>
          <m:t>)</m:t>
        </m:r>
      </m:oMath>
      <w:r>
        <w:rPr>
          <w:rFonts w:hint="eastAsia"/>
        </w:rPr>
        <w:t xml:space="preserve"> </w:t>
      </w:r>
      <w:r>
        <w:t xml:space="preserve">in the representation degree </w:t>
      </w:r>
      <m:oMath>
        <m:r>
          <m:rPr>
            <m:sty m:val="p"/>
          </m:rPr>
          <w:rPr>
            <w:rFonts w:ascii="Cambria Math" w:hAnsi="Cambria Math"/>
          </w:rPr>
          <m:t>L</m:t>
        </m:r>
      </m:oMath>
      <w:r>
        <w:t>, while also removing the need to explicitly compute Clebsch–Gordan coefficients.</w:t>
      </w:r>
    </w:p>
    <w:p w14:paraId="5E1113B8" w14:textId="77777777" w:rsidR="00915060" w:rsidRDefault="003037EA">
      <w:pPr>
        <w:spacing w:line="360" w:lineRule="auto"/>
        <w:jc w:val="both"/>
        <w:rPr>
          <w:b/>
          <w:bCs/>
          <w:lang w:val="en-SG"/>
        </w:rPr>
      </w:pPr>
      <w:r>
        <w:rPr>
          <w:b/>
          <w:bCs/>
          <w:lang w:val="en-SG"/>
        </w:rPr>
        <w:t>Ads</w:t>
      </w:r>
      <w:r>
        <w:rPr>
          <w:rFonts w:hint="eastAsia"/>
          <w:b/>
          <w:bCs/>
          <w:lang w:val="en-SG"/>
        </w:rPr>
        <w:t>M</w:t>
      </w:r>
      <w:r>
        <w:rPr>
          <w:b/>
          <w:bCs/>
          <w:lang w:val="en-SG"/>
        </w:rPr>
        <w:t>T (Adsorption Graph Transformer)</w:t>
      </w:r>
      <w:r>
        <w:rPr>
          <w:b/>
          <w:bCs/>
          <w:lang w:val="en-SG"/>
        </w:rPr>
        <w:fldChar w:fldCharType="begin"/>
      </w:r>
      <w:r>
        <w:rPr>
          <w:b/>
          <w:bCs/>
          <w:lang w:val="en-SG"/>
        </w:rPr>
        <w:instrText xml:space="preserve"> ADDIN ZOTERO_ITEM CSL_CITATION {"citationID":"Y8bFfujE","properties":{"formattedCitation":"\\super 18\\nosupersub{}","plainCitation":"18","noteIndex":0},"citationItems":[{"id":1844,"uris":["http://zotero.org/users/12586138/items/9ZHKV3UC"],"itemData":{"id":1844,"type":"article-journal","abstract":"The fast assessment of the global minimum adsorption energy (GMAE) between catalyst surfaces and adsorbates is crucial for large-scale catalyst screening. However, multiple adsorption sites and numerous possible adsorption configurations for each surface/adsorbate combination make it prohibitively expensive to calculate the GMAE through density functional theory (DFT). Thus, we designed a multi-modal transformer called AdsMT to rapidly predict the GMAE based on surface graphs and adsorbate feature vectors without site-binding information. The AdsMT model effectively captures the intricate relationships between adsorbates and surface atoms through the cross-attention mechanism, hence avoiding the enumeration of adsorption configurations. Three diverse benchmark datasets were introduced, providing a foundation for further research on the challenging GMAE prediction task. Our AdsMT framework demonstrates excellent performance by adopting the tailored graph encoder and transfer learning, achieving mean absolute errors of 0.09, 0.14, and 0.39 eV, respectively. Beyond GMAE prediction, AdsMT’s cross-attention scores showcase the interpretable potential to identify the most energetically favorable adsorption sites. Additionally, uncertainty quantification was integrated into our models to enhance the trustworthiness of the predictions.","container-title":"Nature Communications","DOI":"10.1038/s41467-025-58499-7","ISSN":"2041-1723","issue":"1","journalAbbreviation":"Nat. Commun.","language":"en","license":"2025 The Author(s)","page":"3232","publisher":"Nature Publishing Group","source":"www.nature.com","title":"A multi-modal transformer for predicting global minimum adsorption energy","volume":"16","author":[{"family":"Chen","given":"Junwu"},{"family":"Huang","given":"Xu"},{"family":"Hua","given":"Cheng"},{"family":"He","given":"Yulian"},{"family":"Schwaller","given":"Philippe"}],"issued":{"date-parts":[["2025",4,4]]}}}],"schema":"https://github.com/citation-style-language/schema/raw/master/csl-citation.json"} </w:instrText>
      </w:r>
      <w:r>
        <w:rPr>
          <w:b/>
          <w:bCs/>
          <w:lang w:val="en-SG"/>
        </w:rPr>
        <w:fldChar w:fldCharType="separate"/>
      </w:r>
      <w:r>
        <w:rPr>
          <w:kern w:val="0"/>
          <w:szCs w:val="24"/>
          <w:vertAlign w:val="superscript"/>
        </w:rPr>
        <w:t>18</w:t>
      </w:r>
      <w:r>
        <w:rPr>
          <w:b/>
          <w:bCs/>
          <w:lang w:val="en-SG"/>
        </w:rPr>
        <w:fldChar w:fldCharType="end"/>
      </w:r>
      <w:r>
        <w:rPr>
          <w:b/>
          <w:bCs/>
          <w:lang w:val="en-SG"/>
        </w:rPr>
        <w:t xml:space="preserve"> </w:t>
      </w:r>
    </w:p>
    <w:p w14:paraId="5E1113B9" w14:textId="77777777" w:rsidR="00915060" w:rsidRDefault="003037EA">
      <w:pPr>
        <w:spacing w:line="360" w:lineRule="auto"/>
        <w:jc w:val="both"/>
        <w:rPr>
          <w:lang w:val="en-SG"/>
        </w:rPr>
      </w:pPr>
      <w:r>
        <w:rPr>
          <w:lang w:val="en-SG"/>
        </w:rPr>
        <w:t xml:space="preserve">AdsMT is a surface-specific graph Transformer for encoding catalyst slabs in adsorption-energy prediction. It addresses a key limitation of existing GNN encoders—insufficient discrimination between top-layer and subsurface atoms—by introducing a height-based positional encoding derived from each atom’s fractional elevation relative to the underlying atomic plane. Architecturally, AdsMT combines RBF-expanded interatomic distances with element embeddings and stacked attention layers, and implements an edge-wise attention mechanism that computes attention and messages per edge before updating node states with normalization. This physically informed </w:t>
      </w:r>
      <w:r>
        <w:rPr>
          <w:lang w:val="en-SG"/>
        </w:rPr>
        <w:lastRenderedPageBreak/>
        <w:t>design enhances surface-structure understanding while emphasising adsorption-active atomic environments.</w:t>
      </w:r>
    </w:p>
    <w:p w14:paraId="5E1113BA" w14:textId="77777777" w:rsidR="00915060" w:rsidRDefault="003037EA">
      <w:pPr>
        <w:spacing w:line="360" w:lineRule="auto"/>
        <w:jc w:val="both"/>
        <w:rPr>
          <w:b/>
          <w:bCs/>
          <w:lang w:val="en-SG"/>
        </w:rPr>
      </w:pPr>
      <w:r>
        <w:rPr>
          <w:b/>
          <w:bCs/>
          <w:lang w:val="en-SG"/>
        </w:rPr>
        <w:t>JMP</w:t>
      </w:r>
      <w:r>
        <w:rPr>
          <w:b/>
          <w:bCs/>
          <w:lang w:val="en-SG"/>
        </w:rPr>
        <w:fldChar w:fldCharType="begin"/>
      </w:r>
      <w:r>
        <w:rPr>
          <w:b/>
          <w:bCs/>
          <w:lang w:val="en-SG"/>
        </w:rPr>
        <w:instrText xml:space="preserve"> ADDIN ZOTERO_ITEM CSL_CITATION {"citationID":"JY8VAtcB","properties":{"formattedCitation":"\\super 1\\nosupersub{}","plainCitation":"1","noteIndex":0},"citationItems":[{"id":1934,"uris":["http://zotero.org/users/12586138/items/IAYXLH8K"],"itemData":{"id":1934,"type":"article","abstract":"Foundation models have been transformational in machine learning fields such as natural language processing and computer vision. Similar success in atomic property prediction has been limited due to the challenges of training effective models across multiple chemical domains. To address this, we introduce Joint Multi-domain Pre-training (JMP), a supervised pre-training strategy that simultaneously trains on multiple datasets from different chemical domains, treating each dataset as a unique pre-training task within a multi-task framework. Our combined training dataset consists of $\\sim$120M systems from OC20, OC22, ANI-1x, and Transition-1x. We evaluate performance and generalization by fine-tuning over a diverse set of downstream tasks and datasets including: QM9, rMD17, MatBench, QMOF, SPICE, and MD22. JMP demonstrates an average improvement of 59% over training from scratch, and matches or sets state-of-the-art on 34 out of 40 tasks. Our work highlights the potential of pre-training strategies that utilize diverse data to advance property prediction across chemical domains, especially for low-data tasks. Please visit https://nima.sh/jmp for further information.","DOI":"10.48550/arXiv.2310.16802","note":"arXiv:2310.16802 [cs]","number":"arXiv:2310.16802","publisher":"arXiv","source":"arXiv.org","title":"From Molecules to Materials: Pre-training Large Generalizable Models for Atomic Property Prediction","title-short":"From Molecules to Materials","URL":"http://arxiv.org/abs/2310.16802","author":[{"family":"Shoghi","given":"Nima"},{"family":"Kolluru","given":"Adeesh"},{"family":"Kitchin","given":"John R."},{"family":"Ulissi","given":"Zachary W."},{"family":"Zitnick","given":"C. Lawrence"},{"family":"Wood","given":"Brandon M."}],"accessed":{"date-parts":[["2026",3,24]]},"issued":{"date-parts":[["2024",5,6]]}}}],"schema":"https://github.com/citation-style-language/schema/raw/master/csl-citation.json"} </w:instrText>
      </w:r>
      <w:r>
        <w:rPr>
          <w:b/>
          <w:bCs/>
          <w:lang w:val="en-SG"/>
        </w:rPr>
        <w:fldChar w:fldCharType="separate"/>
      </w:r>
      <w:r>
        <w:rPr>
          <w:kern w:val="0"/>
          <w:szCs w:val="24"/>
          <w:vertAlign w:val="superscript"/>
        </w:rPr>
        <w:t>1</w:t>
      </w:r>
      <w:r>
        <w:rPr>
          <w:b/>
          <w:bCs/>
          <w:lang w:val="en-SG"/>
        </w:rPr>
        <w:fldChar w:fldCharType="end"/>
      </w:r>
    </w:p>
    <w:p w14:paraId="5E1113BB" w14:textId="77777777" w:rsidR="00915060" w:rsidRDefault="003037EA">
      <w:pPr>
        <w:spacing w:line="360" w:lineRule="auto"/>
        <w:jc w:val="both"/>
        <w:rPr>
          <w:lang w:val="en-SG"/>
        </w:rPr>
      </w:pPr>
      <w:r>
        <w:rPr>
          <w:lang w:val="en-SG"/>
        </w:rPr>
        <w:t>JMP is an atomistic multi task model built on a shared GemNet</w:t>
      </w:r>
      <w:r>
        <w:rPr>
          <w:rFonts w:hint="eastAsia"/>
          <w:lang w:val="en-SG"/>
        </w:rPr>
        <w:t>-</w:t>
      </w:r>
      <w:r>
        <w:rPr>
          <w:lang w:val="en-SG"/>
        </w:rPr>
        <w:t xml:space="preserve">OC backbone. It encodes atoms and neighbouring pairs with a geometric message passing network, and couples this common 3D representation space to dataset specific energy and force heads for joint training across molecular and materials domains. </w:t>
      </w:r>
      <w:r>
        <w:rPr>
          <w:rStyle w:val="bzpyqfadein"/>
        </w:rPr>
        <w:t>In this way, JMP uses joint training over molecules and materials to produce transferable features for downstream atomic property prediction.</w:t>
      </w:r>
    </w:p>
    <w:p w14:paraId="5E1113BC" w14:textId="77777777" w:rsidR="00915060" w:rsidRDefault="003037EA">
      <w:pPr>
        <w:spacing w:line="360" w:lineRule="auto"/>
        <w:jc w:val="both"/>
        <w:rPr>
          <w:b/>
          <w:bCs/>
          <w:lang w:val="en-SG"/>
        </w:rPr>
      </w:pPr>
      <w:r>
        <w:rPr>
          <w:b/>
          <w:bCs/>
          <w:lang w:val="en-SG"/>
        </w:rPr>
        <w:t>ORB-v2</w:t>
      </w:r>
      <w:r>
        <w:rPr>
          <w:b/>
          <w:bCs/>
          <w:lang w:val="en-SG"/>
        </w:rPr>
        <w:fldChar w:fldCharType="begin"/>
      </w:r>
      <w:r>
        <w:rPr>
          <w:b/>
          <w:bCs/>
          <w:lang w:val="en-SG"/>
        </w:rPr>
        <w:instrText xml:space="preserve"> ADDIN ZOTERO_ITEM CSL_CITATION {"citationID":"cqPQeqOD","properties":{"formattedCitation":"\\super 19\\nosupersub{}","plainCitation":"19","noteIndex":0},"citationItems":[{"id":2013,"uris":["http://zotero.org/users/12586138/items/QVQPHBVX"],"itemData":{"id":2013,"type":"article","abstract":"We introduce Orb, a family of universal interatomic potentials for atomistic modelling of materials. Orb models are 3-6 times faster than existing universal potentials, stable under simulation for a range of out of distribution materials and, upon release, represented a 31% reduction in error over other methods on the Matbench Discovery benchmark. We explore several aspects of foundation model development for materials, with a focus on diffusion pretraining. We evaluate Orb as a model for geometry optimization, Monte Carlo and molecular dynamics simulations.","DOI":"10.48550/2410.22570v1","language":"en","title":"Orb: a fast, scalable neural network potential","title-short":"Orb","URL":"https://arxiv.org/abs/2410.22570v1","author":[{"family":"Neumann","given":"Mark"},{"family":"Gin","given":"James"},{"family":"Rhodes","given":"Benjamin"},{"family":"Bennett","given":"Steven"},{"family":"Li","given":"Zhiyi"},{"family":"Choubisa","given":"Hitarth"},{"family":"Hussey","given":"Arthur"},{"family":"Godwin","given":"Jonathan"}],"accessed":{"date-parts":[["2026",3,29]]},"issued":{"date-parts":[["2024",10,29]]}}}],"schema":"https://github.com/citation-style-language/schema/raw/master/csl-citation.json"} </w:instrText>
      </w:r>
      <w:r>
        <w:rPr>
          <w:b/>
          <w:bCs/>
          <w:lang w:val="en-SG"/>
        </w:rPr>
        <w:fldChar w:fldCharType="separate"/>
      </w:r>
      <w:r>
        <w:rPr>
          <w:kern w:val="0"/>
          <w:szCs w:val="24"/>
          <w:vertAlign w:val="superscript"/>
        </w:rPr>
        <w:t>19</w:t>
      </w:r>
      <w:r>
        <w:rPr>
          <w:b/>
          <w:bCs/>
          <w:lang w:val="en-SG"/>
        </w:rPr>
        <w:fldChar w:fldCharType="end"/>
      </w:r>
    </w:p>
    <w:p w14:paraId="5E1113BD" w14:textId="77777777" w:rsidR="00915060" w:rsidRDefault="003037EA">
      <w:pPr>
        <w:spacing w:line="360" w:lineRule="auto"/>
        <w:jc w:val="both"/>
        <w:rPr>
          <w:lang w:val="en-SG"/>
        </w:rPr>
      </w:pPr>
      <w:r>
        <w:rPr>
          <w:lang w:val="en-SG"/>
        </w:rPr>
        <w:t>ORB-v2 is a universal neural network potential built on a graph network simulator with smoothed graph attention. It represents atomistic systems as periodic graphs, processes them through an encoder, a stack of message passing layers, and a decoder, and predicts energy, forces, and stress in a single forward pass. Rather than enforcing conservatism through energy gradients, ORB-v2 predicts forces directly and then imposes</w:t>
      </w:r>
      <w:r>
        <w:t xml:space="preserve"> </w:t>
      </w:r>
      <w:r>
        <w:rPr>
          <w:lang w:val="en-SG"/>
        </w:rPr>
        <w:t>zero-net-force and torque corrections, which improves speed and scalability.</w:t>
      </w:r>
    </w:p>
    <w:p w14:paraId="5E1113BE" w14:textId="77777777" w:rsidR="00915060" w:rsidRDefault="003037EA">
      <w:pPr>
        <w:spacing w:line="360" w:lineRule="auto"/>
        <w:jc w:val="both"/>
        <w:rPr>
          <w:b/>
          <w:bCs/>
          <w:lang w:val="en-SG"/>
        </w:rPr>
      </w:pPr>
      <w:r>
        <w:rPr>
          <w:b/>
          <w:bCs/>
          <w:lang w:val="en-SG"/>
        </w:rPr>
        <w:t>ORB-v3</w:t>
      </w:r>
      <w:r>
        <w:rPr>
          <w:b/>
          <w:bCs/>
          <w:lang w:val="en-SG"/>
        </w:rPr>
        <w:fldChar w:fldCharType="begin"/>
      </w:r>
      <w:r>
        <w:rPr>
          <w:b/>
          <w:bCs/>
          <w:lang w:val="en-SG"/>
        </w:rPr>
        <w:instrText xml:space="preserve"> ADDIN ZOTERO_ITEM CSL_CITATION {"citationID":"8cB7KGtg","properties":{"formattedCitation":"\\super 20\\nosupersub{}","plainCitation":"20","noteIndex":0},"citationItems":[{"id":2011,"uris":["http://zotero.org/users/12586138/items/YKLNW2D5"],"itemData":{"id":2011,"type":"article","abstract":"We introduce Orb-v3, the next generation of the Orb family of universal interatomic potentials. Models in this family expand the performance-speed-memory Pareto frontier, offering near SoTA performance across a range of evaluations with a &gt;10x reduction in latency and &gt; 8x reduction in memory. Our experiments systematically traverse this frontier, charting the trade-off induced by roto-equivariance, conservatism and graph sparsity. Contrary to recent literature, we find that non-equivariant, non-conservative architectures can accurately model physical properties, including those which require higher-order derivatives of the potential energy surface. This model release is guided by the principle that the most valuable foundation models for atomic simulation will excel on all fronts: accuracy, latency and system size scalability. The reward for doing so is a new era of computational chemistry driven by high-throughput and mesoscale all-atom simulations.","DOI":"10.48550/arXiv.2504.06231v2","language":"en","title":"Orb-v3: atomistic simulation at scale","title-short":"Orb-v3","URL":"https://arxiv.org/abs/2504.06231v2","author":[{"family":"Rhodes","given":"Benjamin"},{"family":"Vandenhaute","given":"Sander"},{"family":"Šimkus","given":"Vaidotas"},{"family":"Gin","given":"James"},{"family":"Godwin","given":"Jonathan"},{"family":"Duignan","given":"Tim"},{"family":"Neumann","given":"Mark"}],"accessed":{"date-parts":[["2026",3,29]]},"issued":{"date-parts":[["2025",4,8]]}}}],"schema":"https://github.com/citation-style-language/schema/raw/master/csl-citation.json"} </w:instrText>
      </w:r>
      <w:r>
        <w:rPr>
          <w:b/>
          <w:bCs/>
          <w:lang w:val="en-SG"/>
        </w:rPr>
        <w:fldChar w:fldCharType="separate"/>
      </w:r>
      <w:r>
        <w:rPr>
          <w:kern w:val="0"/>
          <w:szCs w:val="24"/>
          <w:vertAlign w:val="superscript"/>
        </w:rPr>
        <w:t>20</w:t>
      </w:r>
      <w:r>
        <w:rPr>
          <w:b/>
          <w:bCs/>
          <w:lang w:val="en-SG"/>
        </w:rPr>
        <w:fldChar w:fldCharType="end"/>
      </w:r>
    </w:p>
    <w:p w14:paraId="5E1113BF" w14:textId="77777777" w:rsidR="00915060" w:rsidRDefault="003037EA">
      <w:pPr>
        <w:spacing w:line="360" w:lineRule="auto"/>
        <w:jc w:val="both"/>
        <w:rPr>
          <w:lang w:val="en-SG"/>
        </w:rPr>
      </w:pPr>
      <w:r>
        <w:rPr>
          <w:lang w:val="en-SG"/>
        </w:rPr>
        <w:t>ORB-v3 is a family of universal interatomic potentials that retains the basic architecture of ORB-v2 while varying three structural choices: whether forces and stress are obtained directly or as energy gradients, whether local graphs use a finite neighbour cap, and which training corpus defines the final model. In this design, conservative variants can be regularized by equigrad to improve learned rotational invariance, whereas direct sparse graph variants favor much lower latency and memory cost. ORB-v3 therefore organizes model design as a controlled trade-off between physical constraint and computational scale.</w:t>
      </w:r>
    </w:p>
    <w:p w14:paraId="5E1113C0" w14:textId="77777777" w:rsidR="00915060" w:rsidRDefault="003037EA">
      <w:pPr>
        <w:rPr>
          <w:rFonts w:eastAsiaTheme="majorEastAsia" w:cstheme="majorBidi"/>
          <w:b/>
          <w:bCs/>
          <w:color w:val="000000" w:themeColor="text1"/>
          <w:szCs w:val="32"/>
          <w:lang w:val="en-SG"/>
        </w:rPr>
      </w:pPr>
      <w:r>
        <w:br w:type="page"/>
      </w:r>
    </w:p>
    <w:p w14:paraId="5E1113C1" w14:textId="77777777" w:rsidR="00915060" w:rsidRDefault="003037EA">
      <w:pPr>
        <w:pStyle w:val="2"/>
      </w:pPr>
      <w:bookmarkStart w:id="37" w:name="_Ref225158809"/>
      <w:bookmarkStart w:id="38" w:name="_Toc227957454"/>
      <w:bookmarkStart w:id="39" w:name="OLE_LINK38"/>
      <w:r>
        <w:rPr>
          <w:rFonts w:hint="eastAsia"/>
        </w:rPr>
        <w:lastRenderedPageBreak/>
        <w:t xml:space="preserve">Benchmark results of </w:t>
      </w:r>
      <w:bookmarkStart w:id="40" w:name="OLE_LINK18"/>
      <w:r>
        <w:rPr>
          <w:rFonts w:hint="eastAsia"/>
        </w:rPr>
        <w:t>general catalytic property prediction</w:t>
      </w:r>
      <w:bookmarkEnd w:id="37"/>
      <w:bookmarkEnd w:id="38"/>
      <w:bookmarkEnd w:id="40"/>
    </w:p>
    <w:p w14:paraId="5E1113C2" w14:textId="21677851" w:rsidR="00915060" w:rsidRDefault="003037EA">
      <w:pPr>
        <w:pStyle w:val="a3"/>
        <w:spacing w:line="360" w:lineRule="auto"/>
        <w:jc w:val="both"/>
        <w:rPr>
          <w:lang w:val="en-SG"/>
        </w:rPr>
      </w:pPr>
      <w:bookmarkStart w:id="41" w:name="_Toc227957502"/>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3</w:t>
      </w:r>
      <w:r>
        <w:rPr>
          <w:b/>
          <w:bCs w:val="0"/>
          <w:lang w:val="en-SG"/>
        </w:rPr>
        <w:fldChar w:fldCharType="end"/>
      </w:r>
      <w:r>
        <w:rPr>
          <w:rFonts w:hint="eastAsia"/>
          <w:b/>
          <w:bCs w:val="0"/>
          <w:lang w:val="en-SG"/>
        </w:rPr>
        <w:t>.</w:t>
      </w:r>
      <w:r>
        <w:rPr>
          <w:rFonts w:hint="eastAsia"/>
          <w:lang w:val="en-SG"/>
        </w:rPr>
        <w:t xml:space="preserve"> Model performance on Alloy-GMAE (5-fold experiments).</w:t>
      </w:r>
      <w:bookmarkEnd w:id="41"/>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3CA" w14:textId="77777777">
        <w:trPr>
          <w:trHeight w:val="170"/>
          <w:jc w:val="center"/>
        </w:trPr>
        <w:tc>
          <w:tcPr>
            <w:tcW w:w="1798" w:type="dxa"/>
            <w:tcBorders>
              <w:top w:val="single" w:sz="18" w:space="0" w:color="auto"/>
              <w:bottom w:val="single" w:sz="18" w:space="0" w:color="auto"/>
            </w:tcBorders>
          </w:tcPr>
          <w:p w14:paraId="5E1113C3" w14:textId="77777777" w:rsidR="00915060" w:rsidRDefault="003037EA">
            <w:pPr>
              <w:spacing w:after="0" w:line="360" w:lineRule="auto"/>
              <w:jc w:val="center"/>
              <w:rPr>
                <w:sz w:val="22"/>
                <w:szCs w:val="21"/>
              </w:rPr>
            </w:pPr>
            <w:bookmarkStart w:id="42" w:name="_Hlk224983753"/>
            <w:r>
              <w:rPr>
                <w:rFonts w:hint="eastAsia"/>
                <w:sz w:val="22"/>
                <w:szCs w:val="21"/>
              </w:rPr>
              <w:t>Model name</w:t>
            </w:r>
          </w:p>
        </w:tc>
        <w:tc>
          <w:tcPr>
            <w:tcW w:w="1029" w:type="dxa"/>
            <w:tcBorders>
              <w:top w:val="single" w:sz="18" w:space="0" w:color="auto"/>
              <w:bottom w:val="single" w:sz="18" w:space="0" w:color="auto"/>
            </w:tcBorders>
          </w:tcPr>
          <w:p w14:paraId="5E1113C4"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3C5"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3C6"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3C7"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3C8"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3C9" w14:textId="77777777" w:rsidR="00915060" w:rsidRDefault="003037EA">
            <w:pPr>
              <w:spacing w:after="0" w:line="360" w:lineRule="auto"/>
              <w:jc w:val="center"/>
              <w:rPr>
                <w:sz w:val="22"/>
                <w:szCs w:val="21"/>
              </w:rPr>
            </w:pPr>
            <w:r>
              <w:rPr>
                <w:rFonts w:hint="eastAsia"/>
                <w:sz w:val="22"/>
                <w:szCs w:val="21"/>
              </w:rPr>
              <w:t>Mean MAE</w:t>
            </w:r>
          </w:p>
        </w:tc>
      </w:tr>
      <w:tr w:rsidR="00915060" w14:paraId="5E1113D2" w14:textId="77777777">
        <w:trPr>
          <w:jc w:val="center"/>
        </w:trPr>
        <w:tc>
          <w:tcPr>
            <w:tcW w:w="1798" w:type="dxa"/>
            <w:tcBorders>
              <w:top w:val="single" w:sz="18" w:space="0" w:color="auto"/>
              <w:bottom w:val="nil"/>
              <w:right w:val="nil"/>
            </w:tcBorders>
            <w:vAlign w:val="center"/>
          </w:tcPr>
          <w:p w14:paraId="5E1113CB"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3CC" w14:textId="77777777" w:rsidR="00915060" w:rsidRDefault="003037EA">
            <w:pPr>
              <w:spacing w:after="0" w:line="360" w:lineRule="auto"/>
              <w:jc w:val="center"/>
              <w:rPr>
                <w:sz w:val="21"/>
                <w:szCs w:val="21"/>
              </w:rPr>
            </w:pPr>
            <w:r>
              <w:rPr>
                <w:sz w:val="21"/>
                <w:szCs w:val="21"/>
              </w:rPr>
              <w:t>0.157</w:t>
            </w:r>
          </w:p>
        </w:tc>
        <w:tc>
          <w:tcPr>
            <w:tcW w:w="1030" w:type="dxa"/>
            <w:tcBorders>
              <w:top w:val="single" w:sz="18" w:space="0" w:color="auto"/>
              <w:left w:val="nil"/>
              <w:bottom w:val="nil"/>
              <w:right w:val="nil"/>
            </w:tcBorders>
            <w:vAlign w:val="center"/>
          </w:tcPr>
          <w:p w14:paraId="5E1113CD" w14:textId="77777777" w:rsidR="00915060" w:rsidRDefault="003037EA">
            <w:pPr>
              <w:spacing w:after="0" w:line="360" w:lineRule="auto"/>
              <w:jc w:val="center"/>
              <w:rPr>
                <w:sz w:val="21"/>
                <w:szCs w:val="21"/>
              </w:rPr>
            </w:pPr>
            <w:r>
              <w:rPr>
                <w:sz w:val="21"/>
                <w:szCs w:val="21"/>
              </w:rPr>
              <w:t>0.128</w:t>
            </w:r>
          </w:p>
        </w:tc>
        <w:tc>
          <w:tcPr>
            <w:tcW w:w="1029" w:type="dxa"/>
            <w:tcBorders>
              <w:top w:val="single" w:sz="18" w:space="0" w:color="auto"/>
              <w:left w:val="nil"/>
              <w:bottom w:val="nil"/>
              <w:right w:val="nil"/>
            </w:tcBorders>
            <w:vAlign w:val="center"/>
          </w:tcPr>
          <w:p w14:paraId="5E1113CE" w14:textId="77777777" w:rsidR="00915060" w:rsidRDefault="003037EA">
            <w:pPr>
              <w:spacing w:after="0" w:line="360" w:lineRule="auto"/>
              <w:jc w:val="center"/>
              <w:rPr>
                <w:sz w:val="21"/>
                <w:szCs w:val="21"/>
              </w:rPr>
            </w:pPr>
            <w:r>
              <w:rPr>
                <w:sz w:val="21"/>
                <w:szCs w:val="21"/>
              </w:rPr>
              <w:t>0.12</w:t>
            </w:r>
            <w:r>
              <w:rPr>
                <w:rFonts w:hint="eastAsia"/>
                <w:sz w:val="21"/>
                <w:szCs w:val="21"/>
              </w:rPr>
              <w:t>0</w:t>
            </w:r>
          </w:p>
        </w:tc>
        <w:tc>
          <w:tcPr>
            <w:tcW w:w="1030" w:type="dxa"/>
            <w:tcBorders>
              <w:top w:val="single" w:sz="18" w:space="0" w:color="auto"/>
              <w:left w:val="nil"/>
              <w:bottom w:val="nil"/>
              <w:right w:val="nil"/>
            </w:tcBorders>
            <w:vAlign w:val="center"/>
          </w:tcPr>
          <w:p w14:paraId="5E1113CF" w14:textId="77777777" w:rsidR="00915060" w:rsidRDefault="003037EA">
            <w:pPr>
              <w:spacing w:after="0" w:line="360" w:lineRule="auto"/>
              <w:jc w:val="center"/>
              <w:rPr>
                <w:sz w:val="21"/>
                <w:szCs w:val="21"/>
              </w:rPr>
            </w:pPr>
            <w:r>
              <w:rPr>
                <w:sz w:val="21"/>
                <w:szCs w:val="21"/>
              </w:rPr>
              <w:t>0.135</w:t>
            </w:r>
          </w:p>
        </w:tc>
        <w:tc>
          <w:tcPr>
            <w:tcW w:w="1030" w:type="dxa"/>
            <w:tcBorders>
              <w:top w:val="single" w:sz="18" w:space="0" w:color="auto"/>
              <w:left w:val="nil"/>
              <w:bottom w:val="nil"/>
              <w:right w:val="nil"/>
            </w:tcBorders>
            <w:vAlign w:val="center"/>
          </w:tcPr>
          <w:p w14:paraId="5E1113D0" w14:textId="77777777" w:rsidR="00915060" w:rsidRDefault="003037EA">
            <w:pPr>
              <w:spacing w:after="0" w:line="360" w:lineRule="auto"/>
              <w:jc w:val="center"/>
              <w:rPr>
                <w:sz w:val="21"/>
                <w:szCs w:val="21"/>
              </w:rPr>
            </w:pPr>
            <w:r>
              <w:rPr>
                <w:sz w:val="21"/>
                <w:szCs w:val="21"/>
              </w:rPr>
              <w:t>0.125</w:t>
            </w:r>
          </w:p>
        </w:tc>
        <w:tc>
          <w:tcPr>
            <w:tcW w:w="1360" w:type="dxa"/>
            <w:tcBorders>
              <w:top w:val="single" w:sz="18" w:space="0" w:color="auto"/>
              <w:left w:val="nil"/>
              <w:bottom w:val="nil"/>
            </w:tcBorders>
            <w:vAlign w:val="center"/>
          </w:tcPr>
          <w:p w14:paraId="5E1113D1" w14:textId="77777777" w:rsidR="00915060" w:rsidRDefault="003037EA">
            <w:pPr>
              <w:spacing w:after="0" w:line="360" w:lineRule="auto"/>
              <w:jc w:val="center"/>
              <w:rPr>
                <w:sz w:val="21"/>
                <w:szCs w:val="21"/>
              </w:rPr>
            </w:pPr>
            <w:r>
              <w:rPr>
                <w:sz w:val="21"/>
                <w:szCs w:val="21"/>
              </w:rPr>
              <w:t>0.133</w:t>
            </w:r>
          </w:p>
        </w:tc>
      </w:tr>
      <w:tr w:rsidR="00915060" w14:paraId="5E1113DA" w14:textId="77777777">
        <w:trPr>
          <w:jc w:val="center"/>
        </w:trPr>
        <w:tc>
          <w:tcPr>
            <w:tcW w:w="1798" w:type="dxa"/>
            <w:tcBorders>
              <w:top w:val="nil"/>
              <w:bottom w:val="nil"/>
              <w:right w:val="nil"/>
            </w:tcBorders>
            <w:vAlign w:val="center"/>
          </w:tcPr>
          <w:p w14:paraId="5E1113D3"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3D4" w14:textId="77777777" w:rsidR="00915060" w:rsidRDefault="003037EA">
            <w:pPr>
              <w:spacing w:after="0" w:line="360" w:lineRule="auto"/>
              <w:jc w:val="center"/>
              <w:rPr>
                <w:sz w:val="21"/>
                <w:szCs w:val="21"/>
              </w:rPr>
            </w:pPr>
            <w:r>
              <w:rPr>
                <w:sz w:val="21"/>
                <w:szCs w:val="21"/>
              </w:rPr>
              <w:t>0.14</w:t>
            </w:r>
            <w:r>
              <w:rPr>
                <w:rFonts w:hint="eastAsia"/>
                <w:sz w:val="21"/>
                <w:szCs w:val="21"/>
              </w:rPr>
              <w:t>0</w:t>
            </w:r>
          </w:p>
        </w:tc>
        <w:tc>
          <w:tcPr>
            <w:tcW w:w="1030" w:type="dxa"/>
            <w:tcBorders>
              <w:top w:val="nil"/>
              <w:left w:val="nil"/>
              <w:bottom w:val="nil"/>
              <w:right w:val="nil"/>
            </w:tcBorders>
            <w:vAlign w:val="center"/>
          </w:tcPr>
          <w:p w14:paraId="5E1113D5" w14:textId="77777777" w:rsidR="00915060" w:rsidRDefault="003037EA">
            <w:pPr>
              <w:spacing w:after="0" w:line="360" w:lineRule="auto"/>
              <w:jc w:val="center"/>
              <w:rPr>
                <w:sz w:val="21"/>
                <w:szCs w:val="21"/>
              </w:rPr>
            </w:pPr>
            <w:r>
              <w:rPr>
                <w:sz w:val="21"/>
                <w:szCs w:val="21"/>
              </w:rPr>
              <w:t>0.121</w:t>
            </w:r>
          </w:p>
        </w:tc>
        <w:tc>
          <w:tcPr>
            <w:tcW w:w="1029" w:type="dxa"/>
            <w:tcBorders>
              <w:top w:val="nil"/>
              <w:left w:val="nil"/>
              <w:bottom w:val="nil"/>
              <w:right w:val="nil"/>
            </w:tcBorders>
            <w:vAlign w:val="center"/>
          </w:tcPr>
          <w:p w14:paraId="5E1113D6" w14:textId="77777777" w:rsidR="00915060" w:rsidRDefault="003037EA">
            <w:pPr>
              <w:spacing w:after="0" w:line="360" w:lineRule="auto"/>
              <w:jc w:val="center"/>
              <w:rPr>
                <w:sz w:val="21"/>
                <w:szCs w:val="21"/>
              </w:rPr>
            </w:pPr>
            <w:r>
              <w:rPr>
                <w:sz w:val="21"/>
                <w:szCs w:val="21"/>
              </w:rPr>
              <w:t>0.113</w:t>
            </w:r>
          </w:p>
        </w:tc>
        <w:tc>
          <w:tcPr>
            <w:tcW w:w="1030" w:type="dxa"/>
            <w:tcBorders>
              <w:top w:val="nil"/>
              <w:left w:val="nil"/>
              <w:bottom w:val="nil"/>
              <w:right w:val="nil"/>
            </w:tcBorders>
            <w:vAlign w:val="center"/>
          </w:tcPr>
          <w:p w14:paraId="5E1113D7" w14:textId="77777777" w:rsidR="00915060" w:rsidRDefault="003037EA">
            <w:pPr>
              <w:spacing w:after="0" w:line="360" w:lineRule="auto"/>
              <w:jc w:val="center"/>
              <w:rPr>
                <w:sz w:val="21"/>
                <w:szCs w:val="21"/>
              </w:rPr>
            </w:pPr>
            <w:r>
              <w:rPr>
                <w:sz w:val="21"/>
                <w:szCs w:val="21"/>
              </w:rPr>
              <w:t>0.111</w:t>
            </w:r>
          </w:p>
        </w:tc>
        <w:tc>
          <w:tcPr>
            <w:tcW w:w="1030" w:type="dxa"/>
            <w:tcBorders>
              <w:top w:val="nil"/>
              <w:left w:val="nil"/>
              <w:bottom w:val="nil"/>
              <w:right w:val="nil"/>
            </w:tcBorders>
            <w:vAlign w:val="center"/>
          </w:tcPr>
          <w:p w14:paraId="5E1113D8" w14:textId="77777777" w:rsidR="00915060" w:rsidRDefault="003037EA">
            <w:pPr>
              <w:spacing w:after="0" w:line="360" w:lineRule="auto"/>
              <w:jc w:val="center"/>
              <w:rPr>
                <w:sz w:val="21"/>
                <w:szCs w:val="21"/>
              </w:rPr>
            </w:pPr>
            <w:r>
              <w:rPr>
                <w:sz w:val="21"/>
                <w:szCs w:val="21"/>
              </w:rPr>
              <w:t>0.12</w:t>
            </w:r>
            <w:r>
              <w:rPr>
                <w:rFonts w:hint="eastAsia"/>
                <w:sz w:val="21"/>
                <w:szCs w:val="21"/>
              </w:rPr>
              <w:t>0</w:t>
            </w:r>
          </w:p>
        </w:tc>
        <w:tc>
          <w:tcPr>
            <w:tcW w:w="1360" w:type="dxa"/>
            <w:tcBorders>
              <w:top w:val="nil"/>
              <w:left w:val="nil"/>
              <w:bottom w:val="nil"/>
            </w:tcBorders>
            <w:vAlign w:val="center"/>
          </w:tcPr>
          <w:p w14:paraId="5E1113D9" w14:textId="77777777" w:rsidR="00915060" w:rsidRDefault="003037EA">
            <w:pPr>
              <w:spacing w:after="0" w:line="360" w:lineRule="auto"/>
              <w:jc w:val="center"/>
              <w:rPr>
                <w:sz w:val="21"/>
                <w:szCs w:val="21"/>
              </w:rPr>
            </w:pPr>
            <w:r>
              <w:rPr>
                <w:sz w:val="21"/>
                <w:szCs w:val="21"/>
              </w:rPr>
              <w:t>0.121</w:t>
            </w:r>
          </w:p>
        </w:tc>
      </w:tr>
      <w:tr w:rsidR="00915060" w14:paraId="5E1113E2" w14:textId="77777777">
        <w:trPr>
          <w:jc w:val="center"/>
        </w:trPr>
        <w:tc>
          <w:tcPr>
            <w:tcW w:w="1798" w:type="dxa"/>
            <w:tcBorders>
              <w:top w:val="nil"/>
              <w:bottom w:val="nil"/>
              <w:right w:val="nil"/>
            </w:tcBorders>
            <w:vAlign w:val="center"/>
          </w:tcPr>
          <w:p w14:paraId="5E1113DB"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3DC" w14:textId="77777777" w:rsidR="00915060" w:rsidRDefault="003037EA">
            <w:pPr>
              <w:spacing w:after="0" w:line="360" w:lineRule="auto"/>
              <w:jc w:val="center"/>
              <w:rPr>
                <w:sz w:val="21"/>
                <w:szCs w:val="21"/>
              </w:rPr>
            </w:pPr>
            <w:r>
              <w:rPr>
                <w:sz w:val="21"/>
                <w:szCs w:val="21"/>
              </w:rPr>
              <w:t>0.098</w:t>
            </w:r>
          </w:p>
        </w:tc>
        <w:tc>
          <w:tcPr>
            <w:tcW w:w="1030" w:type="dxa"/>
            <w:tcBorders>
              <w:top w:val="nil"/>
              <w:left w:val="nil"/>
              <w:bottom w:val="nil"/>
              <w:right w:val="nil"/>
            </w:tcBorders>
            <w:vAlign w:val="center"/>
          </w:tcPr>
          <w:p w14:paraId="5E1113DD" w14:textId="77777777" w:rsidR="00915060" w:rsidRDefault="003037EA">
            <w:pPr>
              <w:spacing w:after="0" w:line="360" w:lineRule="auto"/>
              <w:jc w:val="center"/>
              <w:rPr>
                <w:sz w:val="21"/>
                <w:szCs w:val="21"/>
              </w:rPr>
            </w:pPr>
            <w:r>
              <w:rPr>
                <w:sz w:val="21"/>
                <w:szCs w:val="21"/>
              </w:rPr>
              <w:t>0.094</w:t>
            </w:r>
          </w:p>
        </w:tc>
        <w:tc>
          <w:tcPr>
            <w:tcW w:w="1029" w:type="dxa"/>
            <w:tcBorders>
              <w:top w:val="nil"/>
              <w:left w:val="nil"/>
              <w:bottom w:val="nil"/>
              <w:right w:val="nil"/>
            </w:tcBorders>
            <w:vAlign w:val="center"/>
          </w:tcPr>
          <w:p w14:paraId="5E1113DE" w14:textId="77777777" w:rsidR="00915060" w:rsidRDefault="003037EA">
            <w:pPr>
              <w:spacing w:after="0" w:line="360" w:lineRule="auto"/>
              <w:jc w:val="center"/>
              <w:rPr>
                <w:sz w:val="21"/>
                <w:szCs w:val="21"/>
              </w:rPr>
            </w:pPr>
            <w:r>
              <w:rPr>
                <w:sz w:val="21"/>
                <w:szCs w:val="21"/>
              </w:rPr>
              <w:t>0.087</w:t>
            </w:r>
          </w:p>
        </w:tc>
        <w:tc>
          <w:tcPr>
            <w:tcW w:w="1030" w:type="dxa"/>
            <w:tcBorders>
              <w:top w:val="nil"/>
              <w:left w:val="nil"/>
              <w:bottom w:val="nil"/>
              <w:right w:val="nil"/>
            </w:tcBorders>
            <w:vAlign w:val="center"/>
          </w:tcPr>
          <w:p w14:paraId="5E1113DF" w14:textId="77777777" w:rsidR="00915060" w:rsidRDefault="003037EA">
            <w:pPr>
              <w:spacing w:after="0" w:line="360" w:lineRule="auto"/>
              <w:jc w:val="center"/>
              <w:rPr>
                <w:sz w:val="21"/>
                <w:szCs w:val="21"/>
              </w:rPr>
            </w:pPr>
            <w:r>
              <w:rPr>
                <w:sz w:val="21"/>
                <w:szCs w:val="21"/>
              </w:rPr>
              <w:t>0.081</w:t>
            </w:r>
          </w:p>
        </w:tc>
        <w:tc>
          <w:tcPr>
            <w:tcW w:w="1030" w:type="dxa"/>
            <w:tcBorders>
              <w:top w:val="nil"/>
              <w:left w:val="nil"/>
              <w:bottom w:val="nil"/>
              <w:right w:val="nil"/>
            </w:tcBorders>
            <w:vAlign w:val="center"/>
          </w:tcPr>
          <w:p w14:paraId="5E1113E0" w14:textId="77777777" w:rsidR="00915060" w:rsidRDefault="003037EA">
            <w:pPr>
              <w:spacing w:after="0" w:line="360" w:lineRule="auto"/>
              <w:jc w:val="center"/>
              <w:rPr>
                <w:sz w:val="21"/>
                <w:szCs w:val="21"/>
              </w:rPr>
            </w:pPr>
            <w:r>
              <w:rPr>
                <w:sz w:val="21"/>
                <w:szCs w:val="21"/>
              </w:rPr>
              <w:t>0.089</w:t>
            </w:r>
          </w:p>
        </w:tc>
        <w:tc>
          <w:tcPr>
            <w:tcW w:w="1360" w:type="dxa"/>
            <w:tcBorders>
              <w:top w:val="nil"/>
              <w:left w:val="nil"/>
              <w:bottom w:val="nil"/>
            </w:tcBorders>
            <w:vAlign w:val="center"/>
          </w:tcPr>
          <w:p w14:paraId="5E1113E1" w14:textId="77777777" w:rsidR="00915060" w:rsidRDefault="003037EA">
            <w:pPr>
              <w:spacing w:after="0" w:line="360" w:lineRule="auto"/>
              <w:jc w:val="center"/>
              <w:rPr>
                <w:sz w:val="21"/>
                <w:szCs w:val="21"/>
              </w:rPr>
            </w:pPr>
            <w:r>
              <w:rPr>
                <w:sz w:val="21"/>
                <w:szCs w:val="21"/>
              </w:rPr>
              <w:t>0.09</w:t>
            </w:r>
            <w:r>
              <w:rPr>
                <w:rFonts w:hint="eastAsia"/>
                <w:sz w:val="21"/>
                <w:szCs w:val="21"/>
              </w:rPr>
              <w:t>0</w:t>
            </w:r>
          </w:p>
        </w:tc>
      </w:tr>
      <w:tr w:rsidR="00915060" w14:paraId="5E1113EA" w14:textId="77777777">
        <w:trPr>
          <w:jc w:val="center"/>
        </w:trPr>
        <w:tc>
          <w:tcPr>
            <w:tcW w:w="1798" w:type="dxa"/>
            <w:tcBorders>
              <w:top w:val="nil"/>
              <w:bottom w:val="nil"/>
              <w:right w:val="nil"/>
            </w:tcBorders>
            <w:vAlign w:val="center"/>
          </w:tcPr>
          <w:p w14:paraId="5E1113E3"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3E4" w14:textId="77777777" w:rsidR="00915060" w:rsidRDefault="003037EA">
            <w:pPr>
              <w:spacing w:after="0" w:line="360" w:lineRule="auto"/>
              <w:jc w:val="center"/>
              <w:rPr>
                <w:sz w:val="21"/>
                <w:szCs w:val="21"/>
              </w:rPr>
            </w:pPr>
            <w:r>
              <w:rPr>
                <w:sz w:val="21"/>
                <w:szCs w:val="21"/>
              </w:rPr>
              <w:t>0.117</w:t>
            </w:r>
          </w:p>
        </w:tc>
        <w:tc>
          <w:tcPr>
            <w:tcW w:w="1030" w:type="dxa"/>
            <w:tcBorders>
              <w:top w:val="nil"/>
              <w:left w:val="nil"/>
              <w:bottom w:val="nil"/>
              <w:right w:val="nil"/>
            </w:tcBorders>
            <w:vAlign w:val="center"/>
          </w:tcPr>
          <w:p w14:paraId="5E1113E5" w14:textId="77777777" w:rsidR="00915060" w:rsidRDefault="003037EA">
            <w:pPr>
              <w:spacing w:after="0" w:line="360" w:lineRule="auto"/>
              <w:jc w:val="center"/>
              <w:rPr>
                <w:sz w:val="21"/>
                <w:szCs w:val="21"/>
              </w:rPr>
            </w:pPr>
            <w:r>
              <w:rPr>
                <w:sz w:val="21"/>
                <w:szCs w:val="21"/>
              </w:rPr>
              <w:t>0.107</w:t>
            </w:r>
          </w:p>
        </w:tc>
        <w:tc>
          <w:tcPr>
            <w:tcW w:w="1029" w:type="dxa"/>
            <w:tcBorders>
              <w:top w:val="nil"/>
              <w:left w:val="nil"/>
              <w:bottom w:val="nil"/>
              <w:right w:val="nil"/>
            </w:tcBorders>
            <w:vAlign w:val="center"/>
          </w:tcPr>
          <w:p w14:paraId="5E1113E6" w14:textId="77777777" w:rsidR="00915060" w:rsidRDefault="003037EA">
            <w:pPr>
              <w:spacing w:after="0" w:line="360" w:lineRule="auto"/>
              <w:jc w:val="center"/>
              <w:rPr>
                <w:sz w:val="21"/>
                <w:szCs w:val="21"/>
              </w:rPr>
            </w:pPr>
            <w:r>
              <w:rPr>
                <w:sz w:val="21"/>
                <w:szCs w:val="21"/>
              </w:rPr>
              <w:t>0.092</w:t>
            </w:r>
          </w:p>
        </w:tc>
        <w:tc>
          <w:tcPr>
            <w:tcW w:w="1030" w:type="dxa"/>
            <w:tcBorders>
              <w:top w:val="nil"/>
              <w:left w:val="nil"/>
              <w:bottom w:val="nil"/>
              <w:right w:val="nil"/>
            </w:tcBorders>
            <w:vAlign w:val="center"/>
          </w:tcPr>
          <w:p w14:paraId="5E1113E7" w14:textId="77777777" w:rsidR="00915060" w:rsidRDefault="003037EA">
            <w:pPr>
              <w:spacing w:after="0" w:line="360" w:lineRule="auto"/>
              <w:jc w:val="center"/>
              <w:rPr>
                <w:sz w:val="21"/>
                <w:szCs w:val="21"/>
              </w:rPr>
            </w:pPr>
            <w:r>
              <w:rPr>
                <w:sz w:val="21"/>
                <w:szCs w:val="21"/>
              </w:rPr>
              <w:t>0.091</w:t>
            </w:r>
          </w:p>
        </w:tc>
        <w:tc>
          <w:tcPr>
            <w:tcW w:w="1030" w:type="dxa"/>
            <w:tcBorders>
              <w:top w:val="nil"/>
              <w:left w:val="nil"/>
              <w:bottom w:val="nil"/>
              <w:right w:val="nil"/>
            </w:tcBorders>
            <w:vAlign w:val="center"/>
          </w:tcPr>
          <w:p w14:paraId="5E1113E8" w14:textId="77777777" w:rsidR="00915060" w:rsidRDefault="003037EA">
            <w:pPr>
              <w:spacing w:after="0" w:line="360" w:lineRule="auto"/>
              <w:jc w:val="center"/>
              <w:rPr>
                <w:sz w:val="21"/>
                <w:szCs w:val="21"/>
              </w:rPr>
            </w:pPr>
            <w:r>
              <w:rPr>
                <w:sz w:val="21"/>
                <w:szCs w:val="21"/>
              </w:rPr>
              <w:t>0.109</w:t>
            </w:r>
          </w:p>
        </w:tc>
        <w:tc>
          <w:tcPr>
            <w:tcW w:w="1360" w:type="dxa"/>
            <w:tcBorders>
              <w:top w:val="nil"/>
              <w:left w:val="nil"/>
              <w:bottom w:val="nil"/>
            </w:tcBorders>
            <w:vAlign w:val="center"/>
          </w:tcPr>
          <w:p w14:paraId="5E1113E9" w14:textId="77777777" w:rsidR="00915060" w:rsidRDefault="003037EA">
            <w:pPr>
              <w:spacing w:after="0" w:line="360" w:lineRule="auto"/>
              <w:jc w:val="center"/>
              <w:rPr>
                <w:sz w:val="21"/>
                <w:szCs w:val="21"/>
              </w:rPr>
            </w:pPr>
            <w:r>
              <w:rPr>
                <w:sz w:val="21"/>
                <w:szCs w:val="21"/>
              </w:rPr>
              <w:t>0.103</w:t>
            </w:r>
          </w:p>
        </w:tc>
      </w:tr>
      <w:tr w:rsidR="00915060" w14:paraId="5E1113F2" w14:textId="77777777">
        <w:trPr>
          <w:jc w:val="center"/>
        </w:trPr>
        <w:tc>
          <w:tcPr>
            <w:tcW w:w="1798" w:type="dxa"/>
            <w:tcBorders>
              <w:top w:val="nil"/>
              <w:bottom w:val="nil"/>
              <w:right w:val="nil"/>
            </w:tcBorders>
            <w:vAlign w:val="center"/>
          </w:tcPr>
          <w:p w14:paraId="5E1113EB"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3EC" w14:textId="77777777" w:rsidR="00915060" w:rsidRDefault="003037EA">
            <w:pPr>
              <w:spacing w:after="0" w:line="360" w:lineRule="auto"/>
              <w:jc w:val="center"/>
              <w:rPr>
                <w:sz w:val="21"/>
                <w:szCs w:val="21"/>
              </w:rPr>
            </w:pPr>
            <w:r>
              <w:rPr>
                <w:sz w:val="21"/>
                <w:szCs w:val="21"/>
              </w:rPr>
              <w:t>0.123</w:t>
            </w:r>
          </w:p>
        </w:tc>
        <w:tc>
          <w:tcPr>
            <w:tcW w:w="1030" w:type="dxa"/>
            <w:tcBorders>
              <w:top w:val="nil"/>
              <w:left w:val="nil"/>
              <w:bottom w:val="nil"/>
              <w:right w:val="nil"/>
            </w:tcBorders>
            <w:vAlign w:val="center"/>
          </w:tcPr>
          <w:p w14:paraId="5E1113ED" w14:textId="77777777" w:rsidR="00915060" w:rsidRDefault="003037EA">
            <w:pPr>
              <w:spacing w:after="0" w:line="360" w:lineRule="auto"/>
              <w:jc w:val="center"/>
              <w:rPr>
                <w:sz w:val="21"/>
                <w:szCs w:val="21"/>
              </w:rPr>
            </w:pPr>
            <w:r>
              <w:rPr>
                <w:sz w:val="21"/>
                <w:szCs w:val="21"/>
              </w:rPr>
              <w:t>0.114</w:t>
            </w:r>
          </w:p>
        </w:tc>
        <w:tc>
          <w:tcPr>
            <w:tcW w:w="1029" w:type="dxa"/>
            <w:tcBorders>
              <w:top w:val="nil"/>
              <w:left w:val="nil"/>
              <w:bottom w:val="nil"/>
              <w:right w:val="nil"/>
            </w:tcBorders>
            <w:vAlign w:val="center"/>
          </w:tcPr>
          <w:p w14:paraId="5E1113EE" w14:textId="77777777" w:rsidR="00915060" w:rsidRDefault="003037EA">
            <w:pPr>
              <w:spacing w:after="0" w:line="360" w:lineRule="auto"/>
              <w:jc w:val="center"/>
              <w:rPr>
                <w:sz w:val="21"/>
                <w:szCs w:val="21"/>
              </w:rPr>
            </w:pPr>
            <w:r>
              <w:rPr>
                <w:sz w:val="21"/>
                <w:szCs w:val="21"/>
              </w:rPr>
              <w:t>0.1</w:t>
            </w:r>
            <w:r>
              <w:rPr>
                <w:rFonts w:hint="eastAsia"/>
                <w:sz w:val="21"/>
                <w:szCs w:val="21"/>
              </w:rPr>
              <w:t>00</w:t>
            </w:r>
          </w:p>
        </w:tc>
        <w:tc>
          <w:tcPr>
            <w:tcW w:w="1030" w:type="dxa"/>
            <w:tcBorders>
              <w:top w:val="nil"/>
              <w:left w:val="nil"/>
              <w:bottom w:val="nil"/>
              <w:right w:val="nil"/>
            </w:tcBorders>
            <w:vAlign w:val="center"/>
          </w:tcPr>
          <w:p w14:paraId="5E1113EF" w14:textId="77777777" w:rsidR="00915060" w:rsidRDefault="003037EA">
            <w:pPr>
              <w:spacing w:after="0" w:line="360" w:lineRule="auto"/>
              <w:jc w:val="center"/>
              <w:rPr>
                <w:sz w:val="21"/>
                <w:szCs w:val="21"/>
              </w:rPr>
            </w:pPr>
            <w:r>
              <w:rPr>
                <w:sz w:val="21"/>
                <w:szCs w:val="21"/>
              </w:rPr>
              <w:t>0.103</w:t>
            </w:r>
          </w:p>
        </w:tc>
        <w:tc>
          <w:tcPr>
            <w:tcW w:w="1030" w:type="dxa"/>
            <w:tcBorders>
              <w:top w:val="nil"/>
              <w:left w:val="nil"/>
              <w:bottom w:val="nil"/>
              <w:right w:val="nil"/>
            </w:tcBorders>
            <w:vAlign w:val="center"/>
          </w:tcPr>
          <w:p w14:paraId="5E1113F0" w14:textId="77777777" w:rsidR="00915060" w:rsidRDefault="003037EA">
            <w:pPr>
              <w:spacing w:after="0" w:line="360" w:lineRule="auto"/>
              <w:jc w:val="center"/>
              <w:rPr>
                <w:sz w:val="21"/>
                <w:szCs w:val="21"/>
              </w:rPr>
            </w:pPr>
            <w:r>
              <w:rPr>
                <w:sz w:val="21"/>
                <w:szCs w:val="21"/>
              </w:rPr>
              <w:t>0.113</w:t>
            </w:r>
          </w:p>
        </w:tc>
        <w:tc>
          <w:tcPr>
            <w:tcW w:w="1360" w:type="dxa"/>
            <w:tcBorders>
              <w:top w:val="nil"/>
              <w:left w:val="nil"/>
              <w:bottom w:val="nil"/>
            </w:tcBorders>
            <w:vAlign w:val="center"/>
          </w:tcPr>
          <w:p w14:paraId="5E1113F1" w14:textId="77777777" w:rsidR="00915060" w:rsidRDefault="003037EA">
            <w:pPr>
              <w:spacing w:after="0" w:line="360" w:lineRule="auto"/>
              <w:jc w:val="center"/>
              <w:rPr>
                <w:sz w:val="21"/>
                <w:szCs w:val="21"/>
              </w:rPr>
            </w:pPr>
            <w:r>
              <w:rPr>
                <w:sz w:val="21"/>
                <w:szCs w:val="21"/>
              </w:rPr>
              <w:t>0.111</w:t>
            </w:r>
          </w:p>
        </w:tc>
      </w:tr>
      <w:tr w:rsidR="00915060" w14:paraId="5E1113FA" w14:textId="77777777">
        <w:trPr>
          <w:jc w:val="center"/>
        </w:trPr>
        <w:tc>
          <w:tcPr>
            <w:tcW w:w="1798" w:type="dxa"/>
            <w:tcBorders>
              <w:top w:val="nil"/>
              <w:bottom w:val="nil"/>
              <w:right w:val="nil"/>
            </w:tcBorders>
            <w:vAlign w:val="center"/>
          </w:tcPr>
          <w:p w14:paraId="5E1113F3"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3F4" w14:textId="77777777" w:rsidR="00915060" w:rsidRDefault="003037EA">
            <w:pPr>
              <w:spacing w:after="0" w:line="360" w:lineRule="auto"/>
              <w:jc w:val="center"/>
              <w:rPr>
                <w:sz w:val="21"/>
                <w:szCs w:val="21"/>
              </w:rPr>
            </w:pPr>
            <w:r>
              <w:rPr>
                <w:sz w:val="21"/>
                <w:szCs w:val="21"/>
              </w:rPr>
              <w:t>0.123</w:t>
            </w:r>
          </w:p>
        </w:tc>
        <w:tc>
          <w:tcPr>
            <w:tcW w:w="1030" w:type="dxa"/>
            <w:tcBorders>
              <w:top w:val="nil"/>
              <w:left w:val="nil"/>
              <w:bottom w:val="nil"/>
              <w:right w:val="nil"/>
            </w:tcBorders>
            <w:vAlign w:val="center"/>
          </w:tcPr>
          <w:p w14:paraId="5E1113F5" w14:textId="77777777" w:rsidR="00915060" w:rsidRDefault="003037EA">
            <w:pPr>
              <w:spacing w:after="0" w:line="360" w:lineRule="auto"/>
              <w:jc w:val="center"/>
              <w:rPr>
                <w:sz w:val="21"/>
                <w:szCs w:val="21"/>
              </w:rPr>
            </w:pPr>
            <w:r>
              <w:rPr>
                <w:sz w:val="21"/>
                <w:szCs w:val="21"/>
              </w:rPr>
              <w:t>0.117</w:t>
            </w:r>
          </w:p>
        </w:tc>
        <w:tc>
          <w:tcPr>
            <w:tcW w:w="1029" w:type="dxa"/>
            <w:tcBorders>
              <w:top w:val="nil"/>
              <w:left w:val="nil"/>
              <w:bottom w:val="nil"/>
              <w:right w:val="nil"/>
            </w:tcBorders>
            <w:vAlign w:val="center"/>
          </w:tcPr>
          <w:p w14:paraId="5E1113F6" w14:textId="77777777" w:rsidR="00915060" w:rsidRDefault="003037EA">
            <w:pPr>
              <w:spacing w:after="0" w:line="360" w:lineRule="auto"/>
              <w:jc w:val="center"/>
              <w:rPr>
                <w:sz w:val="21"/>
                <w:szCs w:val="21"/>
              </w:rPr>
            </w:pPr>
            <w:r>
              <w:rPr>
                <w:sz w:val="21"/>
                <w:szCs w:val="21"/>
              </w:rPr>
              <w:t>0.1</w:t>
            </w:r>
            <w:r>
              <w:rPr>
                <w:rFonts w:hint="eastAsia"/>
                <w:sz w:val="21"/>
                <w:szCs w:val="21"/>
              </w:rPr>
              <w:t>00</w:t>
            </w:r>
          </w:p>
        </w:tc>
        <w:tc>
          <w:tcPr>
            <w:tcW w:w="1030" w:type="dxa"/>
            <w:tcBorders>
              <w:top w:val="nil"/>
              <w:left w:val="nil"/>
              <w:bottom w:val="nil"/>
              <w:right w:val="nil"/>
            </w:tcBorders>
            <w:vAlign w:val="center"/>
          </w:tcPr>
          <w:p w14:paraId="5E1113F7" w14:textId="77777777" w:rsidR="00915060" w:rsidRDefault="003037EA">
            <w:pPr>
              <w:spacing w:after="0" w:line="360" w:lineRule="auto"/>
              <w:jc w:val="center"/>
              <w:rPr>
                <w:sz w:val="21"/>
                <w:szCs w:val="21"/>
              </w:rPr>
            </w:pPr>
            <w:r>
              <w:rPr>
                <w:sz w:val="21"/>
                <w:szCs w:val="21"/>
              </w:rPr>
              <w:t>0.098</w:t>
            </w:r>
          </w:p>
        </w:tc>
        <w:tc>
          <w:tcPr>
            <w:tcW w:w="1030" w:type="dxa"/>
            <w:tcBorders>
              <w:top w:val="nil"/>
              <w:left w:val="nil"/>
              <w:bottom w:val="nil"/>
              <w:right w:val="nil"/>
            </w:tcBorders>
            <w:vAlign w:val="center"/>
          </w:tcPr>
          <w:p w14:paraId="5E1113F8" w14:textId="77777777" w:rsidR="00915060" w:rsidRDefault="003037EA">
            <w:pPr>
              <w:spacing w:after="0" w:line="360" w:lineRule="auto"/>
              <w:jc w:val="center"/>
              <w:rPr>
                <w:sz w:val="21"/>
                <w:szCs w:val="21"/>
              </w:rPr>
            </w:pPr>
            <w:r>
              <w:rPr>
                <w:sz w:val="21"/>
                <w:szCs w:val="21"/>
              </w:rPr>
              <w:t>0.106</w:t>
            </w:r>
          </w:p>
        </w:tc>
        <w:tc>
          <w:tcPr>
            <w:tcW w:w="1360" w:type="dxa"/>
            <w:tcBorders>
              <w:top w:val="nil"/>
              <w:left w:val="nil"/>
              <w:bottom w:val="nil"/>
            </w:tcBorders>
            <w:vAlign w:val="center"/>
          </w:tcPr>
          <w:p w14:paraId="5E1113F9" w14:textId="77777777" w:rsidR="00915060" w:rsidRDefault="003037EA">
            <w:pPr>
              <w:spacing w:after="0" w:line="360" w:lineRule="auto"/>
              <w:jc w:val="center"/>
              <w:rPr>
                <w:sz w:val="21"/>
                <w:szCs w:val="21"/>
              </w:rPr>
            </w:pPr>
            <w:r>
              <w:rPr>
                <w:sz w:val="21"/>
                <w:szCs w:val="21"/>
              </w:rPr>
              <w:t>0.109</w:t>
            </w:r>
          </w:p>
        </w:tc>
      </w:tr>
      <w:tr w:rsidR="00915060" w14:paraId="5E111402" w14:textId="77777777">
        <w:trPr>
          <w:jc w:val="center"/>
        </w:trPr>
        <w:tc>
          <w:tcPr>
            <w:tcW w:w="1798" w:type="dxa"/>
            <w:tcBorders>
              <w:top w:val="nil"/>
              <w:bottom w:val="nil"/>
              <w:right w:val="nil"/>
            </w:tcBorders>
            <w:vAlign w:val="center"/>
          </w:tcPr>
          <w:p w14:paraId="5E1113FB"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3FC" w14:textId="77777777" w:rsidR="00915060" w:rsidRDefault="003037EA">
            <w:pPr>
              <w:spacing w:after="0" w:line="360" w:lineRule="auto"/>
              <w:jc w:val="center"/>
              <w:rPr>
                <w:sz w:val="21"/>
                <w:szCs w:val="21"/>
              </w:rPr>
            </w:pPr>
            <w:r>
              <w:rPr>
                <w:sz w:val="21"/>
                <w:szCs w:val="21"/>
              </w:rPr>
              <w:t>0.109</w:t>
            </w:r>
          </w:p>
        </w:tc>
        <w:tc>
          <w:tcPr>
            <w:tcW w:w="1030" w:type="dxa"/>
            <w:tcBorders>
              <w:top w:val="nil"/>
              <w:left w:val="nil"/>
              <w:bottom w:val="nil"/>
              <w:right w:val="nil"/>
            </w:tcBorders>
            <w:vAlign w:val="center"/>
          </w:tcPr>
          <w:p w14:paraId="5E1113FD" w14:textId="77777777" w:rsidR="00915060" w:rsidRDefault="003037EA">
            <w:pPr>
              <w:spacing w:after="0" w:line="360" w:lineRule="auto"/>
              <w:jc w:val="center"/>
              <w:rPr>
                <w:sz w:val="21"/>
                <w:szCs w:val="21"/>
              </w:rPr>
            </w:pPr>
            <w:r>
              <w:rPr>
                <w:sz w:val="21"/>
                <w:szCs w:val="21"/>
              </w:rPr>
              <w:t>0.101</w:t>
            </w:r>
          </w:p>
        </w:tc>
        <w:tc>
          <w:tcPr>
            <w:tcW w:w="1029" w:type="dxa"/>
            <w:tcBorders>
              <w:top w:val="nil"/>
              <w:left w:val="nil"/>
              <w:bottom w:val="nil"/>
              <w:right w:val="nil"/>
            </w:tcBorders>
            <w:vAlign w:val="center"/>
          </w:tcPr>
          <w:p w14:paraId="5E1113FE" w14:textId="77777777" w:rsidR="00915060" w:rsidRDefault="003037EA">
            <w:pPr>
              <w:spacing w:after="0" w:line="360" w:lineRule="auto"/>
              <w:jc w:val="center"/>
              <w:rPr>
                <w:sz w:val="21"/>
                <w:szCs w:val="21"/>
              </w:rPr>
            </w:pPr>
            <w:r>
              <w:rPr>
                <w:sz w:val="21"/>
                <w:szCs w:val="21"/>
              </w:rPr>
              <w:t>0.085</w:t>
            </w:r>
          </w:p>
        </w:tc>
        <w:tc>
          <w:tcPr>
            <w:tcW w:w="1030" w:type="dxa"/>
            <w:tcBorders>
              <w:top w:val="nil"/>
              <w:left w:val="nil"/>
              <w:bottom w:val="nil"/>
              <w:right w:val="nil"/>
            </w:tcBorders>
            <w:vAlign w:val="center"/>
          </w:tcPr>
          <w:p w14:paraId="5E1113FF" w14:textId="77777777" w:rsidR="00915060" w:rsidRDefault="003037EA">
            <w:pPr>
              <w:spacing w:after="0" w:line="360" w:lineRule="auto"/>
              <w:jc w:val="center"/>
              <w:rPr>
                <w:sz w:val="21"/>
                <w:szCs w:val="21"/>
              </w:rPr>
            </w:pPr>
            <w:r>
              <w:rPr>
                <w:sz w:val="21"/>
                <w:szCs w:val="21"/>
              </w:rPr>
              <w:t>0.095</w:t>
            </w:r>
          </w:p>
        </w:tc>
        <w:tc>
          <w:tcPr>
            <w:tcW w:w="1030" w:type="dxa"/>
            <w:tcBorders>
              <w:top w:val="nil"/>
              <w:left w:val="nil"/>
              <w:bottom w:val="nil"/>
              <w:right w:val="nil"/>
            </w:tcBorders>
            <w:vAlign w:val="center"/>
          </w:tcPr>
          <w:p w14:paraId="5E111400" w14:textId="77777777" w:rsidR="00915060" w:rsidRDefault="003037EA">
            <w:pPr>
              <w:spacing w:after="0" w:line="360" w:lineRule="auto"/>
              <w:jc w:val="center"/>
              <w:rPr>
                <w:sz w:val="21"/>
                <w:szCs w:val="21"/>
              </w:rPr>
            </w:pPr>
            <w:r>
              <w:rPr>
                <w:sz w:val="21"/>
                <w:szCs w:val="21"/>
              </w:rPr>
              <w:t>0.099</w:t>
            </w:r>
          </w:p>
        </w:tc>
        <w:tc>
          <w:tcPr>
            <w:tcW w:w="1360" w:type="dxa"/>
            <w:tcBorders>
              <w:top w:val="nil"/>
              <w:left w:val="nil"/>
              <w:bottom w:val="nil"/>
            </w:tcBorders>
            <w:vAlign w:val="center"/>
          </w:tcPr>
          <w:p w14:paraId="5E111401" w14:textId="77777777" w:rsidR="00915060" w:rsidRDefault="003037EA">
            <w:pPr>
              <w:spacing w:after="0" w:line="360" w:lineRule="auto"/>
              <w:jc w:val="center"/>
              <w:rPr>
                <w:sz w:val="21"/>
                <w:szCs w:val="21"/>
              </w:rPr>
            </w:pPr>
            <w:r>
              <w:rPr>
                <w:sz w:val="21"/>
                <w:szCs w:val="21"/>
              </w:rPr>
              <w:t>0.098</w:t>
            </w:r>
          </w:p>
        </w:tc>
      </w:tr>
      <w:tr w:rsidR="00915060" w14:paraId="5E11140A" w14:textId="77777777">
        <w:trPr>
          <w:jc w:val="center"/>
        </w:trPr>
        <w:tc>
          <w:tcPr>
            <w:tcW w:w="1798" w:type="dxa"/>
            <w:tcBorders>
              <w:top w:val="nil"/>
              <w:bottom w:val="nil"/>
              <w:right w:val="nil"/>
            </w:tcBorders>
            <w:vAlign w:val="center"/>
          </w:tcPr>
          <w:p w14:paraId="5E111403" w14:textId="77777777" w:rsidR="00915060" w:rsidRDefault="003037EA">
            <w:pPr>
              <w:spacing w:after="0" w:line="360" w:lineRule="auto"/>
              <w:jc w:val="center"/>
              <w:rPr>
                <w:sz w:val="22"/>
              </w:rPr>
            </w:pPr>
            <w:bookmarkStart w:id="43" w:name="_Hlk225005075"/>
            <w:r>
              <w:rPr>
                <w:sz w:val="22"/>
              </w:rPr>
              <w:t>JMP</w:t>
            </w:r>
          </w:p>
        </w:tc>
        <w:tc>
          <w:tcPr>
            <w:tcW w:w="1029" w:type="dxa"/>
            <w:tcBorders>
              <w:top w:val="nil"/>
              <w:left w:val="nil"/>
              <w:bottom w:val="nil"/>
              <w:right w:val="nil"/>
            </w:tcBorders>
            <w:vAlign w:val="center"/>
          </w:tcPr>
          <w:p w14:paraId="5E111404" w14:textId="77777777" w:rsidR="00915060" w:rsidRDefault="003037EA">
            <w:pPr>
              <w:spacing w:after="0" w:line="360" w:lineRule="auto"/>
              <w:jc w:val="center"/>
              <w:rPr>
                <w:sz w:val="21"/>
                <w:szCs w:val="21"/>
              </w:rPr>
            </w:pPr>
            <w:r>
              <w:rPr>
                <w:sz w:val="20"/>
                <w:szCs w:val="20"/>
              </w:rPr>
              <w:t>0.079</w:t>
            </w:r>
          </w:p>
        </w:tc>
        <w:tc>
          <w:tcPr>
            <w:tcW w:w="1030" w:type="dxa"/>
            <w:tcBorders>
              <w:top w:val="nil"/>
              <w:left w:val="nil"/>
              <w:bottom w:val="nil"/>
              <w:right w:val="nil"/>
            </w:tcBorders>
            <w:vAlign w:val="center"/>
          </w:tcPr>
          <w:p w14:paraId="5E111405" w14:textId="77777777" w:rsidR="00915060" w:rsidRDefault="003037EA">
            <w:pPr>
              <w:spacing w:after="0" w:line="360" w:lineRule="auto"/>
              <w:jc w:val="center"/>
              <w:rPr>
                <w:sz w:val="21"/>
                <w:szCs w:val="21"/>
              </w:rPr>
            </w:pPr>
            <w:r>
              <w:rPr>
                <w:sz w:val="20"/>
                <w:szCs w:val="20"/>
              </w:rPr>
              <w:t>0.074</w:t>
            </w:r>
          </w:p>
        </w:tc>
        <w:tc>
          <w:tcPr>
            <w:tcW w:w="1029" w:type="dxa"/>
            <w:tcBorders>
              <w:top w:val="nil"/>
              <w:left w:val="nil"/>
              <w:bottom w:val="nil"/>
              <w:right w:val="nil"/>
            </w:tcBorders>
            <w:vAlign w:val="center"/>
          </w:tcPr>
          <w:p w14:paraId="5E111406" w14:textId="77777777" w:rsidR="00915060" w:rsidRDefault="003037EA">
            <w:pPr>
              <w:spacing w:after="0" w:line="360" w:lineRule="auto"/>
              <w:jc w:val="center"/>
              <w:rPr>
                <w:sz w:val="21"/>
                <w:szCs w:val="21"/>
              </w:rPr>
            </w:pPr>
            <w:r>
              <w:rPr>
                <w:sz w:val="20"/>
                <w:szCs w:val="20"/>
              </w:rPr>
              <w:t>0.063</w:t>
            </w:r>
          </w:p>
        </w:tc>
        <w:tc>
          <w:tcPr>
            <w:tcW w:w="1030" w:type="dxa"/>
            <w:tcBorders>
              <w:top w:val="nil"/>
              <w:left w:val="nil"/>
              <w:bottom w:val="nil"/>
              <w:right w:val="nil"/>
            </w:tcBorders>
            <w:vAlign w:val="center"/>
          </w:tcPr>
          <w:p w14:paraId="5E111407" w14:textId="77777777" w:rsidR="00915060" w:rsidRDefault="003037EA">
            <w:pPr>
              <w:spacing w:after="0" w:line="360" w:lineRule="auto"/>
              <w:jc w:val="center"/>
              <w:rPr>
                <w:sz w:val="21"/>
                <w:szCs w:val="21"/>
              </w:rPr>
            </w:pPr>
            <w:r>
              <w:rPr>
                <w:sz w:val="20"/>
                <w:szCs w:val="20"/>
              </w:rPr>
              <w:t>0.068</w:t>
            </w:r>
          </w:p>
        </w:tc>
        <w:tc>
          <w:tcPr>
            <w:tcW w:w="1030" w:type="dxa"/>
            <w:tcBorders>
              <w:top w:val="nil"/>
              <w:left w:val="nil"/>
              <w:bottom w:val="nil"/>
              <w:right w:val="nil"/>
            </w:tcBorders>
            <w:vAlign w:val="center"/>
          </w:tcPr>
          <w:p w14:paraId="5E111408" w14:textId="77777777" w:rsidR="00915060" w:rsidRDefault="003037EA">
            <w:pPr>
              <w:spacing w:after="0" w:line="360" w:lineRule="auto"/>
              <w:jc w:val="center"/>
              <w:rPr>
                <w:sz w:val="21"/>
                <w:szCs w:val="21"/>
              </w:rPr>
            </w:pPr>
            <w:r>
              <w:rPr>
                <w:sz w:val="20"/>
                <w:szCs w:val="20"/>
              </w:rPr>
              <w:t>0.07</w:t>
            </w:r>
            <w:r>
              <w:rPr>
                <w:rFonts w:hint="eastAsia"/>
                <w:sz w:val="20"/>
                <w:szCs w:val="20"/>
              </w:rPr>
              <w:t>0</w:t>
            </w:r>
          </w:p>
        </w:tc>
        <w:tc>
          <w:tcPr>
            <w:tcW w:w="1360" w:type="dxa"/>
            <w:tcBorders>
              <w:top w:val="nil"/>
              <w:left w:val="nil"/>
              <w:bottom w:val="nil"/>
            </w:tcBorders>
            <w:vAlign w:val="center"/>
          </w:tcPr>
          <w:p w14:paraId="5E111409" w14:textId="77777777" w:rsidR="00915060" w:rsidRDefault="003037EA">
            <w:pPr>
              <w:spacing w:after="0" w:line="360" w:lineRule="auto"/>
              <w:jc w:val="center"/>
              <w:rPr>
                <w:sz w:val="21"/>
                <w:szCs w:val="21"/>
              </w:rPr>
            </w:pPr>
            <w:r>
              <w:rPr>
                <w:sz w:val="20"/>
                <w:szCs w:val="20"/>
              </w:rPr>
              <w:t>0.071</w:t>
            </w:r>
          </w:p>
        </w:tc>
      </w:tr>
      <w:tr w:rsidR="00915060" w14:paraId="5E111412" w14:textId="77777777">
        <w:trPr>
          <w:jc w:val="center"/>
        </w:trPr>
        <w:tc>
          <w:tcPr>
            <w:tcW w:w="1798" w:type="dxa"/>
            <w:tcBorders>
              <w:top w:val="nil"/>
              <w:bottom w:val="nil"/>
              <w:right w:val="nil"/>
            </w:tcBorders>
            <w:vAlign w:val="center"/>
          </w:tcPr>
          <w:p w14:paraId="5E11140B" w14:textId="77777777" w:rsidR="00915060" w:rsidRDefault="003037EA">
            <w:pPr>
              <w:spacing w:after="0" w:line="360" w:lineRule="auto"/>
              <w:jc w:val="center"/>
              <w:rPr>
                <w:sz w:val="22"/>
              </w:rPr>
            </w:pPr>
            <w:bookmarkStart w:id="44" w:name="OLE_LINK14"/>
            <w:r>
              <w:rPr>
                <w:sz w:val="22"/>
              </w:rPr>
              <w:t>ORB-v2</w:t>
            </w:r>
            <w:bookmarkEnd w:id="44"/>
          </w:p>
        </w:tc>
        <w:tc>
          <w:tcPr>
            <w:tcW w:w="1029" w:type="dxa"/>
            <w:tcBorders>
              <w:top w:val="nil"/>
              <w:left w:val="nil"/>
              <w:bottom w:val="nil"/>
              <w:right w:val="nil"/>
            </w:tcBorders>
            <w:vAlign w:val="center"/>
          </w:tcPr>
          <w:p w14:paraId="5E11140C" w14:textId="77777777" w:rsidR="00915060" w:rsidRDefault="003037EA">
            <w:pPr>
              <w:spacing w:after="0" w:line="360" w:lineRule="auto"/>
              <w:jc w:val="center"/>
              <w:rPr>
                <w:sz w:val="21"/>
                <w:szCs w:val="21"/>
              </w:rPr>
            </w:pPr>
            <w:r>
              <w:rPr>
                <w:sz w:val="20"/>
                <w:szCs w:val="20"/>
              </w:rPr>
              <w:t>0.074</w:t>
            </w:r>
          </w:p>
        </w:tc>
        <w:tc>
          <w:tcPr>
            <w:tcW w:w="1030" w:type="dxa"/>
            <w:tcBorders>
              <w:top w:val="nil"/>
              <w:left w:val="nil"/>
              <w:bottom w:val="nil"/>
              <w:right w:val="nil"/>
            </w:tcBorders>
            <w:vAlign w:val="center"/>
          </w:tcPr>
          <w:p w14:paraId="5E11140D" w14:textId="77777777" w:rsidR="00915060" w:rsidRDefault="003037EA">
            <w:pPr>
              <w:spacing w:after="0" w:line="360" w:lineRule="auto"/>
              <w:jc w:val="center"/>
              <w:rPr>
                <w:sz w:val="21"/>
                <w:szCs w:val="21"/>
              </w:rPr>
            </w:pPr>
            <w:r>
              <w:rPr>
                <w:sz w:val="20"/>
                <w:szCs w:val="20"/>
              </w:rPr>
              <w:t>0.073</w:t>
            </w:r>
          </w:p>
        </w:tc>
        <w:tc>
          <w:tcPr>
            <w:tcW w:w="1029" w:type="dxa"/>
            <w:tcBorders>
              <w:top w:val="nil"/>
              <w:left w:val="nil"/>
              <w:bottom w:val="nil"/>
              <w:right w:val="nil"/>
            </w:tcBorders>
            <w:vAlign w:val="center"/>
          </w:tcPr>
          <w:p w14:paraId="5E11140E" w14:textId="77777777" w:rsidR="00915060" w:rsidRDefault="003037EA">
            <w:pPr>
              <w:spacing w:after="0" w:line="360" w:lineRule="auto"/>
              <w:jc w:val="center"/>
              <w:rPr>
                <w:b/>
                <w:bCs/>
                <w:sz w:val="21"/>
                <w:szCs w:val="21"/>
              </w:rPr>
            </w:pPr>
            <w:r>
              <w:rPr>
                <w:b/>
                <w:bCs/>
                <w:sz w:val="20"/>
                <w:szCs w:val="20"/>
              </w:rPr>
              <w:t>0.061</w:t>
            </w:r>
          </w:p>
        </w:tc>
        <w:tc>
          <w:tcPr>
            <w:tcW w:w="1030" w:type="dxa"/>
            <w:tcBorders>
              <w:top w:val="nil"/>
              <w:left w:val="nil"/>
              <w:bottom w:val="nil"/>
              <w:right w:val="nil"/>
            </w:tcBorders>
            <w:vAlign w:val="center"/>
          </w:tcPr>
          <w:p w14:paraId="5E11140F" w14:textId="77777777" w:rsidR="00915060" w:rsidRDefault="003037EA">
            <w:pPr>
              <w:spacing w:after="0" w:line="360" w:lineRule="auto"/>
              <w:jc w:val="center"/>
              <w:rPr>
                <w:sz w:val="21"/>
                <w:szCs w:val="21"/>
              </w:rPr>
            </w:pPr>
            <w:r>
              <w:rPr>
                <w:sz w:val="20"/>
                <w:szCs w:val="20"/>
              </w:rPr>
              <w:t>0.065</w:t>
            </w:r>
          </w:p>
        </w:tc>
        <w:tc>
          <w:tcPr>
            <w:tcW w:w="1030" w:type="dxa"/>
            <w:tcBorders>
              <w:top w:val="nil"/>
              <w:left w:val="nil"/>
              <w:bottom w:val="nil"/>
              <w:right w:val="nil"/>
            </w:tcBorders>
            <w:vAlign w:val="center"/>
          </w:tcPr>
          <w:p w14:paraId="5E111410" w14:textId="77777777" w:rsidR="00915060" w:rsidRDefault="003037EA">
            <w:pPr>
              <w:spacing w:after="0" w:line="360" w:lineRule="auto"/>
              <w:jc w:val="center"/>
              <w:rPr>
                <w:sz w:val="21"/>
                <w:szCs w:val="21"/>
              </w:rPr>
            </w:pPr>
            <w:r>
              <w:rPr>
                <w:sz w:val="20"/>
                <w:szCs w:val="20"/>
              </w:rPr>
              <w:t>0.077</w:t>
            </w:r>
          </w:p>
        </w:tc>
        <w:tc>
          <w:tcPr>
            <w:tcW w:w="1360" w:type="dxa"/>
            <w:tcBorders>
              <w:top w:val="nil"/>
              <w:left w:val="nil"/>
              <w:bottom w:val="nil"/>
            </w:tcBorders>
            <w:vAlign w:val="center"/>
          </w:tcPr>
          <w:p w14:paraId="5E111411" w14:textId="77777777" w:rsidR="00915060" w:rsidRDefault="003037EA">
            <w:pPr>
              <w:spacing w:after="0" w:line="360" w:lineRule="auto"/>
              <w:jc w:val="center"/>
              <w:rPr>
                <w:sz w:val="21"/>
                <w:szCs w:val="21"/>
              </w:rPr>
            </w:pPr>
            <w:r>
              <w:rPr>
                <w:sz w:val="20"/>
                <w:szCs w:val="20"/>
              </w:rPr>
              <w:t>0.07</w:t>
            </w:r>
            <w:r>
              <w:rPr>
                <w:rFonts w:hint="eastAsia"/>
                <w:sz w:val="20"/>
                <w:szCs w:val="20"/>
              </w:rPr>
              <w:t>0</w:t>
            </w:r>
          </w:p>
        </w:tc>
      </w:tr>
      <w:tr w:rsidR="00915060" w14:paraId="5E11141A" w14:textId="77777777">
        <w:trPr>
          <w:jc w:val="center"/>
        </w:trPr>
        <w:tc>
          <w:tcPr>
            <w:tcW w:w="1798" w:type="dxa"/>
            <w:tcBorders>
              <w:top w:val="nil"/>
              <w:bottom w:val="nil"/>
              <w:right w:val="nil"/>
            </w:tcBorders>
            <w:vAlign w:val="center"/>
          </w:tcPr>
          <w:p w14:paraId="5E111413"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414" w14:textId="77777777" w:rsidR="00915060" w:rsidRDefault="003037EA">
            <w:pPr>
              <w:spacing w:after="0" w:line="360" w:lineRule="auto"/>
              <w:jc w:val="center"/>
              <w:rPr>
                <w:sz w:val="21"/>
                <w:szCs w:val="21"/>
              </w:rPr>
            </w:pPr>
            <w:r>
              <w:rPr>
                <w:sz w:val="20"/>
                <w:szCs w:val="20"/>
              </w:rPr>
              <w:t>0.081</w:t>
            </w:r>
          </w:p>
        </w:tc>
        <w:tc>
          <w:tcPr>
            <w:tcW w:w="1030" w:type="dxa"/>
            <w:tcBorders>
              <w:top w:val="nil"/>
              <w:left w:val="nil"/>
              <w:bottom w:val="nil"/>
              <w:right w:val="nil"/>
            </w:tcBorders>
            <w:vAlign w:val="center"/>
          </w:tcPr>
          <w:p w14:paraId="5E111415" w14:textId="77777777" w:rsidR="00915060" w:rsidRDefault="003037EA">
            <w:pPr>
              <w:spacing w:after="0" w:line="360" w:lineRule="auto"/>
              <w:jc w:val="center"/>
              <w:rPr>
                <w:sz w:val="21"/>
                <w:szCs w:val="21"/>
              </w:rPr>
            </w:pPr>
            <w:r>
              <w:rPr>
                <w:sz w:val="20"/>
                <w:szCs w:val="20"/>
              </w:rPr>
              <w:t>0.083</w:t>
            </w:r>
          </w:p>
        </w:tc>
        <w:tc>
          <w:tcPr>
            <w:tcW w:w="1029" w:type="dxa"/>
            <w:tcBorders>
              <w:top w:val="nil"/>
              <w:left w:val="nil"/>
              <w:bottom w:val="nil"/>
              <w:right w:val="nil"/>
            </w:tcBorders>
            <w:vAlign w:val="center"/>
          </w:tcPr>
          <w:p w14:paraId="5E111416" w14:textId="77777777" w:rsidR="00915060" w:rsidRDefault="003037EA">
            <w:pPr>
              <w:spacing w:after="0" w:line="360" w:lineRule="auto"/>
              <w:jc w:val="center"/>
              <w:rPr>
                <w:sz w:val="21"/>
                <w:szCs w:val="21"/>
              </w:rPr>
            </w:pPr>
            <w:r>
              <w:rPr>
                <w:sz w:val="20"/>
                <w:szCs w:val="20"/>
              </w:rPr>
              <w:t>0.065</w:t>
            </w:r>
          </w:p>
        </w:tc>
        <w:tc>
          <w:tcPr>
            <w:tcW w:w="1030" w:type="dxa"/>
            <w:tcBorders>
              <w:top w:val="nil"/>
              <w:left w:val="nil"/>
              <w:bottom w:val="nil"/>
              <w:right w:val="nil"/>
            </w:tcBorders>
            <w:vAlign w:val="center"/>
          </w:tcPr>
          <w:p w14:paraId="5E111417" w14:textId="77777777" w:rsidR="00915060" w:rsidRDefault="003037EA">
            <w:pPr>
              <w:spacing w:after="0" w:line="360" w:lineRule="auto"/>
              <w:jc w:val="center"/>
              <w:rPr>
                <w:sz w:val="21"/>
                <w:szCs w:val="21"/>
              </w:rPr>
            </w:pPr>
            <w:r>
              <w:rPr>
                <w:sz w:val="20"/>
                <w:szCs w:val="20"/>
              </w:rPr>
              <w:t>0.069</w:t>
            </w:r>
          </w:p>
        </w:tc>
        <w:tc>
          <w:tcPr>
            <w:tcW w:w="1030" w:type="dxa"/>
            <w:tcBorders>
              <w:top w:val="nil"/>
              <w:left w:val="nil"/>
              <w:bottom w:val="nil"/>
              <w:right w:val="nil"/>
            </w:tcBorders>
            <w:vAlign w:val="center"/>
          </w:tcPr>
          <w:p w14:paraId="5E111418" w14:textId="77777777" w:rsidR="00915060" w:rsidRDefault="003037EA">
            <w:pPr>
              <w:spacing w:after="0" w:line="360" w:lineRule="auto"/>
              <w:jc w:val="center"/>
              <w:rPr>
                <w:sz w:val="21"/>
                <w:szCs w:val="21"/>
              </w:rPr>
            </w:pPr>
            <w:r>
              <w:rPr>
                <w:sz w:val="20"/>
                <w:szCs w:val="20"/>
              </w:rPr>
              <w:t>0.076</w:t>
            </w:r>
          </w:p>
        </w:tc>
        <w:tc>
          <w:tcPr>
            <w:tcW w:w="1360" w:type="dxa"/>
            <w:tcBorders>
              <w:top w:val="nil"/>
              <w:left w:val="nil"/>
              <w:bottom w:val="nil"/>
            </w:tcBorders>
            <w:vAlign w:val="center"/>
          </w:tcPr>
          <w:p w14:paraId="5E111419" w14:textId="77777777" w:rsidR="00915060" w:rsidRDefault="003037EA">
            <w:pPr>
              <w:spacing w:after="0" w:line="360" w:lineRule="auto"/>
              <w:jc w:val="center"/>
              <w:rPr>
                <w:sz w:val="21"/>
                <w:szCs w:val="21"/>
              </w:rPr>
            </w:pPr>
            <w:r>
              <w:rPr>
                <w:sz w:val="20"/>
                <w:szCs w:val="20"/>
              </w:rPr>
              <w:t>0.075</w:t>
            </w:r>
          </w:p>
        </w:tc>
      </w:tr>
      <w:bookmarkEnd w:id="43"/>
      <w:tr w:rsidR="00915060" w14:paraId="5E111422" w14:textId="77777777">
        <w:trPr>
          <w:jc w:val="center"/>
        </w:trPr>
        <w:tc>
          <w:tcPr>
            <w:tcW w:w="1798" w:type="dxa"/>
            <w:tcBorders>
              <w:top w:val="nil"/>
              <w:bottom w:val="single" w:sz="18" w:space="0" w:color="auto"/>
              <w:right w:val="nil"/>
            </w:tcBorders>
          </w:tcPr>
          <w:p w14:paraId="5E11141B"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41C" w14:textId="77777777" w:rsidR="00915060" w:rsidRDefault="003037EA">
            <w:pPr>
              <w:spacing w:after="0" w:line="360" w:lineRule="auto"/>
              <w:jc w:val="center"/>
              <w:rPr>
                <w:b/>
                <w:bCs/>
                <w:sz w:val="21"/>
                <w:szCs w:val="21"/>
              </w:rPr>
            </w:pPr>
            <w:r>
              <w:rPr>
                <w:b/>
                <w:bCs/>
                <w:sz w:val="20"/>
                <w:szCs w:val="20"/>
              </w:rPr>
              <w:t>0.071</w:t>
            </w:r>
          </w:p>
        </w:tc>
        <w:tc>
          <w:tcPr>
            <w:tcW w:w="1030" w:type="dxa"/>
            <w:tcBorders>
              <w:top w:val="nil"/>
              <w:left w:val="nil"/>
              <w:bottom w:val="single" w:sz="18" w:space="0" w:color="auto"/>
              <w:right w:val="nil"/>
            </w:tcBorders>
            <w:vAlign w:val="center"/>
          </w:tcPr>
          <w:p w14:paraId="5E11141D" w14:textId="77777777" w:rsidR="00915060" w:rsidRDefault="003037EA">
            <w:pPr>
              <w:spacing w:after="0" w:line="360" w:lineRule="auto"/>
              <w:jc w:val="center"/>
              <w:rPr>
                <w:b/>
                <w:bCs/>
                <w:sz w:val="21"/>
                <w:szCs w:val="21"/>
              </w:rPr>
            </w:pPr>
            <w:r>
              <w:rPr>
                <w:b/>
                <w:bCs/>
                <w:sz w:val="20"/>
                <w:szCs w:val="20"/>
              </w:rPr>
              <w:t>0.069</w:t>
            </w:r>
          </w:p>
        </w:tc>
        <w:tc>
          <w:tcPr>
            <w:tcW w:w="1029" w:type="dxa"/>
            <w:tcBorders>
              <w:top w:val="nil"/>
              <w:left w:val="nil"/>
              <w:bottom w:val="single" w:sz="18" w:space="0" w:color="auto"/>
              <w:right w:val="nil"/>
            </w:tcBorders>
            <w:vAlign w:val="center"/>
          </w:tcPr>
          <w:p w14:paraId="5E11141E" w14:textId="77777777" w:rsidR="00915060" w:rsidRDefault="003037EA">
            <w:pPr>
              <w:spacing w:after="0" w:line="360" w:lineRule="auto"/>
              <w:jc w:val="center"/>
              <w:rPr>
                <w:sz w:val="21"/>
                <w:szCs w:val="21"/>
              </w:rPr>
            </w:pPr>
            <w:r>
              <w:rPr>
                <w:sz w:val="20"/>
                <w:szCs w:val="20"/>
              </w:rPr>
              <w:t>0.063</w:t>
            </w:r>
          </w:p>
        </w:tc>
        <w:tc>
          <w:tcPr>
            <w:tcW w:w="1030" w:type="dxa"/>
            <w:tcBorders>
              <w:top w:val="nil"/>
              <w:left w:val="nil"/>
              <w:bottom w:val="single" w:sz="18" w:space="0" w:color="auto"/>
              <w:right w:val="nil"/>
            </w:tcBorders>
            <w:vAlign w:val="center"/>
          </w:tcPr>
          <w:p w14:paraId="5E11141F" w14:textId="77777777" w:rsidR="00915060" w:rsidRDefault="003037EA">
            <w:pPr>
              <w:spacing w:after="0" w:line="360" w:lineRule="auto"/>
              <w:jc w:val="center"/>
              <w:rPr>
                <w:b/>
                <w:bCs/>
                <w:sz w:val="21"/>
                <w:szCs w:val="21"/>
              </w:rPr>
            </w:pPr>
            <w:r>
              <w:rPr>
                <w:b/>
                <w:bCs/>
                <w:sz w:val="20"/>
                <w:szCs w:val="20"/>
              </w:rPr>
              <w:t>0.053</w:t>
            </w:r>
          </w:p>
        </w:tc>
        <w:tc>
          <w:tcPr>
            <w:tcW w:w="1030" w:type="dxa"/>
            <w:tcBorders>
              <w:top w:val="nil"/>
              <w:left w:val="nil"/>
              <w:bottom w:val="single" w:sz="18" w:space="0" w:color="auto"/>
              <w:right w:val="nil"/>
            </w:tcBorders>
            <w:vAlign w:val="center"/>
          </w:tcPr>
          <w:p w14:paraId="5E111420" w14:textId="77777777" w:rsidR="00915060" w:rsidRDefault="003037EA">
            <w:pPr>
              <w:spacing w:after="0" w:line="360" w:lineRule="auto"/>
              <w:jc w:val="center"/>
              <w:rPr>
                <w:b/>
                <w:bCs/>
                <w:sz w:val="21"/>
                <w:szCs w:val="21"/>
              </w:rPr>
            </w:pPr>
            <w:r>
              <w:rPr>
                <w:b/>
                <w:bCs/>
                <w:sz w:val="20"/>
                <w:szCs w:val="20"/>
              </w:rPr>
              <w:t>0.063</w:t>
            </w:r>
          </w:p>
        </w:tc>
        <w:tc>
          <w:tcPr>
            <w:tcW w:w="1360" w:type="dxa"/>
            <w:tcBorders>
              <w:top w:val="nil"/>
              <w:left w:val="nil"/>
              <w:bottom w:val="single" w:sz="18" w:space="0" w:color="auto"/>
            </w:tcBorders>
            <w:vAlign w:val="center"/>
          </w:tcPr>
          <w:p w14:paraId="5E111421" w14:textId="77777777" w:rsidR="00915060" w:rsidRDefault="003037EA">
            <w:pPr>
              <w:spacing w:after="0" w:line="360" w:lineRule="auto"/>
              <w:jc w:val="center"/>
              <w:rPr>
                <w:b/>
                <w:bCs/>
                <w:sz w:val="21"/>
                <w:szCs w:val="21"/>
              </w:rPr>
            </w:pPr>
            <w:r>
              <w:rPr>
                <w:b/>
                <w:bCs/>
                <w:sz w:val="20"/>
                <w:szCs w:val="20"/>
              </w:rPr>
              <w:t>0.064</w:t>
            </w:r>
          </w:p>
        </w:tc>
      </w:tr>
      <w:bookmarkEnd w:id="42"/>
    </w:tbl>
    <w:p w14:paraId="5E111423" w14:textId="77777777" w:rsidR="00915060" w:rsidRDefault="00915060">
      <w:pPr>
        <w:spacing w:line="360" w:lineRule="auto"/>
        <w:rPr>
          <w:lang w:val="en-SG"/>
        </w:rPr>
      </w:pPr>
    </w:p>
    <w:p w14:paraId="5E111424" w14:textId="4C3428A8" w:rsidR="00915060" w:rsidRDefault="003037EA">
      <w:pPr>
        <w:pStyle w:val="a3"/>
        <w:spacing w:line="360" w:lineRule="auto"/>
        <w:jc w:val="both"/>
        <w:rPr>
          <w:lang w:val="en-SG"/>
        </w:rPr>
      </w:pPr>
      <w:bookmarkStart w:id="45" w:name="_Toc227957503"/>
      <w:bookmarkStart w:id="46" w:name="OLE_LINK8"/>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4</w:t>
      </w:r>
      <w:r>
        <w:rPr>
          <w:b/>
          <w:bCs w:val="0"/>
          <w:lang w:val="en-SG"/>
        </w:rPr>
        <w:fldChar w:fldCharType="end"/>
      </w:r>
      <w:r>
        <w:rPr>
          <w:rFonts w:hint="eastAsia"/>
          <w:b/>
          <w:bCs w:val="0"/>
          <w:lang w:val="en-SG"/>
        </w:rPr>
        <w:t>.</w:t>
      </w:r>
      <w:r>
        <w:rPr>
          <w:rFonts w:hint="eastAsia"/>
          <w:lang w:val="en-SG"/>
        </w:rPr>
        <w:t xml:space="preserve"> </w:t>
      </w:r>
      <w:bookmarkStart w:id="47" w:name="OLE_LINK20"/>
      <w:r>
        <w:rPr>
          <w:rFonts w:hint="eastAsia"/>
          <w:lang w:val="en-SG"/>
        </w:rPr>
        <w:t>Model performance on FG-GMAE (5-fold experiments).</w:t>
      </w:r>
      <w:bookmarkEnd w:id="45"/>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42C" w14:textId="77777777">
        <w:trPr>
          <w:trHeight w:val="170"/>
          <w:jc w:val="center"/>
        </w:trPr>
        <w:tc>
          <w:tcPr>
            <w:tcW w:w="1798" w:type="dxa"/>
            <w:tcBorders>
              <w:top w:val="single" w:sz="18" w:space="0" w:color="auto"/>
              <w:bottom w:val="single" w:sz="18" w:space="0" w:color="auto"/>
            </w:tcBorders>
          </w:tcPr>
          <w:bookmarkEnd w:id="47"/>
          <w:p w14:paraId="5E111425"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426"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427"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428"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429"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42A"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42B" w14:textId="77777777" w:rsidR="00915060" w:rsidRDefault="003037EA">
            <w:pPr>
              <w:spacing w:after="0" w:line="360" w:lineRule="auto"/>
              <w:jc w:val="center"/>
              <w:rPr>
                <w:sz w:val="22"/>
                <w:szCs w:val="21"/>
              </w:rPr>
            </w:pPr>
            <w:r>
              <w:rPr>
                <w:rFonts w:hint="eastAsia"/>
                <w:sz w:val="22"/>
                <w:szCs w:val="21"/>
              </w:rPr>
              <w:t>Mean MAE</w:t>
            </w:r>
          </w:p>
        </w:tc>
      </w:tr>
      <w:tr w:rsidR="00915060" w14:paraId="5E111434" w14:textId="77777777">
        <w:trPr>
          <w:jc w:val="center"/>
        </w:trPr>
        <w:tc>
          <w:tcPr>
            <w:tcW w:w="1798" w:type="dxa"/>
            <w:tcBorders>
              <w:top w:val="single" w:sz="18" w:space="0" w:color="auto"/>
              <w:bottom w:val="nil"/>
              <w:right w:val="nil"/>
            </w:tcBorders>
            <w:vAlign w:val="center"/>
          </w:tcPr>
          <w:p w14:paraId="5E11142D"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42E" w14:textId="77777777" w:rsidR="00915060" w:rsidRDefault="003037EA">
            <w:pPr>
              <w:spacing w:after="0" w:line="360" w:lineRule="auto"/>
              <w:jc w:val="center"/>
              <w:rPr>
                <w:sz w:val="20"/>
                <w:szCs w:val="20"/>
              </w:rPr>
            </w:pPr>
            <w:r>
              <w:rPr>
                <w:sz w:val="20"/>
                <w:szCs w:val="20"/>
              </w:rPr>
              <w:t>0.11</w:t>
            </w:r>
            <w:r>
              <w:rPr>
                <w:rFonts w:hint="eastAsia"/>
                <w:sz w:val="20"/>
                <w:szCs w:val="20"/>
              </w:rPr>
              <w:t>0</w:t>
            </w:r>
          </w:p>
        </w:tc>
        <w:tc>
          <w:tcPr>
            <w:tcW w:w="1030" w:type="dxa"/>
            <w:tcBorders>
              <w:top w:val="single" w:sz="18" w:space="0" w:color="auto"/>
              <w:left w:val="nil"/>
              <w:bottom w:val="nil"/>
              <w:right w:val="nil"/>
            </w:tcBorders>
            <w:vAlign w:val="center"/>
          </w:tcPr>
          <w:p w14:paraId="5E11142F" w14:textId="77777777" w:rsidR="00915060" w:rsidRDefault="003037EA">
            <w:pPr>
              <w:spacing w:after="0" w:line="360" w:lineRule="auto"/>
              <w:jc w:val="center"/>
              <w:rPr>
                <w:sz w:val="20"/>
                <w:szCs w:val="20"/>
              </w:rPr>
            </w:pPr>
            <w:r>
              <w:rPr>
                <w:sz w:val="20"/>
                <w:szCs w:val="20"/>
              </w:rPr>
              <w:t>0.111</w:t>
            </w:r>
          </w:p>
        </w:tc>
        <w:tc>
          <w:tcPr>
            <w:tcW w:w="1029" w:type="dxa"/>
            <w:tcBorders>
              <w:top w:val="single" w:sz="18" w:space="0" w:color="auto"/>
              <w:left w:val="nil"/>
              <w:bottom w:val="nil"/>
              <w:right w:val="nil"/>
            </w:tcBorders>
            <w:vAlign w:val="center"/>
          </w:tcPr>
          <w:p w14:paraId="5E111430" w14:textId="77777777" w:rsidR="00915060" w:rsidRDefault="003037EA">
            <w:pPr>
              <w:spacing w:after="0" w:line="360" w:lineRule="auto"/>
              <w:jc w:val="center"/>
              <w:rPr>
                <w:sz w:val="20"/>
                <w:szCs w:val="20"/>
              </w:rPr>
            </w:pPr>
            <w:r>
              <w:rPr>
                <w:sz w:val="20"/>
                <w:szCs w:val="20"/>
              </w:rPr>
              <w:t>0.111</w:t>
            </w:r>
          </w:p>
        </w:tc>
        <w:tc>
          <w:tcPr>
            <w:tcW w:w="1030" w:type="dxa"/>
            <w:tcBorders>
              <w:top w:val="single" w:sz="18" w:space="0" w:color="auto"/>
              <w:left w:val="nil"/>
              <w:bottom w:val="nil"/>
              <w:right w:val="nil"/>
            </w:tcBorders>
            <w:vAlign w:val="center"/>
          </w:tcPr>
          <w:p w14:paraId="5E111431" w14:textId="77777777" w:rsidR="00915060" w:rsidRDefault="003037EA">
            <w:pPr>
              <w:spacing w:after="0" w:line="360" w:lineRule="auto"/>
              <w:jc w:val="center"/>
              <w:rPr>
                <w:sz w:val="20"/>
                <w:szCs w:val="20"/>
              </w:rPr>
            </w:pPr>
            <w:r>
              <w:rPr>
                <w:sz w:val="20"/>
                <w:szCs w:val="20"/>
              </w:rPr>
              <w:t>0.118</w:t>
            </w:r>
          </w:p>
        </w:tc>
        <w:tc>
          <w:tcPr>
            <w:tcW w:w="1030" w:type="dxa"/>
            <w:tcBorders>
              <w:top w:val="single" w:sz="18" w:space="0" w:color="auto"/>
              <w:left w:val="nil"/>
              <w:bottom w:val="nil"/>
              <w:right w:val="nil"/>
            </w:tcBorders>
            <w:vAlign w:val="center"/>
          </w:tcPr>
          <w:p w14:paraId="5E111432" w14:textId="77777777" w:rsidR="00915060" w:rsidRDefault="003037EA">
            <w:pPr>
              <w:spacing w:after="0" w:line="360" w:lineRule="auto"/>
              <w:jc w:val="center"/>
              <w:rPr>
                <w:sz w:val="20"/>
                <w:szCs w:val="20"/>
              </w:rPr>
            </w:pPr>
            <w:r>
              <w:rPr>
                <w:sz w:val="20"/>
                <w:szCs w:val="20"/>
              </w:rPr>
              <w:t>0.115</w:t>
            </w:r>
          </w:p>
        </w:tc>
        <w:tc>
          <w:tcPr>
            <w:tcW w:w="1360" w:type="dxa"/>
            <w:tcBorders>
              <w:top w:val="single" w:sz="18" w:space="0" w:color="auto"/>
              <w:left w:val="nil"/>
              <w:bottom w:val="nil"/>
            </w:tcBorders>
            <w:vAlign w:val="center"/>
          </w:tcPr>
          <w:p w14:paraId="5E111433" w14:textId="77777777" w:rsidR="00915060" w:rsidRDefault="003037EA">
            <w:pPr>
              <w:spacing w:after="0" w:line="360" w:lineRule="auto"/>
              <w:jc w:val="center"/>
              <w:rPr>
                <w:sz w:val="20"/>
                <w:szCs w:val="20"/>
              </w:rPr>
            </w:pPr>
            <w:r>
              <w:rPr>
                <w:sz w:val="20"/>
                <w:szCs w:val="20"/>
              </w:rPr>
              <w:t>0.113</w:t>
            </w:r>
          </w:p>
        </w:tc>
      </w:tr>
      <w:tr w:rsidR="00915060" w14:paraId="5E11143C" w14:textId="77777777">
        <w:trPr>
          <w:jc w:val="center"/>
        </w:trPr>
        <w:tc>
          <w:tcPr>
            <w:tcW w:w="1798" w:type="dxa"/>
            <w:tcBorders>
              <w:top w:val="nil"/>
              <w:bottom w:val="nil"/>
              <w:right w:val="nil"/>
            </w:tcBorders>
            <w:vAlign w:val="center"/>
          </w:tcPr>
          <w:p w14:paraId="5E111435"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436" w14:textId="77777777" w:rsidR="00915060" w:rsidRDefault="003037EA">
            <w:pPr>
              <w:spacing w:after="0" w:line="360" w:lineRule="auto"/>
              <w:jc w:val="center"/>
              <w:rPr>
                <w:sz w:val="20"/>
                <w:szCs w:val="20"/>
              </w:rPr>
            </w:pPr>
            <w:r>
              <w:rPr>
                <w:sz w:val="20"/>
                <w:szCs w:val="20"/>
              </w:rPr>
              <w:t>0.07</w:t>
            </w:r>
            <w:r>
              <w:rPr>
                <w:rFonts w:hint="eastAsia"/>
                <w:sz w:val="20"/>
                <w:szCs w:val="20"/>
              </w:rPr>
              <w:t>0</w:t>
            </w:r>
          </w:p>
        </w:tc>
        <w:tc>
          <w:tcPr>
            <w:tcW w:w="1030" w:type="dxa"/>
            <w:tcBorders>
              <w:top w:val="nil"/>
              <w:left w:val="nil"/>
              <w:bottom w:val="nil"/>
              <w:right w:val="nil"/>
            </w:tcBorders>
            <w:vAlign w:val="center"/>
          </w:tcPr>
          <w:p w14:paraId="5E111437" w14:textId="77777777" w:rsidR="00915060" w:rsidRDefault="003037EA">
            <w:pPr>
              <w:spacing w:after="0" w:line="360" w:lineRule="auto"/>
              <w:jc w:val="center"/>
              <w:rPr>
                <w:sz w:val="20"/>
                <w:szCs w:val="20"/>
              </w:rPr>
            </w:pPr>
            <w:r>
              <w:rPr>
                <w:sz w:val="20"/>
                <w:szCs w:val="20"/>
              </w:rPr>
              <w:t>0.07</w:t>
            </w:r>
            <w:r>
              <w:rPr>
                <w:rFonts w:hint="eastAsia"/>
                <w:sz w:val="20"/>
                <w:szCs w:val="20"/>
              </w:rPr>
              <w:t>0</w:t>
            </w:r>
          </w:p>
        </w:tc>
        <w:tc>
          <w:tcPr>
            <w:tcW w:w="1029" w:type="dxa"/>
            <w:tcBorders>
              <w:top w:val="nil"/>
              <w:left w:val="nil"/>
              <w:bottom w:val="nil"/>
              <w:right w:val="nil"/>
            </w:tcBorders>
            <w:vAlign w:val="center"/>
          </w:tcPr>
          <w:p w14:paraId="5E111438" w14:textId="77777777" w:rsidR="00915060" w:rsidRDefault="003037EA">
            <w:pPr>
              <w:spacing w:after="0" w:line="360" w:lineRule="auto"/>
              <w:jc w:val="center"/>
              <w:rPr>
                <w:sz w:val="20"/>
                <w:szCs w:val="20"/>
              </w:rPr>
            </w:pPr>
            <w:r>
              <w:rPr>
                <w:sz w:val="20"/>
                <w:szCs w:val="20"/>
              </w:rPr>
              <w:t>0.073</w:t>
            </w:r>
          </w:p>
        </w:tc>
        <w:tc>
          <w:tcPr>
            <w:tcW w:w="1030" w:type="dxa"/>
            <w:tcBorders>
              <w:top w:val="nil"/>
              <w:left w:val="nil"/>
              <w:bottom w:val="nil"/>
              <w:right w:val="nil"/>
            </w:tcBorders>
            <w:vAlign w:val="center"/>
          </w:tcPr>
          <w:p w14:paraId="5E111439" w14:textId="77777777" w:rsidR="00915060" w:rsidRDefault="003037EA">
            <w:pPr>
              <w:spacing w:after="0" w:line="360" w:lineRule="auto"/>
              <w:jc w:val="center"/>
              <w:rPr>
                <w:sz w:val="20"/>
                <w:szCs w:val="20"/>
              </w:rPr>
            </w:pPr>
            <w:r>
              <w:rPr>
                <w:sz w:val="20"/>
                <w:szCs w:val="20"/>
              </w:rPr>
              <w:t>0.071</w:t>
            </w:r>
          </w:p>
        </w:tc>
        <w:tc>
          <w:tcPr>
            <w:tcW w:w="1030" w:type="dxa"/>
            <w:tcBorders>
              <w:top w:val="nil"/>
              <w:left w:val="nil"/>
              <w:bottom w:val="nil"/>
              <w:right w:val="nil"/>
            </w:tcBorders>
            <w:vAlign w:val="center"/>
          </w:tcPr>
          <w:p w14:paraId="5E11143A" w14:textId="77777777" w:rsidR="00915060" w:rsidRDefault="003037EA">
            <w:pPr>
              <w:spacing w:after="0" w:line="360" w:lineRule="auto"/>
              <w:jc w:val="center"/>
              <w:rPr>
                <w:sz w:val="20"/>
                <w:szCs w:val="20"/>
              </w:rPr>
            </w:pPr>
            <w:r>
              <w:rPr>
                <w:sz w:val="20"/>
                <w:szCs w:val="20"/>
              </w:rPr>
              <w:t>0.078</w:t>
            </w:r>
          </w:p>
        </w:tc>
        <w:tc>
          <w:tcPr>
            <w:tcW w:w="1360" w:type="dxa"/>
            <w:tcBorders>
              <w:top w:val="nil"/>
              <w:left w:val="nil"/>
              <w:bottom w:val="nil"/>
            </w:tcBorders>
            <w:vAlign w:val="center"/>
          </w:tcPr>
          <w:p w14:paraId="5E11143B" w14:textId="77777777" w:rsidR="00915060" w:rsidRDefault="003037EA">
            <w:pPr>
              <w:spacing w:after="0" w:line="360" w:lineRule="auto"/>
              <w:jc w:val="center"/>
              <w:rPr>
                <w:sz w:val="20"/>
                <w:szCs w:val="20"/>
              </w:rPr>
            </w:pPr>
            <w:r>
              <w:rPr>
                <w:sz w:val="20"/>
                <w:szCs w:val="20"/>
              </w:rPr>
              <w:t>0.073</w:t>
            </w:r>
          </w:p>
        </w:tc>
      </w:tr>
      <w:tr w:rsidR="00915060" w14:paraId="5E111444" w14:textId="77777777">
        <w:trPr>
          <w:jc w:val="center"/>
        </w:trPr>
        <w:tc>
          <w:tcPr>
            <w:tcW w:w="1798" w:type="dxa"/>
            <w:tcBorders>
              <w:top w:val="nil"/>
              <w:bottom w:val="nil"/>
              <w:right w:val="nil"/>
            </w:tcBorders>
            <w:vAlign w:val="center"/>
          </w:tcPr>
          <w:p w14:paraId="5E11143D"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43E" w14:textId="77777777" w:rsidR="00915060" w:rsidRDefault="003037EA">
            <w:pPr>
              <w:spacing w:after="0" w:line="360" w:lineRule="auto"/>
              <w:jc w:val="center"/>
              <w:rPr>
                <w:sz w:val="20"/>
                <w:szCs w:val="20"/>
              </w:rPr>
            </w:pPr>
            <w:r>
              <w:rPr>
                <w:sz w:val="20"/>
                <w:szCs w:val="20"/>
              </w:rPr>
              <w:t>0.038</w:t>
            </w:r>
          </w:p>
        </w:tc>
        <w:tc>
          <w:tcPr>
            <w:tcW w:w="1030" w:type="dxa"/>
            <w:tcBorders>
              <w:top w:val="nil"/>
              <w:left w:val="nil"/>
              <w:bottom w:val="nil"/>
              <w:right w:val="nil"/>
            </w:tcBorders>
            <w:vAlign w:val="center"/>
          </w:tcPr>
          <w:p w14:paraId="5E11143F" w14:textId="77777777" w:rsidR="00915060" w:rsidRDefault="003037EA">
            <w:pPr>
              <w:spacing w:after="0" w:line="360" w:lineRule="auto"/>
              <w:jc w:val="center"/>
              <w:rPr>
                <w:sz w:val="20"/>
                <w:szCs w:val="20"/>
              </w:rPr>
            </w:pPr>
            <w:r>
              <w:rPr>
                <w:sz w:val="20"/>
                <w:szCs w:val="20"/>
              </w:rPr>
              <w:t>0.044</w:t>
            </w:r>
          </w:p>
        </w:tc>
        <w:tc>
          <w:tcPr>
            <w:tcW w:w="1029" w:type="dxa"/>
            <w:tcBorders>
              <w:top w:val="nil"/>
              <w:left w:val="nil"/>
              <w:bottom w:val="nil"/>
              <w:right w:val="nil"/>
            </w:tcBorders>
            <w:vAlign w:val="center"/>
          </w:tcPr>
          <w:p w14:paraId="5E111440" w14:textId="77777777" w:rsidR="00915060" w:rsidRDefault="003037EA">
            <w:pPr>
              <w:spacing w:after="0" w:line="360" w:lineRule="auto"/>
              <w:jc w:val="center"/>
              <w:rPr>
                <w:sz w:val="20"/>
                <w:szCs w:val="20"/>
              </w:rPr>
            </w:pPr>
            <w:r>
              <w:rPr>
                <w:sz w:val="20"/>
                <w:szCs w:val="20"/>
              </w:rPr>
              <w:t>0.042</w:t>
            </w:r>
          </w:p>
        </w:tc>
        <w:tc>
          <w:tcPr>
            <w:tcW w:w="1030" w:type="dxa"/>
            <w:tcBorders>
              <w:top w:val="nil"/>
              <w:left w:val="nil"/>
              <w:bottom w:val="nil"/>
              <w:right w:val="nil"/>
            </w:tcBorders>
            <w:vAlign w:val="center"/>
          </w:tcPr>
          <w:p w14:paraId="5E111441" w14:textId="77777777" w:rsidR="00915060" w:rsidRDefault="003037EA">
            <w:pPr>
              <w:spacing w:after="0" w:line="360" w:lineRule="auto"/>
              <w:jc w:val="center"/>
              <w:rPr>
                <w:sz w:val="20"/>
                <w:szCs w:val="20"/>
              </w:rPr>
            </w:pPr>
            <w:r>
              <w:rPr>
                <w:sz w:val="20"/>
                <w:szCs w:val="20"/>
              </w:rPr>
              <w:t>0.042</w:t>
            </w:r>
          </w:p>
        </w:tc>
        <w:tc>
          <w:tcPr>
            <w:tcW w:w="1030" w:type="dxa"/>
            <w:tcBorders>
              <w:top w:val="nil"/>
              <w:left w:val="nil"/>
              <w:bottom w:val="nil"/>
              <w:right w:val="nil"/>
            </w:tcBorders>
            <w:vAlign w:val="center"/>
          </w:tcPr>
          <w:p w14:paraId="5E111442" w14:textId="77777777" w:rsidR="00915060" w:rsidRDefault="003037EA">
            <w:pPr>
              <w:spacing w:after="0" w:line="360" w:lineRule="auto"/>
              <w:jc w:val="center"/>
              <w:rPr>
                <w:b/>
                <w:bCs/>
                <w:sz w:val="20"/>
                <w:szCs w:val="20"/>
              </w:rPr>
            </w:pPr>
            <w:r>
              <w:rPr>
                <w:b/>
                <w:bCs/>
                <w:sz w:val="20"/>
                <w:szCs w:val="20"/>
              </w:rPr>
              <w:t>0.04</w:t>
            </w:r>
            <w:r>
              <w:rPr>
                <w:rFonts w:hint="eastAsia"/>
                <w:b/>
                <w:bCs/>
                <w:sz w:val="20"/>
                <w:szCs w:val="20"/>
              </w:rPr>
              <w:t>0</w:t>
            </w:r>
          </w:p>
        </w:tc>
        <w:tc>
          <w:tcPr>
            <w:tcW w:w="1360" w:type="dxa"/>
            <w:tcBorders>
              <w:top w:val="nil"/>
              <w:left w:val="nil"/>
              <w:bottom w:val="nil"/>
            </w:tcBorders>
            <w:vAlign w:val="center"/>
          </w:tcPr>
          <w:p w14:paraId="5E111443" w14:textId="77777777" w:rsidR="00915060" w:rsidRDefault="003037EA">
            <w:pPr>
              <w:spacing w:after="0" w:line="360" w:lineRule="auto"/>
              <w:jc w:val="center"/>
              <w:rPr>
                <w:sz w:val="20"/>
                <w:szCs w:val="20"/>
              </w:rPr>
            </w:pPr>
            <w:r>
              <w:rPr>
                <w:sz w:val="20"/>
                <w:szCs w:val="20"/>
              </w:rPr>
              <w:t>0.041</w:t>
            </w:r>
          </w:p>
        </w:tc>
      </w:tr>
      <w:tr w:rsidR="00915060" w14:paraId="5E11144C" w14:textId="77777777">
        <w:trPr>
          <w:jc w:val="center"/>
        </w:trPr>
        <w:tc>
          <w:tcPr>
            <w:tcW w:w="1798" w:type="dxa"/>
            <w:tcBorders>
              <w:top w:val="nil"/>
              <w:bottom w:val="nil"/>
              <w:right w:val="nil"/>
            </w:tcBorders>
            <w:vAlign w:val="center"/>
          </w:tcPr>
          <w:p w14:paraId="5E111445"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446" w14:textId="77777777" w:rsidR="00915060" w:rsidRDefault="003037EA">
            <w:pPr>
              <w:spacing w:after="0" w:line="360" w:lineRule="auto"/>
              <w:jc w:val="center"/>
              <w:rPr>
                <w:sz w:val="20"/>
                <w:szCs w:val="20"/>
              </w:rPr>
            </w:pPr>
            <w:r>
              <w:rPr>
                <w:sz w:val="20"/>
                <w:szCs w:val="20"/>
              </w:rPr>
              <w:t>0.039</w:t>
            </w:r>
          </w:p>
        </w:tc>
        <w:tc>
          <w:tcPr>
            <w:tcW w:w="1030" w:type="dxa"/>
            <w:tcBorders>
              <w:top w:val="nil"/>
              <w:left w:val="nil"/>
              <w:bottom w:val="nil"/>
              <w:right w:val="nil"/>
            </w:tcBorders>
            <w:vAlign w:val="center"/>
          </w:tcPr>
          <w:p w14:paraId="5E111447" w14:textId="77777777" w:rsidR="00915060" w:rsidRDefault="003037EA">
            <w:pPr>
              <w:spacing w:after="0" w:line="360" w:lineRule="auto"/>
              <w:jc w:val="center"/>
              <w:rPr>
                <w:sz w:val="20"/>
                <w:szCs w:val="20"/>
              </w:rPr>
            </w:pPr>
            <w:r>
              <w:rPr>
                <w:sz w:val="20"/>
                <w:szCs w:val="20"/>
              </w:rPr>
              <w:t>0.039</w:t>
            </w:r>
          </w:p>
        </w:tc>
        <w:tc>
          <w:tcPr>
            <w:tcW w:w="1029" w:type="dxa"/>
            <w:tcBorders>
              <w:top w:val="nil"/>
              <w:left w:val="nil"/>
              <w:bottom w:val="nil"/>
              <w:right w:val="nil"/>
            </w:tcBorders>
            <w:vAlign w:val="center"/>
          </w:tcPr>
          <w:p w14:paraId="5E111448" w14:textId="77777777" w:rsidR="00915060" w:rsidRDefault="003037EA">
            <w:pPr>
              <w:spacing w:after="0" w:line="360" w:lineRule="auto"/>
              <w:jc w:val="center"/>
              <w:rPr>
                <w:sz w:val="20"/>
                <w:szCs w:val="20"/>
              </w:rPr>
            </w:pPr>
            <w:r>
              <w:rPr>
                <w:sz w:val="20"/>
                <w:szCs w:val="20"/>
              </w:rPr>
              <w:t>0.044</w:t>
            </w:r>
          </w:p>
        </w:tc>
        <w:tc>
          <w:tcPr>
            <w:tcW w:w="1030" w:type="dxa"/>
            <w:tcBorders>
              <w:top w:val="nil"/>
              <w:left w:val="nil"/>
              <w:bottom w:val="nil"/>
              <w:right w:val="nil"/>
            </w:tcBorders>
            <w:vAlign w:val="center"/>
          </w:tcPr>
          <w:p w14:paraId="5E111449" w14:textId="77777777" w:rsidR="00915060" w:rsidRDefault="003037EA">
            <w:pPr>
              <w:spacing w:after="0" w:line="360" w:lineRule="auto"/>
              <w:jc w:val="center"/>
              <w:rPr>
                <w:sz w:val="20"/>
                <w:szCs w:val="20"/>
              </w:rPr>
            </w:pPr>
            <w:r>
              <w:rPr>
                <w:sz w:val="20"/>
                <w:szCs w:val="20"/>
              </w:rPr>
              <w:t>0.043</w:t>
            </w:r>
          </w:p>
        </w:tc>
        <w:tc>
          <w:tcPr>
            <w:tcW w:w="1030" w:type="dxa"/>
            <w:tcBorders>
              <w:top w:val="nil"/>
              <w:left w:val="nil"/>
              <w:bottom w:val="nil"/>
              <w:right w:val="nil"/>
            </w:tcBorders>
            <w:vAlign w:val="center"/>
          </w:tcPr>
          <w:p w14:paraId="5E11144A" w14:textId="77777777" w:rsidR="00915060" w:rsidRDefault="003037EA">
            <w:pPr>
              <w:spacing w:after="0" w:line="360" w:lineRule="auto"/>
              <w:jc w:val="center"/>
              <w:rPr>
                <w:sz w:val="20"/>
                <w:szCs w:val="20"/>
              </w:rPr>
            </w:pPr>
            <w:r>
              <w:rPr>
                <w:sz w:val="20"/>
                <w:szCs w:val="20"/>
              </w:rPr>
              <w:t>0.047</w:t>
            </w:r>
          </w:p>
        </w:tc>
        <w:tc>
          <w:tcPr>
            <w:tcW w:w="1360" w:type="dxa"/>
            <w:tcBorders>
              <w:top w:val="nil"/>
              <w:left w:val="nil"/>
              <w:bottom w:val="nil"/>
            </w:tcBorders>
            <w:vAlign w:val="center"/>
          </w:tcPr>
          <w:p w14:paraId="5E11144B" w14:textId="77777777" w:rsidR="00915060" w:rsidRDefault="003037EA">
            <w:pPr>
              <w:spacing w:after="0" w:line="360" w:lineRule="auto"/>
              <w:jc w:val="center"/>
              <w:rPr>
                <w:sz w:val="20"/>
                <w:szCs w:val="20"/>
              </w:rPr>
            </w:pPr>
            <w:r>
              <w:rPr>
                <w:sz w:val="20"/>
                <w:szCs w:val="20"/>
              </w:rPr>
              <w:t>0.042</w:t>
            </w:r>
          </w:p>
        </w:tc>
      </w:tr>
      <w:tr w:rsidR="00915060" w14:paraId="5E111454" w14:textId="77777777">
        <w:trPr>
          <w:jc w:val="center"/>
        </w:trPr>
        <w:tc>
          <w:tcPr>
            <w:tcW w:w="1798" w:type="dxa"/>
            <w:tcBorders>
              <w:top w:val="nil"/>
              <w:bottom w:val="nil"/>
              <w:right w:val="nil"/>
            </w:tcBorders>
            <w:vAlign w:val="center"/>
          </w:tcPr>
          <w:p w14:paraId="5E11144D"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44E" w14:textId="77777777" w:rsidR="00915060" w:rsidRDefault="003037EA">
            <w:pPr>
              <w:spacing w:after="0" w:line="360" w:lineRule="auto"/>
              <w:jc w:val="center"/>
              <w:rPr>
                <w:sz w:val="20"/>
                <w:szCs w:val="20"/>
              </w:rPr>
            </w:pPr>
            <w:r>
              <w:rPr>
                <w:sz w:val="20"/>
                <w:szCs w:val="20"/>
              </w:rPr>
              <w:t>0.069</w:t>
            </w:r>
          </w:p>
        </w:tc>
        <w:tc>
          <w:tcPr>
            <w:tcW w:w="1030" w:type="dxa"/>
            <w:tcBorders>
              <w:top w:val="nil"/>
              <w:left w:val="nil"/>
              <w:bottom w:val="nil"/>
              <w:right w:val="nil"/>
            </w:tcBorders>
            <w:vAlign w:val="center"/>
          </w:tcPr>
          <w:p w14:paraId="5E11144F" w14:textId="77777777" w:rsidR="00915060" w:rsidRDefault="003037EA">
            <w:pPr>
              <w:spacing w:after="0" w:line="360" w:lineRule="auto"/>
              <w:jc w:val="center"/>
              <w:rPr>
                <w:sz w:val="20"/>
                <w:szCs w:val="20"/>
              </w:rPr>
            </w:pPr>
            <w:r>
              <w:rPr>
                <w:sz w:val="20"/>
                <w:szCs w:val="20"/>
              </w:rPr>
              <w:t>0.059</w:t>
            </w:r>
          </w:p>
        </w:tc>
        <w:tc>
          <w:tcPr>
            <w:tcW w:w="1029" w:type="dxa"/>
            <w:tcBorders>
              <w:top w:val="nil"/>
              <w:left w:val="nil"/>
              <w:bottom w:val="nil"/>
              <w:right w:val="nil"/>
            </w:tcBorders>
            <w:vAlign w:val="center"/>
          </w:tcPr>
          <w:p w14:paraId="5E111450" w14:textId="77777777" w:rsidR="00915060" w:rsidRDefault="003037EA">
            <w:pPr>
              <w:spacing w:after="0" w:line="360" w:lineRule="auto"/>
              <w:jc w:val="center"/>
              <w:rPr>
                <w:sz w:val="20"/>
                <w:szCs w:val="20"/>
              </w:rPr>
            </w:pPr>
            <w:r>
              <w:rPr>
                <w:sz w:val="20"/>
                <w:szCs w:val="20"/>
              </w:rPr>
              <w:t>0.066</w:t>
            </w:r>
          </w:p>
        </w:tc>
        <w:tc>
          <w:tcPr>
            <w:tcW w:w="1030" w:type="dxa"/>
            <w:tcBorders>
              <w:top w:val="nil"/>
              <w:left w:val="nil"/>
              <w:bottom w:val="nil"/>
              <w:right w:val="nil"/>
            </w:tcBorders>
            <w:vAlign w:val="center"/>
          </w:tcPr>
          <w:p w14:paraId="5E111451" w14:textId="77777777" w:rsidR="00915060" w:rsidRDefault="003037EA">
            <w:pPr>
              <w:spacing w:after="0" w:line="360" w:lineRule="auto"/>
              <w:jc w:val="center"/>
              <w:rPr>
                <w:sz w:val="20"/>
                <w:szCs w:val="20"/>
              </w:rPr>
            </w:pPr>
            <w:r>
              <w:rPr>
                <w:sz w:val="20"/>
                <w:szCs w:val="20"/>
              </w:rPr>
              <w:t>0.062</w:t>
            </w:r>
          </w:p>
        </w:tc>
        <w:tc>
          <w:tcPr>
            <w:tcW w:w="1030" w:type="dxa"/>
            <w:tcBorders>
              <w:top w:val="nil"/>
              <w:left w:val="nil"/>
              <w:bottom w:val="nil"/>
              <w:right w:val="nil"/>
            </w:tcBorders>
            <w:vAlign w:val="center"/>
          </w:tcPr>
          <w:p w14:paraId="5E111452" w14:textId="77777777" w:rsidR="00915060" w:rsidRDefault="003037EA">
            <w:pPr>
              <w:spacing w:after="0" w:line="360" w:lineRule="auto"/>
              <w:jc w:val="center"/>
              <w:rPr>
                <w:sz w:val="20"/>
                <w:szCs w:val="20"/>
              </w:rPr>
            </w:pPr>
            <w:r>
              <w:rPr>
                <w:sz w:val="20"/>
                <w:szCs w:val="20"/>
              </w:rPr>
              <w:t>0.064</w:t>
            </w:r>
          </w:p>
        </w:tc>
        <w:tc>
          <w:tcPr>
            <w:tcW w:w="1360" w:type="dxa"/>
            <w:tcBorders>
              <w:top w:val="nil"/>
              <w:left w:val="nil"/>
              <w:bottom w:val="nil"/>
            </w:tcBorders>
            <w:vAlign w:val="center"/>
          </w:tcPr>
          <w:p w14:paraId="5E111453" w14:textId="77777777" w:rsidR="00915060" w:rsidRDefault="003037EA">
            <w:pPr>
              <w:spacing w:after="0" w:line="360" w:lineRule="auto"/>
              <w:jc w:val="center"/>
              <w:rPr>
                <w:sz w:val="20"/>
                <w:szCs w:val="20"/>
              </w:rPr>
            </w:pPr>
            <w:r>
              <w:rPr>
                <w:sz w:val="20"/>
                <w:szCs w:val="20"/>
              </w:rPr>
              <w:t>0.064</w:t>
            </w:r>
          </w:p>
        </w:tc>
      </w:tr>
      <w:tr w:rsidR="00915060" w14:paraId="5E11145C" w14:textId="77777777">
        <w:trPr>
          <w:jc w:val="center"/>
        </w:trPr>
        <w:tc>
          <w:tcPr>
            <w:tcW w:w="1798" w:type="dxa"/>
            <w:tcBorders>
              <w:top w:val="nil"/>
              <w:bottom w:val="nil"/>
              <w:right w:val="nil"/>
            </w:tcBorders>
            <w:vAlign w:val="center"/>
          </w:tcPr>
          <w:p w14:paraId="5E111455"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456" w14:textId="77777777" w:rsidR="00915060" w:rsidRDefault="003037EA">
            <w:pPr>
              <w:spacing w:after="0" w:line="360" w:lineRule="auto"/>
              <w:jc w:val="center"/>
              <w:rPr>
                <w:sz w:val="20"/>
                <w:szCs w:val="20"/>
              </w:rPr>
            </w:pPr>
            <w:r>
              <w:rPr>
                <w:sz w:val="20"/>
                <w:szCs w:val="20"/>
              </w:rPr>
              <w:t>0.048</w:t>
            </w:r>
          </w:p>
        </w:tc>
        <w:tc>
          <w:tcPr>
            <w:tcW w:w="1030" w:type="dxa"/>
            <w:tcBorders>
              <w:top w:val="nil"/>
              <w:left w:val="nil"/>
              <w:bottom w:val="nil"/>
              <w:right w:val="nil"/>
            </w:tcBorders>
            <w:vAlign w:val="center"/>
          </w:tcPr>
          <w:p w14:paraId="5E111457" w14:textId="77777777" w:rsidR="00915060" w:rsidRDefault="003037EA">
            <w:pPr>
              <w:spacing w:after="0" w:line="360" w:lineRule="auto"/>
              <w:jc w:val="center"/>
              <w:rPr>
                <w:sz w:val="20"/>
                <w:szCs w:val="20"/>
              </w:rPr>
            </w:pPr>
            <w:r>
              <w:rPr>
                <w:sz w:val="20"/>
                <w:szCs w:val="20"/>
              </w:rPr>
              <w:t>0.054</w:t>
            </w:r>
          </w:p>
        </w:tc>
        <w:tc>
          <w:tcPr>
            <w:tcW w:w="1029" w:type="dxa"/>
            <w:tcBorders>
              <w:top w:val="nil"/>
              <w:left w:val="nil"/>
              <w:bottom w:val="nil"/>
              <w:right w:val="nil"/>
            </w:tcBorders>
            <w:vAlign w:val="center"/>
          </w:tcPr>
          <w:p w14:paraId="5E111458" w14:textId="77777777" w:rsidR="00915060" w:rsidRDefault="003037EA">
            <w:pPr>
              <w:spacing w:after="0" w:line="360" w:lineRule="auto"/>
              <w:jc w:val="center"/>
              <w:rPr>
                <w:sz w:val="20"/>
                <w:szCs w:val="20"/>
              </w:rPr>
            </w:pPr>
            <w:r>
              <w:rPr>
                <w:sz w:val="20"/>
                <w:szCs w:val="20"/>
              </w:rPr>
              <w:t>0.054</w:t>
            </w:r>
          </w:p>
        </w:tc>
        <w:tc>
          <w:tcPr>
            <w:tcW w:w="1030" w:type="dxa"/>
            <w:tcBorders>
              <w:top w:val="nil"/>
              <w:left w:val="nil"/>
              <w:bottom w:val="nil"/>
              <w:right w:val="nil"/>
            </w:tcBorders>
            <w:vAlign w:val="center"/>
          </w:tcPr>
          <w:p w14:paraId="5E111459" w14:textId="77777777" w:rsidR="00915060" w:rsidRDefault="003037EA">
            <w:pPr>
              <w:spacing w:after="0" w:line="360" w:lineRule="auto"/>
              <w:jc w:val="center"/>
              <w:rPr>
                <w:sz w:val="20"/>
                <w:szCs w:val="20"/>
              </w:rPr>
            </w:pPr>
            <w:r>
              <w:rPr>
                <w:sz w:val="20"/>
                <w:szCs w:val="20"/>
              </w:rPr>
              <w:t>0.053</w:t>
            </w:r>
          </w:p>
        </w:tc>
        <w:tc>
          <w:tcPr>
            <w:tcW w:w="1030" w:type="dxa"/>
            <w:tcBorders>
              <w:top w:val="nil"/>
              <w:left w:val="nil"/>
              <w:bottom w:val="nil"/>
              <w:right w:val="nil"/>
            </w:tcBorders>
            <w:vAlign w:val="center"/>
          </w:tcPr>
          <w:p w14:paraId="5E11145A" w14:textId="77777777" w:rsidR="00915060" w:rsidRDefault="003037EA">
            <w:pPr>
              <w:spacing w:after="0" w:line="360" w:lineRule="auto"/>
              <w:jc w:val="center"/>
              <w:rPr>
                <w:sz w:val="20"/>
                <w:szCs w:val="20"/>
              </w:rPr>
            </w:pPr>
            <w:r>
              <w:rPr>
                <w:sz w:val="20"/>
                <w:szCs w:val="20"/>
              </w:rPr>
              <w:t>0.057</w:t>
            </w:r>
          </w:p>
        </w:tc>
        <w:tc>
          <w:tcPr>
            <w:tcW w:w="1360" w:type="dxa"/>
            <w:tcBorders>
              <w:top w:val="nil"/>
              <w:left w:val="nil"/>
              <w:bottom w:val="nil"/>
            </w:tcBorders>
            <w:vAlign w:val="center"/>
          </w:tcPr>
          <w:p w14:paraId="5E11145B" w14:textId="77777777" w:rsidR="00915060" w:rsidRDefault="003037EA">
            <w:pPr>
              <w:spacing w:after="0" w:line="360" w:lineRule="auto"/>
              <w:jc w:val="center"/>
              <w:rPr>
                <w:sz w:val="20"/>
                <w:szCs w:val="20"/>
              </w:rPr>
            </w:pPr>
            <w:r>
              <w:rPr>
                <w:sz w:val="20"/>
                <w:szCs w:val="20"/>
              </w:rPr>
              <w:t>0.053</w:t>
            </w:r>
          </w:p>
        </w:tc>
      </w:tr>
      <w:tr w:rsidR="00915060" w14:paraId="5E111464" w14:textId="77777777">
        <w:trPr>
          <w:jc w:val="center"/>
        </w:trPr>
        <w:tc>
          <w:tcPr>
            <w:tcW w:w="1798" w:type="dxa"/>
            <w:tcBorders>
              <w:top w:val="nil"/>
              <w:bottom w:val="nil"/>
              <w:right w:val="nil"/>
            </w:tcBorders>
            <w:vAlign w:val="center"/>
          </w:tcPr>
          <w:p w14:paraId="5E11145D"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45E" w14:textId="77777777" w:rsidR="00915060" w:rsidRDefault="003037EA">
            <w:pPr>
              <w:spacing w:after="0" w:line="360" w:lineRule="auto"/>
              <w:jc w:val="center"/>
              <w:rPr>
                <w:sz w:val="20"/>
                <w:szCs w:val="20"/>
              </w:rPr>
            </w:pPr>
            <w:r>
              <w:rPr>
                <w:sz w:val="20"/>
                <w:szCs w:val="20"/>
              </w:rPr>
              <w:t>0.084</w:t>
            </w:r>
          </w:p>
        </w:tc>
        <w:tc>
          <w:tcPr>
            <w:tcW w:w="1030" w:type="dxa"/>
            <w:tcBorders>
              <w:top w:val="nil"/>
              <w:left w:val="nil"/>
              <w:bottom w:val="nil"/>
              <w:right w:val="nil"/>
            </w:tcBorders>
            <w:vAlign w:val="center"/>
          </w:tcPr>
          <w:p w14:paraId="5E11145F" w14:textId="77777777" w:rsidR="00915060" w:rsidRDefault="003037EA">
            <w:pPr>
              <w:spacing w:after="0" w:line="360" w:lineRule="auto"/>
              <w:jc w:val="center"/>
              <w:rPr>
                <w:sz w:val="20"/>
                <w:szCs w:val="20"/>
              </w:rPr>
            </w:pPr>
            <w:r>
              <w:rPr>
                <w:sz w:val="20"/>
                <w:szCs w:val="20"/>
              </w:rPr>
              <w:t>0.096</w:t>
            </w:r>
          </w:p>
        </w:tc>
        <w:tc>
          <w:tcPr>
            <w:tcW w:w="1029" w:type="dxa"/>
            <w:tcBorders>
              <w:top w:val="nil"/>
              <w:left w:val="nil"/>
              <w:bottom w:val="nil"/>
              <w:right w:val="nil"/>
            </w:tcBorders>
            <w:vAlign w:val="center"/>
          </w:tcPr>
          <w:p w14:paraId="5E111460" w14:textId="77777777" w:rsidR="00915060" w:rsidRDefault="003037EA">
            <w:pPr>
              <w:spacing w:after="0" w:line="360" w:lineRule="auto"/>
              <w:jc w:val="center"/>
              <w:rPr>
                <w:sz w:val="20"/>
                <w:szCs w:val="20"/>
              </w:rPr>
            </w:pPr>
            <w:r>
              <w:rPr>
                <w:sz w:val="20"/>
                <w:szCs w:val="20"/>
              </w:rPr>
              <w:t>0.093</w:t>
            </w:r>
          </w:p>
        </w:tc>
        <w:tc>
          <w:tcPr>
            <w:tcW w:w="1030" w:type="dxa"/>
            <w:tcBorders>
              <w:top w:val="nil"/>
              <w:left w:val="nil"/>
              <w:bottom w:val="nil"/>
              <w:right w:val="nil"/>
            </w:tcBorders>
            <w:vAlign w:val="center"/>
          </w:tcPr>
          <w:p w14:paraId="5E111461" w14:textId="77777777" w:rsidR="00915060" w:rsidRDefault="003037EA">
            <w:pPr>
              <w:spacing w:after="0" w:line="360" w:lineRule="auto"/>
              <w:jc w:val="center"/>
              <w:rPr>
                <w:sz w:val="20"/>
                <w:szCs w:val="20"/>
              </w:rPr>
            </w:pPr>
            <w:r>
              <w:rPr>
                <w:sz w:val="20"/>
                <w:szCs w:val="20"/>
              </w:rPr>
              <w:t>0.105</w:t>
            </w:r>
          </w:p>
        </w:tc>
        <w:tc>
          <w:tcPr>
            <w:tcW w:w="1030" w:type="dxa"/>
            <w:tcBorders>
              <w:top w:val="nil"/>
              <w:left w:val="nil"/>
              <w:bottom w:val="nil"/>
              <w:right w:val="nil"/>
            </w:tcBorders>
            <w:vAlign w:val="center"/>
          </w:tcPr>
          <w:p w14:paraId="5E111462" w14:textId="77777777" w:rsidR="00915060" w:rsidRDefault="003037EA">
            <w:pPr>
              <w:spacing w:after="0" w:line="360" w:lineRule="auto"/>
              <w:jc w:val="center"/>
              <w:rPr>
                <w:sz w:val="20"/>
                <w:szCs w:val="20"/>
              </w:rPr>
            </w:pPr>
            <w:r>
              <w:rPr>
                <w:sz w:val="20"/>
                <w:szCs w:val="20"/>
              </w:rPr>
              <w:t>0.1</w:t>
            </w:r>
            <w:r>
              <w:rPr>
                <w:rFonts w:hint="eastAsia"/>
                <w:sz w:val="20"/>
                <w:szCs w:val="20"/>
              </w:rPr>
              <w:t>00</w:t>
            </w:r>
          </w:p>
        </w:tc>
        <w:tc>
          <w:tcPr>
            <w:tcW w:w="1360" w:type="dxa"/>
            <w:tcBorders>
              <w:top w:val="nil"/>
              <w:left w:val="nil"/>
              <w:bottom w:val="nil"/>
            </w:tcBorders>
            <w:vAlign w:val="center"/>
          </w:tcPr>
          <w:p w14:paraId="5E111463" w14:textId="77777777" w:rsidR="00915060" w:rsidRDefault="003037EA">
            <w:pPr>
              <w:spacing w:after="0" w:line="360" w:lineRule="auto"/>
              <w:jc w:val="center"/>
              <w:rPr>
                <w:sz w:val="20"/>
                <w:szCs w:val="20"/>
              </w:rPr>
            </w:pPr>
            <w:r>
              <w:rPr>
                <w:sz w:val="20"/>
                <w:szCs w:val="20"/>
              </w:rPr>
              <w:t>0.095</w:t>
            </w:r>
          </w:p>
        </w:tc>
      </w:tr>
      <w:tr w:rsidR="00915060" w14:paraId="5E11146C" w14:textId="77777777">
        <w:trPr>
          <w:jc w:val="center"/>
        </w:trPr>
        <w:tc>
          <w:tcPr>
            <w:tcW w:w="1798" w:type="dxa"/>
            <w:tcBorders>
              <w:top w:val="nil"/>
              <w:bottom w:val="nil"/>
              <w:right w:val="nil"/>
            </w:tcBorders>
            <w:vAlign w:val="center"/>
          </w:tcPr>
          <w:p w14:paraId="5E111465" w14:textId="77777777" w:rsidR="00915060" w:rsidRDefault="003037EA">
            <w:pPr>
              <w:spacing w:after="0" w:line="360" w:lineRule="auto"/>
              <w:jc w:val="center"/>
              <w:rPr>
                <w:sz w:val="22"/>
              </w:rPr>
            </w:pPr>
            <w:bookmarkStart w:id="48" w:name="_Hlk225005304"/>
            <w:r>
              <w:rPr>
                <w:sz w:val="22"/>
              </w:rPr>
              <w:t>JMP</w:t>
            </w:r>
          </w:p>
        </w:tc>
        <w:tc>
          <w:tcPr>
            <w:tcW w:w="1029" w:type="dxa"/>
            <w:tcBorders>
              <w:top w:val="nil"/>
              <w:left w:val="nil"/>
              <w:bottom w:val="nil"/>
              <w:right w:val="nil"/>
            </w:tcBorders>
            <w:vAlign w:val="center"/>
          </w:tcPr>
          <w:p w14:paraId="5E111466" w14:textId="77777777" w:rsidR="00915060" w:rsidRDefault="003037EA">
            <w:pPr>
              <w:spacing w:after="0" w:line="360" w:lineRule="auto"/>
              <w:jc w:val="center"/>
              <w:rPr>
                <w:sz w:val="20"/>
                <w:szCs w:val="20"/>
              </w:rPr>
            </w:pPr>
            <w:r>
              <w:rPr>
                <w:sz w:val="20"/>
                <w:szCs w:val="20"/>
              </w:rPr>
              <w:t>0.034</w:t>
            </w:r>
          </w:p>
        </w:tc>
        <w:tc>
          <w:tcPr>
            <w:tcW w:w="1030" w:type="dxa"/>
            <w:tcBorders>
              <w:top w:val="nil"/>
              <w:left w:val="nil"/>
              <w:bottom w:val="nil"/>
              <w:right w:val="nil"/>
            </w:tcBorders>
            <w:vAlign w:val="center"/>
          </w:tcPr>
          <w:p w14:paraId="5E111467" w14:textId="77777777" w:rsidR="00915060" w:rsidRDefault="003037EA">
            <w:pPr>
              <w:spacing w:after="0" w:line="360" w:lineRule="auto"/>
              <w:jc w:val="center"/>
              <w:rPr>
                <w:sz w:val="20"/>
                <w:szCs w:val="20"/>
              </w:rPr>
            </w:pPr>
            <w:r>
              <w:rPr>
                <w:sz w:val="20"/>
                <w:szCs w:val="20"/>
              </w:rPr>
              <w:t>0.044</w:t>
            </w:r>
          </w:p>
        </w:tc>
        <w:tc>
          <w:tcPr>
            <w:tcW w:w="1029" w:type="dxa"/>
            <w:tcBorders>
              <w:top w:val="nil"/>
              <w:left w:val="nil"/>
              <w:bottom w:val="nil"/>
              <w:right w:val="nil"/>
            </w:tcBorders>
            <w:vAlign w:val="center"/>
          </w:tcPr>
          <w:p w14:paraId="5E111468" w14:textId="77777777" w:rsidR="00915060" w:rsidRDefault="003037EA">
            <w:pPr>
              <w:spacing w:after="0" w:line="360" w:lineRule="auto"/>
              <w:jc w:val="center"/>
              <w:rPr>
                <w:sz w:val="20"/>
                <w:szCs w:val="20"/>
              </w:rPr>
            </w:pPr>
            <w:r>
              <w:rPr>
                <w:sz w:val="20"/>
                <w:szCs w:val="20"/>
              </w:rPr>
              <w:t>0.045</w:t>
            </w:r>
          </w:p>
        </w:tc>
        <w:tc>
          <w:tcPr>
            <w:tcW w:w="1030" w:type="dxa"/>
            <w:tcBorders>
              <w:top w:val="nil"/>
              <w:left w:val="nil"/>
              <w:bottom w:val="nil"/>
              <w:right w:val="nil"/>
            </w:tcBorders>
            <w:vAlign w:val="center"/>
          </w:tcPr>
          <w:p w14:paraId="5E111469" w14:textId="77777777" w:rsidR="00915060" w:rsidRDefault="003037EA">
            <w:pPr>
              <w:spacing w:after="0" w:line="360" w:lineRule="auto"/>
              <w:jc w:val="center"/>
              <w:rPr>
                <w:sz w:val="20"/>
                <w:szCs w:val="20"/>
              </w:rPr>
            </w:pPr>
            <w:r>
              <w:rPr>
                <w:sz w:val="20"/>
                <w:szCs w:val="20"/>
              </w:rPr>
              <w:t>0.041</w:t>
            </w:r>
          </w:p>
        </w:tc>
        <w:tc>
          <w:tcPr>
            <w:tcW w:w="1030" w:type="dxa"/>
            <w:tcBorders>
              <w:top w:val="nil"/>
              <w:left w:val="nil"/>
              <w:bottom w:val="nil"/>
              <w:right w:val="nil"/>
            </w:tcBorders>
            <w:vAlign w:val="center"/>
          </w:tcPr>
          <w:p w14:paraId="5E11146A" w14:textId="77777777" w:rsidR="00915060" w:rsidRDefault="003037EA">
            <w:pPr>
              <w:spacing w:after="0" w:line="360" w:lineRule="auto"/>
              <w:jc w:val="center"/>
              <w:rPr>
                <w:b/>
                <w:bCs/>
                <w:sz w:val="20"/>
                <w:szCs w:val="20"/>
              </w:rPr>
            </w:pPr>
            <w:r>
              <w:rPr>
                <w:b/>
                <w:bCs/>
                <w:sz w:val="20"/>
                <w:szCs w:val="20"/>
              </w:rPr>
              <w:t>0.04</w:t>
            </w:r>
            <w:r>
              <w:rPr>
                <w:rFonts w:hint="eastAsia"/>
                <w:b/>
                <w:bCs/>
                <w:sz w:val="20"/>
                <w:szCs w:val="20"/>
              </w:rPr>
              <w:t>0</w:t>
            </w:r>
          </w:p>
        </w:tc>
        <w:tc>
          <w:tcPr>
            <w:tcW w:w="1360" w:type="dxa"/>
            <w:tcBorders>
              <w:top w:val="nil"/>
              <w:left w:val="nil"/>
              <w:bottom w:val="nil"/>
            </w:tcBorders>
            <w:vAlign w:val="center"/>
          </w:tcPr>
          <w:p w14:paraId="5E11146B" w14:textId="77777777" w:rsidR="00915060" w:rsidRDefault="003037EA">
            <w:pPr>
              <w:spacing w:after="0" w:line="360" w:lineRule="auto"/>
              <w:jc w:val="center"/>
              <w:rPr>
                <w:sz w:val="20"/>
                <w:szCs w:val="20"/>
              </w:rPr>
            </w:pPr>
            <w:r>
              <w:rPr>
                <w:sz w:val="20"/>
                <w:szCs w:val="20"/>
              </w:rPr>
              <w:t>0.041</w:t>
            </w:r>
          </w:p>
        </w:tc>
      </w:tr>
      <w:tr w:rsidR="00915060" w14:paraId="5E111474" w14:textId="77777777">
        <w:trPr>
          <w:jc w:val="center"/>
        </w:trPr>
        <w:tc>
          <w:tcPr>
            <w:tcW w:w="1798" w:type="dxa"/>
            <w:tcBorders>
              <w:top w:val="nil"/>
              <w:bottom w:val="nil"/>
              <w:right w:val="nil"/>
            </w:tcBorders>
            <w:vAlign w:val="center"/>
          </w:tcPr>
          <w:p w14:paraId="5E11146D"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46E" w14:textId="77777777" w:rsidR="00915060" w:rsidRDefault="003037EA">
            <w:pPr>
              <w:spacing w:after="0" w:line="360" w:lineRule="auto"/>
              <w:jc w:val="center"/>
              <w:rPr>
                <w:sz w:val="20"/>
                <w:szCs w:val="20"/>
              </w:rPr>
            </w:pPr>
            <w:r>
              <w:rPr>
                <w:sz w:val="20"/>
                <w:szCs w:val="20"/>
              </w:rPr>
              <w:t>0.037</w:t>
            </w:r>
          </w:p>
        </w:tc>
        <w:tc>
          <w:tcPr>
            <w:tcW w:w="1030" w:type="dxa"/>
            <w:tcBorders>
              <w:top w:val="nil"/>
              <w:left w:val="nil"/>
              <w:bottom w:val="nil"/>
              <w:right w:val="nil"/>
            </w:tcBorders>
            <w:vAlign w:val="center"/>
          </w:tcPr>
          <w:p w14:paraId="5E11146F" w14:textId="77777777" w:rsidR="00915060" w:rsidRDefault="003037EA">
            <w:pPr>
              <w:spacing w:after="0" w:line="360" w:lineRule="auto"/>
              <w:jc w:val="center"/>
              <w:rPr>
                <w:sz w:val="20"/>
                <w:szCs w:val="20"/>
              </w:rPr>
            </w:pPr>
            <w:r>
              <w:rPr>
                <w:sz w:val="20"/>
                <w:szCs w:val="20"/>
              </w:rPr>
              <w:t>0.042</w:t>
            </w:r>
          </w:p>
        </w:tc>
        <w:tc>
          <w:tcPr>
            <w:tcW w:w="1029" w:type="dxa"/>
            <w:tcBorders>
              <w:top w:val="nil"/>
              <w:left w:val="nil"/>
              <w:bottom w:val="nil"/>
              <w:right w:val="nil"/>
            </w:tcBorders>
            <w:vAlign w:val="center"/>
          </w:tcPr>
          <w:p w14:paraId="5E111470" w14:textId="77777777" w:rsidR="00915060" w:rsidRDefault="003037EA">
            <w:pPr>
              <w:spacing w:after="0" w:line="360" w:lineRule="auto"/>
              <w:jc w:val="center"/>
              <w:rPr>
                <w:sz w:val="20"/>
                <w:szCs w:val="20"/>
              </w:rPr>
            </w:pPr>
            <w:r>
              <w:rPr>
                <w:sz w:val="20"/>
                <w:szCs w:val="20"/>
              </w:rPr>
              <w:t>0.042</w:t>
            </w:r>
          </w:p>
        </w:tc>
        <w:tc>
          <w:tcPr>
            <w:tcW w:w="1030" w:type="dxa"/>
            <w:tcBorders>
              <w:top w:val="nil"/>
              <w:left w:val="nil"/>
              <w:bottom w:val="nil"/>
              <w:right w:val="nil"/>
            </w:tcBorders>
            <w:vAlign w:val="center"/>
          </w:tcPr>
          <w:p w14:paraId="5E111471" w14:textId="77777777" w:rsidR="00915060" w:rsidRDefault="003037EA">
            <w:pPr>
              <w:spacing w:after="0" w:line="360" w:lineRule="auto"/>
              <w:jc w:val="center"/>
              <w:rPr>
                <w:sz w:val="20"/>
                <w:szCs w:val="20"/>
              </w:rPr>
            </w:pPr>
            <w:r>
              <w:rPr>
                <w:sz w:val="20"/>
                <w:szCs w:val="20"/>
              </w:rPr>
              <w:t>0.046</w:t>
            </w:r>
          </w:p>
        </w:tc>
        <w:tc>
          <w:tcPr>
            <w:tcW w:w="1030" w:type="dxa"/>
            <w:tcBorders>
              <w:top w:val="nil"/>
              <w:left w:val="nil"/>
              <w:bottom w:val="nil"/>
              <w:right w:val="nil"/>
            </w:tcBorders>
            <w:vAlign w:val="center"/>
          </w:tcPr>
          <w:p w14:paraId="5E111472" w14:textId="77777777" w:rsidR="00915060" w:rsidRDefault="003037EA">
            <w:pPr>
              <w:spacing w:after="0" w:line="360" w:lineRule="auto"/>
              <w:jc w:val="center"/>
              <w:rPr>
                <w:sz w:val="20"/>
                <w:szCs w:val="20"/>
              </w:rPr>
            </w:pPr>
            <w:r>
              <w:rPr>
                <w:sz w:val="20"/>
                <w:szCs w:val="20"/>
              </w:rPr>
              <w:t>0.046</w:t>
            </w:r>
          </w:p>
        </w:tc>
        <w:tc>
          <w:tcPr>
            <w:tcW w:w="1360" w:type="dxa"/>
            <w:tcBorders>
              <w:top w:val="nil"/>
              <w:left w:val="nil"/>
              <w:bottom w:val="nil"/>
            </w:tcBorders>
            <w:vAlign w:val="center"/>
          </w:tcPr>
          <w:p w14:paraId="5E111473" w14:textId="77777777" w:rsidR="00915060" w:rsidRDefault="003037EA">
            <w:pPr>
              <w:spacing w:after="0" w:line="360" w:lineRule="auto"/>
              <w:jc w:val="center"/>
              <w:rPr>
                <w:sz w:val="20"/>
                <w:szCs w:val="20"/>
              </w:rPr>
            </w:pPr>
            <w:r>
              <w:rPr>
                <w:sz w:val="20"/>
                <w:szCs w:val="20"/>
              </w:rPr>
              <w:t>0.042</w:t>
            </w:r>
          </w:p>
        </w:tc>
      </w:tr>
      <w:tr w:rsidR="00915060" w14:paraId="5E11147C" w14:textId="77777777">
        <w:trPr>
          <w:jc w:val="center"/>
        </w:trPr>
        <w:tc>
          <w:tcPr>
            <w:tcW w:w="1798" w:type="dxa"/>
            <w:tcBorders>
              <w:top w:val="nil"/>
              <w:bottom w:val="nil"/>
              <w:right w:val="nil"/>
            </w:tcBorders>
            <w:vAlign w:val="center"/>
          </w:tcPr>
          <w:p w14:paraId="5E111475"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476" w14:textId="77777777" w:rsidR="00915060" w:rsidRDefault="003037EA">
            <w:pPr>
              <w:spacing w:after="0" w:line="360" w:lineRule="auto"/>
              <w:jc w:val="center"/>
              <w:rPr>
                <w:sz w:val="20"/>
                <w:szCs w:val="20"/>
              </w:rPr>
            </w:pPr>
            <w:r>
              <w:rPr>
                <w:sz w:val="20"/>
                <w:szCs w:val="20"/>
              </w:rPr>
              <w:t>0.06</w:t>
            </w:r>
            <w:r>
              <w:rPr>
                <w:rFonts w:hint="eastAsia"/>
                <w:sz w:val="20"/>
                <w:szCs w:val="20"/>
              </w:rPr>
              <w:t>0</w:t>
            </w:r>
          </w:p>
        </w:tc>
        <w:tc>
          <w:tcPr>
            <w:tcW w:w="1030" w:type="dxa"/>
            <w:tcBorders>
              <w:top w:val="nil"/>
              <w:left w:val="nil"/>
              <w:bottom w:val="nil"/>
              <w:right w:val="nil"/>
            </w:tcBorders>
            <w:vAlign w:val="center"/>
          </w:tcPr>
          <w:p w14:paraId="5E111477" w14:textId="77777777" w:rsidR="00915060" w:rsidRDefault="003037EA">
            <w:pPr>
              <w:spacing w:after="0" w:line="360" w:lineRule="auto"/>
              <w:jc w:val="center"/>
              <w:rPr>
                <w:sz w:val="20"/>
                <w:szCs w:val="20"/>
              </w:rPr>
            </w:pPr>
            <w:r>
              <w:rPr>
                <w:sz w:val="20"/>
                <w:szCs w:val="20"/>
              </w:rPr>
              <w:t>0.051</w:t>
            </w:r>
          </w:p>
        </w:tc>
        <w:tc>
          <w:tcPr>
            <w:tcW w:w="1029" w:type="dxa"/>
            <w:tcBorders>
              <w:top w:val="nil"/>
              <w:left w:val="nil"/>
              <w:bottom w:val="nil"/>
              <w:right w:val="nil"/>
            </w:tcBorders>
            <w:vAlign w:val="center"/>
          </w:tcPr>
          <w:p w14:paraId="5E111478" w14:textId="77777777" w:rsidR="00915060" w:rsidRDefault="003037EA">
            <w:pPr>
              <w:spacing w:after="0" w:line="360" w:lineRule="auto"/>
              <w:jc w:val="center"/>
              <w:rPr>
                <w:sz w:val="20"/>
                <w:szCs w:val="20"/>
              </w:rPr>
            </w:pPr>
            <w:r>
              <w:rPr>
                <w:sz w:val="20"/>
                <w:szCs w:val="20"/>
              </w:rPr>
              <w:t>0.064</w:t>
            </w:r>
          </w:p>
        </w:tc>
        <w:tc>
          <w:tcPr>
            <w:tcW w:w="1030" w:type="dxa"/>
            <w:tcBorders>
              <w:top w:val="nil"/>
              <w:left w:val="nil"/>
              <w:bottom w:val="nil"/>
              <w:right w:val="nil"/>
            </w:tcBorders>
            <w:vAlign w:val="center"/>
          </w:tcPr>
          <w:p w14:paraId="5E111479" w14:textId="77777777" w:rsidR="00915060" w:rsidRDefault="003037EA">
            <w:pPr>
              <w:spacing w:after="0" w:line="360" w:lineRule="auto"/>
              <w:jc w:val="center"/>
              <w:rPr>
                <w:sz w:val="20"/>
                <w:szCs w:val="20"/>
              </w:rPr>
            </w:pPr>
            <w:r>
              <w:rPr>
                <w:sz w:val="20"/>
                <w:szCs w:val="20"/>
              </w:rPr>
              <w:t>0.068</w:t>
            </w:r>
          </w:p>
        </w:tc>
        <w:tc>
          <w:tcPr>
            <w:tcW w:w="1030" w:type="dxa"/>
            <w:tcBorders>
              <w:top w:val="nil"/>
              <w:left w:val="nil"/>
              <w:bottom w:val="nil"/>
              <w:right w:val="nil"/>
            </w:tcBorders>
            <w:vAlign w:val="center"/>
          </w:tcPr>
          <w:p w14:paraId="5E11147A" w14:textId="77777777" w:rsidR="00915060" w:rsidRDefault="003037EA">
            <w:pPr>
              <w:spacing w:after="0" w:line="360" w:lineRule="auto"/>
              <w:jc w:val="center"/>
              <w:rPr>
                <w:sz w:val="20"/>
                <w:szCs w:val="20"/>
              </w:rPr>
            </w:pPr>
            <w:r>
              <w:rPr>
                <w:sz w:val="20"/>
                <w:szCs w:val="20"/>
              </w:rPr>
              <w:t>0.062</w:t>
            </w:r>
          </w:p>
        </w:tc>
        <w:tc>
          <w:tcPr>
            <w:tcW w:w="1360" w:type="dxa"/>
            <w:tcBorders>
              <w:top w:val="nil"/>
              <w:left w:val="nil"/>
              <w:bottom w:val="nil"/>
            </w:tcBorders>
            <w:vAlign w:val="center"/>
          </w:tcPr>
          <w:p w14:paraId="5E11147B" w14:textId="77777777" w:rsidR="00915060" w:rsidRDefault="003037EA">
            <w:pPr>
              <w:spacing w:after="0" w:line="360" w:lineRule="auto"/>
              <w:jc w:val="center"/>
              <w:rPr>
                <w:sz w:val="20"/>
                <w:szCs w:val="20"/>
              </w:rPr>
            </w:pPr>
            <w:r>
              <w:rPr>
                <w:sz w:val="20"/>
                <w:szCs w:val="20"/>
              </w:rPr>
              <w:t>0.061</w:t>
            </w:r>
          </w:p>
        </w:tc>
      </w:tr>
      <w:bookmarkEnd w:id="48"/>
      <w:tr w:rsidR="00915060" w14:paraId="5E111484" w14:textId="77777777">
        <w:trPr>
          <w:jc w:val="center"/>
        </w:trPr>
        <w:tc>
          <w:tcPr>
            <w:tcW w:w="1798" w:type="dxa"/>
            <w:tcBorders>
              <w:top w:val="nil"/>
              <w:bottom w:val="single" w:sz="18" w:space="0" w:color="auto"/>
              <w:right w:val="nil"/>
            </w:tcBorders>
          </w:tcPr>
          <w:p w14:paraId="5E11147D"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47E" w14:textId="77777777" w:rsidR="00915060" w:rsidRDefault="003037EA">
            <w:pPr>
              <w:spacing w:after="0" w:line="360" w:lineRule="auto"/>
              <w:jc w:val="center"/>
              <w:rPr>
                <w:b/>
                <w:bCs/>
                <w:sz w:val="20"/>
                <w:szCs w:val="20"/>
              </w:rPr>
            </w:pPr>
            <w:r>
              <w:rPr>
                <w:b/>
                <w:bCs/>
                <w:sz w:val="20"/>
                <w:szCs w:val="20"/>
              </w:rPr>
              <w:t>0.03</w:t>
            </w:r>
            <w:r>
              <w:rPr>
                <w:rFonts w:hint="eastAsia"/>
                <w:b/>
                <w:bCs/>
                <w:sz w:val="20"/>
                <w:szCs w:val="20"/>
              </w:rPr>
              <w:t>0</w:t>
            </w:r>
          </w:p>
        </w:tc>
        <w:tc>
          <w:tcPr>
            <w:tcW w:w="1030" w:type="dxa"/>
            <w:tcBorders>
              <w:top w:val="nil"/>
              <w:left w:val="nil"/>
              <w:bottom w:val="single" w:sz="18" w:space="0" w:color="auto"/>
              <w:right w:val="nil"/>
            </w:tcBorders>
            <w:vAlign w:val="center"/>
          </w:tcPr>
          <w:p w14:paraId="5E11147F" w14:textId="77777777" w:rsidR="00915060" w:rsidRDefault="003037EA">
            <w:pPr>
              <w:spacing w:after="0" w:line="360" w:lineRule="auto"/>
              <w:jc w:val="center"/>
              <w:rPr>
                <w:b/>
                <w:bCs/>
                <w:sz w:val="20"/>
                <w:szCs w:val="20"/>
              </w:rPr>
            </w:pPr>
            <w:r>
              <w:rPr>
                <w:b/>
                <w:bCs/>
                <w:sz w:val="20"/>
                <w:szCs w:val="20"/>
              </w:rPr>
              <w:t>0.034</w:t>
            </w:r>
          </w:p>
        </w:tc>
        <w:tc>
          <w:tcPr>
            <w:tcW w:w="1029" w:type="dxa"/>
            <w:tcBorders>
              <w:top w:val="nil"/>
              <w:left w:val="nil"/>
              <w:bottom w:val="single" w:sz="18" w:space="0" w:color="auto"/>
              <w:right w:val="nil"/>
            </w:tcBorders>
            <w:vAlign w:val="center"/>
          </w:tcPr>
          <w:p w14:paraId="5E111480" w14:textId="77777777" w:rsidR="00915060" w:rsidRDefault="003037EA">
            <w:pPr>
              <w:spacing w:after="0" w:line="360" w:lineRule="auto"/>
              <w:jc w:val="center"/>
              <w:rPr>
                <w:b/>
                <w:bCs/>
                <w:sz w:val="20"/>
                <w:szCs w:val="20"/>
              </w:rPr>
            </w:pPr>
            <w:r>
              <w:rPr>
                <w:b/>
                <w:bCs/>
                <w:sz w:val="20"/>
                <w:szCs w:val="20"/>
              </w:rPr>
              <w:t>0.031</w:t>
            </w:r>
          </w:p>
        </w:tc>
        <w:tc>
          <w:tcPr>
            <w:tcW w:w="1030" w:type="dxa"/>
            <w:tcBorders>
              <w:top w:val="nil"/>
              <w:left w:val="nil"/>
              <w:bottom w:val="single" w:sz="18" w:space="0" w:color="auto"/>
              <w:right w:val="nil"/>
            </w:tcBorders>
            <w:vAlign w:val="center"/>
          </w:tcPr>
          <w:p w14:paraId="5E111481" w14:textId="77777777" w:rsidR="00915060" w:rsidRDefault="003037EA">
            <w:pPr>
              <w:spacing w:after="0" w:line="360" w:lineRule="auto"/>
              <w:jc w:val="center"/>
              <w:rPr>
                <w:b/>
                <w:bCs/>
                <w:sz w:val="20"/>
                <w:szCs w:val="20"/>
              </w:rPr>
            </w:pPr>
            <w:r>
              <w:rPr>
                <w:b/>
                <w:bCs/>
                <w:sz w:val="20"/>
                <w:szCs w:val="20"/>
              </w:rPr>
              <w:t>0.038</w:t>
            </w:r>
          </w:p>
        </w:tc>
        <w:tc>
          <w:tcPr>
            <w:tcW w:w="1030" w:type="dxa"/>
            <w:tcBorders>
              <w:top w:val="nil"/>
              <w:left w:val="nil"/>
              <w:bottom w:val="single" w:sz="18" w:space="0" w:color="auto"/>
              <w:right w:val="nil"/>
            </w:tcBorders>
            <w:vAlign w:val="center"/>
          </w:tcPr>
          <w:p w14:paraId="5E111482" w14:textId="77777777" w:rsidR="00915060" w:rsidRDefault="003037EA">
            <w:pPr>
              <w:spacing w:after="0" w:line="360" w:lineRule="auto"/>
              <w:jc w:val="center"/>
              <w:rPr>
                <w:sz w:val="20"/>
                <w:szCs w:val="20"/>
              </w:rPr>
            </w:pPr>
            <w:r>
              <w:rPr>
                <w:sz w:val="20"/>
                <w:szCs w:val="20"/>
              </w:rPr>
              <w:t>0.045</w:t>
            </w:r>
          </w:p>
        </w:tc>
        <w:tc>
          <w:tcPr>
            <w:tcW w:w="1360" w:type="dxa"/>
            <w:tcBorders>
              <w:top w:val="nil"/>
              <w:left w:val="nil"/>
              <w:bottom w:val="single" w:sz="18" w:space="0" w:color="auto"/>
            </w:tcBorders>
            <w:vAlign w:val="center"/>
          </w:tcPr>
          <w:p w14:paraId="5E111483" w14:textId="77777777" w:rsidR="00915060" w:rsidRDefault="003037EA">
            <w:pPr>
              <w:spacing w:after="0" w:line="360" w:lineRule="auto"/>
              <w:jc w:val="center"/>
              <w:rPr>
                <w:b/>
                <w:bCs/>
                <w:sz w:val="20"/>
                <w:szCs w:val="20"/>
              </w:rPr>
            </w:pPr>
            <w:r>
              <w:rPr>
                <w:b/>
                <w:bCs/>
                <w:sz w:val="20"/>
                <w:szCs w:val="20"/>
              </w:rPr>
              <w:t>0.036</w:t>
            </w:r>
          </w:p>
        </w:tc>
      </w:tr>
      <w:bookmarkEnd w:id="46"/>
    </w:tbl>
    <w:p w14:paraId="5E111485" w14:textId="77777777" w:rsidR="00915060" w:rsidRDefault="00915060">
      <w:pPr>
        <w:spacing w:line="360" w:lineRule="auto"/>
      </w:pPr>
    </w:p>
    <w:p w14:paraId="5E111486" w14:textId="764CAF5A" w:rsidR="00915060" w:rsidRDefault="003037EA">
      <w:pPr>
        <w:pStyle w:val="a3"/>
        <w:spacing w:line="360" w:lineRule="auto"/>
        <w:jc w:val="both"/>
        <w:rPr>
          <w:lang w:val="en-SG"/>
        </w:rPr>
      </w:pPr>
      <w:bookmarkStart w:id="49" w:name="_Toc227957504"/>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5</w:t>
      </w:r>
      <w:r>
        <w:rPr>
          <w:b/>
          <w:bCs w:val="0"/>
          <w:lang w:val="en-SG"/>
        </w:rPr>
        <w:fldChar w:fldCharType="end"/>
      </w:r>
      <w:r>
        <w:rPr>
          <w:rFonts w:hint="eastAsia"/>
          <w:b/>
          <w:bCs w:val="0"/>
          <w:lang w:val="en-SG"/>
        </w:rPr>
        <w:t>.</w:t>
      </w:r>
      <w:r>
        <w:rPr>
          <w:rFonts w:hint="eastAsia"/>
          <w:lang w:val="en-SG"/>
        </w:rPr>
        <w:t xml:space="preserve"> Model performance on OCD-GMAE (5-fold experiments).</w:t>
      </w:r>
      <w:bookmarkEnd w:id="49"/>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48E" w14:textId="77777777">
        <w:trPr>
          <w:trHeight w:val="170"/>
          <w:jc w:val="center"/>
        </w:trPr>
        <w:tc>
          <w:tcPr>
            <w:tcW w:w="1798" w:type="dxa"/>
            <w:tcBorders>
              <w:top w:val="single" w:sz="18" w:space="0" w:color="auto"/>
              <w:bottom w:val="single" w:sz="18" w:space="0" w:color="auto"/>
            </w:tcBorders>
          </w:tcPr>
          <w:p w14:paraId="5E111487"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488"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489"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48A"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48B"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48C"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48D" w14:textId="77777777" w:rsidR="00915060" w:rsidRDefault="003037EA">
            <w:pPr>
              <w:spacing w:after="0" w:line="360" w:lineRule="auto"/>
              <w:jc w:val="center"/>
              <w:rPr>
                <w:sz w:val="22"/>
                <w:szCs w:val="21"/>
              </w:rPr>
            </w:pPr>
            <w:r>
              <w:rPr>
                <w:rFonts w:hint="eastAsia"/>
                <w:sz w:val="22"/>
                <w:szCs w:val="21"/>
              </w:rPr>
              <w:t>Mean MAE</w:t>
            </w:r>
          </w:p>
        </w:tc>
      </w:tr>
      <w:tr w:rsidR="00915060" w14:paraId="5E111496" w14:textId="77777777">
        <w:trPr>
          <w:jc w:val="center"/>
        </w:trPr>
        <w:tc>
          <w:tcPr>
            <w:tcW w:w="1798" w:type="dxa"/>
            <w:tcBorders>
              <w:top w:val="single" w:sz="18" w:space="0" w:color="auto"/>
              <w:bottom w:val="nil"/>
              <w:right w:val="nil"/>
            </w:tcBorders>
            <w:vAlign w:val="center"/>
          </w:tcPr>
          <w:p w14:paraId="5E11148F"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tcPr>
          <w:p w14:paraId="5E111490" w14:textId="77777777" w:rsidR="00915060" w:rsidRDefault="003037EA">
            <w:pPr>
              <w:spacing w:after="0" w:line="360" w:lineRule="auto"/>
              <w:jc w:val="center"/>
              <w:rPr>
                <w:sz w:val="20"/>
                <w:szCs w:val="18"/>
              </w:rPr>
            </w:pPr>
            <w:r>
              <w:rPr>
                <w:sz w:val="20"/>
                <w:szCs w:val="18"/>
              </w:rPr>
              <w:t>0.881</w:t>
            </w:r>
          </w:p>
        </w:tc>
        <w:tc>
          <w:tcPr>
            <w:tcW w:w="1030" w:type="dxa"/>
            <w:tcBorders>
              <w:top w:val="single" w:sz="18" w:space="0" w:color="auto"/>
              <w:left w:val="nil"/>
              <w:bottom w:val="nil"/>
              <w:right w:val="nil"/>
            </w:tcBorders>
          </w:tcPr>
          <w:p w14:paraId="5E111491" w14:textId="77777777" w:rsidR="00915060" w:rsidRDefault="003037EA">
            <w:pPr>
              <w:spacing w:after="0" w:line="360" w:lineRule="auto"/>
              <w:jc w:val="center"/>
              <w:rPr>
                <w:sz w:val="20"/>
                <w:szCs w:val="18"/>
              </w:rPr>
            </w:pPr>
            <w:r>
              <w:rPr>
                <w:sz w:val="20"/>
                <w:szCs w:val="18"/>
              </w:rPr>
              <w:t>1.094</w:t>
            </w:r>
          </w:p>
        </w:tc>
        <w:tc>
          <w:tcPr>
            <w:tcW w:w="1029" w:type="dxa"/>
            <w:tcBorders>
              <w:top w:val="single" w:sz="18" w:space="0" w:color="auto"/>
              <w:left w:val="nil"/>
              <w:bottom w:val="nil"/>
              <w:right w:val="nil"/>
            </w:tcBorders>
          </w:tcPr>
          <w:p w14:paraId="5E111492" w14:textId="77777777" w:rsidR="00915060" w:rsidRDefault="003037EA">
            <w:pPr>
              <w:spacing w:after="0" w:line="360" w:lineRule="auto"/>
              <w:jc w:val="center"/>
              <w:rPr>
                <w:sz w:val="20"/>
                <w:szCs w:val="18"/>
              </w:rPr>
            </w:pPr>
            <w:r>
              <w:rPr>
                <w:sz w:val="20"/>
                <w:szCs w:val="18"/>
              </w:rPr>
              <w:t>0.821</w:t>
            </w:r>
          </w:p>
        </w:tc>
        <w:tc>
          <w:tcPr>
            <w:tcW w:w="1030" w:type="dxa"/>
            <w:tcBorders>
              <w:top w:val="single" w:sz="18" w:space="0" w:color="auto"/>
              <w:left w:val="nil"/>
              <w:bottom w:val="nil"/>
              <w:right w:val="nil"/>
            </w:tcBorders>
          </w:tcPr>
          <w:p w14:paraId="5E111493" w14:textId="77777777" w:rsidR="00915060" w:rsidRDefault="003037EA">
            <w:pPr>
              <w:spacing w:after="0" w:line="360" w:lineRule="auto"/>
              <w:jc w:val="center"/>
              <w:rPr>
                <w:sz w:val="20"/>
                <w:szCs w:val="18"/>
              </w:rPr>
            </w:pPr>
            <w:r>
              <w:rPr>
                <w:sz w:val="20"/>
                <w:szCs w:val="18"/>
              </w:rPr>
              <w:t>0.86</w:t>
            </w:r>
            <w:r>
              <w:rPr>
                <w:rFonts w:hint="eastAsia"/>
                <w:sz w:val="20"/>
                <w:szCs w:val="18"/>
              </w:rPr>
              <w:t>0</w:t>
            </w:r>
          </w:p>
        </w:tc>
        <w:tc>
          <w:tcPr>
            <w:tcW w:w="1030" w:type="dxa"/>
            <w:tcBorders>
              <w:top w:val="single" w:sz="18" w:space="0" w:color="auto"/>
              <w:left w:val="nil"/>
              <w:bottom w:val="nil"/>
              <w:right w:val="nil"/>
            </w:tcBorders>
          </w:tcPr>
          <w:p w14:paraId="5E111494" w14:textId="77777777" w:rsidR="00915060" w:rsidRDefault="003037EA">
            <w:pPr>
              <w:spacing w:after="0" w:line="360" w:lineRule="auto"/>
              <w:jc w:val="center"/>
              <w:rPr>
                <w:sz w:val="20"/>
                <w:szCs w:val="18"/>
              </w:rPr>
            </w:pPr>
            <w:r>
              <w:rPr>
                <w:sz w:val="20"/>
                <w:szCs w:val="18"/>
              </w:rPr>
              <w:t>0.969</w:t>
            </w:r>
          </w:p>
        </w:tc>
        <w:tc>
          <w:tcPr>
            <w:tcW w:w="1360" w:type="dxa"/>
            <w:tcBorders>
              <w:top w:val="single" w:sz="18" w:space="0" w:color="auto"/>
              <w:left w:val="nil"/>
              <w:bottom w:val="nil"/>
            </w:tcBorders>
          </w:tcPr>
          <w:p w14:paraId="5E111495" w14:textId="77777777" w:rsidR="00915060" w:rsidRDefault="003037EA">
            <w:pPr>
              <w:spacing w:after="0" w:line="360" w:lineRule="auto"/>
              <w:jc w:val="center"/>
              <w:rPr>
                <w:sz w:val="20"/>
                <w:szCs w:val="18"/>
              </w:rPr>
            </w:pPr>
            <w:r>
              <w:rPr>
                <w:sz w:val="20"/>
                <w:szCs w:val="18"/>
              </w:rPr>
              <w:t>0.925</w:t>
            </w:r>
          </w:p>
        </w:tc>
      </w:tr>
      <w:tr w:rsidR="00915060" w14:paraId="5E11149E" w14:textId="77777777">
        <w:trPr>
          <w:jc w:val="center"/>
        </w:trPr>
        <w:tc>
          <w:tcPr>
            <w:tcW w:w="1798" w:type="dxa"/>
            <w:tcBorders>
              <w:top w:val="nil"/>
              <w:bottom w:val="nil"/>
              <w:right w:val="nil"/>
            </w:tcBorders>
            <w:vAlign w:val="center"/>
          </w:tcPr>
          <w:p w14:paraId="5E111497"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tcPr>
          <w:p w14:paraId="5E111498" w14:textId="77777777" w:rsidR="00915060" w:rsidRDefault="003037EA">
            <w:pPr>
              <w:spacing w:after="0" w:line="360" w:lineRule="auto"/>
              <w:jc w:val="center"/>
              <w:rPr>
                <w:sz w:val="20"/>
                <w:szCs w:val="18"/>
              </w:rPr>
            </w:pPr>
            <w:r>
              <w:rPr>
                <w:sz w:val="20"/>
                <w:szCs w:val="18"/>
              </w:rPr>
              <w:t>0.979</w:t>
            </w:r>
          </w:p>
        </w:tc>
        <w:tc>
          <w:tcPr>
            <w:tcW w:w="1030" w:type="dxa"/>
            <w:tcBorders>
              <w:top w:val="nil"/>
              <w:left w:val="nil"/>
              <w:bottom w:val="nil"/>
              <w:right w:val="nil"/>
            </w:tcBorders>
          </w:tcPr>
          <w:p w14:paraId="5E111499" w14:textId="77777777" w:rsidR="00915060" w:rsidRDefault="003037EA">
            <w:pPr>
              <w:spacing w:after="0" w:line="360" w:lineRule="auto"/>
              <w:jc w:val="center"/>
              <w:rPr>
                <w:sz w:val="20"/>
                <w:szCs w:val="18"/>
              </w:rPr>
            </w:pPr>
            <w:r>
              <w:rPr>
                <w:sz w:val="20"/>
                <w:szCs w:val="18"/>
              </w:rPr>
              <w:t>0.885</w:t>
            </w:r>
          </w:p>
        </w:tc>
        <w:tc>
          <w:tcPr>
            <w:tcW w:w="1029" w:type="dxa"/>
            <w:tcBorders>
              <w:top w:val="nil"/>
              <w:left w:val="nil"/>
              <w:bottom w:val="nil"/>
              <w:right w:val="nil"/>
            </w:tcBorders>
          </w:tcPr>
          <w:p w14:paraId="5E11149A" w14:textId="77777777" w:rsidR="00915060" w:rsidRDefault="003037EA">
            <w:pPr>
              <w:spacing w:after="0" w:line="360" w:lineRule="auto"/>
              <w:jc w:val="center"/>
              <w:rPr>
                <w:sz w:val="20"/>
                <w:szCs w:val="18"/>
              </w:rPr>
            </w:pPr>
            <w:r>
              <w:rPr>
                <w:sz w:val="20"/>
                <w:szCs w:val="18"/>
              </w:rPr>
              <w:t>0.74</w:t>
            </w:r>
            <w:r>
              <w:rPr>
                <w:rFonts w:hint="eastAsia"/>
                <w:sz w:val="20"/>
                <w:szCs w:val="18"/>
              </w:rPr>
              <w:t>0</w:t>
            </w:r>
          </w:p>
        </w:tc>
        <w:tc>
          <w:tcPr>
            <w:tcW w:w="1030" w:type="dxa"/>
            <w:tcBorders>
              <w:top w:val="nil"/>
              <w:left w:val="nil"/>
              <w:bottom w:val="nil"/>
              <w:right w:val="nil"/>
            </w:tcBorders>
          </w:tcPr>
          <w:p w14:paraId="5E11149B" w14:textId="77777777" w:rsidR="00915060" w:rsidRDefault="003037EA">
            <w:pPr>
              <w:spacing w:after="0" w:line="360" w:lineRule="auto"/>
              <w:jc w:val="center"/>
              <w:rPr>
                <w:sz w:val="20"/>
                <w:szCs w:val="18"/>
              </w:rPr>
            </w:pPr>
            <w:r>
              <w:rPr>
                <w:sz w:val="20"/>
                <w:szCs w:val="18"/>
              </w:rPr>
              <w:t>0.806</w:t>
            </w:r>
          </w:p>
        </w:tc>
        <w:tc>
          <w:tcPr>
            <w:tcW w:w="1030" w:type="dxa"/>
            <w:tcBorders>
              <w:top w:val="nil"/>
              <w:left w:val="nil"/>
              <w:bottom w:val="nil"/>
              <w:right w:val="nil"/>
            </w:tcBorders>
          </w:tcPr>
          <w:p w14:paraId="5E11149C" w14:textId="77777777" w:rsidR="00915060" w:rsidRDefault="003037EA">
            <w:pPr>
              <w:spacing w:after="0" w:line="360" w:lineRule="auto"/>
              <w:jc w:val="center"/>
              <w:rPr>
                <w:sz w:val="20"/>
                <w:szCs w:val="18"/>
              </w:rPr>
            </w:pPr>
            <w:r>
              <w:rPr>
                <w:sz w:val="20"/>
                <w:szCs w:val="18"/>
              </w:rPr>
              <w:t>0.741</w:t>
            </w:r>
          </w:p>
        </w:tc>
        <w:tc>
          <w:tcPr>
            <w:tcW w:w="1360" w:type="dxa"/>
            <w:tcBorders>
              <w:top w:val="nil"/>
              <w:left w:val="nil"/>
              <w:bottom w:val="nil"/>
            </w:tcBorders>
          </w:tcPr>
          <w:p w14:paraId="5E11149D" w14:textId="77777777" w:rsidR="00915060" w:rsidRDefault="003037EA">
            <w:pPr>
              <w:spacing w:after="0" w:line="360" w:lineRule="auto"/>
              <w:jc w:val="center"/>
              <w:rPr>
                <w:sz w:val="20"/>
                <w:szCs w:val="18"/>
              </w:rPr>
            </w:pPr>
            <w:r>
              <w:rPr>
                <w:sz w:val="20"/>
                <w:szCs w:val="18"/>
              </w:rPr>
              <w:t>0.83</w:t>
            </w:r>
            <w:r>
              <w:rPr>
                <w:rFonts w:hint="eastAsia"/>
                <w:sz w:val="20"/>
                <w:szCs w:val="18"/>
              </w:rPr>
              <w:t>0</w:t>
            </w:r>
          </w:p>
        </w:tc>
      </w:tr>
      <w:tr w:rsidR="00915060" w14:paraId="5E1114A6" w14:textId="77777777">
        <w:trPr>
          <w:jc w:val="center"/>
        </w:trPr>
        <w:tc>
          <w:tcPr>
            <w:tcW w:w="1798" w:type="dxa"/>
            <w:tcBorders>
              <w:top w:val="nil"/>
              <w:bottom w:val="nil"/>
              <w:right w:val="nil"/>
            </w:tcBorders>
            <w:vAlign w:val="center"/>
          </w:tcPr>
          <w:p w14:paraId="5E11149F" w14:textId="77777777" w:rsidR="00915060" w:rsidRDefault="003037EA">
            <w:pPr>
              <w:spacing w:after="0" w:line="360" w:lineRule="auto"/>
              <w:jc w:val="center"/>
              <w:rPr>
                <w:sz w:val="22"/>
              </w:rPr>
            </w:pPr>
            <w:r>
              <w:rPr>
                <w:sz w:val="22"/>
              </w:rPr>
              <w:lastRenderedPageBreak/>
              <w:t>DimeNet++</w:t>
            </w:r>
          </w:p>
        </w:tc>
        <w:tc>
          <w:tcPr>
            <w:tcW w:w="1029" w:type="dxa"/>
            <w:tcBorders>
              <w:top w:val="nil"/>
              <w:left w:val="nil"/>
              <w:bottom w:val="nil"/>
              <w:right w:val="nil"/>
            </w:tcBorders>
          </w:tcPr>
          <w:p w14:paraId="5E1114A0" w14:textId="77777777" w:rsidR="00915060" w:rsidRDefault="003037EA">
            <w:pPr>
              <w:spacing w:after="0" w:line="360" w:lineRule="auto"/>
              <w:jc w:val="center"/>
              <w:rPr>
                <w:sz w:val="20"/>
                <w:szCs w:val="18"/>
              </w:rPr>
            </w:pPr>
            <w:r>
              <w:rPr>
                <w:sz w:val="20"/>
                <w:szCs w:val="18"/>
              </w:rPr>
              <w:t>0.715</w:t>
            </w:r>
          </w:p>
        </w:tc>
        <w:tc>
          <w:tcPr>
            <w:tcW w:w="1030" w:type="dxa"/>
            <w:tcBorders>
              <w:top w:val="nil"/>
              <w:left w:val="nil"/>
              <w:bottom w:val="nil"/>
              <w:right w:val="nil"/>
            </w:tcBorders>
          </w:tcPr>
          <w:p w14:paraId="5E1114A1" w14:textId="77777777" w:rsidR="00915060" w:rsidRDefault="003037EA">
            <w:pPr>
              <w:spacing w:after="0" w:line="360" w:lineRule="auto"/>
              <w:jc w:val="center"/>
              <w:rPr>
                <w:sz w:val="20"/>
                <w:szCs w:val="18"/>
              </w:rPr>
            </w:pPr>
            <w:r>
              <w:rPr>
                <w:sz w:val="20"/>
                <w:szCs w:val="18"/>
              </w:rPr>
              <w:t>0.661</w:t>
            </w:r>
          </w:p>
        </w:tc>
        <w:tc>
          <w:tcPr>
            <w:tcW w:w="1029" w:type="dxa"/>
            <w:tcBorders>
              <w:top w:val="nil"/>
              <w:left w:val="nil"/>
              <w:bottom w:val="nil"/>
              <w:right w:val="nil"/>
            </w:tcBorders>
          </w:tcPr>
          <w:p w14:paraId="5E1114A2" w14:textId="77777777" w:rsidR="00915060" w:rsidRDefault="003037EA">
            <w:pPr>
              <w:spacing w:after="0" w:line="360" w:lineRule="auto"/>
              <w:jc w:val="center"/>
              <w:rPr>
                <w:sz w:val="20"/>
                <w:szCs w:val="18"/>
              </w:rPr>
            </w:pPr>
            <w:r>
              <w:rPr>
                <w:sz w:val="20"/>
                <w:szCs w:val="18"/>
              </w:rPr>
              <w:t>0.633</w:t>
            </w:r>
          </w:p>
        </w:tc>
        <w:tc>
          <w:tcPr>
            <w:tcW w:w="1030" w:type="dxa"/>
            <w:tcBorders>
              <w:top w:val="nil"/>
              <w:left w:val="nil"/>
              <w:bottom w:val="nil"/>
              <w:right w:val="nil"/>
            </w:tcBorders>
          </w:tcPr>
          <w:p w14:paraId="5E1114A3" w14:textId="77777777" w:rsidR="00915060" w:rsidRDefault="003037EA">
            <w:pPr>
              <w:spacing w:after="0" w:line="360" w:lineRule="auto"/>
              <w:jc w:val="center"/>
              <w:rPr>
                <w:sz w:val="20"/>
                <w:szCs w:val="18"/>
              </w:rPr>
            </w:pPr>
            <w:r>
              <w:rPr>
                <w:sz w:val="20"/>
                <w:szCs w:val="18"/>
              </w:rPr>
              <w:t>0.708</w:t>
            </w:r>
          </w:p>
        </w:tc>
        <w:tc>
          <w:tcPr>
            <w:tcW w:w="1030" w:type="dxa"/>
            <w:tcBorders>
              <w:top w:val="nil"/>
              <w:left w:val="nil"/>
              <w:bottom w:val="nil"/>
              <w:right w:val="nil"/>
            </w:tcBorders>
          </w:tcPr>
          <w:p w14:paraId="5E1114A4" w14:textId="77777777" w:rsidR="00915060" w:rsidRDefault="003037EA">
            <w:pPr>
              <w:spacing w:after="0" w:line="360" w:lineRule="auto"/>
              <w:jc w:val="center"/>
              <w:rPr>
                <w:sz w:val="20"/>
                <w:szCs w:val="18"/>
              </w:rPr>
            </w:pPr>
            <w:r>
              <w:rPr>
                <w:sz w:val="20"/>
                <w:szCs w:val="18"/>
              </w:rPr>
              <w:t>0.653</w:t>
            </w:r>
          </w:p>
        </w:tc>
        <w:tc>
          <w:tcPr>
            <w:tcW w:w="1360" w:type="dxa"/>
            <w:tcBorders>
              <w:top w:val="nil"/>
              <w:left w:val="nil"/>
              <w:bottom w:val="nil"/>
            </w:tcBorders>
          </w:tcPr>
          <w:p w14:paraId="5E1114A5" w14:textId="77777777" w:rsidR="00915060" w:rsidRDefault="003037EA">
            <w:pPr>
              <w:spacing w:after="0" w:line="360" w:lineRule="auto"/>
              <w:jc w:val="center"/>
              <w:rPr>
                <w:sz w:val="20"/>
                <w:szCs w:val="18"/>
              </w:rPr>
            </w:pPr>
            <w:r>
              <w:rPr>
                <w:sz w:val="20"/>
                <w:szCs w:val="18"/>
              </w:rPr>
              <w:t>0.674</w:t>
            </w:r>
          </w:p>
        </w:tc>
      </w:tr>
      <w:tr w:rsidR="00915060" w14:paraId="5E1114AE" w14:textId="77777777">
        <w:trPr>
          <w:jc w:val="center"/>
        </w:trPr>
        <w:tc>
          <w:tcPr>
            <w:tcW w:w="1798" w:type="dxa"/>
            <w:tcBorders>
              <w:top w:val="nil"/>
              <w:bottom w:val="nil"/>
              <w:right w:val="nil"/>
            </w:tcBorders>
            <w:vAlign w:val="center"/>
          </w:tcPr>
          <w:p w14:paraId="5E1114A7"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tcPr>
          <w:p w14:paraId="5E1114A8" w14:textId="77777777" w:rsidR="00915060" w:rsidRDefault="003037EA">
            <w:pPr>
              <w:spacing w:after="0" w:line="360" w:lineRule="auto"/>
              <w:jc w:val="center"/>
              <w:rPr>
                <w:sz w:val="20"/>
                <w:szCs w:val="18"/>
              </w:rPr>
            </w:pPr>
            <w:r>
              <w:rPr>
                <w:sz w:val="20"/>
                <w:szCs w:val="18"/>
              </w:rPr>
              <w:t>0.818</w:t>
            </w:r>
          </w:p>
        </w:tc>
        <w:tc>
          <w:tcPr>
            <w:tcW w:w="1030" w:type="dxa"/>
            <w:tcBorders>
              <w:top w:val="nil"/>
              <w:left w:val="nil"/>
              <w:bottom w:val="nil"/>
              <w:right w:val="nil"/>
            </w:tcBorders>
          </w:tcPr>
          <w:p w14:paraId="5E1114A9" w14:textId="77777777" w:rsidR="00915060" w:rsidRDefault="003037EA">
            <w:pPr>
              <w:spacing w:after="0" w:line="360" w:lineRule="auto"/>
              <w:jc w:val="center"/>
              <w:rPr>
                <w:sz w:val="20"/>
                <w:szCs w:val="18"/>
              </w:rPr>
            </w:pPr>
            <w:r>
              <w:rPr>
                <w:sz w:val="20"/>
                <w:szCs w:val="18"/>
              </w:rPr>
              <w:t>0.69</w:t>
            </w:r>
            <w:r>
              <w:rPr>
                <w:rFonts w:hint="eastAsia"/>
                <w:sz w:val="20"/>
                <w:szCs w:val="18"/>
              </w:rPr>
              <w:t>0</w:t>
            </w:r>
          </w:p>
        </w:tc>
        <w:tc>
          <w:tcPr>
            <w:tcW w:w="1029" w:type="dxa"/>
            <w:tcBorders>
              <w:top w:val="nil"/>
              <w:left w:val="nil"/>
              <w:bottom w:val="nil"/>
              <w:right w:val="nil"/>
            </w:tcBorders>
          </w:tcPr>
          <w:p w14:paraId="5E1114AA" w14:textId="77777777" w:rsidR="00915060" w:rsidRDefault="003037EA">
            <w:pPr>
              <w:spacing w:after="0" w:line="360" w:lineRule="auto"/>
              <w:jc w:val="center"/>
              <w:rPr>
                <w:sz w:val="20"/>
                <w:szCs w:val="18"/>
              </w:rPr>
            </w:pPr>
            <w:r>
              <w:rPr>
                <w:sz w:val="20"/>
                <w:szCs w:val="18"/>
              </w:rPr>
              <w:t>0.652</w:t>
            </w:r>
          </w:p>
        </w:tc>
        <w:tc>
          <w:tcPr>
            <w:tcW w:w="1030" w:type="dxa"/>
            <w:tcBorders>
              <w:top w:val="nil"/>
              <w:left w:val="nil"/>
              <w:bottom w:val="nil"/>
              <w:right w:val="nil"/>
            </w:tcBorders>
          </w:tcPr>
          <w:p w14:paraId="5E1114AB" w14:textId="77777777" w:rsidR="00915060" w:rsidRDefault="003037EA">
            <w:pPr>
              <w:spacing w:after="0" w:line="360" w:lineRule="auto"/>
              <w:jc w:val="center"/>
              <w:rPr>
                <w:sz w:val="20"/>
                <w:szCs w:val="18"/>
              </w:rPr>
            </w:pPr>
            <w:r>
              <w:rPr>
                <w:sz w:val="20"/>
                <w:szCs w:val="18"/>
              </w:rPr>
              <w:t>0.805</w:t>
            </w:r>
          </w:p>
        </w:tc>
        <w:tc>
          <w:tcPr>
            <w:tcW w:w="1030" w:type="dxa"/>
            <w:tcBorders>
              <w:top w:val="nil"/>
              <w:left w:val="nil"/>
              <w:bottom w:val="nil"/>
              <w:right w:val="nil"/>
            </w:tcBorders>
          </w:tcPr>
          <w:p w14:paraId="5E1114AC" w14:textId="77777777" w:rsidR="00915060" w:rsidRDefault="003037EA">
            <w:pPr>
              <w:spacing w:after="0" w:line="360" w:lineRule="auto"/>
              <w:jc w:val="center"/>
              <w:rPr>
                <w:sz w:val="20"/>
                <w:szCs w:val="18"/>
              </w:rPr>
            </w:pPr>
            <w:r>
              <w:rPr>
                <w:sz w:val="20"/>
                <w:szCs w:val="18"/>
              </w:rPr>
              <w:t>0.757</w:t>
            </w:r>
          </w:p>
        </w:tc>
        <w:tc>
          <w:tcPr>
            <w:tcW w:w="1360" w:type="dxa"/>
            <w:tcBorders>
              <w:top w:val="nil"/>
              <w:left w:val="nil"/>
              <w:bottom w:val="nil"/>
            </w:tcBorders>
          </w:tcPr>
          <w:p w14:paraId="5E1114AD" w14:textId="77777777" w:rsidR="00915060" w:rsidRDefault="003037EA">
            <w:pPr>
              <w:spacing w:after="0" w:line="360" w:lineRule="auto"/>
              <w:jc w:val="center"/>
              <w:rPr>
                <w:sz w:val="20"/>
                <w:szCs w:val="18"/>
              </w:rPr>
            </w:pPr>
            <w:r>
              <w:rPr>
                <w:sz w:val="20"/>
                <w:szCs w:val="18"/>
              </w:rPr>
              <w:t>0.744</w:t>
            </w:r>
          </w:p>
        </w:tc>
      </w:tr>
      <w:tr w:rsidR="00915060" w14:paraId="5E1114B6" w14:textId="77777777">
        <w:trPr>
          <w:jc w:val="center"/>
        </w:trPr>
        <w:tc>
          <w:tcPr>
            <w:tcW w:w="1798" w:type="dxa"/>
            <w:tcBorders>
              <w:top w:val="nil"/>
              <w:bottom w:val="nil"/>
              <w:right w:val="nil"/>
            </w:tcBorders>
            <w:vAlign w:val="center"/>
          </w:tcPr>
          <w:p w14:paraId="5E1114AF"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tcPr>
          <w:p w14:paraId="5E1114B0" w14:textId="77777777" w:rsidR="00915060" w:rsidRDefault="003037EA">
            <w:pPr>
              <w:spacing w:after="0" w:line="360" w:lineRule="auto"/>
              <w:jc w:val="center"/>
              <w:rPr>
                <w:sz w:val="20"/>
                <w:szCs w:val="18"/>
              </w:rPr>
            </w:pPr>
            <w:r>
              <w:rPr>
                <w:sz w:val="20"/>
                <w:szCs w:val="18"/>
              </w:rPr>
              <w:t>0.829</w:t>
            </w:r>
          </w:p>
        </w:tc>
        <w:tc>
          <w:tcPr>
            <w:tcW w:w="1030" w:type="dxa"/>
            <w:tcBorders>
              <w:top w:val="nil"/>
              <w:left w:val="nil"/>
              <w:bottom w:val="nil"/>
              <w:right w:val="nil"/>
            </w:tcBorders>
          </w:tcPr>
          <w:p w14:paraId="5E1114B1" w14:textId="77777777" w:rsidR="00915060" w:rsidRDefault="003037EA">
            <w:pPr>
              <w:spacing w:after="0" w:line="360" w:lineRule="auto"/>
              <w:jc w:val="center"/>
              <w:rPr>
                <w:sz w:val="20"/>
                <w:szCs w:val="18"/>
              </w:rPr>
            </w:pPr>
            <w:r>
              <w:rPr>
                <w:sz w:val="20"/>
                <w:szCs w:val="18"/>
              </w:rPr>
              <w:t>0.788</w:t>
            </w:r>
          </w:p>
        </w:tc>
        <w:tc>
          <w:tcPr>
            <w:tcW w:w="1029" w:type="dxa"/>
            <w:tcBorders>
              <w:top w:val="nil"/>
              <w:left w:val="nil"/>
              <w:bottom w:val="nil"/>
              <w:right w:val="nil"/>
            </w:tcBorders>
          </w:tcPr>
          <w:p w14:paraId="5E1114B2" w14:textId="77777777" w:rsidR="00915060" w:rsidRDefault="003037EA">
            <w:pPr>
              <w:spacing w:after="0" w:line="360" w:lineRule="auto"/>
              <w:jc w:val="center"/>
              <w:rPr>
                <w:sz w:val="20"/>
                <w:szCs w:val="18"/>
              </w:rPr>
            </w:pPr>
            <w:r>
              <w:rPr>
                <w:sz w:val="20"/>
                <w:szCs w:val="18"/>
              </w:rPr>
              <w:t>0.702</w:t>
            </w:r>
          </w:p>
        </w:tc>
        <w:tc>
          <w:tcPr>
            <w:tcW w:w="1030" w:type="dxa"/>
            <w:tcBorders>
              <w:top w:val="nil"/>
              <w:left w:val="nil"/>
              <w:bottom w:val="nil"/>
              <w:right w:val="nil"/>
            </w:tcBorders>
          </w:tcPr>
          <w:p w14:paraId="5E1114B3" w14:textId="77777777" w:rsidR="00915060" w:rsidRDefault="003037EA">
            <w:pPr>
              <w:spacing w:after="0" w:line="360" w:lineRule="auto"/>
              <w:jc w:val="center"/>
              <w:rPr>
                <w:sz w:val="20"/>
                <w:szCs w:val="18"/>
              </w:rPr>
            </w:pPr>
            <w:r>
              <w:rPr>
                <w:sz w:val="20"/>
                <w:szCs w:val="18"/>
              </w:rPr>
              <w:t>0.766</w:t>
            </w:r>
          </w:p>
        </w:tc>
        <w:tc>
          <w:tcPr>
            <w:tcW w:w="1030" w:type="dxa"/>
            <w:tcBorders>
              <w:top w:val="nil"/>
              <w:left w:val="nil"/>
              <w:bottom w:val="nil"/>
              <w:right w:val="nil"/>
            </w:tcBorders>
          </w:tcPr>
          <w:p w14:paraId="5E1114B4" w14:textId="77777777" w:rsidR="00915060" w:rsidRDefault="003037EA">
            <w:pPr>
              <w:spacing w:after="0" w:line="360" w:lineRule="auto"/>
              <w:jc w:val="center"/>
              <w:rPr>
                <w:sz w:val="20"/>
                <w:szCs w:val="18"/>
              </w:rPr>
            </w:pPr>
            <w:r>
              <w:rPr>
                <w:sz w:val="20"/>
                <w:szCs w:val="18"/>
              </w:rPr>
              <w:t>0.806</w:t>
            </w:r>
          </w:p>
        </w:tc>
        <w:tc>
          <w:tcPr>
            <w:tcW w:w="1360" w:type="dxa"/>
            <w:tcBorders>
              <w:top w:val="nil"/>
              <w:left w:val="nil"/>
              <w:bottom w:val="nil"/>
            </w:tcBorders>
          </w:tcPr>
          <w:p w14:paraId="5E1114B5" w14:textId="77777777" w:rsidR="00915060" w:rsidRDefault="003037EA">
            <w:pPr>
              <w:spacing w:after="0" w:line="360" w:lineRule="auto"/>
              <w:jc w:val="center"/>
              <w:rPr>
                <w:sz w:val="20"/>
                <w:szCs w:val="18"/>
              </w:rPr>
            </w:pPr>
            <w:r>
              <w:rPr>
                <w:sz w:val="20"/>
                <w:szCs w:val="18"/>
              </w:rPr>
              <w:t>0.778</w:t>
            </w:r>
          </w:p>
        </w:tc>
      </w:tr>
      <w:tr w:rsidR="00915060" w14:paraId="5E1114BE" w14:textId="77777777">
        <w:trPr>
          <w:jc w:val="center"/>
        </w:trPr>
        <w:tc>
          <w:tcPr>
            <w:tcW w:w="1798" w:type="dxa"/>
            <w:tcBorders>
              <w:top w:val="nil"/>
              <w:bottom w:val="nil"/>
              <w:right w:val="nil"/>
            </w:tcBorders>
            <w:vAlign w:val="center"/>
          </w:tcPr>
          <w:p w14:paraId="5E1114B7"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tcPr>
          <w:p w14:paraId="5E1114B8" w14:textId="77777777" w:rsidR="00915060" w:rsidRDefault="003037EA">
            <w:pPr>
              <w:spacing w:after="0" w:line="360" w:lineRule="auto"/>
              <w:jc w:val="center"/>
              <w:rPr>
                <w:sz w:val="20"/>
                <w:szCs w:val="18"/>
              </w:rPr>
            </w:pPr>
            <w:r>
              <w:rPr>
                <w:sz w:val="20"/>
                <w:szCs w:val="18"/>
              </w:rPr>
              <w:t>0.774</w:t>
            </w:r>
          </w:p>
        </w:tc>
        <w:tc>
          <w:tcPr>
            <w:tcW w:w="1030" w:type="dxa"/>
            <w:tcBorders>
              <w:top w:val="nil"/>
              <w:left w:val="nil"/>
              <w:bottom w:val="nil"/>
              <w:right w:val="nil"/>
            </w:tcBorders>
          </w:tcPr>
          <w:p w14:paraId="5E1114B9" w14:textId="77777777" w:rsidR="00915060" w:rsidRDefault="003037EA">
            <w:pPr>
              <w:spacing w:after="0" w:line="360" w:lineRule="auto"/>
              <w:jc w:val="center"/>
              <w:rPr>
                <w:sz w:val="20"/>
                <w:szCs w:val="18"/>
              </w:rPr>
            </w:pPr>
            <w:r>
              <w:rPr>
                <w:sz w:val="20"/>
                <w:szCs w:val="18"/>
              </w:rPr>
              <w:t>0.748</w:t>
            </w:r>
          </w:p>
        </w:tc>
        <w:tc>
          <w:tcPr>
            <w:tcW w:w="1029" w:type="dxa"/>
            <w:tcBorders>
              <w:top w:val="nil"/>
              <w:left w:val="nil"/>
              <w:bottom w:val="nil"/>
              <w:right w:val="nil"/>
            </w:tcBorders>
          </w:tcPr>
          <w:p w14:paraId="5E1114BA" w14:textId="77777777" w:rsidR="00915060" w:rsidRDefault="003037EA">
            <w:pPr>
              <w:spacing w:after="0" w:line="360" w:lineRule="auto"/>
              <w:jc w:val="center"/>
              <w:rPr>
                <w:sz w:val="20"/>
                <w:szCs w:val="18"/>
              </w:rPr>
            </w:pPr>
            <w:r>
              <w:rPr>
                <w:sz w:val="20"/>
                <w:szCs w:val="18"/>
              </w:rPr>
              <w:t>0.742</w:t>
            </w:r>
          </w:p>
        </w:tc>
        <w:tc>
          <w:tcPr>
            <w:tcW w:w="1030" w:type="dxa"/>
            <w:tcBorders>
              <w:top w:val="nil"/>
              <w:left w:val="nil"/>
              <w:bottom w:val="nil"/>
              <w:right w:val="nil"/>
            </w:tcBorders>
          </w:tcPr>
          <w:p w14:paraId="5E1114BB" w14:textId="77777777" w:rsidR="00915060" w:rsidRDefault="003037EA">
            <w:pPr>
              <w:spacing w:after="0" w:line="360" w:lineRule="auto"/>
              <w:jc w:val="center"/>
              <w:rPr>
                <w:sz w:val="20"/>
                <w:szCs w:val="18"/>
              </w:rPr>
            </w:pPr>
            <w:r>
              <w:rPr>
                <w:sz w:val="20"/>
                <w:szCs w:val="18"/>
              </w:rPr>
              <w:t>0.799</w:t>
            </w:r>
          </w:p>
        </w:tc>
        <w:tc>
          <w:tcPr>
            <w:tcW w:w="1030" w:type="dxa"/>
            <w:tcBorders>
              <w:top w:val="nil"/>
              <w:left w:val="nil"/>
              <w:bottom w:val="nil"/>
              <w:right w:val="nil"/>
            </w:tcBorders>
          </w:tcPr>
          <w:p w14:paraId="5E1114BC" w14:textId="77777777" w:rsidR="00915060" w:rsidRDefault="003037EA">
            <w:pPr>
              <w:spacing w:after="0" w:line="360" w:lineRule="auto"/>
              <w:jc w:val="center"/>
              <w:rPr>
                <w:sz w:val="20"/>
                <w:szCs w:val="18"/>
              </w:rPr>
            </w:pPr>
            <w:r>
              <w:rPr>
                <w:sz w:val="20"/>
                <w:szCs w:val="18"/>
              </w:rPr>
              <w:t>0.697</w:t>
            </w:r>
          </w:p>
        </w:tc>
        <w:tc>
          <w:tcPr>
            <w:tcW w:w="1360" w:type="dxa"/>
            <w:tcBorders>
              <w:top w:val="nil"/>
              <w:left w:val="nil"/>
              <w:bottom w:val="nil"/>
            </w:tcBorders>
          </w:tcPr>
          <w:p w14:paraId="5E1114BD" w14:textId="77777777" w:rsidR="00915060" w:rsidRDefault="003037EA">
            <w:pPr>
              <w:spacing w:after="0" w:line="360" w:lineRule="auto"/>
              <w:jc w:val="center"/>
              <w:rPr>
                <w:sz w:val="20"/>
                <w:szCs w:val="18"/>
              </w:rPr>
            </w:pPr>
            <w:r>
              <w:rPr>
                <w:sz w:val="20"/>
                <w:szCs w:val="18"/>
              </w:rPr>
              <w:t>0.752</w:t>
            </w:r>
          </w:p>
        </w:tc>
      </w:tr>
      <w:tr w:rsidR="00915060" w14:paraId="5E1114C6" w14:textId="77777777">
        <w:trPr>
          <w:jc w:val="center"/>
        </w:trPr>
        <w:tc>
          <w:tcPr>
            <w:tcW w:w="1798" w:type="dxa"/>
            <w:tcBorders>
              <w:top w:val="nil"/>
              <w:bottom w:val="nil"/>
              <w:right w:val="nil"/>
            </w:tcBorders>
            <w:vAlign w:val="center"/>
          </w:tcPr>
          <w:p w14:paraId="5E1114BF"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tcPr>
          <w:p w14:paraId="5E1114C0" w14:textId="77777777" w:rsidR="00915060" w:rsidRDefault="003037EA">
            <w:pPr>
              <w:spacing w:after="0" w:line="360" w:lineRule="auto"/>
              <w:jc w:val="center"/>
              <w:rPr>
                <w:sz w:val="20"/>
                <w:szCs w:val="18"/>
              </w:rPr>
            </w:pPr>
            <w:r>
              <w:rPr>
                <w:sz w:val="20"/>
                <w:szCs w:val="18"/>
              </w:rPr>
              <w:t>0.958</w:t>
            </w:r>
          </w:p>
        </w:tc>
        <w:tc>
          <w:tcPr>
            <w:tcW w:w="1030" w:type="dxa"/>
            <w:tcBorders>
              <w:top w:val="nil"/>
              <w:left w:val="nil"/>
              <w:bottom w:val="nil"/>
              <w:right w:val="nil"/>
            </w:tcBorders>
          </w:tcPr>
          <w:p w14:paraId="5E1114C1" w14:textId="77777777" w:rsidR="00915060" w:rsidRDefault="003037EA">
            <w:pPr>
              <w:spacing w:after="0" w:line="360" w:lineRule="auto"/>
              <w:jc w:val="center"/>
              <w:rPr>
                <w:sz w:val="20"/>
                <w:szCs w:val="18"/>
              </w:rPr>
            </w:pPr>
            <w:r>
              <w:rPr>
                <w:sz w:val="20"/>
                <w:szCs w:val="18"/>
              </w:rPr>
              <w:t>0.739</w:t>
            </w:r>
          </w:p>
        </w:tc>
        <w:tc>
          <w:tcPr>
            <w:tcW w:w="1029" w:type="dxa"/>
            <w:tcBorders>
              <w:top w:val="nil"/>
              <w:left w:val="nil"/>
              <w:bottom w:val="nil"/>
              <w:right w:val="nil"/>
            </w:tcBorders>
          </w:tcPr>
          <w:p w14:paraId="5E1114C2" w14:textId="77777777" w:rsidR="00915060" w:rsidRDefault="003037EA">
            <w:pPr>
              <w:spacing w:after="0" w:line="360" w:lineRule="auto"/>
              <w:jc w:val="center"/>
              <w:rPr>
                <w:sz w:val="20"/>
                <w:szCs w:val="18"/>
              </w:rPr>
            </w:pPr>
            <w:r>
              <w:rPr>
                <w:sz w:val="20"/>
                <w:szCs w:val="18"/>
              </w:rPr>
              <w:t>0.739</w:t>
            </w:r>
          </w:p>
        </w:tc>
        <w:tc>
          <w:tcPr>
            <w:tcW w:w="1030" w:type="dxa"/>
            <w:tcBorders>
              <w:top w:val="nil"/>
              <w:left w:val="nil"/>
              <w:bottom w:val="nil"/>
              <w:right w:val="nil"/>
            </w:tcBorders>
          </w:tcPr>
          <w:p w14:paraId="5E1114C3" w14:textId="77777777" w:rsidR="00915060" w:rsidRDefault="003037EA">
            <w:pPr>
              <w:spacing w:after="0" w:line="360" w:lineRule="auto"/>
              <w:jc w:val="center"/>
              <w:rPr>
                <w:sz w:val="20"/>
                <w:szCs w:val="18"/>
              </w:rPr>
            </w:pPr>
            <w:r>
              <w:rPr>
                <w:sz w:val="20"/>
                <w:szCs w:val="18"/>
              </w:rPr>
              <w:t>0.859</w:t>
            </w:r>
          </w:p>
        </w:tc>
        <w:tc>
          <w:tcPr>
            <w:tcW w:w="1030" w:type="dxa"/>
            <w:tcBorders>
              <w:top w:val="nil"/>
              <w:left w:val="nil"/>
              <w:bottom w:val="nil"/>
              <w:right w:val="nil"/>
            </w:tcBorders>
          </w:tcPr>
          <w:p w14:paraId="5E1114C4" w14:textId="77777777" w:rsidR="00915060" w:rsidRDefault="003037EA">
            <w:pPr>
              <w:spacing w:after="0" w:line="360" w:lineRule="auto"/>
              <w:jc w:val="center"/>
              <w:rPr>
                <w:sz w:val="20"/>
                <w:szCs w:val="18"/>
              </w:rPr>
            </w:pPr>
            <w:r>
              <w:rPr>
                <w:sz w:val="20"/>
                <w:szCs w:val="18"/>
              </w:rPr>
              <w:t>0.7</w:t>
            </w:r>
            <w:r>
              <w:rPr>
                <w:rFonts w:hint="eastAsia"/>
                <w:sz w:val="20"/>
                <w:szCs w:val="18"/>
              </w:rPr>
              <w:t>00</w:t>
            </w:r>
          </w:p>
        </w:tc>
        <w:tc>
          <w:tcPr>
            <w:tcW w:w="1360" w:type="dxa"/>
            <w:tcBorders>
              <w:top w:val="nil"/>
              <w:left w:val="nil"/>
              <w:bottom w:val="nil"/>
            </w:tcBorders>
          </w:tcPr>
          <w:p w14:paraId="5E1114C5" w14:textId="77777777" w:rsidR="00915060" w:rsidRDefault="003037EA">
            <w:pPr>
              <w:spacing w:after="0" w:line="360" w:lineRule="auto"/>
              <w:jc w:val="center"/>
              <w:rPr>
                <w:sz w:val="20"/>
                <w:szCs w:val="18"/>
              </w:rPr>
            </w:pPr>
            <w:r>
              <w:rPr>
                <w:sz w:val="20"/>
                <w:szCs w:val="18"/>
              </w:rPr>
              <w:t>0.799</w:t>
            </w:r>
          </w:p>
        </w:tc>
      </w:tr>
      <w:tr w:rsidR="00915060" w14:paraId="5E1114CE" w14:textId="77777777">
        <w:trPr>
          <w:jc w:val="center"/>
        </w:trPr>
        <w:tc>
          <w:tcPr>
            <w:tcW w:w="1798" w:type="dxa"/>
            <w:tcBorders>
              <w:top w:val="nil"/>
              <w:bottom w:val="nil"/>
              <w:right w:val="nil"/>
            </w:tcBorders>
            <w:vAlign w:val="center"/>
          </w:tcPr>
          <w:p w14:paraId="5E1114C7" w14:textId="77777777" w:rsidR="00915060" w:rsidRDefault="003037EA">
            <w:pPr>
              <w:spacing w:after="0" w:line="360" w:lineRule="auto"/>
              <w:jc w:val="center"/>
              <w:rPr>
                <w:sz w:val="22"/>
              </w:rPr>
            </w:pPr>
            <w:bookmarkStart w:id="50" w:name="_Hlk225005382"/>
            <w:r>
              <w:rPr>
                <w:sz w:val="22"/>
              </w:rPr>
              <w:t>JMP</w:t>
            </w:r>
          </w:p>
        </w:tc>
        <w:tc>
          <w:tcPr>
            <w:tcW w:w="1029" w:type="dxa"/>
            <w:tcBorders>
              <w:top w:val="nil"/>
              <w:left w:val="nil"/>
              <w:bottom w:val="nil"/>
              <w:right w:val="nil"/>
            </w:tcBorders>
            <w:vAlign w:val="center"/>
          </w:tcPr>
          <w:p w14:paraId="5E1114C8" w14:textId="77777777" w:rsidR="00915060" w:rsidRDefault="003037EA">
            <w:pPr>
              <w:spacing w:after="0" w:line="360" w:lineRule="auto"/>
              <w:jc w:val="center"/>
              <w:rPr>
                <w:sz w:val="22"/>
              </w:rPr>
            </w:pPr>
            <w:r>
              <w:rPr>
                <w:sz w:val="20"/>
                <w:szCs w:val="20"/>
              </w:rPr>
              <w:t>0.813</w:t>
            </w:r>
          </w:p>
        </w:tc>
        <w:tc>
          <w:tcPr>
            <w:tcW w:w="1030" w:type="dxa"/>
            <w:tcBorders>
              <w:top w:val="nil"/>
              <w:left w:val="nil"/>
              <w:bottom w:val="nil"/>
              <w:right w:val="nil"/>
            </w:tcBorders>
            <w:vAlign w:val="center"/>
          </w:tcPr>
          <w:p w14:paraId="5E1114C9" w14:textId="77777777" w:rsidR="00915060" w:rsidRDefault="003037EA">
            <w:pPr>
              <w:spacing w:after="0" w:line="360" w:lineRule="auto"/>
              <w:jc w:val="center"/>
              <w:rPr>
                <w:sz w:val="22"/>
              </w:rPr>
            </w:pPr>
            <w:r>
              <w:rPr>
                <w:sz w:val="20"/>
                <w:szCs w:val="20"/>
              </w:rPr>
              <w:t>0.707</w:t>
            </w:r>
          </w:p>
        </w:tc>
        <w:tc>
          <w:tcPr>
            <w:tcW w:w="1029" w:type="dxa"/>
            <w:tcBorders>
              <w:top w:val="nil"/>
              <w:left w:val="nil"/>
              <w:bottom w:val="nil"/>
              <w:right w:val="nil"/>
            </w:tcBorders>
            <w:vAlign w:val="center"/>
          </w:tcPr>
          <w:p w14:paraId="5E1114CA" w14:textId="77777777" w:rsidR="00915060" w:rsidRDefault="003037EA">
            <w:pPr>
              <w:spacing w:after="0" w:line="360" w:lineRule="auto"/>
              <w:jc w:val="center"/>
              <w:rPr>
                <w:sz w:val="22"/>
              </w:rPr>
            </w:pPr>
            <w:r>
              <w:rPr>
                <w:sz w:val="20"/>
                <w:szCs w:val="20"/>
              </w:rPr>
              <w:t>0.666</w:t>
            </w:r>
          </w:p>
        </w:tc>
        <w:tc>
          <w:tcPr>
            <w:tcW w:w="1030" w:type="dxa"/>
            <w:tcBorders>
              <w:top w:val="nil"/>
              <w:left w:val="nil"/>
              <w:bottom w:val="nil"/>
              <w:right w:val="nil"/>
            </w:tcBorders>
            <w:vAlign w:val="center"/>
          </w:tcPr>
          <w:p w14:paraId="5E1114CB" w14:textId="77777777" w:rsidR="00915060" w:rsidRDefault="003037EA">
            <w:pPr>
              <w:spacing w:after="0" w:line="360" w:lineRule="auto"/>
              <w:jc w:val="center"/>
              <w:rPr>
                <w:sz w:val="22"/>
              </w:rPr>
            </w:pPr>
            <w:r>
              <w:rPr>
                <w:sz w:val="20"/>
                <w:szCs w:val="20"/>
              </w:rPr>
              <w:t>0.658</w:t>
            </w:r>
          </w:p>
        </w:tc>
        <w:tc>
          <w:tcPr>
            <w:tcW w:w="1030" w:type="dxa"/>
            <w:tcBorders>
              <w:top w:val="nil"/>
              <w:left w:val="nil"/>
              <w:bottom w:val="nil"/>
              <w:right w:val="nil"/>
            </w:tcBorders>
            <w:vAlign w:val="center"/>
          </w:tcPr>
          <w:p w14:paraId="5E1114CC" w14:textId="77777777" w:rsidR="00915060" w:rsidRDefault="003037EA">
            <w:pPr>
              <w:spacing w:after="0" w:line="360" w:lineRule="auto"/>
              <w:jc w:val="center"/>
              <w:rPr>
                <w:sz w:val="22"/>
              </w:rPr>
            </w:pPr>
            <w:r>
              <w:rPr>
                <w:sz w:val="20"/>
                <w:szCs w:val="20"/>
              </w:rPr>
              <w:t>0.741</w:t>
            </w:r>
          </w:p>
        </w:tc>
        <w:tc>
          <w:tcPr>
            <w:tcW w:w="1360" w:type="dxa"/>
            <w:tcBorders>
              <w:top w:val="nil"/>
              <w:left w:val="nil"/>
              <w:bottom w:val="nil"/>
            </w:tcBorders>
            <w:vAlign w:val="center"/>
          </w:tcPr>
          <w:p w14:paraId="5E1114CD" w14:textId="77777777" w:rsidR="00915060" w:rsidRDefault="003037EA">
            <w:pPr>
              <w:spacing w:after="0" w:line="360" w:lineRule="auto"/>
              <w:jc w:val="center"/>
              <w:rPr>
                <w:sz w:val="22"/>
              </w:rPr>
            </w:pPr>
            <w:r>
              <w:rPr>
                <w:sz w:val="20"/>
                <w:szCs w:val="20"/>
              </w:rPr>
              <w:t>0.717</w:t>
            </w:r>
          </w:p>
        </w:tc>
      </w:tr>
      <w:tr w:rsidR="00915060" w14:paraId="5E1114D6" w14:textId="77777777">
        <w:trPr>
          <w:jc w:val="center"/>
        </w:trPr>
        <w:tc>
          <w:tcPr>
            <w:tcW w:w="1798" w:type="dxa"/>
            <w:tcBorders>
              <w:top w:val="nil"/>
              <w:bottom w:val="nil"/>
              <w:right w:val="nil"/>
            </w:tcBorders>
            <w:vAlign w:val="center"/>
          </w:tcPr>
          <w:p w14:paraId="5E1114CF"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4D0" w14:textId="77777777" w:rsidR="00915060" w:rsidRDefault="003037EA">
            <w:pPr>
              <w:spacing w:after="0" w:line="360" w:lineRule="auto"/>
              <w:jc w:val="center"/>
              <w:rPr>
                <w:sz w:val="22"/>
              </w:rPr>
            </w:pPr>
            <w:r>
              <w:rPr>
                <w:sz w:val="20"/>
                <w:szCs w:val="20"/>
              </w:rPr>
              <w:t>0.63</w:t>
            </w:r>
            <w:r>
              <w:rPr>
                <w:rFonts w:hint="eastAsia"/>
                <w:sz w:val="20"/>
                <w:szCs w:val="20"/>
              </w:rPr>
              <w:t>0</w:t>
            </w:r>
          </w:p>
        </w:tc>
        <w:tc>
          <w:tcPr>
            <w:tcW w:w="1030" w:type="dxa"/>
            <w:tcBorders>
              <w:top w:val="nil"/>
              <w:left w:val="nil"/>
              <w:bottom w:val="nil"/>
              <w:right w:val="nil"/>
            </w:tcBorders>
            <w:vAlign w:val="center"/>
          </w:tcPr>
          <w:p w14:paraId="5E1114D1" w14:textId="77777777" w:rsidR="00915060" w:rsidRDefault="003037EA">
            <w:pPr>
              <w:spacing w:after="0" w:line="360" w:lineRule="auto"/>
              <w:jc w:val="center"/>
              <w:rPr>
                <w:sz w:val="22"/>
              </w:rPr>
            </w:pPr>
            <w:r>
              <w:rPr>
                <w:sz w:val="20"/>
                <w:szCs w:val="20"/>
              </w:rPr>
              <w:t>0.852</w:t>
            </w:r>
          </w:p>
        </w:tc>
        <w:tc>
          <w:tcPr>
            <w:tcW w:w="1029" w:type="dxa"/>
            <w:tcBorders>
              <w:top w:val="nil"/>
              <w:left w:val="nil"/>
              <w:bottom w:val="nil"/>
              <w:right w:val="nil"/>
            </w:tcBorders>
            <w:vAlign w:val="center"/>
          </w:tcPr>
          <w:p w14:paraId="5E1114D2" w14:textId="77777777" w:rsidR="00915060" w:rsidRDefault="003037EA">
            <w:pPr>
              <w:spacing w:after="0" w:line="360" w:lineRule="auto"/>
              <w:jc w:val="center"/>
              <w:rPr>
                <w:sz w:val="22"/>
              </w:rPr>
            </w:pPr>
            <w:r>
              <w:rPr>
                <w:sz w:val="20"/>
                <w:szCs w:val="20"/>
              </w:rPr>
              <w:t>0.554</w:t>
            </w:r>
          </w:p>
        </w:tc>
        <w:tc>
          <w:tcPr>
            <w:tcW w:w="1030" w:type="dxa"/>
            <w:tcBorders>
              <w:top w:val="nil"/>
              <w:left w:val="nil"/>
              <w:bottom w:val="nil"/>
              <w:right w:val="nil"/>
            </w:tcBorders>
            <w:vAlign w:val="center"/>
          </w:tcPr>
          <w:p w14:paraId="5E1114D3" w14:textId="77777777" w:rsidR="00915060" w:rsidRDefault="003037EA">
            <w:pPr>
              <w:spacing w:after="0" w:line="360" w:lineRule="auto"/>
              <w:jc w:val="center"/>
              <w:rPr>
                <w:sz w:val="22"/>
              </w:rPr>
            </w:pPr>
            <w:r>
              <w:rPr>
                <w:sz w:val="20"/>
                <w:szCs w:val="20"/>
              </w:rPr>
              <w:t>0.547</w:t>
            </w:r>
          </w:p>
        </w:tc>
        <w:tc>
          <w:tcPr>
            <w:tcW w:w="1030" w:type="dxa"/>
            <w:tcBorders>
              <w:top w:val="nil"/>
              <w:left w:val="nil"/>
              <w:bottom w:val="nil"/>
              <w:right w:val="nil"/>
            </w:tcBorders>
            <w:vAlign w:val="center"/>
          </w:tcPr>
          <w:p w14:paraId="5E1114D4" w14:textId="77777777" w:rsidR="00915060" w:rsidRDefault="003037EA">
            <w:pPr>
              <w:spacing w:after="0" w:line="360" w:lineRule="auto"/>
              <w:jc w:val="center"/>
              <w:rPr>
                <w:sz w:val="22"/>
              </w:rPr>
            </w:pPr>
            <w:r>
              <w:rPr>
                <w:sz w:val="20"/>
                <w:szCs w:val="20"/>
              </w:rPr>
              <w:t>0.659</w:t>
            </w:r>
          </w:p>
        </w:tc>
        <w:tc>
          <w:tcPr>
            <w:tcW w:w="1360" w:type="dxa"/>
            <w:tcBorders>
              <w:top w:val="nil"/>
              <w:left w:val="nil"/>
              <w:bottom w:val="nil"/>
            </w:tcBorders>
            <w:vAlign w:val="center"/>
          </w:tcPr>
          <w:p w14:paraId="5E1114D5" w14:textId="77777777" w:rsidR="00915060" w:rsidRDefault="003037EA">
            <w:pPr>
              <w:spacing w:after="0" w:line="360" w:lineRule="auto"/>
              <w:jc w:val="center"/>
              <w:rPr>
                <w:sz w:val="22"/>
              </w:rPr>
            </w:pPr>
            <w:r>
              <w:rPr>
                <w:sz w:val="20"/>
                <w:szCs w:val="20"/>
              </w:rPr>
              <w:t>0.648</w:t>
            </w:r>
          </w:p>
        </w:tc>
      </w:tr>
      <w:tr w:rsidR="00915060" w14:paraId="5E1114DE" w14:textId="77777777">
        <w:trPr>
          <w:jc w:val="center"/>
        </w:trPr>
        <w:tc>
          <w:tcPr>
            <w:tcW w:w="1798" w:type="dxa"/>
            <w:tcBorders>
              <w:top w:val="nil"/>
              <w:bottom w:val="nil"/>
              <w:right w:val="nil"/>
            </w:tcBorders>
            <w:vAlign w:val="center"/>
          </w:tcPr>
          <w:p w14:paraId="5E1114D7"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4D8" w14:textId="77777777" w:rsidR="00915060" w:rsidRDefault="003037EA">
            <w:pPr>
              <w:spacing w:after="0" w:line="360" w:lineRule="auto"/>
              <w:jc w:val="center"/>
              <w:rPr>
                <w:b/>
                <w:bCs/>
                <w:sz w:val="22"/>
              </w:rPr>
            </w:pPr>
            <w:r>
              <w:rPr>
                <w:b/>
                <w:bCs/>
                <w:sz w:val="20"/>
                <w:szCs w:val="20"/>
              </w:rPr>
              <w:t>0.58</w:t>
            </w:r>
            <w:r>
              <w:rPr>
                <w:rFonts w:hint="eastAsia"/>
                <w:b/>
                <w:bCs/>
                <w:sz w:val="20"/>
                <w:szCs w:val="20"/>
              </w:rPr>
              <w:t>0</w:t>
            </w:r>
          </w:p>
        </w:tc>
        <w:tc>
          <w:tcPr>
            <w:tcW w:w="1030" w:type="dxa"/>
            <w:tcBorders>
              <w:top w:val="nil"/>
              <w:left w:val="nil"/>
              <w:bottom w:val="nil"/>
              <w:right w:val="nil"/>
            </w:tcBorders>
            <w:vAlign w:val="center"/>
          </w:tcPr>
          <w:p w14:paraId="5E1114D9" w14:textId="77777777" w:rsidR="00915060" w:rsidRDefault="003037EA">
            <w:pPr>
              <w:spacing w:after="0" w:line="360" w:lineRule="auto"/>
              <w:jc w:val="center"/>
              <w:rPr>
                <w:sz w:val="22"/>
              </w:rPr>
            </w:pPr>
            <w:r>
              <w:rPr>
                <w:sz w:val="20"/>
                <w:szCs w:val="20"/>
              </w:rPr>
              <w:t>0.672</w:t>
            </w:r>
          </w:p>
        </w:tc>
        <w:tc>
          <w:tcPr>
            <w:tcW w:w="1029" w:type="dxa"/>
            <w:tcBorders>
              <w:top w:val="nil"/>
              <w:left w:val="nil"/>
              <w:bottom w:val="nil"/>
              <w:right w:val="nil"/>
            </w:tcBorders>
            <w:vAlign w:val="center"/>
          </w:tcPr>
          <w:p w14:paraId="5E1114DA" w14:textId="77777777" w:rsidR="00915060" w:rsidRDefault="003037EA">
            <w:pPr>
              <w:spacing w:after="0" w:line="360" w:lineRule="auto"/>
              <w:jc w:val="center"/>
              <w:rPr>
                <w:b/>
                <w:bCs/>
                <w:sz w:val="22"/>
              </w:rPr>
            </w:pPr>
            <w:r>
              <w:rPr>
                <w:b/>
                <w:bCs/>
                <w:sz w:val="20"/>
                <w:szCs w:val="20"/>
              </w:rPr>
              <w:t>0.53</w:t>
            </w:r>
            <w:r>
              <w:rPr>
                <w:rFonts w:hint="eastAsia"/>
                <w:b/>
                <w:bCs/>
                <w:sz w:val="20"/>
                <w:szCs w:val="20"/>
              </w:rPr>
              <w:t>0</w:t>
            </w:r>
          </w:p>
        </w:tc>
        <w:tc>
          <w:tcPr>
            <w:tcW w:w="1030" w:type="dxa"/>
            <w:tcBorders>
              <w:top w:val="nil"/>
              <w:left w:val="nil"/>
              <w:bottom w:val="nil"/>
              <w:right w:val="nil"/>
            </w:tcBorders>
            <w:vAlign w:val="center"/>
          </w:tcPr>
          <w:p w14:paraId="5E1114DB" w14:textId="77777777" w:rsidR="00915060" w:rsidRDefault="003037EA">
            <w:pPr>
              <w:spacing w:after="0" w:line="360" w:lineRule="auto"/>
              <w:jc w:val="center"/>
              <w:rPr>
                <w:sz w:val="22"/>
              </w:rPr>
            </w:pPr>
            <w:r>
              <w:rPr>
                <w:sz w:val="20"/>
                <w:szCs w:val="20"/>
              </w:rPr>
              <w:t>0.587</w:t>
            </w:r>
          </w:p>
        </w:tc>
        <w:tc>
          <w:tcPr>
            <w:tcW w:w="1030" w:type="dxa"/>
            <w:tcBorders>
              <w:top w:val="nil"/>
              <w:left w:val="nil"/>
              <w:bottom w:val="nil"/>
              <w:right w:val="nil"/>
            </w:tcBorders>
            <w:vAlign w:val="center"/>
          </w:tcPr>
          <w:p w14:paraId="5E1114DC" w14:textId="77777777" w:rsidR="00915060" w:rsidRDefault="003037EA">
            <w:pPr>
              <w:spacing w:after="0" w:line="360" w:lineRule="auto"/>
              <w:jc w:val="center"/>
              <w:rPr>
                <w:sz w:val="22"/>
              </w:rPr>
            </w:pPr>
            <w:r>
              <w:rPr>
                <w:sz w:val="20"/>
                <w:szCs w:val="20"/>
              </w:rPr>
              <w:t>0.801</w:t>
            </w:r>
          </w:p>
        </w:tc>
        <w:tc>
          <w:tcPr>
            <w:tcW w:w="1360" w:type="dxa"/>
            <w:tcBorders>
              <w:top w:val="nil"/>
              <w:left w:val="nil"/>
              <w:bottom w:val="nil"/>
            </w:tcBorders>
            <w:vAlign w:val="center"/>
          </w:tcPr>
          <w:p w14:paraId="5E1114DD" w14:textId="77777777" w:rsidR="00915060" w:rsidRDefault="003037EA">
            <w:pPr>
              <w:spacing w:after="0" w:line="360" w:lineRule="auto"/>
              <w:jc w:val="center"/>
              <w:rPr>
                <w:sz w:val="22"/>
              </w:rPr>
            </w:pPr>
            <w:r>
              <w:rPr>
                <w:sz w:val="20"/>
                <w:szCs w:val="20"/>
              </w:rPr>
              <w:t>0.634</w:t>
            </w:r>
          </w:p>
        </w:tc>
      </w:tr>
      <w:bookmarkEnd w:id="50"/>
      <w:tr w:rsidR="00915060" w14:paraId="5E1114E6" w14:textId="77777777">
        <w:trPr>
          <w:jc w:val="center"/>
        </w:trPr>
        <w:tc>
          <w:tcPr>
            <w:tcW w:w="1798" w:type="dxa"/>
            <w:tcBorders>
              <w:top w:val="nil"/>
              <w:bottom w:val="single" w:sz="18" w:space="0" w:color="auto"/>
              <w:right w:val="nil"/>
            </w:tcBorders>
          </w:tcPr>
          <w:p w14:paraId="5E1114DF"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4E0" w14:textId="77777777" w:rsidR="00915060" w:rsidRDefault="003037EA">
            <w:pPr>
              <w:spacing w:after="0" w:line="360" w:lineRule="auto"/>
              <w:jc w:val="center"/>
              <w:rPr>
                <w:b/>
                <w:bCs/>
                <w:sz w:val="22"/>
              </w:rPr>
            </w:pPr>
            <w:r>
              <w:rPr>
                <w:sz w:val="20"/>
                <w:szCs w:val="20"/>
              </w:rPr>
              <w:t>0.607</w:t>
            </w:r>
          </w:p>
        </w:tc>
        <w:tc>
          <w:tcPr>
            <w:tcW w:w="1030" w:type="dxa"/>
            <w:tcBorders>
              <w:top w:val="nil"/>
              <w:left w:val="nil"/>
              <w:bottom w:val="single" w:sz="18" w:space="0" w:color="auto"/>
              <w:right w:val="nil"/>
            </w:tcBorders>
            <w:vAlign w:val="center"/>
          </w:tcPr>
          <w:p w14:paraId="5E1114E1" w14:textId="77777777" w:rsidR="00915060" w:rsidRDefault="003037EA">
            <w:pPr>
              <w:spacing w:after="0" w:line="360" w:lineRule="auto"/>
              <w:jc w:val="center"/>
              <w:rPr>
                <w:b/>
                <w:bCs/>
                <w:sz w:val="22"/>
              </w:rPr>
            </w:pPr>
            <w:r>
              <w:rPr>
                <w:b/>
                <w:bCs/>
                <w:sz w:val="20"/>
                <w:szCs w:val="20"/>
              </w:rPr>
              <w:t>0.521</w:t>
            </w:r>
          </w:p>
        </w:tc>
        <w:tc>
          <w:tcPr>
            <w:tcW w:w="1029" w:type="dxa"/>
            <w:tcBorders>
              <w:top w:val="nil"/>
              <w:left w:val="nil"/>
              <w:bottom w:val="single" w:sz="18" w:space="0" w:color="auto"/>
              <w:right w:val="nil"/>
            </w:tcBorders>
            <w:vAlign w:val="center"/>
          </w:tcPr>
          <w:p w14:paraId="5E1114E2" w14:textId="77777777" w:rsidR="00915060" w:rsidRDefault="003037EA">
            <w:pPr>
              <w:spacing w:after="0" w:line="360" w:lineRule="auto"/>
              <w:jc w:val="center"/>
              <w:rPr>
                <w:b/>
                <w:bCs/>
                <w:sz w:val="22"/>
              </w:rPr>
            </w:pPr>
            <w:r>
              <w:rPr>
                <w:sz w:val="20"/>
                <w:szCs w:val="20"/>
              </w:rPr>
              <w:t>0.568</w:t>
            </w:r>
          </w:p>
        </w:tc>
        <w:tc>
          <w:tcPr>
            <w:tcW w:w="1030" w:type="dxa"/>
            <w:tcBorders>
              <w:top w:val="nil"/>
              <w:left w:val="nil"/>
              <w:bottom w:val="single" w:sz="18" w:space="0" w:color="auto"/>
              <w:right w:val="nil"/>
            </w:tcBorders>
            <w:vAlign w:val="center"/>
          </w:tcPr>
          <w:p w14:paraId="5E1114E3" w14:textId="77777777" w:rsidR="00915060" w:rsidRDefault="003037EA">
            <w:pPr>
              <w:spacing w:after="0" w:line="360" w:lineRule="auto"/>
              <w:jc w:val="center"/>
              <w:rPr>
                <w:b/>
                <w:bCs/>
                <w:sz w:val="22"/>
              </w:rPr>
            </w:pPr>
            <w:r>
              <w:rPr>
                <w:b/>
                <w:bCs/>
                <w:sz w:val="20"/>
                <w:szCs w:val="20"/>
              </w:rPr>
              <w:t>0.551</w:t>
            </w:r>
          </w:p>
        </w:tc>
        <w:tc>
          <w:tcPr>
            <w:tcW w:w="1030" w:type="dxa"/>
            <w:tcBorders>
              <w:top w:val="nil"/>
              <w:left w:val="nil"/>
              <w:bottom w:val="single" w:sz="18" w:space="0" w:color="auto"/>
              <w:right w:val="nil"/>
            </w:tcBorders>
            <w:vAlign w:val="center"/>
          </w:tcPr>
          <w:p w14:paraId="5E1114E4" w14:textId="77777777" w:rsidR="00915060" w:rsidRDefault="003037EA">
            <w:pPr>
              <w:spacing w:after="0" w:line="360" w:lineRule="auto"/>
              <w:jc w:val="center"/>
              <w:rPr>
                <w:b/>
                <w:bCs/>
                <w:sz w:val="22"/>
              </w:rPr>
            </w:pPr>
            <w:r>
              <w:rPr>
                <w:b/>
                <w:bCs/>
                <w:sz w:val="20"/>
                <w:szCs w:val="20"/>
              </w:rPr>
              <w:t>0.619</w:t>
            </w:r>
          </w:p>
        </w:tc>
        <w:tc>
          <w:tcPr>
            <w:tcW w:w="1360" w:type="dxa"/>
            <w:tcBorders>
              <w:top w:val="nil"/>
              <w:left w:val="nil"/>
              <w:bottom w:val="single" w:sz="18" w:space="0" w:color="auto"/>
            </w:tcBorders>
            <w:vAlign w:val="center"/>
          </w:tcPr>
          <w:p w14:paraId="5E1114E5" w14:textId="77777777" w:rsidR="00915060" w:rsidRDefault="003037EA">
            <w:pPr>
              <w:spacing w:after="0" w:line="360" w:lineRule="auto"/>
              <w:jc w:val="center"/>
              <w:rPr>
                <w:b/>
                <w:bCs/>
                <w:sz w:val="22"/>
              </w:rPr>
            </w:pPr>
            <w:r>
              <w:rPr>
                <w:b/>
                <w:bCs/>
                <w:sz w:val="20"/>
                <w:szCs w:val="20"/>
              </w:rPr>
              <w:t>0.573</w:t>
            </w:r>
          </w:p>
        </w:tc>
      </w:tr>
    </w:tbl>
    <w:p w14:paraId="5E1114E7" w14:textId="77777777" w:rsidR="00915060" w:rsidRDefault="00915060">
      <w:pPr>
        <w:spacing w:line="360" w:lineRule="auto"/>
      </w:pPr>
    </w:p>
    <w:p w14:paraId="5E1114E8" w14:textId="1F1B5E13" w:rsidR="00915060" w:rsidRDefault="003037EA">
      <w:pPr>
        <w:pStyle w:val="a3"/>
        <w:spacing w:line="360" w:lineRule="auto"/>
        <w:jc w:val="both"/>
        <w:rPr>
          <w:lang w:val="en-SG"/>
        </w:rPr>
      </w:pPr>
      <w:bookmarkStart w:id="51" w:name="_Toc227957505"/>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6</w:t>
      </w:r>
      <w:r>
        <w:rPr>
          <w:b/>
          <w:bCs w:val="0"/>
        </w:rPr>
        <w:fldChar w:fldCharType="end"/>
      </w:r>
      <w:r>
        <w:rPr>
          <w:rFonts w:hint="eastAsia"/>
          <w:b/>
          <w:bCs w:val="0"/>
        </w:rPr>
        <w:t>.</w:t>
      </w:r>
      <w:r>
        <w:rPr>
          <w:rFonts w:hint="eastAsia"/>
        </w:rPr>
        <w:t xml:space="preserve"> </w:t>
      </w:r>
      <w:bookmarkStart w:id="52" w:name="OLE_LINK21"/>
      <w:r>
        <w:rPr>
          <w:rFonts w:hint="eastAsia"/>
          <w:lang w:val="en-SG"/>
        </w:rPr>
        <w:t>Model performance on Desorption-OC20 (5-fold experiments)</w:t>
      </w:r>
      <w:bookmarkEnd w:id="52"/>
      <w:r>
        <w:rPr>
          <w:rFonts w:hint="eastAsia"/>
          <w:lang w:val="en-SG"/>
        </w:rPr>
        <w:t>.</w:t>
      </w:r>
      <w:bookmarkEnd w:id="51"/>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4F0" w14:textId="77777777">
        <w:trPr>
          <w:trHeight w:val="170"/>
          <w:jc w:val="center"/>
        </w:trPr>
        <w:tc>
          <w:tcPr>
            <w:tcW w:w="1798" w:type="dxa"/>
            <w:tcBorders>
              <w:top w:val="single" w:sz="18" w:space="0" w:color="auto"/>
              <w:bottom w:val="single" w:sz="18" w:space="0" w:color="auto"/>
            </w:tcBorders>
          </w:tcPr>
          <w:p w14:paraId="5E1114E9"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4EA"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4EB"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4EC"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4ED"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4EE"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4EF" w14:textId="77777777" w:rsidR="00915060" w:rsidRDefault="003037EA">
            <w:pPr>
              <w:spacing w:after="0" w:line="360" w:lineRule="auto"/>
              <w:jc w:val="center"/>
              <w:rPr>
                <w:sz w:val="22"/>
                <w:szCs w:val="21"/>
              </w:rPr>
            </w:pPr>
            <w:r>
              <w:rPr>
                <w:rFonts w:hint="eastAsia"/>
                <w:sz w:val="22"/>
                <w:szCs w:val="21"/>
              </w:rPr>
              <w:t>Mean MAE</w:t>
            </w:r>
          </w:p>
        </w:tc>
      </w:tr>
      <w:tr w:rsidR="00915060" w14:paraId="5E1114F8" w14:textId="77777777">
        <w:trPr>
          <w:jc w:val="center"/>
        </w:trPr>
        <w:tc>
          <w:tcPr>
            <w:tcW w:w="1798" w:type="dxa"/>
            <w:tcBorders>
              <w:top w:val="single" w:sz="18" w:space="0" w:color="auto"/>
              <w:bottom w:val="nil"/>
              <w:right w:val="nil"/>
            </w:tcBorders>
            <w:vAlign w:val="center"/>
          </w:tcPr>
          <w:p w14:paraId="5E1114F1"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4F2" w14:textId="77777777" w:rsidR="00915060" w:rsidRDefault="003037EA">
            <w:pPr>
              <w:spacing w:after="0" w:line="360" w:lineRule="auto"/>
              <w:jc w:val="center"/>
              <w:rPr>
                <w:sz w:val="22"/>
              </w:rPr>
            </w:pPr>
            <w:r>
              <w:rPr>
                <w:sz w:val="20"/>
                <w:szCs w:val="20"/>
              </w:rPr>
              <w:t>0.449</w:t>
            </w:r>
          </w:p>
        </w:tc>
        <w:tc>
          <w:tcPr>
            <w:tcW w:w="1030" w:type="dxa"/>
            <w:tcBorders>
              <w:top w:val="single" w:sz="18" w:space="0" w:color="auto"/>
              <w:left w:val="nil"/>
              <w:bottom w:val="nil"/>
              <w:right w:val="nil"/>
            </w:tcBorders>
            <w:vAlign w:val="center"/>
          </w:tcPr>
          <w:p w14:paraId="5E1114F3" w14:textId="77777777" w:rsidR="00915060" w:rsidRDefault="003037EA">
            <w:pPr>
              <w:spacing w:after="0" w:line="360" w:lineRule="auto"/>
              <w:jc w:val="center"/>
              <w:rPr>
                <w:sz w:val="22"/>
              </w:rPr>
            </w:pPr>
            <w:r>
              <w:rPr>
                <w:sz w:val="20"/>
                <w:szCs w:val="20"/>
              </w:rPr>
              <w:t>0.464</w:t>
            </w:r>
          </w:p>
        </w:tc>
        <w:tc>
          <w:tcPr>
            <w:tcW w:w="1029" w:type="dxa"/>
            <w:tcBorders>
              <w:top w:val="single" w:sz="18" w:space="0" w:color="auto"/>
              <w:left w:val="nil"/>
              <w:bottom w:val="nil"/>
              <w:right w:val="nil"/>
            </w:tcBorders>
            <w:vAlign w:val="center"/>
          </w:tcPr>
          <w:p w14:paraId="5E1114F4" w14:textId="77777777" w:rsidR="00915060" w:rsidRDefault="003037EA">
            <w:pPr>
              <w:spacing w:after="0" w:line="360" w:lineRule="auto"/>
              <w:jc w:val="center"/>
              <w:rPr>
                <w:sz w:val="22"/>
              </w:rPr>
            </w:pPr>
            <w:r>
              <w:rPr>
                <w:sz w:val="20"/>
                <w:szCs w:val="20"/>
              </w:rPr>
              <w:t>0.648</w:t>
            </w:r>
          </w:p>
        </w:tc>
        <w:tc>
          <w:tcPr>
            <w:tcW w:w="1030" w:type="dxa"/>
            <w:tcBorders>
              <w:top w:val="single" w:sz="18" w:space="0" w:color="auto"/>
              <w:left w:val="nil"/>
              <w:bottom w:val="nil"/>
              <w:right w:val="nil"/>
            </w:tcBorders>
            <w:vAlign w:val="center"/>
          </w:tcPr>
          <w:p w14:paraId="5E1114F5" w14:textId="77777777" w:rsidR="00915060" w:rsidRDefault="003037EA">
            <w:pPr>
              <w:spacing w:after="0" w:line="360" w:lineRule="auto"/>
              <w:jc w:val="center"/>
              <w:rPr>
                <w:sz w:val="22"/>
              </w:rPr>
            </w:pPr>
            <w:r>
              <w:rPr>
                <w:sz w:val="20"/>
                <w:szCs w:val="20"/>
              </w:rPr>
              <w:t>0.783</w:t>
            </w:r>
          </w:p>
        </w:tc>
        <w:tc>
          <w:tcPr>
            <w:tcW w:w="1030" w:type="dxa"/>
            <w:tcBorders>
              <w:top w:val="single" w:sz="18" w:space="0" w:color="auto"/>
              <w:left w:val="nil"/>
              <w:bottom w:val="nil"/>
              <w:right w:val="nil"/>
            </w:tcBorders>
            <w:vAlign w:val="center"/>
          </w:tcPr>
          <w:p w14:paraId="5E1114F6" w14:textId="77777777" w:rsidR="00915060" w:rsidRDefault="003037EA">
            <w:pPr>
              <w:spacing w:after="0" w:line="360" w:lineRule="auto"/>
              <w:jc w:val="center"/>
              <w:rPr>
                <w:sz w:val="22"/>
              </w:rPr>
            </w:pPr>
            <w:r>
              <w:rPr>
                <w:sz w:val="20"/>
                <w:szCs w:val="20"/>
              </w:rPr>
              <w:t>0.824</w:t>
            </w:r>
          </w:p>
        </w:tc>
        <w:tc>
          <w:tcPr>
            <w:tcW w:w="1360" w:type="dxa"/>
            <w:tcBorders>
              <w:top w:val="single" w:sz="18" w:space="0" w:color="auto"/>
              <w:left w:val="nil"/>
              <w:bottom w:val="nil"/>
            </w:tcBorders>
            <w:vAlign w:val="center"/>
          </w:tcPr>
          <w:p w14:paraId="5E1114F7" w14:textId="77777777" w:rsidR="00915060" w:rsidRDefault="003037EA">
            <w:pPr>
              <w:spacing w:after="0" w:line="360" w:lineRule="auto"/>
              <w:jc w:val="center"/>
              <w:rPr>
                <w:sz w:val="22"/>
              </w:rPr>
            </w:pPr>
            <w:r>
              <w:rPr>
                <w:sz w:val="20"/>
                <w:szCs w:val="20"/>
              </w:rPr>
              <w:t>0.634</w:t>
            </w:r>
          </w:p>
        </w:tc>
      </w:tr>
      <w:tr w:rsidR="00915060" w14:paraId="5E111500" w14:textId="77777777">
        <w:trPr>
          <w:jc w:val="center"/>
        </w:trPr>
        <w:tc>
          <w:tcPr>
            <w:tcW w:w="1798" w:type="dxa"/>
            <w:tcBorders>
              <w:top w:val="nil"/>
              <w:bottom w:val="nil"/>
              <w:right w:val="nil"/>
            </w:tcBorders>
            <w:vAlign w:val="center"/>
          </w:tcPr>
          <w:p w14:paraId="5E1114F9"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4FA" w14:textId="77777777" w:rsidR="00915060" w:rsidRDefault="003037EA">
            <w:pPr>
              <w:spacing w:after="0" w:line="360" w:lineRule="auto"/>
              <w:jc w:val="center"/>
              <w:rPr>
                <w:sz w:val="22"/>
              </w:rPr>
            </w:pPr>
            <w:r>
              <w:rPr>
                <w:sz w:val="20"/>
                <w:szCs w:val="20"/>
              </w:rPr>
              <w:t>0.481</w:t>
            </w:r>
          </w:p>
        </w:tc>
        <w:tc>
          <w:tcPr>
            <w:tcW w:w="1030" w:type="dxa"/>
            <w:tcBorders>
              <w:top w:val="nil"/>
              <w:left w:val="nil"/>
              <w:bottom w:val="nil"/>
              <w:right w:val="nil"/>
            </w:tcBorders>
            <w:vAlign w:val="center"/>
          </w:tcPr>
          <w:p w14:paraId="5E1114FB" w14:textId="77777777" w:rsidR="00915060" w:rsidRDefault="003037EA">
            <w:pPr>
              <w:spacing w:after="0" w:line="360" w:lineRule="auto"/>
              <w:jc w:val="center"/>
              <w:rPr>
                <w:sz w:val="22"/>
              </w:rPr>
            </w:pPr>
            <w:r>
              <w:rPr>
                <w:sz w:val="20"/>
                <w:szCs w:val="20"/>
              </w:rPr>
              <w:t>0.555</w:t>
            </w:r>
          </w:p>
        </w:tc>
        <w:tc>
          <w:tcPr>
            <w:tcW w:w="1029" w:type="dxa"/>
            <w:tcBorders>
              <w:top w:val="nil"/>
              <w:left w:val="nil"/>
              <w:bottom w:val="nil"/>
              <w:right w:val="nil"/>
            </w:tcBorders>
            <w:vAlign w:val="center"/>
          </w:tcPr>
          <w:p w14:paraId="5E1114FC" w14:textId="77777777" w:rsidR="00915060" w:rsidRDefault="003037EA">
            <w:pPr>
              <w:spacing w:after="0" w:line="360" w:lineRule="auto"/>
              <w:jc w:val="center"/>
              <w:rPr>
                <w:sz w:val="22"/>
              </w:rPr>
            </w:pPr>
            <w:r>
              <w:rPr>
                <w:sz w:val="20"/>
                <w:szCs w:val="20"/>
              </w:rPr>
              <w:t>0.599</w:t>
            </w:r>
          </w:p>
        </w:tc>
        <w:tc>
          <w:tcPr>
            <w:tcW w:w="1030" w:type="dxa"/>
            <w:tcBorders>
              <w:top w:val="nil"/>
              <w:left w:val="nil"/>
              <w:bottom w:val="nil"/>
              <w:right w:val="nil"/>
            </w:tcBorders>
            <w:vAlign w:val="center"/>
          </w:tcPr>
          <w:p w14:paraId="5E1114FD" w14:textId="77777777" w:rsidR="00915060" w:rsidRDefault="003037EA">
            <w:pPr>
              <w:spacing w:after="0" w:line="360" w:lineRule="auto"/>
              <w:jc w:val="center"/>
              <w:rPr>
                <w:sz w:val="22"/>
              </w:rPr>
            </w:pPr>
            <w:r>
              <w:rPr>
                <w:sz w:val="20"/>
                <w:szCs w:val="20"/>
              </w:rPr>
              <w:t>0.697</w:t>
            </w:r>
          </w:p>
        </w:tc>
        <w:tc>
          <w:tcPr>
            <w:tcW w:w="1030" w:type="dxa"/>
            <w:tcBorders>
              <w:top w:val="nil"/>
              <w:left w:val="nil"/>
              <w:bottom w:val="nil"/>
              <w:right w:val="nil"/>
            </w:tcBorders>
            <w:vAlign w:val="center"/>
          </w:tcPr>
          <w:p w14:paraId="5E1114FE" w14:textId="77777777" w:rsidR="00915060" w:rsidRDefault="003037EA">
            <w:pPr>
              <w:spacing w:after="0" w:line="360" w:lineRule="auto"/>
              <w:jc w:val="center"/>
              <w:rPr>
                <w:sz w:val="22"/>
              </w:rPr>
            </w:pPr>
            <w:r>
              <w:rPr>
                <w:sz w:val="20"/>
                <w:szCs w:val="20"/>
              </w:rPr>
              <w:t>0.841</w:t>
            </w:r>
          </w:p>
        </w:tc>
        <w:tc>
          <w:tcPr>
            <w:tcW w:w="1360" w:type="dxa"/>
            <w:tcBorders>
              <w:top w:val="nil"/>
              <w:left w:val="nil"/>
              <w:bottom w:val="nil"/>
            </w:tcBorders>
            <w:vAlign w:val="center"/>
          </w:tcPr>
          <w:p w14:paraId="5E1114FF" w14:textId="77777777" w:rsidR="00915060" w:rsidRDefault="003037EA">
            <w:pPr>
              <w:spacing w:after="0" w:line="360" w:lineRule="auto"/>
              <w:jc w:val="center"/>
              <w:rPr>
                <w:sz w:val="22"/>
              </w:rPr>
            </w:pPr>
            <w:r>
              <w:rPr>
                <w:sz w:val="20"/>
                <w:szCs w:val="20"/>
              </w:rPr>
              <w:t>0.634</w:t>
            </w:r>
          </w:p>
        </w:tc>
      </w:tr>
      <w:tr w:rsidR="00915060" w14:paraId="5E111508" w14:textId="77777777">
        <w:trPr>
          <w:jc w:val="center"/>
        </w:trPr>
        <w:tc>
          <w:tcPr>
            <w:tcW w:w="1798" w:type="dxa"/>
            <w:tcBorders>
              <w:top w:val="nil"/>
              <w:bottom w:val="nil"/>
              <w:right w:val="nil"/>
            </w:tcBorders>
            <w:vAlign w:val="center"/>
          </w:tcPr>
          <w:p w14:paraId="5E111501"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502" w14:textId="77777777" w:rsidR="00915060" w:rsidRDefault="003037EA">
            <w:pPr>
              <w:spacing w:after="0" w:line="360" w:lineRule="auto"/>
              <w:jc w:val="center"/>
              <w:rPr>
                <w:sz w:val="22"/>
              </w:rPr>
            </w:pPr>
            <w:r>
              <w:rPr>
                <w:sz w:val="20"/>
                <w:szCs w:val="20"/>
              </w:rPr>
              <w:t>0.46</w:t>
            </w:r>
            <w:r>
              <w:rPr>
                <w:rFonts w:hint="eastAsia"/>
                <w:sz w:val="20"/>
                <w:szCs w:val="20"/>
              </w:rPr>
              <w:t>0</w:t>
            </w:r>
          </w:p>
        </w:tc>
        <w:tc>
          <w:tcPr>
            <w:tcW w:w="1030" w:type="dxa"/>
            <w:tcBorders>
              <w:top w:val="nil"/>
              <w:left w:val="nil"/>
              <w:bottom w:val="nil"/>
              <w:right w:val="nil"/>
            </w:tcBorders>
            <w:vAlign w:val="center"/>
          </w:tcPr>
          <w:p w14:paraId="5E111503" w14:textId="77777777" w:rsidR="00915060" w:rsidRDefault="003037EA">
            <w:pPr>
              <w:spacing w:after="0" w:line="360" w:lineRule="auto"/>
              <w:jc w:val="center"/>
              <w:rPr>
                <w:b/>
                <w:bCs/>
                <w:sz w:val="22"/>
              </w:rPr>
            </w:pPr>
            <w:r>
              <w:rPr>
                <w:b/>
                <w:bCs/>
                <w:sz w:val="20"/>
                <w:szCs w:val="20"/>
              </w:rPr>
              <w:t>0.294</w:t>
            </w:r>
          </w:p>
        </w:tc>
        <w:tc>
          <w:tcPr>
            <w:tcW w:w="1029" w:type="dxa"/>
            <w:tcBorders>
              <w:top w:val="nil"/>
              <w:left w:val="nil"/>
              <w:bottom w:val="nil"/>
              <w:right w:val="nil"/>
            </w:tcBorders>
            <w:vAlign w:val="center"/>
          </w:tcPr>
          <w:p w14:paraId="5E111504" w14:textId="77777777" w:rsidR="00915060" w:rsidRDefault="003037EA">
            <w:pPr>
              <w:spacing w:after="0" w:line="360" w:lineRule="auto"/>
              <w:jc w:val="center"/>
              <w:rPr>
                <w:sz w:val="22"/>
              </w:rPr>
            </w:pPr>
            <w:r>
              <w:rPr>
                <w:sz w:val="20"/>
                <w:szCs w:val="20"/>
              </w:rPr>
              <w:t>0.452</w:t>
            </w:r>
          </w:p>
        </w:tc>
        <w:tc>
          <w:tcPr>
            <w:tcW w:w="1030" w:type="dxa"/>
            <w:tcBorders>
              <w:top w:val="nil"/>
              <w:left w:val="nil"/>
              <w:bottom w:val="nil"/>
              <w:right w:val="nil"/>
            </w:tcBorders>
            <w:vAlign w:val="center"/>
          </w:tcPr>
          <w:p w14:paraId="5E111505" w14:textId="77777777" w:rsidR="00915060" w:rsidRDefault="003037EA">
            <w:pPr>
              <w:spacing w:after="0" w:line="360" w:lineRule="auto"/>
              <w:jc w:val="center"/>
              <w:rPr>
                <w:sz w:val="22"/>
              </w:rPr>
            </w:pPr>
            <w:r>
              <w:rPr>
                <w:sz w:val="20"/>
                <w:szCs w:val="20"/>
              </w:rPr>
              <w:t>0.619</w:t>
            </w:r>
          </w:p>
        </w:tc>
        <w:tc>
          <w:tcPr>
            <w:tcW w:w="1030" w:type="dxa"/>
            <w:tcBorders>
              <w:top w:val="nil"/>
              <w:left w:val="nil"/>
              <w:bottom w:val="nil"/>
              <w:right w:val="nil"/>
            </w:tcBorders>
            <w:vAlign w:val="center"/>
          </w:tcPr>
          <w:p w14:paraId="5E111506" w14:textId="77777777" w:rsidR="00915060" w:rsidRDefault="003037EA">
            <w:pPr>
              <w:spacing w:after="0" w:line="360" w:lineRule="auto"/>
              <w:jc w:val="center"/>
              <w:rPr>
                <w:sz w:val="22"/>
              </w:rPr>
            </w:pPr>
            <w:r>
              <w:rPr>
                <w:sz w:val="20"/>
                <w:szCs w:val="20"/>
              </w:rPr>
              <w:t>0.814</w:t>
            </w:r>
          </w:p>
        </w:tc>
        <w:tc>
          <w:tcPr>
            <w:tcW w:w="1360" w:type="dxa"/>
            <w:tcBorders>
              <w:top w:val="nil"/>
              <w:left w:val="nil"/>
              <w:bottom w:val="nil"/>
            </w:tcBorders>
            <w:vAlign w:val="center"/>
          </w:tcPr>
          <w:p w14:paraId="5E111507" w14:textId="77777777" w:rsidR="00915060" w:rsidRDefault="003037EA">
            <w:pPr>
              <w:spacing w:after="0" w:line="360" w:lineRule="auto"/>
              <w:jc w:val="center"/>
              <w:rPr>
                <w:sz w:val="22"/>
              </w:rPr>
            </w:pPr>
            <w:r>
              <w:rPr>
                <w:sz w:val="20"/>
                <w:szCs w:val="20"/>
              </w:rPr>
              <w:t>0.528</w:t>
            </w:r>
          </w:p>
        </w:tc>
      </w:tr>
      <w:tr w:rsidR="00915060" w14:paraId="5E111510" w14:textId="77777777">
        <w:trPr>
          <w:jc w:val="center"/>
        </w:trPr>
        <w:tc>
          <w:tcPr>
            <w:tcW w:w="1798" w:type="dxa"/>
            <w:tcBorders>
              <w:top w:val="nil"/>
              <w:bottom w:val="nil"/>
              <w:right w:val="nil"/>
            </w:tcBorders>
            <w:vAlign w:val="center"/>
          </w:tcPr>
          <w:p w14:paraId="5E111509"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50A" w14:textId="77777777" w:rsidR="00915060" w:rsidRDefault="003037EA">
            <w:pPr>
              <w:spacing w:after="0" w:line="360" w:lineRule="auto"/>
              <w:jc w:val="center"/>
              <w:rPr>
                <w:sz w:val="22"/>
              </w:rPr>
            </w:pPr>
            <w:r>
              <w:rPr>
                <w:sz w:val="20"/>
                <w:szCs w:val="20"/>
              </w:rPr>
              <w:t>0.652</w:t>
            </w:r>
          </w:p>
        </w:tc>
        <w:tc>
          <w:tcPr>
            <w:tcW w:w="1030" w:type="dxa"/>
            <w:tcBorders>
              <w:top w:val="nil"/>
              <w:left w:val="nil"/>
              <w:bottom w:val="nil"/>
              <w:right w:val="nil"/>
            </w:tcBorders>
            <w:vAlign w:val="center"/>
          </w:tcPr>
          <w:p w14:paraId="5E11150B" w14:textId="77777777" w:rsidR="00915060" w:rsidRDefault="003037EA">
            <w:pPr>
              <w:spacing w:after="0" w:line="360" w:lineRule="auto"/>
              <w:jc w:val="center"/>
              <w:rPr>
                <w:sz w:val="22"/>
              </w:rPr>
            </w:pPr>
            <w:r>
              <w:rPr>
                <w:sz w:val="20"/>
                <w:szCs w:val="20"/>
              </w:rPr>
              <w:t>0.456</w:t>
            </w:r>
          </w:p>
        </w:tc>
        <w:tc>
          <w:tcPr>
            <w:tcW w:w="1029" w:type="dxa"/>
            <w:tcBorders>
              <w:top w:val="nil"/>
              <w:left w:val="nil"/>
              <w:bottom w:val="nil"/>
              <w:right w:val="nil"/>
            </w:tcBorders>
            <w:vAlign w:val="center"/>
          </w:tcPr>
          <w:p w14:paraId="5E11150C" w14:textId="77777777" w:rsidR="00915060" w:rsidRDefault="003037EA">
            <w:pPr>
              <w:spacing w:after="0" w:line="360" w:lineRule="auto"/>
              <w:jc w:val="center"/>
              <w:rPr>
                <w:sz w:val="22"/>
              </w:rPr>
            </w:pPr>
            <w:r>
              <w:rPr>
                <w:sz w:val="20"/>
                <w:szCs w:val="20"/>
              </w:rPr>
              <w:t>0.657</w:t>
            </w:r>
          </w:p>
        </w:tc>
        <w:tc>
          <w:tcPr>
            <w:tcW w:w="1030" w:type="dxa"/>
            <w:tcBorders>
              <w:top w:val="nil"/>
              <w:left w:val="nil"/>
              <w:bottom w:val="nil"/>
              <w:right w:val="nil"/>
            </w:tcBorders>
            <w:vAlign w:val="center"/>
          </w:tcPr>
          <w:p w14:paraId="5E11150D" w14:textId="77777777" w:rsidR="00915060" w:rsidRDefault="003037EA">
            <w:pPr>
              <w:spacing w:after="0" w:line="360" w:lineRule="auto"/>
              <w:jc w:val="center"/>
              <w:rPr>
                <w:sz w:val="22"/>
              </w:rPr>
            </w:pPr>
            <w:r>
              <w:rPr>
                <w:sz w:val="20"/>
                <w:szCs w:val="20"/>
              </w:rPr>
              <w:t>0.871</w:t>
            </w:r>
          </w:p>
        </w:tc>
        <w:tc>
          <w:tcPr>
            <w:tcW w:w="1030" w:type="dxa"/>
            <w:tcBorders>
              <w:top w:val="nil"/>
              <w:left w:val="nil"/>
              <w:bottom w:val="nil"/>
              <w:right w:val="nil"/>
            </w:tcBorders>
            <w:vAlign w:val="center"/>
          </w:tcPr>
          <w:p w14:paraId="5E11150E" w14:textId="77777777" w:rsidR="00915060" w:rsidRDefault="003037EA">
            <w:pPr>
              <w:spacing w:after="0" w:line="360" w:lineRule="auto"/>
              <w:jc w:val="center"/>
              <w:rPr>
                <w:sz w:val="22"/>
              </w:rPr>
            </w:pPr>
            <w:r>
              <w:rPr>
                <w:sz w:val="20"/>
                <w:szCs w:val="20"/>
              </w:rPr>
              <w:t>0.818</w:t>
            </w:r>
          </w:p>
        </w:tc>
        <w:tc>
          <w:tcPr>
            <w:tcW w:w="1360" w:type="dxa"/>
            <w:tcBorders>
              <w:top w:val="nil"/>
              <w:left w:val="nil"/>
              <w:bottom w:val="nil"/>
            </w:tcBorders>
            <w:vAlign w:val="center"/>
          </w:tcPr>
          <w:p w14:paraId="5E11150F" w14:textId="77777777" w:rsidR="00915060" w:rsidRDefault="003037EA">
            <w:pPr>
              <w:spacing w:after="0" w:line="360" w:lineRule="auto"/>
              <w:jc w:val="center"/>
              <w:rPr>
                <w:sz w:val="22"/>
              </w:rPr>
            </w:pPr>
            <w:r>
              <w:rPr>
                <w:sz w:val="20"/>
                <w:szCs w:val="20"/>
              </w:rPr>
              <w:t>0.691</w:t>
            </w:r>
          </w:p>
        </w:tc>
      </w:tr>
      <w:tr w:rsidR="00915060" w14:paraId="5E111518" w14:textId="77777777">
        <w:trPr>
          <w:jc w:val="center"/>
        </w:trPr>
        <w:tc>
          <w:tcPr>
            <w:tcW w:w="1798" w:type="dxa"/>
            <w:tcBorders>
              <w:top w:val="nil"/>
              <w:bottom w:val="nil"/>
              <w:right w:val="nil"/>
            </w:tcBorders>
            <w:vAlign w:val="center"/>
          </w:tcPr>
          <w:p w14:paraId="5E111511"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512" w14:textId="77777777" w:rsidR="00915060" w:rsidRDefault="003037EA">
            <w:pPr>
              <w:spacing w:after="0" w:line="360" w:lineRule="auto"/>
              <w:jc w:val="center"/>
              <w:rPr>
                <w:sz w:val="22"/>
              </w:rPr>
            </w:pPr>
            <w:r>
              <w:rPr>
                <w:sz w:val="20"/>
                <w:szCs w:val="20"/>
              </w:rPr>
              <w:t>0.57</w:t>
            </w:r>
            <w:r>
              <w:rPr>
                <w:rFonts w:hint="eastAsia"/>
                <w:sz w:val="20"/>
                <w:szCs w:val="20"/>
              </w:rPr>
              <w:t>0</w:t>
            </w:r>
          </w:p>
        </w:tc>
        <w:tc>
          <w:tcPr>
            <w:tcW w:w="1030" w:type="dxa"/>
            <w:tcBorders>
              <w:top w:val="nil"/>
              <w:left w:val="nil"/>
              <w:bottom w:val="nil"/>
              <w:right w:val="nil"/>
            </w:tcBorders>
            <w:vAlign w:val="center"/>
          </w:tcPr>
          <w:p w14:paraId="5E111513" w14:textId="77777777" w:rsidR="00915060" w:rsidRDefault="003037EA">
            <w:pPr>
              <w:spacing w:after="0" w:line="360" w:lineRule="auto"/>
              <w:jc w:val="center"/>
              <w:rPr>
                <w:sz w:val="22"/>
              </w:rPr>
            </w:pPr>
            <w:r>
              <w:rPr>
                <w:sz w:val="20"/>
                <w:szCs w:val="20"/>
              </w:rPr>
              <w:t>0.479</w:t>
            </w:r>
          </w:p>
        </w:tc>
        <w:tc>
          <w:tcPr>
            <w:tcW w:w="1029" w:type="dxa"/>
            <w:tcBorders>
              <w:top w:val="nil"/>
              <w:left w:val="nil"/>
              <w:bottom w:val="nil"/>
              <w:right w:val="nil"/>
            </w:tcBorders>
            <w:vAlign w:val="center"/>
          </w:tcPr>
          <w:p w14:paraId="5E111514" w14:textId="77777777" w:rsidR="00915060" w:rsidRDefault="003037EA">
            <w:pPr>
              <w:spacing w:after="0" w:line="360" w:lineRule="auto"/>
              <w:jc w:val="center"/>
              <w:rPr>
                <w:sz w:val="22"/>
              </w:rPr>
            </w:pPr>
            <w:r>
              <w:rPr>
                <w:sz w:val="20"/>
                <w:szCs w:val="20"/>
              </w:rPr>
              <w:t>0.515</w:t>
            </w:r>
          </w:p>
        </w:tc>
        <w:tc>
          <w:tcPr>
            <w:tcW w:w="1030" w:type="dxa"/>
            <w:tcBorders>
              <w:top w:val="nil"/>
              <w:left w:val="nil"/>
              <w:bottom w:val="nil"/>
              <w:right w:val="nil"/>
            </w:tcBorders>
            <w:vAlign w:val="center"/>
          </w:tcPr>
          <w:p w14:paraId="5E111515" w14:textId="77777777" w:rsidR="00915060" w:rsidRDefault="003037EA">
            <w:pPr>
              <w:spacing w:after="0" w:line="360" w:lineRule="auto"/>
              <w:jc w:val="center"/>
              <w:rPr>
                <w:sz w:val="22"/>
              </w:rPr>
            </w:pPr>
            <w:r>
              <w:rPr>
                <w:sz w:val="20"/>
                <w:szCs w:val="20"/>
              </w:rPr>
              <w:t>0.726</w:t>
            </w:r>
          </w:p>
        </w:tc>
        <w:tc>
          <w:tcPr>
            <w:tcW w:w="1030" w:type="dxa"/>
            <w:tcBorders>
              <w:top w:val="nil"/>
              <w:left w:val="nil"/>
              <w:bottom w:val="nil"/>
              <w:right w:val="nil"/>
            </w:tcBorders>
            <w:vAlign w:val="center"/>
          </w:tcPr>
          <w:p w14:paraId="5E111516" w14:textId="77777777" w:rsidR="00915060" w:rsidRDefault="003037EA">
            <w:pPr>
              <w:spacing w:after="0" w:line="360" w:lineRule="auto"/>
              <w:jc w:val="center"/>
              <w:rPr>
                <w:sz w:val="22"/>
              </w:rPr>
            </w:pPr>
            <w:r>
              <w:rPr>
                <w:sz w:val="20"/>
                <w:szCs w:val="20"/>
              </w:rPr>
              <w:t>0.851</w:t>
            </w:r>
          </w:p>
        </w:tc>
        <w:tc>
          <w:tcPr>
            <w:tcW w:w="1360" w:type="dxa"/>
            <w:tcBorders>
              <w:top w:val="nil"/>
              <w:left w:val="nil"/>
              <w:bottom w:val="nil"/>
            </w:tcBorders>
            <w:vAlign w:val="center"/>
          </w:tcPr>
          <w:p w14:paraId="5E111517" w14:textId="77777777" w:rsidR="00915060" w:rsidRDefault="003037EA">
            <w:pPr>
              <w:spacing w:after="0" w:line="360" w:lineRule="auto"/>
              <w:jc w:val="center"/>
              <w:rPr>
                <w:sz w:val="22"/>
              </w:rPr>
            </w:pPr>
            <w:r>
              <w:rPr>
                <w:sz w:val="20"/>
                <w:szCs w:val="20"/>
              </w:rPr>
              <w:t>0.628</w:t>
            </w:r>
          </w:p>
        </w:tc>
      </w:tr>
      <w:tr w:rsidR="00915060" w14:paraId="5E111520" w14:textId="77777777">
        <w:trPr>
          <w:jc w:val="center"/>
        </w:trPr>
        <w:tc>
          <w:tcPr>
            <w:tcW w:w="1798" w:type="dxa"/>
            <w:tcBorders>
              <w:top w:val="nil"/>
              <w:bottom w:val="nil"/>
              <w:right w:val="nil"/>
            </w:tcBorders>
            <w:vAlign w:val="center"/>
          </w:tcPr>
          <w:p w14:paraId="5E111519"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51A" w14:textId="77777777" w:rsidR="00915060" w:rsidRDefault="003037EA">
            <w:pPr>
              <w:spacing w:after="0" w:line="360" w:lineRule="auto"/>
              <w:jc w:val="center"/>
              <w:rPr>
                <w:sz w:val="22"/>
              </w:rPr>
            </w:pPr>
            <w:r>
              <w:rPr>
                <w:sz w:val="20"/>
                <w:szCs w:val="20"/>
              </w:rPr>
              <w:t>0.592</w:t>
            </w:r>
          </w:p>
        </w:tc>
        <w:tc>
          <w:tcPr>
            <w:tcW w:w="1030" w:type="dxa"/>
            <w:tcBorders>
              <w:top w:val="nil"/>
              <w:left w:val="nil"/>
              <w:bottom w:val="nil"/>
              <w:right w:val="nil"/>
            </w:tcBorders>
            <w:vAlign w:val="center"/>
          </w:tcPr>
          <w:p w14:paraId="5E11151B" w14:textId="77777777" w:rsidR="00915060" w:rsidRDefault="003037EA">
            <w:pPr>
              <w:spacing w:after="0" w:line="360" w:lineRule="auto"/>
              <w:jc w:val="center"/>
              <w:rPr>
                <w:sz w:val="22"/>
              </w:rPr>
            </w:pPr>
            <w:r>
              <w:rPr>
                <w:sz w:val="20"/>
                <w:szCs w:val="20"/>
              </w:rPr>
              <w:t>0.514</w:t>
            </w:r>
          </w:p>
        </w:tc>
        <w:tc>
          <w:tcPr>
            <w:tcW w:w="1029" w:type="dxa"/>
            <w:tcBorders>
              <w:top w:val="nil"/>
              <w:left w:val="nil"/>
              <w:bottom w:val="nil"/>
              <w:right w:val="nil"/>
            </w:tcBorders>
            <w:vAlign w:val="center"/>
          </w:tcPr>
          <w:p w14:paraId="5E11151C" w14:textId="77777777" w:rsidR="00915060" w:rsidRDefault="003037EA">
            <w:pPr>
              <w:spacing w:after="0" w:line="360" w:lineRule="auto"/>
              <w:jc w:val="center"/>
              <w:rPr>
                <w:sz w:val="22"/>
              </w:rPr>
            </w:pPr>
            <w:r>
              <w:rPr>
                <w:sz w:val="20"/>
                <w:szCs w:val="20"/>
              </w:rPr>
              <w:t>0.529</w:t>
            </w:r>
          </w:p>
        </w:tc>
        <w:tc>
          <w:tcPr>
            <w:tcW w:w="1030" w:type="dxa"/>
            <w:tcBorders>
              <w:top w:val="nil"/>
              <w:left w:val="nil"/>
              <w:bottom w:val="nil"/>
              <w:right w:val="nil"/>
            </w:tcBorders>
            <w:vAlign w:val="center"/>
          </w:tcPr>
          <w:p w14:paraId="5E11151D" w14:textId="77777777" w:rsidR="00915060" w:rsidRDefault="003037EA">
            <w:pPr>
              <w:spacing w:after="0" w:line="360" w:lineRule="auto"/>
              <w:jc w:val="center"/>
              <w:rPr>
                <w:sz w:val="22"/>
              </w:rPr>
            </w:pPr>
            <w:r>
              <w:rPr>
                <w:sz w:val="20"/>
                <w:szCs w:val="20"/>
              </w:rPr>
              <w:t>0.749</w:t>
            </w:r>
          </w:p>
        </w:tc>
        <w:tc>
          <w:tcPr>
            <w:tcW w:w="1030" w:type="dxa"/>
            <w:tcBorders>
              <w:top w:val="nil"/>
              <w:left w:val="nil"/>
              <w:bottom w:val="nil"/>
              <w:right w:val="nil"/>
            </w:tcBorders>
            <w:vAlign w:val="center"/>
          </w:tcPr>
          <w:p w14:paraId="5E11151E" w14:textId="77777777" w:rsidR="00915060" w:rsidRDefault="003037EA">
            <w:pPr>
              <w:spacing w:after="0" w:line="360" w:lineRule="auto"/>
              <w:jc w:val="center"/>
              <w:rPr>
                <w:sz w:val="22"/>
              </w:rPr>
            </w:pPr>
            <w:r>
              <w:rPr>
                <w:sz w:val="20"/>
                <w:szCs w:val="20"/>
              </w:rPr>
              <w:t>0.784</w:t>
            </w:r>
          </w:p>
        </w:tc>
        <w:tc>
          <w:tcPr>
            <w:tcW w:w="1360" w:type="dxa"/>
            <w:tcBorders>
              <w:top w:val="nil"/>
              <w:left w:val="nil"/>
              <w:bottom w:val="nil"/>
            </w:tcBorders>
            <w:vAlign w:val="center"/>
          </w:tcPr>
          <w:p w14:paraId="5E11151F" w14:textId="77777777" w:rsidR="00915060" w:rsidRDefault="003037EA">
            <w:pPr>
              <w:spacing w:after="0" w:line="360" w:lineRule="auto"/>
              <w:jc w:val="center"/>
              <w:rPr>
                <w:sz w:val="22"/>
              </w:rPr>
            </w:pPr>
            <w:r>
              <w:rPr>
                <w:sz w:val="20"/>
                <w:szCs w:val="20"/>
              </w:rPr>
              <w:t>0.634</w:t>
            </w:r>
          </w:p>
        </w:tc>
      </w:tr>
      <w:tr w:rsidR="00915060" w14:paraId="5E111528" w14:textId="77777777">
        <w:trPr>
          <w:jc w:val="center"/>
        </w:trPr>
        <w:tc>
          <w:tcPr>
            <w:tcW w:w="1798" w:type="dxa"/>
            <w:tcBorders>
              <w:top w:val="nil"/>
              <w:bottom w:val="nil"/>
              <w:right w:val="nil"/>
            </w:tcBorders>
            <w:vAlign w:val="center"/>
          </w:tcPr>
          <w:p w14:paraId="5E111521"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522" w14:textId="77777777" w:rsidR="00915060" w:rsidRDefault="003037EA">
            <w:pPr>
              <w:spacing w:after="0" w:line="360" w:lineRule="auto"/>
              <w:jc w:val="center"/>
              <w:rPr>
                <w:sz w:val="22"/>
              </w:rPr>
            </w:pPr>
            <w:r>
              <w:rPr>
                <w:sz w:val="20"/>
                <w:szCs w:val="20"/>
              </w:rPr>
              <w:t>0.377</w:t>
            </w:r>
          </w:p>
        </w:tc>
        <w:tc>
          <w:tcPr>
            <w:tcW w:w="1030" w:type="dxa"/>
            <w:tcBorders>
              <w:top w:val="nil"/>
              <w:left w:val="nil"/>
              <w:bottom w:val="nil"/>
              <w:right w:val="nil"/>
            </w:tcBorders>
            <w:vAlign w:val="center"/>
          </w:tcPr>
          <w:p w14:paraId="5E111523" w14:textId="77777777" w:rsidR="00915060" w:rsidRDefault="003037EA">
            <w:pPr>
              <w:spacing w:after="0" w:line="360" w:lineRule="auto"/>
              <w:jc w:val="center"/>
              <w:rPr>
                <w:sz w:val="22"/>
              </w:rPr>
            </w:pPr>
            <w:r>
              <w:rPr>
                <w:sz w:val="20"/>
                <w:szCs w:val="20"/>
              </w:rPr>
              <w:t>0.655</w:t>
            </w:r>
          </w:p>
        </w:tc>
        <w:tc>
          <w:tcPr>
            <w:tcW w:w="1029" w:type="dxa"/>
            <w:tcBorders>
              <w:top w:val="nil"/>
              <w:left w:val="nil"/>
              <w:bottom w:val="nil"/>
              <w:right w:val="nil"/>
            </w:tcBorders>
            <w:vAlign w:val="center"/>
          </w:tcPr>
          <w:p w14:paraId="5E111524" w14:textId="77777777" w:rsidR="00915060" w:rsidRDefault="003037EA">
            <w:pPr>
              <w:spacing w:after="0" w:line="360" w:lineRule="auto"/>
              <w:jc w:val="center"/>
              <w:rPr>
                <w:sz w:val="22"/>
              </w:rPr>
            </w:pPr>
            <w:r>
              <w:rPr>
                <w:sz w:val="20"/>
                <w:szCs w:val="20"/>
              </w:rPr>
              <w:t>0.828</w:t>
            </w:r>
          </w:p>
        </w:tc>
        <w:tc>
          <w:tcPr>
            <w:tcW w:w="1030" w:type="dxa"/>
            <w:tcBorders>
              <w:top w:val="nil"/>
              <w:left w:val="nil"/>
              <w:bottom w:val="nil"/>
              <w:right w:val="nil"/>
            </w:tcBorders>
            <w:vAlign w:val="center"/>
          </w:tcPr>
          <w:p w14:paraId="5E111525" w14:textId="77777777" w:rsidR="00915060" w:rsidRDefault="003037EA">
            <w:pPr>
              <w:spacing w:after="0" w:line="360" w:lineRule="auto"/>
              <w:jc w:val="center"/>
              <w:rPr>
                <w:sz w:val="22"/>
              </w:rPr>
            </w:pPr>
            <w:r>
              <w:rPr>
                <w:sz w:val="20"/>
                <w:szCs w:val="20"/>
              </w:rPr>
              <w:t>0.917</w:t>
            </w:r>
          </w:p>
        </w:tc>
        <w:tc>
          <w:tcPr>
            <w:tcW w:w="1030" w:type="dxa"/>
            <w:tcBorders>
              <w:top w:val="nil"/>
              <w:left w:val="nil"/>
              <w:bottom w:val="nil"/>
              <w:right w:val="nil"/>
            </w:tcBorders>
            <w:vAlign w:val="center"/>
          </w:tcPr>
          <w:p w14:paraId="5E111526" w14:textId="77777777" w:rsidR="00915060" w:rsidRDefault="003037EA">
            <w:pPr>
              <w:spacing w:after="0" w:line="360" w:lineRule="auto"/>
              <w:jc w:val="center"/>
              <w:rPr>
                <w:sz w:val="22"/>
              </w:rPr>
            </w:pPr>
            <w:r>
              <w:rPr>
                <w:sz w:val="20"/>
                <w:szCs w:val="20"/>
              </w:rPr>
              <w:t>0.741</w:t>
            </w:r>
          </w:p>
        </w:tc>
        <w:tc>
          <w:tcPr>
            <w:tcW w:w="1360" w:type="dxa"/>
            <w:tcBorders>
              <w:top w:val="nil"/>
              <w:left w:val="nil"/>
              <w:bottom w:val="nil"/>
            </w:tcBorders>
            <w:vAlign w:val="center"/>
          </w:tcPr>
          <w:p w14:paraId="5E111527" w14:textId="77777777" w:rsidR="00915060" w:rsidRDefault="003037EA">
            <w:pPr>
              <w:spacing w:after="0" w:line="360" w:lineRule="auto"/>
              <w:jc w:val="center"/>
              <w:rPr>
                <w:sz w:val="22"/>
              </w:rPr>
            </w:pPr>
            <w:r>
              <w:rPr>
                <w:sz w:val="20"/>
                <w:szCs w:val="20"/>
              </w:rPr>
              <w:t>0.703</w:t>
            </w:r>
          </w:p>
        </w:tc>
      </w:tr>
      <w:tr w:rsidR="00915060" w14:paraId="5E111530" w14:textId="77777777">
        <w:trPr>
          <w:jc w:val="center"/>
        </w:trPr>
        <w:tc>
          <w:tcPr>
            <w:tcW w:w="1798" w:type="dxa"/>
            <w:tcBorders>
              <w:top w:val="nil"/>
              <w:bottom w:val="nil"/>
              <w:right w:val="nil"/>
            </w:tcBorders>
            <w:vAlign w:val="center"/>
          </w:tcPr>
          <w:p w14:paraId="5E111529" w14:textId="77777777" w:rsidR="00915060" w:rsidRDefault="003037EA">
            <w:pPr>
              <w:spacing w:after="0" w:line="360" w:lineRule="auto"/>
              <w:jc w:val="center"/>
              <w:rPr>
                <w:sz w:val="22"/>
              </w:rPr>
            </w:pPr>
            <w:bookmarkStart w:id="53" w:name="_Hlk225005473"/>
            <w:r>
              <w:rPr>
                <w:sz w:val="22"/>
              </w:rPr>
              <w:t>JMP</w:t>
            </w:r>
          </w:p>
        </w:tc>
        <w:tc>
          <w:tcPr>
            <w:tcW w:w="1029" w:type="dxa"/>
            <w:tcBorders>
              <w:top w:val="nil"/>
              <w:left w:val="nil"/>
              <w:bottom w:val="nil"/>
              <w:right w:val="nil"/>
            </w:tcBorders>
            <w:vAlign w:val="center"/>
          </w:tcPr>
          <w:p w14:paraId="5E11152A" w14:textId="77777777" w:rsidR="00915060" w:rsidRDefault="003037EA">
            <w:pPr>
              <w:spacing w:after="0" w:line="360" w:lineRule="auto"/>
              <w:jc w:val="center"/>
              <w:rPr>
                <w:sz w:val="20"/>
                <w:szCs w:val="20"/>
              </w:rPr>
            </w:pPr>
            <w:r>
              <w:rPr>
                <w:sz w:val="20"/>
                <w:szCs w:val="20"/>
              </w:rPr>
              <w:t>0.44</w:t>
            </w:r>
            <w:r>
              <w:rPr>
                <w:rFonts w:hint="eastAsia"/>
                <w:sz w:val="20"/>
                <w:szCs w:val="20"/>
              </w:rPr>
              <w:t>0</w:t>
            </w:r>
          </w:p>
        </w:tc>
        <w:tc>
          <w:tcPr>
            <w:tcW w:w="1030" w:type="dxa"/>
            <w:tcBorders>
              <w:top w:val="nil"/>
              <w:left w:val="nil"/>
              <w:bottom w:val="nil"/>
              <w:right w:val="nil"/>
            </w:tcBorders>
            <w:vAlign w:val="center"/>
          </w:tcPr>
          <w:p w14:paraId="5E11152B" w14:textId="77777777" w:rsidR="00915060" w:rsidRDefault="003037EA">
            <w:pPr>
              <w:spacing w:after="0" w:line="360" w:lineRule="auto"/>
              <w:jc w:val="center"/>
              <w:rPr>
                <w:b/>
                <w:bCs/>
                <w:sz w:val="20"/>
                <w:szCs w:val="20"/>
              </w:rPr>
            </w:pPr>
            <w:r>
              <w:rPr>
                <w:b/>
                <w:bCs/>
                <w:sz w:val="20"/>
                <w:szCs w:val="20"/>
              </w:rPr>
              <w:t>0.294</w:t>
            </w:r>
          </w:p>
        </w:tc>
        <w:tc>
          <w:tcPr>
            <w:tcW w:w="1029" w:type="dxa"/>
            <w:tcBorders>
              <w:top w:val="nil"/>
              <w:left w:val="nil"/>
              <w:bottom w:val="nil"/>
              <w:right w:val="nil"/>
            </w:tcBorders>
            <w:vAlign w:val="center"/>
          </w:tcPr>
          <w:p w14:paraId="5E11152C" w14:textId="77777777" w:rsidR="00915060" w:rsidRDefault="003037EA">
            <w:pPr>
              <w:spacing w:after="0" w:line="360" w:lineRule="auto"/>
              <w:jc w:val="center"/>
              <w:rPr>
                <w:b/>
                <w:bCs/>
                <w:sz w:val="20"/>
                <w:szCs w:val="20"/>
              </w:rPr>
            </w:pPr>
            <w:r>
              <w:rPr>
                <w:b/>
                <w:bCs/>
                <w:sz w:val="20"/>
                <w:szCs w:val="20"/>
              </w:rPr>
              <w:t>0.295</w:t>
            </w:r>
          </w:p>
        </w:tc>
        <w:tc>
          <w:tcPr>
            <w:tcW w:w="1030" w:type="dxa"/>
            <w:tcBorders>
              <w:top w:val="nil"/>
              <w:left w:val="nil"/>
              <w:bottom w:val="nil"/>
              <w:right w:val="nil"/>
            </w:tcBorders>
            <w:vAlign w:val="center"/>
          </w:tcPr>
          <w:p w14:paraId="5E11152D" w14:textId="77777777" w:rsidR="00915060" w:rsidRDefault="003037EA">
            <w:pPr>
              <w:spacing w:after="0" w:line="360" w:lineRule="auto"/>
              <w:jc w:val="center"/>
              <w:rPr>
                <w:sz w:val="20"/>
                <w:szCs w:val="20"/>
              </w:rPr>
            </w:pPr>
            <w:r>
              <w:rPr>
                <w:sz w:val="20"/>
                <w:szCs w:val="20"/>
              </w:rPr>
              <w:t>0.58</w:t>
            </w:r>
            <w:r>
              <w:rPr>
                <w:rFonts w:hint="eastAsia"/>
                <w:sz w:val="20"/>
                <w:szCs w:val="20"/>
              </w:rPr>
              <w:t>0</w:t>
            </w:r>
          </w:p>
        </w:tc>
        <w:tc>
          <w:tcPr>
            <w:tcW w:w="1030" w:type="dxa"/>
            <w:tcBorders>
              <w:top w:val="nil"/>
              <w:left w:val="nil"/>
              <w:bottom w:val="nil"/>
              <w:right w:val="nil"/>
            </w:tcBorders>
            <w:vAlign w:val="center"/>
          </w:tcPr>
          <w:p w14:paraId="5E11152E" w14:textId="77777777" w:rsidR="00915060" w:rsidRDefault="003037EA">
            <w:pPr>
              <w:spacing w:after="0" w:line="360" w:lineRule="auto"/>
              <w:jc w:val="center"/>
              <w:rPr>
                <w:sz w:val="20"/>
                <w:szCs w:val="20"/>
              </w:rPr>
            </w:pPr>
            <w:r>
              <w:rPr>
                <w:sz w:val="20"/>
                <w:szCs w:val="20"/>
              </w:rPr>
              <w:t>0.447</w:t>
            </w:r>
          </w:p>
        </w:tc>
        <w:tc>
          <w:tcPr>
            <w:tcW w:w="1360" w:type="dxa"/>
            <w:tcBorders>
              <w:top w:val="nil"/>
              <w:left w:val="nil"/>
              <w:bottom w:val="nil"/>
            </w:tcBorders>
            <w:vAlign w:val="center"/>
          </w:tcPr>
          <w:p w14:paraId="5E11152F" w14:textId="77777777" w:rsidR="00915060" w:rsidRDefault="003037EA">
            <w:pPr>
              <w:spacing w:after="0" w:line="360" w:lineRule="auto"/>
              <w:jc w:val="center"/>
              <w:rPr>
                <w:sz w:val="20"/>
                <w:szCs w:val="20"/>
              </w:rPr>
            </w:pPr>
            <w:r>
              <w:rPr>
                <w:sz w:val="20"/>
                <w:szCs w:val="20"/>
              </w:rPr>
              <w:t>0.411</w:t>
            </w:r>
          </w:p>
        </w:tc>
      </w:tr>
      <w:tr w:rsidR="00915060" w14:paraId="5E111538" w14:textId="77777777">
        <w:trPr>
          <w:jc w:val="center"/>
        </w:trPr>
        <w:tc>
          <w:tcPr>
            <w:tcW w:w="1798" w:type="dxa"/>
            <w:tcBorders>
              <w:top w:val="nil"/>
              <w:bottom w:val="nil"/>
              <w:right w:val="nil"/>
            </w:tcBorders>
            <w:vAlign w:val="center"/>
          </w:tcPr>
          <w:p w14:paraId="5E111531"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532" w14:textId="77777777" w:rsidR="00915060" w:rsidRDefault="003037EA">
            <w:pPr>
              <w:spacing w:after="0" w:line="360" w:lineRule="auto"/>
              <w:jc w:val="center"/>
              <w:rPr>
                <w:sz w:val="20"/>
                <w:szCs w:val="20"/>
              </w:rPr>
            </w:pPr>
            <w:r>
              <w:rPr>
                <w:sz w:val="20"/>
                <w:szCs w:val="20"/>
              </w:rPr>
              <w:t>0.359</w:t>
            </w:r>
          </w:p>
        </w:tc>
        <w:tc>
          <w:tcPr>
            <w:tcW w:w="1030" w:type="dxa"/>
            <w:tcBorders>
              <w:top w:val="nil"/>
              <w:left w:val="nil"/>
              <w:bottom w:val="nil"/>
              <w:right w:val="nil"/>
            </w:tcBorders>
            <w:vAlign w:val="center"/>
          </w:tcPr>
          <w:p w14:paraId="5E111533" w14:textId="77777777" w:rsidR="00915060" w:rsidRDefault="003037EA">
            <w:pPr>
              <w:spacing w:after="0" w:line="360" w:lineRule="auto"/>
              <w:jc w:val="center"/>
              <w:rPr>
                <w:sz w:val="20"/>
                <w:szCs w:val="20"/>
              </w:rPr>
            </w:pPr>
            <w:r>
              <w:rPr>
                <w:sz w:val="20"/>
                <w:szCs w:val="20"/>
              </w:rPr>
              <w:t>0.441</w:t>
            </w:r>
          </w:p>
        </w:tc>
        <w:tc>
          <w:tcPr>
            <w:tcW w:w="1029" w:type="dxa"/>
            <w:tcBorders>
              <w:top w:val="nil"/>
              <w:left w:val="nil"/>
              <w:bottom w:val="nil"/>
              <w:right w:val="nil"/>
            </w:tcBorders>
            <w:vAlign w:val="center"/>
          </w:tcPr>
          <w:p w14:paraId="5E111534" w14:textId="77777777" w:rsidR="00915060" w:rsidRDefault="003037EA">
            <w:pPr>
              <w:spacing w:after="0" w:line="360" w:lineRule="auto"/>
              <w:jc w:val="center"/>
              <w:rPr>
                <w:sz w:val="20"/>
                <w:szCs w:val="20"/>
              </w:rPr>
            </w:pPr>
            <w:r>
              <w:rPr>
                <w:sz w:val="20"/>
                <w:szCs w:val="20"/>
              </w:rPr>
              <w:t>0.32</w:t>
            </w:r>
            <w:r>
              <w:rPr>
                <w:rFonts w:hint="eastAsia"/>
                <w:sz w:val="20"/>
                <w:szCs w:val="20"/>
              </w:rPr>
              <w:t>0</w:t>
            </w:r>
          </w:p>
        </w:tc>
        <w:tc>
          <w:tcPr>
            <w:tcW w:w="1030" w:type="dxa"/>
            <w:tcBorders>
              <w:top w:val="nil"/>
              <w:left w:val="nil"/>
              <w:bottom w:val="nil"/>
              <w:right w:val="nil"/>
            </w:tcBorders>
            <w:vAlign w:val="center"/>
          </w:tcPr>
          <w:p w14:paraId="5E111535" w14:textId="77777777" w:rsidR="00915060" w:rsidRDefault="003037EA">
            <w:pPr>
              <w:spacing w:after="0" w:line="360" w:lineRule="auto"/>
              <w:jc w:val="center"/>
              <w:rPr>
                <w:sz w:val="20"/>
                <w:szCs w:val="20"/>
              </w:rPr>
            </w:pPr>
            <w:r>
              <w:rPr>
                <w:sz w:val="20"/>
                <w:szCs w:val="20"/>
              </w:rPr>
              <w:t>0.501</w:t>
            </w:r>
          </w:p>
        </w:tc>
        <w:tc>
          <w:tcPr>
            <w:tcW w:w="1030" w:type="dxa"/>
            <w:tcBorders>
              <w:top w:val="nil"/>
              <w:left w:val="nil"/>
              <w:bottom w:val="nil"/>
              <w:right w:val="nil"/>
            </w:tcBorders>
            <w:vAlign w:val="center"/>
          </w:tcPr>
          <w:p w14:paraId="5E111536" w14:textId="77777777" w:rsidR="00915060" w:rsidRDefault="003037EA">
            <w:pPr>
              <w:spacing w:after="0" w:line="360" w:lineRule="auto"/>
              <w:jc w:val="center"/>
              <w:rPr>
                <w:sz w:val="20"/>
                <w:szCs w:val="20"/>
              </w:rPr>
            </w:pPr>
            <w:r>
              <w:rPr>
                <w:sz w:val="20"/>
                <w:szCs w:val="20"/>
              </w:rPr>
              <w:t>0.67</w:t>
            </w:r>
            <w:r>
              <w:rPr>
                <w:rFonts w:hint="eastAsia"/>
                <w:sz w:val="20"/>
                <w:szCs w:val="20"/>
              </w:rPr>
              <w:t>0</w:t>
            </w:r>
          </w:p>
        </w:tc>
        <w:tc>
          <w:tcPr>
            <w:tcW w:w="1360" w:type="dxa"/>
            <w:tcBorders>
              <w:top w:val="nil"/>
              <w:left w:val="nil"/>
              <w:bottom w:val="nil"/>
            </w:tcBorders>
            <w:vAlign w:val="center"/>
          </w:tcPr>
          <w:p w14:paraId="5E111537" w14:textId="77777777" w:rsidR="00915060" w:rsidRDefault="003037EA">
            <w:pPr>
              <w:spacing w:after="0" w:line="360" w:lineRule="auto"/>
              <w:jc w:val="center"/>
              <w:rPr>
                <w:sz w:val="20"/>
                <w:szCs w:val="20"/>
              </w:rPr>
            </w:pPr>
            <w:r>
              <w:rPr>
                <w:sz w:val="20"/>
                <w:szCs w:val="20"/>
              </w:rPr>
              <w:t>0.458</w:t>
            </w:r>
          </w:p>
        </w:tc>
      </w:tr>
      <w:tr w:rsidR="00915060" w14:paraId="5E111540" w14:textId="77777777">
        <w:trPr>
          <w:jc w:val="center"/>
        </w:trPr>
        <w:tc>
          <w:tcPr>
            <w:tcW w:w="1798" w:type="dxa"/>
            <w:tcBorders>
              <w:top w:val="nil"/>
              <w:bottom w:val="nil"/>
              <w:right w:val="nil"/>
            </w:tcBorders>
            <w:vAlign w:val="center"/>
          </w:tcPr>
          <w:p w14:paraId="5E111539"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53A" w14:textId="77777777" w:rsidR="00915060" w:rsidRDefault="003037EA">
            <w:pPr>
              <w:spacing w:after="0" w:line="360" w:lineRule="auto"/>
              <w:jc w:val="center"/>
              <w:rPr>
                <w:sz w:val="20"/>
                <w:szCs w:val="20"/>
              </w:rPr>
            </w:pPr>
            <w:r>
              <w:rPr>
                <w:sz w:val="20"/>
                <w:szCs w:val="20"/>
              </w:rPr>
              <w:t>0.319</w:t>
            </w:r>
          </w:p>
        </w:tc>
        <w:tc>
          <w:tcPr>
            <w:tcW w:w="1030" w:type="dxa"/>
            <w:tcBorders>
              <w:top w:val="nil"/>
              <w:left w:val="nil"/>
              <w:bottom w:val="nil"/>
              <w:right w:val="nil"/>
            </w:tcBorders>
            <w:vAlign w:val="center"/>
          </w:tcPr>
          <w:p w14:paraId="5E11153B" w14:textId="77777777" w:rsidR="00915060" w:rsidRDefault="003037EA">
            <w:pPr>
              <w:spacing w:after="0" w:line="360" w:lineRule="auto"/>
              <w:jc w:val="center"/>
              <w:rPr>
                <w:sz w:val="20"/>
                <w:szCs w:val="20"/>
              </w:rPr>
            </w:pPr>
            <w:r>
              <w:rPr>
                <w:sz w:val="20"/>
                <w:szCs w:val="20"/>
              </w:rPr>
              <w:t>0.522</w:t>
            </w:r>
          </w:p>
        </w:tc>
        <w:tc>
          <w:tcPr>
            <w:tcW w:w="1029" w:type="dxa"/>
            <w:tcBorders>
              <w:top w:val="nil"/>
              <w:left w:val="nil"/>
              <w:bottom w:val="nil"/>
              <w:right w:val="nil"/>
            </w:tcBorders>
            <w:vAlign w:val="center"/>
          </w:tcPr>
          <w:p w14:paraId="5E11153C" w14:textId="77777777" w:rsidR="00915060" w:rsidRDefault="003037EA">
            <w:pPr>
              <w:spacing w:after="0" w:line="360" w:lineRule="auto"/>
              <w:jc w:val="center"/>
              <w:rPr>
                <w:sz w:val="20"/>
                <w:szCs w:val="20"/>
              </w:rPr>
            </w:pPr>
            <w:r>
              <w:rPr>
                <w:sz w:val="20"/>
                <w:szCs w:val="20"/>
              </w:rPr>
              <w:t>0.381</w:t>
            </w:r>
          </w:p>
        </w:tc>
        <w:tc>
          <w:tcPr>
            <w:tcW w:w="1030" w:type="dxa"/>
            <w:tcBorders>
              <w:top w:val="nil"/>
              <w:left w:val="nil"/>
              <w:bottom w:val="nil"/>
              <w:right w:val="nil"/>
            </w:tcBorders>
            <w:vAlign w:val="center"/>
          </w:tcPr>
          <w:p w14:paraId="5E11153D" w14:textId="77777777" w:rsidR="00915060" w:rsidRDefault="003037EA">
            <w:pPr>
              <w:spacing w:after="0" w:line="360" w:lineRule="auto"/>
              <w:jc w:val="center"/>
              <w:rPr>
                <w:sz w:val="20"/>
                <w:szCs w:val="20"/>
              </w:rPr>
            </w:pPr>
            <w:r>
              <w:rPr>
                <w:sz w:val="20"/>
                <w:szCs w:val="20"/>
              </w:rPr>
              <w:t>0.503</w:t>
            </w:r>
          </w:p>
        </w:tc>
        <w:tc>
          <w:tcPr>
            <w:tcW w:w="1030" w:type="dxa"/>
            <w:tcBorders>
              <w:top w:val="nil"/>
              <w:left w:val="nil"/>
              <w:bottom w:val="nil"/>
              <w:right w:val="nil"/>
            </w:tcBorders>
            <w:vAlign w:val="center"/>
          </w:tcPr>
          <w:p w14:paraId="5E11153E" w14:textId="77777777" w:rsidR="00915060" w:rsidRDefault="003037EA">
            <w:pPr>
              <w:spacing w:after="0" w:line="360" w:lineRule="auto"/>
              <w:jc w:val="center"/>
              <w:rPr>
                <w:sz w:val="20"/>
                <w:szCs w:val="20"/>
              </w:rPr>
            </w:pPr>
            <w:r>
              <w:rPr>
                <w:sz w:val="20"/>
                <w:szCs w:val="20"/>
              </w:rPr>
              <w:t>0.819</w:t>
            </w:r>
          </w:p>
        </w:tc>
        <w:tc>
          <w:tcPr>
            <w:tcW w:w="1360" w:type="dxa"/>
            <w:tcBorders>
              <w:top w:val="nil"/>
              <w:left w:val="nil"/>
              <w:bottom w:val="nil"/>
            </w:tcBorders>
            <w:vAlign w:val="center"/>
          </w:tcPr>
          <w:p w14:paraId="5E11153F" w14:textId="77777777" w:rsidR="00915060" w:rsidRDefault="003037EA">
            <w:pPr>
              <w:spacing w:after="0" w:line="360" w:lineRule="auto"/>
              <w:jc w:val="center"/>
              <w:rPr>
                <w:sz w:val="20"/>
                <w:szCs w:val="20"/>
              </w:rPr>
            </w:pPr>
            <w:r>
              <w:rPr>
                <w:sz w:val="20"/>
                <w:szCs w:val="20"/>
              </w:rPr>
              <w:t>0.509</w:t>
            </w:r>
          </w:p>
        </w:tc>
      </w:tr>
      <w:bookmarkEnd w:id="53"/>
      <w:tr w:rsidR="00915060" w14:paraId="5E111548" w14:textId="77777777">
        <w:trPr>
          <w:jc w:val="center"/>
        </w:trPr>
        <w:tc>
          <w:tcPr>
            <w:tcW w:w="1798" w:type="dxa"/>
            <w:tcBorders>
              <w:top w:val="nil"/>
              <w:bottom w:val="single" w:sz="18" w:space="0" w:color="auto"/>
              <w:right w:val="nil"/>
            </w:tcBorders>
          </w:tcPr>
          <w:p w14:paraId="5E111541"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542" w14:textId="77777777" w:rsidR="00915060" w:rsidRDefault="003037EA">
            <w:pPr>
              <w:spacing w:after="0" w:line="360" w:lineRule="auto"/>
              <w:jc w:val="center"/>
              <w:rPr>
                <w:b/>
                <w:bCs/>
                <w:sz w:val="22"/>
              </w:rPr>
            </w:pPr>
            <w:r>
              <w:rPr>
                <w:b/>
                <w:bCs/>
                <w:sz w:val="20"/>
                <w:szCs w:val="20"/>
              </w:rPr>
              <w:t>0.295</w:t>
            </w:r>
          </w:p>
        </w:tc>
        <w:tc>
          <w:tcPr>
            <w:tcW w:w="1030" w:type="dxa"/>
            <w:tcBorders>
              <w:top w:val="nil"/>
              <w:left w:val="nil"/>
              <w:bottom w:val="single" w:sz="18" w:space="0" w:color="auto"/>
              <w:right w:val="nil"/>
            </w:tcBorders>
            <w:vAlign w:val="center"/>
          </w:tcPr>
          <w:p w14:paraId="5E111543" w14:textId="77777777" w:rsidR="00915060" w:rsidRDefault="003037EA">
            <w:pPr>
              <w:spacing w:after="0" w:line="360" w:lineRule="auto"/>
              <w:jc w:val="center"/>
              <w:rPr>
                <w:sz w:val="22"/>
              </w:rPr>
            </w:pPr>
            <w:r>
              <w:rPr>
                <w:sz w:val="20"/>
                <w:szCs w:val="20"/>
              </w:rPr>
              <w:t>0.386</w:t>
            </w:r>
          </w:p>
        </w:tc>
        <w:tc>
          <w:tcPr>
            <w:tcW w:w="1029" w:type="dxa"/>
            <w:tcBorders>
              <w:top w:val="nil"/>
              <w:left w:val="nil"/>
              <w:bottom w:val="single" w:sz="18" w:space="0" w:color="auto"/>
              <w:right w:val="nil"/>
            </w:tcBorders>
            <w:vAlign w:val="center"/>
          </w:tcPr>
          <w:p w14:paraId="5E111544" w14:textId="77777777" w:rsidR="00915060" w:rsidRDefault="003037EA">
            <w:pPr>
              <w:spacing w:after="0" w:line="360" w:lineRule="auto"/>
              <w:jc w:val="center"/>
              <w:rPr>
                <w:sz w:val="22"/>
              </w:rPr>
            </w:pPr>
            <w:r>
              <w:rPr>
                <w:sz w:val="20"/>
                <w:szCs w:val="20"/>
              </w:rPr>
              <w:t>0.318</w:t>
            </w:r>
          </w:p>
        </w:tc>
        <w:tc>
          <w:tcPr>
            <w:tcW w:w="1030" w:type="dxa"/>
            <w:tcBorders>
              <w:top w:val="nil"/>
              <w:left w:val="nil"/>
              <w:bottom w:val="single" w:sz="18" w:space="0" w:color="auto"/>
              <w:right w:val="nil"/>
            </w:tcBorders>
            <w:vAlign w:val="center"/>
          </w:tcPr>
          <w:p w14:paraId="5E111545" w14:textId="77777777" w:rsidR="00915060" w:rsidRDefault="003037EA">
            <w:pPr>
              <w:spacing w:after="0" w:line="360" w:lineRule="auto"/>
              <w:jc w:val="center"/>
              <w:rPr>
                <w:b/>
                <w:bCs/>
                <w:sz w:val="22"/>
              </w:rPr>
            </w:pPr>
            <w:r>
              <w:rPr>
                <w:b/>
                <w:bCs/>
                <w:sz w:val="20"/>
                <w:szCs w:val="20"/>
              </w:rPr>
              <w:t>0.48</w:t>
            </w:r>
            <w:r>
              <w:rPr>
                <w:rFonts w:hint="eastAsia"/>
                <w:b/>
                <w:bCs/>
                <w:sz w:val="20"/>
                <w:szCs w:val="20"/>
              </w:rPr>
              <w:t>0</w:t>
            </w:r>
          </w:p>
        </w:tc>
        <w:tc>
          <w:tcPr>
            <w:tcW w:w="1030" w:type="dxa"/>
            <w:tcBorders>
              <w:top w:val="nil"/>
              <w:left w:val="nil"/>
              <w:bottom w:val="single" w:sz="18" w:space="0" w:color="auto"/>
              <w:right w:val="nil"/>
            </w:tcBorders>
            <w:vAlign w:val="center"/>
          </w:tcPr>
          <w:p w14:paraId="5E111546" w14:textId="77777777" w:rsidR="00915060" w:rsidRDefault="003037EA">
            <w:pPr>
              <w:spacing w:after="0" w:line="360" w:lineRule="auto"/>
              <w:jc w:val="center"/>
              <w:rPr>
                <w:b/>
                <w:bCs/>
                <w:sz w:val="22"/>
              </w:rPr>
            </w:pPr>
            <w:r>
              <w:rPr>
                <w:b/>
                <w:bCs/>
                <w:sz w:val="20"/>
                <w:szCs w:val="20"/>
              </w:rPr>
              <w:t>0.372</w:t>
            </w:r>
          </w:p>
        </w:tc>
        <w:tc>
          <w:tcPr>
            <w:tcW w:w="1360" w:type="dxa"/>
            <w:tcBorders>
              <w:top w:val="nil"/>
              <w:left w:val="nil"/>
              <w:bottom w:val="single" w:sz="18" w:space="0" w:color="auto"/>
            </w:tcBorders>
            <w:vAlign w:val="center"/>
          </w:tcPr>
          <w:p w14:paraId="5E111547" w14:textId="77777777" w:rsidR="00915060" w:rsidRDefault="003037EA">
            <w:pPr>
              <w:spacing w:after="0" w:line="360" w:lineRule="auto"/>
              <w:jc w:val="center"/>
              <w:rPr>
                <w:b/>
                <w:bCs/>
                <w:sz w:val="22"/>
              </w:rPr>
            </w:pPr>
            <w:r>
              <w:rPr>
                <w:b/>
                <w:bCs/>
                <w:sz w:val="20"/>
                <w:szCs w:val="20"/>
              </w:rPr>
              <w:t>0.37</w:t>
            </w:r>
            <w:r>
              <w:rPr>
                <w:rFonts w:hint="eastAsia"/>
                <w:b/>
                <w:bCs/>
                <w:sz w:val="20"/>
                <w:szCs w:val="20"/>
              </w:rPr>
              <w:t>0</w:t>
            </w:r>
          </w:p>
        </w:tc>
      </w:tr>
    </w:tbl>
    <w:p w14:paraId="5E111549" w14:textId="77777777" w:rsidR="00915060" w:rsidRDefault="00915060">
      <w:pPr>
        <w:spacing w:line="360" w:lineRule="auto"/>
      </w:pPr>
    </w:p>
    <w:p w14:paraId="5E11154A" w14:textId="1F3FF20A" w:rsidR="00915060" w:rsidRDefault="003037EA">
      <w:pPr>
        <w:pStyle w:val="a3"/>
        <w:spacing w:line="360" w:lineRule="auto"/>
        <w:jc w:val="both"/>
      </w:pPr>
      <w:bookmarkStart w:id="54" w:name="_Toc227957506"/>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SEQ Table \* ARABIC </w:instrText>
      </w:r>
      <w:r>
        <w:rPr>
          <w:b/>
          <w:bCs w:val="0"/>
        </w:rPr>
        <w:fldChar w:fldCharType="separate"/>
      </w:r>
      <w:r w:rsidR="00A5078A">
        <w:rPr>
          <w:b/>
          <w:bCs w:val="0"/>
          <w:noProof/>
        </w:rPr>
        <w:t>7</w:t>
      </w:r>
      <w:r>
        <w:rPr>
          <w:b/>
          <w:bCs w:val="0"/>
        </w:rPr>
        <w:fldChar w:fldCharType="end"/>
      </w:r>
      <w:r>
        <w:rPr>
          <w:rFonts w:hint="eastAsia"/>
          <w:b/>
          <w:bCs w:val="0"/>
        </w:rPr>
        <w:t>.</w:t>
      </w:r>
      <w:r>
        <w:rPr>
          <w:rFonts w:hint="eastAsia"/>
        </w:rPr>
        <w:t xml:space="preserve"> </w:t>
      </w:r>
      <w:r>
        <w:rPr>
          <w:rFonts w:hint="eastAsia"/>
          <w:lang w:val="en-SG"/>
        </w:rPr>
        <w:t>Model performance on Dissociation-OC20 (5-fold experiments).</w:t>
      </w:r>
      <w:bookmarkEnd w:id="54"/>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552" w14:textId="77777777">
        <w:trPr>
          <w:trHeight w:val="170"/>
          <w:jc w:val="center"/>
        </w:trPr>
        <w:tc>
          <w:tcPr>
            <w:tcW w:w="1798" w:type="dxa"/>
            <w:tcBorders>
              <w:top w:val="single" w:sz="18" w:space="0" w:color="auto"/>
              <w:bottom w:val="single" w:sz="18" w:space="0" w:color="auto"/>
            </w:tcBorders>
          </w:tcPr>
          <w:p w14:paraId="5E11154B"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54C"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54D"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54E"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54F"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550"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551" w14:textId="77777777" w:rsidR="00915060" w:rsidRDefault="003037EA">
            <w:pPr>
              <w:spacing w:after="0" w:line="360" w:lineRule="auto"/>
              <w:jc w:val="center"/>
              <w:rPr>
                <w:sz w:val="22"/>
                <w:szCs w:val="21"/>
              </w:rPr>
            </w:pPr>
            <w:r>
              <w:rPr>
                <w:rFonts w:hint="eastAsia"/>
                <w:sz w:val="22"/>
                <w:szCs w:val="21"/>
              </w:rPr>
              <w:t>Mean MAE</w:t>
            </w:r>
          </w:p>
        </w:tc>
      </w:tr>
      <w:tr w:rsidR="00915060" w14:paraId="5E11155A" w14:textId="77777777">
        <w:trPr>
          <w:jc w:val="center"/>
        </w:trPr>
        <w:tc>
          <w:tcPr>
            <w:tcW w:w="1798" w:type="dxa"/>
            <w:tcBorders>
              <w:top w:val="single" w:sz="18" w:space="0" w:color="auto"/>
              <w:bottom w:val="nil"/>
              <w:right w:val="nil"/>
            </w:tcBorders>
            <w:vAlign w:val="center"/>
          </w:tcPr>
          <w:p w14:paraId="5E111553"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554" w14:textId="77777777" w:rsidR="00915060" w:rsidRDefault="003037EA">
            <w:pPr>
              <w:spacing w:after="0" w:line="360" w:lineRule="auto"/>
              <w:jc w:val="center"/>
              <w:rPr>
                <w:sz w:val="22"/>
              </w:rPr>
            </w:pPr>
            <w:r>
              <w:rPr>
                <w:sz w:val="20"/>
                <w:szCs w:val="20"/>
              </w:rPr>
              <w:t>0.863</w:t>
            </w:r>
          </w:p>
        </w:tc>
        <w:tc>
          <w:tcPr>
            <w:tcW w:w="1030" w:type="dxa"/>
            <w:tcBorders>
              <w:top w:val="single" w:sz="18" w:space="0" w:color="auto"/>
              <w:left w:val="nil"/>
              <w:bottom w:val="nil"/>
              <w:right w:val="nil"/>
            </w:tcBorders>
            <w:vAlign w:val="center"/>
          </w:tcPr>
          <w:p w14:paraId="5E111555" w14:textId="77777777" w:rsidR="00915060" w:rsidRDefault="003037EA">
            <w:pPr>
              <w:spacing w:after="0" w:line="360" w:lineRule="auto"/>
              <w:jc w:val="center"/>
              <w:rPr>
                <w:sz w:val="22"/>
              </w:rPr>
            </w:pPr>
            <w:r>
              <w:rPr>
                <w:sz w:val="20"/>
                <w:szCs w:val="20"/>
              </w:rPr>
              <w:t>0.635</w:t>
            </w:r>
          </w:p>
        </w:tc>
        <w:tc>
          <w:tcPr>
            <w:tcW w:w="1029" w:type="dxa"/>
            <w:tcBorders>
              <w:top w:val="single" w:sz="18" w:space="0" w:color="auto"/>
              <w:left w:val="nil"/>
              <w:bottom w:val="nil"/>
              <w:right w:val="nil"/>
            </w:tcBorders>
            <w:vAlign w:val="center"/>
          </w:tcPr>
          <w:p w14:paraId="5E111556" w14:textId="77777777" w:rsidR="00915060" w:rsidRDefault="003037EA">
            <w:pPr>
              <w:spacing w:after="0" w:line="360" w:lineRule="auto"/>
              <w:jc w:val="center"/>
              <w:rPr>
                <w:sz w:val="22"/>
              </w:rPr>
            </w:pPr>
            <w:r>
              <w:rPr>
                <w:sz w:val="20"/>
                <w:szCs w:val="20"/>
              </w:rPr>
              <w:t>0.813</w:t>
            </w:r>
          </w:p>
        </w:tc>
        <w:tc>
          <w:tcPr>
            <w:tcW w:w="1030" w:type="dxa"/>
            <w:tcBorders>
              <w:top w:val="single" w:sz="18" w:space="0" w:color="auto"/>
              <w:left w:val="nil"/>
              <w:bottom w:val="nil"/>
              <w:right w:val="nil"/>
            </w:tcBorders>
            <w:vAlign w:val="center"/>
          </w:tcPr>
          <w:p w14:paraId="5E111557" w14:textId="77777777" w:rsidR="00915060" w:rsidRDefault="003037EA">
            <w:pPr>
              <w:spacing w:after="0" w:line="360" w:lineRule="auto"/>
              <w:jc w:val="center"/>
              <w:rPr>
                <w:sz w:val="22"/>
              </w:rPr>
            </w:pPr>
            <w:r>
              <w:rPr>
                <w:sz w:val="20"/>
                <w:szCs w:val="20"/>
              </w:rPr>
              <w:t>1.137</w:t>
            </w:r>
          </w:p>
        </w:tc>
        <w:tc>
          <w:tcPr>
            <w:tcW w:w="1030" w:type="dxa"/>
            <w:tcBorders>
              <w:top w:val="single" w:sz="18" w:space="0" w:color="auto"/>
              <w:left w:val="nil"/>
              <w:bottom w:val="nil"/>
              <w:right w:val="nil"/>
            </w:tcBorders>
            <w:vAlign w:val="center"/>
          </w:tcPr>
          <w:p w14:paraId="5E111558" w14:textId="77777777" w:rsidR="00915060" w:rsidRDefault="003037EA">
            <w:pPr>
              <w:spacing w:after="0" w:line="360" w:lineRule="auto"/>
              <w:jc w:val="center"/>
              <w:rPr>
                <w:sz w:val="22"/>
              </w:rPr>
            </w:pPr>
            <w:r>
              <w:rPr>
                <w:sz w:val="20"/>
                <w:szCs w:val="20"/>
              </w:rPr>
              <w:t>0.672</w:t>
            </w:r>
          </w:p>
        </w:tc>
        <w:tc>
          <w:tcPr>
            <w:tcW w:w="1360" w:type="dxa"/>
            <w:tcBorders>
              <w:top w:val="single" w:sz="18" w:space="0" w:color="auto"/>
              <w:left w:val="nil"/>
              <w:bottom w:val="nil"/>
            </w:tcBorders>
            <w:vAlign w:val="center"/>
          </w:tcPr>
          <w:p w14:paraId="5E111559" w14:textId="77777777" w:rsidR="00915060" w:rsidRDefault="003037EA">
            <w:pPr>
              <w:spacing w:after="0" w:line="360" w:lineRule="auto"/>
              <w:jc w:val="center"/>
              <w:rPr>
                <w:sz w:val="22"/>
              </w:rPr>
            </w:pPr>
            <w:r>
              <w:rPr>
                <w:sz w:val="20"/>
                <w:szCs w:val="20"/>
              </w:rPr>
              <w:t>0.824</w:t>
            </w:r>
          </w:p>
        </w:tc>
      </w:tr>
      <w:tr w:rsidR="00915060" w14:paraId="5E111562" w14:textId="77777777">
        <w:trPr>
          <w:jc w:val="center"/>
        </w:trPr>
        <w:tc>
          <w:tcPr>
            <w:tcW w:w="1798" w:type="dxa"/>
            <w:tcBorders>
              <w:top w:val="nil"/>
              <w:bottom w:val="nil"/>
              <w:right w:val="nil"/>
            </w:tcBorders>
            <w:vAlign w:val="center"/>
          </w:tcPr>
          <w:p w14:paraId="5E11155B"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55C" w14:textId="77777777" w:rsidR="00915060" w:rsidRDefault="003037EA">
            <w:pPr>
              <w:spacing w:after="0" w:line="360" w:lineRule="auto"/>
              <w:jc w:val="center"/>
              <w:rPr>
                <w:sz w:val="22"/>
              </w:rPr>
            </w:pPr>
            <w:r>
              <w:rPr>
                <w:sz w:val="20"/>
                <w:szCs w:val="20"/>
              </w:rPr>
              <w:t>1.08</w:t>
            </w:r>
            <w:r>
              <w:rPr>
                <w:rFonts w:hint="eastAsia"/>
                <w:sz w:val="20"/>
                <w:szCs w:val="20"/>
              </w:rPr>
              <w:t>0</w:t>
            </w:r>
          </w:p>
        </w:tc>
        <w:tc>
          <w:tcPr>
            <w:tcW w:w="1030" w:type="dxa"/>
            <w:tcBorders>
              <w:top w:val="nil"/>
              <w:left w:val="nil"/>
              <w:bottom w:val="nil"/>
              <w:right w:val="nil"/>
            </w:tcBorders>
            <w:vAlign w:val="center"/>
          </w:tcPr>
          <w:p w14:paraId="5E11155D" w14:textId="77777777" w:rsidR="00915060" w:rsidRDefault="003037EA">
            <w:pPr>
              <w:spacing w:after="0" w:line="360" w:lineRule="auto"/>
              <w:jc w:val="center"/>
              <w:rPr>
                <w:sz w:val="22"/>
              </w:rPr>
            </w:pPr>
            <w:r>
              <w:rPr>
                <w:sz w:val="20"/>
                <w:szCs w:val="20"/>
              </w:rPr>
              <w:t>1.115</w:t>
            </w:r>
          </w:p>
        </w:tc>
        <w:tc>
          <w:tcPr>
            <w:tcW w:w="1029" w:type="dxa"/>
            <w:tcBorders>
              <w:top w:val="nil"/>
              <w:left w:val="nil"/>
              <w:bottom w:val="nil"/>
              <w:right w:val="nil"/>
            </w:tcBorders>
            <w:vAlign w:val="center"/>
          </w:tcPr>
          <w:p w14:paraId="5E11155E" w14:textId="77777777" w:rsidR="00915060" w:rsidRDefault="003037EA">
            <w:pPr>
              <w:spacing w:after="0" w:line="360" w:lineRule="auto"/>
              <w:jc w:val="center"/>
              <w:rPr>
                <w:sz w:val="22"/>
              </w:rPr>
            </w:pPr>
            <w:r>
              <w:rPr>
                <w:sz w:val="20"/>
                <w:szCs w:val="20"/>
              </w:rPr>
              <w:t>1.243</w:t>
            </w:r>
          </w:p>
        </w:tc>
        <w:tc>
          <w:tcPr>
            <w:tcW w:w="1030" w:type="dxa"/>
            <w:tcBorders>
              <w:top w:val="nil"/>
              <w:left w:val="nil"/>
              <w:bottom w:val="nil"/>
              <w:right w:val="nil"/>
            </w:tcBorders>
            <w:vAlign w:val="center"/>
          </w:tcPr>
          <w:p w14:paraId="5E11155F" w14:textId="77777777" w:rsidR="00915060" w:rsidRDefault="003037EA">
            <w:pPr>
              <w:spacing w:after="0" w:line="360" w:lineRule="auto"/>
              <w:jc w:val="center"/>
              <w:rPr>
                <w:sz w:val="22"/>
              </w:rPr>
            </w:pPr>
            <w:r>
              <w:rPr>
                <w:sz w:val="20"/>
                <w:szCs w:val="20"/>
              </w:rPr>
              <w:t>1.039</w:t>
            </w:r>
          </w:p>
        </w:tc>
        <w:tc>
          <w:tcPr>
            <w:tcW w:w="1030" w:type="dxa"/>
            <w:tcBorders>
              <w:top w:val="nil"/>
              <w:left w:val="nil"/>
              <w:bottom w:val="nil"/>
              <w:right w:val="nil"/>
            </w:tcBorders>
            <w:vAlign w:val="center"/>
          </w:tcPr>
          <w:p w14:paraId="5E111560" w14:textId="77777777" w:rsidR="00915060" w:rsidRDefault="003037EA">
            <w:pPr>
              <w:spacing w:after="0" w:line="360" w:lineRule="auto"/>
              <w:jc w:val="center"/>
              <w:rPr>
                <w:sz w:val="22"/>
              </w:rPr>
            </w:pPr>
            <w:r>
              <w:rPr>
                <w:sz w:val="20"/>
                <w:szCs w:val="20"/>
              </w:rPr>
              <w:t>0.579</w:t>
            </w:r>
          </w:p>
        </w:tc>
        <w:tc>
          <w:tcPr>
            <w:tcW w:w="1360" w:type="dxa"/>
            <w:tcBorders>
              <w:top w:val="nil"/>
              <w:left w:val="nil"/>
              <w:bottom w:val="nil"/>
            </w:tcBorders>
            <w:vAlign w:val="center"/>
          </w:tcPr>
          <w:p w14:paraId="5E111561" w14:textId="77777777" w:rsidR="00915060" w:rsidRDefault="003037EA">
            <w:pPr>
              <w:spacing w:after="0" w:line="360" w:lineRule="auto"/>
              <w:jc w:val="center"/>
              <w:rPr>
                <w:sz w:val="22"/>
              </w:rPr>
            </w:pPr>
            <w:r>
              <w:rPr>
                <w:sz w:val="20"/>
                <w:szCs w:val="20"/>
              </w:rPr>
              <w:t>1.011</w:t>
            </w:r>
          </w:p>
        </w:tc>
      </w:tr>
      <w:tr w:rsidR="00915060" w14:paraId="5E11156A" w14:textId="77777777">
        <w:trPr>
          <w:jc w:val="center"/>
        </w:trPr>
        <w:tc>
          <w:tcPr>
            <w:tcW w:w="1798" w:type="dxa"/>
            <w:tcBorders>
              <w:top w:val="nil"/>
              <w:bottom w:val="nil"/>
              <w:right w:val="nil"/>
            </w:tcBorders>
            <w:vAlign w:val="center"/>
          </w:tcPr>
          <w:p w14:paraId="5E111563"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564" w14:textId="77777777" w:rsidR="00915060" w:rsidRDefault="003037EA">
            <w:pPr>
              <w:spacing w:after="0" w:line="360" w:lineRule="auto"/>
              <w:jc w:val="center"/>
              <w:rPr>
                <w:sz w:val="22"/>
              </w:rPr>
            </w:pPr>
            <w:r>
              <w:rPr>
                <w:sz w:val="20"/>
                <w:szCs w:val="20"/>
              </w:rPr>
              <w:t>0.685</w:t>
            </w:r>
          </w:p>
        </w:tc>
        <w:tc>
          <w:tcPr>
            <w:tcW w:w="1030" w:type="dxa"/>
            <w:tcBorders>
              <w:top w:val="nil"/>
              <w:left w:val="nil"/>
              <w:bottom w:val="nil"/>
              <w:right w:val="nil"/>
            </w:tcBorders>
            <w:vAlign w:val="center"/>
          </w:tcPr>
          <w:p w14:paraId="5E111565" w14:textId="77777777" w:rsidR="00915060" w:rsidRDefault="003037EA">
            <w:pPr>
              <w:spacing w:after="0" w:line="360" w:lineRule="auto"/>
              <w:jc w:val="center"/>
              <w:rPr>
                <w:sz w:val="22"/>
              </w:rPr>
            </w:pPr>
            <w:r>
              <w:rPr>
                <w:sz w:val="20"/>
                <w:szCs w:val="20"/>
              </w:rPr>
              <w:t>0.706</w:t>
            </w:r>
          </w:p>
        </w:tc>
        <w:tc>
          <w:tcPr>
            <w:tcW w:w="1029" w:type="dxa"/>
            <w:tcBorders>
              <w:top w:val="nil"/>
              <w:left w:val="nil"/>
              <w:bottom w:val="nil"/>
              <w:right w:val="nil"/>
            </w:tcBorders>
            <w:vAlign w:val="center"/>
          </w:tcPr>
          <w:p w14:paraId="5E111566" w14:textId="77777777" w:rsidR="00915060" w:rsidRDefault="003037EA">
            <w:pPr>
              <w:spacing w:after="0" w:line="360" w:lineRule="auto"/>
              <w:jc w:val="center"/>
              <w:rPr>
                <w:sz w:val="22"/>
              </w:rPr>
            </w:pPr>
            <w:r>
              <w:rPr>
                <w:sz w:val="20"/>
                <w:szCs w:val="20"/>
              </w:rPr>
              <w:t>0.839</w:t>
            </w:r>
          </w:p>
        </w:tc>
        <w:tc>
          <w:tcPr>
            <w:tcW w:w="1030" w:type="dxa"/>
            <w:tcBorders>
              <w:top w:val="nil"/>
              <w:left w:val="nil"/>
              <w:bottom w:val="nil"/>
              <w:right w:val="nil"/>
            </w:tcBorders>
            <w:vAlign w:val="center"/>
          </w:tcPr>
          <w:p w14:paraId="5E111567" w14:textId="77777777" w:rsidR="00915060" w:rsidRDefault="003037EA">
            <w:pPr>
              <w:spacing w:after="0" w:line="360" w:lineRule="auto"/>
              <w:jc w:val="center"/>
              <w:rPr>
                <w:sz w:val="22"/>
              </w:rPr>
            </w:pPr>
            <w:r>
              <w:rPr>
                <w:sz w:val="20"/>
                <w:szCs w:val="20"/>
              </w:rPr>
              <w:t>0.876</w:t>
            </w:r>
          </w:p>
        </w:tc>
        <w:tc>
          <w:tcPr>
            <w:tcW w:w="1030" w:type="dxa"/>
            <w:tcBorders>
              <w:top w:val="nil"/>
              <w:left w:val="nil"/>
              <w:bottom w:val="nil"/>
              <w:right w:val="nil"/>
            </w:tcBorders>
            <w:vAlign w:val="center"/>
          </w:tcPr>
          <w:p w14:paraId="5E111568" w14:textId="77777777" w:rsidR="00915060" w:rsidRDefault="003037EA">
            <w:pPr>
              <w:spacing w:after="0" w:line="360" w:lineRule="auto"/>
              <w:jc w:val="center"/>
              <w:rPr>
                <w:sz w:val="22"/>
              </w:rPr>
            </w:pPr>
            <w:r>
              <w:rPr>
                <w:sz w:val="20"/>
                <w:szCs w:val="20"/>
              </w:rPr>
              <w:t>0.538</w:t>
            </w:r>
          </w:p>
        </w:tc>
        <w:tc>
          <w:tcPr>
            <w:tcW w:w="1360" w:type="dxa"/>
            <w:tcBorders>
              <w:top w:val="nil"/>
              <w:left w:val="nil"/>
              <w:bottom w:val="nil"/>
            </w:tcBorders>
            <w:vAlign w:val="center"/>
          </w:tcPr>
          <w:p w14:paraId="5E111569" w14:textId="77777777" w:rsidR="00915060" w:rsidRDefault="003037EA">
            <w:pPr>
              <w:spacing w:after="0" w:line="360" w:lineRule="auto"/>
              <w:jc w:val="center"/>
              <w:rPr>
                <w:sz w:val="22"/>
              </w:rPr>
            </w:pPr>
            <w:r>
              <w:rPr>
                <w:sz w:val="20"/>
                <w:szCs w:val="20"/>
              </w:rPr>
              <w:t>0.729</w:t>
            </w:r>
          </w:p>
        </w:tc>
      </w:tr>
      <w:tr w:rsidR="00915060" w14:paraId="5E111572" w14:textId="77777777">
        <w:trPr>
          <w:jc w:val="center"/>
        </w:trPr>
        <w:tc>
          <w:tcPr>
            <w:tcW w:w="1798" w:type="dxa"/>
            <w:tcBorders>
              <w:top w:val="nil"/>
              <w:bottom w:val="nil"/>
              <w:right w:val="nil"/>
            </w:tcBorders>
            <w:vAlign w:val="center"/>
          </w:tcPr>
          <w:p w14:paraId="5E11156B"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56C" w14:textId="77777777" w:rsidR="00915060" w:rsidRDefault="003037EA">
            <w:pPr>
              <w:spacing w:after="0" w:line="360" w:lineRule="auto"/>
              <w:jc w:val="center"/>
              <w:rPr>
                <w:sz w:val="22"/>
              </w:rPr>
            </w:pPr>
            <w:r>
              <w:rPr>
                <w:sz w:val="20"/>
                <w:szCs w:val="20"/>
              </w:rPr>
              <w:t>0.975</w:t>
            </w:r>
          </w:p>
        </w:tc>
        <w:tc>
          <w:tcPr>
            <w:tcW w:w="1030" w:type="dxa"/>
            <w:tcBorders>
              <w:top w:val="nil"/>
              <w:left w:val="nil"/>
              <w:bottom w:val="nil"/>
              <w:right w:val="nil"/>
            </w:tcBorders>
            <w:vAlign w:val="center"/>
          </w:tcPr>
          <w:p w14:paraId="5E11156D" w14:textId="77777777" w:rsidR="00915060" w:rsidRDefault="003037EA">
            <w:pPr>
              <w:spacing w:after="0" w:line="360" w:lineRule="auto"/>
              <w:jc w:val="center"/>
              <w:rPr>
                <w:sz w:val="22"/>
              </w:rPr>
            </w:pPr>
            <w:r>
              <w:rPr>
                <w:sz w:val="20"/>
                <w:szCs w:val="20"/>
              </w:rPr>
              <w:t>1.078</w:t>
            </w:r>
          </w:p>
        </w:tc>
        <w:tc>
          <w:tcPr>
            <w:tcW w:w="1029" w:type="dxa"/>
            <w:tcBorders>
              <w:top w:val="nil"/>
              <w:left w:val="nil"/>
              <w:bottom w:val="nil"/>
              <w:right w:val="nil"/>
            </w:tcBorders>
            <w:vAlign w:val="center"/>
          </w:tcPr>
          <w:p w14:paraId="5E11156E" w14:textId="77777777" w:rsidR="00915060" w:rsidRDefault="003037EA">
            <w:pPr>
              <w:spacing w:after="0" w:line="360" w:lineRule="auto"/>
              <w:jc w:val="center"/>
              <w:rPr>
                <w:sz w:val="22"/>
              </w:rPr>
            </w:pPr>
            <w:r>
              <w:rPr>
                <w:sz w:val="20"/>
                <w:szCs w:val="20"/>
              </w:rPr>
              <w:t>1.249</w:t>
            </w:r>
          </w:p>
        </w:tc>
        <w:tc>
          <w:tcPr>
            <w:tcW w:w="1030" w:type="dxa"/>
            <w:tcBorders>
              <w:top w:val="nil"/>
              <w:left w:val="nil"/>
              <w:bottom w:val="nil"/>
              <w:right w:val="nil"/>
            </w:tcBorders>
            <w:vAlign w:val="center"/>
          </w:tcPr>
          <w:p w14:paraId="5E11156F" w14:textId="77777777" w:rsidR="00915060" w:rsidRDefault="003037EA">
            <w:pPr>
              <w:spacing w:after="0" w:line="360" w:lineRule="auto"/>
              <w:jc w:val="center"/>
              <w:rPr>
                <w:sz w:val="22"/>
              </w:rPr>
            </w:pPr>
            <w:r>
              <w:rPr>
                <w:sz w:val="20"/>
                <w:szCs w:val="20"/>
              </w:rPr>
              <w:t>1.069</w:t>
            </w:r>
          </w:p>
        </w:tc>
        <w:tc>
          <w:tcPr>
            <w:tcW w:w="1030" w:type="dxa"/>
            <w:tcBorders>
              <w:top w:val="nil"/>
              <w:left w:val="nil"/>
              <w:bottom w:val="nil"/>
              <w:right w:val="nil"/>
            </w:tcBorders>
            <w:vAlign w:val="center"/>
          </w:tcPr>
          <w:p w14:paraId="5E111570" w14:textId="77777777" w:rsidR="00915060" w:rsidRDefault="003037EA">
            <w:pPr>
              <w:spacing w:after="0" w:line="360" w:lineRule="auto"/>
              <w:jc w:val="center"/>
              <w:rPr>
                <w:sz w:val="22"/>
              </w:rPr>
            </w:pPr>
            <w:r>
              <w:rPr>
                <w:sz w:val="20"/>
                <w:szCs w:val="20"/>
              </w:rPr>
              <w:t>0.601</w:t>
            </w:r>
          </w:p>
        </w:tc>
        <w:tc>
          <w:tcPr>
            <w:tcW w:w="1360" w:type="dxa"/>
            <w:tcBorders>
              <w:top w:val="nil"/>
              <w:left w:val="nil"/>
              <w:bottom w:val="nil"/>
            </w:tcBorders>
            <w:vAlign w:val="center"/>
          </w:tcPr>
          <w:p w14:paraId="5E111571" w14:textId="77777777" w:rsidR="00915060" w:rsidRDefault="003037EA">
            <w:pPr>
              <w:spacing w:after="0" w:line="360" w:lineRule="auto"/>
              <w:jc w:val="center"/>
              <w:rPr>
                <w:sz w:val="22"/>
              </w:rPr>
            </w:pPr>
            <w:r>
              <w:rPr>
                <w:sz w:val="20"/>
                <w:szCs w:val="20"/>
              </w:rPr>
              <w:t>0.994</w:t>
            </w:r>
          </w:p>
        </w:tc>
      </w:tr>
      <w:tr w:rsidR="00915060" w14:paraId="5E11157A" w14:textId="77777777">
        <w:trPr>
          <w:jc w:val="center"/>
        </w:trPr>
        <w:tc>
          <w:tcPr>
            <w:tcW w:w="1798" w:type="dxa"/>
            <w:tcBorders>
              <w:top w:val="nil"/>
              <w:bottom w:val="nil"/>
              <w:right w:val="nil"/>
            </w:tcBorders>
            <w:vAlign w:val="center"/>
          </w:tcPr>
          <w:p w14:paraId="5E111573"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574" w14:textId="77777777" w:rsidR="00915060" w:rsidRDefault="003037EA">
            <w:pPr>
              <w:spacing w:after="0" w:line="360" w:lineRule="auto"/>
              <w:jc w:val="center"/>
              <w:rPr>
                <w:sz w:val="22"/>
              </w:rPr>
            </w:pPr>
            <w:r>
              <w:rPr>
                <w:sz w:val="20"/>
                <w:szCs w:val="20"/>
              </w:rPr>
              <w:t>0.697</w:t>
            </w:r>
          </w:p>
        </w:tc>
        <w:tc>
          <w:tcPr>
            <w:tcW w:w="1030" w:type="dxa"/>
            <w:tcBorders>
              <w:top w:val="nil"/>
              <w:left w:val="nil"/>
              <w:bottom w:val="nil"/>
              <w:right w:val="nil"/>
            </w:tcBorders>
            <w:vAlign w:val="center"/>
          </w:tcPr>
          <w:p w14:paraId="5E111575" w14:textId="77777777" w:rsidR="00915060" w:rsidRDefault="003037EA">
            <w:pPr>
              <w:spacing w:after="0" w:line="360" w:lineRule="auto"/>
              <w:jc w:val="center"/>
              <w:rPr>
                <w:sz w:val="22"/>
              </w:rPr>
            </w:pPr>
            <w:r>
              <w:rPr>
                <w:sz w:val="20"/>
                <w:szCs w:val="20"/>
              </w:rPr>
              <w:t>0.728</w:t>
            </w:r>
          </w:p>
        </w:tc>
        <w:tc>
          <w:tcPr>
            <w:tcW w:w="1029" w:type="dxa"/>
            <w:tcBorders>
              <w:top w:val="nil"/>
              <w:left w:val="nil"/>
              <w:bottom w:val="nil"/>
              <w:right w:val="nil"/>
            </w:tcBorders>
            <w:vAlign w:val="center"/>
          </w:tcPr>
          <w:p w14:paraId="5E111576" w14:textId="77777777" w:rsidR="00915060" w:rsidRDefault="003037EA">
            <w:pPr>
              <w:spacing w:after="0" w:line="360" w:lineRule="auto"/>
              <w:jc w:val="center"/>
              <w:rPr>
                <w:sz w:val="22"/>
              </w:rPr>
            </w:pPr>
            <w:r>
              <w:rPr>
                <w:sz w:val="20"/>
                <w:szCs w:val="20"/>
              </w:rPr>
              <w:t>0.939</w:t>
            </w:r>
          </w:p>
        </w:tc>
        <w:tc>
          <w:tcPr>
            <w:tcW w:w="1030" w:type="dxa"/>
            <w:tcBorders>
              <w:top w:val="nil"/>
              <w:left w:val="nil"/>
              <w:bottom w:val="nil"/>
              <w:right w:val="nil"/>
            </w:tcBorders>
            <w:vAlign w:val="center"/>
          </w:tcPr>
          <w:p w14:paraId="5E111577" w14:textId="77777777" w:rsidR="00915060" w:rsidRDefault="003037EA">
            <w:pPr>
              <w:spacing w:after="0" w:line="360" w:lineRule="auto"/>
              <w:jc w:val="center"/>
              <w:rPr>
                <w:sz w:val="22"/>
              </w:rPr>
            </w:pPr>
            <w:r>
              <w:rPr>
                <w:sz w:val="20"/>
                <w:szCs w:val="20"/>
              </w:rPr>
              <w:t>1.091</w:t>
            </w:r>
          </w:p>
        </w:tc>
        <w:tc>
          <w:tcPr>
            <w:tcW w:w="1030" w:type="dxa"/>
            <w:tcBorders>
              <w:top w:val="nil"/>
              <w:left w:val="nil"/>
              <w:bottom w:val="nil"/>
              <w:right w:val="nil"/>
            </w:tcBorders>
            <w:vAlign w:val="center"/>
          </w:tcPr>
          <w:p w14:paraId="5E111578" w14:textId="77777777" w:rsidR="00915060" w:rsidRDefault="003037EA">
            <w:pPr>
              <w:spacing w:after="0" w:line="360" w:lineRule="auto"/>
              <w:jc w:val="center"/>
              <w:rPr>
                <w:sz w:val="22"/>
              </w:rPr>
            </w:pPr>
            <w:r>
              <w:rPr>
                <w:sz w:val="20"/>
                <w:szCs w:val="20"/>
              </w:rPr>
              <w:t>0.547</w:t>
            </w:r>
          </w:p>
        </w:tc>
        <w:tc>
          <w:tcPr>
            <w:tcW w:w="1360" w:type="dxa"/>
            <w:tcBorders>
              <w:top w:val="nil"/>
              <w:left w:val="nil"/>
              <w:bottom w:val="nil"/>
            </w:tcBorders>
            <w:vAlign w:val="center"/>
          </w:tcPr>
          <w:p w14:paraId="5E111579" w14:textId="77777777" w:rsidR="00915060" w:rsidRDefault="003037EA">
            <w:pPr>
              <w:spacing w:after="0" w:line="360" w:lineRule="auto"/>
              <w:jc w:val="center"/>
              <w:rPr>
                <w:sz w:val="22"/>
              </w:rPr>
            </w:pPr>
            <w:r>
              <w:rPr>
                <w:sz w:val="20"/>
                <w:szCs w:val="20"/>
              </w:rPr>
              <w:t>0.8</w:t>
            </w:r>
            <w:r>
              <w:rPr>
                <w:rFonts w:hint="eastAsia"/>
                <w:sz w:val="20"/>
                <w:szCs w:val="20"/>
              </w:rPr>
              <w:t>00</w:t>
            </w:r>
          </w:p>
        </w:tc>
      </w:tr>
      <w:tr w:rsidR="00915060" w14:paraId="5E111582" w14:textId="77777777">
        <w:trPr>
          <w:jc w:val="center"/>
        </w:trPr>
        <w:tc>
          <w:tcPr>
            <w:tcW w:w="1798" w:type="dxa"/>
            <w:tcBorders>
              <w:top w:val="nil"/>
              <w:bottom w:val="nil"/>
              <w:right w:val="nil"/>
            </w:tcBorders>
            <w:vAlign w:val="center"/>
          </w:tcPr>
          <w:p w14:paraId="5E11157B" w14:textId="77777777" w:rsidR="00915060" w:rsidRDefault="003037EA">
            <w:pPr>
              <w:spacing w:after="0" w:line="360" w:lineRule="auto"/>
              <w:jc w:val="center"/>
              <w:rPr>
                <w:sz w:val="22"/>
              </w:rPr>
            </w:pPr>
            <w:bookmarkStart w:id="55" w:name="_Hlk226798410"/>
            <w:r>
              <w:rPr>
                <w:sz w:val="22"/>
              </w:rPr>
              <w:lastRenderedPageBreak/>
              <w:t>GemNet-OC</w:t>
            </w:r>
          </w:p>
        </w:tc>
        <w:tc>
          <w:tcPr>
            <w:tcW w:w="1029" w:type="dxa"/>
            <w:tcBorders>
              <w:top w:val="nil"/>
              <w:left w:val="nil"/>
              <w:bottom w:val="nil"/>
              <w:right w:val="nil"/>
            </w:tcBorders>
            <w:vAlign w:val="center"/>
          </w:tcPr>
          <w:p w14:paraId="5E11157C" w14:textId="77777777" w:rsidR="00915060" w:rsidRDefault="003037EA">
            <w:pPr>
              <w:spacing w:after="0" w:line="360" w:lineRule="auto"/>
              <w:jc w:val="center"/>
              <w:rPr>
                <w:sz w:val="22"/>
              </w:rPr>
            </w:pPr>
            <w:r>
              <w:rPr>
                <w:sz w:val="20"/>
                <w:szCs w:val="20"/>
              </w:rPr>
              <w:t>0.733</w:t>
            </w:r>
          </w:p>
        </w:tc>
        <w:tc>
          <w:tcPr>
            <w:tcW w:w="1030" w:type="dxa"/>
            <w:tcBorders>
              <w:top w:val="nil"/>
              <w:left w:val="nil"/>
              <w:bottom w:val="nil"/>
              <w:right w:val="nil"/>
            </w:tcBorders>
            <w:vAlign w:val="center"/>
          </w:tcPr>
          <w:p w14:paraId="5E11157D" w14:textId="77777777" w:rsidR="00915060" w:rsidRDefault="003037EA">
            <w:pPr>
              <w:spacing w:after="0" w:line="360" w:lineRule="auto"/>
              <w:jc w:val="center"/>
              <w:rPr>
                <w:sz w:val="22"/>
              </w:rPr>
            </w:pPr>
            <w:r>
              <w:rPr>
                <w:sz w:val="20"/>
                <w:szCs w:val="20"/>
              </w:rPr>
              <w:t>0.71</w:t>
            </w:r>
            <w:r>
              <w:rPr>
                <w:rFonts w:hint="eastAsia"/>
                <w:sz w:val="20"/>
                <w:szCs w:val="20"/>
              </w:rPr>
              <w:t>0</w:t>
            </w:r>
          </w:p>
        </w:tc>
        <w:tc>
          <w:tcPr>
            <w:tcW w:w="1029" w:type="dxa"/>
            <w:tcBorders>
              <w:top w:val="nil"/>
              <w:left w:val="nil"/>
              <w:bottom w:val="nil"/>
              <w:right w:val="nil"/>
            </w:tcBorders>
            <w:vAlign w:val="center"/>
          </w:tcPr>
          <w:p w14:paraId="5E11157E" w14:textId="77777777" w:rsidR="00915060" w:rsidRDefault="003037EA">
            <w:pPr>
              <w:spacing w:after="0" w:line="360" w:lineRule="auto"/>
              <w:jc w:val="center"/>
              <w:rPr>
                <w:sz w:val="22"/>
              </w:rPr>
            </w:pPr>
            <w:r>
              <w:rPr>
                <w:sz w:val="20"/>
                <w:szCs w:val="20"/>
              </w:rPr>
              <w:t>0.83</w:t>
            </w:r>
            <w:r>
              <w:rPr>
                <w:rFonts w:hint="eastAsia"/>
                <w:sz w:val="20"/>
                <w:szCs w:val="20"/>
              </w:rPr>
              <w:t>0</w:t>
            </w:r>
          </w:p>
        </w:tc>
        <w:tc>
          <w:tcPr>
            <w:tcW w:w="1030" w:type="dxa"/>
            <w:tcBorders>
              <w:top w:val="nil"/>
              <w:left w:val="nil"/>
              <w:bottom w:val="nil"/>
              <w:right w:val="nil"/>
            </w:tcBorders>
            <w:vAlign w:val="center"/>
          </w:tcPr>
          <w:p w14:paraId="5E11157F" w14:textId="77777777" w:rsidR="00915060" w:rsidRDefault="003037EA">
            <w:pPr>
              <w:spacing w:after="0" w:line="360" w:lineRule="auto"/>
              <w:jc w:val="center"/>
              <w:rPr>
                <w:sz w:val="22"/>
              </w:rPr>
            </w:pPr>
            <w:r>
              <w:rPr>
                <w:sz w:val="20"/>
                <w:szCs w:val="20"/>
              </w:rPr>
              <w:t>0.97</w:t>
            </w:r>
            <w:r>
              <w:rPr>
                <w:rFonts w:hint="eastAsia"/>
                <w:sz w:val="20"/>
                <w:szCs w:val="20"/>
              </w:rPr>
              <w:t>0</w:t>
            </w:r>
          </w:p>
        </w:tc>
        <w:tc>
          <w:tcPr>
            <w:tcW w:w="1030" w:type="dxa"/>
            <w:tcBorders>
              <w:top w:val="nil"/>
              <w:left w:val="nil"/>
              <w:bottom w:val="nil"/>
              <w:right w:val="nil"/>
            </w:tcBorders>
            <w:vAlign w:val="center"/>
          </w:tcPr>
          <w:p w14:paraId="5E111580" w14:textId="77777777" w:rsidR="00915060" w:rsidRDefault="003037EA">
            <w:pPr>
              <w:spacing w:after="0" w:line="360" w:lineRule="auto"/>
              <w:jc w:val="center"/>
              <w:rPr>
                <w:sz w:val="22"/>
              </w:rPr>
            </w:pPr>
            <w:r>
              <w:rPr>
                <w:sz w:val="20"/>
                <w:szCs w:val="20"/>
              </w:rPr>
              <w:t>0.556</w:t>
            </w:r>
          </w:p>
        </w:tc>
        <w:tc>
          <w:tcPr>
            <w:tcW w:w="1360" w:type="dxa"/>
            <w:tcBorders>
              <w:top w:val="nil"/>
              <w:left w:val="nil"/>
              <w:bottom w:val="nil"/>
            </w:tcBorders>
            <w:vAlign w:val="center"/>
          </w:tcPr>
          <w:p w14:paraId="5E111581" w14:textId="77777777" w:rsidR="00915060" w:rsidRDefault="003037EA">
            <w:pPr>
              <w:spacing w:after="0" w:line="360" w:lineRule="auto"/>
              <w:jc w:val="center"/>
              <w:rPr>
                <w:sz w:val="22"/>
              </w:rPr>
            </w:pPr>
            <w:r>
              <w:rPr>
                <w:sz w:val="20"/>
                <w:szCs w:val="20"/>
              </w:rPr>
              <w:t>0.76</w:t>
            </w:r>
            <w:r>
              <w:rPr>
                <w:rFonts w:hint="eastAsia"/>
                <w:sz w:val="20"/>
                <w:szCs w:val="20"/>
              </w:rPr>
              <w:t>0</w:t>
            </w:r>
          </w:p>
        </w:tc>
      </w:tr>
      <w:bookmarkEnd w:id="55"/>
      <w:tr w:rsidR="00915060" w14:paraId="5E11158A" w14:textId="77777777">
        <w:trPr>
          <w:jc w:val="center"/>
        </w:trPr>
        <w:tc>
          <w:tcPr>
            <w:tcW w:w="1798" w:type="dxa"/>
            <w:tcBorders>
              <w:top w:val="nil"/>
              <w:bottom w:val="nil"/>
              <w:right w:val="nil"/>
            </w:tcBorders>
            <w:vAlign w:val="center"/>
          </w:tcPr>
          <w:p w14:paraId="5E111583"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584" w14:textId="77777777" w:rsidR="00915060" w:rsidRDefault="003037EA">
            <w:pPr>
              <w:spacing w:after="0" w:line="360" w:lineRule="auto"/>
              <w:jc w:val="center"/>
              <w:rPr>
                <w:sz w:val="22"/>
              </w:rPr>
            </w:pPr>
            <w:r>
              <w:rPr>
                <w:sz w:val="20"/>
                <w:szCs w:val="20"/>
              </w:rPr>
              <w:t>0.731</w:t>
            </w:r>
          </w:p>
        </w:tc>
        <w:tc>
          <w:tcPr>
            <w:tcW w:w="1030" w:type="dxa"/>
            <w:tcBorders>
              <w:top w:val="nil"/>
              <w:left w:val="nil"/>
              <w:bottom w:val="nil"/>
              <w:right w:val="nil"/>
            </w:tcBorders>
            <w:vAlign w:val="center"/>
          </w:tcPr>
          <w:p w14:paraId="5E111585" w14:textId="77777777" w:rsidR="00915060" w:rsidRDefault="003037EA">
            <w:pPr>
              <w:spacing w:after="0" w:line="360" w:lineRule="auto"/>
              <w:jc w:val="center"/>
              <w:rPr>
                <w:sz w:val="22"/>
              </w:rPr>
            </w:pPr>
            <w:r>
              <w:rPr>
                <w:sz w:val="20"/>
                <w:szCs w:val="20"/>
              </w:rPr>
              <w:t>0.709</w:t>
            </w:r>
          </w:p>
        </w:tc>
        <w:tc>
          <w:tcPr>
            <w:tcW w:w="1029" w:type="dxa"/>
            <w:tcBorders>
              <w:top w:val="nil"/>
              <w:left w:val="nil"/>
              <w:bottom w:val="nil"/>
              <w:right w:val="nil"/>
            </w:tcBorders>
            <w:vAlign w:val="center"/>
          </w:tcPr>
          <w:p w14:paraId="5E111586" w14:textId="77777777" w:rsidR="00915060" w:rsidRDefault="003037EA">
            <w:pPr>
              <w:spacing w:after="0" w:line="360" w:lineRule="auto"/>
              <w:jc w:val="center"/>
              <w:rPr>
                <w:b/>
                <w:bCs/>
                <w:sz w:val="22"/>
              </w:rPr>
            </w:pPr>
            <w:r>
              <w:rPr>
                <w:b/>
                <w:bCs/>
                <w:sz w:val="20"/>
                <w:szCs w:val="20"/>
              </w:rPr>
              <w:t>0.741</w:t>
            </w:r>
          </w:p>
        </w:tc>
        <w:tc>
          <w:tcPr>
            <w:tcW w:w="1030" w:type="dxa"/>
            <w:tcBorders>
              <w:top w:val="nil"/>
              <w:left w:val="nil"/>
              <w:bottom w:val="nil"/>
              <w:right w:val="nil"/>
            </w:tcBorders>
            <w:vAlign w:val="center"/>
          </w:tcPr>
          <w:p w14:paraId="5E111587" w14:textId="77777777" w:rsidR="00915060" w:rsidRDefault="003037EA">
            <w:pPr>
              <w:spacing w:after="0" w:line="360" w:lineRule="auto"/>
              <w:jc w:val="center"/>
              <w:rPr>
                <w:sz w:val="22"/>
              </w:rPr>
            </w:pPr>
            <w:r>
              <w:rPr>
                <w:sz w:val="20"/>
                <w:szCs w:val="20"/>
              </w:rPr>
              <w:t>0.98</w:t>
            </w:r>
            <w:r>
              <w:rPr>
                <w:rFonts w:hint="eastAsia"/>
                <w:sz w:val="20"/>
                <w:szCs w:val="20"/>
              </w:rPr>
              <w:t>0</w:t>
            </w:r>
          </w:p>
        </w:tc>
        <w:tc>
          <w:tcPr>
            <w:tcW w:w="1030" w:type="dxa"/>
            <w:tcBorders>
              <w:top w:val="nil"/>
              <w:left w:val="nil"/>
              <w:bottom w:val="nil"/>
              <w:right w:val="nil"/>
            </w:tcBorders>
            <w:vAlign w:val="center"/>
          </w:tcPr>
          <w:p w14:paraId="5E111588" w14:textId="77777777" w:rsidR="00915060" w:rsidRDefault="003037EA">
            <w:pPr>
              <w:spacing w:after="0" w:line="360" w:lineRule="auto"/>
              <w:jc w:val="center"/>
              <w:rPr>
                <w:sz w:val="22"/>
              </w:rPr>
            </w:pPr>
            <w:r>
              <w:rPr>
                <w:sz w:val="20"/>
                <w:szCs w:val="20"/>
              </w:rPr>
              <w:t>0.578</w:t>
            </w:r>
          </w:p>
        </w:tc>
        <w:tc>
          <w:tcPr>
            <w:tcW w:w="1360" w:type="dxa"/>
            <w:tcBorders>
              <w:top w:val="nil"/>
              <w:left w:val="nil"/>
              <w:bottom w:val="nil"/>
            </w:tcBorders>
            <w:vAlign w:val="center"/>
          </w:tcPr>
          <w:p w14:paraId="5E111589" w14:textId="77777777" w:rsidR="00915060" w:rsidRDefault="003037EA">
            <w:pPr>
              <w:spacing w:after="0" w:line="360" w:lineRule="auto"/>
              <w:jc w:val="center"/>
              <w:rPr>
                <w:sz w:val="22"/>
              </w:rPr>
            </w:pPr>
            <w:r>
              <w:rPr>
                <w:sz w:val="20"/>
                <w:szCs w:val="20"/>
              </w:rPr>
              <w:t>0.748</w:t>
            </w:r>
          </w:p>
        </w:tc>
      </w:tr>
      <w:tr w:rsidR="00915060" w14:paraId="5E111592" w14:textId="77777777">
        <w:trPr>
          <w:jc w:val="center"/>
        </w:trPr>
        <w:tc>
          <w:tcPr>
            <w:tcW w:w="1798" w:type="dxa"/>
            <w:tcBorders>
              <w:top w:val="nil"/>
              <w:bottom w:val="nil"/>
              <w:right w:val="nil"/>
            </w:tcBorders>
            <w:vAlign w:val="center"/>
          </w:tcPr>
          <w:p w14:paraId="5E11158B" w14:textId="77777777" w:rsidR="00915060" w:rsidRDefault="003037EA">
            <w:pPr>
              <w:spacing w:after="0" w:line="360" w:lineRule="auto"/>
              <w:jc w:val="center"/>
              <w:rPr>
                <w:sz w:val="22"/>
              </w:rPr>
            </w:pPr>
            <w:bookmarkStart w:id="56" w:name="_Hlk225005485"/>
            <w:r>
              <w:rPr>
                <w:sz w:val="22"/>
              </w:rPr>
              <w:t>JMP</w:t>
            </w:r>
          </w:p>
        </w:tc>
        <w:tc>
          <w:tcPr>
            <w:tcW w:w="1029" w:type="dxa"/>
            <w:tcBorders>
              <w:top w:val="nil"/>
              <w:left w:val="nil"/>
              <w:bottom w:val="nil"/>
              <w:right w:val="nil"/>
            </w:tcBorders>
            <w:vAlign w:val="center"/>
          </w:tcPr>
          <w:p w14:paraId="5E11158C" w14:textId="77777777" w:rsidR="00915060" w:rsidRDefault="003037EA">
            <w:pPr>
              <w:spacing w:after="0" w:line="360" w:lineRule="auto"/>
              <w:jc w:val="center"/>
              <w:rPr>
                <w:b/>
                <w:bCs/>
                <w:sz w:val="20"/>
                <w:szCs w:val="20"/>
              </w:rPr>
            </w:pPr>
            <w:r>
              <w:rPr>
                <w:b/>
                <w:bCs/>
                <w:sz w:val="20"/>
                <w:szCs w:val="20"/>
              </w:rPr>
              <w:t>0.609</w:t>
            </w:r>
          </w:p>
        </w:tc>
        <w:tc>
          <w:tcPr>
            <w:tcW w:w="1030" w:type="dxa"/>
            <w:tcBorders>
              <w:top w:val="nil"/>
              <w:left w:val="nil"/>
              <w:bottom w:val="nil"/>
              <w:right w:val="nil"/>
            </w:tcBorders>
            <w:vAlign w:val="center"/>
          </w:tcPr>
          <w:p w14:paraId="5E11158D" w14:textId="77777777" w:rsidR="00915060" w:rsidRDefault="003037EA">
            <w:pPr>
              <w:spacing w:after="0" w:line="360" w:lineRule="auto"/>
              <w:jc w:val="center"/>
              <w:rPr>
                <w:b/>
                <w:bCs/>
                <w:sz w:val="20"/>
                <w:szCs w:val="20"/>
              </w:rPr>
            </w:pPr>
            <w:r>
              <w:rPr>
                <w:b/>
                <w:bCs/>
                <w:sz w:val="20"/>
                <w:szCs w:val="20"/>
              </w:rPr>
              <w:t>0.547</w:t>
            </w:r>
          </w:p>
        </w:tc>
        <w:tc>
          <w:tcPr>
            <w:tcW w:w="1029" w:type="dxa"/>
            <w:tcBorders>
              <w:top w:val="nil"/>
              <w:left w:val="nil"/>
              <w:bottom w:val="nil"/>
              <w:right w:val="nil"/>
            </w:tcBorders>
            <w:vAlign w:val="center"/>
          </w:tcPr>
          <w:p w14:paraId="5E11158E" w14:textId="77777777" w:rsidR="00915060" w:rsidRDefault="003037EA">
            <w:pPr>
              <w:spacing w:after="0" w:line="360" w:lineRule="auto"/>
              <w:jc w:val="center"/>
              <w:rPr>
                <w:b/>
                <w:bCs/>
                <w:sz w:val="20"/>
                <w:szCs w:val="20"/>
              </w:rPr>
            </w:pPr>
            <w:r>
              <w:rPr>
                <w:sz w:val="20"/>
                <w:szCs w:val="20"/>
              </w:rPr>
              <w:t>0.796</w:t>
            </w:r>
          </w:p>
        </w:tc>
        <w:tc>
          <w:tcPr>
            <w:tcW w:w="1030" w:type="dxa"/>
            <w:tcBorders>
              <w:top w:val="nil"/>
              <w:left w:val="nil"/>
              <w:bottom w:val="nil"/>
              <w:right w:val="nil"/>
            </w:tcBorders>
            <w:vAlign w:val="center"/>
          </w:tcPr>
          <w:p w14:paraId="5E11158F" w14:textId="77777777" w:rsidR="00915060" w:rsidRDefault="003037EA">
            <w:pPr>
              <w:spacing w:after="0" w:line="360" w:lineRule="auto"/>
              <w:jc w:val="center"/>
              <w:rPr>
                <w:sz w:val="20"/>
                <w:szCs w:val="20"/>
              </w:rPr>
            </w:pPr>
            <w:r>
              <w:rPr>
                <w:sz w:val="20"/>
                <w:szCs w:val="20"/>
              </w:rPr>
              <w:t>0.93</w:t>
            </w:r>
            <w:r>
              <w:rPr>
                <w:rFonts w:hint="eastAsia"/>
                <w:sz w:val="20"/>
                <w:szCs w:val="20"/>
              </w:rPr>
              <w:t>0</w:t>
            </w:r>
          </w:p>
        </w:tc>
        <w:tc>
          <w:tcPr>
            <w:tcW w:w="1030" w:type="dxa"/>
            <w:tcBorders>
              <w:top w:val="nil"/>
              <w:left w:val="nil"/>
              <w:bottom w:val="nil"/>
              <w:right w:val="nil"/>
            </w:tcBorders>
            <w:vAlign w:val="center"/>
          </w:tcPr>
          <w:p w14:paraId="5E111590" w14:textId="77777777" w:rsidR="00915060" w:rsidRDefault="003037EA">
            <w:pPr>
              <w:spacing w:after="0" w:line="360" w:lineRule="auto"/>
              <w:jc w:val="center"/>
              <w:rPr>
                <w:sz w:val="20"/>
                <w:szCs w:val="20"/>
              </w:rPr>
            </w:pPr>
            <w:r>
              <w:rPr>
                <w:sz w:val="20"/>
                <w:szCs w:val="20"/>
              </w:rPr>
              <w:t>0.749</w:t>
            </w:r>
          </w:p>
        </w:tc>
        <w:tc>
          <w:tcPr>
            <w:tcW w:w="1360" w:type="dxa"/>
            <w:tcBorders>
              <w:top w:val="nil"/>
              <w:left w:val="nil"/>
              <w:bottom w:val="nil"/>
            </w:tcBorders>
            <w:vAlign w:val="center"/>
          </w:tcPr>
          <w:p w14:paraId="5E111591" w14:textId="77777777" w:rsidR="00915060" w:rsidRDefault="003037EA">
            <w:pPr>
              <w:spacing w:after="0" w:line="360" w:lineRule="auto"/>
              <w:jc w:val="center"/>
              <w:rPr>
                <w:sz w:val="20"/>
                <w:szCs w:val="20"/>
              </w:rPr>
            </w:pPr>
            <w:r>
              <w:rPr>
                <w:sz w:val="20"/>
                <w:szCs w:val="20"/>
              </w:rPr>
              <w:t>0.726</w:t>
            </w:r>
          </w:p>
        </w:tc>
      </w:tr>
      <w:tr w:rsidR="00915060" w14:paraId="5E11159A" w14:textId="77777777">
        <w:trPr>
          <w:jc w:val="center"/>
        </w:trPr>
        <w:tc>
          <w:tcPr>
            <w:tcW w:w="1798" w:type="dxa"/>
            <w:tcBorders>
              <w:top w:val="nil"/>
              <w:bottom w:val="nil"/>
              <w:right w:val="nil"/>
            </w:tcBorders>
            <w:vAlign w:val="center"/>
          </w:tcPr>
          <w:p w14:paraId="5E111593"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594" w14:textId="77777777" w:rsidR="00915060" w:rsidRDefault="003037EA">
            <w:pPr>
              <w:spacing w:after="0" w:line="360" w:lineRule="auto"/>
              <w:jc w:val="center"/>
              <w:rPr>
                <w:sz w:val="20"/>
                <w:szCs w:val="20"/>
              </w:rPr>
            </w:pPr>
            <w:r>
              <w:rPr>
                <w:sz w:val="20"/>
                <w:szCs w:val="20"/>
              </w:rPr>
              <w:t>0.592</w:t>
            </w:r>
          </w:p>
        </w:tc>
        <w:tc>
          <w:tcPr>
            <w:tcW w:w="1030" w:type="dxa"/>
            <w:tcBorders>
              <w:top w:val="nil"/>
              <w:left w:val="nil"/>
              <w:bottom w:val="nil"/>
              <w:right w:val="nil"/>
            </w:tcBorders>
            <w:vAlign w:val="center"/>
          </w:tcPr>
          <w:p w14:paraId="5E111595" w14:textId="77777777" w:rsidR="00915060" w:rsidRDefault="003037EA">
            <w:pPr>
              <w:spacing w:after="0" w:line="360" w:lineRule="auto"/>
              <w:jc w:val="center"/>
              <w:rPr>
                <w:sz w:val="20"/>
                <w:szCs w:val="20"/>
              </w:rPr>
            </w:pPr>
            <w:r>
              <w:rPr>
                <w:sz w:val="20"/>
                <w:szCs w:val="20"/>
              </w:rPr>
              <w:t>0.707</w:t>
            </w:r>
          </w:p>
        </w:tc>
        <w:tc>
          <w:tcPr>
            <w:tcW w:w="1029" w:type="dxa"/>
            <w:tcBorders>
              <w:top w:val="nil"/>
              <w:left w:val="nil"/>
              <w:bottom w:val="nil"/>
              <w:right w:val="nil"/>
            </w:tcBorders>
            <w:vAlign w:val="center"/>
          </w:tcPr>
          <w:p w14:paraId="5E111596" w14:textId="77777777" w:rsidR="00915060" w:rsidRDefault="003037EA">
            <w:pPr>
              <w:spacing w:after="0" w:line="360" w:lineRule="auto"/>
              <w:jc w:val="center"/>
              <w:rPr>
                <w:b/>
                <w:bCs/>
                <w:sz w:val="20"/>
                <w:szCs w:val="20"/>
              </w:rPr>
            </w:pPr>
            <w:r>
              <w:rPr>
                <w:sz w:val="20"/>
                <w:szCs w:val="20"/>
              </w:rPr>
              <w:t>0.821</w:t>
            </w:r>
          </w:p>
        </w:tc>
        <w:tc>
          <w:tcPr>
            <w:tcW w:w="1030" w:type="dxa"/>
            <w:tcBorders>
              <w:top w:val="nil"/>
              <w:left w:val="nil"/>
              <w:bottom w:val="nil"/>
              <w:right w:val="nil"/>
            </w:tcBorders>
            <w:vAlign w:val="center"/>
          </w:tcPr>
          <w:p w14:paraId="5E111597" w14:textId="77777777" w:rsidR="00915060" w:rsidRDefault="003037EA">
            <w:pPr>
              <w:spacing w:after="0" w:line="360" w:lineRule="auto"/>
              <w:jc w:val="center"/>
              <w:rPr>
                <w:sz w:val="20"/>
                <w:szCs w:val="20"/>
              </w:rPr>
            </w:pPr>
            <w:r>
              <w:rPr>
                <w:sz w:val="20"/>
                <w:szCs w:val="20"/>
              </w:rPr>
              <w:t>0.971</w:t>
            </w:r>
          </w:p>
        </w:tc>
        <w:tc>
          <w:tcPr>
            <w:tcW w:w="1030" w:type="dxa"/>
            <w:tcBorders>
              <w:top w:val="nil"/>
              <w:left w:val="nil"/>
              <w:bottom w:val="nil"/>
              <w:right w:val="nil"/>
            </w:tcBorders>
            <w:vAlign w:val="center"/>
          </w:tcPr>
          <w:p w14:paraId="5E111598" w14:textId="77777777" w:rsidR="00915060" w:rsidRDefault="003037EA">
            <w:pPr>
              <w:spacing w:after="0" w:line="360" w:lineRule="auto"/>
              <w:jc w:val="center"/>
              <w:rPr>
                <w:sz w:val="20"/>
                <w:szCs w:val="20"/>
              </w:rPr>
            </w:pPr>
            <w:r>
              <w:rPr>
                <w:sz w:val="20"/>
                <w:szCs w:val="20"/>
              </w:rPr>
              <w:t>0.592</w:t>
            </w:r>
          </w:p>
        </w:tc>
        <w:tc>
          <w:tcPr>
            <w:tcW w:w="1360" w:type="dxa"/>
            <w:tcBorders>
              <w:top w:val="nil"/>
              <w:left w:val="nil"/>
              <w:bottom w:val="nil"/>
            </w:tcBorders>
            <w:vAlign w:val="center"/>
          </w:tcPr>
          <w:p w14:paraId="5E111599" w14:textId="77777777" w:rsidR="00915060" w:rsidRDefault="003037EA">
            <w:pPr>
              <w:spacing w:after="0" w:line="360" w:lineRule="auto"/>
              <w:jc w:val="center"/>
              <w:rPr>
                <w:sz w:val="20"/>
                <w:szCs w:val="20"/>
              </w:rPr>
            </w:pPr>
            <w:r>
              <w:rPr>
                <w:sz w:val="20"/>
                <w:szCs w:val="20"/>
              </w:rPr>
              <w:t>0.737</w:t>
            </w:r>
          </w:p>
        </w:tc>
      </w:tr>
      <w:tr w:rsidR="00915060" w14:paraId="5E1115A2" w14:textId="77777777">
        <w:trPr>
          <w:jc w:val="center"/>
        </w:trPr>
        <w:tc>
          <w:tcPr>
            <w:tcW w:w="1798" w:type="dxa"/>
            <w:tcBorders>
              <w:top w:val="nil"/>
              <w:bottom w:val="nil"/>
              <w:right w:val="nil"/>
            </w:tcBorders>
            <w:vAlign w:val="center"/>
          </w:tcPr>
          <w:p w14:paraId="5E11159B"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59C" w14:textId="77777777" w:rsidR="00915060" w:rsidRDefault="003037EA">
            <w:pPr>
              <w:spacing w:after="0" w:line="360" w:lineRule="auto"/>
              <w:jc w:val="center"/>
              <w:rPr>
                <w:sz w:val="20"/>
                <w:szCs w:val="20"/>
              </w:rPr>
            </w:pPr>
            <w:r>
              <w:rPr>
                <w:sz w:val="20"/>
                <w:szCs w:val="20"/>
              </w:rPr>
              <w:t>0.915</w:t>
            </w:r>
          </w:p>
        </w:tc>
        <w:tc>
          <w:tcPr>
            <w:tcW w:w="1030" w:type="dxa"/>
            <w:tcBorders>
              <w:top w:val="nil"/>
              <w:left w:val="nil"/>
              <w:bottom w:val="nil"/>
              <w:right w:val="nil"/>
            </w:tcBorders>
            <w:vAlign w:val="center"/>
          </w:tcPr>
          <w:p w14:paraId="5E11159D" w14:textId="77777777" w:rsidR="00915060" w:rsidRDefault="003037EA">
            <w:pPr>
              <w:spacing w:after="0" w:line="360" w:lineRule="auto"/>
              <w:jc w:val="center"/>
              <w:rPr>
                <w:sz w:val="20"/>
                <w:szCs w:val="20"/>
              </w:rPr>
            </w:pPr>
            <w:r>
              <w:rPr>
                <w:sz w:val="20"/>
                <w:szCs w:val="20"/>
              </w:rPr>
              <w:t>0.675</w:t>
            </w:r>
          </w:p>
        </w:tc>
        <w:tc>
          <w:tcPr>
            <w:tcW w:w="1029" w:type="dxa"/>
            <w:tcBorders>
              <w:top w:val="nil"/>
              <w:left w:val="nil"/>
              <w:bottom w:val="nil"/>
              <w:right w:val="nil"/>
            </w:tcBorders>
            <w:vAlign w:val="center"/>
          </w:tcPr>
          <w:p w14:paraId="5E11159E" w14:textId="77777777" w:rsidR="00915060" w:rsidRDefault="003037EA">
            <w:pPr>
              <w:spacing w:after="0" w:line="360" w:lineRule="auto"/>
              <w:jc w:val="center"/>
              <w:rPr>
                <w:b/>
                <w:bCs/>
                <w:sz w:val="20"/>
                <w:szCs w:val="20"/>
              </w:rPr>
            </w:pPr>
            <w:r>
              <w:rPr>
                <w:b/>
                <w:bCs/>
                <w:sz w:val="20"/>
                <w:szCs w:val="20"/>
              </w:rPr>
              <w:t>0.704</w:t>
            </w:r>
          </w:p>
        </w:tc>
        <w:tc>
          <w:tcPr>
            <w:tcW w:w="1030" w:type="dxa"/>
            <w:tcBorders>
              <w:top w:val="nil"/>
              <w:left w:val="nil"/>
              <w:bottom w:val="nil"/>
              <w:right w:val="nil"/>
            </w:tcBorders>
            <w:vAlign w:val="center"/>
          </w:tcPr>
          <w:p w14:paraId="5E11159F" w14:textId="77777777" w:rsidR="00915060" w:rsidRDefault="003037EA">
            <w:pPr>
              <w:spacing w:after="0" w:line="360" w:lineRule="auto"/>
              <w:jc w:val="center"/>
              <w:rPr>
                <w:sz w:val="20"/>
                <w:szCs w:val="20"/>
              </w:rPr>
            </w:pPr>
            <w:r>
              <w:rPr>
                <w:sz w:val="20"/>
                <w:szCs w:val="20"/>
              </w:rPr>
              <w:t>0.961</w:t>
            </w:r>
          </w:p>
        </w:tc>
        <w:tc>
          <w:tcPr>
            <w:tcW w:w="1030" w:type="dxa"/>
            <w:tcBorders>
              <w:top w:val="nil"/>
              <w:left w:val="nil"/>
              <w:bottom w:val="nil"/>
              <w:right w:val="nil"/>
            </w:tcBorders>
            <w:vAlign w:val="center"/>
          </w:tcPr>
          <w:p w14:paraId="5E1115A0" w14:textId="77777777" w:rsidR="00915060" w:rsidRDefault="003037EA">
            <w:pPr>
              <w:spacing w:after="0" w:line="360" w:lineRule="auto"/>
              <w:jc w:val="center"/>
              <w:rPr>
                <w:sz w:val="20"/>
                <w:szCs w:val="20"/>
              </w:rPr>
            </w:pPr>
            <w:r>
              <w:rPr>
                <w:sz w:val="20"/>
                <w:szCs w:val="20"/>
              </w:rPr>
              <w:t>0.562</w:t>
            </w:r>
          </w:p>
        </w:tc>
        <w:tc>
          <w:tcPr>
            <w:tcW w:w="1360" w:type="dxa"/>
            <w:tcBorders>
              <w:top w:val="nil"/>
              <w:left w:val="nil"/>
              <w:bottom w:val="nil"/>
            </w:tcBorders>
            <w:vAlign w:val="center"/>
          </w:tcPr>
          <w:p w14:paraId="5E1115A1" w14:textId="77777777" w:rsidR="00915060" w:rsidRDefault="003037EA">
            <w:pPr>
              <w:spacing w:after="0" w:line="360" w:lineRule="auto"/>
              <w:jc w:val="center"/>
              <w:rPr>
                <w:sz w:val="20"/>
                <w:szCs w:val="20"/>
              </w:rPr>
            </w:pPr>
            <w:r>
              <w:rPr>
                <w:sz w:val="20"/>
                <w:szCs w:val="20"/>
              </w:rPr>
              <w:t>0.763</w:t>
            </w:r>
          </w:p>
        </w:tc>
      </w:tr>
      <w:bookmarkEnd w:id="56"/>
      <w:tr w:rsidR="00915060" w14:paraId="5E1115AA" w14:textId="77777777">
        <w:trPr>
          <w:jc w:val="center"/>
        </w:trPr>
        <w:tc>
          <w:tcPr>
            <w:tcW w:w="1798" w:type="dxa"/>
            <w:tcBorders>
              <w:top w:val="nil"/>
              <w:bottom w:val="single" w:sz="18" w:space="0" w:color="auto"/>
              <w:right w:val="nil"/>
            </w:tcBorders>
          </w:tcPr>
          <w:p w14:paraId="5E1115A3"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5A4" w14:textId="77777777" w:rsidR="00915060" w:rsidRDefault="003037EA">
            <w:pPr>
              <w:spacing w:after="0" w:line="360" w:lineRule="auto"/>
              <w:jc w:val="center"/>
              <w:rPr>
                <w:sz w:val="22"/>
              </w:rPr>
            </w:pPr>
            <w:r>
              <w:rPr>
                <w:sz w:val="20"/>
                <w:szCs w:val="20"/>
              </w:rPr>
              <w:t>0.683</w:t>
            </w:r>
          </w:p>
        </w:tc>
        <w:tc>
          <w:tcPr>
            <w:tcW w:w="1030" w:type="dxa"/>
            <w:tcBorders>
              <w:top w:val="nil"/>
              <w:left w:val="nil"/>
              <w:bottom w:val="single" w:sz="18" w:space="0" w:color="auto"/>
              <w:right w:val="nil"/>
            </w:tcBorders>
            <w:vAlign w:val="center"/>
          </w:tcPr>
          <w:p w14:paraId="5E1115A5" w14:textId="77777777" w:rsidR="00915060" w:rsidRDefault="003037EA">
            <w:pPr>
              <w:spacing w:after="0" w:line="360" w:lineRule="auto"/>
              <w:jc w:val="center"/>
              <w:rPr>
                <w:sz w:val="22"/>
              </w:rPr>
            </w:pPr>
            <w:r>
              <w:rPr>
                <w:sz w:val="20"/>
                <w:szCs w:val="20"/>
              </w:rPr>
              <w:t>0.621</w:t>
            </w:r>
          </w:p>
        </w:tc>
        <w:tc>
          <w:tcPr>
            <w:tcW w:w="1029" w:type="dxa"/>
            <w:tcBorders>
              <w:top w:val="nil"/>
              <w:left w:val="nil"/>
              <w:bottom w:val="single" w:sz="18" w:space="0" w:color="auto"/>
              <w:right w:val="nil"/>
            </w:tcBorders>
            <w:vAlign w:val="center"/>
          </w:tcPr>
          <w:p w14:paraId="5E1115A6" w14:textId="77777777" w:rsidR="00915060" w:rsidRDefault="003037EA">
            <w:pPr>
              <w:spacing w:after="0" w:line="360" w:lineRule="auto"/>
              <w:jc w:val="center"/>
              <w:rPr>
                <w:sz w:val="22"/>
              </w:rPr>
            </w:pPr>
            <w:r>
              <w:rPr>
                <w:sz w:val="20"/>
                <w:szCs w:val="20"/>
              </w:rPr>
              <w:t>0.776</w:t>
            </w:r>
          </w:p>
        </w:tc>
        <w:tc>
          <w:tcPr>
            <w:tcW w:w="1030" w:type="dxa"/>
            <w:tcBorders>
              <w:top w:val="nil"/>
              <w:left w:val="nil"/>
              <w:bottom w:val="single" w:sz="18" w:space="0" w:color="auto"/>
              <w:right w:val="nil"/>
            </w:tcBorders>
            <w:vAlign w:val="center"/>
          </w:tcPr>
          <w:p w14:paraId="5E1115A7" w14:textId="77777777" w:rsidR="00915060" w:rsidRDefault="003037EA">
            <w:pPr>
              <w:spacing w:after="0" w:line="360" w:lineRule="auto"/>
              <w:jc w:val="center"/>
              <w:rPr>
                <w:b/>
                <w:bCs/>
                <w:sz w:val="22"/>
              </w:rPr>
            </w:pPr>
            <w:r>
              <w:rPr>
                <w:b/>
                <w:bCs/>
                <w:sz w:val="20"/>
                <w:szCs w:val="20"/>
              </w:rPr>
              <w:t>0.844</w:t>
            </w:r>
          </w:p>
        </w:tc>
        <w:tc>
          <w:tcPr>
            <w:tcW w:w="1030" w:type="dxa"/>
            <w:tcBorders>
              <w:top w:val="nil"/>
              <w:left w:val="nil"/>
              <w:bottom w:val="single" w:sz="18" w:space="0" w:color="auto"/>
              <w:right w:val="nil"/>
            </w:tcBorders>
            <w:vAlign w:val="center"/>
          </w:tcPr>
          <w:p w14:paraId="5E1115A8" w14:textId="77777777" w:rsidR="00915060" w:rsidRDefault="003037EA">
            <w:pPr>
              <w:spacing w:after="0" w:line="360" w:lineRule="auto"/>
              <w:jc w:val="center"/>
              <w:rPr>
                <w:b/>
                <w:bCs/>
                <w:sz w:val="22"/>
              </w:rPr>
            </w:pPr>
            <w:r>
              <w:rPr>
                <w:b/>
                <w:bCs/>
                <w:sz w:val="20"/>
                <w:szCs w:val="20"/>
              </w:rPr>
              <w:t>0.503</w:t>
            </w:r>
          </w:p>
        </w:tc>
        <w:tc>
          <w:tcPr>
            <w:tcW w:w="1360" w:type="dxa"/>
            <w:tcBorders>
              <w:top w:val="nil"/>
              <w:left w:val="nil"/>
              <w:bottom w:val="single" w:sz="18" w:space="0" w:color="auto"/>
            </w:tcBorders>
            <w:vAlign w:val="center"/>
          </w:tcPr>
          <w:p w14:paraId="5E1115A9" w14:textId="77777777" w:rsidR="00915060" w:rsidRDefault="003037EA">
            <w:pPr>
              <w:spacing w:after="0" w:line="360" w:lineRule="auto"/>
              <w:jc w:val="center"/>
              <w:rPr>
                <w:b/>
                <w:bCs/>
                <w:sz w:val="22"/>
              </w:rPr>
            </w:pPr>
            <w:r>
              <w:rPr>
                <w:b/>
                <w:bCs/>
                <w:sz w:val="20"/>
                <w:szCs w:val="20"/>
              </w:rPr>
              <w:t>0.685</w:t>
            </w:r>
          </w:p>
        </w:tc>
      </w:tr>
    </w:tbl>
    <w:p w14:paraId="5E1115AB" w14:textId="77777777" w:rsidR="00915060" w:rsidRDefault="00915060">
      <w:pPr>
        <w:spacing w:line="360" w:lineRule="auto"/>
      </w:pPr>
    </w:p>
    <w:p w14:paraId="5E1115AC" w14:textId="596D831E" w:rsidR="00915060" w:rsidRDefault="003037EA">
      <w:pPr>
        <w:pStyle w:val="a3"/>
        <w:spacing w:line="360" w:lineRule="auto"/>
        <w:jc w:val="both"/>
      </w:pPr>
      <w:bookmarkStart w:id="57" w:name="_Toc227957507"/>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SEQ Table \* ARABIC </w:instrText>
      </w:r>
      <w:r>
        <w:rPr>
          <w:b/>
          <w:bCs w:val="0"/>
        </w:rPr>
        <w:fldChar w:fldCharType="separate"/>
      </w:r>
      <w:r w:rsidR="00A5078A">
        <w:rPr>
          <w:b/>
          <w:bCs w:val="0"/>
          <w:noProof/>
        </w:rPr>
        <w:t>8</w:t>
      </w:r>
      <w:r>
        <w:rPr>
          <w:b/>
          <w:bCs w:val="0"/>
        </w:rPr>
        <w:fldChar w:fldCharType="end"/>
      </w:r>
      <w:r>
        <w:rPr>
          <w:rFonts w:hint="eastAsia"/>
          <w:b/>
          <w:bCs w:val="0"/>
        </w:rPr>
        <w:t>.</w:t>
      </w:r>
      <w:r>
        <w:rPr>
          <w:rFonts w:hint="eastAsia"/>
        </w:rPr>
        <w:t xml:space="preserve"> </w:t>
      </w:r>
      <w:r>
        <w:rPr>
          <w:rFonts w:hint="eastAsia"/>
          <w:lang w:val="en-SG"/>
        </w:rPr>
        <w:t>Model performance on Transfer-OC20 (5-fold experiments).</w:t>
      </w:r>
      <w:bookmarkEnd w:id="57"/>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5B4" w14:textId="77777777">
        <w:trPr>
          <w:trHeight w:val="170"/>
          <w:jc w:val="center"/>
        </w:trPr>
        <w:tc>
          <w:tcPr>
            <w:tcW w:w="1798" w:type="dxa"/>
            <w:tcBorders>
              <w:top w:val="single" w:sz="18" w:space="0" w:color="auto"/>
              <w:bottom w:val="single" w:sz="18" w:space="0" w:color="auto"/>
            </w:tcBorders>
          </w:tcPr>
          <w:p w14:paraId="5E1115AD" w14:textId="77777777" w:rsidR="00915060" w:rsidRDefault="003037EA">
            <w:pPr>
              <w:spacing w:after="0" w:line="360" w:lineRule="auto"/>
              <w:jc w:val="center"/>
              <w:rPr>
                <w:sz w:val="22"/>
                <w:szCs w:val="21"/>
              </w:rPr>
            </w:pPr>
            <w:bookmarkStart w:id="58" w:name="OLE_LINK10"/>
            <w:r>
              <w:rPr>
                <w:rFonts w:hint="eastAsia"/>
                <w:sz w:val="22"/>
                <w:szCs w:val="21"/>
              </w:rPr>
              <w:t>Model name</w:t>
            </w:r>
          </w:p>
        </w:tc>
        <w:tc>
          <w:tcPr>
            <w:tcW w:w="1029" w:type="dxa"/>
            <w:tcBorders>
              <w:top w:val="single" w:sz="18" w:space="0" w:color="auto"/>
              <w:bottom w:val="single" w:sz="18" w:space="0" w:color="auto"/>
            </w:tcBorders>
          </w:tcPr>
          <w:p w14:paraId="5E1115AE"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5AF"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5B0"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5B1"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5B2"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5B3" w14:textId="77777777" w:rsidR="00915060" w:rsidRDefault="003037EA">
            <w:pPr>
              <w:spacing w:after="0" w:line="360" w:lineRule="auto"/>
              <w:jc w:val="center"/>
              <w:rPr>
                <w:sz w:val="22"/>
                <w:szCs w:val="21"/>
              </w:rPr>
            </w:pPr>
            <w:r>
              <w:rPr>
                <w:rFonts w:hint="eastAsia"/>
                <w:sz w:val="22"/>
                <w:szCs w:val="21"/>
              </w:rPr>
              <w:t>Mean MAE</w:t>
            </w:r>
          </w:p>
        </w:tc>
      </w:tr>
      <w:tr w:rsidR="00915060" w14:paraId="5E1115BC" w14:textId="77777777">
        <w:trPr>
          <w:jc w:val="center"/>
        </w:trPr>
        <w:tc>
          <w:tcPr>
            <w:tcW w:w="1798" w:type="dxa"/>
            <w:tcBorders>
              <w:top w:val="single" w:sz="18" w:space="0" w:color="auto"/>
              <w:bottom w:val="nil"/>
              <w:right w:val="nil"/>
            </w:tcBorders>
            <w:vAlign w:val="center"/>
          </w:tcPr>
          <w:p w14:paraId="5E1115B5"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5B6" w14:textId="77777777" w:rsidR="00915060" w:rsidRDefault="003037EA">
            <w:pPr>
              <w:spacing w:after="0" w:line="360" w:lineRule="auto"/>
              <w:jc w:val="center"/>
              <w:rPr>
                <w:sz w:val="22"/>
              </w:rPr>
            </w:pPr>
            <w:r>
              <w:rPr>
                <w:sz w:val="20"/>
                <w:szCs w:val="20"/>
              </w:rPr>
              <w:t>0.688</w:t>
            </w:r>
          </w:p>
        </w:tc>
        <w:tc>
          <w:tcPr>
            <w:tcW w:w="1030" w:type="dxa"/>
            <w:tcBorders>
              <w:top w:val="single" w:sz="18" w:space="0" w:color="auto"/>
              <w:left w:val="nil"/>
              <w:bottom w:val="nil"/>
              <w:right w:val="nil"/>
            </w:tcBorders>
            <w:vAlign w:val="center"/>
          </w:tcPr>
          <w:p w14:paraId="5E1115B7" w14:textId="77777777" w:rsidR="00915060" w:rsidRDefault="003037EA">
            <w:pPr>
              <w:spacing w:after="0" w:line="360" w:lineRule="auto"/>
              <w:jc w:val="center"/>
              <w:rPr>
                <w:sz w:val="22"/>
              </w:rPr>
            </w:pPr>
            <w:r>
              <w:rPr>
                <w:sz w:val="20"/>
                <w:szCs w:val="20"/>
              </w:rPr>
              <w:t>0.702</w:t>
            </w:r>
          </w:p>
        </w:tc>
        <w:tc>
          <w:tcPr>
            <w:tcW w:w="1029" w:type="dxa"/>
            <w:tcBorders>
              <w:top w:val="single" w:sz="18" w:space="0" w:color="auto"/>
              <w:left w:val="nil"/>
              <w:bottom w:val="nil"/>
              <w:right w:val="nil"/>
            </w:tcBorders>
            <w:vAlign w:val="center"/>
          </w:tcPr>
          <w:p w14:paraId="5E1115B8" w14:textId="77777777" w:rsidR="00915060" w:rsidRDefault="003037EA">
            <w:pPr>
              <w:spacing w:after="0" w:line="360" w:lineRule="auto"/>
              <w:jc w:val="center"/>
              <w:rPr>
                <w:sz w:val="22"/>
              </w:rPr>
            </w:pPr>
            <w:r>
              <w:rPr>
                <w:sz w:val="20"/>
                <w:szCs w:val="20"/>
              </w:rPr>
              <w:t>0.596</w:t>
            </w:r>
          </w:p>
        </w:tc>
        <w:tc>
          <w:tcPr>
            <w:tcW w:w="1030" w:type="dxa"/>
            <w:tcBorders>
              <w:top w:val="single" w:sz="18" w:space="0" w:color="auto"/>
              <w:left w:val="nil"/>
              <w:bottom w:val="nil"/>
              <w:right w:val="nil"/>
            </w:tcBorders>
            <w:vAlign w:val="center"/>
          </w:tcPr>
          <w:p w14:paraId="5E1115B9" w14:textId="77777777" w:rsidR="00915060" w:rsidRDefault="003037EA">
            <w:pPr>
              <w:spacing w:after="0" w:line="360" w:lineRule="auto"/>
              <w:jc w:val="center"/>
              <w:rPr>
                <w:sz w:val="22"/>
              </w:rPr>
            </w:pPr>
            <w:r>
              <w:rPr>
                <w:sz w:val="20"/>
                <w:szCs w:val="20"/>
              </w:rPr>
              <w:t>0.761</w:t>
            </w:r>
          </w:p>
        </w:tc>
        <w:tc>
          <w:tcPr>
            <w:tcW w:w="1030" w:type="dxa"/>
            <w:tcBorders>
              <w:top w:val="single" w:sz="18" w:space="0" w:color="auto"/>
              <w:left w:val="nil"/>
              <w:bottom w:val="nil"/>
              <w:right w:val="nil"/>
            </w:tcBorders>
            <w:vAlign w:val="center"/>
          </w:tcPr>
          <w:p w14:paraId="5E1115BA" w14:textId="77777777" w:rsidR="00915060" w:rsidRDefault="003037EA">
            <w:pPr>
              <w:spacing w:after="0" w:line="360" w:lineRule="auto"/>
              <w:jc w:val="center"/>
              <w:rPr>
                <w:sz w:val="22"/>
              </w:rPr>
            </w:pPr>
            <w:r>
              <w:rPr>
                <w:sz w:val="20"/>
                <w:szCs w:val="20"/>
              </w:rPr>
              <w:t>0.559</w:t>
            </w:r>
          </w:p>
        </w:tc>
        <w:tc>
          <w:tcPr>
            <w:tcW w:w="1360" w:type="dxa"/>
            <w:tcBorders>
              <w:top w:val="single" w:sz="18" w:space="0" w:color="auto"/>
              <w:left w:val="nil"/>
              <w:bottom w:val="nil"/>
            </w:tcBorders>
            <w:vAlign w:val="center"/>
          </w:tcPr>
          <w:p w14:paraId="5E1115BB" w14:textId="77777777" w:rsidR="00915060" w:rsidRDefault="003037EA">
            <w:pPr>
              <w:spacing w:after="0" w:line="360" w:lineRule="auto"/>
              <w:jc w:val="center"/>
              <w:rPr>
                <w:sz w:val="22"/>
              </w:rPr>
            </w:pPr>
            <w:r>
              <w:rPr>
                <w:sz w:val="20"/>
                <w:szCs w:val="20"/>
              </w:rPr>
              <w:t>0.661</w:t>
            </w:r>
          </w:p>
        </w:tc>
      </w:tr>
      <w:tr w:rsidR="00915060" w14:paraId="5E1115C4" w14:textId="77777777">
        <w:trPr>
          <w:jc w:val="center"/>
        </w:trPr>
        <w:tc>
          <w:tcPr>
            <w:tcW w:w="1798" w:type="dxa"/>
            <w:tcBorders>
              <w:top w:val="nil"/>
              <w:bottom w:val="nil"/>
              <w:right w:val="nil"/>
            </w:tcBorders>
            <w:vAlign w:val="center"/>
          </w:tcPr>
          <w:p w14:paraId="5E1115BD"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5BE" w14:textId="77777777" w:rsidR="00915060" w:rsidRDefault="003037EA">
            <w:pPr>
              <w:spacing w:after="0" w:line="360" w:lineRule="auto"/>
              <w:jc w:val="center"/>
              <w:rPr>
                <w:sz w:val="22"/>
              </w:rPr>
            </w:pPr>
            <w:r>
              <w:rPr>
                <w:sz w:val="20"/>
                <w:szCs w:val="20"/>
              </w:rPr>
              <w:t>0.768</w:t>
            </w:r>
          </w:p>
        </w:tc>
        <w:tc>
          <w:tcPr>
            <w:tcW w:w="1030" w:type="dxa"/>
            <w:tcBorders>
              <w:top w:val="nil"/>
              <w:left w:val="nil"/>
              <w:bottom w:val="nil"/>
              <w:right w:val="nil"/>
            </w:tcBorders>
            <w:vAlign w:val="center"/>
          </w:tcPr>
          <w:p w14:paraId="5E1115BF" w14:textId="77777777" w:rsidR="00915060" w:rsidRDefault="003037EA">
            <w:pPr>
              <w:spacing w:after="0" w:line="360" w:lineRule="auto"/>
              <w:jc w:val="center"/>
              <w:rPr>
                <w:sz w:val="22"/>
              </w:rPr>
            </w:pPr>
            <w:r>
              <w:rPr>
                <w:sz w:val="20"/>
                <w:szCs w:val="20"/>
              </w:rPr>
              <w:t>0.729</w:t>
            </w:r>
          </w:p>
        </w:tc>
        <w:tc>
          <w:tcPr>
            <w:tcW w:w="1029" w:type="dxa"/>
            <w:tcBorders>
              <w:top w:val="nil"/>
              <w:left w:val="nil"/>
              <w:bottom w:val="nil"/>
              <w:right w:val="nil"/>
            </w:tcBorders>
            <w:vAlign w:val="center"/>
          </w:tcPr>
          <w:p w14:paraId="5E1115C0" w14:textId="77777777" w:rsidR="00915060" w:rsidRDefault="003037EA">
            <w:pPr>
              <w:spacing w:after="0" w:line="360" w:lineRule="auto"/>
              <w:jc w:val="center"/>
              <w:rPr>
                <w:sz w:val="22"/>
              </w:rPr>
            </w:pPr>
            <w:r>
              <w:rPr>
                <w:sz w:val="20"/>
                <w:szCs w:val="20"/>
              </w:rPr>
              <w:t>0.591</w:t>
            </w:r>
          </w:p>
        </w:tc>
        <w:tc>
          <w:tcPr>
            <w:tcW w:w="1030" w:type="dxa"/>
            <w:tcBorders>
              <w:top w:val="nil"/>
              <w:left w:val="nil"/>
              <w:bottom w:val="nil"/>
              <w:right w:val="nil"/>
            </w:tcBorders>
            <w:vAlign w:val="center"/>
          </w:tcPr>
          <w:p w14:paraId="5E1115C1" w14:textId="77777777" w:rsidR="00915060" w:rsidRDefault="003037EA">
            <w:pPr>
              <w:spacing w:after="0" w:line="360" w:lineRule="auto"/>
              <w:jc w:val="center"/>
              <w:rPr>
                <w:sz w:val="22"/>
              </w:rPr>
            </w:pPr>
            <w:r>
              <w:rPr>
                <w:sz w:val="20"/>
                <w:szCs w:val="20"/>
              </w:rPr>
              <w:t>0.69</w:t>
            </w:r>
            <w:r>
              <w:rPr>
                <w:rFonts w:hint="eastAsia"/>
                <w:sz w:val="20"/>
                <w:szCs w:val="20"/>
              </w:rPr>
              <w:t>0</w:t>
            </w:r>
          </w:p>
        </w:tc>
        <w:tc>
          <w:tcPr>
            <w:tcW w:w="1030" w:type="dxa"/>
            <w:tcBorders>
              <w:top w:val="nil"/>
              <w:left w:val="nil"/>
              <w:bottom w:val="nil"/>
              <w:right w:val="nil"/>
            </w:tcBorders>
            <w:vAlign w:val="center"/>
          </w:tcPr>
          <w:p w14:paraId="5E1115C2" w14:textId="77777777" w:rsidR="00915060" w:rsidRDefault="003037EA">
            <w:pPr>
              <w:spacing w:after="0" w:line="360" w:lineRule="auto"/>
              <w:jc w:val="center"/>
              <w:rPr>
                <w:sz w:val="22"/>
              </w:rPr>
            </w:pPr>
            <w:r>
              <w:rPr>
                <w:sz w:val="20"/>
                <w:szCs w:val="20"/>
              </w:rPr>
              <w:t>0.615</w:t>
            </w:r>
          </w:p>
        </w:tc>
        <w:tc>
          <w:tcPr>
            <w:tcW w:w="1360" w:type="dxa"/>
            <w:tcBorders>
              <w:top w:val="nil"/>
              <w:left w:val="nil"/>
              <w:bottom w:val="nil"/>
            </w:tcBorders>
            <w:vAlign w:val="center"/>
          </w:tcPr>
          <w:p w14:paraId="5E1115C3" w14:textId="77777777" w:rsidR="00915060" w:rsidRDefault="003037EA">
            <w:pPr>
              <w:spacing w:after="0" w:line="360" w:lineRule="auto"/>
              <w:jc w:val="center"/>
              <w:rPr>
                <w:sz w:val="22"/>
              </w:rPr>
            </w:pPr>
            <w:r>
              <w:rPr>
                <w:sz w:val="20"/>
                <w:szCs w:val="20"/>
              </w:rPr>
              <w:t>0.679</w:t>
            </w:r>
          </w:p>
        </w:tc>
      </w:tr>
      <w:tr w:rsidR="00915060" w14:paraId="5E1115CC" w14:textId="77777777">
        <w:trPr>
          <w:jc w:val="center"/>
        </w:trPr>
        <w:tc>
          <w:tcPr>
            <w:tcW w:w="1798" w:type="dxa"/>
            <w:tcBorders>
              <w:top w:val="nil"/>
              <w:bottom w:val="nil"/>
              <w:right w:val="nil"/>
            </w:tcBorders>
            <w:vAlign w:val="center"/>
          </w:tcPr>
          <w:p w14:paraId="5E1115C5"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5C6" w14:textId="77777777" w:rsidR="00915060" w:rsidRDefault="003037EA">
            <w:pPr>
              <w:spacing w:after="0" w:line="360" w:lineRule="auto"/>
              <w:jc w:val="center"/>
              <w:rPr>
                <w:sz w:val="22"/>
              </w:rPr>
            </w:pPr>
            <w:r>
              <w:rPr>
                <w:sz w:val="20"/>
                <w:szCs w:val="20"/>
              </w:rPr>
              <w:t>0.67</w:t>
            </w:r>
            <w:r>
              <w:rPr>
                <w:rFonts w:hint="eastAsia"/>
                <w:sz w:val="20"/>
                <w:szCs w:val="20"/>
              </w:rPr>
              <w:t>0</w:t>
            </w:r>
          </w:p>
        </w:tc>
        <w:tc>
          <w:tcPr>
            <w:tcW w:w="1030" w:type="dxa"/>
            <w:tcBorders>
              <w:top w:val="nil"/>
              <w:left w:val="nil"/>
              <w:bottom w:val="nil"/>
              <w:right w:val="nil"/>
            </w:tcBorders>
            <w:vAlign w:val="center"/>
          </w:tcPr>
          <w:p w14:paraId="5E1115C7" w14:textId="77777777" w:rsidR="00915060" w:rsidRDefault="003037EA">
            <w:pPr>
              <w:spacing w:after="0" w:line="360" w:lineRule="auto"/>
              <w:jc w:val="center"/>
              <w:rPr>
                <w:sz w:val="22"/>
              </w:rPr>
            </w:pPr>
            <w:r>
              <w:rPr>
                <w:sz w:val="20"/>
                <w:szCs w:val="20"/>
              </w:rPr>
              <w:t>0.627</w:t>
            </w:r>
          </w:p>
        </w:tc>
        <w:tc>
          <w:tcPr>
            <w:tcW w:w="1029" w:type="dxa"/>
            <w:tcBorders>
              <w:top w:val="nil"/>
              <w:left w:val="nil"/>
              <w:bottom w:val="nil"/>
              <w:right w:val="nil"/>
            </w:tcBorders>
            <w:vAlign w:val="center"/>
          </w:tcPr>
          <w:p w14:paraId="5E1115C8" w14:textId="77777777" w:rsidR="00915060" w:rsidRDefault="003037EA">
            <w:pPr>
              <w:spacing w:after="0" w:line="360" w:lineRule="auto"/>
              <w:jc w:val="center"/>
              <w:rPr>
                <w:sz w:val="22"/>
              </w:rPr>
            </w:pPr>
            <w:r>
              <w:rPr>
                <w:sz w:val="20"/>
                <w:szCs w:val="20"/>
              </w:rPr>
              <w:t>0.552</w:t>
            </w:r>
          </w:p>
        </w:tc>
        <w:tc>
          <w:tcPr>
            <w:tcW w:w="1030" w:type="dxa"/>
            <w:tcBorders>
              <w:top w:val="nil"/>
              <w:left w:val="nil"/>
              <w:bottom w:val="nil"/>
              <w:right w:val="nil"/>
            </w:tcBorders>
            <w:vAlign w:val="center"/>
          </w:tcPr>
          <w:p w14:paraId="5E1115C9" w14:textId="77777777" w:rsidR="00915060" w:rsidRDefault="003037EA">
            <w:pPr>
              <w:spacing w:after="0" w:line="360" w:lineRule="auto"/>
              <w:jc w:val="center"/>
              <w:rPr>
                <w:sz w:val="22"/>
              </w:rPr>
            </w:pPr>
            <w:r>
              <w:rPr>
                <w:sz w:val="20"/>
                <w:szCs w:val="20"/>
              </w:rPr>
              <w:t>0.679</w:t>
            </w:r>
          </w:p>
        </w:tc>
        <w:tc>
          <w:tcPr>
            <w:tcW w:w="1030" w:type="dxa"/>
            <w:tcBorders>
              <w:top w:val="nil"/>
              <w:left w:val="nil"/>
              <w:bottom w:val="nil"/>
              <w:right w:val="nil"/>
            </w:tcBorders>
            <w:vAlign w:val="center"/>
          </w:tcPr>
          <w:p w14:paraId="5E1115CA" w14:textId="77777777" w:rsidR="00915060" w:rsidRDefault="003037EA">
            <w:pPr>
              <w:spacing w:after="0" w:line="360" w:lineRule="auto"/>
              <w:jc w:val="center"/>
              <w:rPr>
                <w:sz w:val="22"/>
              </w:rPr>
            </w:pPr>
            <w:r>
              <w:rPr>
                <w:sz w:val="20"/>
                <w:szCs w:val="20"/>
              </w:rPr>
              <w:t>0.583</w:t>
            </w:r>
          </w:p>
        </w:tc>
        <w:tc>
          <w:tcPr>
            <w:tcW w:w="1360" w:type="dxa"/>
            <w:tcBorders>
              <w:top w:val="nil"/>
              <w:left w:val="nil"/>
              <w:bottom w:val="nil"/>
            </w:tcBorders>
            <w:vAlign w:val="center"/>
          </w:tcPr>
          <w:p w14:paraId="5E1115CB" w14:textId="77777777" w:rsidR="00915060" w:rsidRDefault="003037EA">
            <w:pPr>
              <w:spacing w:after="0" w:line="360" w:lineRule="auto"/>
              <w:jc w:val="center"/>
              <w:rPr>
                <w:sz w:val="22"/>
              </w:rPr>
            </w:pPr>
            <w:r>
              <w:rPr>
                <w:sz w:val="20"/>
                <w:szCs w:val="20"/>
              </w:rPr>
              <w:t>0.622</w:t>
            </w:r>
          </w:p>
        </w:tc>
      </w:tr>
      <w:tr w:rsidR="00915060" w14:paraId="5E1115D4" w14:textId="77777777">
        <w:trPr>
          <w:jc w:val="center"/>
        </w:trPr>
        <w:tc>
          <w:tcPr>
            <w:tcW w:w="1798" w:type="dxa"/>
            <w:tcBorders>
              <w:top w:val="nil"/>
              <w:bottom w:val="nil"/>
              <w:right w:val="nil"/>
            </w:tcBorders>
            <w:vAlign w:val="center"/>
          </w:tcPr>
          <w:p w14:paraId="5E1115CD"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5CE" w14:textId="77777777" w:rsidR="00915060" w:rsidRDefault="003037EA">
            <w:pPr>
              <w:spacing w:after="0" w:line="360" w:lineRule="auto"/>
              <w:jc w:val="center"/>
              <w:rPr>
                <w:sz w:val="22"/>
              </w:rPr>
            </w:pPr>
            <w:r>
              <w:rPr>
                <w:sz w:val="20"/>
                <w:szCs w:val="20"/>
              </w:rPr>
              <w:t>0.742</w:t>
            </w:r>
          </w:p>
        </w:tc>
        <w:tc>
          <w:tcPr>
            <w:tcW w:w="1030" w:type="dxa"/>
            <w:tcBorders>
              <w:top w:val="nil"/>
              <w:left w:val="nil"/>
              <w:bottom w:val="nil"/>
              <w:right w:val="nil"/>
            </w:tcBorders>
            <w:vAlign w:val="center"/>
          </w:tcPr>
          <w:p w14:paraId="5E1115CF" w14:textId="77777777" w:rsidR="00915060" w:rsidRDefault="003037EA">
            <w:pPr>
              <w:spacing w:after="0" w:line="360" w:lineRule="auto"/>
              <w:jc w:val="center"/>
              <w:rPr>
                <w:sz w:val="22"/>
              </w:rPr>
            </w:pPr>
            <w:r>
              <w:rPr>
                <w:sz w:val="20"/>
                <w:szCs w:val="20"/>
              </w:rPr>
              <w:t>0.704</w:t>
            </w:r>
          </w:p>
        </w:tc>
        <w:tc>
          <w:tcPr>
            <w:tcW w:w="1029" w:type="dxa"/>
            <w:tcBorders>
              <w:top w:val="nil"/>
              <w:left w:val="nil"/>
              <w:bottom w:val="nil"/>
              <w:right w:val="nil"/>
            </w:tcBorders>
            <w:vAlign w:val="center"/>
          </w:tcPr>
          <w:p w14:paraId="5E1115D0" w14:textId="77777777" w:rsidR="00915060" w:rsidRDefault="003037EA">
            <w:pPr>
              <w:spacing w:after="0" w:line="360" w:lineRule="auto"/>
              <w:jc w:val="center"/>
              <w:rPr>
                <w:sz w:val="22"/>
              </w:rPr>
            </w:pPr>
            <w:r>
              <w:rPr>
                <w:sz w:val="20"/>
                <w:szCs w:val="20"/>
              </w:rPr>
              <w:t>0.568</w:t>
            </w:r>
          </w:p>
        </w:tc>
        <w:tc>
          <w:tcPr>
            <w:tcW w:w="1030" w:type="dxa"/>
            <w:tcBorders>
              <w:top w:val="nil"/>
              <w:left w:val="nil"/>
              <w:bottom w:val="nil"/>
              <w:right w:val="nil"/>
            </w:tcBorders>
            <w:vAlign w:val="center"/>
          </w:tcPr>
          <w:p w14:paraId="5E1115D1" w14:textId="77777777" w:rsidR="00915060" w:rsidRDefault="003037EA">
            <w:pPr>
              <w:spacing w:after="0" w:line="360" w:lineRule="auto"/>
              <w:jc w:val="center"/>
              <w:rPr>
                <w:sz w:val="22"/>
              </w:rPr>
            </w:pPr>
            <w:r>
              <w:rPr>
                <w:sz w:val="20"/>
                <w:szCs w:val="20"/>
              </w:rPr>
              <w:t>0.752</w:t>
            </w:r>
          </w:p>
        </w:tc>
        <w:tc>
          <w:tcPr>
            <w:tcW w:w="1030" w:type="dxa"/>
            <w:tcBorders>
              <w:top w:val="nil"/>
              <w:left w:val="nil"/>
              <w:bottom w:val="nil"/>
              <w:right w:val="nil"/>
            </w:tcBorders>
            <w:vAlign w:val="center"/>
          </w:tcPr>
          <w:p w14:paraId="5E1115D2" w14:textId="77777777" w:rsidR="00915060" w:rsidRDefault="003037EA">
            <w:pPr>
              <w:spacing w:after="0" w:line="360" w:lineRule="auto"/>
              <w:jc w:val="center"/>
              <w:rPr>
                <w:sz w:val="22"/>
              </w:rPr>
            </w:pPr>
            <w:r>
              <w:rPr>
                <w:sz w:val="20"/>
                <w:szCs w:val="20"/>
              </w:rPr>
              <w:t>0.571</w:t>
            </w:r>
          </w:p>
        </w:tc>
        <w:tc>
          <w:tcPr>
            <w:tcW w:w="1360" w:type="dxa"/>
            <w:tcBorders>
              <w:top w:val="nil"/>
              <w:left w:val="nil"/>
              <w:bottom w:val="nil"/>
            </w:tcBorders>
            <w:vAlign w:val="center"/>
          </w:tcPr>
          <w:p w14:paraId="5E1115D3" w14:textId="77777777" w:rsidR="00915060" w:rsidRDefault="003037EA">
            <w:pPr>
              <w:spacing w:after="0" w:line="360" w:lineRule="auto"/>
              <w:jc w:val="center"/>
              <w:rPr>
                <w:sz w:val="22"/>
              </w:rPr>
            </w:pPr>
            <w:r>
              <w:rPr>
                <w:sz w:val="20"/>
                <w:szCs w:val="20"/>
              </w:rPr>
              <w:t>0.667</w:t>
            </w:r>
          </w:p>
        </w:tc>
      </w:tr>
      <w:tr w:rsidR="00915060" w14:paraId="5E1115DC" w14:textId="77777777">
        <w:trPr>
          <w:jc w:val="center"/>
        </w:trPr>
        <w:tc>
          <w:tcPr>
            <w:tcW w:w="1798" w:type="dxa"/>
            <w:tcBorders>
              <w:top w:val="nil"/>
              <w:bottom w:val="nil"/>
              <w:right w:val="nil"/>
            </w:tcBorders>
            <w:vAlign w:val="center"/>
          </w:tcPr>
          <w:p w14:paraId="5E1115D5"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5D6" w14:textId="77777777" w:rsidR="00915060" w:rsidRDefault="003037EA">
            <w:pPr>
              <w:spacing w:after="0" w:line="360" w:lineRule="auto"/>
              <w:jc w:val="center"/>
              <w:rPr>
                <w:sz w:val="22"/>
              </w:rPr>
            </w:pPr>
            <w:r>
              <w:rPr>
                <w:sz w:val="20"/>
                <w:szCs w:val="20"/>
              </w:rPr>
              <w:t>0.647</w:t>
            </w:r>
          </w:p>
        </w:tc>
        <w:tc>
          <w:tcPr>
            <w:tcW w:w="1030" w:type="dxa"/>
            <w:tcBorders>
              <w:top w:val="nil"/>
              <w:left w:val="nil"/>
              <w:bottom w:val="nil"/>
              <w:right w:val="nil"/>
            </w:tcBorders>
            <w:vAlign w:val="center"/>
          </w:tcPr>
          <w:p w14:paraId="5E1115D7" w14:textId="77777777" w:rsidR="00915060" w:rsidRDefault="003037EA">
            <w:pPr>
              <w:spacing w:after="0" w:line="360" w:lineRule="auto"/>
              <w:jc w:val="center"/>
              <w:rPr>
                <w:sz w:val="22"/>
              </w:rPr>
            </w:pPr>
            <w:r>
              <w:rPr>
                <w:sz w:val="20"/>
                <w:szCs w:val="20"/>
              </w:rPr>
              <w:t>0.643</w:t>
            </w:r>
          </w:p>
        </w:tc>
        <w:tc>
          <w:tcPr>
            <w:tcW w:w="1029" w:type="dxa"/>
            <w:tcBorders>
              <w:top w:val="nil"/>
              <w:left w:val="nil"/>
              <w:bottom w:val="nil"/>
              <w:right w:val="nil"/>
            </w:tcBorders>
            <w:vAlign w:val="center"/>
          </w:tcPr>
          <w:p w14:paraId="5E1115D8" w14:textId="77777777" w:rsidR="00915060" w:rsidRDefault="003037EA">
            <w:pPr>
              <w:spacing w:after="0" w:line="360" w:lineRule="auto"/>
              <w:jc w:val="center"/>
              <w:rPr>
                <w:sz w:val="22"/>
              </w:rPr>
            </w:pPr>
            <w:r>
              <w:rPr>
                <w:sz w:val="20"/>
                <w:szCs w:val="20"/>
              </w:rPr>
              <w:t>0.597</w:t>
            </w:r>
          </w:p>
        </w:tc>
        <w:tc>
          <w:tcPr>
            <w:tcW w:w="1030" w:type="dxa"/>
            <w:tcBorders>
              <w:top w:val="nil"/>
              <w:left w:val="nil"/>
              <w:bottom w:val="nil"/>
              <w:right w:val="nil"/>
            </w:tcBorders>
            <w:vAlign w:val="center"/>
          </w:tcPr>
          <w:p w14:paraId="5E1115D9" w14:textId="77777777" w:rsidR="00915060" w:rsidRDefault="003037EA">
            <w:pPr>
              <w:spacing w:after="0" w:line="360" w:lineRule="auto"/>
              <w:jc w:val="center"/>
              <w:rPr>
                <w:sz w:val="22"/>
              </w:rPr>
            </w:pPr>
            <w:r>
              <w:rPr>
                <w:sz w:val="20"/>
                <w:szCs w:val="20"/>
              </w:rPr>
              <w:t>0.724</w:t>
            </w:r>
          </w:p>
        </w:tc>
        <w:tc>
          <w:tcPr>
            <w:tcW w:w="1030" w:type="dxa"/>
            <w:tcBorders>
              <w:top w:val="nil"/>
              <w:left w:val="nil"/>
              <w:bottom w:val="nil"/>
              <w:right w:val="nil"/>
            </w:tcBorders>
            <w:vAlign w:val="center"/>
          </w:tcPr>
          <w:p w14:paraId="5E1115DA" w14:textId="77777777" w:rsidR="00915060" w:rsidRDefault="003037EA">
            <w:pPr>
              <w:spacing w:after="0" w:line="360" w:lineRule="auto"/>
              <w:jc w:val="center"/>
              <w:rPr>
                <w:sz w:val="22"/>
              </w:rPr>
            </w:pPr>
            <w:r>
              <w:rPr>
                <w:sz w:val="20"/>
                <w:szCs w:val="20"/>
              </w:rPr>
              <w:t>0.583</w:t>
            </w:r>
          </w:p>
        </w:tc>
        <w:tc>
          <w:tcPr>
            <w:tcW w:w="1360" w:type="dxa"/>
            <w:tcBorders>
              <w:top w:val="nil"/>
              <w:left w:val="nil"/>
              <w:bottom w:val="nil"/>
            </w:tcBorders>
            <w:vAlign w:val="center"/>
          </w:tcPr>
          <w:p w14:paraId="5E1115DB" w14:textId="77777777" w:rsidR="00915060" w:rsidRDefault="003037EA">
            <w:pPr>
              <w:spacing w:after="0" w:line="360" w:lineRule="auto"/>
              <w:jc w:val="center"/>
              <w:rPr>
                <w:sz w:val="22"/>
              </w:rPr>
            </w:pPr>
            <w:r>
              <w:rPr>
                <w:sz w:val="20"/>
                <w:szCs w:val="20"/>
              </w:rPr>
              <w:t>0.639</w:t>
            </w:r>
          </w:p>
        </w:tc>
      </w:tr>
      <w:tr w:rsidR="00915060" w14:paraId="5E1115E4" w14:textId="77777777">
        <w:trPr>
          <w:jc w:val="center"/>
        </w:trPr>
        <w:tc>
          <w:tcPr>
            <w:tcW w:w="1798" w:type="dxa"/>
            <w:tcBorders>
              <w:top w:val="nil"/>
              <w:bottom w:val="nil"/>
              <w:right w:val="nil"/>
            </w:tcBorders>
            <w:vAlign w:val="center"/>
          </w:tcPr>
          <w:p w14:paraId="5E1115DD"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5DE" w14:textId="77777777" w:rsidR="00915060" w:rsidRDefault="003037EA">
            <w:pPr>
              <w:spacing w:after="0" w:line="360" w:lineRule="auto"/>
              <w:jc w:val="center"/>
              <w:rPr>
                <w:sz w:val="22"/>
              </w:rPr>
            </w:pPr>
            <w:r>
              <w:rPr>
                <w:sz w:val="20"/>
                <w:szCs w:val="20"/>
              </w:rPr>
              <w:t>0.652</w:t>
            </w:r>
          </w:p>
        </w:tc>
        <w:tc>
          <w:tcPr>
            <w:tcW w:w="1030" w:type="dxa"/>
            <w:tcBorders>
              <w:top w:val="nil"/>
              <w:left w:val="nil"/>
              <w:bottom w:val="nil"/>
              <w:right w:val="nil"/>
            </w:tcBorders>
            <w:vAlign w:val="center"/>
          </w:tcPr>
          <w:p w14:paraId="5E1115DF" w14:textId="77777777" w:rsidR="00915060" w:rsidRDefault="003037EA">
            <w:pPr>
              <w:spacing w:after="0" w:line="360" w:lineRule="auto"/>
              <w:jc w:val="center"/>
              <w:rPr>
                <w:sz w:val="22"/>
              </w:rPr>
            </w:pPr>
            <w:r>
              <w:rPr>
                <w:sz w:val="20"/>
                <w:szCs w:val="20"/>
              </w:rPr>
              <w:t>0.632</w:t>
            </w:r>
          </w:p>
        </w:tc>
        <w:tc>
          <w:tcPr>
            <w:tcW w:w="1029" w:type="dxa"/>
            <w:tcBorders>
              <w:top w:val="nil"/>
              <w:left w:val="nil"/>
              <w:bottom w:val="nil"/>
              <w:right w:val="nil"/>
            </w:tcBorders>
            <w:vAlign w:val="center"/>
          </w:tcPr>
          <w:p w14:paraId="5E1115E0" w14:textId="77777777" w:rsidR="00915060" w:rsidRDefault="003037EA">
            <w:pPr>
              <w:spacing w:after="0" w:line="360" w:lineRule="auto"/>
              <w:jc w:val="center"/>
              <w:rPr>
                <w:sz w:val="22"/>
              </w:rPr>
            </w:pPr>
            <w:r>
              <w:rPr>
                <w:sz w:val="20"/>
                <w:szCs w:val="20"/>
              </w:rPr>
              <w:t>0.552</w:t>
            </w:r>
          </w:p>
        </w:tc>
        <w:tc>
          <w:tcPr>
            <w:tcW w:w="1030" w:type="dxa"/>
            <w:tcBorders>
              <w:top w:val="nil"/>
              <w:left w:val="nil"/>
              <w:bottom w:val="nil"/>
              <w:right w:val="nil"/>
            </w:tcBorders>
            <w:vAlign w:val="center"/>
          </w:tcPr>
          <w:p w14:paraId="5E1115E1" w14:textId="77777777" w:rsidR="00915060" w:rsidRDefault="003037EA">
            <w:pPr>
              <w:spacing w:after="0" w:line="360" w:lineRule="auto"/>
              <w:jc w:val="center"/>
              <w:rPr>
                <w:sz w:val="22"/>
              </w:rPr>
            </w:pPr>
            <w:r>
              <w:rPr>
                <w:sz w:val="20"/>
                <w:szCs w:val="20"/>
              </w:rPr>
              <w:t>0.676</w:t>
            </w:r>
          </w:p>
        </w:tc>
        <w:tc>
          <w:tcPr>
            <w:tcW w:w="1030" w:type="dxa"/>
            <w:tcBorders>
              <w:top w:val="nil"/>
              <w:left w:val="nil"/>
              <w:bottom w:val="nil"/>
              <w:right w:val="nil"/>
            </w:tcBorders>
            <w:vAlign w:val="center"/>
          </w:tcPr>
          <w:p w14:paraId="5E1115E2" w14:textId="77777777" w:rsidR="00915060" w:rsidRDefault="003037EA">
            <w:pPr>
              <w:spacing w:after="0" w:line="360" w:lineRule="auto"/>
              <w:jc w:val="center"/>
              <w:rPr>
                <w:sz w:val="22"/>
              </w:rPr>
            </w:pPr>
            <w:r>
              <w:rPr>
                <w:sz w:val="20"/>
                <w:szCs w:val="20"/>
              </w:rPr>
              <w:t>0.59</w:t>
            </w:r>
            <w:r>
              <w:rPr>
                <w:rFonts w:hint="eastAsia"/>
                <w:sz w:val="20"/>
                <w:szCs w:val="20"/>
              </w:rPr>
              <w:t>0</w:t>
            </w:r>
          </w:p>
        </w:tc>
        <w:tc>
          <w:tcPr>
            <w:tcW w:w="1360" w:type="dxa"/>
            <w:tcBorders>
              <w:top w:val="nil"/>
              <w:left w:val="nil"/>
              <w:bottom w:val="nil"/>
            </w:tcBorders>
            <w:vAlign w:val="center"/>
          </w:tcPr>
          <w:p w14:paraId="5E1115E3" w14:textId="77777777" w:rsidR="00915060" w:rsidRDefault="003037EA">
            <w:pPr>
              <w:spacing w:after="0" w:line="360" w:lineRule="auto"/>
              <w:jc w:val="center"/>
              <w:rPr>
                <w:sz w:val="22"/>
              </w:rPr>
            </w:pPr>
            <w:r>
              <w:rPr>
                <w:sz w:val="20"/>
                <w:szCs w:val="20"/>
              </w:rPr>
              <w:t>0.62</w:t>
            </w:r>
            <w:r>
              <w:rPr>
                <w:rFonts w:hint="eastAsia"/>
                <w:sz w:val="20"/>
                <w:szCs w:val="20"/>
              </w:rPr>
              <w:t>0</w:t>
            </w:r>
          </w:p>
        </w:tc>
      </w:tr>
      <w:tr w:rsidR="00915060" w14:paraId="5E1115EC" w14:textId="77777777">
        <w:trPr>
          <w:jc w:val="center"/>
        </w:trPr>
        <w:tc>
          <w:tcPr>
            <w:tcW w:w="1798" w:type="dxa"/>
            <w:tcBorders>
              <w:top w:val="nil"/>
              <w:bottom w:val="nil"/>
              <w:right w:val="nil"/>
            </w:tcBorders>
            <w:vAlign w:val="center"/>
          </w:tcPr>
          <w:p w14:paraId="5E1115E5"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5E6" w14:textId="77777777" w:rsidR="00915060" w:rsidRDefault="003037EA">
            <w:pPr>
              <w:spacing w:after="0" w:line="360" w:lineRule="auto"/>
              <w:jc w:val="center"/>
              <w:rPr>
                <w:sz w:val="22"/>
              </w:rPr>
            </w:pPr>
            <w:r>
              <w:rPr>
                <w:sz w:val="20"/>
                <w:szCs w:val="20"/>
              </w:rPr>
              <w:t>0.734</w:t>
            </w:r>
          </w:p>
        </w:tc>
        <w:tc>
          <w:tcPr>
            <w:tcW w:w="1030" w:type="dxa"/>
            <w:tcBorders>
              <w:top w:val="nil"/>
              <w:left w:val="nil"/>
              <w:bottom w:val="nil"/>
              <w:right w:val="nil"/>
            </w:tcBorders>
            <w:vAlign w:val="center"/>
          </w:tcPr>
          <w:p w14:paraId="5E1115E7" w14:textId="77777777" w:rsidR="00915060" w:rsidRDefault="003037EA">
            <w:pPr>
              <w:spacing w:after="0" w:line="360" w:lineRule="auto"/>
              <w:jc w:val="center"/>
              <w:rPr>
                <w:sz w:val="22"/>
              </w:rPr>
            </w:pPr>
            <w:r>
              <w:rPr>
                <w:sz w:val="20"/>
                <w:szCs w:val="20"/>
              </w:rPr>
              <w:t>0.749</w:t>
            </w:r>
          </w:p>
        </w:tc>
        <w:tc>
          <w:tcPr>
            <w:tcW w:w="1029" w:type="dxa"/>
            <w:tcBorders>
              <w:top w:val="nil"/>
              <w:left w:val="nil"/>
              <w:bottom w:val="nil"/>
              <w:right w:val="nil"/>
            </w:tcBorders>
            <w:vAlign w:val="center"/>
          </w:tcPr>
          <w:p w14:paraId="5E1115E8" w14:textId="77777777" w:rsidR="00915060" w:rsidRDefault="003037EA">
            <w:pPr>
              <w:spacing w:after="0" w:line="360" w:lineRule="auto"/>
              <w:jc w:val="center"/>
              <w:rPr>
                <w:sz w:val="22"/>
              </w:rPr>
            </w:pPr>
            <w:r>
              <w:rPr>
                <w:sz w:val="20"/>
                <w:szCs w:val="20"/>
              </w:rPr>
              <w:t>0.707</w:t>
            </w:r>
          </w:p>
        </w:tc>
        <w:tc>
          <w:tcPr>
            <w:tcW w:w="1030" w:type="dxa"/>
            <w:tcBorders>
              <w:top w:val="nil"/>
              <w:left w:val="nil"/>
              <w:bottom w:val="nil"/>
              <w:right w:val="nil"/>
            </w:tcBorders>
            <w:vAlign w:val="center"/>
          </w:tcPr>
          <w:p w14:paraId="5E1115E9" w14:textId="77777777" w:rsidR="00915060" w:rsidRDefault="003037EA">
            <w:pPr>
              <w:spacing w:after="0" w:line="360" w:lineRule="auto"/>
              <w:jc w:val="center"/>
              <w:rPr>
                <w:sz w:val="22"/>
              </w:rPr>
            </w:pPr>
            <w:r>
              <w:rPr>
                <w:sz w:val="20"/>
                <w:szCs w:val="20"/>
              </w:rPr>
              <w:t>0.771</w:t>
            </w:r>
          </w:p>
        </w:tc>
        <w:tc>
          <w:tcPr>
            <w:tcW w:w="1030" w:type="dxa"/>
            <w:tcBorders>
              <w:top w:val="nil"/>
              <w:left w:val="nil"/>
              <w:bottom w:val="nil"/>
              <w:right w:val="nil"/>
            </w:tcBorders>
            <w:vAlign w:val="center"/>
          </w:tcPr>
          <w:p w14:paraId="5E1115EA" w14:textId="77777777" w:rsidR="00915060" w:rsidRDefault="003037EA">
            <w:pPr>
              <w:spacing w:after="0" w:line="360" w:lineRule="auto"/>
              <w:jc w:val="center"/>
              <w:rPr>
                <w:sz w:val="22"/>
              </w:rPr>
            </w:pPr>
            <w:r>
              <w:rPr>
                <w:sz w:val="20"/>
                <w:szCs w:val="20"/>
              </w:rPr>
              <w:t>0.528</w:t>
            </w:r>
          </w:p>
        </w:tc>
        <w:tc>
          <w:tcPr>
            <w:tcW w:w="1360" w:type="dxa"/>
            <w:tcBorders>
              <w:top w:val="nil"/>
              <w:left w:val="nil"/>
              <w:bottom w:val="nil"/>
            </w:tcBorders>
            <w:vAlign w:val="center"/>
          </w:tcPr>
          <w:p w14:paraId="5E1115EB" w14:textId="77777777" w:rsidR="00915060" w:rsidRDefault="003037EA">
            <w:pPr>
              <w:spacing w:after="0" w:line="360" w:lineRule="auto"/>
              <w:jc w:val="center"/>
              <w:rPr>
                <w:sz w:val="22"/>
              </w:rPr>
            </w:pPr>
            <w:r>
              <w:rPr>
                <w:sz w:val="20"/>
                <w:szCs w:val="20"/>
              </w:rPr>
              <w:t>0.698</w:t>
            </w:r>
          </w:p>
        </w:tc>
      </w:tr>
      <w:tr w:rsidR="00915060" w14:paraId="5E1115F4" w14:textId="77777777">
        <w:trPr>
          <w:jc w:val="center"/>
        </w:trPr>
        <w:tc>
          <w:tcPr>
            <w:tcW w:w="1798" w:type="dxa"/>
            <w:tcBorders>
              <w:top w:val="nil"/>
              <w:bottom w:val="nil"/>
              <w:right w:val="nil"/>
            </w:tcBorders>
            <w:vAlign w:val="center"/>
          </w:tcPr>
          <w:p w14:paraId="5E1115ED" w14:textId="77777777" w:rsidR="00915060" w:rsidRDefault="003037EA">
            <w:pPr>
              <w:spacing w:after="0" w:line="360" w:lineRule="auto"/>
              <w:jc w:val="center"/>
              <w:rPr>
                <w:sz w:val="22"/>
              </w:rPr>
            </w:pPr>
            <w:r>
              <w:rPr>
                <w:sz w:val="22"/>
              </w:rPr>
              <w:t>JMP</w:t>
            </w:r>
          </w:p>
        </w:tc>
        <w:tc>
          <w:tcPr>
            <w:tcW w:w="1029" w:type="dxa"/>
            <w:tcBorders>
              <w:top w:val="nil"/>
              <w:left w:val="nil"/>
              <w:bottom w:val="nil"/>
              <w:right w:val="nil"/>
            </w:tcBorders>
            <w:vAlign w:val="center"/>
          </w:tcPr>
          <w:p w14:paraId="5E1115EE" w14:textId="77777777" w:rsidR="00915060" w:rsidRDefault="003037EA">
            <w:pPr>
              <w:spacing w:after="0" w:line="360" w:lineRule="auto"/>
              <w:jc w:val="center"/>
              <w:rPr>
                <w:b/>
                <w:bCs/>
                <w:sz w:val="20"/>
                <w:szCs w:val="20"/>
              </w:rPr>
            </w:pPr>
            <w:r>
              <w:rPr>
                <w:b/>
                <w:bCs/>
                <w:sz w:val="20"/>
                <w:szCs w:val="20"/>
              </w:rPr>
              <w:t>0.628</w:t>
            </w:r>
          </w:p>
        </w:tc>
        <w:tc>
          <w:tcPr>
            <w:tcW w:w="1030" w:type="dxa"/>
            <w:tcBorders>
              <w:top w:val="nil"/>
              <w:left w:val="nil"/>
              <w:bottom w:val="nil"/>
              <w:right w:val="nil"/>
            </w:tcBorders>
            <w:vAlign w:val="center"/>
          </w:tcPr>
          <w:p w14:paraId="5E1115EF" w14:textId="77777777" w:rsidR="00915060" w:rsidRDefault="003037EA">
            <w:pPr>
              <w:spacing w:after="0" w:line="360" w:lineRule="auto"/>
              <w:jc w:val="center"/>
              <w:rPr>
                <w:sz w:val="20"/>
                <w:szCs w:val="20"/>
              </w:rPr>
            </w:pPr>
            <w:r>
              <w:rPr>
                <w:sz w:val="20"/>
                <w:szCs w:val="20"/>
              </w:rPr>
              <w:t>0.609</w:t>
            </w:r>
          </w:p>
        </w:tc>
        <w:tc>
          <w:tcPr>
            <w:tcW w:w="1029" w:type="dxa"/>
            <w:tcBorders>
              <w:top w:val="nil"/>
              <w:left w:val="nil"/>
              <w:bottom w:val="nil"/>
              <w:right w:val="nil"/>
            </w:tcBorders>
            <w:vAlign w:val="center"/>
          </w:tcPr>
          <w:p w14:paraId="5E1115F0" w14:textId="77777777" w:rsidR="00915060" w:rsidRDefault="003037EA">
            <w:pPr>
              <w:spacing w:after="0" w:line="360" w:lineRule="auto"/>
              <w:jc w:val="center"/>
              <w:rPr>
                <w:b/>
                <w:bCs/>
                <w:sz w:val="20"/>
                <w:szCs w:val="20"/>
              </w:rPr>
            </w:pPr>
            <w:r>
              <w:rPr>
                <w:b/>
                <w:bCs/>
                <w:sz w:val="20"/>
                <w:szCs w:val="20"/>
              </w:rPr>
              <w:t>0.506</w:t>
            </w:r>
          </w:p>
        </w:tc>
        <w:tc>
          <w:tcPr>
            <w:tcW w:w="1030" w:type="dxa"/>
            <w:tcBorders>
              <w:top w:val="nil"/>
              <w:left w:val="nil"/>
              <w:bottom w:val="nil"/>
              <w:right w:val="nil"/>
            </w:tcBorders>
            <w:vAlign w:val="center"/>
          </w:tcPr>
          <w:p w14:paraId="5E1115F1" w14:textId="77777777" w:rsidR="00915060" w:rsidRDefault="003037EA">
            <w:pPr>
              <w:spacing w:after="0" w:line="360" w:lineRule="auto"/>
              <w:jc w:val="center"/>
              <w:rPr>
                <w:sz w:val="20"/>
                <w:szCs w:val="20"/>
              </w:rPr>
            </w:pPr>
            <w:r>
              <w:rPr>
                <w:sz w:val="20"/>
                <w:szCs w:val="20"/>
              </w:rPr>
              <w:t>0.689</w:t>
            </w:r>
          </w:p>
        </w:tc>
        <w:tc>
          <w:tcPr>
            <w:tcW w:w="1030" w:type="dxa"/>
            <w:tcBorders>
              <w:top w:val="nil"/>
              <w:left w:val="nil"/>
              <w:bottom w:val="nil"/>
              <w:right w:val="nil"/>
            </w:tcBorders>
            <w:vAlign w:val="center"/>
          </w:tcPr>
          <w:p w14:paraId="5E1115F2" w14:textId="77777777" w:rsidR="00915060" w:rsidRDefault="003037EA">
            <w:pPr>
              <w:spacing w:after="0" w:line="360" w:lineRule="auto"/>
              <w:jc w:val="center"/>
              <w:rPr>
                <w:b/>
                <w:bCs/>
                <w:sz w:val="20"/>
                <w:szCs w:val="20"/>
              </w:rPr>
            </w:pPr>
            <w:r>
              <w:rPr>
                <w:b/>
                <w:bCs/>
                <w:sz w:val="20"/>
                <w:szCs w:val="20"/>
              </w:rPr>
              <w:t>0.523</w:t>
            </w:r>
          </w:p>
        </w:tc>
        <w:tc>
          <w:tcPr>
            <w:tcW w:w="1360" w:type="dxa"/>
            <w:tcBorders>
              <w:top w:val="nil"/>
              <w:left w:val="nil"/>
              <w:bottom w:val="nil"/>
            </w:tcBorders>
            <w:vAlign w:val="center"/>
          </w:tcPr>
          <w:p w14:paraId="5E1115F3" w14:textId="77777777" w:rsidR="00915060" w:rsidRDefault="003037EA">
            <w:pPr>
              <w:spacing w:after="0" w:line="360" w:lineRule="auto"/>
              <w:jc w:val="center"/>
              <w:rPr>
                <w:sz w:val="20"/>
                <w:szCs w:val="20"/>
              </w:rPr>
            </w:pPr>
            <w:r>
              <w:rPr>
                <w:sz w:val="20"/>
                <w:szCs w:val="20"/>
              </w:rPr>
              <w:t>0.591</w:t>
            </w:r>
          </w:p>
        </w:tc>
      </w:tr>
      <w:tr w:rsidR="00915060" w14:paraId="5E1115FC" w14:textId="77777777">
        <w:trPr>
          <w:jc w:val="center"/>
        </w:trPr>
        <w:tc>
          <w:tcPr>
            <w:tcW w:w="1798" w:type="dxa"/>
            <w:tcBorders>
              <w:top w:val="nil"/>
              <w:bottom w:val="nil"/>
              <w:right w:val="nil"/>
            </w:tcBorders>
            <w:vAlign w:val="center"/>
          </w:tcPr>
          <w:p w14:paraId="5E1115F5"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5F6" w14:textId="77777777" w:rsidR="00915060" w:rsidRDefault="003037EA">
            <w:pPr>
              <w:spacing w:after="0" w:line="360" w:lineRule="auto"/>
              <w:jc w:val="center"/>
              <w:rPr>
                <w:sz w:val="20"/>
                <w:szCs w:val="20"/>
              </w:rPr>
            </w:pPr>
            <w:r>
              <w:rPr>
                <w:sz w:val="20"/>
                <w:szCs w:val="20"/>
              </w:rPr>
              <w:t>0.638</w:t>
            </w:r>
          </w:p>
        </w:tc>
        <w:tc>
          <w:tcPr>
            <w:tcW w:w="1030" w:type="dxa"/>
            <w:tcBorders>
              <w:top w:val="nil"/>
              <w:left w:val="nil"/>
              <w:bottom w:val="nil"/>
              <w:right w:val="nil"/>
            </w:tcBorders>
            <w:vAlign w:val="center"/>
          </w:tcPr>
          <w:p w14:paraId="5E1115F7" w14:textId="77777777" w:rsidR="00915060" w:rsidRDefault="003037EA">
            <w:pPr>
              <w:spacing w:after="0" w:line="360" w:lineRule="auto"/>
              <w:jc w:val="center"/>
              <w:rPr>
                <w:sz w:val="20"/>
                <w:szCs w:val="20"/>
              </w:rPr>
            </w:pPr>
            <w:r>
              <w:rPr>
                <w:sz w:val="20"/>
                <w:szCs w:val="20"/>
              </w:rPr>
              <w:t>0.647</w:t>
            </w:r>
          </w:p>
        </w:tc>
        <w:tc>
          <w:tcPr>
            <w:tcW w:w="1029" w:type="dxa"/>
            <w:tcBorders>
              <w:top w:val="nil"/>
              <w:left w:val="nil"/>
              <w:bottom w:val="nil"/>
              <w:right w:val="nil"/>
            </w:tcBorders>
            <w:vAlign w:val="center"/>
          </w:tcPr>
          <w:p w14:paraId="5E1115F8" w14:textId="77777777" w:rsidR="00915060" w:rsidRDefault="003037EA">
            <w:pPr>
              <w:spacing w:after="0" w:line="360" w:lineRule="auto"/>
              <w:jc w:val="center"/>
              <w:rPr>
                <w:sz w:val="20"/>
                <w:szCs w:val="20"/>
              </w:rPr>
            </w:pPr>
            <w:r>
              <w:rPr>
                <w:sz w:val="20"/>
                <w:szCs w:val="20"/>
              </w:rPr>
              <w:t>0.511</w:t>
            </w:r>
          </w:p>
        </w:tc>
        <w:tc>
          <w:tcPr>
            <w:tcW w:w="1030" w:type="dxa"/>
            <w:tcBorders>
              <w:top w:val="nil"/>
              <w:left w:val="nil"/>
              <w:bottom w:val="nil"/>
              <w:right w:val="nil"/>
            </w:tcBorders>
            <w:vAlign w:val="center"/>
          </w:tcPr>
          <w:p w14:paraId="5E1115F9" w14:textId="77777777" w:rsidR="00915060" w:rsidRDefault="003037EA">
            <w:pPr>
              <w:spacing w:after="0" w:line="360" w:lineRule="auto"/>
              <w:jc w:val="center"/>
              <w:rPr>
                <w:sz w:val="20"/>
                <w:szCs w:val="20"/>
              </w:rPr>
            </w:pPr>
            <w:r>
              <w:rPr>
                <w:sz w:val="20"/>
                <w:szCs w:val="20"/>
              </w:rPr>
              <w:t>0.618</w:t>
            </w:r>
          </w:p>
        </w:tc>
        <w:tc>
          <w:tcPr>
            <w:tcW w:w="1030" w:type="dxa"/>
            <w:tcBorders>
              <w:top w:val="nil"/>
              <w:left w:val="nil"/>
              <w:bottom w:val="nil"/>
              <w:right w:val="nil"/>
            </w:tcBorders>
            <w:vAlign w:val="center"/>
          </w:tcPr>
          <w:p w14:paraId="5E1115FA" w14:textId="77777777" w:rsidR="00915060" w:rsidRDefault="003037EA">
            <w:pPr>
              <w:spacing w:after="0" w:line="360" w:lineRule="auto"/>
              <w:jc w:val="center"/>
              <w:rPr>
                <w:b/>
                <w:bCs/>
                <w:sz w:val="20"/>
                <w:szCs w:val="20"/>
              </w:rPr>
            </w:pPr>
            <w:r>
              <w:rPr>
                <w:sz w:val="20"/>
                <w:szCs w:val="20"/>
              </w:rPr>
              <w:t>0.546</w:t>
            </w:r>
          </w:p>
        </w:tc>
        <w:tc>
          <w:tcPr>
            <w:tcW w:w="1360" w:type="dxa"/>
            <w:tcBorders>
              <w:top w:val="nil"/>
              <w:left w:val="nil"/>
              <w:bottom w:val="nil"/>
            </w:tcBorders>
            <w:vAlign w:val="center"/>
          </w:tcPr>
          <w:p w14:paraId="5E1115FB" w14:textId="77777777" w:rsidR="00915060" w:rsidRDefault="003037EA">
            <w:pPr>
              <w:spacing w:after="0" w:line="360" w:lineRule="auto"/>
              <w:jc w:val="center"/>
              <w:rPr>
                <w:sz w:val="20"/>
                <w:szCs w:val="20"/>
              </w:rPr>
            </w:pPr>
            <w:r>
              <w:rPr>
                <w:sz w:val="20"/>
                <w:szCs w:val="20"/>
              </w:rPr>
              <w:t>0.592</w:t>
            </w:r>
          </w:p>
        </w:tc>
      </w:tr>
      <w:tr w:rsidR="00915060" w14:paraId="5E111604" w14:textId="77777777">
        <w:trPr>
          <w:jc w:val="center"/>
        </w:trPr>
        <w:tc>
          <w:tcPr>
            <w:tcW w:w="1798" w:type="dxa"/>
            <w:tcBorders>
              <w:top w:val="nil"/>
              <w:bottom w:val="nil"/>
              <w:right w:val="nil"/>
            </w:tcBorders>
            <w:vAlign w:val="center"/>
          </w:tcPr>
          <w:p w14:paraId="5E1115FD"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5FE" w14:textId="77777777" w:rsidR="00915060" w:rsidRDefault="003037EA">
            <w:pPr>
              <w:spacing w:after="0" w:line="360" w:lineRule="auto"/>
              <w:jc w:val="center"/>
              <w:rPr>
                <w:sz w:val="20"/>
                <w:szCs w:val="20"/>
              </w:rPr>
            </w:pPr>
            <w:r>
              <w:rPr>
                <w:sz w:val="20"/>
                <w:szCs w:val="20"/>
              </w:rPr>
              <w:t>0.677</w:t>
            </w:r>
          </w:p>
        </w:tc>
        <w:tc>
          <w:tcPr>
            <w:tcW w:w="1030" w:type="dxa"/>
            <w:tcBorders>
              <w:top w:val="nil"/>
              <w:left w:val="nil"/>
              <w:bottom w:val="nil"/>
              <w:right w:val="nil"/>
            </w:tcBorders>
            <w:vAlign w:val="center"/>
          </w:tcPr>
          <w:p w14:paraId="5E1115FF" w14:textId="77777777" w:rsidR="00915060" w:rsidRDefault="003037EA">
            <w:pPr>
              <w:spacing w:after="0" w:line="360" w:lineRule="auto"/>
              <w:jc w:val="center"/>
              <w:rPr>
                <w:sz w:val="20"/>
                <w:szCs w:val="20"/>
              </w:rPr>
            </w:pPr>
            <w:r>
              <w:rPr>
                <w:sz w:val="20"/>
                <w:szCs w:val="20"/>
              </w:rPr>
              <w:t>0.662</w:t>
            </w:r>
          </w:p>
        </w:tc>
        <w:tc>
          <w:tcPr>
            <w:tcW w:w="1029" w:type="dxa"/>
            <w:tcBorders>
              <w:top w:val="nil"/>
              <w:left w:val="nil"/>
              <w:bottom w:val="nil"/>
              <w:right w:val="nil"/>
            </w:tcBorders>
            <w:vAlign w:val="center"/>
          </w:tcPr>
          <w:p w14:paraId="5E111600" w14:textId="77777777" w:rsidR="00915060" w:rsidRDefault="003037EA">
            <w:pPr>
              <w:spacing w:after="0" w:line="360" w:lineRule="auto"/>
              <w:jc w:val="center"/>
              <w:rPr>
                <w:sz w:val="20"/>
                <w:szCs w:val="20"/>
              </w:rPr>
            </w:pPr>
            <w:r>
              <w:rPr>
                <w:sz w:val="20"/>
                <w:szCs w:val="20"/>
              </w:rPr>
              <w:t>0.704</w:t>
            </w:r>
          </w:p>
        </w:tc>
        <w:tc>
          <w:tcPr>
            <w:tcW w:w="1030" w:type="dxa"/>
            <w:tcBorders>
              <w:top w:val="nil"/>
              <w:left w:val="nil"/>
              <w:bottom w:val="nil"/>
              <w:right w:val="nil"/>
            </w:tcBorders>
            <w:vAlign w:val="center"/>
          </w:tcPr>
          <w:p w14:paraId="5E111601" w14:textId="77777777" w:rsidR="00915060" w:rsidRDefault="003037EA">
            <w:pPr>
              <w:spacing w:after="0" w:line="360" w:lineRule="auto"/>
              <w:jc w:val="center"/>
              <w:rPr>
                <w:sz w:val="20"/>
                <w:szCs w:val="20"/>
              </w:rPr>
            </w:pPr>
            <w:r>
              <w:rPr>
                <w:sz w:val="20"/>
                <w:szCs w:val="20"/>
              </w:rPr>
              <w:t>0.958</w:t>
            </w:r>
          </w:p>
        </w:tc>
        <w:tc>
          <w:tcPr>
            <w:tcW w:w="1030" w:type="dxa"/>
            <w:tcBorders>
              <w:top w:val="nil"/>
              <w:left w:val="nil"/>
              <w:bottom w:val="nil"/>
              <w:right w:val="nil"/>
            </w:tcBorders>
            <w:vAlign w:val="center"/>
          </w:tcPr>
          <w:p w14:paraId="5E111602" w14:textId="77777777" w:rsidR="00915060" w:rsidRDefault="003037EA">
            <w:pPr>
              <w:spacing w:after="0" w:line="360" w:lineRule="auto"/>
              <w:jc w:val="center"/>
              <w:rPr>
                <w:b/>
                <w:bCs/>
                <w:sz w:val="20"/>
                <w:szCs w:val="20"/>
              </w:rPr>
            </w:pPr>
            <w:r>
              <w:rPr>
                <w:sz w:val="20"/>
                <w:szCs w:val="20"/>
              </w:rPr>
              <w:t>0.66</w:t>
            </w:r>
            <w:r>
              <w:rPr>
                <w:rFonts w:hint="eastAsia"/>
                <w:sz w:val="20"/>
                <w:szCs w:val="20"/>
              </w:rPr>
              <w:t>0</w:t>
            </w:r>
          </w:p>
        </w:tc>
        <w:tc>
          <w:tcPr>
            <w:tcW w:w="1360" w:type="dxa"/>
            <w:tcBorders>
              <w:top w:val="nil"/>
              <w:left w:val="nil"/>
              <w:bottom w:val="nil"/>
            </w:tcBorders>
            <w:vAlign w:val="center"/>
          </w:tcPr>
          <w:p w14:paraId="5E111603" w14:textId="77777777" w:rsidR="00915060" w:rsidRDefault="003037EA">
            <w:pPr>
              <w:spacing w:after="0" w:line="360" w:lineRule="auto"/>
              <w:jc w:val="center"/>
              <w:rPr>
                <w:sz w:val="20"/>
                <w:szCs w:val="20"/>
              </w:rPr>
            </w:pPr>
            <w:r>
              <w:rPr>
                <w:sz w:val="20"/>
                <w:szCs w:val="20"/>
              </w:rPr>
              <w:t>0.732</w:t>
            </w:r>
          </w:p>
        </w:tc>
      </w:tr>
      <w:tr w:rsidR="00915060" w14:paraId="5E11160C" w14:textId="77777777">
        <w:trPr>
          <w:jc w:val="center"/>
        </w:trPr>
        <w:tc>
          <w:tcPr>
            <w:tcW w:w="1798" w:type="dxa"/>
            <w:tcBorders>
              <w:top w:val="nil"/>
              <w:bottom w:val="single" w:sz="18" w:space="0" w:color="auto"/>
              <w:right w:val="nil"/>
            </w:tcBorders>
          </w:tcPr>
          <w:p w14:paraId="5E111605"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606" w14:textId="77777777" w:rsidR="00915060" w:rsidRDefault="003037EA">
            <w:pPr>
              <w:spacing w:after="0" w:line="360" w:lineRule="auto"/>
              <w:jc w:val="center"/>
              <w:rPr>
                <w:sz w:val="22"/>
              </w:rPr>
            </w:pPr>
            <w:r>
              <w:rPr>
                <w:sz w:val="20"/>
                <w:szCs w:val="20"/>
              </w:rPr>
              <w:t>0.648</w:t>
            </w:r>
          </w:p>
        </w:tc>
        <w:tc>
          <w:tcPr>
            <w:tcW w:w="1030" w:type="dxa"/>
            <w:tcBorders>
              <w:top w:val="nil"/>
              <w:left w:val="nil"/>
              <w:bottom w:val="single" w:sz="18" w:space="0" w:color="auto"/>
              <w:right w:val="nil"/>
            </w:tcBorders>
            <w:vAlign w:val="center"/>
          </w:tcPr>
          <w:p w14:paraId="5E111607" w14:textId="77777777" w:rsidR="00915060" w:rsidRDefault="003037EA">
            <w:pPr>
              <w:spacing w:after="0" w:line="360" w:lineRule="auto"/>
              <w:jc w:val="center"/>
              <w:rPr>
                <w:b/>
                <w:bCs/>
                <w:sz w:val="22"/>
              </w:rPr>
            </w:pPr>
            <w:r>
              <w:rPr>
                <w:b/>
                <w:bCs/>
                <w:sz w:val="20"/>
                <w:szCs w:val="20"/>
              </w:rPr>
              <w:t>0.596</w:t>
            </w:r>
          </w:p>
        </w:tc>
        <w:tc>
          <w:tcPr>
            <w:tcW w:w="1029" w:type="dxa"/>
            <w:tcBorders>
              <w:top w:val="nil"/>
              <w:left w:val="nil"/>
              <w:bottom w:val="single" w:sz="18" w:space="0" w:color="auto"/>
              <w:right w:val="nil"/>
            </w:tcBorders>
            <w:vAlign w:val="center"/>
          </w:tcPr>
          <w:p w14:paraId="5E111608" w14:textId="77777777" w:rsidR="00915060" w:rsidRDefault="003037EA">
            <w:pPr>
              <w:spacing w:after="0" w:line="360" w:lineRule="auto"/>
              <w:jc w:val="center"/>
              <w:rPr>
                <w:sz w:val="22"/>
              </w:rPr>
            </w:pPr>
            <w:r>
              <w:rPr>
                <w:sz w:val="20"/>
                <w:szCs w:val="20"/>
              </w:rPr>
              <w:t>0.52</w:t>
            </w:r>
            <w:r>
              <w:rPr>
                <w:rFonts w:hint="eastAsia"/>
                <w:sz w:val="20"/>
                <w:szCs w:val="20"/>
              </w:rPr>
              <w:t>0</w:t>
            </w:r>
          </w:p>
        </w:tc>
        <w:tc>
          <w:tcPr>
            <w:tcW w:w="1030" w:type="dxa"/>
            <w:tcBorders>
              <w:top w:val="nil"/>
              <w:left w:val="nil"/>
              <w:bottom w:val="single" w:sz="18" w:space="0" w:color="auto"/>
              <w:right w:val="nil"/>
            </w:tcBorders>
            <w:vAlign w:val="center"/>
          </w:tcPr>
          <w:p w14:paraId="5E111609" w14:textId="77777777" w:rsidR="00915060" w:rsidRDefault="003037EA">
            <w:pPr>
              <w:spacing w:after="0" w:line="360" w:lineRule="auto"/>
              <w:jc w:val="center"/>
              <w:rPr>
                <w:b/>
                <w:bCs/>
                <w:sz w:val="22"/>
              </w:rPr>
            </w:pPr>
            <w:r>
              <w:rPr>
                <w:b/>
                <w:bCs/>
                <w:sz w:val="20"/>
                <w:szCs w:val="20"/>
              </w:rPr>
              <w:t>0.554</w:t>
            </w:r>
          </w:p>
        </w:tc>
        <w:tc>
          <w:tcPr>
            <w:tcW w:w="1030" w:type="dxa"/>
            <w:tcBorders>
              <w:top w:val="nil"/>
              <w:left w:val="nil"/>
              <w:bottom w:val="single" w:sz="18" w:space="0" w:color="auto"/>
              <w:right w:val="nil"/>
            </w:tcBorders>
            <w:vAlign w:val="center"/>
          </w:tcPr>
          <w:p w14:paraId="5E11160A" w14:textId="77777777" w:rsidR="00915060" w:rsidRDefault="003037EA">
            <w:pPr>
              <w:spacing w:after="0" w:line="360" w:lineRule="auto"/>
              <w:jc w:val="center"/>
              <w:rPr>
                <w:sz w:val="22"/>
              </w:rPr>
            </w:pPr>
            <w:r>
              <w:rPr>
                <w:sz w:val="20"/>
                <w:szCs w:val="20"/>
              </w:rPr>
              <w:t>0.564</w:t>
            </w:r>
          </w:p>
        </w:tc>
        <w:tc>
          <w:tcPr>
            <w:tcW w:w="1360" w:type="dxa"/>
            <w:tcBorders>
              <w:top w:val="nil"/>
              <w:left w:val="nil"/>
              <w:bottom w:val="single" w:sz="18" w:space="0" w:color="auto"/>
            </w:tcBorders>
            <w:vAlign w:val="center"/>
          </w:tcPr>
          <w:p w14:paraId="5E11160B" w14:textId="77777777" w:rsidR="00915060" w:rsidRDefault="003037EA">
            <w:pPr>
              <w:spacing w:after="0" w:line="360" w:lineRule="auto"/>
              <w:jc w:val="center"/>
              <w:rPr>
                <w:b/>
                <w:bCs/>
                <w:sz w:val="22"/>
              </w:rPr>
            </w:pPr>
            <w:r>
              <w:rPr>
                <w:b/>
                <w:bCs/>
                <w:sz w:val="20"/>
                <w:szCs w:val="20"/>
              </w:rPr>
              <w:t>0.576</w:t>
            </w:r>
          </w:p>
        </w:tc>
      </w:tr>
      <w:bookmarkEnd w:id="39"/>
      <w:bookmarkEnd w:id="58"/>
    </w:tbl>
    <w:p w14:paraId="5E11160D" w14:textId="77777777" w:rsidR="00915060" w:rsidRDefault="00915060">
      <w:pPr>
        <w:spacing w:line="360" w:lineRule="auto"/>
      </w:pPr>
    </w:p>
    <w:p w14:paraId="5E11160E" w14:textId="467B916A" w:rsidR="00915060" w:rsidRDefault="003037EA">
      <w:pPr>
        <w:pStyle w:val="a3"/>
        <w:spacing w:line="360" w:lineRule="auto"/>
        <w:jc w:val="both"/>
      </w:pPr>
      <w:bookmarkStart w:id="59" w:name="_Toc227957508"/>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9</w:t>
      </w:r>
      <w:r>
        <w:rPr>
          <w:b/>
          <w:bCs w:val="0"/>
        </w:rPr>
        <w:fldChar w:fldCharType="end"/>
      </w:r>
      <w:r>
        <w:rPr>
          <w:rFonts w:hint="eastAsia"/>
          <w:b/>
          <w:bCs w:val="0"/>
        </w:rPr>
        <w:t>.</w:t>
      </w:r>
      <w:r>
        <w:rPr>
          <w:rFonts w:hint="eastAsia"/>
        </w:rPr>
        <w:t xml:space="preserve"> </w:t>
      </w:r>
      <w:r>
        <w:t xml:space="preserve">Comparison between </w:t>
      </w:r>
      <w:r>
        <w:rPr>
          <w:rFonts w:hint="eastAsia"/>
        </w:rPr>
        <w:t>CatAI</w:t>
      </w:r>
      <w:r>
        <w:t xml:space="preserve"> and the originally reported </w:t>
      </w:r>
      <w:bookmarkStart w:id="60" w:name="OLE_LINK11"/>
      <w:r>
        <w:t>Ads</w:t>
      </w:r>
      <w:r>
        <w:rPr>
          <w:rFonts w:hint="eastAsia"/>
        </w:rPr>
        <w:t>M</w:t>
      </w:r>
      <w:r>
        <w:t xml:space="preserve">T </w:t>
      </w:r>
      <w:bookmarkEnd w:id="60"/>
      <w:r>
        <w:t>results on Alloy-GMAE</w:t>
      </w:r>
      <w:r>
        <w:rPr>
          <w:rFonts w:hint="eastAsia"/>
        </w:rPr>
        <w:t xml:space="preserve">. </w:t>
      </w:r>
      <w:r>
        <w:t>(random split; different split partitions)</w:t>
      </w:r>
      <w:r>
        <w:rPr>
          <w:rFonts w:hint="eastAsia"/>
        </w:rPr>
        <w:t>.</w:t>
      </w:r>
      <w:bookmarkEnd w:id="59"/>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1360"/>
      </w:tblGrid>
      <w:tr w:rsidR="00915060" w14:paraId="5E111611" w14:textId="77777777">
        <w:trPr>
          <w:trHeight w:val="170"/>
          <w:jc w:val="center"/>
        </w:trPr>
        <w:tc>
          <w:tcPr>
            <w:tcW w:w="5387" w:type="dxa"/>
            <w:tcBorders>
              <w:top w:val="single" w:sz="18" w:space="0" w:color="auto"/>
              <w:bottom w:val="single" w:sz="18" w:space="0" w:color="auto"/>
            </w:tcBorders>
          </w:tcPr>
          <w:p w14:paraId="5E11160F" w14:textId="77777777" w:rsidR="00915060" w:rsidRDefault="003037EA">
            <w:pPr>
              <w:spacing w:after="0" w:line="360" w:lineRule="auto"/>
              <w:jc w:val="center"/>
              <w:rPr>
                <w:sz w:val="22"/>
                <w:szCs w:val="21"/>
              </w:rPr>
            </w:pPr>
            <w:r>
              <w:rPr>
                <w:rFonts w:hint="eastAsia"/>
                <w:sz w:val="22"/>
                <w:szCs w:val="21"/>
              </w:rPr>
              <w:t>Model name</w:t>
            </w:r>
          </w:p>
        </w:tc>
        <w:tc>
          <w:tcPr>
            <w:tcW w:w="1360" w:type="dxa"/>
            <w:tcBorders>
              <w:top w:val="single" w:sz="18" w:space="0" w:color="auto"/>
              <w:bottom w:val="single" w:sz="18" w:space="0" w:color="auto"/>
            </w:tcBorders>
          </w:tcPr>
          <w:p w14:paraId="5E111610" w14:textId="77777777" w:rsidR="00915060" w:rsidRDefault="003037EA">
            <w:pPr>
              <w:spacing w:after="0" w:line="360" w:lineRule="auto"/>
              <w:jc w:val="center"/>
              <w:rPr>
                <w:sz w:val="22"/>
                <w:szCs w:val="21"/>
              </w:rPr>
            </w:pPr>
            <w:r>
              <w:rPr>
                <w:rFonts w:hint="eastAsia"/>
                <w:sz w:val="22"/>
                <w:szCs w:val="21"/>
              </w:rPr>
              <w:t>Mean MAE</w:t>
            </w:r>
          </w:p>
        </w:tc>
      </w:tr>
      <w:tr w:rsidR="00915060" w14:paraId="5E111614" w14:textId="77777777">
        <w:trPr>
          <w:jc w:val="center"/>
        </w:trPr>
        <w:tc>
          <w:tcPr>
            <w:tcW w:w="5387" w:type="dxa"/>
            <w:tcBorders>
              <w:top w:val="single" w:sz="18" w:space="0" w:color="auto"/>
              <w:bottom w:val="nil"/>
              <w:right w:val="nil"/>
            </w:tcBorders>
            <w:vAlign w:val="center"/>
          </w:tcPr>
          <w:p w14:paraId="5E111612" w14:textId="77777777" w:rsidR="00915060" w:rsidRDefault="003037EA">
            <w:pPr>
              <w:spacing w:after="0" w:line="360" w:lineRule="auto"/>
              <w:jc w:val="center"/>
              <w:rPr>
                <w:sz w:val="22"/>
              </w:rPr>
            </w:pPr>
            <w:bookmarkStart w:id="61" w:name="OLE_LINK12"/>
            <w:r>
              <w:t>Ads</w:t>
            </w:r>
            <w:r>
              <w:rPr>
                <w:rFonts w:hint="eastAsia"/>
              </w:rPr>
              <w:t>M</w:t>
            </w:r>
            <w:r>
              <w:t>T</w:t>
            </w:r>
            <w:r>
              <w:rPr>
                <w:rFonts w:hint="eastAsia"/>
              </w:rPr>
              <w:t xml:space="preserve"> w/o transfer learning on OC20-LMAE</w:t>
            </w:r>
            <w:bookmarkEnd w:id="61"/>
          </w:p>
        </w:tc>
        <w:tc>
          <w:tcPr>
            <w:tcW w:w="1360" w:type="dxa"/>
            <w:tcBorders>
              <w:top w:val="single" w:sz="18" w:space="0" w:color="auto"/>
              <w:left w:val="nil"/>
              <w:bottom w:val="nil"/>
            </w:tcBorders>
            <w:vAlign w:val="center"/>
          </w:tcPr>
          <w:p w14:paraId="5E111613" w14:textId="77777777" w:rsidR="00915060" w:rsidRDefault="003037EA">
            <w:pPr>
              <w:spacing w:after="0" w:line="360" w:lineRule="auto"/>
              <w:jc w:val="center"/>
              <w:rPr>
                <w:sz w:val="22"/>
              </w:rPr>
            </w:pPr>
            <w:r>
              <w:rPr>
                <w:sz w:val="21"/>
                <w:szCs w:val="20"/>
              </w:rPr>
              <w:t>0.143</w:t>
            </w:r>
          </w:p>
        </w:tc>
      </w:tr>
      <w:tr w:rsidR="00915060" w14:paraId="5E111617" w14:textId="77777777">
        <w:trPr>
          <w:jc w:val="center"/>
        </w:trPr>
        <w:tc>
          <w:tcPr>
            <w:tcW w:w="5387" w:type="dxa"/>
            <w:tcBorders>
              <w:top w:val="nil"/>
              <w:bottom w:val="nil"/>
              <w:right w:val="nil"/>
            </w:tcBorders>
            <w:vAlign w:val="center"/>
          </w:tcPr>
          <w:p w14:paraId="5E111615" w14:textId="77777777" w:rsidR="00915060" w:rsidRDefault="003037EA">
            <w:pPr>
              <w:spacing w:after="0" w:line="360" w:lineRule="auto"/>
              <w:jc w:val="center"/>
              <w:rPr>
                <w:sz w:val="22"/>
              </w:rPr>
            </w:pPr>
            <w:r>
              <w:rPr>
                <w:kern w:val="0"/>
                <w14:ligatures w14:val="none"/>
              </w:rPr>
              <w:t>AdsMT w transfer learning on OC20-LMAE</w:t>
            </w:r>
          </w:p>
        </w:tc>
        <w:tc>
          <w:tcPr>
            <w:tcW w:w="1360" w:type="dxa"/>
            <w:tcBorders>
              <w:top w:val="nil"/>
              <w:left w:val="nil"/>
              <w:bottom w:val="nil"/>
            </w:tcBorders>
            <w:vAlign w:val="center"/>
          </w:tcPr>
          <w:p w14:paraId="5E111616" w14:textId="77777777" w:rsidR="00915060" w:rsidRDefault="003037EA">
            <w:pPr>
              <w:spacing w:after="0" w:line="360" w:lineRule="auto"/>
              <w:jc w:val="center"/>
              <w:rPr>
                <w:sz w:val="22"/>
              </w:rPr>
            </w:pPr>
            <w:r>
              <w:rPr>
                <w:rFonts w:hint="eastAsia"/>
                <w:sz w:val="21"/>
                <w:szCs w:val="21"/>
              </w:rPr>
              <w:t>0.140</w:t>
            </w:r>
          </w:p>
        </w:tc>
      </w:tr>
      <w:tr w:rsidR="00915060" w14:paraId="5E11161A" w14:textId="77777777">
        <w:trPr>
          <w:jc w:val="center"/>
        </w:trPr>
        <w:tc>
          <w:tcPr>
            <w:tcW w:w="5387" w:type="dxa"/>
            <w:tcBorders>
              <w:top w:val="nil"/>
              <w:bottom w:val="single" w:sz="18" w:space="0" w:color="auto"/>
              <w:right w:val="nil"/>
            </w:tcBorders>
          </w:tcPr>
          <w:p w14:paraId="5E111618" w14:textId="77777777" w:rsidR="00915060" w:rsidRDefault="003037EA">
            <w:pPr>
              <w:spacing w:after="0" w:line="360" w:lineRule="auto"/>
              <w:jc w:val="center"/>
              <w:rPr>
                <w:b/>
                <w:bCs/>
                <w:sz w:val="22"/>
                <w:szCs w:val="21"/>
              </w:rPr>
            </w:pPr>
            <w:r>
              <w:rPr>
                <w:rFonts w:hint="eastAsia"/>
                <w:b/>
                <w:bCs/>
                <w:sz w:val="22"/>
                <w:szCs w:val="21"/>
              </w:rPr>
              <w:t>CatAI</w:t>
            </w:r>
          </w:p>
        </w:tc>
        <w:tc>
          <w:tcPr>
            <w:tcW w:w="1360" w:type="dxa"/>
            <w:tcBorders>
              <w:top w:val="nil"/>
              <w:left w:val="nil"/>
              <w:bottom w:val="single" w:sz="18" w:space="0" w:color="auto"/>
            </w:tcBorders>
            <w:vAlign w:val="center"/>
          </w:tcPr>
          <w:p w14:paraId="5E111619" w14:textId="77777777" w:rsidR="00915060" w:rsidRDefault="003037EA">
            <w:pPr>
              <w:spacing w:after="0" w:line="360" w:lineRule="auto"/>
              <w:jc w:val="center"/>
              <w:rPr>
                <w:b/>
                <w:bCs/>
                <w:sz w:val="22"/>
              </w:rPr>
            </w:pPr>
            <w:r>
              <w:rPr>
                <w:b/>
                <w:bCs/>
                <w:sz w:val="21"/>
                <w:szCs w:val="21"/>
              </w:rPr>
              <w:t>0.065</w:t>
            </w:r>
          </w:p>
        </w:tc>
      </w:tr>
    </w:tbl>
    <w:p w14:paraId="5E11161B" w14:textId="77777777" w:rsidR="00915060" w:rsidRDefault="00915060">
      <w:pPr>
        <w:spacing w:line="360" w:lineRule="auto"/>
      </w:pPr>
    </w:p>
    <w:p w14:paraId="5E11161C" w14:textId="44E2D3C9" w:rsidR="00915060" w:rsidRDefault="003037EA">
      <w:pPr>
        <w:pStyle w:val="a3"/>
        <w:spacing w:line="360" w:lineRule="auto"/>
        <w:jc w:val="both"/>
      </w:pPr>
      <w:bookmarkStart w:id="62" w:name="_Toc227957509"/>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10</w:t>
      </w:r>
      <w:r>
        <w:rPr>
          <w:b/>
          <w:bCs w:val="0"/>
        </w:rPr>
        <w:fldChar w:fldCharType="end"/>
      </w:r>
      <w:r>
        <w:rPr>
          <w:rFonts w:hint="eastAsia"/>
          <w:b/>
          <w:bCs w:val="0"/>
        </w:rPr>
        <w:t>.</w:t>
      </w:r>
      <w:r>
        <w:rPr>
          <w:rFonts w:hint="eastAsia"/>
        </w:rPr>
        <w:t xml:space="preserve"> </w:t>
      </w:r>
      <w:r>
        <w:t xml:space="preserve">Comparison between </w:t>
      </w:r>
      <w:r>
        <w:rPr>
          <w:rFonts w:hint="eastAsia"/>
        </w:rPr>
        <w:t>CatAI</w:t>
      </w:r>
      <w:r>
        <w:t xml:space="preserve"> and the originally reported Ads</w:t>
      </w:r>
      <w:r>
        <w:rPr>
          <w:rFonts w:hint="eastAsia"/>
        </w:rPr>
        <w:t>M</w:t>
      </w:r>
      <w:r>
        <w:t xml:space="preserve">T results on </w:t>
      </w:r>
      <w:r>
        <w:rPr>
          <w:rFonts w:hint="eastAsia"/>
        </w:rPr>
        <w:t>FG</w:t>
      </w:r>
      <w:r>
        <w:t>-GMAE</w:t>
      </w:r>
      <w:r>
        <w:rPr>
          <w:rFonts w:hint="eastAsia"/>
        </w:rPr>
        <w:t xml:space="preserve">. </w:t>
      </w:r>
      <w:r>
        <w:t>(random split; different split partitions)</w:t>
      </w:r>
      <w:r>
        <w:rPr>
          <w:rFonts w:hint="eastAsia"/>
        </w:rPr>
        <w:t>.</w:t>
      </w:r>
      <w:bookmarkEnd w:id="62"/>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1360"/>
      </w:tblGrid>
      <w:tr w:rsidR="00915060" w14:paraId="5E11161F" w14:textId="77777777">
        <w:trPr>
          <w:trHeight w:val="170"/>
          <w:jc w:val="center"/>
        </w:trPr>
        <w:tc>
          <w:tcPr>
            <w:tcW w:w="5387" w:type="dxa"/>
            <w:tcBorders>
              <w:top w:val="single" w:sz="18" w:space="0" w:color="auto"/>
              <w:bottom w:val="single" w:sz="18" w:space="0" w:color="auto"/>
            </w:tcBorders>
          </w:tcPr>
          <w:p w14:paraId="5E11161D" w14:textId="77777777" w:rsidR="00915060" w:rsidRDefault="003037EA">
            <w:pPr>
              <w:spacing w:after="0" w:line="360" w:lineRule="auto"/>
              <w:jc w:val="center"/>
              <w:rPr>
                <w:sz w:val="22"/>
                <w:szCs w:val="21"/>
              </w:rPr>
            </w:pPr>
            <w:r>
              <w:rPr>
                <w:rFonts w:hint="eastAsia"/>
                <w:sz w:val="22"/>
                <w:szCs w:val="21"/>
              </w:rPr>
              <w:t>Model name</w:t>
            </w:r>
          </w:p>
        </w:tc>
        <w:tc>
          <w:tcPr>
            <w:tcW w:w="1360" w:type="dxa"/>
            <w:tcBorders>
              <w:top w:val="single" w:sz="18" w:space="0" w:color="auto"/>
              <w:bottom w:val="single" w:sz="18" w:space="0" w:color="auto"/>
            </w:tcBorders>
          </w:tcPr>
          <w:p w14:paraId="5E11161E" w14:textId="77777777" w:rsidR="00915060" w:rsidRDefault="003037EA">
            <w:pPr>
              <w:spacing w:after="0" w:line="360" w:lineRule="auto"/>
              <w:jc w:val="center"/>
              <w:rPr>
                <w:sz w:val="22"/>
                <w:szCs w:val="21"/>
              </w:rPr>
            </w:pPr>
            <w:r>
              <w:rPr>
                <w:rFonts w:hint="eastAsia"/>
                <w:sz w:val="22"/>
                <w:szCs w:val="21"/>
              </w:rPr>
              <w:t>Mean MAE</w:t>
            </w:r>
          </w:p>
        </w:tc>
      </w:tr>
      <w:tr w:rsidR="00915060" w14:paraId="5E111622" w14:textId="77777777">
        <w:trPr>
          <w:jc w:val="center"/>
        </w:trPr>
        <w:tc>
          <w:tcPr>
            <w:tcW w:w="5387" w:type="dxa"/>
            <w:tcBorders>
              <w:top w:val="single" w:sz="18" w:space="0" w:color="auto"/>
              <w:bottom w:val="nil"/>
              <w:right w:val="nil"/>
            </w:tcBorders>
            <w:vAlign w:val="center"/>
          </w:tcPr>
          <w:p w14:paraId="5E111620" w14:textId="77777777" w:rsidR="00915060" w:rsidRDefault="003037EA">
            <w:pPr>
              <w:spacing w:after="0" w:line="360" w:lineRule="auto"/>
              <w:jc w:val="center"/>
              <w:rPr>
                <w:sz w:val="22"/>
              </w:rPr>
            </w:pPr>
            <w:r>
              <w:t>Ads</w:t>
            </w:r>
            <w:r>
              <w:rPr>
                <w:rFonts w:hint="eastAsia"/>
              </w:rPr>
              <w:t>M</w:t>
            </w:r>
            <w:r>
              <w:t>T</w:t>
            </w:r>
            <w:r>
              <w:rPr>
                <w:rFonts w:hint="eastAsia"/>
              </w:rPr>
              <w:t xml:space="preserve"> w/o transfer learning on OC20-LMAE</w:t>
            </w:r>
          </w:p>
        </w:tc>
        <w:tc>
          <w:tcPr>
            <w:tcW w:w="1360" w:type="dxa"/>
            <w:tcBorders>
              <w:top w:val="single" w:sz="18" w:space="0" w:color="auto"/>
              <w:left w:val="nil"/>
              <w:bottom w:val="nil"/>
            </w:tcBorders>
            <w:vAlign w:val="center"/>
          </w:tcPr>
          <w:p w14:paraId="5E111621" w14:textId="77777777" w:rsidR="00915060" w:rsidRDefault="003037EA">
            <w:pPr>
              <w:spacing w:after="0" w:line="360" w:lineRule="auto"/>
              <w:jc w:val="center"/>
              <w:rPr>
                <w:sz w:val="22"/>
              </w:rPr>
            </w:pPr>
            <w:r>
              <w:rPr>
                <w:sz w:val="21"/>
                <w:szCs w:val="20"/>
              </w:rPr>
              <w:t>0.</w:t>
            </w:r>
            <w:r>
              <w:rPr>
                <w:rFonts w:hint="eastAsia"/>
                <w:sz w:val="21"/>
                <w:szCs w:val="20"/>
              </w:rPr>
              <w:t>095</w:t>
            </w:r>
          </w:p>
        </w:tc>
      </w:tr>
      <w:tr w:rsidR="00915060" w14:paraId="5E111625" w14:textId="77777777">
        <w:trPr>
          <w:jc w:val="center"/>
        </w:trPr>
        <w:tc>
          <w:tcPr>
            <w:tcW w:w="5387" w:type="dxa"/>
            <w:tcBorders>
              <w:top w:val="nil"/>
              <w:bottom w:val="nil"/>
              <w:right w:val="nil"/>
            </w:tcBorders>
            <w:vAlign w:val="center"/>
          </w:tcPr>
          <w:p w14:paraId="5E111623" w14:textId="77777777" w:rsidR="00915060" w:rsidRDefault="003037EA">
            <w:pPr>
              <w:spacing w:after="0" w:line="360" w:lineRule="auto"/>
              <w:jc w:val="center"/>
              <w:rPr>
                <w:sz w:val="22"/>
              </w:rPr>
            </w:pPr>
            <w:r>
              <w:rPr>
                <w:kern w:val="0"/>
                <w14:ligatures w14:val="none"/>
              </w:rPr>
              <w:lastRenderedPageBreak/>
              <w:t>AdsMT w transfer learning on OC20-LMAE</w:t>
            </w:r>
          </w:p>
        </w:tc>
        <w:tc>
          <w:tcPr>
            <w:tcW w:w="1360" w:type="dxa"/>
            <w:tcBorders>
              <w:top w:val="nil"/>
              <w:left w:val="nil"/>
              <w:bottom w:val="nil"/>
            </w:tcBorders>
            <w:vAlign w:val="center"/>
          </w:tcPr>
          <w:p w14:paraId="5E111624" w14:textId="77777777" w:rsidR="00915060" w:rsidRDefault="003037EA">
            <w:pPr>
              <w:spacing w:after="0" w:line="360" w:lineRule="auto"/>
              <w:jc w:val="center"/>
              <w:rPr>
                <w:sz w:val="22"/>
              </w:rPr>
            </w:pPr>
            <w:r>
              <w:rPr>
                <w:rFonts w:hint="eastAsia"/>
                <w:sz w:val="21"/>
                <w:szCs w:val="21"/>
              </w:rPr>
              <w:t>0.094</w:t>
            </w:r>
          </w:p>
        </w:tc>
      </w:tr>
      <w:tr w:rsidR="00915060" w14:paraId="5E111628" w14:textId="77777777">
        <w:trPr>
          <w:jc w:val="center"/>
        </w:trPr>
        <w:tc>
          <w:tcPr>
            <w:tcW w:w="5387" w:type="dxa"/>
            <w:tcBorders>
              <w:top w:val="nil"/>
              <w:bottom w:val="single" w:sz="18" w:space="0" w:color="auto"/>
              <w:right w:val="nil"/>
            </w:tcBorders>
          </w:tcPr>
          <w:p w14:paraId="5E111626" w14:textId="77777777" w:rsidR="00915060" w:rsidRDefault="003037EA">
            <w:pPr>
              <w:spacing w:after="0" w:line="360" w:lineRule="auto"/>
              <w:jc w:val="center"/>
              <w:rPr>
                <w:b/>
                <w:bCs/>
                <w:sz w:val="22"/>
                <w:szCs w:val="21"/>
              </w:rPr>
            </w:pPr>
            <w:r>
              <w:rPr>
                <w:rFonts w:hint="eastAsia"/>
                <w:b/>
                <w:bCs/>
                <w:sz w:val="22"/>
                <w:szCs w:val="21"/>
              </w:rPr>
              <w:t>CatAI</w:t>
            </w:r>
          </w:p>
        </w:tc>
        <w:tc>
          <w:tcPr>
            <w:tcW w:w="1360" w:type="dxa"/>
            <w:tcBorders>
              <w:top w:val="nil"/>
              <w:left w:val="nil"/>
              <w:bottom w:val="single" w:sz="18" w:space="0" w:color="auto"/>
            </w:tcBorders>
            <w:vAlign w:val="center"/>
          </w:tcPr>
          <w:p w14:paraId="5E111627" w14:textId="77777777" w:rsidR="00915060" w:rsidRDefault="003037EA">
            <w:pPr>
              <w:spacing w:after="0" w:line="360" w:lineRule="auto"/>
              <w:jc w:val="center"/>
              <w:rPr>
                <w:b/>
                <w:bCs/>
                <w:sz w:val="22"/>
              </w:rPr>
            </w:pPr>
            <w:r>
              <w:rPr>
                <w:b/>
                <w:bCs/>
                <w:sz w:val="21"/>
                <w:szCs w:val="21"/>
              </w:rPr>
              <w:t>0.0</w:t>
            </w:r>
            <w:r>
              <w:rPr>
                <w:rFonts w:hint="eastAsia"/>
                <w:b/>
                <w:bCs/>
                <w:sz w:val="21"/>
                <w:szCs w:val="21"/>
              </w:rPr>
              <w:t>36</w:t>
            </w:r>
          </w:p>
        </w:tc>
      </w:tr>
    </w:tbl>
    <w:p w14:paraId="5E111629" w14:textId="77777777" w:rsidR="00915060" w:rsidRDefault="00915060">
      <w:pPr>
        <w:spacing w:line="360" w:lineRule="auto"/>
      </w:pPr>
    </w:p>
    <w:p w14:paraId="5E11162A" w14:textId="77777777" w:rsidR="00915060" w:rsidRDefault="003037EA">
      <w:pPr>
        <w:pStyle w:val="2"/>
      </w:pPr>
      <w:bookmarkStart w:id="63" w:name="_Ref225158821"/>
      <w:bookmarkStart w:id="64" w:name="_Toc227957455"/>
      <w:bookmarkStart w:id="65" w:name="OLE_LINK37"/>
      <w:r>
        <w:rPr>
          <w:rFonts w:hint="eastAsia"/>
        </w:rPr>
        <w:t>Benchmark results of few-shot catalytic property prediction</w:t>
      </w:r>
      <w:bookmarkEnd w:id="63"/>
      <w:bookmarkEnd w:id="64"/>
    </w:p>
    <w:p w14:paraId="5E11162B" w14:textId="0D299268" w:rsidR="00915060" w:rsidRDefault="003037EA">
      <w:pPr>
        <w:pStyle w:val="a3"/>
        <w:spacing w:line="360" w:lineRule="auto"/>
        <w:jc w:val="both"/>
      </w:pPr>
      <w:bookmarkStart w:id="66" w:name="_Toc227957510"/>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11</w:t>
      </w:r>
      <w:r>
        <w:rPr>
          <w:b/>
          <w:bCs w:val="0"/>
        </w:rPr>
        <w:fldChar w:fldCharType="end"/>
      </w:r>
      <w:r>
        <w:rPr>
          <w:rFonts w:hint="eastAsia"/>
          <w:b/>
          <w:bCs w:val="0"/>
        </w:rPr>
        <w:t>.</w:t>
      </w:r>
      <w:r>
        <w:rPr>
          <w:rFonts w:hint="eastAsia"/>
        </w:rPr>
        <w:t xml:space="preserve"> </w:t>
      </w:r>
      <w:r>
        <w:rPr>
          <w:rFonts w:hint="eastAsia"/>
          <w:lang w:val="en-SG"/>
        </w:rPr>
        <w:t>Model performance on 8-shot Alloy-GMAE (5-fold experiments).</w:t>
      </w:r>
      <w:bookmarkEnd w:id="66"/>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633" w14:textId="77777777">
        <w:trPr>
          <w:trHeight w:val="170"/>
          <w:jc w:val="center"/>
        </w:trPr>
        <w:tc>
          <w:tcPr>
            <w:tcW w:w="1798" w:type="dxa"/>
            <w:tcBorders>
              <w:top w:val="single" w:sz="18" w:space="0" w:color="auto"/>
              <w:bottom w:val="single" w:sz="18" w:space="0" w:color="auto"/>
            </w:tcBorders>
          </w:tcPr>
          <w:p w14:paraId="5E11162C"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62D"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62E"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62F"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630"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631"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632" w14:textId="77777777" w:rsidR="00915060" w:rsidRDefault="003037EA">
            <w:pPr>
              <w:spacing w:after="0" w:line="360" w:lineRule="auto"/>
              <w:jc w:val="center"/>
              <w:rPr>
                <w:sz w:val="22"/>
                <w:szCs w:val="21"/>
              </w:rPr>
            </w:pPr>
            <w:r>
              <w:rPr>
                <w:rFonts w:hint="eastAsia"/>
                <w:sz w:val="22"/>
                <w:szCs w:val="21"/>
              </w:rPr>
              <w:t>Mean MAE</w:t>
            </w:r>
          </w:p>
        </w:tc>
      </w:tr>
      <w:tr w:rsidR="00915060" w14:paraId="5E11163B" w14:textId="77777777">
        <w:trPr>
          <w:jc w:val="center"/>
        </w:trPr>
        <w:tc>
          <w:tcPr>
            <w:tcW w:w="1798" w:type="dxa"/>
            <w:tcBorders>
              <w:top w:val="single" w:sz="18" w:space="0" w:color="auto"/>
              <w:bottom w:val="nil"/>
              <w:right w:val="nil"/>
            </w:tcBorders>
            <w:vAlign w:val="center"/>
          </w:tcPr>
          <w:p w14:paraId="5E111634"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635" w14:textId="77777777" w:rsidR="00915060" w:rsidRDefault="003037EA">
            <w:pPr>
              <w:spacing w:after="0" w:line="360" w:lineRule="auto"/>
              <w:jc w:val="center"/>
              <w:rPr>
                <w:sz w:val="22"/>
              </w:rPr>
            </w:pPr>
            <w:r>
              <w:rPr>
                <w:sz w:val="20"/>
                <w:szCs w:val="20"/>
              </w:rPr>
              <w:t>1.424</w:t>
            </w:r>
          </w:p>
        </w:tc>
        <w:tc>
          <w:tcPr>
            <w:tcW w:w="1030" w:type="dxa"/>
            <w:tcBorders>
              <w:top w:val="single" w:sz="18" w:space="0" w:color="auto"/>
              <w:left w:val="nil"/>
              <w:bottom w:val="nil"/>
              <w:right w:val="nil"/>
            </w:tcBorders>
            <w:vAlign w:val="center"/>
          </w:tcPr>
          <w:p w14:paraId="5E111636" w14:textId="77777777" w:rsidR="00915060" w:rsidRDefault="003037EA">
            <w:pPr>
              <w:spacing w:after="0" w:line="360" w:lineRule="auto"/>
              <w:jc w:val="center"/>
              <w:rPr>
                <w:sz w:val="22"/>
              </w:rPr>
            </w:pPr>
            <w:r>
              <w:rPr>
                <w:sz w:val="20"/>
                <w:szCs w:val="20"/>
              </w:rPr>
              <w:t>1.51</w:t>
            </w:r>
            <w:r>
              <w:rPr>
                <w:rFonts w:hint="eastAsia"/>
                <w:sz w:val="20"/>
                <w:szCs w:val="20"/>
              </w:rPr>
              <w:t>0</w:t>
            </w:r>
          </w:p>
        </w:tc>
        <w:tc>
          <w:tcPr>
            <w:tcW w:w="1029" w:type="dxa"/>
            <w:tcBorders>
              <w:top w:val="single" w:sz="18" w:space="0" w:color="auto"/>
              <w:left w:val="nil"/>
              <w:bottom w:val="nil"/>
              <w:right w:val="nil"/>
            </w:tcBorders>
            <w:vAlign w:val="center"/>
          </w:tcPr>
          <w:p w14:paraId="5E111637" w14:textId="77777777" w:rsidR="00915060" w:rsidRDefault="003037EA">
            <w:pPr>
              <w:spacing w:after="0" w:line="360" w:lineRule="auto"/>
              <w:jc w:val="center"/>
              <w:rPr>
                <w:sz w:val="22"/>
              </w:rPr>
            </w:pPr>
            <w:r>
              <w:rPr>
                <w:sz w:val="20"/>
                <w:szCs w:val="20"/>
              </w:rPr>
              <w:t>1.487</w:t>
            </w:r>
          </w:p>
        </w:tc>
        <w:tc>
          <w:tcPr>
            <w:tcW w:w="1030" w:type="dxa"/>
            <w:tcBorders>
              <w:top w:val="single" w:sz="18" w:space="0" w:color="auto"/>
              <w:left w:val="nil"/>
              <w:bottom w:val="nil"/>
              <w:right w:val="nil"/>
            </w:tcBorders>
            <w:vAlign w:val="center"/>
          </w:tcPr>
          <w:p w14:paraId="5E111638" w14:textId="77777777" w:rsidR="00915060" w:rsidRDefault="003037EA">
            <w:pPr>
              <w:spacing w:after="0" w:line="360" w:lineRule="auto"/>
              <w:jc w:val="center"/>
              <w:rPr>
                <w:sz w:val="22"/>
              </w:rPr>
            </w:pPr>
            <w:r>
              <w:rPr>
                <w:sz w:val="20"/>
                <w:szCs w:val="20"/>
              </w:rPr>
              <w:t>1.428</w:t>
            </w:r>
          </w:p>
        </w:tc>
        <w:tc>
          <w:tcPr>
            <w:tcW w:w="1030" w:type="dxa"/>
            <w:tcBorders>
              <w:top w:val="single" w:sz="18" w:space="0" w:color="auto"/>
              <w:left w:val="nil"/>
              <w:bottom w:val="nil"/>
              <w:right w:val="nil"/>
            </w:tcBorders>
            <w:vAlign w:val="center"/>
          </w:tcPr>
          <w:p w14:paraId="5E111639" w14:textId="77777777" w:rsidR="00915060" w:rsidRDefault="003037EA">
            <w:pPr>
              <w:spacing w:after="0" w:line="360" w:lineRule="auto"/>
              <w:jc w:val="center"/>
              <w:rPr>
                <w:sz w:val="22"/>
              </w:rPr>
            </w:pPr>
            <w:r>
              <w:rPr>
                <w:sz w:val="20"/>
                <w:szCs w:val="20"/>
              </w:rPr>
              <w:t>1.525</w:t>
            </w:r>
          </w:p>
        </w:tc>
        <w:tc>
          <w:tcPr>
            <w:tcW w:w="1360" w:type="dxa"/>
            <w:tcBorders>
              <w:top w:val="single" w:sz="18" w:space="0" w:color="auto"/>
              <w:left w:val="nil"/>
              <w:bottom w:val="nil"/>
            </w:tcBorders>
            <w:vAlign w:val="center"/>
          </w:tcPr>
          <w:p w14:paraId="5E11163A" w14:textId="77777777" w:rsidR="00915060" w:rsidRDefault="003037EA">
            <w:pPr>
              <w:spacing w:after="0" w:line="360" w:lineRule="auto"/>
              <w:jc w:val="center"/>
              <w:rPr>
                <w:sz w:val="22"/>
              </w:rPr>
            </w:pPr>
            <w:r>
              <w:rPr>
                <w:sz w:val="20"/>
                <w:szCs w:val="20"/>
              </w:rPr>
              <w:t>1.474</w:t>
            </w:r>
          </w:p>
        </w:tc>
      </w:tr>
      <w:tr w:rsidR="00915060" w14:paraId="5E111643" w14:textId="77777777">
        <w:trPr>
          <w:jc w:val="center"/>
        </w:trPr>
        <w:tc>
          <w:tcPr>
            <w:tcW w:w="1798" w:type="dxa"/>
            <w:tcBorders>
              <w:top w:val="nil"/>
              <w:bottom w:val="nil"/>
              <w:right w:val="nil"/>
            </w:tcBorders>
            <w:vAlign w:val="center"/>
          </w:tcPr>
          <w:p w14:paraId="5E11163C"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63D" w14:textId="77777777" w:rsidR="00915060" w:rsidRDefault="003037EA">
            <w:pPr>
              <w:spacing w:after="0" w:line="360" w:lineRule="auto"/>
              <w:jc w:val="center"/>
              <w:rPr>
                <w:sz w:val="22"/>
              </w:rPr>
            </w:pPr>
            <w:r>
              <w:rPr>
                <w:sz w:val="20"/>
                <w:szCs w:val="20"/>
              </w:rPr>
              <w:t>1.506</w:t>
            </w:r>
          </w:p>
        </w:tc>
        <w:tc>
          <w:tcPr>
            <w:tcW w:w="1030" w:type="dxa"/>
            <w:tcBorders>
              <w:top w:val="nil"/>
              <w:left w:val="nil"/>
              <w:bottom w:val="nil"/>
              <w:right w:val="nil"/>
            </w:tcBorders>
            <w:vAlign w:val="center"/>
          </w:tcPr>
          <w:p w14:paraId="5E11163E" w14:textId="77777777" w:rsidR="00915060" w:rsidRDefault="003037EA">
            <w:pPr>
              <w:spacing w:after="0" w:line="360" w:lineRule="auto"/>
              <w:jc w:val="center"/>
              <w:rPr>
                <w:sz w:val="22"/>
              </w:rPr>
            </w:pPr>
            <w:r>
              <w:rPr>
                <w:sz w:val="20"/>
                <w:szCs w:val="20"/>
              </w:rPr>
              <w:t>1.405</w:t>
            </w:r>
          </w:p>
        </w:tc>
        <w:tc>
          <w:tcPr>
            <w:tcW w:w="1029" w:type="dxa"/>
            <w:tcBorders>
              <w:top w:val="nil"/>
              <w:left w:val="nil"/>
              <w:bottom w:val="nil"/>
              <w:right w:val="nil"/>
            </w:tcBorders>
            <w:vAlign w:val="center"/>
          </w:tcPr>
          <w:p w14:paraId="5E11163F" w14:textId="77777777" w:rsidR="00915060" w:rsidRDefault="003037EA">
            <w:pPr>
              <w:spacing w:after="0" w:line="360" w:lineRule="auto"/>
              <w:jc w:val="center"/>
              <w:rPr>
                <w:sz w:val="22"/>
              </w:rPr>
            </w:pPr>
            <w:r>
              <w:rPr>
                <w:sz w:val="20"/>
                <w:szCs w:val="20"/>
              </w:rPr>
              <w:t>1.518</w:t>
            </w:r>
          </w:p>
        </w:tc>
        <w:tc>
          <w:tcPr>
            <w:tcW w:w="1030" w:type="dxa"/>
            <w:tcBorders>
              <w:top w:val="nil"/>
              <w:left w:val="nil"/>
              <w:bottom w:val="nil"/>
              <w:right w:val="nil"/>
            </w:tcBorders>
            <w:vAlign w:val="center"/>
          </w:tcPr>
          <w:p w14:paraId="5E111640" w14:textId="77777777" w:rsidR="00915060" w:rsidRDefault="003037EA">
            <w:pPr>
              <w:spacing w:after="0" w:line="360" w:lineRule="auto"/>
              <w:jc w:val="center"/>
              <w:rPr>
                <w:sz w:val="22"/>
              </w:rPr>
            </w:pPr>
            <w:r>
              <w:rPr>
                <w:sz w:val="20"/>
                <w:szCs w:val="20"/>
              </w:rPr>
              <w:t>1.458</w:t>
            </w:r>
          </w:p>
        </w:tc>
        <w:tc>
          <w:tcPr>
            <w:tcW w:w="1030" w:type="dxa"/>
            <w:tcBorders>
              <w:top w:val="nil"/>
              <w:left w:val="nil"/>
              <w:bottom w:val="nil"/>
              <w:right w:val="nil"/>
            </w:tcBorders>
            <w:vAlign w:val="center"/>
          </w:tcPr>
          <w:p w14:paraId="5E111641" w14:textId="77777777" w:rsidR="00915060" w:rsidRDefault="003037EA">
            <w:pPr>
              <w:spacing w:after="0" w:line="360" w:lineRule="auto"/>
              <w:jc w:val="center"/>
              <w:rPr>
                <w:sz w:val="22"/>
              </w:rPr>
            </w:pPr>
            <w:r>
              <w:rPr>
                <w:sz w:val="20"/>
                <w:szCs w:val="20"/>
              </w:rPr>
              <w:t>1.469</w:t>
            </w:r>
          </w:p>
        </w:tc>
        <w:tc>
          <w:tcPr>
            <w:tcW w:w="1360" w:type="dxa"/>
            <w:tcBorders>
              <w:top w:val="nil"/>
              <w:left w:val="nil"/>
              <w:bottom w:val="nil"/>
            </w:tcBorders>
            <w:vAlign w:val="center"/>
          </w:tcPr>
          <w:p w14:paraId="5E111642" w14:textId="77777777" w:rsidR="00915060" w:rsidRDefault="003037EA">
            <w:pPr>
              <w:spacing w:after="0" w:line="360" w:lineRule="auto"/>
              <w:jc w:val="center"/>
              <w:rPr>
                <w:sz w:val="22"/>
              </w:rPr>
            </w:pPr>
            <w:r>
              <w:rPr>
                <w:sz w:val="20"/>
                <w:szCs w:val="20"/>
              </w:rPr>
              <w:t>1.471</w:t>
            </w:r>
          </w:p>
        </w:tc>
      </w:tr>
      <w:tr w:rsidR="00915060" w14:paraId="5E11164B" w14:textId="77777777">
        <w:trPr>
          <w:jc w:val="center"/>
        </w:trPr>
        <w:tc>
          <w:tcPr>
            <w:tcW w:w="1798" w:type="dxa"/>
            <w:tcBorders>
              <w:top w:val="nil"/>
              <w:bottom w:val="nil"/>
              <w:right w:val="nil"/>
            </w:tcBorders>
            <w:vAlign w:val="center"/>
          </w:tcPr>
          <w:p w14:paraId="5E111644"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645" w14:textId="77777777" w:rsidR="00915060" w:rsidRDefault="003037EA">
            <w:pPr>
              <w:spacing w:after="0" w:line="360" w:lineRule="auto"/>
              <w:jc w:val="center"/>
              <w:rPr>
                <w:sz w:val="22"/>
              </w:rPr>
            </w:pPr>
            <w:r>
              <w:rPr>
                <w:sz w:val="20"/>
                <w:szCs w:val="20"/>
              </w:rPr>
              <w:t>1.395</w:t>
            </w:r>
          </w:p>
        </w:tc>
        <w:tc>
          <w:tcPr>
            <w:tcW w:w="1030" w:type="dxa"/>
            <w:tcBorders>
              <w:top w:val="nil"/>
              <w:left w:val="nil"/>
              <w:bottom w:val="nil"/>
              <w:right w:val="nil"/>
            </w:tcBorders>
            <w:vAlign w:val="center"/>
          </w:tcPr>
          <w:p w14:paraId="5E111646" w14:textId="77777777" w:rsidR="00915060" w:rsidRDefault="003037EA">
            <w:pPr>
              <w:spacing w:after="0" w:line="360" w:lineRule="auto"/>
              <w:jc w:val="center"/>
              <w:rPr>
                <w:b/>
                <w:bCs/>
                <w:sz w:val="22"/>
              </w:rPr>
            </w:pPr>
            <w:r>
              <w:rPr>
                <w:sz w:val="20"/>
                <w:szCs w:val="20"/>
              </w:rPr>
              <w:t>1.396</w:t>
            </w:r>
          </w:p>
        </w:tc>
        <w:tc>
          <w:tcPr>
            <w:tcW w:w="1029" w:type="dxa"/>
            <w:tcBorders>
              <w:top w:val="nil"/>
              <w:left w:val="nil"/>
              <w:bottom w:val="nil"/>
              <w:right w:val="nil"/>
            </w:tcBorders>
            <w:vAlign w:val="center"/>
          </w:tcPr>
          <w:p w14:paraId="5E111647" w14:textId="77777777" w:rsidR="00915060" w:rsidRDefault="003037EA">
            <w:pPr>
              <w:spacing w:after="0" w:line="360" w:lineRule="auto"/>
              <w:jc w:val="center"/>
              <w:rPr>
                <w:sz w:val="22"/>
              </w:rPr>
            </w:pPr>
            <w:r>
              <w:rPr>
                <w:sz w:val="20"/>
                <w:szCs w:val="20"/>
              </w:rPr>
              <w:t>1.548</w:t>
            </w:r>
          </w:p>
        </w:tc>
        <w:tc>
          <w:tcPr>
            <w:tcW w:w="1030" w:type="dxa"/>
            <w:tcBorders>
              <w:top w:val="nil"/>
              <w:left w:val="nil"/>
              <w:bottom w:val="nil"/>
              <w:right w:val="nil"/>
            </w:tcBorders>
            <w:vAlign w:val="center"/>
          </w:tcPr>
          <w:p w14:paraId="5E111648" w14:textId="77777777" w:rsidR="00915060" w:rsidRDefault="003037EA">
            <w:pPr>
              <w:spacing w:after="0" w:line="360" w:lineRule="auto"/>
              <w:jc w:val="center"/>
              <w:rPr>
                <w:sz w:val="22"/>
              </w:rPr>
            </w:pPr>
            <w:r>
              <w:rPr>
                <w:sz w:val="20"/>
                <w:szCs w:val="20"/>
              </w:rPr>
              <w:t>1.444</w:t>
            </w:r>
          </w:p>
        </w:tc>
        <w:tc>
          <w:tcPr>
            <w:tcW w:w="1030" w:type="dxa"/>
            <w:tcBorders>
              <w:top w:val="nil"/>
              <w:left w:val="nil"/>
              <w:bottom w:val="nil"/>
              <w:right w:val="nil"/>
            </w:tcBorders>
            <w:vAlign w:val="center"/>
          </w:tcPr>
          <w:p w14:paraId="5E111649" w14:textId="77777777" w:rsidR="00915060" w:rsidRDefault="003037EA">
            <w:pPr>
              <w:spacing w:after="0" w:line="360" w:lineRule="auto"/>
              <w:jc w:val="center"/>
              <w:rPr>
                <w:sz w:val="22"/>
              </w:rPr>
            </w:pPr>
            <w:r>
              <w:rPr>
                <w:sz w:val="20"/>
                <w:szCs w:val="20"/>
              </w:rPr>
              <w:t>1.495</w:t>
            </w:r>
          </w:p>
        </w:tc>
        <w:tc>
          <w:tcPr>
            <w:tcW w:w="1360" w:type="dxa"/>
            <w:tcBorders>
              <w:top w:val="nil"/>
              <w:left w:val="nil"/>
              <w:bottom w:val="nil"/>
            </w:tcBorders>
            <w:vAlign w:val="center"/>
          </w:tcPr>
          <w:p w14:paraId="5E11164A" w14:textId="77777777" w:rsidR="00915060" w:rsidRDefault="003037EA">
            <w:pPr>
              <w:spacing w:after="0" w:line="360" w:lineRule="auto"/>
              <w:jc w:val="center"/>
              <w:rPr>
                <w:sz w:val="22"/>
              </w:rPr>
            </w:pPr>
            <w:r>
              <w:rPr>
                <w:sz w:val="20"/>
                <w:szCs w:val="20"/>
              </w:rPr>
              <w:t>1.455</w:t>
            </w:r>
          </w:p>
        </w:tc>
      </w:tr>
      <w:tr w:rsidR="00915060" w14:paraId="5E111653" w14:textId="77777777">
        <w:trPr>
          <w:jc w:val="center"/>
        </w:trPr>
        <w:tc>
          <w:tcPr>
            <w:tcW w:w="1798" w:type="dxa"/>
            <w:tcBorders>
              <w:top w:val="nil"/>
              <w:bottom w:val="nil"/>
              <w:right w:val="nil"/>
            </w:tcBorders>
            <w:vAlign w:val="center"/>
          </w:tcPr>
          <w:p w14:paraId="5E11164C"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64D" w14:textId="77777777" w:rsidR="00915060" w:rsidRDefault="003037EA">
            <w:pPr>
              <w:spacing w:after="0" w:line="360" w:lineRule="auto"/>
              <w:jc w:val="center"/>
              <w:rPr>
                <w:sz w:val="22"/>
              </w:rPr>
            </w:pPr>
            <w:r>
              <w:rPr>
                <w:sz w:val="20"/>
                <w:szCs w:val="20"/>
              </w:rPr>
              <w:t>1.548</w:t>
            </w:r>
          </w:p>
        </w:tc>
        <w:tc>
          <w:tcPr>
            <w:tcW w:w="1030" w:type="dxa"/>
            <w:tcBorders>
              <w:top w:val="nil"/>
              <w:left w:val="nil"/>
              <w:bottom w:val="nil"/>
              <w:right w:val="nil"/>
            </w:tcBorders>
            <w:vAlign w:val="center"/>
          </w:tcPr>
          <w:p w14:paraId="5E11164E" w14:textId="77777777" w:rsidR="00915060" w:rsidRDefault="003037EA">
            <w:pPr>
              <w:spacing w:after="0" w:line="360" w:lineRule="auto"/>
              <w:jc w:val="center"/>
              <w:rPr>
                <w:sz w:val="22"/>
              </w:rPr>
            </w:pPr>
            <w:r>
              <w:rPr>
                <w:sz w:val="20"/>
                <w:szCs w:val="20"/>
              </w:rPr>
              <w:t>1.435</w:t>
            </w:r>
          </w:p>
        </w:tc>
        <w:tc>
          <w:tcPr>
            <w:tcW w:w="1029" w:type="dxa"/>
            <w:tcBorders>
              <w:top w:val="nil"/>
              <w:left w:val="nil"/>
              <w:bottom w:val="nil"/>
              <w:right w:val="nil"/>
            </w:tcBorders>
            <w:vAlign w:val="center"/>
          </w:tcPr>
          <w:p w14:paraId="5E11164F" w14:textId="77777777" w:rsidR="00915060" w:rsidRDefault="003037EA">
            <w:pPr>
              <w:spacing w:after="0" w:line="360" w:lineRule="auto"/>
              <w:jc w:val="center"/>
              <w:rPr>
                <w:sz w:val="22"/>
              </w:rPr>
            </w:pPr>
            <w:r>
              <w:rPr>
                <w:sz w:val="20"/>
                <w:szCs w:val="20"/>
              </w:rPr>
              <w:t>1.602</w:t>
            </w:r>
          </w:p>
        </w:tc>
        <w:tc>
          <w:tcPr>
            <w:tcW w:w="1030" w:type="dxa"/>
            <w:tcBorders>
              <w:top w:val="nil"/>
              <w:left w:val="nil"/>
              <w:bottom w:val="nil"/>
              <w:right w:val="nil"/>
            </w:tcBorders>
            <w:vAlign w:val="center"/>
          </w:tcPr>
          <w:p w14:paraId="5E111650" w14:textId="77777777" w:rsidR="00915060" w:rsidRDefault="003037EA">
            <w:pPr>
              <w:spacing w:after="0" w:line="360" w:lineRule="auto"/>
              <w:jc w:val="center"/>
              <w:rPr>
                <w:sz w:val="22"/>
              </w:rPr>
            </w:pPr>
            <w:r>
              <w:rPr>
                <w:sz w:val="20"/>
                <w:szCs w:val="20"/>
              </w:rPr>
              <w:t>1.596</w:t>
            </w:r>
          </w:p>
        </w:tc>
        <w:tc>
          <w:tcPr>
            <w:tcW w:w="1030" w:type="dxa"/>
            <w:tcBorders>
              <w:top w:val="nil"/>
              <w:left w:val="nil"/>
              <w:bottom w:val="nil"/>
              <w:right w:val="nil"/>
            </w:tcBorders>
            <w:vAlign w:val="center"/>
          </w:tcPr>
          <w:p w14:paraId="5E111651" w14:textId="77777777" w:rsidR="00915060" w:rsidRDefault="003037EA">
            <w:pPr>
              <w:spacing w:after="0" w:line="360" w:lineRule="auto"/>
              <w:jc w:val="center"/>
              <w:rPr>
                <w:sz w:val="22"/>
              </w:rPr>
            </w:pPr>
            <w:r>
              <w:rPr>
                <w:sz w:val="20"/>
                <w:szCs w:val="20"/>
              </w:rPr>
              <w:t>1.525</w:t>
            </w:r>
          </w:p>
        </w:tc>
        <w:tc>
          <w:tcPr>
            <w:tcW w:w="1360" w:type="dxa"/>
            <w:tcBorders>
              <w:top w:val="nil"/>
              <w:left w:val="nil"/>
              <w:bottom w:val="nil"/>
            </w:tcBorders>
            <w:vAlign w:val="center"/>
          </w:tcPr>
          <w:p w14:paraId="5E111652" w14:textId="77777777" w:rsidR="00915060" w:rsidRDefault="003037EA">
            <w:pPr>
              <w:spacing w:after="0" w:line="360" w:lineRule="auto"/>
              <w:jc w:val="center"/>
              <w:rPr>
                <w:sz w:val="22"/>
              </w:rPr>
            </w:pPr>
            <w:r>
              <w:rPr>
                <w:sz w:val="20"/>
                <w:szCs w:val="20"/>
              </w:rPr>
              <w:t>1.541</w:t>
            </w:r>
          </w:p>
        </w:tc>
      </w:tr>
      <w:tr w:rsidR="00915060" w14:paraId="5E11165B" w14:textId="77777777">
        <w:trPr>
          <w:jc w:val="center"/>
        </w:trPr>
        <w:tc>
          <w:tcPr>
            <w:tcW w:w="1798" w:type="dxa"/>
            <w:tcBorders>
              <w:top w:val="nil"/>
              <w:bottom w:val="nil"/>
              <w:right w:val="nil"/>
            </w:tcBorders>
            <w:vAlign w:val="center"/>
          </w:tcPr>
          <w:p w14:paraId="5E111654"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655" w14:textId="77777777" w:rsidR="00915060" w:rsidRDefault="003037EA">
            <w:pPr>
              <w:spacing w:after="0" w:line="360" w:lineRule="auto"/>
              <w:jc w:val="center"/>
              <w:rPr>
                <w:b/>
                <w:bCs/>
                <w:sz w:val="22"/>
              </w:rPr>
            </w:pPr>
            <w:r>
              <w:rPr>
                <w:sz w:val="20"/>
                <w:szCs w:val="20"/>
              </w:rPr>
              <w:t>1.491</w:t>
            </w:r>
          </w:p>
        </w:tc>
        <w:tc>
          <w:tcPr>
            <w:tcW w:w="1030" w:type="dxa"/>
            <w:tcBorders>
              <w:top w:val="nil"/>
              <w:left w:val="nil"/>
              <w:bottom w:val="nil"/>
              <w:right w:val="nil"/>
            </w:tcBorders>
            <w:vAlign w:val="center"/>
          </w:tcPr>
          <w:p w14:paraId="5E111656" w14:textId="77777777" w:rsidR="00915060" w:rsidRDefault="003037EA">
            <w:pPr>
              <w:spacing w:after="0" w:line="360" w:lineRule="auto"/>
              <w:jc w:val="center"/>
              <w:rPr>
                <w:sz w:val="22"/>
              </w:rPr>
            </w:pPr>
            <w:r>
              <w:rPr>
                <w:sz w:val="20"/>
                <w:szCs w:val="20"/>
              </w:rPr>
              <w:t>1.396</w:t>
            </w:r>
          </w:p>
        </w:tc>
        <w:tc>
          <w:tcPr>
            <w:tcW w:w="1029" w:type="dxa"/>
            <w:tcBorders>
              <w:top w:val="nil"/>
              <w:left w:val="nil"/>
              <w:bottom w:val="nil"/>
              <w:right w:val="nil"/>
            </w:tcBorders>
            <w:vAlign w:val="center"/>
          </w:tcPr>
          <w:p w14:paraId="5E111657" w14:textId="77777777" w:rsidR="00915060" w:rsidRDefault="003037EA">
            <w:pPr>
              <w:spacing w:after="0" w:line="360" w:lineRule="auto"/>
              <w:jc w:val="center"/>
              <w:rPr>
                <w:sz w:val="22"/>
              </w:rPr>
            </w:pPr>
            <w:r>
              <w:rPr>
                <w:sz w:val="20"/>
                <w:szCs w:val="20"/>
              </w:rPr>
              <w:t>1.541</w:t>
            </w:r>
          </w:p>
        </w:tc>
        <w:tc>
          <w:tcPr>
            <w:tcW w:w="1030" w:type="dxa"/>
            <w:tcBorders>
              <w:top w:val="nil"/>
              <w:left w:val="nil"/>
              <w:bottom w:val="nil"/>
              <w:right w:val="nil"/>
            </w:tcBorders>
            <w:vAlign w:val="center"/>
          </w:tcPr>
          <w:p w14:paraId="5E111658" w14:textId="77777777" w:rsidR="00915060" w:rsidRDefault="003037EA">
            <w:pPr>
              <w:spacing w:after="0" w:line="360" w:lineRule="auto"/>
              <w:jc w:val="center"/>
              <w:rPr>
                <w:sz w:val="22"/>
              </w:rPr>
            </w:pPr>
            <w:r>
              <w:rPr>
                <w:sz w:val="20"/>
                <w:szCs w:val="20"/>
              </w:rPr>
              <w:t>1.512</w:t>
            </w:r>
          </w:p>
        </w:tc>
        <w:tc>
          <w:tcPr>
            <w:tcW w:w="1030" w:type="dxa"/>
            <w:tcBorders>
              <w:top w:val="nil"/>
              <w:left w:val="nil"/>
              <w:bottom w:val="nil"/>
              <w:right w:val="nil"/>
            </w:tcBorders>
            <w:vAlign w:val="center"/>
          </w:tcPr>
          <w:p w14:paraId="5E111659" w14:textId="77777777" w:rsidR="00915060" w:rsidRDefault="003037EA">
            <w:pPr>
              <w:spacing w:after="0" w:line="360" w:lineRule="auto"/>
              <w:jc w:val="center"/>
              <w:rPr>
                <w:sz w:val="22"/>
              </w:rPr>
            </w:pPr>
            <w:r>
              <w:rPr>
                <w:sz w:val="20"/>
                <w:szCs w:val="20"/>
              </w:rPr>
              <w:t>1.495</w:t>
            </w:r>
          </w:p>
        </w:tc>
        <w:tc>
          <w:tcPr>
            <w:tcW w:w="1360" w:type="dxa"/>
            <w:tcBorders>
              <w:top w:val="nil"/>
              <w:left w:val="nil"/>
              <w:bottom w:val="nil"/>
            </w:tcBorders>
            <w:vAlign w:val="center"/>
          </w:tcPr>
          <w:p w14:paraId="5E11165A" w14:textId="77777777" w:rsidR="00915060" w:rsidRDefault="003037EA">
            <w:pPr>
              <w:spacing w:after="0" w:line="360" w:lineRule="auto"/>
              <w:jc w:val="center"/>
              <w:rPr>
                <w:sz w:val="22"/>
              </w:rPr>
            </w:pPr>
            <w:r>
              <w:rPr>
                <w:sz w:val="20"/>
                <w:szCs w:val="20"/>
              </w:rPr>
              <w:t>1.487</w:t>
            </w:r>
          </w:p>
        </w:tc>
      </w:tr>
      <w:tr w:rsidR="00915060" w14:paraId="5E111663" w14:textId="77777777">
        <w:trPr>
          <w:jc w:val="center"/>
        </w:trPr>
        <w:tc>
          <w:tcPr>
            <w:tcW w:w="1798" w:type="dxa"/>
            <w:tcBorders>
              <w:top w:val="nil"/>
              <w:bottom w:val="nil"/>
              <w:right w:val="nil"/>
            </w:tcBorders>
            <w:vAlign w:val="center"/>
          </w:tcPr>
          <w:p w14:paraId="5E11165C"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65D" w14:textId="77777777" w:rsidR="00915060" w:rsidRDefault="003037EA">
            <w:pPr>
              <w:spacing w:after="0" w:line="360" w:lineRule="auto"/>
              <w:jc w:val="center"/>
              <w:rPr>
                <w:sz w:val="22"/>
              </w:rPr>
            </w:pPr>
            <w:r>
              <w:rPr>
                <w:sz w:val="20"/>
                <w:szCs w:val="20"/>
              </w:rPr>
              <w:t>1.5</w:t>
            </w:r>
            <w:r>
              <w:rPr>
                <w:rFonts w:hint="eastAsia"/>
                <w:sz w:val="20"/>
                <w:szCs w:val="20"/>
              </w:rPr>
              <w:t>00</w:t>
            </w:r>
          </w:p>
        </w:tc>
        <w:tc>
          <w:tcPr>
            <w:tcW w:w="1030" w:type="dxa"/>
            <w:tcBorders>
              <w:top w:val="nil"/>
              <w:left w:val="nil"/>
              <w:bottom w:val="nil"/>
              <w:right w:val="nil"/>
            </w:tcBorders>
            <w:vAlign w:val="center"/>
          </w:tcPr>
          <w:p w14:paraId="5E11165E" w14:textId="77777777" w:rsidR="00915060" w:rsidRDefault="003037EA">
            <w:pPr>
              <w:spacing w:after="0" w:line="360" w:lineRule="auto"/>
              <w:jc w:val="center"/>
              <w:rPr>
                <w:sz w:val="22"/>
              </w:rPr>
            </w:pPr>
            <w:r>
              <w:rPr>
                <w:sz w:val="20"/>
                <w:szCs w:val="20"/>
              </w:rPr>
              <w:t>1.404</w:t>
            </w:r>
          </w:p>
        </w:tc>
        <w:tc>
          <w:tcPr>
            <w:tcW w:w="1029" w:type="dxa"/>
            <w:tcBorders>
              <w:top w:val="nil"/>
              <w:left w:val="nil"/>
              <w:bottom w:val="nil"/>
              <w:right w:val="nil"/>
            </w:tcBorders>
            <w:vAlign w:val="center"/>
          </w:tcPr>
          <w:p w14:paraId="5E11165F" w14:textId="77777777" w:rsidR="00915060" w:rsidRDefault="003037EA">
            <w:pPr>
              <w:spacing w:after="0" w:line="360" w:lineRule="auto"/>
              <w:jc w:val="center"/>
              <w:rPr>
                <w:sz w:val="22"/>
              </w:rPr>
            </w:pPr>
            <w:r>
              <w:rPr>
                <w:sz w:val="20"/>
                <w:szCs w:val="20"/>
              </w:rPr>
              <w:t>1.545</w:t>
            </w:r>
          </w:p>
        </w:tc>
        <w:tc>
          <w:tcPr>
            <w:tcW w:w="1030" w:type="dxa"/>
            <w:tcBorders>
              <w:top w:val="nil"/>
              <w:left w:val="nil"/>
              <w:bottom w:val="nil"/>
              <w:right w:val="nil"/>
            </w:tcBorders>
            <w:vAlign w:val="center"/>
          </w:tcPr>
          <w:p w14:paraId="5E111660" w14:textId="77777777" w:rsidR="00915060" w:rsidRDefault="003037EA">
            <w:pPr>
              <w:spacing w:after="0" w:line="360" w:lineRule="auto"/>
              <w:jc w:val="center"/>
              <w:rPr>
                <w:sz w:val="22"/>
              </w:rPr>
            </w:pPr>
            <w:r>
              <w:rPr>
                <w:sz w:val="20"/>
                <w:szCs w:val="20"/>
              </w:rPr>
              <w:t>1.516</w:t>
            </w:r>
          </w:p>
        </w:tc>
        <w:tc>
          <w:tcPr>
            <w:tcW w:w="1030" w:type="dxa"/>
            <w:tcBorders>
              <w:top w:val="nil"/>
              <w:left w:val="nil"/>
              <w:bottom w:val="nil"/>
              <w:right w:val="nil"/>
            </w:tcBorders>
            <w:vAlign w:val="center"/>
          </w:tcPr>
          <w:p w14:paraId="5E111661" w14:textId="77777777" w:rsidR="00915060" w:rsidRDefault="003037EA">
            <w:pPr>
              <w:spacing w:after="0" w:line="360" w:lineRule="auto"/>
              <w:jc w:val="center"/>
              <w:rPr>
                <w:sz w:val="22"/>
              </w:rPr>
            </w:pPr>
            <w:r>
              <w:rPr>
                <w:sz w:val="20"/>
                <w:szCs w:val="20"/>
              </w:rPr>
              <w:t>1.504</w:t>
            </w:r>
          </w:p>
        </w:tc>
        <w:tc>
          <w:tcPr>
            <w:tcW w:w="1360" w:type="dxa"/>
            <w:tcBorders>
              <w:top w:val="nil"/>
              <w:left w:val="nil"/>
              <w:bottom w:val="nil"/>
            </w:tcBorders>
            <w:vAlign w:val="center"/>
          </w:tcPr>
          <w:p w14:paraId="5E111662" w14:textId="77777777" w:rsidR="00915060" w:rsidRDefault="003037EA">
            <w:pPr>
              <w:spacing w:after="0" w:line="360" w:lineRule="auto"/>
              <w:jc w:val="center"/>
              <w:rPr>
                <w:sz w:val="22"/>
              </w:rPr>
            </w:pPr>
            <w:r>
              <w:rPr>
                <w:sz w:val="20"/>
                <w:szCs w:val="20"/>
              </w:rPr>
              <w:t>1.494</w:t>
            </w:r>
          </w:p>
        </w:tc>
      </w:tr>
      <w:tr w:rsidR="00915060" w14:paraId="5E11166B" w14:textId="77777777">
        <w:trPr>
          <w:jc w:val="center"/>
        </w:trPr>
        <w:tc>
          <w:tcPr>
            <w:tcW w:w="1798" w:type="dxa"/>
            <w:tcBorders>
              <w:top w:val="nil"/>
              <w:bottom w:val="nil"/>
              <w:right w:val="nil"/>
            </w:tcBorders>
            <w:vAlign w:val="center"/>
          </w:tcPr>
          <w:p w14:paraId="5E111664"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665" w14:textId="77777777" w:rsidR="00915060" w:rsidRDefault="003037EA">
            <w:pPr>
              <w:spacing w:after="0" w:line="360" w:lineRule="auto"/>
              <w:jc w:val="center"/>
              <w:rPr>
                <w:sz w:val="22"/>
              </w:rPr>
            </w:pPr>
            <w:r>
              <w:rPr>
                <w:sz w:val="20"/>
                <w:szCs w:val="20"/>
              </w:rPr>
              <w:t>1.43</w:t>
            </w:r>
            <w:r>
              <w:rPr>
                <w:rFonts w:hint="eastAsia"/>
                <w:sz w:val="20"/>
                <w:szCs w:val="20"/>
              </w:rPr>
              <w:t>0</w:t>
            </w:r>
          </w:p>
        </w:tc>
        <w:tc>
          <w:tcPr>
            <w:tcW w:w="1030" w:type="dxa"/>
            <w:tcBorders>
              <w:top w:val="nil"/>
              <w:left w:val="nil"/>
              <w:bottom w:val="nil"/>
              <w:right w:val="nil"/>
            </w:tcBorders>
            <w:vAlign w:val="center"/>
          </w:tcPr>
          <w:p w14:paraId="5E111666" w14:textId="77777777" w:rsidR="00915060" w:rsidRDefault="003037EA">
            <w:pPr>
              <w:spacing w:after="0" w:line="360" w:lineRule="auto"/>
              <w:jc w:val="center"/>
              <w:rPr>
                <w:sz w:val="22"/>
              </w:rPr>
            </w:pPr>
            <w:r>
              <w:rPr>
                <w:sz w:val="20"/>
                <w:szCs w:val="20"/>
              </w:rPr>
              <w:t>1.47</w:t>
            </w:r>
            <w:r>
              <w:rPr>
                <w:rFonts w:hint="eastAsia"/>
                <w:sz w:val="20"/>
                <w:szCs w:val="20"/>
              </w:rPr>
              <w:t>0</w:t>
            </w:r>
          </w:p>
        </w:tc>
        <w:tc>
          <w:tcPr>
            <w:tcW w:w="1029" w:type="dxa"/>
            <w:tcBorders>
              <w:top w:val="nil"/>
              <w:left w:val="nil"/>
              <w:bottom w:val="nil"/>
              <w:right w:val="nil"/>
            </w:tcBorders>
            <w:vAlign w:val="center"/>
          </w:tcPr>
          <w:p w14:paraId="5E111667" w14:textId="77777777" w:rsidR="00915060" w:rsidRDefault="003037EA">
            <w:pPr>
              <w:spacing w:after="0" w:line="360" w:lineRule="auto"/>
              <w:jc w:val="center"/>
              <w:rPr>
                <w:sz w:val="22"/>
              </w:rPr>
            </w:pPr>
            <w:r>
              <w:rPr>
                <w:sz w:val="20"/>
                <w:szCs w:val="20"/>
              </w:rPr>
              <w:t>1.628</w:t>
            </w:r>
          </w:p>
        </w:tc>
        <w:tc>
          <w:tcPr>
            <w:tcW w:w="1030" w:type="dxa"/>
            <w:tcBorders>
              <w:top w:val="nil"/>
              <w:left w:val="nil"/>
              <w:bottom w:val="nil"/>
              <w:right w:val="nil"/>
            </w:tcBorders>
            <w:vAlign w:val="center"/>
          </w:tcPr>
          <w:p w14:paraId="5E111668" w14:textId="77777777" w:rsidR="00915060" w:rsidRDefault="003037EA">
            <w:pPr>
              <w:spacing w:after="0" w:line="360" w:lineRule="auto"/>
              <w:jc w:val="center"/>
              <w:rPr>
                <w:sz w:val="22"/>
              </w:rPr>
            </w:pPr>
            <w:r>
              <w:rPr>
                <w:sz w:val="20"/>
                <w:szCs w:val="20"/>
              </w:rPr>
              <w:t>1.405</w:t>
            </w:r>
          </w:p>
        </w:tc>
        <w:tc>
          <w:tcPr>
            <w:tcW w:w="1030" w:type="dxa"/>
            <w:tcBorders>
              <w:top w:val="nil"/>
              <w:left w:val="nil"/>
              <w:bottom w:val="nil"/>
              <w:right w:val="nil"/>
            </w:tcBorders>
            <w:vAlign w:val="center"/>
          </w:tcPr>
          <w:p w14:paraId="5E111669" w14:textId="77777777" w:rsidR="00915060" w:rsidRDefault="003037EA">
            <w:pPr>
              <w:spacing w:after="0" w:line="360" w:lineRule="auto"/>
              <w:jc w:val="center"/>
              <w:rPr>
                <w:b/>
                <w:bCs/>
                <w:sz w:val="22"/>
              </w:rPr>
            </w:pPr>
            <w:r>
              <w:rPr>
                <w:b/>
                <w:bCs/>
                <w:sz w:val="20"/>
                <w:szCs w:val="20"/>
              </w:rPr>
              <w:t>1.444</w:t>
            </w:r>
          </w:p>
        </w:tc>
        <w:tc>
          <w:tcPr>
            <w:tcW w:w="1360" w:type="dxa"/>
            <w:tcBorders>
              <w:top w:val="nil"/>
              <w:left w:val="nil"/>
              <w:bottom w:val="nil"/>
            </w:tcBorders>
            <w:vAlign w:val="center"/>
          </w:tcPr>
          <w:p w14:paraId="5E11166A" w14:textId="77777777" w:rsidR="00915060" w:rsidRDefault="003037EA">
            <w:pPr>
              <w:spacing w:after="0" w:line="360" w:lineRule="auto"/>
              <w:jc w:val="center"/>
              <w:rPr>
                <w:sz w:val="22"/>
              </w:rPr>
            </w:pPr>
            <w:r>
              <w:rPr>
                <w:sz w:val="20"/>
                <w:szCs w:val="20"/>
              </w:rPr>
              <w:t>1.475</w:t>
            </w:r>
          </w:p>
        </w:tc>
      </w:tr>
      <w:tr w:rsidR="00915060" w14:paraId="5E111673" w14:textId="77777777">
        <w:trPr>
          <w:jc w:val="center"/>
        </w:trPr>
        <w:tc>
          <w:tcPr>
            <w:tcW w:w="1798" w:type="dxa"/>
            <w:tcBorders>
              <w:top w:val="nil"/>
              <w:bottom w:val="single" w:sz="18" w:space="0" w:color="auto"/>
              <w:right w:val="nil"/>
            </w:tcBorders>
          </w:tcPr>
          <w:p w14:paraId="5E11166C"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66D" w14:textId="77777777" w:rsidR="00915060" w:rsidRDefault="003037EA">
            <w:pPr>
              <w:spacing w:after="0" w:line="360" w:lineRule="auto"/>
              <w:jc w:val="center"/>
              <w:rPr>
                <w:b/>
                <w:bCs/>
                <w:sz w:val="22"/>
              </w:rPr>
            </w:pPr>
            <w:r>
              <w:rPr>
                <w:b/>
                <w:bCs/>
                <w:sz w:val="20"/>
                <w:szCs w:val="20"/>
              </w:rPr>
              <w:t>1.27</w:t>
            </w:r>
            <w:r>
              <w:rPr>
                <w:rFonts w:hint="eastAsia"/>
                <w:b/>
                <w:bCs/>
                <w:sz w:val="20"/>
                <w:szCs w:val="20"/>
              </w:rPr>
              <w:t>0</w:t>
            </w:r>
          </w:p>
        </w:tc>
        <w:tc>
          <w:tcPr>
            <w:tcW w:w="1030" w:type="dxa"/>
            <w:tcBorders>
              <w:top w:val="nil"/>
              <w:left w:val="nil"/>
              <w:bottom w:val="single" w:sz="18" w:space="0" w:color="auto"/>
              <w:right w:val="nil"/>
            </w:tcBorders>
            <w:vAlign w:val="center"/>
          </w:tcPr>
          <w:p w14:paraId="5E11166E" w14:textId="77777777" w:rsidR="00915060" w:rsidRDefault="003037EA">
            <w:pPr>
              <w:spacing w:after="0" w:line="360" w:lineRule="auto"/>
              <w:jc w:val="center"/>
              <w:rPr>
                <w:b/>
                <w:bCs/>
                <w:sz w:val="22"/>
              </w:rPr>
            </w:pPr>
            <w:r>
              <w:rPr>
                <w:b/>
                <w:bCs/>
                <w:sz w:val="20"/>
                <w:szCs w:val="20"/>
              </w:rPr>
              <w:t>1.378</w:t>
            </w:r>
          </w:p>
        </w:tc>
        <w:tc>
          <w:tcPr>
            <w:tcW w:w="1029" w:type="dxa"/>
            <w:tcBorders>
              <w:top w:val="nil"/>
              <w:left w:val="nil"/>
              <w:bottom w:val="single" w:sz="18" w:space="0" w:color="auto"/>
              <w:right w:val="nil"/>
            </w:tcBorders>
            <w:vAlign w:val="center"/>
          </w:tcPr>
          <w:p w14:paraId="5E11166F" w14:textId="77777777" w:rsidR="00915060" w:rsidRDefault="003037EA">
            <w:pPr>
              <w:spacing w:after="0" w:line="360" w:lineRule="auto"/>
              <w:jc w:val="center"/>
              <w:rPr>
                <w:b/>
                <w:bCs/>
                <w:sz w:val="22"/>
              </w:rPr>
            </w:pPr>
            <w:r>
              <w:rPr>
                <w:b/>
                <w:bCs/>
                <w:sz w:val="20"/>
                <w:szCs w:val="20"/>
              </w:rPr>
              <w:t>1.394</w:t>
            </w:r>
          </w:p>
        </w:tc>
        <w:tc>
          <w:tcPr>
            <w:tcW w:w="1030" w:type="dxa"/>
            <w:tcBorders>
              <w:top w:val="nil"/>
              <w:left w:val="nil"/>
              <w:bottom w:val="single" w:sz="18" w:space="0" w:color="auto"/>
              <w:right w:val="nil"/>
            </w:tcBorders>
            <w:vAlign w:val="center"/>
          </w:tcPr>
          <w:p w14:paraId="5E111670" w14:textId="77777777" w:rsidR="00915060" w:rsidRDefault="003037EA">
            <w:pPr>
              <w:spacing w:after="0" w:line="360" w:lineRule="auto"/>
              <w:jc w:val="center"/>
              <w:rPr>
                <w:b/>
                <w:bCs/>
                <w:sz w:val="22"/>
              </w:rPr>
            </w:pPr>
            <w:r>
              <w:rPr>
                <w:b/>
                <w:bCs/>
                <w:sz w:val="20"/>
                <w:szCs w:val="20"/>
              </w:rPr>
              <w:t>1.373</w:t>
            </w:r>
          </w:p>
        </w:tc>
        <w:tc>
          <w:tcPr>
            <w:tcW w:w="1030" w:type="dxa"/>
            <w:tcBorders>
              <w:top w:val="nil"/>
              <w:left w:val="nil"/>
              <w:bottom w:val="single" w:sz="18" w:space="0" w:color="auto"/>
              <w:right w:val="nil"/>
            </w:tcBorders>
            <w:vAlign w:val="center"/>
          </w:tcPr>
          <w:p w14:paraId="5E111671" w14:textId="77777777" w:rsidR="00915060" w:rsidRDefault="003037EA">
            <w:pPr>
              <w:spacing w:after="0" w:line="360" w:lineRule="auto"/>
              <w:jc w:val="center"/>
              <w:rPr>
                <w:sz w:val="22"/>
              </w:rPr>
            </w:pPr>
            <w:r>
              <w:rPr>
                <w:sz w:val="20"/>
                <w:szCs w:val="20"/>
              </w:rPr>
              <w:t>1.461</w:t>
            </w:r>
          </w:p>
        </w:tc>
        <w:tc>
          <w:tcPr>
            <w:tcW w:w="1360" w:type="dxa"/>
            <w:tcBorders>
              <w:top w:val="nil"/>
              <w:left w:val="nil"/>
              <w:bottom w:val="single" w:sz="18" w:space="0" w:color="auto"/>
            </w:tcBorders>
            <w:vAlign w:val="center"/>
          </w:tcPr>
          <w:p w14:paraId="5E111672" w14:textId="77777777" w:rsidR="00915060" w:rsidRDefault="003037EA">
            <w:pPr>
              <w:spacing w:after="0" w:line="360" w:lineRule="auto"/>
              <w:jc w:val="center"/>
              <w:rPr>
                <w:b/>
                <w:bCs/>
                <w:sz w:val="22"/>
              </w:rPr>
            </w:pPr>
            <w:r>
              <w:rPr>
                <w:b/>
                <w:bCs/>
                <w:sz w:val="20"/>
                <w:szCs w:val="20"/>
              </w:rPr>
              <w:t>1.375</w:t>
            </w:r>
          </w:p>
        </w:tc>
      </w:tr>
    </w:tbl>
    <w:p w14:paraId="5E111674" w14:textId="77777777" w:rsidR="00915060" w:rsidRDefault="00915060">
      <w:pPr>
        <w:spacing w:line="360" w:lineRule="auto"/>
        <w:rPr>
          <w:lang w:val="en-SG"/>
        </w:rPr>
      </w:pPr>
    </w:p>
    <w:p w14:paraId="5E111675" w14:textId="5E446E60" w:rsidR="00915060" w:rsidRDefault="003037EA">
      <w:pPr>
        <w:pStyle w:val="a3"/>
        <w:spacing w:line="360" w:lineRule="auto"/>
        <w:jc w:val="both"/>
      </w:pPr>
      <w:bookmarkStart w:id="67" w:name="_Toc227957511"/>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12</w:t>
      </w:r>
      <w:r>
        <w:rPr>
          <w:b/>
          <w:bCs w:val="0"/>
        </w:rPr>
        <w:fldChar w:fldCharType="end"/>
      </w:r>
      <w:r>
        <w:rPr>
          <w:rFonts w:hint="eastAsia"/>
          <w:b/>
          <w:bCs w:val="0"/>
        </w:rPr>
        <w:t>.</w:t>
      </w:r>
      <w:r>
        <w:rPr>
          <w:rFonts w:hint="eastAsia"/>
        </w:rPr>
        <w:t xml:space="preserve"> </w:t>
      </w:r>
      <w:r>
        <w:rPr>
          <w:rFonts w:hint="eastAsia"/>
          <w:lang w:val="en-SG"/>
        </w:rPr>
        <w:t>Model performance on 16-shot Alloy-GMAE (5-fold experiments).</w:t>
      </w:r>
      <w:bookmarkEnd w:id="67"/>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67D" w14:textId="77777777">
        <w:trPr>
          <w:trHeight w:val="170"/>
          <w:jc w:val="center"/>
        </w:trPr>
        <w:tc>
          <w:tcPr>
            <w:tcW w:w="1798" w:type="dxa"/>
            <w:tcBorders>
              <w:top w:val="single" w:sz="18" w:space="0" w:color="auto"/>
              <w:bottom w:val="single" w:sz="18" w:space="0" w:color="auto"/>
            </w:tcBorders>
          </w:tcPr>
          <w:p w14:paraId="5E111676"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677"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678"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679"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67A"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67B"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67C" w14:textId="77777777" w:rsidR="00915060" w:rsidRDefault="003037EA">
            <w:pPr>
              <w:spacing w:after="0" w:line="360" w:lineRule="auto"/>
              <w:jc w:val="center"/>
              <w:rPr>
                <w:sz w:val="22"/>
                <w:szCs w:val="21"/>
              </w:rPr>
            </w:pPr>
            <w:r>
              <w:rPr>
                <w:rFonts w:hint="eastAsia"/>
                <w:sz w:val="22"/>
                <w:szCs w:val="21"/>
              </w:rPr>
              <w:t>Mean MAE</w:t>
            </w:r>
          </w:p>
        </w:tc>
      </w:tr>
      <w:tr w:rsidR="00915060" w14:paraId="5E111685" w14:textId="77777777">
        <w:trPr>
          <w:jc w:val="center"/>
        </w:trPr>
        <w:tc>
          <w:tcPr>
            <w:tcW w:w="1798" w:type="dxa"/>
            <w:tcBorders>
              <w:top w:val="single" w:sz="18" w:space="0" w:color="auto"/>
              <w:bottom w:val="nil"/>
              <w:right w:val="nil"/>
            </w:tcBorders>
            <w:vAlign w:val="center"/>
          </w:tcPr>
          <w:p w14:paraId="5E11167E"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67F" w14:textId="77777777" w:rsidR="00915060" w:rsidRDefault="003037EA">
            <w:pPr>
              <w:spacing w:after="0" w:line="360" w:lineRule="auto"/>
              <w:jc w:val="center"/>
              <w:rPr>
                <w:sz w:val="22"/>
              </w:rPr>
            </w:pPr>
            <w:r>
              <w:rPr>
                <w:sz w:val="20"/>
                <w:szCs w:val="20"/>
              </w:rPr>
              <w:t>1.423</w:t>
            </w:r>
          </w:p>
        </w:tc>
        <w:tc>
          <w:tcPr>
            <w:tcW w:w="1030" w:type="dxa"/>
            <w:tcBorders>
              <w:top w:val="single" w:sz="18" w:space="0" w:color="auto"/>
              <w:left w:val="nil"/>
              <w:bottom w:val="nil"/>
              <w:right w:val="nil"/>
            </w:tcBorders>
            <w:vAlign w:val="center"/>
          </w:tcPr>
          <w:p w14:paraId="5E111680" w14:textId="77777777" w:rsidR="00915060" w:rsidRDefault="003037EA">
            <w:pPr>
              <w:spacing w:after="0" w:line="360" w:lineRule="auto"/>
              <w:jc w:val="center"/>
              <w:rPr>
                <w:sz w:val="22"/>
              </w:rPr>
            </w:pPr>
            <w:r>
              <w:rPr>
                <w:sz w:val="20"/>
                <w:szCs w:val="20"/>
              </w:rPr>
              <w:t>1.452</w:t>
            </w:r>
          </w:p>
        </w:tc>
        <w:tc>
          <w:tcPr>
            <w:tcW w:w="1029" w:type="dxa"/>
            <w:tcBorders>
              <w:top w:val="single" w:sz="18" w:space="0" w:color="auto"/>
              <w:left w:val="nil"/>
              <w:bottom w:val="nil"/>
              <w:right w:val="nil"/>
            </w:tcBorders>
            <w:vAlign w:val="center"/>
          </w:tcPr>
          <w:p w14:paraId="5E111681" w14:textId="77777777" w:rsidR="00915060" w:rsidRDefault="003037EA">
            <w:pPr>
              <w:spacing w:after="0" w:line="360" w:lineRule="auto"/>
              <w:jc w:val="center"/>
              <w:rPr>
                <w:sz w:val="22"/>
              </w:rPr>
            </w:pPr>
            <w:r>
              <w:rPr>
                <w:sz w:val="20"/>
                <w:szCs w:val="20"/>
              </w:rPr>
              <w:t>1.547</w:t>
            </w:r>
          </w:p>
        </w:tc>
        <w:tc>
          <w:tcPr>
            <w:tcW w:w="1030" w:type="dxa"/>
            <w:tcBorders>
              <w:top w:val="single" w:sz="18" w:space="0" w:color="auto"/>
              <w:left w:val="nil"/>
              <w:bottom w:val="nil"/>
              <w:right w:val="nil"/>
            </w:tcBorders>
            <w:vAlign w:val="center"/>
          </w:tcPr>
          <w:p w14:paraId="5E111682" w14:textId="77777777" w:rsidR="00915060" w:rsidRDefault="003037EA">
            <w:pPr>
              <w:spacing w:after="0" w:line="360" w:lineRule="auto"/>
              <w:jc w:val="center"/>
              <w:rPr>
                <w:sz w:val="22"/>
              </w:rPr>
            </w:pPr>
            <w:r>
              <w:rPr>
                <w:sz w:val="20"/>
                <w:szCs w:val="20"/>
              </w:rPr>
              <w:t>1.419</w:t>
            </w:r>
          </w:p>
        </w:tc>
        <w:tc>
          <w:tcPr>
            <w:tcW w:w="1030" w:type="dxa"/>
            <w:tcBorders>
              <w:top w:val="single" w:sz="18" w:space="0" w:color="auto"/>
              <w:left w:val="nil"/>
              <w:bottom w:val="nil"/>
              <w:right w:val="nil"/>
            </w:tcBorders>
            <w:vAlign w:val="center"/>
          </w:tcPr>
          <w:p w14:paraId="5E111683" w14:textId="77777777" w:rsidR="00915060" w:rsidRDefault="003037EA">
            <w:pPr>
              <w:spacing w:after="0" w:line="360" w:lineRule="auto"/>
              <w:jc w:val="center"/>
              <w:rPr>
                <w:sz w:val="22"/>
              </w:rPr>
            </w:pPr>
            <w:r>
              <w:rPr>
                <w:sz w:val="20"/>
                <w:szCs w:val="20"/>
              </w:rPr>
              <w:t>1.454</w:t>
            </w:r>
          </w:p>
        </w:tc>
        <w:tc>
          <w:tcPr>
            <w:tcW w:w="1360" w:type="dxa"/>
            <w:tcBorders>
              <w:top w:val="single" w:sz="18" w:space="0" w:color="auto"/>
              <w:left w:val="nil"/>
              <w:bottom w:val="nil"/>
            </w:tcBorders>
            <w:vAlign w:val="center"/>
          </w:tcPr>
          <w:p w14:paraId="5E111684" w14:textId="77777777" w:rsidR="00915060" w:rsidRDefault="003037EA">
            <w:pPr>
              <w:spacing w:after="0" w:line="360" w:lineRule="auto"/>
              <w:jc w:val="center"/>
              <w:rPr>
                <w:sz w:val="22"/>
              </w:rPr>
            </w:pPr>
            <w:r>
              <w:rPr>
                <w:sz w:val="20"/>
                <w:szCs w:val="20"/>
              </w:rPr>
              <w:t>1.459</w:t>
            </w:r>
          </w:p>
        </w:tc>
      </w:tr>
      <w:tr w:rsidR="00915060" w14:paraId="5E11168D" w14:textId="77777777">
        <w:trPr>
          <w:jc w:val="center"/>
        </w:trPr>
        <w:tc>
          <w:tcPr>
            <w:tcW w:w="1798" w:type="dxa"/>
            <w:tcBorders>
              <w:top w:val="nil"/>
              <w:bottom w:val="nil"/>
              <w:right w:val="nil"/>
            </w:tcBorders>
            <w:vAlign w:val="center"/>
          </w:tcPr>
          <w:p w14:paraId="5E111686"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687" w14:textId="77777777" w:rsidR="00915060" w:rsidRDefault="003037EA">
            <w:pPr>
              <w:spacing w:after="0" w:line="360" w:lineRule="auto"/>
              <w:jc w:val="center"/>
              <w:rPr>
                <w:sz w:val="22"/>
              </w:rPr>
            </w:pPr>
            <w:r>
              <w:rPr>
                <w:sz w:val="20"/>
                <w:szCs w:val="20"/>
              </w:rPr>
              <w:t>1.54</w:t>
            </w:r>
            <w:r>
              <w:rPr>
                <w:rFonts w:hint="eastAsia"/>
                <w:sz w:val="20"/>
                <w:szCs w:val="20"/>
              </w:rPr>
              <w:t>0</w:t>
            </w:r>
          </w:p>
        </w:tc>
        <w:tc>
          <w:tcPr>
            <w:tcW w:w="1030" w:type="dxa"/>
            <w:tcBorders>
              <w:top w:val="nil"/>
              <w:left w:val="nil"/>
              <w:bottom w:val="nil"/>
              <w:right w:val="nil"/>
            </w:tcBorders>
            <w:vAlign w:val="center"/>
          </w:tcPr>
          <w:p w14:paraId="5E111688" w14:textId="77777777" w:rsidR="00915060" w:rsidRDefault="003037EA">
            <w:pPr>
              <w:spacing w:after="0" w:line="360" w:lineRule="auto"/>
              <w:jc w:val="center"/>
              <w:rPr>
                <w:sz w:val="22"/>
              </w:rPr>
            </w:pPr>
            <w:r>
              <w:rPr>
                <w:sz w:val="20"/>
                <w:szCs w:val="20"/>
              </w:rPr>
              <w:t>1.419</w:t>
            </w:r>
          </w:p>
        </w:tc>
        <w:tc>
          <w:tcPr>
            <w:tcW w:w="1029" w:type="dxa"/>
            <w:tcBorders>
              <w:top w:val="nil"/>
              <w:left w:val="nil"/>
              <w:bottom w:val="nil"/>
              <w:right w:val="nil"/>
            </w:tcBorders>
            <w:vAlign w:val="center"/>
          </w:tcPr>
          <w:p w14:paraId="5E111689" w14:textId="77777777" w:rsidR="00915060" w:rsidRDefault="003037EA">
            <w:pPr>
              <w:spacing w:after="0" w:line="360" w:lineRule="auto"/>
              <w:jc w:val="center"/>
              <w:rPr>
                <w:sz w:val="22"/>
              </w:rPr>
            </w:pPr>
            <w:r>
              <w:rPr>
                <w:sz w:val="20"/>
                <w:szCs w:val="20"/>
              </w:rPr>
              <w:t>1.65</w:t>
            </w:r>
            <w:r>
              <w:rPr>
                <w:rFonts w:hint="eastAsia"/>
                <w:sz w:val="20"/>
                <w:szCs w:val="20"/>
              </w:rPr>
              <w:t>0</w:t>
            </w:r>
          </w:p>
        </w:tc>
        <w:tc>
          <w:tcPr>
            <w:tcW w:w="1030" w:type="dxa"/>
            <w:tcBorders>
              <w:top w:val="nil"/>
              <w:left w:val="nil"/>
              <w:bottom w:val="nil"/>
              <w:right w:val="nil"/>
            </w:tcBorders>
            <w:vAlign w:val="center"/>
          </w:tcPr>
          <w:p w14:paraId="5E11168A" w14:textId="77777777" w:rsidR="00915060" w:rsidRDefault="003037EA">
            <w:pPr>
              <w:spacing w:after="0" w:line="360" w:lineRule="auto"/>
              <w:jc w:val="center"/>
              <w:rPr>
                <w:sz w:val="22"/>
              </w:rPr>
            </w:pPr>
            <w:r>
              <w:rPr>
                <w:sz w:val="20"/>
                <w:szCs w:val="20"/>
              </w:rPr>
              <w:t>1.406</w:t>
            </w:r>
          </w:p>
        </w:tc>
        <w:tc>
          <w:tcPr>
            <w:tcW w:w="1030" w:type="dxa"/>
            <w:tcBorders>
              <w:top w:val="nil"/>
              <w:left w:val="nil"/>
              <w:bottom w:val="nil"/>
              <w:right w:val="nil"/>
            </w:tcBorders>
            <w:vAlign w:val="center"/>
          </w:tcPr>
          <w:p w14:paraId="5E11168B" w14:textId="77777777" w:rsidR="00915060" w:rsidRDefault="003037EA">
            <w:pPr>
              <w:spacing w:after="0" w:line="360" w:lineRule="auto"/>
              <w:jc w:val="center"/>
              <w:rPr>
                <w:sz w:val="22"/>
              </w:rPr>
            </w:pPr>
            <w:r>
              <w:rPr>
                <w:sz w:val="20"/>
                <w:szCs w:val="20"/>
              </w:rPr>
              <w:t>1.586</w:t>
            </w:r>
          </w:p>
        </w:tc>
        <w:tc>
          <w:tcPr>
            <w:tcW w:w="1360" w:type="dxa"/>
            <w:tcBorders>
              <w:top w:val="nil"/>
              <w:left w:val="nil"/>
              <w:bottom w:val="nil"/>
            </w:tcBorders>
            <w:vAlign w:val="center"/>
          </w:tcPr>
          <w:p w14:paraId="5E11168C" w14:textId="77777777" w:rsidR="00915060" w:rsidRDefault="003037EA">
            <w:pPr>
              <w:spacing w:after="0" w:line="360" w:lineRule="auto"/>
              <w:jc w:val="center"/>
              <w:rPr>
                <w:sz w:val="22"/>
              </w:rPr>
            </w:pPr>
            <w:r>
              <w:rPr>
                <w:sz w:val="20"/>
                <w:szCs w:val="20"/>
              </w:rPr>
              <w:t>1.52</w:t>
            </w:r>
            <w:r>
              <w:rPr>
                <w:rFonts w:hint="eastAsia"/>
                <w:sz w:val="20"/>
                <w:szCs w:val="20"/>
              </w:rPr>
              <w:t>0</w:t>
            </w:r>
          </w:p>
        </w:tc>
      </w:tr>
      <w:tr w:rsidR="00915060" w14:paraId="5E111695" w14:textId="77777777">
        <w:trPr>
          <w:jc w:val="center"/>
        </w:trPr>
        <w:tc>
          <w:tcPr>
            <w:tcW w:w="1798" w:type="dxa"/>
            <w:tcBorders>
              <w:top w:val="nil"/>
              <w:bottom w:val="nil"/>
              <w:right w:val="nil"/>
            </w:tcBorders>
            <w:vAlign w:val="center"/>
          </w:tcPr>
          <w:p w14:paraId="5E11168E"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68F" w14:textId="77777777" w:rsidR="00915060" w:rsidRDefault="003037EA">
            <w:pPr>
              <w:spacing w:after="0" w:line="360" w:lineRule="auto"/>
              <w:jc w:val="center"/>
              <w:rPr>
                <w:sz w:val="22"/>
              </w:rPr>
            </w:pPr>
            <w:r>
              <w:rPr>
                <w:sz w:val="20"/>
                <w:szCs w:val="20"/>
              </w:rPr>
              <w:t>1.438</w:t>
            </w:r>
          </w:p>
        </w:tc>
        <w:tc>
          <w:tcPr>
            <w:tcW w:w="1030" w:type="dxa"/>
            <w:tcBorders>
              <w:top w:val="nil"/>
              <w:left w:val="nil"/>
              <w:bottom w:val="nil"/>
              <w:right w:val="nil"/>
            </w:tcBorders>
            <w:vAlign w:val="center"/>
          </w:tcPr>
          <w:p w14:paraId="5E111690" w14:textId="77777777" w:rsidR="00915060" w:rsidRDefault="003037EA">
            <w:pPr>
              <w:spacing w:after="0" w:line="360" w:lineRule="auto"/>
              <w:jc w:val="center"/>
              <w:rPr>
                <w:b/>
                <w:bCs/>
                <w:sz w:val="22"/>
              </w:rPr>
            </w:pPr>
            <w:r>
              <w:rPr>
                <w:sz w:val="20"/>
                <w:szCs w:val="20"/>
              </w:rPr>
              <w:t>1.397</w:t>
            </w:r>
          </w:p>
        </w:tc>
        <w:tc>
          <w:tcPr>
            <w:tcW w:w="1029" w:type="dxa"/>
            <w:tcBorders>
              <w:top w:val="nil"/>
              <w:left w:val="nil"/>
              <w:bottom w:val="nil"/>
              <w:right w:val="nil"/>
            </w:tcBorders>
            <w:vAlign w:val="center"/>
          </w:tcPr>
          <w:p w14:paraId="5E111691" w14:textId="77777777" w:rsidR="00915060" w:rsidRDefault="003037EA">
            <w:pPr>
              <w:spacing w:after="0" w:line="360" w:lineRule="auto"/>
              <w:jc w:val="center"/>
              <w:rPr>
                <w:sz w:val="22"/>
              </w:rPr>
            </w:pPr>
            <w:r>
              <w:rPr>
                <w:sz w:val="20"/>
                <w:szCs w:val="20"/>
              </w:rPr>
              <w:t>1.714</w:t>
            </w:r>
          </w:p>
        </w:tc>
        <w:tc>
          <w:tcPr>
            <w:tcW w:w="1030" w:type="dxa"/>
            <w:tcBorders>
              <w:top w:val="nil"/>
              <w:left w:val="nil"/>
              <w:bottom w:val="nil"/>
              <w:right w:val="nil"/>
            </w:tcBorders>
            <w:vAlign w:val="center"/>
          </w:tcPr>
          <w:p w14:paraId="5E111692" w14:textId="77777777" w:rsidR="00915060" w:rsidRDefault="003037EA">
            <w:pPr>
              <w:spacing w:after="0" w:line="360" w:lineRule="auto"/>
              <w:jc w:val="center"/>
              <w:rPr>
                <w:sz w:val="22"/>
              </w:rPr>
            </w:pPr>
            <w:r>
              <w:rPr>
                <w:sz w:val="20"/>
                <w:szCs w:val="20"/>
              </w:rPr>
              <w:t>1.411</w:t>
            </w:r>
          </w:p>
        </w:tc>
        <w:tc>
          <w:tcPr>
            <w:tcW w:w="1030" w:type="dxa"/>
            <w:tcBorders>
              <w:top w:val="nil"/>
              <w:left w:val="nil"/>
              <w:bottom w:val="nil"/>
              <w:right w:val="nil"/>
            </w:tcBorders>
            <w:vAlign w:val="center"/>
          </w:tcPr>
          <w:p w14:paraId="5E111693" w14:textId="77777777" w:rsidR="00915060" w:rsidRDefault="003037EA">
            <w:pPr>
              <w:spacing w:after="0" w:line="360" w:lineRule="auto"/>
              <w:jc w:val="center"/>
              <w:rPr>
                <w:sz w:val="22"/>
              </w:rPr>
            </w:pPr>
            <w:r>
              <w:rPr>
                <w:sz w:val="20"/>
                <w:szCs w:val="20"/>
              </w:rPr>
              <w:t>1.555</w:t>
            </w:r>
          </w:p>
        </w:tc>
        <w:tc>
          <w:tcPr>
            <w:tcW w:w="1360" w:type="dxa"/>
            <w:tcBorders>
              <w:top w:val="nil"/>
              <w:left w:val="nil"/>
              <w:bottom w:val="nil"/>
            </w:tcBorders>
            <w:vAlign w:val="center"/>
          </w:tcPr>
          <w:p w14:paraId="5E111694" w14:textId="77777777" w:rsidR="00915060" w:rsidRDefault="003037EA">
            <w:pPr>
              <w:spacing w:after="0" w:line="360" w:lineRule="auto"/>
              <w:jc w:val="center"/>
              <w:rPr>
                <w:sz w:val="22"/>
              </w:rPr>
            </w:pPr>
            <w:r>
              <w:rPr>
                <w:sz w:val="20"/>
                <w:szCs w:val="20"/>
              </w:rPr>
              <w:t>1.503</w:t>
            </w:r>
          </w:p>
        </w:tc>
      </w:tr>
      <w:tr w:rsidR="00915060" w14:paraId="5E11169D" w14:textId="77777777">
        <w:trPr>
          <w:jc w:val="center"/>
        </w:trPr>
        <w:tc>
          <w:tcPr>
            <w:tcW w:w="1798" w:type="dxa"/>
            <w:tcBorders>
              <w:top w:val="nil"/>
              <w:bottom w:val="nil"/>
              <w:right w:val="nil"/>
            </w:tcBorders>
            <w:vAlign w:val="center"/>
          </w:tcPr>
          <w:p w14:paraId="5E111696"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697" w14:textId="77777777" w:rsidR="00915060" w:rsidRDefault="003037EA">
            <w:pPr>
              <w:spacing w:after="0" w:line="360" w:lineRule="auto"/>
              <w:jc w:val="center"/>
              <w:rPr>
                <w:sz w:val="22"/>
              </w:rPr>
            </w:pPr>
            <w:r>
              <w:rPr>
                <w:sz w:val="20"/>
                <w:szCs w:val="20"/>
              </w:rPr>
              <w:t>1.554</w:t>
            </w:r>
          </w:p>
        </w:tc>
        <w:tc>
          <w:tcPr>
            <w:tcW w:w="1030" w:type="dxa"/>
            <w:tcBorders>
              <w:top w:val="nil"/>
              <w:left w:val="nil"/>
              <w:bottom w:val="nil"/>
              <w:right w:val="nil"/>
            </w:tcBorders>
            <w:vAlign w:val="center"/>
          </w:tcPr>
          <w:p w14:paraId="5E111698" w14:textId="77777777" w:rsidR="00915060" w:rsidRDefault="003037EA">
            <w:pPr>
              <w:spacing w:after="0" w:line="360" w:lineRule="auto"/>
              <w:jc w:val="center"/>
              <w:rPr>
                <w:sz w:val="22"/>
              </w:rPr>
            </w:pPr>
            <w:r>
              <w:rPr>
                <w:sz w:val="20"/>
                <w:szCs w:val="20"/>
              </w:rPr>
              <w:t>1.438</w:t>
            </w:r>
          </w:p>
        </w:tc>
        <w:tc>
          <w:tcPr>
            <w:tcW w:w="1029" w:type="dxa"/>
            <w:tcBorders>
              <w:top w:val="nil"/>
              <w:left w:val="nil"/>
              <w:bottom w:val="nil"/>
              <w:right w:val="nil"/>
            </w:tcBorders>
            <w:vAlign w:val="center"/>
          </w:tcPr>
          <w:p w14:paraId="5E111699" w14:textId="77777777" w:rsidR="00915060" w:rsidRDefault="003037EA">
            <w:pPr>
              <w:spacing w:after="0" w:line="360" w:lineRule="auto"/>
              <w:jc w:val="center"/>
              <w:rPr>
                <w:sz w:val="22"/>
              </w:rPr>
            </w:pPr>
            <w:r>
              <w:rPr>
                <w:sz w:val="20"/>
                <w:szCs w:val="20"/>
              </w:rPr>
              <w:t>1.78</w:t>
            </w:r>
            <w:r>
              <w:rPr>
                <w:rFonts w:hint="eastAsia"/>
                <w:sz w:val="20"/>
                <w:szCs w:val="20"/>
              </w:rPr>
              <w:t>0</w:t>
            </w:r>
          </w:p>
        </w:tc>
        <w:tc>
          <w:tcPr>
            <w:tcW w:w="1030" w:type="dxa"/>
            <w:tcBorders>
              <w:top w:val="nil"/>
              <w:left w:val="nil"/>
              <w:bottom w:val="nil"/>
              <w:right w:val="nil"/>
            </w:tcBorders>
            <w:vAlign w:val="center"/>
          </w:tcPr>
          <w:p w14:paraId="5E11169A" w14:textId="77777777" w:rsidR="00915060" w:rsidRDefault="003037EA">
            <w:pPr>
              <w:spacing w:after="0" w:line="360" w:lineRule="auto"/>
              <w:jc w:val="center"/>
              <w:rPr>
                <w:sz w:val="22"/>
              </w:rPr>
            </w:pPr>
            <w:r>
              <w:rPr>
                <w:sz w:val="20"/>
                <w:szCs w:val="20"/>
              </w:rPr>
              <w:t>1.539</w:t>
            </w:r>
          </w:p>
        </w:tc>
        <w:tc>
          <w:tcPr>
            <w:tcW w:w="1030" w:type="dxa"/>
            <w:tcBorders>
              <w:top w:val="nil"/>
              <w:left w:val="nil"/>
              <w:bottom w:val="nil"/>
              <w:right w:val="nil"/>
            </w:tcBorders>
            <w:vAlign w:val="center"/>
          </w:tcPr>
          <w:p w14:paraId="5E11169B" w14:textId="77777777" w:rsidR="00915060" w:rsidRDefault="003037EA">
            <w:pPr>
              <w:spacing w:after="0" w:line="360" w:lineRule="auto"/>
              <w:jc w:val="center"/>
              <w:rPr>
                <w:sz w:val="22"/>
              </w:rPr>
            </w:pPr>
            <w:r>
              <w:rPr>
                <w:sz w:val="20"/>
                <w:szCs w:val="20"/>
              </w:rPr>
              <w:t>1.608</w:t>
            </w:r>
          </w:p>
        </w:tc>
        <w:tc>
          <w:tcPr>
            <w:tcW w:w="1360" w:type="dxa"/>
            <w:tcBorders>
              <w:top w:val="nil"/>
              <w:left w:val="nil"/>
              <w:bottom w:val="nil"/>
            </w:tcBorders>
            <w:vAlign w:val="center"/>
          </w:tcPr>
          <w:p w14:paraId="5E11169C" w14:textId="77777777" w:rsidR="00915060" w:rsidRDefault="003037EA">
            <w:pPr>
              <w:spacing w:after="0" w:line="360" w:lineRule="auto"/>
              <w:jc w:val="center"/>
              <w:rPr>
                <w:sz w:val="22"/>
              </w:rPr>
            </w:pPr>
            <w:r>
              <w:rPr>
                <w:sz w:val="20"/>
                <w:szCs w:val="20"/>
              </w:rPr>
              <w:t>1.584</w:t>
            </w:r>
          </w:p>
        </w:tc>
      </w:tr>
      <w:tr w:rsidR="00915060" w14:paraId="5E1116A5" w14:textId="77777777">
        <w:trPr>
          <w:jc w:val="center"/>
        </w:trPr>
        <w:tc>
          <w:tcPr>
            <w:tcW w:w="1798" w:type="dxa"/>
            <w:tcBorders>
              <w:top w:val="nil"/>
              <w:bottom w:val="nil"/>
              <w:right w:val="nil"/>
            </w:tcBorders>
            <w:vAlign w:val="center"/>
          </w:tcPr>
          <w:p w14:paraId="5E11169E"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69F" w14:textId="77777777" w:rsidR="00915060" w:rsidRDefault="003037EA">
            <w:pPr>
              <w:spacing w:after="0" w:line="360" w:lineRule="auto"/>
              <w:jc w:val="center"/>
              <w:rPr>
                <w:b/>
                <w:bCs/>
                <w:sz w:val="22"/>
              </w:rPr>
            </w:pPr>
            <w:r>
              <w:rPr>
                <w:sz w:val="20"/>
                <w:szCs w:val="20"/>
              </w:rPr>
              <w:t>1.613</w:t>
            </w:r>
          </w:p>
        </w:tc>
        <w:tc>
          <w:tcPr>
            <w:tcW w:w="1030" w:type="dxa"/>
            <w:tcBorders>
              <w:top w:val="nil"/>
              <w:left w:val="nil"/>
              <w:bottom w:val="nil"/>
              <w:right w:val="nil"/>
            </w:tcBorders>
            <w:vAlign w:val="center"/>
          </w:tcPr>
          <w:p w14:paraId="5E1116A0" w14:textId="77777777" w:rsidR="00915060" w:rsidRDefault="003037EA">
            <w:pPr>
              <w:spacing w:after="0" w:line="360" w:lineRule="auto"/>
              <w:jc w:val="center"/>
              <w:rPr>
                <w:sz w:val="22"/>
              </w:rPr>
            </w:pPr>
            <w:r>
              <w:rPr>
                <w:sz w:val="20"/>
                <w:szCs w:val="20"/>
              </w:rPr>
              <w:t>1.397</w:t>
            </w:r>
          </w:p>
        </w:tc>
        <w:tc>
          <w:tcPr>
            <w:tcW w:w="1029" w:type="dxa"/>
            <w:tcBorders>
              <w:top w:val="nil"/>
              <w:left w:val="nil"/>
              <w:bottom w:val="nil"/>
              <w:right w:val="nil"/>
            </w:tcBorders>
            <w:vAlign w:val="center"/>
          </w:tcPr>
          <w:p w14:paraId="5E1116A1" w14:textId="77777777" w:rsidR="00915060" w:rsidRDefault="003037EA">
            <w:pPr>
              <w:spacing w:after="0" w:line="360" w:lineRule="auto"/>
              <w:jc w:val="center"/>
              <w:rPr>
                <w:sz w:val="22"/>
              </w:rPr>
            </w:pPr>
            <w:r>
              <w:rPr>
                <w:sz w:val="20"/>
                <w:szCs w:val="20"/>
              </w:rPr>
              <w:t>1.702</w:t>
            </w:r>
          </w:p>
        </w:tc>
        <w:tc>
          <w:tcPr>
            <w:tcW w:w="1030" w:type="dxa"/>
            <w:tcBorders>
              <w:top w:val="nil"/>
              <w:left w:val="nil"/>
              <w:bottom w:val="nil"/>
              <w:right w:val="nil"/>
            </w:tcBorders>
            <w:vAlign w:val="center"/>
          </w:tcPr>
          <w:p w14:paraId="5E1116A2" w14:textId="77777777" w:rsidR="00915060" w:rsidRDefault="003037EA">
            <w:pPr>
              <w:spacing w:after="0" w:line="360" w:lineRule="auto"/>
              <w:jc w:val="center"/>
              <w:rPr>
                <w:sz w:val="22"/>
              </w:rPr>
            </w:pPr>
            <w:r>
              <w:rPr>
                <w:sz w:val="20"/>
                <w:szCs w:val="20"/>
              </w:rPr>
              <w:t>1.434</w:t>
            </w:r>
          </w:p>
        </w:tc>
        <w:tc>
          <w:tcPr>
            <w:tcW w:w="1030" w:type="dxa"/>
            <w:tcBorders>
              <w:top w:val="nil"/>
              <w:left w:val="nil"/>
              <w:bottom w:val="nil"/>
              <w:right w:val="nil"/>
            </w:tcBorders>
            <w:vAlign w:val="center"/>
          </w:tcPr>
          <w:p w14:paraId="5E1116A3" w14:textId="77777777" w:rsidR="00915060" w:rsidRDefault="003037EA">
            <w:pPr>
              <w:spacing w:after="0" w:line="360" w:lineRule="auto"/>
              <w:jc w:val="center"/>
              <w:rPr>
                <w:sz w:val="22"/>
              </w:rPr>
            </w:pPr>
            <w:r>
              <w:rPr>
                <w:sz w:val="20"/>
                <w:szCs w:val="20"/>
              </w:rPr>
              <w:t>1.558</w:t>
            </w:r>
          </w:p>
        </w:tc>
        <w:tc>
          <w:tcPr>
            <w:tcW w:w="1360" w:type="dxa"/>
            <w:tcBorders>
              <w:top w:val="nil"/>
              <w:left w:val="nil"/>
              <w:bottom w:val="nil"/>
            </w:tcBorders>
            <w:vAlign w:val="center"/>
          </w:tcPr>
          <w:p w14:paraId="5E1116A4" w14:textId="77777777" w:rsidR="00915060" w:rsidRDefault="003037EA">
            <w:pPr>
              <w:spacing w:after="0" w:line="360" w:lineRule="auto"/>
              <w:jc w:val="center"/>
              <w:rPr>
                <w:sz w:val="22"/>
              </w:rPr>
            </w:pPr>
            <w:r>
              <w:rPr>
                <w:sz w:val="20"/>
                <w:szCs w:val="20"/>
              </w:rPr>
              <w:t>1.541</w:t>
            </w:r>
          </w:p>
        </w:tc>
      </w:tr>
      <w:tr w:rsidR="00915060" w14:paraId="5E1116AD" w14:textId="77777777">
        <w:trPr>
          <w:jc w:val="center"/>
        </w:trPr>
        <w:tc>
          <w:tcPr>
            <w:tcW w:w="1798" w:type="dxa"/>
            <w:tcBorders>
              <w:top w:val="nil"/>
              <w:bottom w:val="nil"/>
              <w:right w:val="nil"/>
            </w:tcBorders>
            <w:vAlign w:val="center"/>
          </w:tcPr>
          <w:p w14:paraId="5E1116A6"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6A7" w14:textId="77777777" w:rsidR="00915060" w:rsidRDefault="003037EA">
            <w:pPr>
              <w:spacing w:after="0" w:line="360" w:lineRule="auto"/>
              <w:jc w:val="center"/>
              <w:rPr>
                <w:sz w:val="22"/>
              </w:rPr>
            </w:pPr>
            <w:r>
              <w:rPr>
                <w:sz w:val="20"/>
                <w:szCs w:val="20"/>
              </w:rPr>
              <w:t>1.617</w:t>
            </w:r>
          </w:p>
        </w:tc>
        <w:tc>
          <w:tcPr>
            <w:tcW w:w="1030" w:type="dxa"/>
            <w:tcBorders>
              <w:top w:val="nil"/>
              <w:left w:val="nil"/>
              <w:bottom w:val="nil"/>
              <w:right w:val="nil"/>
            </w:tcBorders>
            <w:vAlign w:val="center"/>
          </w:tcPr>
          <w:p w14:paraId="5E1116A8" w14:textId="77777777" w:rsidR="00915060" w:rsidRDefault="003037EA">
            <w:pPr>
              <w:spacing w:after="0" w:line="360" w:lineRule="auto"/>
              <w:jc w:val="center"/>
              <w:rPr>
                <w:sz w:val="22"/>
              </w:rPr>
            </w:pPr>
            <w:r>
              <w:rPr>
                <w:sz w:val="20"/>
                <w:szCs w:val="20"/>
              </w:rPr>
              <w:t>1.406</w:t>
            </w:r>
          </w:p>
        </w:tc>
        <w:tc>
          <w:tcPr>
            <w:tcW w:w="1029" w:type="dxa"/>
            <w:tcBorders>
              <w:top w:val="nil"/>
              <w:left w:val="nil"/>
              <w:bottom w:val="nil"/>
              <w:right w:val="nil"/>
            </w:tcBorders>
            <w:vAlign w:val="center"/>
          </w:tcPr>
          <w:p w14:paraId="5E1116A9" w14:textId="77777777" w:rsidR="00915060" w:rsidRDefault="003037EA">
            <w:pPr>
              <w:spacing w:after="0" w:line="360" w:lineRule="auto"/>
              <w:jc w:val="center"/>
              <w:rPr>
                <w:sz w:val="22"/>
              </w:rPr>
            </w:pPr>
            <w:r>
              <w:rPr>
                <w:sz w:val="20"/>
                <w:szCs w:val="20"/>
              </w:rPr>
              <w:t>1.703</w:t>
            </w:r>
          </w:p>
        </w:tc>
        <w:tc>
          <w:tcPr>
            <w:tcW w:w="1030" w:type="dxa"/>
            <w:tcBorders>
              <w:top w:val="nil"/>
              <w:left w:val="nil"/>
              <w:bottom w:val="nil"/>
              <w:right w:val="nil"/>
            </w:tcBorders>
            <w:vAlign w:val="center"/>
          </w:tcPr>
          <w:p w14:paraId="5E1116AA" w14:textId="77777777" w:rsidR="00915060" w:rsidRDefault="003037EA">
            <w:pPr>
              <w:spacing w:after="0" w:line="360" w:lineRule="auto"/>
              <w:jc w:val="center"/>
              <w:rPr>
                <w:sz w:val="22"/>
              </w:rPr>
            </w:pPr>
            <w:r>
              <w:rPr>
                <w:sz w:val="20"/>
                <w:szCs w:val="20"/>
              </w:rPr>
              <w:t>1.436</w:t>
            </w:r>
          </w:p>
        </w:tc>
        <w:tc>
          <w:tcPr>
            <w:tcW w:w="1030" w:type="dxa"/>
            <w:tcBorders>
              <w:top w:val="nil"/>
              <w:left w:val="nil"/>
              <w:bottom w:val="nil"/>
              <w:right w:val="nil"/>
            </w:tcBorders>
            <w:vAlign w:val="center"/>
          </w:tcPr>
          <w:p w14:paraId="5E1116AB" w14:textId="77777777" w:rsidR="00915060" w:rsidRDefault="003037EA">
            <w:pPr>
              <w:spacing w:after="0" w:line="360" w:lineRule="auto"/>
              <w:jc w:val="center"/>
              <w:rPr>
                <w:sz w:val="22"/>
              </w:rPr>
            </w:pPr>
            <w:r>
              <w:rPr>
                <w:sz w:val="20"/>
                <w:szCs w:val="20"/>
              </w:rPr>
              <w:t>1.563</w:t>
            </w:r>
          </w:p>
        </w:tc>
        <w:tc>
          <w:tcPr>
            <w:tcW w:w="1360" w:type="dxa"/>
            <w:tcBorders>
              <w:top w:val="nil"/>
              <w:left w:val="nil"/>
              <w:bottom w:val="nil"/>
            </w:tcBorders>
            <w:vAlign w:val="center"/>
          </w:tcPr>
          <w:p w14:paraId="5E1116AC" w14:textId="77777777" w:rsidR="00915060" w:rsidRDefault="003037EA">
            <w:pPr>
              <w:spacing w:after="0" w:line="360" w:lineRule="auto"/>
              <w:jc w:val="center"/>
              <w:rPr>
                <w:sz w:val="22"/>
              </w:rPr>
            </w:pPr>
            <w:r>
              <w:rPr>
                <w:sz w:val="20"/>
                <w:szCs w:val="20"/>
              </w:rPr>
              <w:t>1.545</w:t>
            </w:r>
          </w:p>
        </w:tc>
      </w:tr>
      <w:tr w:rsidR="00915060" w14:paraId="5E1116B5" w14:textId="77777777">
        <w:trPr>
          <w:jc w:val="center"/>
        </w:trPr>
        <w:tc>
          <w:tcPr>
            <w:tcW w:w="1798" w:type="dxa"/>
            <w:tcBorders>
              <w:top w:val="nil"/>
              <w:bottom w:val="nil"/>
              <w:right w:val="nil"/>
            </w:tcBorders>
            <w:vAlign w:val="center"/>
          </w:tcPr>
          <w:p w14:paraId="5E1116AE"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6AF" w14:textId="77777777" w:rsidR="00915060" w:rsidRDefault="003037EA">
            <w:pPr>
              <w:spacing w:after="0" w:line="360" w:lineRule="auto"/>
              <w:jc w:val="center"/>
              <w:rPr>
                <w:sz w:val="22"/>
              </w:rPr>
            </w:pPr>
            <w:r>
              <w:rPr>
                <w:sz w:val="20"/>
                <w:szCs w:val="20"/>
              </w:rPr>
              <w:t>1.381</w:t>
            </w:r>
          </w:p>
        </w:tc>
        <w:tc>
          <w:tcPr>
            <w:tcW w:w="1030" w:type="dxa"/>
            <w:tcBorders>
              <w:top w:val="nil"/>
              <w:left w:val="nil"/>
              <w:bottom w:val="nil"/>
              <w:right w:val="nil"/>
            </w:tcBorders>
            <w:vAlign w:val="center"/>
          </w:tcPr>
          <w:p w14:paraId="5E1116B0" w14:textId="77777777" w:rsidR="00915060" w:rsidRDefault="003037EA">
            <w:pPr>
              <w:spacing w:after="0" w:line="360" w:lineRule="auto"/>
              <w:jc w:val="center"/>
              <w:rPr>
                <w:sz w:val="22"/>
              </w:rPr>
            </w:pPr>
            <w:r>
              <w:rPr>
                <w:sz w:val="20"/>
                <w:szCs w:val="20"/>
              </w:rPr>
              <w:t>1.453</w:t>
            </w:r>
          </w:p>
        </w:tc>
        <w:tc>
          <w:tcPr>
            <w:tcW w:w="1029" w:type="dxa"/>
            <w:tcBorders>
              <w:top w:val="nil"/>
              <w:left w:val="nil"/>
              <w:bottom w:val="nil"/>
              <w:right w:val="nil"/>
            </w:tcBorders>
            <w:vAlign w:val="center"/>
          </w:tcPr>
          <w:p w14:paraId="5E1116B1" w14:textId="77777777" w:rsidR="00915060" w:rsidRDefault="003037EA">
            <w:pPr>
              <w:spacing w:after="0" w:line="360" w:lineRule="auto"/>
              <w:jc w:val="center"/>
              <w:rPr>
                <w:sz w:val="22"/>
              </w:rPr>
            </w:pPr>
            <w:r>
              <w:rPr>
                <w:sz w:val="20"/>
                <w:szCs w:val="20"/>
              </w:rPr>
              <w:t>1.643</w:t>
            </w:r>
          </w:p>
        </w:tc>
        <w:tc>
          <w:tcPr>
            <w:tcW w:w="1030" w:type="dxa"/>
            <w:tcBorders>
              <w:top w:val="nil"/>
              <w:left w:val="nil"/>
              <w:bottom w:val="nil"/>
              <w:right w:val="nil"/>
            </w:tcBorders>
            <w:vAlign w:val="center"/>
          </w:tcPr>
          <w:p w14:paraId="5E1116B2" w14:textId="77777777" w:rsidR="00915060" w:rsidRDefault="003037EA">
            <w:pPr>
              <w:spacing w:after="0" w:line="360" w:lineRule="auto"/>
              <w:jc w:val="center"/>
              <w:rPr>
                <w:sz w:val="22"/>
              </w:rPr>
            </w:pPr>
            <w:r>
              <w:rPr>
                <w:sz w:val="20"/>
                <w:szCs w:val="20"/>
              </w:rPr>
              <w:t>1.364</w:t>
            </w:r>
          </w:p>
        </w:tc>
        <w:tc>
          <w:tcPr>
            <w:tcW w:w="1030" w:type="dxa"/>
            <w:tcBorders>
              <w:top w:val="nil"/>
              <w:left w:val="nil"/>
              <w:bottom w:val="nil"/>
              <w:right w:val="nil"/>
            </w:tcBorders>
            <w:vAlign w:val="center"/>
          </w:tcPr>
          <w:p w14:paraId="5E1116B3" w14:textId="77777777" w:rsidR="00915060" w:rsidRDefault="003037EA">
            <w:pPr>
              <w:spacing w:after="0" w:line="360" w:lineRule="auto"/>
              <w:jc w:val="center"/>
              <w:rPr>
                <w:b/>
                <w:bCs/>
                <w:sz w:val="22"/>
              </w:rPr>
            </w:pPr>
            <w:r>
              <w:rPr>
                <w:sz w:val="20"/>
                <w:szCs w:val="20"/>
              </w:rPr>
              <w:t>1.525</w:t>
            </w:r>
          </w:p>
        </w:tc>
        <w:tc>
          <w:tcPr>
            <w:tcW w:w="1360" w:type="dxa"/>
            <w:tcBorders>
              <w:top w:val="nil"/>
              <w:left w:val="nil"/>
              <w:bottom w:val="nil"/>
            </w:tcBorders>
            <w:vAlign w:val="center"/>
          </w:tcPr>
          <w:p w14:paraId="5E1116B4" w14:textId="77777777" w:rsidR="00915060" w:rsidRDefault="003037EA">
            <w:pPr>
              <w:spacing w:after="0" w:line="360" w:lineRule="auto"/>
              <w:jc w:val="center"/>
              <w:rPr>
                <w:sz w:val="22"/>
              </w:rPr>
            </w:pPr>
            <w:r>
              <w:rPr>
                <w:sz w:val="20"/>
                <w:szCs w:val="20"/>
              </w:rPr>
              <w:t>1.473</w:t>
            </w:r>
          </w:p>
        </w:tc>
      </w:tr>
      <w:tr w:rsidR="00915060" w14:paraId="5E1116BD" w14:textId="77777777">
        <w:trPr>
          <w:jc w:val="center"/>
        </w:trPr>
        <w:tc>
          <w:tcPr>
            <w:tcW w:w="1798" w:type="dxa"/>
            <w:tcBorders>
              <w:top w:val="nil"/>
              <w:bottom w:val="single" w:sz="18" w:space="0" w:color="auto"/>
              <w:right w:val="nil"/>
            </w:tcBorders>
          </w:tcPr>
          <w:p w14:paraId="5E1116B6"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6B7" w14:textId="77777777" w:rsidR="00915060" w:rsidRDefault="003037EA">
            <w:pPr>
              <w:spacing w:after="0" w:line="360" w:lineRule="auto"/>
              <w:jc w:val="center"/>
              <w:rPr>
                <w:b/>
                <w:bCs/>
                <w:sz w:val="22"/>
              </w:rPr>
            </w:pPr>
            <w:r>
              <w:rPr>
                <w:b/>
                <w:bCs/>
                <w:sz w:val="20"/>
                <w:szCs w:val="20"/>
              </w:rPr>
              <w:t>1.075</w:t>
            </w:r>
          </w:p>
        </w:tc>
        <w:tc>
          <w:tcPr>
            <w:tcW w:w="1030" w:type="dxa"/>
            <w:tcBorders>
              <w:top w:val="nil"/>
              <w:left w:val="nil"/>
              <w:bottom w:val="single" w:sz="18" w:space="0" w:color="auto"/>
              <w:right w:val="nil"/>
            </w:tcBorders>
            <w:vAlign w:val="center"/>
          </w:tcPr>
          <w:p w14:paraId="5E1116B8" w14:textId="77777777" w:rsidR="00915060" w:rsidRDefault="003037EA">
            <w:pPr>
              <w:spacing w:after="0" w:line="360" w:lineRule="auto"/>
              <w:jc w:val="center"/>
              <w:rPr>
                <w:b/>
                <w:bCs/>
                <w:sz w:val="22"/>
              </w:rPr>
            </w:pPr>
            <w:r>
              <w:rPr>
                <w:b/>
                <w:bCs/>
                <w:sz w:val="20"/>
                <w:szCs w:val="20"/>
              </w:rPr>
              <w:t>1.385</w:t>
            </w:r>
          </w:p>
        </w:tc>
        <w:tc>
          <w:tcPr>
            <w:tcW w:w="1029" w:type="dxa"/>
            <w:tcBorders>
              <w:top w:val="nil"/>
              <w:left w:val="nil"/>
              <w:bottom w:val="single" w:sz="18" w:space="0" w:color="auto"/>
              <w:right w:val="nil"/>
            </w:tcBorders>
            <w:vAlign w:val="center"/>
          </w:tcPr>
          <w:p w14:paraId="5E1116B9" w14:textId="77777777" w:rsidR="00915060" w:rsidRDefault="003037EA">
            <w:pPr>
              <w:spacing w:after="0" w:line="360" w:lineRule="auto"/>
              <w:jc w:val="center"/>
              <w:rPr>
                <w:b/>
                <w:bCs/>
                <w:sz w:val="22"/>
              </w:rPr>
            </w:pPr>
            <w:r>
              <w:rPr>
                <w:b/>
                <w:bCs/>
                <w:sz w:val="20"/>
                <w:szCs w:val="20"/>
              </w:rPr>
              <w:t>1.508</w:t>
            </w:r>
          </w:p>
        </w:tc>
        <w:tc>
          <w:tcPr>
            <w:tcW w:w="1030" w:type="dxa"/>
            <w:tcBorders>
              <w:top w:val="nil"/>
              <w:left w:val="nil"/>
              <w:bottom w:val="single" w:sz="18" w:space="0" w:color="auto"/>
              <w:right w:val="nil"/>
            </w:tcBorders>
            <w:vAlign w:val="center"/>
          </w:tcPr>
          <w:p w14:paraId="5E1116BA" w14:textId="77777777" w:rsidR="00915060" w:rsidRDefault="003037EA">
            <w:pPr>
              <w:spacing w:after="0" w:line="360" w:lineRule="auto"/>
              <w:jc w:val="center"/>
              <w:rPr>
                <w:b/>
                <w:bCs/>
                <w:sz w:val="22"/>
              </w:rPr>
            </w:pPr>
            <w:r>
              <w:rPr>
                <w:b/>
                <w:bCs/>
                <w:sz w:val="20"/>
                <w:szCs w:val="20"/>
              </w:rPr>
              <w:t>1.289</w:t>
            </w:r>
          </w:p>
        </w:tc>
        <w:tc>
          <w:tcPr>
            <w:tcW w:w="1030" w:type="dxa"/>
            <w:tcBorders>
              <w:top w:val="nil"/>
              <w:left w:val="nil"/>
              <w:bottom w:val="single" w:sz="18" w:space="0" w:color="auto"/>
              <w:right w:val="nil"/>
            </w:tcBorders>
            <w:vAlign w:val="center"/>
          </w:tcPr>
          <w:p w14:paraId="5E1116BB" w14:textId="77777777" w:rsidR="00915060" w:rsidRDefault="003037EA">
            <w:pPr>
              <w:spacing w:after="0" w:line="360" w:lineRule="auto"/>
              <w:jc w:val="center"/>
              <w:rPr>
                <w:b/>
                <w:bCs/>
                <w:sz w:val="22"/>
              </w:rPr>
            </w:pPr>
            <w:r>
              <w:rPr>
                <w:b/>
                <w:bCs/>
                <w:sz w:val="20"/>
                <w:szCs w:val="20"/>
              </w:rPr>
              <w:t>1.45</w:t>
            </w:r>
            <w:r>
              <w:rPr>
                <w:rFonts w:hint="eastAsia"/>
                <w:b/>
                <w:bCs/>
                <w:sz w:val="20"/>
                <w:szCs w:val="20"/>
              </w:rPr>
              <w:t>0</w:t>
            </w:r>
          </w:p>
        </w:tc>
        <w:tc>
          <w:tcPr>
            <w:tcW w:w="1360" w:type="dxa"/>
            <w:tcBorders>
              <w:top w:val="nil"/>
              <w:left w:val="nil"/>
              <w:bottom w:val="single" w:sz="18" w:space="0" w:color="auto"/>
            </w:tcBorders>
            <w:vAlign w:val="center"/>
          </w:tcPr>
          <w:p w14:paraId="5E1116BC" w14:textId="77777777" w:rsidR="00915060" w:rsidRDefault="003037EA">
            <w:pPr>
              <w:spacing w:after="0" w:line="360" w:lineRule="auto"/>
              <w:jc w:val="center"/>
              <w:rPr>
                <w:b/>
                <w:bCs/>
                <w:sz w:val="22"/>
              </w:rPr>
            </w:pPr>
            <w:r>
              <w:rPr>
                <w:b/>
                <w:bCs/>
                <w:sz w:val="20"/>
                <w:szCs w:val="20"/>
              </w:rPr>
              <w:t>1.341</w:t>
            </w:r>
          </w:p>
        </w:tc>
      </w:tr>
    </w:tbl>
    <w:p w14:paraId="5E1116BE" w14:textId="77777777" w:rsidR="00915060" w:rsidRDefault="00915060">
      <w:pPr>
        <w:spacing w:line="360" w:lineRule="auto"/>
        <w:rPr>
          <w:lang w:val="en-SG"/>
        </w:rPr>
      </w:pPr>
    </w:p>
    <w:p w14:paraId="5E1116BF" w14:textId="1F71A8AE" w:rsidR="00915060" w:rsidRDefault="003037EA">
      <w:pPr>
        <w:pStyle w:val="a3"/>
        <w:spacing w:line="360" w:lineRule="auto"/>
        <w:jc w:val="both"/>
      </w:pPr>
      <w:bookmarkStart w:id="68" w:name="_Toc227957512"/>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13</w:t>
      </w:r>
      <w:r>
        <w:rPr>
          <w:b/>
          <w:bCs w:val="0"/>
        </w:rPr>
        <w:fldChar w:fldCharType="end"/>
      </w:r>
      <w:r>
        <w:rPr>
          <w:rFonts w:hint="eastAsia"/>
          <w:b/>
          <w:bCs w:val="0"/>
        </w:rPr>
        <w:t>.</w:t>
      </w:r>
      <w:r>
        <w:rPr>
          <w:rFonts w:hint="eastAsia"/>
        </w:rPr>
        <w:t xml:space="preserve"> </w:t>
      </w:r>
      <w:r>
        <w:rPr>
          <w:rFonts w:hint="eastAsia"/>
          <w:lang w:val="en-SG"/>
        </w:rPr>
        <w:t>Model performance on 32-shot Alloy-GMAE (5-fold experiments).</w:t>
      </w:r>
      <w:bookmarkEnd w:id="68"/>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6C7" w14:textId="77777777">
        <w:trPr>
          <w:trHeight w:val="170"/>
          <w:jc w:val="center"/>
        </w:trPr>
        <w:tc>
          <w:tcPr>
            <w:tcW w:w="1798" w:type="dxa"/>
            <w:tcBorders>
              <w:top w:val="single" w:sz="18" w:space="0" w:color="auto"/>
              <w:bottom w:val="single" w:sz="18" w:space="0" w:color="auto"/>
            </w:tcBorders>
          </w:tcPr>
          <w:p w14:paraId="5E1116C0"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6C1"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6C2"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6C3"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6C4"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6C5"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6C6" w14:textId="77777777" w:rsidR="00915060" w:rsidRDefault="003037EA">
            <w:pPr>
              <w:spacing w:after="0" w:line="360" w:lineRule="auto"/>
              <w:jc w:val="center"/>
              <w:rPr>
                <w:sz w:val="22"/>
                <w:szCs w:val="21"/>
              </w:rPr>
            </w:pPr>
            <w:r>
              <w:rPr>
                <w:rFonts w:hint="eastAsia"/>
                <w:sz w:val="22"/>
                <w:szCs w:val="21"/>
              </w:rPr>
              <w:t>Mean MAE</w:t>
            </w:r>
          </w:p>
        </w:tc>
      </w:tr>
      <w:tr w:rsidR="00915060" w14:paraId="5E1116CF" w14:textId="77777777">
        <w:trPr>
          <w:jc w:val="center"/>
        </w:trPr>
        <w:tc>
          <w:tcPr>
            <w:tcW w:w="1798" w:type="dxa"/>
            <w:tcBorders>
              <w:top w:val="single" w:sz="18" w:space="0" w:color="auto"/>
              <w:bottom w:val="nil"/>
              <w:right w:val="nil"/>
            </w:tcBorders>
            <w:vAlign w:val="center"/>
          </w:tcPr>
          <w:p w14:paraId="5E1116C8"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6C9" w14:textId="77777777" w:rsidR="00915060" w:rsidRDefault="003037EA">
            <w:pPr>
              <w:spacing w:after="0" w:line="360" w:lineRule="auto"/>
              <w:jc w:val="center"/>
              <w:rPr>
                <w:sz w:val="22"/>
              </w:rPr>
            </w:pPr>
            <w:r>
              <w:rPr>
                <w:sz w:val="20"/>
                <w:szCs w:val="20"/>
              </w:rPr>
              <w:t>1.334</w:t>
            </w:r>
          </w:p>
        </w:tc>
        <w:tc>
          <w:tcPr>
            <w:tcW w:w="1030" w:type="dxa"/>
            <w:tcBorders>
              <w:top w:val="single" w:sz="18" w:space="0" w:color="auto"/>
              <w:left w:val="nil"/>
              <w:bottom w:val="nil"/>
              <w:right w:val="nil"/>
            </w:tcBorders>
            <w:vAlign w:val="center"/>
          </w:tcPr>
          <w:p w14:paraId="5E1116CA" w14:textId="77777777" w:rsidR="00915060" w:rsidRDefault="003037EA">
            <w:pPr>
              <w:spacing w:after="0" w:line="360" w:lineRule="auto"/>
              <w:jc w:val="center"/>
              <w:rPr>
                <w:sz w:val="22"/>
              </w:rPr>
            </w:pPr>
            <w:r>
              <w:rPr>
                <w:sz w:val="20"/>
                <w:szCs w:val="20"/>
              </w:rPr>
              <w:t>1.508</w:t>
            </w:r>
          </w:p>
        </w:tc>
        <w:tc>
          <w:tcPr>
            <w:tcW w:w="1029" w:type="dxa"/>
            <w:tcBorders>
              <w:top w:val="single" w:sz="18" w:space="0" w:color="auto"/>
              <w:left w:val="nil"/>
              <w:bottom w:val="nil"/>
              <w:right w:val="nil"/>
            </w:tcBorders>
            <w:vAlign w:val="center"/>
          </w:tcPr>
          <w:p w14:paraId="5E1116CB" w14:textId="77777777" w:rsidR="00915060" w:rsidRDefault="003037EA">
            <w:pPr>
              <w:spacing w:after="0" w:line="360" w:lineRule="auto"/>
              <w:jc w:val="center"/>
              <w:rPr>
                <w:sz w:val="22"/>
              </w:rPr>
            </w:pPr>
            <w:r>
              <w:rPr>
                <w:sz w:val="20"/>
                <w:szCs w:val="20"/>
              </w:rPr>
              <w:t>1.453</w:t>
            </w:r>
          </w:p>
        </w:tc>
        <w:tc>
          <w:tcPr>
            <w:tcW w:w="1030" w:type="dxa"/>
            <w:tcBorders>
              <w:top w:val="single" w:sz="18" w:space="0" w:color="auto"/>
              <w:left w:val="nil"/>
              <w:bottom w:val="nil"/>
              <w:right w:val="nil"/>
            </w:tcBorders>
            <w:vAlign w:val="center"/>
          </w:tcPr>
          <w:p w14:paraId="5E1116CC" w14:textId="77777777" w:rsidR="00915060" w:rsidRDefault="003037EA">
            <w:pPr>
              <w:spacing w:after="0" w:line="360" w:lineRule="auto"/>
              <w:jc w:val="center"/>
              <w:rPr>
                <w:sz w:val="22"/>
              </w:rPr>
            </w:pPr>
            <w:r>
              <w:rPr>
                <w:sz w:val="20"/>
                <w:szCs w:val="20"/>
              </w:rPr>
              <w:t>1.447</w:t>
            </w:r>
          </w:p>
        </w:tc>
        <w:tc>
          <w:tcPr>
            <w:tcW w:w="1030" w:type="dxa"/>
            <w:tcBorders>
              <w:top w:val="single" w:sz="18" w:space="0" w:color="auto"/>
              <w:left w:val="nil"/>
              <w:bottom w:val="nil"/>
              <w:right w:val="nil"/>
            </w:tcBorders>
            <w:vAlign w:val="center"/>
          </w:tcPr>
          <w:p w14:paraId="5E1116CD" w14:textId="77777777" w:rsidR="00915060" w:rsidRDefault="003037EA">
            <w:pPr>
              <w:spacing w:after="0" w:line="360" w:lineRule="auto"/>
              <w:jc w:val="center"/>
              <w:rPr>
                <w:sz w:val="22"/>
              </w:rPr>
            </w:pPr>
            <w:r>
              <w:rPr>
                <w:sz w:val="20"/>
                <w:szCs w:val="20"/>
              </w:rPr>
              <w:t>1.603</w:t>
            </w:r>
          </w:p>
        </w:tc>
        <w:tc>
          <w:tcPr>
            <w:tcW w:w="1360" w:type="dxa"/>
            <w:tcBorders>
              <w:top w:val="single" w:sz="18" w:space="0" w:color="auto"/>
              <w:left w:val="nil"/>
              <w:bottom w:val="nil"/>
            </w:tcBorders>
            <w:vAlign w:val="center"/>
          </w:tcPr>
          <w:p w14:paraId="5E1116CE" w14:textId="77777777" w:rsidR="00915060" w:rsidRDefault="003037EA">
            <w:pPr>
              <w:spacing w:after="0" w:line="360" w:lineRule="auto"/>
              <w:jc w:val="center"/>
              <w:rPr>
                <w:sz w:val="22"/>
              </w:rPr>
            </w:pPr>
            <w:r>
              <w:rPr>
                <w:sz w:val="20"/>
                <w:szCs w:val="20"/>
              </w:rPr>
              <w:t>1.469</w:t>
            </w:r>
          </w:p>
        </w:tc>
      </w:tr>
      <w:tr w:rsidR="00915060" w14:paraId="5E1116D7" w14:textId="77777777">
        <w:trPr>
          <w:jc w:val="center"/>
        </w:trPr>
        <w:tc>
          <w:tcPr>
            <w:tcW w:w="1798" w:type="dxa"/>
            <w:tcBorders>
              <w:top w:val="nil"/>
              <w:bottom w:val="nil"/>
              <w:right w:val="nil"/>
            </w:tcBorders>
            <w:vAlign w:val="center"/>
          </w:tcPr>
          <w:p w14:paraId="5E1116D0" w14:textId="77777777" w:rsidR="00915060" w:rsidRDefault="003037EA">
            <w:pPr>
              <w:spacing w:after="0" w:line="360" w:lineRule="auto"/>
              <w:jc w:val="center"/>
              <w:rPr>
                <w:sz w:val="22"/>
              </w:rPr>
            </w:pPr>
            <w:r>
              <w:rPr>
                <w:sz w:val="22"/>
              </w:rPr>
              <w:lastRenderedPageBreak/>
              <w:t>SchNet</w:t>
            </w:r>
          </w:p>
        </w:tc>
        <w:tc>
          <w:tcPr>
            <w:tcW w:w="1029" w:type="dxa"/>
            <w:tcBorders>
              <w:top w:val="nil"/>
              <w:left w:val="nil"/>
              <w:bottom w:val="nil"/>
              <w:right w:val="nil"/>
            </w:tcBorders>
            <w:vAlign w:val="center"/>
          </w:tcPr>
          <w:p w14:paraId="5E1116D1" w14:textId="77777777" w:rsidR="00915060" w:rsidRDefault="003037EA">
            <w:pPr>
              <w:spacing w:after="0" w:line="360" w:lineRule="auto"/>
              <w:jc w:val="center"/>
              <w:rPr>
                <w:sz w:val="22"/>
              </w:rPr>
            </w:pPr>
            <w:r>
              <w:rPr>
                <w:sz w:val="20"/>
                <w:szCs w:val="20"/>
              </w:rPr>
              <w:t>1.348</w:t>
            </w:r>
          </w:p>
        </w:tc>
        <w:tc>
          <w:tcPr>
            <w:tcW w:w="1030" w:type="dxa"/>
            <w:tcBorders>
              <w:top w:val="nil"/>
              <w:left w:val="nil"/>
              <w:bottom w:val="nil"/>
              <w:right w:val="nil"/>
            </w:tcBorders>
            <w:vAlign w:val="center"/>
          </w:tcPr>
          <w:p w14:paraId="5E1116D2" w14:textId="77777777" w:rsidR="00915060" w:rsidRDefault="003037EA">
            <w:pPr>
              <w:spacing w:after="0" w:line="360" w:lineRule="auto"/>
              <w:jc w:val="center"/>
              <w:rPr>
                <w:sz w:val="22"/>
              </w:rPr>
            </w:pPr>
            <w:r>
              <w:rPr>
                <w:sz w:val="20"/>
                <w:szCs w:val="20"/>
              </w:rPr>
              <w:t>1.395</w:t>
            </w:r>
          </w:p>
        </w:tc>
        <w:tc>
          <w:tcPr>
            <w:tcW w:w="1029" w:type="dxa"/>
            <w:tcBorders>
              <w:top w:val="nil"/>
              <w:left w:val="nil"/>
              <w:bottom w:val="nil"/>
              <w:right w:val="nil"/>
            </w:tcBorders>
            <w:vAlign w:val="center"/>
          </w:tcPr>
          <w:p w14:paraId="5E1116D3" w14:textId="77777777" w:rsidR="00915060" w:rsidRDefault="003037EA">
            <w:pPr>
              <w:spacing w:after="0" w:line="360" w:lineRule="auto"/>
              <w:jc w:val="center"/>
              <w:rPr>
                <w:sz w:val="22"/>
              </w:rPr>
            </w:pPr>
            <w:r>
              <w:rPr>
                <w:sz w:val="20"/>
                <w:szCs w:val="20"/>
              </w:rPr>
              <w:t>1.432</w:t>
            </w:r>
          </w:p>
        </w:tc>
        <w:tc>
          <w:tcPr>
            <w:tcW w:w="1030" w:type="dxa"/>
            <w:tcBorders>
              <w:top w:val="nil"/>
              <w:left w:val="nil"/>
              <w:bottom w:val="nil"/>
              <w:right w:val="nil"/>
            </w:tcBorders>
            <w:vAlign w:val="center"/>
          </w:tcPr>
          <w:p w14:paraId="5E1116D4" w14:textId="77777777" w:rsidR="00915060" w:rsidRDefault="003037EA">
            <w:pPr>
              <w:spacing w:after="0" w:line="360" w:lineRule="auto"/>
              <w:jc w:val="center"/>
              <w:rPr>
                <w:sz w:val="22"/>
              </w:rPr>
            </w:pPr>
            <w:r>
              <w:rPr>
                <w:sz w:val="20"/>
                <w:szCs w:val="20"/>
              </w:rPr>
              <w:t>1.381</w:t>
            </w:r>
          </w:p>
        </w:tc>
        <w:tc>
          <w:tcPr>
            <w:tcW w:w="1030" w:type="dxa"/>
            <w:tcBorders>
              <w:top w:val="nil"/>
              <w:left w:val="nil"/>
              <w:bottom w:val="nil"/>
              <w:right w:val="nil"/>
            </w:tcBorders>
            <w:vAlign w:val="center"/>
          </w:tcPr>
          <w:p w14:paraId="5E1116D5" w14:textId="77777777" w:rsidR="00915060" w:rsidRDefault="003037EA">
            <w:pPr>
              <w:spacing w:after="0" w:line="360" w:lineRule="auto"/>
              <w:jc w:val="center"/>
              <w:rPr>
                <w:sz w:val="22"/>
              </w:rPr>
            </w:pPr>
            <w:r>
              <w:rPr>
                <w:sz w:val="20"/>
                <w:szCs w:val="20"/>
              </w:rPr>
              <w:t>1.531</w:t>
            </w:r>
          </w:p>
        </w:tc>
        <w:tc>
          <w:tcPr>
            <w:tcW w:w="1360" w:type="dxa"/>
            <w:tcBorders>
              <w:top w:val="nil"/>
              <w:left w:val="nil"/>
              <w:bottom w:val="nil"/>
            </w:tcBorders>
            <w:vAlign w:val="center"/>
          </w:tcPr>
          <w:p w14:paraId="5E1116D6" w14:textId="77777777" w:rsidR="00915060" w:rsidRDefault="003037EA">
            <w:pPr>
              <w:spacing w:after="0" w:line="360" w:lineRule="auto"/>
              <w:jc w:val="center"/>
              <w:rPr>
                <w:sz w:val="22"/>
              </w:rPr>
            </w:pPr>
            <w:r>
              <w:rPr>
                <w:sz w:val="20"/>
                <w:szCs w:val="20"/>
              </w:rPr>
              <w:t>1.417</w:t>
            </w:r>
          </w:p>
        </w:tc>
      </w:tr>
      <w:tr w:rsidR="00915060" w14:paraId="5E1116DF" w14:textId="77777777">
        <w:trPr>
          <w:jc w:val="center"/>
        </w:trPr>
        <w:tc>
          <w:tcPr>
            <w:tcW w:w="1798" w:type="dxa"/>
            <w:tcBorders>
              <w:top w:val="nil"/>
              <w:bottom w:val="nil"/>
              <w:right w:val="nil"/>
            </w:tcBorders>
            <w:vAlign w:val="center"/>
          </w:tcPr>
          <w:p w14:paraId="5E1116D8"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6D9" w14:textId="77777777" w:rsidR="00915060" w:rsidRDefault="003037EA">
            <w:pPr>
              <w:spacing w:after="0" w:line="360" w:lineRule="auto"/>
              <w:jc w:val="center"/>
              <w:rPr>
                <w:sz w:val="22"/>
              </w:rPr>
            </w:pPr>
            <w:r>
              <w:rPr>
                <w:sz w:val="20"/>
                <w:szCs w:val="20"/>
              </w:rPr>
              <w:t>1.384</w:t>
            </w:r>
          </w:p>
        </w:tc>
        <w:tc>
          <w:tcPr>
            <w:tcW w:w="1030" w:type="dxa"/>
            <w:tcBorders>
              <w:top w:val="nil"/>
              <w:left w:val="nil"/>
              <w:bottom w:val="nil"/>
              <w:right w:val="nil"/>
            </w:tcBorders>
            <w:vAlign w:val="center"/>
          </w:tcPr>
          <w:p w14:paraId="5E1116DA" w14:textId="77777777" w:rsidR="00915060" w:rsidRDefault="003037EA">
            <w:pPr>
              <w:spacing w:after="0" w:line="360" w:lineRule="auto"/>
              <w:jc w:val="center"/>
              <w:rPr>
                <w:b/>
                <w:bCs/>
                <w:sz w:val="22"/>
              </w:rPr>
            </w:pPr>
            <w:r>
              <w:rPr>
                <w:sz w:val="20"/>
                <w:szCs w:val="20"/>
              </w:rPr>
              <w:t>1.394</w:t>
            </w:r>
          </w:p>
        </w:tc>
        <w:tc>
          <w:tcPr>
            <w:tcW w:w="1029" w:type="dxa"/>
            <w:tcBorders>
              <w:top w:val="nil"/>
              <w:left w:val="nil"/>
              <w:bottom w:val="nil"/>
              <w:right w:val="nil"/>
            </w:tcBorders>
            <w:vAlign w:val="center"/>
          </w:tcPr>
          <w:p w14:paraId="5E1116DB" w14:textId="77777777" w:rsidR="00915060" w:rsidRDefault="003037EA">
            <w:pPr>
              <w:spacing w:after="0" w:line="360" w:lineRule="auto"/>
              <w:jc w:val="center"/>
              <w:rPr>
                <w:sz w:val="22"/>
              </w:rPr>
            </w:pPr>
            <w:r>
              <w:rPr>
                <w:sz w:val="20"/>
                <w:szCs w:val="20"/>
              </w:rPr>
              <w:t>1.525</w:t>
            </w:r>
          </w:p>
        </w:tc>
        <w:tc>
          <w:tcPr>
            <w:tcW w:w="1030" w:type="dxa"/>
            <w:tcBorders>
              <w:top w:val="nil"/>
              <w:left w:val="nil"/>
              <w:bottom w:val="nil"/>
              <w:right w:val="nil"/>
            </w:tcBorders>
            <w:vAlign w:val="center"/>
          </w:tcPr>
          <w:p w14:paraId="5E1116DC" w14:textId="77777777" w:rsidR="00915060" w:rsidRDefault="003037EA">
            <w:pPr>
              <w:spacing w:after="0" w:line="360" w:lineRule="auto"/>
              <w:jc w:val="center"/>
              <w:rPr>
                <w:sz w:val="22"/>
              </w:rPr>
            </w:pPr>
            <w:r>
              <w:rPr>
                <w:sz w:val="20"/>
                <w:szCs w:val="20"/>
              </w:rPr>
              <w:t>1.368</w:t>
            </w:r>
          </w:p>
        </w:tc>
        <w:tc>
          <w:tcPr>
            <w:tcW w:w="1030" w:type="dxa"/>
            <w:tcBorders>
              <w:top w:val="nil"/>
              <w:left w:val="nil"/>
              <w:bottom w:val="nil"/>
              <w:right w:val="nil"/>
            </w:tcBorders>
            <w:vAlign w:val="center"/>
          </w:tcPr>
          <w:p w14:paraId="5E1116DD" w14:textId="77777777" w:rsidR="00915060" w:rsidRDefault="003037EA">
            <w:pPr>
              <w:spacing w:after="0" w:line="360" w:lineRule="auto"/>
              <w:jc w:val="center"/>
              <w:rPr>
                <w:sz w:val="22"/>
              </w:rPr>
            </w:pPr>
            <w:r>
              <w:rPr>
                <w:sz w:val="20"/>
                <w:szCs w:val="20"/>
              </w:rPr>
              <w:t>1.498</w:t>
            </w:r>
          </w:p>
        </w:tc>
        <w:tc>
          <w:tcPr>
            <w:tcW w:w="1360" w:type="dxa"/>
            <w:tcBorders>
              <w:top w:val="nil"/>
              <w:left w:val="nil"/>
              <w:bottom w:val="nil"/>
            </w:tcBorders>
            <w:vAlign w:val="center"/>
          </w:tcPr>
          <w:p w14:paraId="5E1116DE" w14:textId="77777777" w:rsidR="00915060" w:rsidRDefault="003037EA">
            <w:pPr>
              <w:spacing w:after="0" w:line="360" w:lineRule="auto"/>
              <w:jc w:val="center"/>
              <w:rPr>
                <w:sz w:val="22"/>
              </w:rPr>
            </w:pPr>
            <w:r>
              <w:rPr>
                <w:sz w:val="20"/>
                <w:szCs w:val="20"/>
              </w:rPr>
              <w:t>1.434</w:t>
            </w:r>
          </w:p>
        </w:tc>
      </w:tr>
      <w:tr w:rsidR="00915060" w14:paraId="5E1116E7" w14:textId="77777777">
        <w:trPr>
          <w:jc w:val="center"/>
        </w:trPr>
        <w:tc>
          <w:tcPr>
            <w:tcW w:w="1798" w:type="dxa"/>
            <w:tcBorders>
              <w:top w:val="nil"/>
              <w:bottom w:val="nil"/>
              <w:right w:val="nil"/>
            </w:tcBorders>
            <w:vAlign w:val="center"/>
          </w:tcPr>
          <w:p w14:paraId="5E1116E0"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6E1" w14:textId="77777777" w:rsidR="00915060" w:rsidRDefault="003037EA">
            <w:pPr>
              <w:spacing w:after="0" w:line="360" w:lineRule="auto"/>
              <w:jc w:val="center"/>
              <w:rPr>
                <w:sz w:val="22"/>
              </w:rPr>
            </w:pPr>
            <w:r>
              <w:rPr>
                <w:sz w:val="20"/>
                <w:szCs w:val="20"/>
              </w:rPr>
              <w:t>1.452</w:t>
            </w:r>
          </w:p>
        </w:tc>
        <w:tc>
          <w:tcPr>
            <w:tcW w:w="1030" w:type="dxa"/>
            <w:tcBorders>
              <w:top w:val="nil"/>
              <w:left w:val="nil"/>
              <w:bottom w:val="nil"/>
              <w:right w:val="nil"/>
            </w:tcBorders>
            <w:vAlign w:val="center"/>
          </w:tcPr>
          <w:p w14:paraId="5E1116E2" w14:textId="77777777" w:rsidR="00915060" w:rsidRDefault="003037EA">
            <w:pPr>
              <w:spacing w:after="0" w:line="360" w:lineRule="auto"/>
              <w:jc w:val="center"/>
              <w:rPr>
                <w:sz w:val="22"/>
              </w:rPr>
            </w:pPr>
            <w:r>
              <w:rPr>
                <w:sz w:val="20"/>
                <w:szCs w:val="20"/>
              </w:rPr>
              <w:t>1.514</w:t>
            </w:r>
          </w:p>
        </w:tc>
        <w:tc>
          <w:tcPr>
            <w:tcW w:w="1029" w:type="dxa"/>
            <w:tcBorders>
              <w:top w:val="nil"/>
              <w:left w:val="nil"/>
              <w:bottom w:val="nil"/>
              <w:right w:val="nil"/>
            </w:tcBorders>
            <w:vAlign w:val="center"/>
          </w:tcPr>
          <w:p w14:paraId="5E1116E3" w14:textId="77777777" w:rsidR="00915060" w:rsidRDefault="003037EA">
            <w:pPr>
              <w:spacing w:after="0" w:line="360" w:lineRule="auto"/>
              <w:jc w:val="center"/>
              <w:rPr>
                <w:sz w:val="22"/>
              </w:rPr>
            </w:pPr>
            <w:r>
              <w:rPr>
                <w:sz w:val="20"/>
                <w:szCs w:val="20"/>
              </w:rPr>
              <w:t>1.584</w:t>
            </w:r>
          </w:p>
        </w:tc>
        <w:tc>
          <w:tcPr>
            <w:tcW w:w="1030" w:type="dxa"/>
            <w:tcBorders>
              <w:top w:val="nil"/>
              <w:left w:val="nil"/>
              <w:bottom w:val="nil"/>
              <w:right w:val="nil"/>
            </w:tcBorders>
            <w:vAlign w:val="center"/>
          </w:tcPr>
          <w:p w14:paraId="5E1116E4" w14:textId="77777777" w:rsidR="00915060" w:rsidRDefault="003037EA">
            <w:pPr>
              <w:spacing w:after="0" w:line="360" w:lineRule="auto"/>
              <w:jc w:val="center"/>
              <w:rPr>
                <w:sz w:val="22"/>
              </w:rPr>
            </w:pPr>
            <w:r>
              <w:rPr>
                <w:sz w:val="20"/>
                <w:szCs w:val="20"/>
              </w:rPr>
              <w:t>1.516</w:t>
            </w:r>
          </w:p>
        </w:tc>
        <w:tc>
          <w:tcPr>
            <w:tcW w:w="1030" w:type="dxa"/>
            <w:tcBorders>
              <w:top w:val="nil"/>
              <w:left w:val="nil"/>
              <w:bottom w:val="nil"/>
              <w:right w:val="nil"/>
            </w:tcBorders>
            <w:vAlign w:val="center"/>
          </w:tcPr>
          <w:p w14:paraId="5E1116E5" w14:textId="77777777" w:rsidR="00915060" w:rsidRDefault="003037EA">
            <w:pPr>
              <w:spacing w:after="0" w:line="360" w:lineRule="auto"/>
              <w:jc w:val="center"/>
              <w:rPr>
                <w:sz w:val="22"/>
              </w:rPr>
            </w:pPr>
            <w:r>
              <w:rPr>
                <w:sz w:val="20"/>
                <w:szCs w:val="20"/>
              </w:rPr>
              <w:t>1.592</w:t>
            </w:r>
          </w:p>
        </w:tc>
        <w:tc>
          <w:tcPr>
            <w:tcW w:w="1360" w:type="dxa"/>
            <w:tcBorders>
              <w:top w:val="nil"/>
              <w:left w:val="nil"/>
              <w:bottom w:val="nil"/>
            </w:tcBorders>
            <w:vAlign w:val="center"/>
          </w:tcPr>
          <w:p w14:paraId="5E1116E6" w14:textId="77777777" w:rsidR="00915060" w:rsidRDefault="003037EA">
            <w:pPr>
              <w:spacing w:after="0" w:line="360" w:lineRule="auto"/>
              <w:jc w:val="center"/>
              <w:rPr>
                <w:sz w:val="22"/>
              </w:rPr>
            </w:pPr>
            <w:r>
              <w:rPr>
                <w:sz w:val="20"/>
                <w:szCs w:val="20"/>
              </w:rPr>
              <w:t>1.532</w:t>
            </w:r>
          </w:p>
        </w:tc>
      </w:tr>
      <w:tr w:rsidR="00915060" w14:paraId="5E1116EF" w14:textId="77777777">
        <w:trPr>
          <w:jc w:val="center"/>
        </w:trPr>
        <w:tc>
          <w:tcPr>
            <w:tcW w:w="1798" w:type="dxa"/>
            <w:tcBorders>
              <w:top w:val="nil"/>
              <w:bottom w:val="nil"/>
              <w:right w:val="nil"/>
            </w:tcBorders>
            <w:vAlign w:val="center"/>
          </w:tcPr>
          <w:p w14:paraId="5E1116E8"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6E9" w14:textId="77777777" w:rsidR="00915060" w:rsidRDefault="003037EA">
            <w:pPr>
              <w:spacing w:after="0" w:line="360" w:lineRule="auto"/>
              <w:jc w:val="center"/>
              <w:rPr>
                <w:b/>
                <w:bCs/>
                <w:sz w:val="22"/>
              </w:rPr>
            </w:pPr>
            <w:r>
              <w:rPr>
                <w:sz w:val="20"/>
                <w:szCs w:val="20"/>
              </w:rPr>
              <w:t>1.432</w:t>
            </w:r>
          </w:p>
        </w:tc>
        <w:tc>
          <w:tcPr>
            <w:tcW w:w="1030" w:type="dxa"/>
            <w:tcBorders>
              <w:top w:val="nil"/>
              <w:left w:val="nil"/>
              <w:bottom w:val="nil"/>
              <w:right w:val="nil"/>
            </w:tcBorders>
            <w:vAlign w:val="center"/>
          </w:tcPr>
          <w:p w14:paraId="5E1116EA" w14:textId="77777777" w:rsidR="00915060" w:rsidRDefault="003037EA">
            <w:pPr>
              <w:spacing w:after="0" w:line="360" w:lineRule="auto"/>
              <w:jc w:val="center"/>
              <w:rPr>
                <w:sz w:val="22"/>
              </w:rPr>
            </w:pPr>
            <w:r>
              <w:rPr>
                <w:sz w:val="20"/>
                <w:szCs w:val="20"/>
              </w:rPr>
              <w:t>1.427</w:t>
            </w:r>
          </w:p>
        </w:tc>
        <w:tc>
          <w:tcPr>
            <w:tcW w:w="1029" w:type="dxa"/>
            <w:tcBorders>
              <w:top w:val="nil"/>
              <w:left w:val="nil"/>
              <w:bottom w:val="nil"/>
              <w:right w:val="nil"/>
            </w:tcBorders>
            <w:vAlign w:val="center"/>
          </w:tcPr>
          <w:p w14:paraId="5E1116EB" w14:textId="77777777" w:rsidR="00915060" w:rsidRDefault="003037EA">
            <w:pPr>
              <w:spacing w:after="0" w:line="360" w:lineRule="auto"/>
              <w:jc w:val="center"/>
              <w:rPr>
                <w:sz w:val="22"/>
              </w:rPr>
            </w:pPr>
            <w:r>
              <w:rPr>
                <w:sz w:val="20"/>
                <w:szCs w:val="20"/>
              </w:rPr>
              <w:t>1.525</w:t>
            </w:r>
          </w:p>
        </w:tc>
        <w:tc>
          <w:tcPr>
            <w:tcW w:w="1030" w:type="dxa"/>
            <w:tcBorders>
              <w:top w:val="nil"/>
              <w:left w:val="nil"/>
              <w:bottom w:val="nil"/>
              <w:right w:val="nil"/>
            </w:tcBorders>
            <w:vAlign w:val="center"/>
          </w:tcPr>
          <w:p w14:paraId="5E1116EC" w14:textId="77777777" w:rsidR="00915060" w:rsidRDefault="003037EA">
            <w:pPr>
              <w:spacing w:after="0" w:line="360" w:lineRule="auto"/>
              <w:jc w:val="center"/>
              <w:rPr>
                <w:sz w:val="22"/>
              </w:rPr>
            </w:pPr>
            <w:r>
              <w:rPr>
                <w:sz w:val="20"/>
                <w:szCs w:val="20"/>
              </w:rPr>
              <w:t>1.443</w:t>
            </w:r>
          </w:p>
        </w:tc>
        <w:tc>
          <w:tcPr>
            <w:tcW w:w="1030" w:type="dxa"/>
            <w:tcBorders>
              <w:top w:val="nil"/>
              <w:left w:val="nil"/>
              <w:bottom w:val="nil"/>
              <w:right w:val="nil"/>
            </w:tcBorders>
            <w:vAlign w:val="center"/>
          </w:tcPr>
          <w:p w14:paraId="5E1116ED" w14:textId="77777777" w:rsidR="00915060" w:rsidRDefault="003037EA">
            <w:pPr>
              <w:spacing w:after="0" w:line="360" w:lineRule="auto"/>
              <w:jc w:val="center"/>
              <w:rPr>
                <w:sz w:val="22"/>
              </w:rPr>
            </w:pPr>
            <w:r>
              <w:rPr>
                <w:sz w:val="20"/>
                <w:szCs w:val="20"/>
              </w:rPr>
              <w:t>1.538</w:t>
            </w:r>
          </w:p>
        </w:tc>
        <w:tc>
          <w:tcPr>
            <w:tcW w:w="1360" w:type="dxa"/>
            <w:tcBorders>
              <w:top w:val="nil"/>
              <w:left w:val="nil"/>
              <w:bottom w:val="nil"/>
            </w:tcBorders>
            <w:vAlign w:val="center"/>
          </w:tcPr>
          <w:p w14:paraId="5E1116EE" w14:textId="77777777" w:rsidR="00915060" w:rsidRDefault="003037EA">
            <w:pPr>
              <w:spacing w:after="0" w:line="360" w:lineRule="auto"/>
              <w:jc w:val="center"/>
              <w:rPr>
                <w:sz w:val="22"/>
              </w:rPr>
            </w:pPr>
            <w:r>
              <w:rPr>
                <w:sz w:val="20"/>
                <w:szCs w:val="20"/>
              </w:rPr>
              <w:t>1.473</w:t>
            </w:r>
          </w:p>
        </w:tc>
      </w:tr>
      <w:tr w:rsidR="00915060" w14:paraId="5E1116F7" w14:textId="77777777">
        <w:trPr>
          <w:jc w:val="center"/>
        </w:trPr>
        <w:tc>
          <w:tcPr>
            <w:tcW w:w="1798" w:type="dxa"/>
            <w:tcBorders>
              <w:top w:val="nil"/>
              <w:bottom w:val="nil"/>
              <w:right w:val="nil"/>
            </w:tcBorders>
            <w:vAlign w:val="center"/>
          </w:tcPr>
          <w:p w14:paraId="5E1116F0"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6F1" w14:textId="77777777" w:rsidR="00915060" w:rsidRDefault="003037EA">
            <w:pPr>
              <w:spacing w:after="0" w:line="360" w:lineRule="auto"/>
              <w:jc w:val="center"/>
              <w:rPr>
                <w:sz w:val="22"/>
              </w:rPr>
            </w:pPr>
            <w:r>
              <w:rPr>
                <w:sz w:val="20"/>
                <w:szCs w:val="20"/>
              </w:rPr>
              <w:t>1.42</w:t>
            </w:r>
            <w:r>
              <w:rPr>
                <w:rFonts w:hint="eastAsia"/>
                <w:sz w:val="20"/>
                <w:szCs w:val="20"/>
              </w:rPr>
              <w:t>0</w:t>
            </w:r>
          </w:p>
        </w:tc>
        <w:tc>
          <w:tcPr>
            <w:tcW w:w="1030" w:type="dxa"/>
            <w:tcBorders>
              <w:top w:val="nil"/>
              <w:left w:val="nil"/>
              <w:bottom w:val="nil"/>
              <w:right w:val="nil"/>
            </w:tcBorders>
            <w:vAlign w:val="center"/>
          </w:tcPr>
          <w:p w14:paraId="5E1116F2" w14:textId="77777777" w:rsidR="00915060" w:rsidRDefault="003037EA">
            <w:pPr>
              <w:spacing w:after="0" w:line="360" w:lineRule="auto"/>
              <w:jc w:val="center"/>
              <w:rPr>
                <w:sz w:val="22"/>
              </w:rPr>
            </w:pPr>
            <w:r>
              <w:rPr>
                <w:sz w:val="20"/>
                <w:szCs w:val="20"/>
              </w:rPr>
              <w:t>1.43</w:t>
            </w:r>
            <w:r>
              <w:rPr>
                <w:rFonts w:hint="eastAsia"/>
                <w:sz w:val="20"/>
                <w:szCs w:val="20"/>
              </w:rPr>
              <w:t>0</w:t>
            </w:r>
          </w:p>
        </w:tc>
        <w:tc>
          <w:tcPr>
            <w:tcW w:w="1029" w:type="dxa"/>
            <w:tcBorders>
              <w:top w:val="nil"/>
              <w:left w:val="nil"/>
              <w:bottom w:val="nil"/>
              <w:right w:val="nil"/>
            </w:tcBorders>
            <w:vAlign w:val="center"/>
          </w:tcPr>
          <w:p w14:paraId="5E1116F3" w14:textId="77777777" w:rsidR="00915060" w:rsidRDefault="003037EA">
            <w:pPr>
              <w:spacing w:after="0" w:line="360" w:lineRule="auto"/>
              <w:jc w:val="center"/>
              <w:rPr>
                <w:sz w:val="22"/>
              </w:rPr>
            </w:pPr>
            <w:r>
              <w:rPr>
                <w:sz w:val="20"/>
                <w:szCs w:val="20"/>
              </w:rPr>
              <w:t>1.523</w:t>
            </w:r>
          </w:p>
        </w:tc>
        <w:tc>
          <w:tcPr>
            <w:tcW w:w="1030" w:type="dxa"/>
            <w:tcBorders>
              <w:top w:val="nil"/>
              <w:left w:val="nil"/>
              <w:bottom w:val="nil"/>
              <w:right w:val="nil"/>
            </w:tcBorders>
            <w:vAlign w:val="center"/>
          </w:tcPr>
          <w:p w14:paraId="5E1116F4" w14:textId="77777777" w:rsidR="00915060" w:rsidRDefault="003037EA">
            <w:pPr>
              <w:spacing w:after="0" w:line="360" w:lineRule="auto"/>
              <w:jc w:val="center"/>
              <w:rPr>
                <w:sz w:val="22"/>
              </w:rPr>
            </w:pPr>
            <w:r>
              <w:rPr>
                <w:sz w:val="20"/>
                <w:szCs w:val="20"/>
              </w:rPr>
              <w:t>1.416</w:t>
            </w:r>
          </w:p>
        </w:tc>
        <w:tc>
          <w:tcPr>
            <w:tcW w:w="1030" w:type="dxa"/>
            <w:tcBorders>
              <w:top w:val="nil"/>
              <w:left w:val="nil"/>
              <w:bottom w:val="nil"/>
              <w:right w:val="nil"/>
            </w:tcBorders>
            <w:vAlign w:val="center"/>
          </w:tcPr>
          <w:p w14:paraId="5E1116F5" w14:textId="77777777" w:rsidR="00915060" w:rsidRDefault="003037EA">
            <w:pPr>
              <w:spacing w:after="0" w:line="360" w:lineRule="auto"/>
              <w:jc w:val="center"/>
              <w:rPr>
                <w:sz w:val="22"/>
              </w:rPr>
            </w:pPr>
            <w:r>
              <w:rPr>
                <w:sz w:val="20"/>
                <w:szCs w:val="20"/>
              </w:rPr>
              <w:t>1.493</w:t>
            </w:r>
          </w:p>
        </w:tc>
        <w:tc>
          <w:tcPr>
            <w:tcW w:w="1360" w:type="dxa"/>
            <w:tcBorders>
              <w:top w:val="nil"/>
              <w:left w:val="nil"/>
              <w:bottom w:val="nil"/>
            </w:tcBorders>
            <w:vAlign w:val="center"/>
          </w:tcPr>
          <w:p w14:paraId="5E1116F6" w14:textId="77777777" w:rsidR="00915060" w:rsidRDefault="003037EA">
            <w:pPr>
              <w:spacing w:after="0" w:line="360" w:lineRule="auto"/>
              <w:jc w:val="center"/>
              <w:rPr>
                <w:sz w:val="22"/>
              </w:rPr>
            </w:pPr>
            <w:r>
              <w:rPr>
                <w:sz w:val="20"/>
                <w:szCs w:val="20"/>
              </w:rPr>
              <w:t>1.456</w:t>
            </w:r>
          </w:p>
        </w:tc>
      </w:tr>
      <w:tr w:rsidR="00915060" w14:paraId="5E1116FF" w14:textId="77777777">
        <w:trPr>
          <w:jc w:val="center"/>
        </w:trPr>
        <w:tc>
          <w:tcPr>
            <w:tcW w:w="1798" w:type="dxa"/>
            <w:tcBorders>
              <w:top w:val="nil"/>
              <w:bottom w:val="nil"/>
              <w:right w:val="nil"/>
            </w:tcBorders>
            <w:vAlign w:val="center"/>
          </w:tcPr>
          <w:p w14:paraId="5E1116F8"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6F9" w14:textId="77777777" w:rsidR="00915060" w:rsidRDefault="003037EA">
            <w:pPr>
              <w:spacing w:after="0" w:line="360" w:lineRule="auto"/>
              <w:jc w:val="center"/>
              <w:rPr>
                <w:sz w:val="22"/>
              </w:rPr>
            </w:pPr>
            <w:r>
              <w:rPr>
                <w:sz w:val="20"/>
                <w:szCs w:val="20"/>
              </w:rPr>
              <w:t>1.275</w:t>
            </w:r>
          </w:p>
        </w:tc>
        <w:tc>
          <w:tcPr>
            <w:tcW w:w="1030" w:type="dxa"/>
            <w:tcBorders>
              <w:top w:val="nil"/>
              <w:left w:val="nil"/>
              <w:bottom w:val="nil"/>
              <w:right w:val="nil"/>
            </w:tcBorders>
            <w:vAlign w:val="center"/>
          </w:tcPr>
          <w:p w14:paraId="5E1116FA" w14:textId="77777777" w:rsidR="00915060" w:rsidRDefault="003037EA">
            <w:pPr>
              <w:spacing w:after="0" w:line="360" w:lineRule="auto"/>
              <w:jc w:val="center"/>
              <w:rPr>
                <w:sz w:val="22"/>
              </w:rPr>
            </w:pPr>
            <w:r>
              <w:rPr>
                <w:sz w:val="20"/>
                <w:szCs w:val="20"/>
              </w:rPr>
              <w:t>1.356</w:t>
            </w:r>
          </w:p>
        </w:tc>
        <w:tc>
          <w:tcPr>
            <w:tcW w:w="1029" w:type="dxa"/>
            <w:tcBorders>
              <w:top w:val="nil"/>
              <w:left w:val="nil"/>
              <w:bottom w:val="nil"/>
              <w:right w:val="nil"/>
            </w:tcBorders>
            <w:vAlign w:val="center"/>
          </w:tcPr>
          <w:p w14:paraId="5E1116FB" w14:textId="77777777" w:rsidR="00915060" w:rsidRDefault="003037EA">
            <w:pPr>
              <w:spacing w:after="0" w:line="360" w:lineRule="auto"/>
              <w:jc w:val="center"/>
              <w:rPr>
                <w:sz w:val="22"/>
              </w:rPr>
            </w:pPr>
            <w:r>
              <w:rPr>
                <w:sz w:val="20"/>
                <w:szCs w:val="20"/>
              </w:rPr>
              <w:t>1.498</w:t>
            </w:r>
          </w:p>
        </w:tc>
        <w:tc>
          <w:tcPr>
            <w:tcW w:w="1030" w:type="dxa"/>
            <w:tcBorders>
              <w:top w:val="nil"/>
              <w:left w:val="nil"/>
              <w:bottom w:val="nil"/>
              <w:right w:val="nil"/>
            </w:tcBorders>
            <w:vAlign w:val="center"/>
          </w:tcPr>
          <w:p w14:paraId="5E1116FC" w14:textId="77777777" w:rsidR="00915060" w:rsidRDefault="003037EA">
            <w:pPr>
              <w:spacing w:after="0" w:line="360" w:lineRule="auto"/>
              <w:jc w:val="center"/>
              <w:rPr>
                <w:sz w:val="22"/>
              </w:rPr>
            </w:pPr>
            <w:r>
              <w:rPr>
                <w:sz w:val="20"/>
                <w:szCs w:val="20"/>
              </w:rPr>
              <w:t>1.364</w:t>
            </w:r>
          </w:p>
        </w:tc>
        <w:tc>
          <w:tcPr>
            <w:tcW w:w="1030" w:type="dxa"/>
            <w:tcBorders>
              <w:top w:val="nil"/>
              <w:left w:val="nil"/>
              <w:bottom w:val="nil"/>
              <w:right w:val="nil"/>
            </w:tcBorders>
            <w:vAlign w:val="center"/>
          </w:tcPr>
          <w:p w14:paraId="5E1116FD" w14:textId="77777777" w:rsidR="00915060" w:rsidRDefault="003037EA">
            <w:pPr>
              <w:spacing w:after="0" w:line="360" w:lineRule="auto"/>
              <w:jc w:val="center"/>
              <w:rPr>
                <w:b/>
                <w:bCs/>
                <w:sz w:val="22"/>
              </w:rPr>
            </w:pPr>
            <w:r>
              <w:rPr>
                <w:sz w:val="20"/>
                <w:szCs w:val="20"/>
              </w:rPr>
              <w:t>1.488</w:t>
            </w:r>
          </w:p>
        </w:tc>
        <w:tc>
          <w:tcPr>
            <w:tcW w:w="1360" w:type="dxa"/>
            <w:tcBorders>
              <w:top w:val="nil"/>
              <w:left w:val="nil"/>
              <w:bottom w:val="nil"/>
            </w:tcBorders>
            <w:vAlign w:val="center"/>
          </w:tcPr>
          <w:p w14:paraId="5E1116FE" w14:textId="77777777" w:rsidR="00915060" w:rsidRDefault="003037EA">
            <w:pPr>
              <w:spacing w:after="0" w:line="360" w:lineRule="auto"/>
              <w:jc w:val="center"/>
              <w:rPr>
                <w:sz w:val="22"/>
              </w:rPr>
            </w:pPr>
            <w:r>
              <w:rPr>
                <w:sz w:val="20"/>
                <w:szCs w:val="20"/>
              </w:rPr>
              <w:t>1.396</w:t>
            </w:r>
          </w:p>
        </w:tc>
      </w:tr>
      <w:tr w:rsidR="00915060" w14:paraId="5E111707" w14:textId="77777777">
        <w:trPr>
          <w:jc w:val="center"/>
        </w:trPr>
        <w:tc>
          <w:tcPr>
            <w:tcW w:w="1798" w:type="dxa"/>
            <w:tcBorders>
              <w:top w:val="nil"/>
              <w:bottom w:val="single" w:sz="18" w:space="0" w:color="auto"/>
              <w:right w:val="nil"/>
            </w:tcBorders>
          </w:tcPr>
          <w:p w14:paraId="5E111700"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701" w14:textId="77777777" w:rsidR="00915060" w:rsidRDefault="003037EA">
            <w:pPr>
              <w:spacing w:after="0" w:line="360" w:lineRule="auto"/>
              <w:jc w:val="center"/>
              <w:rPr>
                <w:b/>
                <w:bCs/>
                <w:sz w:val="22"/>
              </w:rPr>
            </w:pPr>
            <w:r>
              <w:rPr>
                <w:b/>
                <w:bCs/>
                <w:sz w:val="20"/>
                <w:szCs w:val="20"/>
              </w:rPr>
              <w:t>0.76</w:t>
            </w:r>
            <w:r>
              <w:rPr>
                <w:rFonts w:hint="eastAsia"/>
                <w:b/>
                <w:bCs/>
                <w:sz w:val="20"/>
                <w:szCs w:val="20"/>
              </w:rPr>
              <w:t>0</w:t>
            </w:r>
          </w:p>
        </w:tc>
        <w:tc>
          <w:tcPr>
            <w:tcW w:w="1030" w:type="dxa"/>
            <w:tcBorders>
              <w:top w:val="nil"/>
              <w:left w:val="nil"/>
              <w:bottom w:val="single" w:sz="18" w:space="0" w:color="auto"/>
              <w:right w:val="nil"/>
            </w:tcBorders>
            <w:vAlign w:val="center"/>
          </w:tcPr>
          <w:p w14:paraId="5E111702" w14:textId="77777777" w:rsidR="00915060" w:rsidRDefault="003037EA">
            <w:pPr>
              <w:spacing w:after="0" w:line="360" w:lineRule="auto"/>
              <w:jc w:val="center"/>
              <w:rPr>
                <w:b/>
                <w:bCs/>
                <w:sz w:val="22"/>
              </w:rPr>
            </w:pPr>
            <w:r>
              <w:rPr>
                <w:b/>
                <w:bCs/>
                <w:sz w:val="20"/>
                <w:szCs w:val="20"/>
              </w:rPr>
              <w:t>1.346</w:t>
            </w:r>
          </w:p>
        </w:tc>
        <w:tc>
          <w:tcPr>
            <w:tcW w:w="1029" w:type="dxa"/>
            <w:tcBorders>
              <w:top w:val="nil"/>
              <w:left w:val="nil"/>
              <w:bottom w:val="single" w:sz="18" w:space="0" w:color="auto"/>
              <w:right w:val="nil"/>
            </w:tcBorders>
            <w:vAlign w:val="center"/>
          </w:tcPr>
          <w:p w14:paraId="5E111703" w14:textId="77777777" w:rsidR="00915060" w:rsidRDefault="003037EA">
            <w:pPr>
              <w:spacing w:after="0" w:line="360" w:lineRule="auto"/>
              <w:jc w:val="center"/>
              <w:rPr>
                <w:b/>
                <w:bCs/>
                <w:sz w:val="22"/>
              </w:rPr>
            </w:pPr>
            <w:r>
              <w:rPr>
                <w:b/>
                <w:bCs/>
                <w:sz w:val="20"/>
                <w:szCs w:val="20"/>
              </w:rPr>
              <w:t>1.05</w:t>
            </w:r>
            <w:r>
              <w:rPr>
                <w:rFonts w:hint="eastAsia"/>
                <w:b/>
                <w:bCs/>
                <w:sz w:val="20"/>
                <w:szCs w:val="20"/>
              </w:rPr>
              <w:t>0</w:t>
            </w:r>
          </w:p>
        </w:tc>
        <w:tc>
          <w:tcPr>
            <w:tcW w:w="1030" w:type="dxa"/>
            <w:tcBorders>
              <w:top w:val="nil"/>
              <w:left w:val="nil"/>
              <w:bottom w:val="single" w:sz="18" w:space="0" w:color="auto"/>
              <w:right w:val="nil"/>
            </w:tcBorders>
            <w:vAlign w:val="center"/>
          </w:tcPr>
          <w:p w14:paraId="5E111704" w14:textId="77777777" w:rsidR="00915060" w:rsidRDefault="003037EA">
            <w:pPr>
              <w:spacing w:after="0" w:line="360" w:lineRule="auto"/>
              <w:jc w:val="center"/>
              <w:rPr>
                <w:b/>
                <w:bCs/>
                <w:sz w:val="22"/>
              </w:rPr>
            </w:pPr>
            <w:r>
              <w:rPr>
                <w:b/>
                <w:bCs/>
                <w:sz w:val="20"/>
                <w:szCs w:val="20"/>
              </w:rPr>
              <w:t>1.244</w:t>
            </w:r>
          </w:p>
        </w:tc>
        <w:tc>
          <w:tcPr>
            <w:tcW w:w="1030" w:type="dxa"/>
            <w:tcBorders>
              <w:top w:val="nil"/>
              <w:left w:val="nil"/>
              <w:bottom w:val="single" w:sz="18" w:space="0" w:color="auto"/>
              <w:right w:val="nil"/>
            </w:tcBorders>
            <w:vAlign w:val="center"/>
          </w:tcPr>
          <w:p w14:paraId="5E111705" w14:textId="77777777" w:rsidR="00915060" w:rsidRDefault="003037EA">
            <w:pPr>
              <w:spacing w:after="0" w:line="360" w:lineRule="auto"/>
              <w:jc w:val="center"/>
              <w:rPr>
                <w:b/>
                <w:bCs/>
                <w:sz w:val="22"/>
              </w:rPr>
            </w:pPr>
            <w:r>
              <w:rPr>
                <w:b/>
                <w:bCs/>
                <w:sz w:val="20"/>
                <w:szCs w:val="20"/>
              </w:rPr>
              <w:t>0.849</w:t>
            </w:r>
          </w:p>
        </w:tc>
        <w:tc>
          <w:tcPr>
            <w:tcW w:w="1360" w:type="dxa"/>
            <w:tcBorders>
              <w:top w:val="nil"/>
              <w:left w:val="nil"/>
              <w:bottom w:val="single" w:sz="18" w:space="0" w:color="auto"/>
            </w:tcBorders>
            <w:vAlign w:val="center"/>
          </w:tcPr>
          <w:p w14:paraId="5E111706" w14:textId="77777777" w:rsidR="00915060" w:rsidRDefault="003037EA">
            <w:pPr>
              <w:spacing w:after="0" w:line="360" w:lineRule="auto"/>
              <w:jc w:val="center"/>
              <w:rPr>
                <w:b/>
                <w:bCs/>
                <w:sz w:val="22"/>
              </w:rPr>
            </w:pPr>
            <w:r>
              <w:rPr>
                <w:b/>
                <w:bCs/>
                <w:sz w:val="20"/>
                <w:szCs w:val="20"/>
              </w:rPr>
              <w:t>1.05</w:t>
            </w:r>
            <w:r>
              <w:rPr>
                <w:rFonts w:hint="eastAsia"/>
                <w:b/>
                <w:bCs/>
                <w:sz w:val="20"/>
                <w:szCs w:val="20"/>
              </w:rPr>
              <w:t>0</w:t>
            </w:r>
          </w:p>
        </w:tc>
      </w:tr>
    </w:tbl>
    <w:p w14:paraId="5E111708" w14:textId="77777777" w:rsidR="00915060" w:rsidRDefault="00915060">
      <w:pPr>
        <w:spacing w:line="360" w:lineRule="auto"/>
        <w:rPr>
          <w:lang w:val="en-SG"/>
        </w:rPr>
      </w:pPr>
    </w:p>
    <w:p w14:paraId="5E111709" w14:textId="4373402C" w:rsidR="00915060" w:rsidRDefault="003037EA">
      <w:pPr>
        <w:pStyle w:val="a3"/>
        <w:spacing w:line="360" w:lineRule="auto"/>
        <w:jc w:val="both"/>
      </w:pPr>
      <w:bookmarkStart w:id="69" w:name="_Toc227957513"/>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14</w:t>
      </w:r>
      <w:r>
        <w:rPr>
          <w:b/>
          <w:bCs w:val="0"/>
        </w:rPr>
        <w:fldChar w:fldCharType="end"/>
      </w:r>
      <w:r>
        <w:rPr>
          <w:rFonts w:hint="eastAsia"/>
          <w:b/>
          <w:bCs w:val="0"/>
        </w:rPr>
        <w:t>.</w:t>
      </w:r>
      <w:r>
        <w:rPr>
          <w:rFonts w:hint="eastAsia"/>
        </w:rPr>
        <w:t xml:space="preserve"> </w:t>
      </w:r>
      <w:r>
        <w:rPr>
          <w:rFonts w:hint="eastAsia"/>
          <w:lang w:val="en-SG"/>
        </w:rPr>
        <w:t>Model performance on 64-shot Alloy-GMAE (5-fold experiments).</w:t>
      </w:r>
      <w:bookmarkEnd w:id="69"/>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711" w14:textId="77777777">
        <w:trPr>
          <w:trHeight w:val="170"/>
          <w:jc w:val="center"/>
        </w:trPr>
        <w:tc>
          <w:tcPr>
            <w:tcW w:w="1798" w:type="dxa"/>
            <w:tcBorders>
              <w:top w:val="single" w:sz="18" w:space="0" w:color="auto"/>
              <w:bottom w:val="single" w:sz="18" w:space="0" w:color="auto"/>
            </w:tcBorders>
          </w:tcPr>
          <w:p w14:paraId="5E11170A"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70B"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70C"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70D"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70E"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70F"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710" w14:textId="77777777" w:rsidR="00915060" w:rsidRDefault="003037EA">
            <w:pPr>
              <w:spacing w:after="0" w:line="360" w:lineRule="auto"/>
              <w:jc w:val="center"/>
              <w:rPr>
                <w:sz w:val="22"/>
                <w:szCs w:val="21"/>
              </w:rPr>
            </w:pPr>
            <w:r>
              <w:rPr>
                <w:rFonts w:hint="eastAsia"/>
                <w:sz w:val="22"/>
                <w:szCs w:val="21"/>
              </w:rPr>
              <w:t>Mean MAE</w:t>
            </w:r>
          </w:p>
        </w:tc>
      </w:tr>
      <w:tr w:rsidR="00915060" w14:paraId="5E111719" w14:textId="77777777">
        <w:trPr>
          <w:jc w:val="center"/>
        </w:trPr>
        <w:tc>
          <w:tcPr>
            <w:tcW w:w="1798" w:type="dxa"/>
            <w:tcBorders>
              <w:top w:val="single" w:sz="18" w:space="0" w:color="auto"/>
              <w:bottom w:val="nil"/>
              <w:right w:val="nil"/>
            </w:tcBorders>
            <w:vAlign w:val="center"/>
          </w:tcPr>
          <w:p w14:paraId="5E111712"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713" w14:textId="77777777" w:rsidR="00915060" w:rsidRDefault="003037EA">
            <w:pPr>
              <w:spacing w:after="0" w:line="360" w:lineRule="auto"/>
              <w:jc w:val="center"/>
              <w:rPr>
                <w:sz w:val="22"/>
              </w:rPr>
            </w:pPr>
            <w:r>
              <w:rPr>
                <w:sz w:val="20"/>
                <w:szCs w:val="20"/>
              </w:rPr>
              <w:t>1.334</w:t>
            </w:r>
          </w:p>
        </w:tc>
        <w:tc>
          <w:tcPr>
            <w:tcW w:w="1030" w:type="dxa"/>
            <w:tcBorders>
              <w:top w:val="single" w:sz="18" w:space="0" w:color="auto"/>
              <w:left w:val="nil"/>
              <w:bottom w:val="nil"/>
              <w:right w:val="nil"/>
            </w:tcBorders>
            <w:vAlign w:val="center"/>
          </w:tcPr>
          <w:p w14:paraId="5E111714" w14:textId="77777777" w:rsidR="00915060" w:rsidRDefault="003037EA">
            <w:pPr>
              <w:spacing w:after="0" w:line="360" w:lineRule="auto"/>
              <w:jc w:val="center"/>
              <w:rPr>
                <w:sz w:val="22"/>
              </w:rPr>
            </w:pPr>
            <w:r>
              <w:rPr>
                <w:sz w:val="20"/>
                <w:szCs w:val="20"/>
              </w:rPr>
              <w:t>1.409</w:t>
            </w:r>
          </w:p>
        </w:tc>
        <w:tc>
          <w:tcPr>
            <w:tcW w:w="1029" w:type="dxa"/>
            <w:tcBorders>
              <w:top w:val="single" w:sz="18" w:space="0" w:color="auto"/>
              <w:left w:val="nil"/>
              <w:bottom w:val="nil"/>
              <w:right w:val="nil"/>
            </w:tcBorders>
            <w:vAlign w:val="center"/>
          </w:tcPr>
          <w:p w14:paraId="5E111715" w14:textId="77777777" w:rsidR="00915060" w:rsidRDefault="003037EA">
            <w:pPr>
              <w:spacing w:after="0" w:line="360" w:lineRule="auto"/>
              <w:jc w:val="center"/>
              <w:rPr>
                <w:sz w:val="22"/>
              </w:rPr>
            </w:pPr>
            <w:r>
              <w:rPr>
                <w:sz w:val="20"/>
                <w:szCs w:val="20"/>
              </w:rPr>
              <w:t>1.459</w:t>
            </w:r>
          </w:p>
        </w:tc>
        <w:tc>
          <w:tcPr>
            <w:tcW w:w="1030" w:type="dxa"/>
            <w:tcBorders>
              <w:top w:val="single" w:sz="18" w:space="0" w:color="auto"/>
              <w:left w:val="nil"/>
              <w:bottom w:val="nil"/>
              <w:right w:val="nil"/>
            </w:tcBorders>
            <w:vAlign w:val="center"/>
          </w:tcPr>
          <w:p w14:paraId="5E111716" w14:textId="77777777" w:rsidR="00915060" w:rsidRDefault="003037EA">
            <w:pPr>
              <w:spacing w:after="0" w:line="360" w:lineRule="auto"/>
              <w:jc w:val="center"/>
              <w:rPr>
                <w:sz w:val="22"/>
              </w:rPr>
            </w:pPr>
            <w:r>
              <w:rPr>
                <w:sz w:val="20"/>
                <w:szCs w:val="20"/>
              </w:rPr>
              <w:t>1.396</w:t>
            </w:r>
          </w:p>
        </w:tc>
        <w:tc>
          <w:tcPr>
            <w:tcW w:w="1030" w:type="dxa"/>
            <w:tcBorders>
              <w:top w:val="single" w:sz="18" w:space="0" w:color="auto"/>
              <w:left w:val="nil"/>
              <w:bottom w:val="nil"/>
              <w:right w:val="nil"/>
            </w:tcBorders>
            <w:vAlign w:val="center"/>
          </w:tcPr>
          <w:p w14:paraId="5E111717" w14:textId="77777777" w:rsidR="00915060" w:rsidRDefault="003037EA">
            <w:pPr>
              <w:spacing w:after="0" w:line="360" w:lineRule="auto"/>
              <w:jc w:val="center"/>
              <w:rPr>
                <w:sz w:val="22"/>
              </w:rPr>
            </w:pPr>
            <w:r>
              <w:rPr>
                <w:sz w:val="20"/>
                <w:szCs w:val="20"/>
              </w:rPr>
              <w:t>1.425</w:t>
            </w:r>
          </w:p>
        </w:tc>
        <w:tc>
          <w:tcPr>
            <w:tcW w:w="1360" w:type="dxa"/>
            <w:tcBorders>
              <w:top w:val="single" w:sz="18" w:space="0" w:color="auto"/>
              <w:left w:val="nil"/>
              <w:bottom w:val="nil"/>
            </w:tcBorders>
            <w:vAlign w:val="center"/>
          </w:tcPr>
          <w:p w14:paraId="5E111718" w14:textId="77777777" w:rsidR="00915060" w:rsidRDefault="003037EA">
            <w:pPr>
              <w:spacing w:after="0" w:line="360" w:lineRule="auto"/>
              <w:jc w:val="center"/>
              <w:rPr>
                <w:sz w:val="22"/>
              </w:rPr>
            </w:pPr>
            <w:r>
              <w:rPr>
                <w:sz w:val="20"/>
                <w:szCs w:val="20"/>
              </w:rPr>
              <w:t>1.405</w:t>
            </w:r>
          </w:p>
        </w:tc>
      </w:tr>
      <w:tr w:rsidR="00915060" w14:paraId="5E111721" w14:textId="77777777">
        <w:trPr>
          <w:jc w:val="center"/>
        </w:trPr>
        <w:tc>
          <w:tcPr>
            <w:tcW w:w="1798" w:type="dxa"/>
            <w:tcBorders>
              <w:top w:val="nil"/>
              <w:bottom w:val="nil"/>
              <w:right w:val="nil"/>
            </w:tcBorders>
            <w:vAlign w:val="center"/>
          </w:tcPr>
          <w:p w14:paraId="5E11171A"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71B" w14:textId="77777777" w:rsidR="00915060" w:rsidRDefault="003037EA">
            <w:pPr>
              <w:spacing w:after="0" w:line="360" w:lineRule="auto"/>
              <w:jc w:val="center"/>
              <w:rPr>
                <w:sz w:val="22"/>
              </w:rPr>
            </w:pPr>
            <w:r>
              <w:rPr>
                <w:sz w:val="20"/>
                <w:szCs w:val="20"/>
              </w:rPr>
              <w:t>1.283</w:t>
            </w:r>
          </w:p>
        </w:tc>
        <w:tc>
          <w:tcPr>
            <w:tcW w:w="1030" w:type="dxa"/>
            <w:tcBorders>
              <w:top w:val="nil"/>
              <w:left w:val="nil"/>
              <w:bottom w:val="nil"/>
              <w:right w:val="nil"/>
            </w:tcBorders>
            <w:vAlign w:val="center"/>
          </w:tcPr>
          <w:p w14:paraId="5E11171C" w14:textId="77777777" w:rsidR="00915060" w:rsidRDefault="003037EA">
            <w:pPr>
              <w:spacing w:after="0" w:line="360" w:lineRule="auto"/>
              <w:jc w:val="center"/>
              <w:rPr>
                <w:sz w:val="22"/>
              </w:rPr>
            </w:pPr>
            <w:r>
              <w:rPr>
                <w:sz w:val="20"/>
                <w:szCs w:val="20"/>
              </w:rPr>
              <w:t>1.28</w:t>
            </w:r>
            <w:r>
              <w:rPr>
                <w:rFonts w:hint="eastAsia"/>
                <w:sz w:val="20"/>
                <w:szCs w:val="20"/>
              </w:rPr>
              <w:t>0</w:t>
            </w:r>
          </w:p>
        </w:tc>
        <w:tc>
          <w:tcPr>
            <w:tcW w:w="1029" w:type="dxa"/>
            <w:tcBorders>
              <w:top w:val="nil"/>
              <w:left w:val="nil"/>
              <w:bottom w:val="nil"/>
              <w:right w:val="nil"/>
            </w:tcBorders>
            <w:vAlign w:val="center"/>
          </w:tcPr>
          <w:p w14:paraId="5E11171D" w14:textId="77777777" w:rsidR="00915060" w:rsidRDefault="003037EA">
            <w:pPr>
              <w:spacing w:after="0" w:line="360" w:lineRule="auto"/>
              <w:jc w:val="center"/>
              <w:rPr>
                <w:sz w:val="22"/>
              </w:rPr>
            </w:pPr>
            <w:r>
              <w:rPr>
                <w:sz w:val="20"/>
                <w:szCs w:val="20"/>
              </w:rPr>
              <w:t>1.415</w:t>
            </w:r>
          </w:p>
        </w:tc>
        <w:tc>
          <w:tcPr>
            <w:tcW w:w="1030" w:type="dxa"/>
            <w:tcBorders>
              <w:top w:val="nil"/>
              <w:left w:val="nil"/>
              <w:bottom w:val="nil"/>
              <w:right w:val="nil"/>
            </w:tcBorders>
            <w:vAlign w:val="center"/>
          </w:tcPr>
          <w:p w14:paraId="5E11171E" w14:textId="77777777" w:rsidR="00915060" w:rsidRDefault="003037EA">
            <w:pPr>
              <w:spacing w:after="0" w:line="360" w:lineRule="auto"/>
              <w:jc w:val="center"/>
              <w:rPr>
                <w:sz w:val="22"/>
              </w:rPr>
            </w:pPr>
            <w:r>
              <w:rPr>
                <w:sz w:val="20"/>
                <w:szCs w:val="20"/>
              </w:rPr>
              <w:t>1.353</w:t>
            </w:r>
          </w:p>
        </w:tc>
        <w:tc>
          <w:tcPr>
            <w:tcW w:w="1030" w:type="dxa"/>
            <w:tcBorders>
              <w:top w:val="nil"/>
              <w:left w:val="nil"/>
              <w:bottom w:val="nil"/>
              <w:right w:val="nil"/>
            </w:tcBorders>
            <w:vAlign w:val="center"/>
          </w:tcPr>
          <w:p w14:paraId="5E11171F" w14:textId="77777777" w:rsidR="00915060" w:rsidRDefault="003037EA">
            <w:pPr>
              <w:spacing w:after="0" w:line="360" w:lineRule="auto"/>
              <w:jc w:val="center"/>
              <w:rPr>
                <w:sz w:val="22"/>
              </w:rPr>
            </w:pPr>
            <w:r>
              <w:rPr>
                <w:sz w:val="20"/>
                <w:szCs w:val="20"/>
              </w:rPr>
              <w:t>1.479</w:t>
            </w:r>
          </w:p>
        </w:tc>
        <w:tc>
          <w:tcPr>
            <w:tcW w:w="1360" w:type="dxa"/>
            <w:tcBorders>
              <w:top w:val="nil"/>
              <w:left w:val="nil"/>
              <w:bottom w:val="nil"/>
            </w:tcBorders>
            <w:vAlign w:val="center"/>
          </w:tcPr>
          <w:p w14:paraId="5E111720" w14:textId="77777777" w:rsidR="00915060" w:rsidRDefault="003037EA">
            <w:pPr>
              <w:spacing w:after="0" w:line="360" w:lineRule="auto"/>
              <w:jc w:val="center"/>
              <w:rPr>
                <w:sz w:val="22"/>
              </w:rPr>
            </w:pPr>
            <w:r>
              <w:rPr>
                <w:sz w:val="20"/>
                <w:szCs w:val="20"/>
              </w:rPr>
              <w:t>1.362</w:t>
            </w:r>
          </w:p>
        </w:tc>
      </w:tr>
      <w:tr w:rsidR="00915060" w14:paraId="5E111729" w14:textId="77777777">
        <w:trPr>
          <w:jc w:val="center"/>
        </w:trPr>
        <w:tc>
          <w:tcPr>
            <w:tcW w:w="1798" w:type="dxa"/>
            <w:tcBorders>
              <w:top w:val="nil"/>
              <w:bottom w:val="nil"/>
              <w:right w:val="nil"/>
            </w:tcBorders>
            <w:vAlign w:val="center"/>
          </w:tcPr>
          <w:p w14:paraId="5E111722"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723" w14:textId="77777777" w:rsidR="00915060" w:rsidRDefault="003037EA">
            <w:pPr>
              <w:spacing w:after="0" w:line="360" w:lineRule="auto"/>
              <w:jc w:val="center"/>
              <w:rPr>
                <w:sz w:val="22"/>
              </w:rPr>
            </w:pPr>
            <w:r>
              <w:rPr>
                <w:sz w:val="20"/>
                <w:szCs w:val="20"/>
              </w:rPr>
              <w:t>1.272</w:t>
            </w:r>
          </w:p>
        </w:tc>
        <w:tc>
          <w:tcPr>
            <w:tcW w:w="1030" w:type="dxa"/>
            <w:tcBorders>
              <w:top w:val="nil"/>
              <w:left w:val="nil"/>
              <w:bottom w:val="nil"/>
              <w:right w:val="nil"/>
            </w:tcBorders>
            <w:vAlign w:val="center"/>
          </w:tcPr>
          <w:p w14:paraId="5E111724" w14:textId="77777777" w:rsidR="00915060" w:rsidRDefault="003037EA">
            <w:pPr>
              <w:spacing w:after="0" w:line="360" w:lineRule="auto"/>
              <w:jc w:val="center"/>
              <w:rPr>
                <w:b/>
                <w:bCs/>
                <w:sz w:val="22"/>
              </w:rPr>
            </w:pPr>
            <w:r>
              <w:rPr>
                <w:sz w:val="20"/>
                <w:szCs w:val="20"/>
              </w:rPr>
              <w:t>1.371</w:t>
            </w:r>
          </w:p>
        </w:tc>
        <w:tc>
          <w:tcPr>
            <w:tcW w:w="1029" w:type="dxa"/>
            <w:tcBorders>
              <w:top w:val="nil"/>
              <w:left w:val="nil"/>
              <w:bottom w:val="nil"/>
              <w:right w:val="nil"/>
            </w:tcBorders>
            <w:vAlign w:val="center"/>
          </w:tcPr>
          <w:p w14:paraId="5E111725" w14:textId="77777777" w:rsidR="00915060" w:rsidRDefault="003037EA">
            <w:pPr>
              <w:spacing w:after="0" w:line="360" w:lineRule="auto"/>
              <w:jc w:val="center"/>
              <w:rPr>
                <w:sz w:val="22"/>
              </w:rPr>
            </w:pPr>
            <w:r>
              <w:rPr>
                <w:sz w:val="20"/>
                <w:szCs w:val="20"/>
              </w:rPr>
              <w:t>1.429</w:t>
            </w:r>
          </w:p>
        </w:tc>
        <w:tc>
          <w:tcPr>
            <w:tcW w:w="1030" w:type="dxa"/>
            <w:tcBorders>
              <w:top w:val="nil"/>
              <w:left w:val="nil"/>
              <w:bottom w:val="nil"/>
              <w:right w:val="nil"/>
            </w:tcBorders>
            <w:vAlign w:val="center"/>
          </w:tcPr>
          <w:p w14:paraId="5E111726" w14:textId="77777777" w:rsidR="00915060" w:rsidRDefault="003037EA">
            <w:pPr>
              <w:spacing w:after="0" w:line="360" w:lineRule="auto"/>
              <w:jc w:val="center"/>
              <w:rPr>
                <w:sz w:val="22"/>
              </w:rPr>
            </w:pPr>
            <w:r>
              <w:rPr>
                <w:sz w:val="20"/>
                <w:szCs w:val="20"/>
              </w:rPr>
              <w:t>1.402</w:t>
            </w:r>
          </w:p>
        </w:tc>
        <w:tc>
          <w:tcPr>
            <w:tcW w:w="1030" w:type="dxa"/>
            <w:tcBorders>
              <w:top w:val="nil"/>
              <w:left w:val="nil"/>
              <w:bottom w:val="nil"/>
              <w:right w:val="nil"/>
            </w:tcBorders>
            <w:vAlign w:val="center"/>
          </w:tcPr>
          <w:p w14:paraId="5E111727" w14:textId="77777777" w:rsidR="00915060" w:rsidRDefault="003037EA">
            <w:pPr>
              <w:spacing w:after="0" w:line="360" w:lineRule="auto"/>
              <w:jc w:val="center"/>
              <w:rPr>
                <w:sz w:val="22"/>
              </w:rPr>
            </w:pPr>
            <w:r>
              <w:rPr>
                <w:sz w:val="20"/>
                <w:szCs w:val="20"/>
              </w:rPr>
              <w:t>1.459</w:t>
            </w:r>
          </w:p>
        </w:tc>
        <w:tc>
          <w:tcPr>
            <w:tcW w:w="1360" w:type="dxa"/>
            <w:tcBorders>
              <w:top w:val="nil"/>
              <w:left w:val="nil"/>
              <w:bottom w:val="nil"/>
            </w:tcBorders>
            <w:vAlign w:val="center"/>
          </w:tcPr>
          <w:p w14:paraId="5E111728" w14:textId="77777777" w:rsidR="00915060" w:rsidRDefault="003037EA">
            <w:pPr>
              <w:spacing w:after="0" w:line="360" w:lineRule="auto"/>
              <w:jc w:val="center"/>
              <w:rPr>
                <w:sz w:val="22"/>
              </w:rPr>
            </w:pPr>
            <w:r>
              <w:rPr>
                <w:sz w:val="20"/>
                <w:szCs w:val="20"/>
              </w:rPr>
              <w:t>1.387</w:t>
            </w:r>
          </w:p>
        </w:tc>
      </w:tr>
      <w:tr w:rsidR="00915060" w14:paraId="5E111731" w14:textId="77777777">
        <w:trPr>
          <w:jc w:val="center"/>
        </w:trPr>
        <w:tc>
          <w:tcPr>
            <w:tcW w:w="1798" w:type="dxa"/>
            <w:tcBorders>
              <w:top w:val="nil"/>
              <w:bottom w:val="nil"/>
              <w:right w:val="nil"/>
            </w:tcBorders>
            <w:vAlign w:val="center"/>
          </w:tcPr>
          <w:p w14:paraId="5E11172A"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72B" w14:textId="77777777" w:rsidR="00915060" w:rsidRDefault="003037EA">
            <w:pPr>
              <w:spacing w:after="0" w:line="360" w:lineRule="auto"/>
              <w:jc w:val="center"/>
              <w:rPr>
                <w:sz w:val="22"/>
              </w:rPr>
            </w:pPr>
            <w:r>
              <w:rPr>
                <w:sz w:val="20"/>
                <w:szCs w:val="20"/>
              </w:rPr>
              <w:t>1.338</w:t>
            </w:r>
          </w:p>
        </w:tc>
        <w:tc>
          <w:tcPr>
            <w:tcW w:w="1030" w:type="dxa"/>
            <w:tcBorders>
              <w:top w:val="nil"/>
              <w:left w:val="nil"/>
              <w:bottom w:val="nil"/>
              <w:right w:val="nil"/>
            </w:tcBorders>
            <w:vAlign w:val="center"/>
          </w:tcPr>
          <w:p w14:paraId="5E11172C" w14:textId="77777777" w:rsidR="00915060" w:rsidRDefault="003037EA">
            <w:pPr>
              <w:spacing w:after="0" w:line="360" w:lineRule="auto"/>
              <w:jc w:val="center"/>
              <w:rPr>
                <w:sz w:val="22"/>
              </w:rPr>
            </w:pPr>
            <w:r>
              <w:rPr>
                <w:sz w:val="20"/>
                <w:szCs w:val="20"/>
              </w:rPr>
              <w:t>1.251</w:t>
            </w:r>
          </w:p>
        </w:tc>
        <w:tc>
          <w:tcPr>
            <w:tcW w:w="1029" w:type="dxa"/>
            <w:tcBorders>
              <w:top w:val="nil"/>
              <w:left w:val="nil"/>
              <w:bottom w:val="nil"/>
              <w:right w:val="nil"/>
            </w:tcBorders>
            <w:vAlign w:val="center"/>
          </w:tcPr>
          <w:p w14:paraId="5E11172D" w14:textId="77777777" w:rsidR="00915060" w:rsidRDefault="003037EA">
            <w:pPr>
              <w:spacing w:after="0" w:line="360" w:lineRule="auto"/>
              <w:jc w:val="center"/>
              <w:rPr>
                <w:sz w:val="22"/>
              </w:rPr>
            </w:pPr>
            <w:r>
              <w:rPr>
                <w:sz w:val="20"/>
                <w:szCs w:val="20"/>
              </w:rPr>
              <w:t>1.383</w:t>
            </w:r>
          </w:p>
        </w:tc>
        <w:tc>
          <w:tcPr>
            <w:tcW w:w="1030" w:type="dxa"/>
            <w:tcBorders>
              <w:top w:val="nil"/>
              <w:left w:val="nil"/>
              <w:bottom w:val="nil"/>
              <w:right w:val="nil"/>
            </w:tcBorders>
            <w:vAlign w:val="center"/>
          </w:tcPr>
          <w:p w14:paraId="5E11172E" w14:textId="77777777" w:rsidR="00915060" w:rsidRDefault="003037EA">
            <w:pPr>
              <w:spacing w:after="0" w:line="360" w:lineRule="auto"/>
              <w:jc w:val="center"/>
              <w:rPr>
                <w:sz w:val="22"/>
              </w:rPr>
            </w:pPr>
            <w:r>
              <w:rPr>
                <w:sz w:val="20"/>
                <w:szCs w:val="20"/>
              </w:rPr>
              <w:t>1.408</w:t>
            </w:r>
          </w:p>
        </w:tc>
        <w:tc>
          <w:tcPr>
            <w:tcW w:w="1030" w:type="dxa"/>
            <w:tcBorders>
              <w:top w:val="nil"/>
              <w:left w:val="nil"/>
              <w:bottom w:val="nil"/>
              <w:right w:val="nil"/>
            </w:tcBorders>
            <w:vAlign w:val="center"/>
          </w:tcPr>
          <w:p w14:paraId="5E11172F" w14:textId="77777777" w:rsidR="00915060" w:rsidRDefault="003037EA">
            <w:pPr>
              <w:spacing w:after="0" w:line="360" w:lineRule="auto"/>
              <w:jc w:val="center"/>
              <w:rPr>
                <w:sz w:val="22"/>
              </w:rPr>
            </w:pPr>
            <w:r>
              <w:rPr>
                <w:sz w:val="20"/>
                <w:szCs w:val="20"/>
              </w:rPr>
              <w:t>1.485</w:t>
            </w:r>
          </w:p>
        </w:tc>
        <w:tc>
          <w:tcPr>
            <w:tcW w:w="1360" w:type="dxa"/>
            <w:tcBorders>
              <w:top w:val="nil"/>
              <w:left w:val="nil"/>
              <w:bottom w:val="nil"/>
            </w:tcBorders>
            <w:vAlign w:val="center"/>
          </w:tcPr>
          <w:p w14:paraId="5E111730" w14:textId="77777777" w:rsidR="00915060" w:rsidRDefault="003037EA">
            <w:pPr>
              <w:spacing w:after="0" w:line="360" w:lineRule="auto"/>
              <w:jc w:val="center"/>
              <w:rPr>
                <w:sz w:val="22"/>
              </w:rPr>
            </w:pPr>
            <w:r>
              <w:rPr>
                <w:sz w:val="20"/>
                <w:szCs w:val="20"/>
              </w:rPr>
              <w:t>1.373</w:t>
            </w:r>
          </w:p>
        </w:tc>
      </w:tr>
      <w:tr w:rsidR="00915060" w14:paraId="5E111739" w14:textId="77777777">
        <w:trPr>
          <w:jc w:val="center"/>
        </w:trPr>
        <w:tc>
          <w:tcPr>
            <w:tcW w:w="1798" w:type="dxa"/>
            <w:tcBorders>
              <w:top w:val="nil"/>
              <w:bottom w:val="nil"/>
              <w:right w:val="nil"/>
            </w:tcBorders>
            <w:vAlign w:val="center"/>
          </w:tcPr>
          <w:p w14:paraId="5E111732"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733" w14:textId="77777777" w:rsidR="00915060" w:rsidRDefault="003037EA">
            <w:pPr>
              <w:spacing w:after="0" w:line="360" w:lineRule="auto"/>
              <w:jc w:val="center"/>
              <w:rPr>
                <w:b/>
                <w:bCs/>
                <w:sz w:val="22"/>
              </w:rPr>
            </w:pPr>
            <w:r>
              <w:rPr>
                <w:sz w:val="20"/>
                <w:szCs w:val="20"/>
              </w:rPr>
              <w:t>1.44</w:t>
            </w:r>
            <w:r>
              <w:rPr>
                <w:rFonts w:hint="eastAsia"/>
                <w:sz w:val="20"/>
                <w:szCs w:val="20"/>
              </w:rPr>
              <w:t>0</w:t>
            </w:r>
          </w:p>
        </w:tc>
        <w:tc>
          <w:tcPr>
            <w:tcW w:w="1030" w:type="dxa"/>
            <w:tcBorders>
              <w:top w:val="nil"/>
              <w:left w:val="nil"/>
              <w:bottom w:val="nil"/>
              <w:right w:val="nil"/>
            </w:tcBorders>
            <w:vAlign w:val="center"/>
          </w:tcPr>
          <w:p w14:paraId="5E111734" w14:textId="77777777" w:rsidR="00915060" w:rsidRDefault="003037EA">
            <w:pPr>
              <w:spacing w:after="0" w:line="360" w:lineRule="auto"/>
              <w:jc w:val="center"/>
              <w:rPr>
                <w:sz w:val="22"/>
              </w:rPr>
            </w:pPr>
            <w:r>
              <w:rPr>
                <w:sz w:val="20"/>
                <w:szCs w:val="20"/>
              </w:rPr>
              <w:t>1.393</w:t>
            </w:r>
          </w:p>
        </w:tc>
        <w:tc>
          <w:tcPr>
            <w:tcW w:w="1029" w:type="dxa"/>
            <w:tcBorders>
              <w:top w:val="nil"/>
              <w:left w:val="nil"/>
              <w:bottom w:val="nil"/>
              <w:right w:val="nil"/>
            </w:tcBorders>
            <w:vAlign w:val="center"/>
          </w:tcPr>
          <w:p w14:paraId="5E111735" w14:textId="77777777" w:rsidR="00915060" w:rsidRDefault="003037EA">
            <w:pPr>
              <w:spacing w:after="0" w:line="360" w:lineRule="auto"/>
              <w:jc w:val="center"/>
              <w:rPr>
                <w:sz w:val="22"/>
              </w:rPr>
            </w:pPr>
            <w:r>
              <w:rPr>
                <w:sz w:val="20"/>
                <w:szCs w:val="20"/>
              </w:rPr>
              <w:t>1.499</w:t>
            </w:r>
          </w:p>
        </w:tc>
        <w:tc>
          <w:tcPr>
            <w:tcW w:w="1030" w:type="dxa"/>
            <w:tcBorders>
              <w:top w:val="nil"/>
              <w:left w:val="nil"/>
              <w:bottom w:val="nil"/>
              <w:right w:val="nil"/>
            </w:tcBorders>
            <w:vAlign w:val="center"/>
          </w:tcPr>
          <w:p w14:paraId="5E111736" w14:textId="77777777" w:rsidR="00915060" w:rsidRDefault="003037EA">
            <w:pPr>
              <w:spacing w:after="0" w:line="360" w:lineRule="auto"/>
              <w:jc w:val="center"/>
              <w:rPr>
                <w:sz w:val="22"/>
              </w:rPr>
            </w:pPr>
            <w:r>
              <w:rPr>
                <w:sz w:val="20"/>
                <w:szCs w:val="20"/>
              </w:rPr>
              <w:t>1.435</w:t>
            </w:r>
          </w:p>
        </w:tc>
        <w:tc>
          <w:tcPr>
            <w:tcW w:w="1030" w:type="dxa"/>
            <w:tcBorders>
              <w:top w:val="nil"/>
              <w:left w:val="nil"/>
              <w:bottom w:val="nil"/>
              <w:right w:val="nil"/>
            </w:tcBorders>
            <w:vAlign w:val="center"/>
          </w:tcPr>
          <w:p w14:paraId="5E111737" w14:textId="77777777" w:rsidR="00915060" w:rsidRDefault="003037EA">
            <w:pPr>
              <w:spacing w:after="0" w:line="360" w:lineRule="auto"/>
              <w:jc w:val="center"/>
              <w:rPr>
                <w:sz w:val="22"/>
              </w:rPr>
            </w:pPr>
            <w:r>
              <w:rPr>
                <w:sz w:val="20"/>
                <w:szCs w:val="20"/>
              </w:rPr>
              <w:t>1.491</w:t>
            </w:r>
          </w:p>
        </w:tc>
        <w:tc>
          <w:tcPr>
            <w:tcW w:w="1360" w:type="dxa"/>
            <w:tcBorders>
              <w:top w:val="nil"/>
              <w:left w:val="nil"/>
              <w:bottom w:val="nil"/>
            </w:tcBorders>
            <w:vAlign w:val="center"/>
          </w:tcPr>
          <w:p w14:paraId="5E111738" w14:textId="77777777" w:rsidR="00915060" w:rsidRDefault="003037EA">
            <w:pPr>
              <w:spacing w:after="0" w:line="360" w:lineRule="auto"/>
              <w:jc w:val="center"/>
              <w:rPr>
                <w:sz w:val="22"/>
              </w:rPr>
            </w:pPr>
            <w:r>
              <w:rPr>
                <w:sz w:val="20"/>
                <w:szCs w:val="20"/>
              </w:rPr>
              <w:t>1.452</w:t>
            </w:r>
          </w:p>
        </w:tc>
      </w:tr>
      <w:tr w:rsidR="00915060" w14:paraId="5E111741" w14:textId="77777777">
        <w:trPr>
          <w:jc w:val="center"/>
        </w:trPr>
        <w:tc>
          <w:tcPr>
            <w:tcW w:w="1798" w:type="dxa"/>
            <w:tcBorders>
              <w:top w:val="nil"/>
              <w:bottom w:val="nil"/>
              <w:right w:val="nil"/>
            </w:tcBorders>
            <w:vAlign w:val="center"/>
          </w:tcPr>
          <w:p w14:paraId="5E11173A"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73B" w14:textId="77777777" w:rsidR="00915060" w:rsidRDefault="003037EA">
            <w:pPr>
              <w:spacing w:after="0" w:line="360" w:lineRule="auto"/>
              <w:jc w:val="center"/>
              <w:rPr>
                <w:sz w:val="22"/>
              </w:rPr>
            </w:pPr>
            <w:r>
              <w:rPr>
                <w:sz w:val="20"/>
                <w:szCs w:val="20"/>
              </w:rPr>
              <w:t>1.358</w:t>
            </w:r>
          </w:p>
        </w:tc>
        <w:tc>
          <w:tcPr>
            <w:tcW w:w="1030" w:type="dxa"/>
            <w:tcBorders>
              <w:top w:val="nil"/>
              <w:left w:val="nil"/>
              <w:bottom w:val="nil"/>
              <w:right w:val="nil"/>
            </w:tcBorders>
            <w:vAlign w:val="center"/>
          </w:tcPr>
          <w:p w14:paraId="5E11173C" w14:textId="77777777" w:rsidR="00915060" w:rsidRDefault="003037EA">
            <w:pPr>
              <w:spacing w:after="0" w:line="360" w:lineRule="auto"/>
              <w:jc w:val="center"/>
              <w:rPr>
                <w:sz w:val="22"/>
              </w:rPr>
            </w:pPr>
            <w:r>
              <w:rPr>
                <w:sz w:val="20"/>
                <w:szCs w:val="20"/>
              </w:rPr>
              <w:t>1.343</w:t>
            </w:r>
          </w:p>
        </w:tc>
        <w:tc>
          <w:tcPr>
            <w:tcW w:w="1029" w:type="dxa"/>
            <w:tcBorders>
              <w:top w:val="nil"/>
              <w:left w:val="nil"/>
              <w:bottom w:val="nil"/>
              <w:right w:val="nil"/>
            </w:tcBorders>
            <w:vAlign w:val="center"/>
          </w:tcPr>
          <w:p w14:paraId="5E11173D" w14:textId="77777777" w:rsidR="00915060" w:rsidRDefault="003037EA">
            <w:pPr>
              <w:spacing w:after="0" w:line="360" w:lineRule="auto"/>
              <w:jc w:val="center"/>
              <w:rPr>
                <w:sz w:val="22"/>
              </w:rPr>
            </w:pPr>
            <w:r>
              <w:rPr>
                <w:sz w:val="20"/>
                <w:szCs w:val="20"/>
              </w:rPr>
              <w:t>1.447</w:t>
            </w:r>
          </w:p>
        </w:tc>
        <w:tc>
          <w:tcPr>
            <w:tcW w:w="1030" w:type="dxa"/>
            <w:tcBorders>
              <w:top w:val="nil"/>
              <w:left w:val="nil"/>
              <w:bottom w:val="nil"/>
              <w:right w:val="nil"/>
            </w:tcBorders>
            <w:vAlign w:val="center"/>
          </w:tcPr>
          <w:p w14:paraId="5E11173E" w14:textId="77777777" w:rsidR="00915060" w:rsidRDefault="003037EA">
            <w:pPr>
              <w:spacing w:after="0" w:line="360" w:lineRule="auto"/>
              <w:jc w:val="center"/>
              <w:rPr>
                <w:sz w:val="22"/>
              </w:rPr>
            </w:pPr>
            <w:r>
              <w:rPr>
                <w:sz w:val="20"/>
                <w:szCs w:val="20"/>
              </w:rPr>
              <w:t>1.391</w:t>
            </w:r>
          </w:p>
        </w:tc>
        <w:tc>
          <w:tcPr>
            <w:tcW w:w="1030" w:type="dxa"/>
            <w:tcBorders>
              <w:top w:val="nil"/>
              <w:left w:val="nil"/>
              <w:bottom w:val="nil"/>
              <w:right w:val="nil"/>
            </w:tcBorders>
            <w:vAlign w:val="center"/>
          </w:tcPr>
          <w:p w14:paraId="5E11173F" w14:textId="77777777" w:rsidR="00915060" w:rsidRDefault="003037EA">
            <w:pPr>
              <w:spacing w:after="0" w:line="360" w:lineRule="auto"/>
              <w:jc w:val="center"/>
              <w:rPr>
                <w:sz w:val="22"/>
              </w:rPr>
            </w:pPr>
            <w:r>
              <w:rPr>
                <w:sz w:val="20"/>
                <w:szCs w:val="20"/>
              </w:rPr>
              <w:t>1.436</w:t>
            </w:r>
          </w:p>
        </w:tc>
        <w:tc>
          <w:tcPr>
            <w:tcW w:w="1360" w:type="dxa"/>
            <w:tcBorders>
              <w:top w:val="nil"/>
              <w:left w:val="nil"/>
              <w:bottom w:val="nil"/>
            </w:tcBorders>
            <w:vAlign w:val="center"/>
          </w:tcPr>
          <w:p w14:paraId="5E111740" w14:textId="77777777" w:rsidR="00915060" w:rsidRDefault="003037EA">
            <w:pPr>
              <w:spacing w:after="0" w:line="360" w:lineRule="auto"/>
              <w:jc w:val="center"/>
              <w:rPr>
                <w:sz w:val="22"/>
              </w:rPr>
            </w:pPr>
            <w:r>
              <w:rPr>
                <w:sz w:val="20"/>
                <w:szCs w:val="20"/>
              </w:rPr>
              <w:t>1.395</w:t>
            </w:r>
          </w:p>
        </w:tc>
      </w:tr>
      <w:tr w:rsidR="00915060" w14:paraId="5E111749" w14:textId="77777777">
        <w:trPr>
          <w:jc w:val="center"/>
        </w:trPr>
        <w:tc>
          <w:tcPr>
            <w:tcW w:w="1798" w:type="dxa"/>
            <w:tcBorders>
              <w:top w:val="nil"/>
              <w:bottom w:val="nil"/>
              <w:right w:val="nil"/>
            </w:tcBorders>
            <w:vAlign w:val="center"/>
          </w:tcPr>
          <w:p w14:paraId="5E111742"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743" w14:textId="77777777" w:rsidR="00915060" w:rsidRDefault="003037EA">
            <w:pPr>
              <w:spacing w:after="0" w:line="360" w:lineRule="auto"/>
              <w:jc w:val="center"/>
              <w:rPr>
                <w:sz w:val="22"/>
              </w:rPr>
            </w:pPr>
            <w:r>
              <w:rPr>
                <w:sz w:val="20"/>
                <w:szCs w:val="20"/>
              </w:rPr>
              <w:t>1.122</w:t>
            </w:r>
          </w:p>
        </w:tc>
        <w:tc>
          <w:tcPr>
            <w:tcW w:w="1030" w:type="dxa"/>
            <w:tcBorders>
              <w:top w:val="nil"/>
              <w:left w:val="nil"/>
              <w:bottom w:val="nil"/>
              <w:right w:val="nil"/>
            </w:tcBorders>
            <w:vAlign w:val="center"/>
          </w:tcPr>
          <w:p w14:paraId="5E111744" w14:textId="77777777" w:rsidR="00915060" w:rsidRDefault="003037EA">
            <w:pPr>
              <w:spacing w:after="0" w:line="360" w:lineRule="auto"/>
              <w:jc w:val="center"/>
              <w:rPr>
                <w:sz w:val="22"/>
              </w:rPr>
            </w:pPr>
            <w:r>
              <w:rPr>
                <w:sz w:val="20"/>
                <w:szCs w:val="20"/>
              </w:rPr>
              <w:t>1.196</w:t>
            </w:r>
          </w:p>
        </w:tc>
        <w:tc>
          <w:tcPr>
            <w:tcW w:w="1029" w:type="dxa"/>
            <w:tcBorders>
              <w:top w:val="nil"/>
              <w:left w:val="nil"/>
              <w:bottom w:val="nil"/>
              <w:right w:val="nil"/>
            </w:tcBorders>
            <w:vAlign w:val="center"/>
          </w:tcPr>
          <w:p w14:paraId="5E111745" w14:textId="77777777" w:rsidR="00915060" w:rsidRDefault="003037EA">
            <w:pPr>
              <w:spacing w:after="0" w:line="360" w:lineRule="auto"/>
              <w:jc w:val="center"/>
              <w:rPr>
                <w:sz w:val="22"/>
              </w:rPr>
            </w:pPr>
            <w:r>
              <w:rPr>
                <w:sz w:val="20"/>
                <w:szCs w:val="20"/>
              </w:rPr>
              <w:t>1.2</w:t>
            </w:r>
            <w:r>
              <w:rPr>
                <w:rFonts w:hint="eastAsia"/>
                <w:sz w:val="20"/>
                <w:szCs w:val="20"/>
              </w:rPr>
              <w:t>00</w:t>
            </w:r>
          </w:p>
        </w:tc>
        <w:tc>
          <w:tcPr>
            <w:tcW w:w="1030" w:type="dxa"/>
            <w:tcBorders>
              <w:top w:val="nil"/>
              <w:left w:val="nil"/>
              <w:bottom w:val="nil"/>
              <w:right w:val="nil"/>
            </w:tcBorders>
            <w:vAlign w:val="center"/>
          </w:tcPr>
          <w:p w14:paraId="5E111746" w14:textId="77777777" w:rsidR="00915060" w:rsidRDefault="003037EA">
            <w:pPr>
              <w:spacing w:after="0" w:line="360" w:lineRule="auto"/>
              <w:jc w:val="center"/>
              <w:rPr>
                <w:sz w:val="22"/>
              </w:rPr>
            </w:pPr>
            <w:r>
              <w:rPr>
                <w:sz w:val="20"/>
                <w:szCs w:val="20"/>
              </w:rPr>
              <w:t>1.38</w:t>
            </w:r>
            <w:r>
              <w:rPr>
                <w:rFonts w:hint="eastAsia"/>
                <w:sz w:val="20"/>
                <w:szCs w:val="20"/>
              </w:rPr>
              <w:t>0</w:t>
            </w:r>
          </w:p>
        </w:tc>
        <w:tc>
          <w:tcPr>
            <w:tcW w:w="1030" w:type="dxa"/>
            <w:tcBorders>
              <w:top w:val="nil"/>
              <w:left w:val="nil"/>
              <w:bottom w:val="nil"/>
              <w:right w:val="nil"/>
            </w:tcBorders>
            <w:vAlign w:val="center"/>
          </w:tcPr>
          <w:p w14:paraId="5E111747" w14:textId="77777777" w:rsidR="00915060" w:rsidRDefault="003037EA">
            <w:pPr>
              <w:spacing w:after="0" w:line="360" w:lineRule="auto"/>
              <w:jc w:val="center"/>
              <w:rPr>
                <w:b/>
                <w:bCs/>
                <w:sz w:val="22"/>
              </w:rPr>
            </w:pPr>
            <w:r>
              <w:rPr>
                <w:sz w:val="20"/>
                <w:szCs w:val="20"/>
              </w:rPr>
              <w:t>1.127</w:t>
            </w:r>
          </w:p>
        </w:tc>
        <w:tc>
          <w:tcPr>
            <w:tcW w:w="1360" w:type="dxa"/>
            <w:tcBorders>
              <w:top w:val="nil"/>
              <w:left w:val="nil"/>
              <w:bottom w:val="nil"/>
            </w:tcBorders>
            <w:vAlign w:val="center"/>
          </w:tcPr>
          <w:p w14:paraId="5E111748" w14:textId="77777777" w:rsidR="00915060" w:rsidRDefault="003037EA">
            <w:pPr>
              <w:spacing w:after="0" w:line="360" w:lineRule="auto"/>
              <w:jc w:val="center"/>
              <w:rPr>
                <w:sz w:val="22"/>
              </w:rPr>
            </w:pPr>
            <w:r>
              <w:rPr>
                <w:sz w:val="20"/>
                <w:szCs w:val="20"/>
              </w:rPr>
              <w:t>1.205</w:t>
            </w:r>
          </w:p>
        </w:tc>
      </w:tr>
      <w:tr w:rsidR="00915060" w14:paraId="5E111751" w14:textId="77777777">
        <w:trPr>
          <w:jc w:val="center"/>
        </w:trPr>
        <w:tc>
          <w:tcPr>
            <w:tcW w:w="1798" w:type="dxa"/>
            <w:tcBorders>
              <w:top w:val="nil"/>
              <w:bottom w:val="single" w:sz="18" w:space="0" w:color="auto"/>
              <w:right w:val="nil"/>
            </w:tcBorders>
          </w:tcPr>
          <w:p w14:paraId="5E11174A"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74B" w14:textId="77777777" w:rsidR="00915060" w:rsidRDefault="003037EA">
            <w:pPr>
              <w:spacing w:after="0" w:line="360" w:lineRule="auto"/>
              <w:jc w:val="center"/>
              <w:rPr>
                <w:b/>
                <w:bCs/>
                <w:sz w:val="22"/>
              </w:rPr>
            </w:pPr>
            <w:r>
              <w:rPr>
                <w:b/>
                <w:bCs/>
                <w:sz w:val="20"/>
                <w:szCs w:val="20"/>
              </w:rPr>
              <w:t>0.455</w:t>
            </w:r>
          </w:p>
        </w:tc>
        <w:tc>
          <w:tcPr>
            <w:tcW w:w="1030" w:type="dxa"/>
            <w:tcBorders>
              <w:top w:val="nil"/>
              <w:left w:val="nil"/>
              <w:bottom w:val="single" w:sz="18" w:space="0" w:color="auto"/>
              <w:right w:val="nil"/>
            </w:tcBorders>
            <w:vAlign w:val="center"/>
          </w:tcPr>
          <w:p w14:paraId="5E11174C" w14:textId="77777777" w:rsidR="00915060" w:rsidRDefault="003037EA">
            <w:pPr>
              <w:spacing w:after="0" w:line="360" w:lineRule="auto"/>
              <w:jc w:val="center"/>
              <w:rPr>
                <w:b/>
                <w:bCs/>
                <w:sz w:val="22"/>
              </w:rPr>
            </w:pPr>
            <w:r>
              <w:rPr>
                <w:b/>
                <w:bCs/>
                <w:sz w:val="20"/>
                <w:szCs w:val="20"/>
              </w:rPr>
              <w:t>0.878</w:t>
            </w:r>
          </w:p>
        </w:tc>
        <w:tc>
          <w:tcPr>
            <w:tcW w:w="1029" w:type="dxa"/>
            <w:tcBorders>
              <w:top w:val="nil"/>
              <w:left w:val="nil"/>
              <w:bottom w:val="single" w:sz="18" w:space="0" w:color="auto"/>
              <w:right w:val="nil"/>
            </w:tcBorders>
            <w:vAlign w:val="center"/>
          </w:tcPr>
          <w:p w14:paraId="5E11174D" w14:textId="77777777" w:rsidR="00915060" w:rsidRDefault="003037EA">
            <w:pPr>
              <w:spacing w:after="0" w:line="360" w:lineRule="auto"/>
              <w:jc w:val="center"/>
              <w:rPr>
                <w:b/>
                <w:bCs/>
                <w:sz w:val="22"/>
              </w:rPr>
            </w:pPr>
            <w:r>
              <w:rPr>
                <w:b/>
                <w:bCs/>
                <w:sz w:val="20"/>
                <w:szCs w:val="20"/>
              </w:rPr>
              <w:t>0.909</w:t>
            </w:r>
          </w:p>
        </w:tc>
        <w:tc>
          <w:tcPr>
            <w:tcW w:w="1030" w:type="dxa"/>
            <w:tcBorders>
              <w:top w:val="nil"/>
              <w:left w:val="nil"/>
              <w:bottom w:val="single" w:sz="18" w:space="0" w:color="auto"/>
              <w:right w:val="nil"/>
            </w:tcBorders>
            <w:vAlign w:val="center"/>
          </w:tcPr>
          <w:p w14:paraId="5E11174E" w14:textId="77777777" w:rsidR="00915060" w:rsidRDefault="003037EA">
            <w:pPr>
              <w:spacing w:after="0" w:line="360" w:lineRule="auto"/>
              <w:jc w:val="center"/>
              <w:rPr>
                <w:b/>
                <w:bCs/>
                <w:sz w:val="22"/>
              </w:rPr>
            </w:pPr>
            <w:r>
              <w:rPr>
                <w:b/>
                <w:bCs/>
                <w:sz w:val="20"/>
                <w:szCs w:val="20"/>
              </w:rPr>
              <w:t>0.745</w:t>
            </w:r>
          </w:p>
        </w:tc>
        <w:tc>
          <w:tcPr>
            <w:tcW w:w="1030" w:type="dxa"/>
            <w:tcBorders>
              <w:top w:val="nil"/>
              <w:left w:val="nil"/>
              <w:bottom w:val="single" w:sz="18" w:space="0" w:color="auto"/>
              <w:right w:val="nil"/>
            </w:tcBorders>
            <w:vAlign w:val="center"/>
          </w:tcPr>
          <w:p w14:paraId="5E11174F" w14:textId="77777777" w:rsidR="00915060" w:rsidRDefault="003037EA">
            <w:pPr>
              <w:spacing w:after="0" w:line="360" w:lineRule="auto"/>
              <w:jc w:val="center"/>
              <w:rPr>
                <w:b/>
                <w:bCs/>
                <w:sz w:val="22"/>
              </w:rPr>
            </w:pPr>
            <w:r>
              <w:rPr>
                <w:b/>
                <w:bCs/>
                <w:sz w:val="20"/>
                <w:szCs w:val="20"/>
              </w:rPr>
              <w:t>0.574</w:t>
            </w:r>
          </w:p>
        </w:tc>
        <w:tc>
          <w:tcPr>
            <w:tcW w:w="1360" w:type="dxa"/>
            <w:tcBorders>
              <w:top w:val="nil"/>
              <w:left w:val="nil"/>
              <w:bottom w:val="single" w:sz="18" w:space="0" w:color="auto"/>
            </w:tcBorders>
            <w:vAlign w:val="center"/>
          </w:tcPr>
          <w:p w14:paraId="5E111750" w14:textId="77777777" w:rsidR="00915060" w:rsidRDefault="003037EA">
            <w:pPr>
              <w:spacing w:after="0" w:line="360" w:lineRule="auto"/>
              <w:jc w:val="center"/>
              <w:rPr>
                <w:b/>
                <w:bCs/>
                <w:sz w:val="22"/>
              </w:rPr>
            </w:pPr>
            <w:r>
              <w:rPr>
                <w:b/>
                <w:bCs/>
                <w:sz w:val="20"/>
                <w:szCs w:val="20"/>
              </w:rPr>
              <w:t>0.712</w:t>
            </w:r>
          </w:p>
        </w:tc>
      </w:tr>
    </w:tbl>
    <w:p w14:paraId="5E111752" w14:textId="77777777" w:rsidR="00915060" w:rsidRDefault="00915060">
      <w:pPr>
        <w:spacing w:line="360" w:lineRule="auto"/>
      </w:pPr>
    </w:p>
    <w:p w14:paraId="5E111753" w14:textId="1E313BB1" w:rsidR="00915060" w:rsidRDefault="003037EA">
      <w:pPr>
        <w:pStyle w:val="a3"/>
        <w:spacing w:line="360" w:lineRule="auto"/>
        <w:jc w:val="both"/>
      </w:pPr>
      <w:bookmarkStart w:id="70" w:name="_Toc227957514"/>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15</w:t>
      </w:r>
      <w:r>
        <w:rPr>
          <w:b/>
          <w:bCs w:val="0"/>
        </w:rPr>
        <w:fldChar w:fldCharType="end"/>
      </w:r>
      <w:r>
        <w:rPr>
          <w:rFonts w:hint="eastAsia"/>
          <w:b/>
          <w:bCs w:val="0"/>
        </w:rPr>
        <w:t>.</w:t>
      </w:r>
      <w:r>
        <w:rPr>
          <w:rFonts w:hint="eastAsia"/>
        </w:rPr>
        <w:t xml:space="preserve"> </w:t>
      </w:r>
      <w:r>
        <w:rPr>
          <w:rFonts w:hint="eastAsia"/>
          <w:lang w:val="en-SG"/>
        </w:rPr>
        <w:t>Model performance on 128-shot Alloy-GMAE (5-fold experiments).</w:t>
      </w:r>
      <w:bookmarkEnd w:id="70"/>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75B" w14:textId="77777777">
        <w:trPr>
          <w:trHeight w:val="170"/>
          <w:jc w:val="center"/>
        </w:trPr>
        <w:tc>
          <w:tcPr>
            <w:tcW w:w="1798" w:type="dxa"/>
            <w:tcBorders>
              <w:top w:val="single" w:sz="18" w:space="0" w:color="auto"/>
              <w:bottom w:val="single" w:sz="18" w:space="0" w:color="auto"/>
            </w:tcBorders>
          </w:tcPr>
          <w:p w14:paraId="5E111754"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755"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756"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757"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758"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759"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75A" w14:textId="77777777" w:rsidR="00915060" w:rsidRDefault="003037EA">
            <w:pPr>
              <w:spacing w:after="0" w:line="360" w:lineRule="auto"/>
              <w:jc w:val="center"/>
              <w:rPr>
                <w:sz w:val="22"/>
                <w:szCs w:val="21"/>
              </w:rPr>
            </w:pPr>
            <w:r>
              <w:rPr>
                <w:rFonts w:hint="eastAsia"/>
                <w:sz w:val="22"/>
                <w:szCs w:val="21"/>
              </w:rPr>
              <w:t>Mean MAE</w:t>
            </w:r>
          </w:p>
        </w:tc>
      </w:tr>
      <w:tr w:rsidR="00915060" w14:paraId="5E111763" w14:textId="77777777">
        <w:trPr>
          <w:jc w:val="center"/>
        </w:trPr>
        <w:tc>
          <w:tcPr>
            <w:tcW w:w="1798" w:type="dxa"/>
            <w:tcBorders>
              <w:top w:val="single" w:sz="18" w:space="0" w:color="auto"/>
              <w:bottom w:val="nil"/>
              <w:right w:val="nil"/>
            </w:tcBorders>
            <w:vAlign w:val="center"/>
          </w:tcPr>
          <w:p w14:paraId="5E11175C"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75D" w14:textId="77777777" w:rsidR="00915060" w:rsidRDefault="003037EA">
            <w:pPr>
              <w:spacing w:after="0" w:line="360" w:lineRule="auto"/>
              <w:jc w:val="center"/>
              <w:rPr>
                <w:sz w:val="22"/>
              </w:rPr>
            </w:pPr>
            <w:r>
              <w:rPr>
                <w:sz w:val="20"/>
                <w:szCs w:val="20"/>
              </w:rPr>
              <w:t>1.294</w:t>
            </w:r>
          </w:p>
        </w:tc>
        <w:tc>
          <w:tcPr>
            <w:tcW w:w="1030" w:type="dxa"/>
            <w:tcBorders>
              <w:top w:val="single" w:sz="18" w:space="0" w:color="auto"/>
              <w:left w:val="nil"/>
              <w:bottom w:val="nil"/>
              <w:right w:val="nil"/>
            </w:tcBorders>
            <w:vAlign w:val="center"/>
          </w:tcPr>
          <w:p w14:paraId="5E11175E" w14:textId="77777777" w:rsidR="00915060" w:rsidRDefault="003037EA">
            <w:pPr>
              <w:spacing w:after="0" w:line="360" w:lineRule="auto"/>
              <w:jc w:val="center"/>
              <w:rPr>
                <w:sz w:val="22"/>
              </w:rPr>
            </w:pPr>
            <w:r>
              <w:rPr>
                <w:sz w:val="20"/>
                <w:szCs w:val="20"/>
              </w:rPr>
              <w:t>1.236</w:t>
            </w:r>
          </w:p>
        </w:tc>
        <w:tc>
          <w:tcPr>
            <w:tcW w:w="1029" w:type="dxa"/>
            <w:tcBorders>
              <w:top w:val="single" w:sz="18" w:space="0" w:color="auto"/>
              <w:left w:val="nil"/>
              <w:bottom w:val="nil"/>
              <w:right w:val="nil"/>
            </w:tcBorders>
            <w:vAlign w:val="center"/>
          </w:tcPr>
          <w:p w14:paraId="5E11175F" w14:textId="77777777" w:rsidR="00915060" w:rsidRDefault="003037EA">
            <w:pPr>
              <w:spacing w:after="0" w:line="360" w:lineRule="auto"/>
              <w:jc w:val="center"/>
              <w:rPr>
                <w:sz w:val="22"/>
              </w:rPr>
            </w:pPr>
            <w:r>
              <w:rPr>
                <w:sz w:val="20"/>
                <w:szCs w:val="20"/>
              </w:rPr>
              <w:t>1.372</w:t>
            </w:r>
          </w:p>
        </w:tc>
        <w:tc>
          <w:tcPr>
            <w:tcW w:w="1030" w:type="dxa"/>
            <w:tcBorders>
              <w:top w:val="single" w:sz="18" w:space="0" w:color="auto"/>
              <w:left w:val="nil"/>
              <w:bottom w:val="nil"/>
              <w:right w:val="nil"/>
            </w:tcBorders>
            <w:vAlign w:val="center"/>
          </w:tcPr>
          <w:p w14:paraId="5E111760" w14:textId="77777777" w:rsidR="00915060" w:rsidRDefault="003037EA">
            <w:pPr>
              <w:spacing w:after="0" w:line="360" w:lineRule="auto"/>
              <w:jc w:val="center"/>
              <w:rPr>
                <w:sz w:val="22"/>
              </w:rPr>
            </w:pPr>
            <w:r>
              <w:rPr>
                <w:sz w:val="20"/>
                <w:szCs w:val="20"/>
              </w:rPr>
              <w:t>1.292</w:t>
            </w:r>
          </w:p>
        </w:tc>
        <w:tc>
          <w:tcPr>
            <w:tcW w:w="1030" w:type="dxa"/>
            <w:tcBorders>
              <w:top w:val="single" w:sz="18" w:space="0" w:color="auto"/>
              <w:left w:val="nil"/>
              <w:bottom w:val="nil"/>
              <w:right w:val="nil"/>
            </w:tcBorders>
            <w:vAlign w:val="center"/>
          </w:tcPr>
          <w:p w14:paraId="5E111761" w14:textId="77777777" w:rsidR="00915060" w:rsidRDefault="003037EA">
            <w:pPr>
              <w:spacing w:after="0" w:line="360" w:lineRule="auto"/>
              <w:jc w:val="center"/>
              <w:rPr>
                <w:sz w:val="22"/>
              </w:rPr>
            </w:pPr>
            <w:r>
              <w:rPr>
                <w:sz w:val="20"/>
                <w:szCs w:val="20"/>
              </w:rPr>
              <w:t>1.081</w:t>
            </w:r>
          </w:p>
        </w:tc>
        <w:tc>
          <w:tcPr>
            <w:tcW w:w="1360" w:type="dxa"/>
            <w:tcBorders>
              <w:top w:val="single" w:sz="18" w:space="0" w:color="auto"/>
              <w:left w:val="nil"/>
              <w:bottom w:val="nil"/>
            </w:tcBorders>
            <w:vAlign w:val="center"/>
          </w:tcPr>
          <w:p w14:paraId="5E111762" w14:textId="77777777" w:rsidR="00915060" w:rsidRDefault="003037EA">
            <w:pPr>
              <w:spacing w:after="0" w:line="360" w:lineRule="auto"/>
              <w:jc w:val="center"/>
              <w:rPr>
                <w:sz w:val="22"/>
              </w:rPr>
            </w:pPr>
            <w:r>
              <w:rPr>
                <w:sz w:val="20"/>
                <w:szCs w:val="20"/>
              </w:rPr>
              <w:t>1.255</w:t>
            </w:r>
          </w:p>
        </w:tc>
      </w:tr>
      <w:tr w:rsidR="00915060" w14:paraId="5E11176B" w14:textId="77777777">
        <w:trPr>
          <w:jc w:val="center"/>
        </w:trPr>
        <w:tc>
          <w:tcPr>
            <w:tcW w:w="1798" w:type="dxa"/>
            <w:tcBorders>
              <w:top w:val="nil"/>
              <w:bottom w:val="nil"/>
              <w:right w:val="nil"/>
            </w:tcBorders>
            <w:vAlign w:val="center"/>
          </w:tcPr>
          <w:p w14:paraId="5E111764"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765" w14:textId="77777777" w:rsidR="00915060" w:rsidRDefault="003037EA">
            <w:pPr>
              <w:spacing w:after="0" w:line="360" w:lineRule="auto"/>
              <w:jc w:val="center"/>
              <w:rPr>
                <w:sz w:val="22"/>
              </w:rPr>
            </w:pPr>
            <w:r>
              <w:rPr>
                <w:sz w:val="20"/>
                <w:szCs w:val="20"/>
              </w:rPr>
              <w:t>1.148</w:t>
            </w:r>
          </w:p>
        </w:tc>
        <w:tc>
          <w:tcPr>
            <w:tcW w:w="1030" w:type="dxa"/>
            <w:tcBorders>
              <w:top w:val="nil"/>
              <w:left w:val="nil"/>
              <w:bottom w:val="nil"/>
              <w:right w:val="nil"/>
            </w:tcBorders>
            <w:vAlign w:val="center"/>
          </w:tcPr>
          <w:p w14:paraId="5E111766" w14:textId="77777777" w:rsidR="00915060" w:rsidRDefault="003037EA">
            <w:pPr>
              <w:spacing w:after="0" w:line="360" w:lineRule="auto"/>
              <w:jc w:val="center"/>
              <w:rPr>
                <w:sz w:val="22"/>
              </w:rPr>
            </w:pPr>
            <w:r>
              <w:rPr>
                <w:sz w:val="20"/>
                <w:szCs w:val="20"/>
              </w:rPr>
              <w:t>1.128</w:t>
            </w:r>
          </w:p>
        </w:tc>
        <w:tc>
          <w:tcPr>
            <w:tcW w:w="1029" w:type="dxa"/>
            <w:tcBorders>
              <w:top w:val="nil"/>
              <w:left w:val="nil"/>
              <w:bottom w:val="nil"/>
              <w:right w:val="nil"/>
            </w:tcBorders>
            <w:vAlign w:val="center"/>
          </w:tcPr>
          <w:p w14:paraId="5E111767" w14:textId="77777777" w:rsidR="00915060" w:rsidRDefault="003037EA">
            <w:pPr>
              <w:spacing w:after="0" w:line="360" w:lineRule="auto"/>
              <w:jc w:val="center"/>
              <w:rPr>
                <w:sz w:val="22"/>
              </w:rPr>
            </w:pPr>
            <w:r>
              <w:rPr>
                <w:sz w:val="20"/>
                <w:szCs w:val="20"/>
              </w:rPr>
              <w:t>1.149</w:t>
            </w:r>
          </w:p>
        </w:tc>
        <w:tc>
          <w:tcPr>
            <w:tcW w:w="1030" w:type="dxa"/>
            <w:tcBorders>
              <w:top w:val="nil"/>
              <w:left w:val="nil"/>
              <w:bottom w:val="nil"/>
              <w:right w:val="nil"/>
            </w:tcBorders>
            <w:vAlign w:val="center"/>
          </w:tcPr>
          <w:p w14:paraId="5E111768" w14:textId="77777777" w:rsidR="00915060" w:rsidRDefault="003037EA">
            <w:pPr>
              <w:spacing w:after="0" w:line="360" w:lineRule="auto"/>
              <w:jc w:val="center"/>
              <w:rPr>
                <w:sz w:val="22"/>
              </w:rPr>
            </w:pPr>
            <w:r>
              <w:rPr>
                <w:sz w:val="20"/>
                <w:szCs w:val="20"/>
              </w:rPr>
              <w:t>1.159</w:t>
            </w:r>
          </w:p>
        </w:tc>
        <w:tc>
          <w:tcPr>
            <w:tcW w:w="1030" w:type="dxa"/>
            <w:tcBorders>
              <w:top w:val="nil"/>
              <w:left w:val="nil"/>
              <w:bottom w:val="nil"/>
              <w:right w:val="nil"/>
            </w:tcBorders>
            <w:vAlign w:val="center"/>
          </w:tcPr>
          <w:p w14:paraId="5E111769" w14:textId="77777777" w:rsidR="00915060" w:rsidRDefault="003037EA">
            <w:pPr>
              <w:spacing w:after="0" w:line="360" w:lineRule="auto"/>
              <w:jc w:val="center"/>
              <w:rPr>
                <w:sz w:val="22"/>
              </w:rPr>
            </w:pPr>
            <w:r>
              <w:rPr>
                <w:sz w:val="20"/>
                <w:szCs w:val="20"/>
              </w:rPr>
              <w:t>1.259</w:t>
            </w:r>
          </w:p>
        </w:tc>
        <w:tc>
          <w:tcPr>
            <w:tcW w:w="1360" w:type="dxa"/>
            <w:tcBorders>
              <w:top w:val="nil"/>
              <w:left w:val="nil"/>
              <w:bottom w:val="nil"/>
            </w:tcBorders>
            <w:vAlign w:val="center"/>
          </w:tcPr>
          <w:p w14:paraId="5E11176A" w14:textId="77777777" w:rsidR="00915060" w:rsidRDefault="003037EA">
            <w:pPr>
              <w:spacing w:after="0" w:line="360" w:lineRule="auto"/>
              <w:jc w:val="center"/>
              <w:rPr>
                <w:sz w:val="22"/>
              </w:rPr>
            </w:pPr>
            <w:r>
              <w:rPr>
                <w:sz w:val="20"/>
                <w:szCs w:val="20"/>
              </w:rPr>
              <w:t>1.169</w:t>
            </w:r>
          </w:p>
        </w:tc>
      </w:tr>
      <w:tr w:rsidR="00915060" w14:paraId="5E111773" w14:textId="77777777">
        <w:trPr>
          <w:jc w:val="center"/>
        </w:trPr>
        <w:tc>
          <w:tcPr>
            <w:tcW w:w="1798" w:type="dxa"/>
            <w:tcBorders>
              <w:top w:val="nil"/>
              <w:bottom w:val="nil"/>
              <w:right w:val="nil"/>
            </w:tcBorders>
            <w:vAlign w:val="center"/>
          </w:tcPr>
          <w:p w14:paraId="5E11176C"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76D" w14:textId="77777777" w:rsidR="00915060" w:rsidRDefault="003037EA">
            <w:pPr>
              <w:spacing w:after="0" w:line="360" w:lineRule="auto"/>
              <w:jc w:val="center"/>
              <w:rPr>
                <w:sz w:val="22"/>
              </w:rPr>
            </w:pPr>
            <w:r>
              <w:rPr>
                <w:sz w:val="20"/>
                <w:szCs w:val="20"/>
              </w:rPr>
              <w:t>1.087</w:t>
            </w:r>
          </w:p>
        </w:tc>
        <w:tc>
          <w:tcPr>
            <w:tcW w:w="1030" w:type="dxa"/>
            <w:tcBorders>
              <w:top w:val="nil"/>
              <w:left w:val="nil"/>
              <w:bottom w:val="nil"/>
              <w:right w:val="nil"/>
            </w:tcBorders>
            <w:vAlign w:val="center"/>
          </w:tcPr>
          <w:p w14:paraId="5E11176E" w14:textId="77777777" w:rsidR="00915060" w:rsidRDefault="003037EA">
            <w:pPr>
              <w:spacing w:after="0" w:line="360" w:lineRule="auto"/>
              <w:jc w:val="center"/>
              <w:rPr>
                <w:b/>
                <w:bCs/>
                <w:sz w:val="22"/>
              </w:rPr>
            </w:pPr>
            <w:r>
              <w:rPr>
                <w:sz w:val="20"/>
                <w:szCs w:val="20"/>
              </w:rPr>
              <w:t>0.933</w:t>
            </w:r>
          </w:p>
        </w:tc>
        <w:tc>
          <w:tcPr>
            <w:tcW w:w="1029" w:type="dxa"/>
            <w:tcBorders>
              <w:top w:val="nil"/>
              <w:left w:val="nil"/>
              <w:bottom w:val="nil"/>
              <w:right w:val="nil"/>
            </w:tcBorders>
            <w:vAlign w:val="center"/>
          </w:tcPr>
          <w:p w14:paraId="5E11176F" w14:textId="77777777" w:rsidR="00915060" w:rsidRDefault="003037EA">
            <w:pPr>
              <w:spacing w:after="0" w:line="360" w:lineRule="auto"/>
              <w:jc w:val="center"/>
              <w:rPr>
                <w:sz w:val="22"/>
              </w:rPr>
            </w:pPr>
            <w:r>
              <w:rPr>
                <w:sz w:val="20"/>
                <w:szCs w:val="20"/>
              </w:rPr>
              <w:t>1.323</w:t>
            </w:r>
          </w:p>
        </w:tc>
        <w:tc>
          <w:tcPr>
            <w:tcW w:w="1030" w:type="dxa"/>
            <w:tcBorders>
              <w:top w:val="nil"/>
              <w:left w:val="nil"/>
              <w:bottom w:val="nil"/>
              <w:right w:val="nil"/>
            </w:tcBorders>
            <w:vAlign w:val="center"/>
          </w:tcPr>
          <w:p w14:paraId="5E111770" w14:textId="77777777" w:rsidR="00915060" w:rsidRDefault="003037EA">
            <w:pPr>
              <w:spacing w:after="0" w:line="360" w:lineRule="auto"/>
              <w:jc w:val="center"/>
              <w:rPr>
                <w:sz w:val="22"/>
              </w:rPr>
            </w:pPr>
            <w:r>
              <w:rPr>
                <w:sz w:val="20"/>
                <w:szCs w:val="20"/>
              </w:rPr>
              <w:t>0.815</w:t>
            </w:r>
          </w:p>
        </w:tc>
        <w:tc>
          <w:tcPr>
            <w:tcW w:w="1030" w:type="dxa"/>
            <w:tcBorders>
              <w:top w:val="nil"/>
              <w:left w:val="nil"/>
              <w:bottom w:val="nil"/>
              <w:right w:val="nil"/>
            </w:tcBorders>
            <w:vAlign w:val="center"/>
          </w:tcPr>
          <w:p w14:paraId="5E111771" w14:textId="77777777" w:rsidR="00915060" w:rsidRDefault="003037EA">
            <w:pPr>
              <w:spacing w:after="0" w:line="360" w:lineRule="auto"/>
              <w:jc w:val="center"/>
              <w:rPr>
                <w:sz w:val="22"/>
              </w:rPr>
            </w:pPr>
            <w:r>
              <w:rPr>
                <w:sz w:val="20"/>
                <w:szCs w:val="20"/>
              </w:rPr>
              <w:t>1.328</w:t>
            </w:r>
          </w:p>
        </w:tc>
        <w:tc>
          <w:tcPr>
            <w:tcW w:w="1360" w:type="dxa"/>
            <w:tcBorders>
              <w:top w:val="nil"/>
              <w:left w:val="nil"/>
              <w:bottom w:val="nil"/>
            </w:tcBorders>
            <w:vAlign w:val="center"/>
          </w:tcPr>
          <w:p w14:paraId="5E111772" w14:textId="77777777" w:rsidR="00915060" w:rsidRDefault="003037EA">
            <w:pPr>
              <w:spacing w:after="0" w:line="360" w:lineRule="auto"/>
              <w:jc w:val="center"/>
              <w:rPr>
                <w:sz w:val="22"/>
              </w:rPr>
            </w:pPr>
            <w:r>
              <w:rPr>
                <w:sz w:val="20"/>
                <w:szCs w:val="20"/>
              </w:rPr>
              <w:t>1.</w:t>
            </w:r>
            <w:bookmarkStart w:id="71" w:name="OLE_LINK29"/>
            <w:r>
              <w:rPr>
                <w:sz w:val="20"/>
                <w:szCs w:val="20"/>
              </w:rPr>
              <w:t>097</w:t>
            </w:r>
            <w:bookmarkEnd w:id="71"/>
          </w:p>
        </w:tc>
      </w:tr>
      <w:tr w:rsidR="00915060" w14:paraId="5E11177B" w14:textId="77777777">
        <w:trPr>
          <w:jc w:val="center"/>
        </w:trPr>
        <w:tc>
          <w:tcPr>
            <w:tcW w:w="1798" w:type="dxa"/>
            <w:tcBorders>
              <w:top w:val="nil"/>
              <w:bottom w:val="nil"/>
              <w:right w:val="nil"/>
            </w:tcBorders>
            <w:vAlign w:val="center"/>
          </w:tcPr>
          <w:p w14:paraId="5E111774"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775" w14:textId="77777777" w:rsidR="00915060" w:rsidRDefault="003037EA">
            <w:pPr>
              <w:spacing w:after="0" w:line="360" w:lineRule="auto"/>
              <w:jc w:val="center"/>
              <w:rPr>
                <w:sz w:val="22"/>
              </w:rPr>
            </w:pPr>
            <w:r>
              <w:rPr>
                <w:sz w:val="20"/>
                <w:szCs w:val="20"/>
              </w:rPr>
              <w:t>1.153</w:t>
            </w:r>
          </w:p>
        </w:tc>
        <w:tc>
          <w:tcPr>
            <w:tcW w:w="1030" w:type="dxa"/>
            <w:tcBorders>
              <w:top w:val="nil"/>
              <w:left w:val="nil"/>
              <w:bottom w:val="nil"/>
              <w:right w:val="nil"/>
            </w:tcBorders>
            <w:vAlign w:val="center"/>
          </w:tcPr>
          <w:p w14:paraId="5E111776" w14:textId="77777777" w:rsidR="00915060" w:rsidRDefault="003037EA">
            <w:pPr>
              <w:spacing w:after="0" w:line="360" w:lineRule="auto"/>
              <w:jc w:val="center"/>
              <w:rPr>
                <w:sz w:val="22"/>
              </w:rPr>
            </w:pPr>
            <w:r>
              <w:rPr>
                <w:sz w:val="20"/>
                <w:szCs w:val="20"/>
              </w:rPr>
              <w:t>1.141</w:t>
            </w:r>
          </w:p>
        </w:tc>
        <w:tc>
          <w:tcPr>
            <w:tcW w:w="1029" w:type="dxa"/>
            <w:tcBorders>
              <w:top w:val="nil"/>
              <w:left w:val="nil"/>
              <w:bottom w:val="nil"/>
              <w:right w:val="nil"/>
            </w:tcBorders>
            <w:vAlign w:val="center"/>
          </w:tcPr>
          <w:p w14:paraId="5E111777" w14:textId="77777777" w:rsidR="00915060" w:rsidRDefault="003037EA">
            <w:pPr>
              <w:spacing w:after="0" w:line="360" w:lineRule="auto"/>
              <w:jc w:val="center"/>
              <w:rPr>
                <w:sz w:val="22"/>
              </w:rPr>
            </w:pPr>
            <w:r>
              <w:rPr>
                <w:sz w:val="20"/>
                <w:szCs w:val="20"/>
              </w:rPr>
              <w:t>1.129</w:t>
            </w:r>
          </w:p>
        </w:tc>
        <w:tc>
          <w:tcPr>
            <w:tcW w:w="1030" w:type="dxa"/>
            <w:tcBorders>
              <w:top w:val="nil"/>
              <w:left w:val="nil"/>
              <w:bottom w:val="nil"/>
              <w:right w:val="nil"/>
            </w:tcBorders>
            <w:vAlign w:val="center"/>
          </w:tcPr>
          <w:p w14:paraId="5E111778" w14:textId="77777777" w:rsidR="00915060" w:rsidRDefault="003037EA">
            <w:pPr>
              <w:spacing w:after="0" w:line="360" w:lineRule="auto"/>
              <w:jc w:val="center"/>
              <w:rPr>
                <w:sz w:val="22"/>
              </w:rPr>
            </w:pPr>
            <w:r>
              <w:rPr>
                <w:sz w:val="20"/>
                <w:szCs w:val="20"/>
              </w:rPr>
              <w:t>1.113</w:t>
            </w:r>
          </w:p>
        </w:tc>
        <w:tc>
          <w:tcPr>
            <w:tcW w:w="1030" w:type="dxa"/>
            <w:tcBorders>
              <w:top w:val="nil"/>
              <w:left w:val="nil"/>
              <w:bottom w:val="nil"/>
              <w:right w:val="nil"/>
            </w:tcBorders>
            <w:vAlign w:val="center"/>
          </w:tcPr>
          <w:p w14:paraId="5E111779" w14:textId="77777777" w:rsidR="00915060" w:rsidRDefault="003037EA">
            <w:pPr>
              <w:spacing w:after="0" w:line="360" w:lineRule="auto"/>
              <w:jc w:val="center"/>
              <w:rPr>
                <w:sz w:val="22"/>
              </w:rPr>
            </w:pPr>
            <w:r>
              <w:rPr>
                <w:sz w:val="20"/>
                <w:szCs w:val="20"/>
              </w:rPr>
              <w:t>1.252</w:t>
            </w:r>
          </w:p>
        </w:tc>
        <w:tc>
          <w:tcPr>
            <w:tcW w:w="1360" w:type="dxa"/>
            <w:tcBorders>
              <w:top w:val="nil"/>
              <w:left w:val="nil"/>
              <w:bottom w:val="nil"/>
            </w:tcBorders>
            <w:vAlign w:val="center"/>
          </w:tcPr>
          <w:p w14:paraId="5E11177A" w14:textId="77777777" w:rsidR="00915060" w:rsidRDefault="003037EA">
            <w:pPr>
              <w:spacing w:after="0" w:line="360" w:lineRule="auto"/>
              <w:jc w:val="center"/>
              <w:rPr>
                <w:sz w:val="22"/>
              </w:rPr>
            </w:pPr>
            <w:r>
              <w:rPr>
                <w:sz w:val="20"/>
                <w:szCs w:val="20"/>
              </w:rPr>
              <w:t>1.158</w:t>
            </w:r>
          </w:p>
        </w:tc>
      </w:tr>
      <w:tr w:rsidR="00915060" w14:paraId="5E111783" w14:textId="77777777">
        <w:trPr>
          <w:jc w:val="center"/>
        </w:trPr>
        <w:tc>
          <w:tcPr>
            <w:tcW w:w="1798" w:type="dxa"/>
            <w:tcBorders>
              <w:top w:val="nil"/>
              <w:bottom w:val="nil"/>
              <w:right w:val="nil"/>
            </w:tcBorders>
            <w:vAlign w:val="center"/>
          </w:tcPr>
          <w:p w14:paraId="5E11177C"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77D" w14:textId="77777777" w:rsidR="00915060" w:rsidRDefault="003037EA">
            <w:pPr>
              <w:spacing w:after="0" w:line="360" w:lineRule="auto"/>
              <w:jc w:val="center"/>
              <w:rPr>
                <w:b/>
                <w:bCs/>
                <w:sz w:val="22"/>
              </w:rPr>
            </w:pPr>
            <w:r>
              <w:rPr>
                <w:sz w:val="20"/>
                <w:szCs w:val="20"/>
              </w:rPr>
              <w:t>1.423</w:t>
            </w:r>
          </w:p>
        </w:tc>
        <w:tc>
          <w:tcPr>
            <w:tcW w:w="1030" w:type="dxa"/>
            <w:tcBorders>
              <w:top w:val="nil"/>
              <w:left w:val="nil"/>
              <w:bottom w:val="nil"/>
              <w:right w:val="nil"/>
            </w:tcBorders>
            <w:vAlign w:val="center"/>
          </w:tcPr>
          <w:p w14:paraId="5E11177E" w14:textId="77777777" w:rsidR="00915060" w:rsidRDefault="003037EA">
            <w:pPr>
              <w:spacing w:after="0" w:line="360" w:lineRule="auto"/>
              <w:jc w:val="center"/>
              <w:rPr>
                <w:sz w:val="22"/>
              </w:rPr>
            </w:pPr>
            <w:r>
              <w:rPr>
                <w:sz w:val="20"/>
                <w:szCs w:val="20"/>
              </w:rPr>
              <w:t>1.383</w:t>
            </w:r>
          </w:p>
        </w:tc>
        <w:tc>
          <w:tcPr>
            <w:tcW w:w="1029" w:type="dxa"/>
            <w:tcBorders>
              <w:top w:val="nil"/>
              <w:left w:val="nil"/>
              <w:bottom w:val="nil"/>
              <w:right w:val="nil"/>
            </w:tcBorders>
            <w:vAlign w:val="center"/>
          </w:tcPr>
          <w:p w14:paraId="5E11177F" w14:textId="77777777" w:rsidR="00915060" w:rsidRDefault="003037EA">
            <w:pPr>
              <w:spacing w:after="0" w:line="360" w:lineRule="auto"/>
              <w:jc w:val="center"/>
              <w:rPr>
                <w:sz w:val="22"/>
              </w:rPr>
            </w:pPr>
            <w:r>
              <w:rPr>
                <w:sz w:val="20"/>
                <w:szCs w:val="20"/>
              </w:rPr>
              <w:t>1.386</w:t>
            </w:r>
          </w:p>
        </w:tc>
        <w:tc>
          <w:tcPr>
            <w:tcW w:w="1030" w:type="dxa"/>
            <w:tcBorders>
              <w:top w:val="nil"/>
              <w:left w:val="nil"/>
              <w:bottom w:val="nil"/>
              <w:right w:val="nil"/>
            </w:tcBorders>
            <w:vAlign w:val="center"/>
          </w:tcPr>
          <w:p w14:paraId="5E111780" w14:textId="77777777" w:rsidR="00915060" w:rsidRDefault="003037EA">
            <w:pPr>
              <w:spacing w:after="0" w:line="360" w:lineRule="auto"/>
              <w:jc w:val="center"/>
              <w:rPr>
                <w:sz w:val="22"/>
              </w:rPr>
            </w:pPr>
            <w:r>
              <w:rPr>
                <w:sz w:val="20"/>
                <w:szCs w:val="20"/>
              </w:rPr>
              <w:t>1.421</w:t>
            </w:r>
          </w:p>
        </w:tc>
        <w:tc>
          <w:tcPr>
            <w:tcW w:w="1030" w:type="dxa"/>
            <w:tcBorders>
              <w:top w:val="nil"/>
              <w:left w:val="nil"/>
              <w:bottom w:val="nil"/>
              <w:right w:val="nil"/>
            </w:tcBorders>
            <w:vAlign w:val="center"/>
          </w:tcPr>
          <w:p w14:paraId="5E111781" w14:textId="77777777" w:rsidR="00915060" w:rsidRDefault="003037EA">
            <w:pPr>
              <w:spacing w:after="0" w:line="360" w:lineRule="auto"/>
              <w:jc w:val="center"/>
              <w:rPr>
                <w:sz w:val="22"/>
              </w:rPr>
            </w:pPr>
            <w:r>
              <w:rPr>
                <w:sz w:val="20"/>
                <w:szCs w:val="20"/>
              </w:rPr>
              <w:t>1.484</w:t>
            </w:r>
          </w:p>
        </w:tc>
        <w:tc>
          <w:tcPr>
            <w:tcW w:w="1360" w:type="dxa"/>
            <w:tcBorders>
              <w:top w:val="nil"/>
              <w:left w:val="nil"/>
              <w:bottom w:val="nil"/>
            </w:tcBorders>
            <w:vAlign w:val="center"/>
          </w:tcPr>
          <w:p w14:paraId="5E111782" w14:textId="77777777" w:rsidR="00915060" w:rsidRDefault="003037EA">
            <w:pPr>
              <w:spacing w:after="0" w:line="360" w:lineRule="auto"/>
              <w:jc w:val="center"/>
              <w:rPr>
                <w:sz w:val="22"/>
              </w:rPr>
            </w:pPr>
            <w:r>
              <w:rPr>
                <w:sz w:val="20"/>
                <w:szCs w:val="20"/>
              </w:rPr>
              <w:t>1.42</w:t>
            </w:r>
            <w:r>
              <w:rPr>
                <w:rFonts w:hint="eastAsia"/>
                <w:sz w:val="20"/>
                <w:szCs w:val="20"/>
              </w:rPr>
              <w:t>0</w:t>
            </w:r>
          </w:p>
        </w:tc>
      </w:tr>
      <w:tr w:rsidR="00915060" w14:paraId="5E11178B" w14:textId="77777777">
        <w:trPr>
          <w:jc w:val="center"/>
        </w:trPr>
        <w:tc>
          <w:tcPr>
            <w:tcW w:w="1798" w:type="dxa"/>
            <w:tcBorders>
              <w:top w:val="nil"/>
              <w:bottom w:val="nil"/>
              <w:right w:val="nil"/>
            </w:tcBorders>
            <w:vAlign w:val="center"/>
          </w:tcPr>
          <w:p w14:paraId="5E111784"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785" w14:textId="77777777" w:rsidR="00915060" w:rsidRDefault="003037EA">
            <w:pPr>
              <w:spacing w:after="0" w:line="360" w:lineRule="auto"/>
              <w:jc w:val="center"/>
              <w:rPr>
                <w:sz w:val="22"/>
              </w:rPr>
            </w:pPr>
            <w:r>
              <w:rPr>
                <w:sz w:val="20"/>
                <w:szCs w:val="20"/>
              </w:rPr>
              <w:t>1.205</w:t>
            </w:r>
          </w:p>
        </w:tc>
        <w:tc>
          <w:tcPr>
            <w:tcW w:w="1030" w:type="dxa"/>
            <w:tcBorders>
              <w:top w:val="nil"/>
              <w:left w:val="nil"/>
              <w:bottom w:val="nil"/>
              <w:right w:val="nil"/>
            </w:tcBorders>
            <w:vAlign w:val="center"/>
          </w:tcPr>
          <w:p w14:paraId="5E111786" w14:textId="77777777" w:rsidR="00915060" w:rsidRDefault="003037EA">
            <w:pPr>
              <w:spacing w:after="0" w:line="360" w:lineRule="auto"/>
              <w:jc w:val="center"/>
              <w:rPr>
                <w:sz w:val="22"/>
              </w:rPr>
            </w:pPr>
            <w:r>
              <w:rPr>
                <w:sz w:val="20"/>
                <w:szCs w:val="20"/>
              </w:rPr>
              <w:t>1.176</w:t>
            </w:r>
          </w:p>
        </w:tc>
        <w:tc>
          <w:tcPr>
            <w:tcW w:w="1029" w:type="dxa"/>
            <w:tcBorders>
              <w:top w:val="nil"/>
              <w:left w:val="nil"/>
              <w:bottom w:val="nil"/>
              <w:right w:val="nil"/>
            </w:tcBorders>
            <w:vAlign w:val="center"/>
          </w:tcPr>
          <w:p w14:paraId="5E111787" w14:textId="77777777" w:rsidR="00915060" w:rsidRDefault="003037EA">
            <w:pPr>
              <w:spacing w:after="0" w:line="360" w:lineRule="auto"/>
              <w:jc w:val="center"/>
              <w:rPr>
                <w:sz w:val="22"/>
              </w:rPr>
            </w:pPr>
            <w:r>
              <w:rPr>
                <w:sz w:val="20"/>
                <w:szCs w:val="20"/>
              </w:rPr>
              <w:t>1.204</w:t>
            </w:r>
          </w:p>
        </w:tc>
        <w:tc>
          <w:tcPr>
            <w:tcW w:w="1030" w:type="dxa"/>
            <w:tcBorders>
              <w:top w:val="nil"/>
              <w:left w:val="nil"/>
              <w:bottom w:val="nil"/>
              <w:right w:val="nil"/>
            </w:tcBorders>
            <w:vAlign w:val="center"/>
          </w:tcPr>
          <w:p w14:paraId="5E111788" w14:textId="77777777" w:rsidR="00915060" w:rsidRDefault="003037EA">
            <w:pPr>
              <w:spacing w:after="0" w:line="360" w:lineRule="auto"/>
              <w:jc w:val="center"/>
              <w:rPr>
                <w:sz w:val="22"/>
              </w:rPr>
            </w:pPr>
            <w:r>
              <w:rPr>
                <w:sz w:val="20"/>
                <w:szCs w:val="20"/>
              </w:rPr>
              <w:t>1.177</w:t>
            </w:r>
          </w:p>
        </w:tc>
        <w:tc>
          <w:tcPr>
            <w:tcW w:w="1030" w:type="dxa"/>
            <w:tcBorders>
              <w:top w:val="nil"/>
              <w:left w:val="nil"/>
              <w:bottom w:val="nil"/>
              <w:right w:val="nil"/>
            </w:tcBorders>
            <w:vAlign w:val="center"/>
          </w:tcPr>
          <w:p w14:paraId="5E111789" w14:textId="77777777" w:rsidR="00915060" w:rsidRDefault="003037EA">
            <w:pPr>
              <w:spacing w:after="0" w:line="360" w:lineRule="auto"/>
              <w:jc w:val="center"/>
              <w:rPr>
                <w:sz w:val="22"/>
              </w:rPr>
            </w:pPr>
            <w:r>
              <w:rPr>
                <w:sz w:val="20"/>
                <w:szCs w:val="20"/>
              </w:rPr>
              <w:t>1.266</w:t>
            </w:r>
          </w:p>
        </w:tc>
        <w:tc>
          <w:tcPr>
            <w:tcW w:w="1360" w:type="dxa"/>
            <w:tcBorders>
              <w:top w:val="nil"/>
              <w:left w:val="nil"/>
              <w:bottom w:val="nil"/>
            </w:tcBorders>
            <w:vAlign w:val="center"/>
          </w:tcPr>
          <w:p w14:paraId="5E11178A" w14:textId="77777777" w:rsidR="00915060" w:rsidRDefault="003037EA">
            <w:pPr>
              <w:spacing w:after="0" w:line="360" w:lineRule="auto"/>
              <w:jc w:val="center"/>
              <w:rPr>
                <w:sz w:val="22"/>
              </w:rPr>
            </w:pPr>
            <w:r>
              <w:rPr>
                <w:sz w:val="20"/>
                <w:szCs w:val="20"/>
              </w:rPr>
              <w:t>1.206</w:t>
            </w:r>
          </w:p>
        </w:tc>
      </w:tr>
      <w:tr w:rsidR="00915060" w14:paraId="5E111793" w14:textId="77777777">
        <w:trPr>
          <w:jc w:val="center"/>
        </w:trPr>
        <w:tc>
          <w:tcPr>
            <w:tcW w:w="1798" w:type="dxa"/>
            <w:tcBorders>
              <w:top w:val="nil"/>
              <w:bottom w:val="nil"/>
              <w:right w:val="nil"/>
            </w:tcBorders>
            <w:vAlign w:val="center"/>
          </w:tcPr>
          <w:p w14:paraId="5E11178C"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78D" w14:textId="77777777" w:rsidR="00915060" w:rsidRDefault="003037EA">
            <w:pPr>
              <w:spacing w:after="0" w:line="360" w:lineRule="auto"/>
              <w:jc w:val="center"/>
              <w:rPr>
                <w:sz w:val="22"/>
              </w:rPr>
            </w:pPr>
            <w:r>
              <w:rPr>
                <w:sz w:val="20"/>
                <w:szCs w:val="20"/>
              </w:rPr>
              <w:t>0.837</w:t>
            </w:r>
          </w:p>
        </w:tc>
        <w:tc>
          <w:tcPr>
            <w:tcW w:w="1030" w:type="dxa"/>
            <w:tcBorders>
              <w:top w:val="nil"/>
              <w:left w:val="nil"/>
              <w:bottom w:val="nil"/>
              <w:right w:val="nil"/>
            </w:tcBorders>
            <w:vAlign w:val="center"/>
          </w:tcPr>
          <w:p w14:paraId="5E11178E" w14:textId="77777777" w:rsidR="00915060" w:rsidRDefault="003037EA">
            <w:pPr>
              <w:spacing w:after="0" w:line="360" w:lineRule="auto"/>
              <w:jc w:val="center"/>
              <w:rPr>
                <w:sz w:val="22"/>
              </w:rPr>
            </w:pPr>
            <w:r>
              <w:rPr>
                <w:sz w:val="20"/>
                <w:szCs w:val="20"/>
              </w:rPr>
              <w:t>0.898</w:t>
            </w:r>
          </w:p>
        </w:tc>
        <w:tc>
          <w:tcPr>
            <w:tcW w:w="1029" w:type="dxa"/>
            <w:tcBorders>
              <w:top w:val="nil"/>
              <w:left w:val="nil"/>
              <w:bottom w:val="nil"/>
              <w:right w:val="nil"/>
            </w:tcBorders>
            <w:vAlign w:val="center"/>
          </w:tcPr>
          <w:p w14:paraId="5E11178F" w14:textId="77777777" w:rsidR="00915060" w:rsidRDefault="003037EA">
            <w:pPr>
              <w:spacing w:after="0" w:line="360" w:lineRule="auto"/>
              <w:jc w:val="center"/>
              <w:rPr>
                <w:sz w:val="22"/>
              </w:rPr>
            </w:pPr>
            <w:r>
              <w:rPr>
                <w:sz w:val="20"/>
                <w:szCs w:val="20"/>
              </w:rPr>
              <w:t>0.755</w:t>
            </w:r>
          </w:p>
        </w:tc>
        <w:tc>
          <w:tcPr>
            <w:tcW w:w="1030" w:type="dxa"/>
            <w:tcBorders>
              <w:top w:val="nil"/>
              <w:left w:val="nil"/>
              <w:bottom w:val="nil"/>
              <w:right w:val="nil"/>
            </w:tcBorders>
            <w:vAlign w:val="center"/>
          </w:tcPr>
          <w:p w14:paraId="5E111790" w14:textId="77777777" w:rsidR="00915060" w:rsidRDefault="003037EA">
            <w:pPr>
              <w:spacing w:after="0" w:line="360" w:lineRule="auto"/>
              <w:jc w:val="center"/>
              <w:rPr>
                <w:sz w:val="22"/>
              </w:rPr>
            </w:pPr>
            <w:r>
              <w:rPr>
                <w:sz w:val="20"/>
                <w:szCs w:val="20"/>
              </w:rPr>
              <w:t>0.876</w:t>
            </w:r>
          </w:p>
        </w:tc>
        <w:tc>
          <w:tcPr>
            <w:tcW w:w="1030" w:type="dxa"/>
            <w:tcBorders>
              <w:top w:val="nil"/>
              <w:left w:val="nil"/>
              <w:bottom w:val="nil"/>
              <w:right w:val="nil"/>
            </w:tcBorders>
            <w:vAlign w:val="center"/>
          </w:tcPr>
          <w:p w14:paraId="5E111791" w14:textId="77777777" w:rsidR="00915060" w:rsidRDefault="003037EA">
            <w:pPr>
              <w:spacing w:after="0" w:line="360" w:lineRule="auto"/>
              <w:jc w:val="center"/>
              <w:rPr>
                <w:b/>
                <w:bCs/>
                <w:sz w:val="22"/>
              </w:rPr>
            </w:pPr>
            <w:r>
              <w:rPr>
                <w:sz w:val="20"/>
                <w:szCs w:val="20"/>
              </w:rPr>
              <w:t>0.777</w:t>
            </w:r>
          </w:p>
        </w:tc>
        <w:tc>
          <w:tcPr>
            <w:tcW w:w="1360" w:type="dxa"/>
            <w:tcBorders>
              <w:top w:val="nil"/>
              <w:left w:val="nil"/>
              <w:bottom w:val="nil"/>
            </w:tcBorders>
            <w:vAlign w:val="center"/>
          </w:tcPr>
          <w:p w14:paraId="5E111792" w14:textId="77777777" w:rsidR="00915060" w:rsidRDefault="003037EA">
            <w:pPr>
              <w:spacing w:after="0" w:line="360" w:lineRule="auto"/>
              <w:jc w:val="center"/>
              <w:rPr>
                <w:sz w:val="22"/>
              </w:rPr>
            </w:pPr>
            <w:r>
              <w:rPr>
                <w:sz w:val="20"/>
                <w:szCs w:val="20"/>
              </w:rPr>
              <w:t>0.829</w:t>
            </w:r>
          </w:p>
        </w:tc>
      </w:tr>
      <w:tr w:rsidR="00915060" w14:paraId="5E11179B" w14:textId="77777777">
        <w:trPr>
          <w:jc w:val="center"/>
        </w:trPr>
        <w:tc>
          <w:tcPr>
            <w:tcW w:w="1798" w:type="dxa"/>
            <w:tcBorders>
              <w:top w:val="nil"/>
              <w:bottom w:val="single" w:sz="18" w:space="0" w:color="auto"/>
              <w:right w:val="nil"/>
            </w:tcBorders>
          </w:tcPr>
          <w:p w14:paraId="5E111794"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795" w14:textId="77777777" w:rsidR="00915060" w:rsidRDefault="003037EA">
            <w:pPr>
              <w:spacing w:after="0" w:line="360" w:lineRule="auto"/>
              <w:jc w:val="center"/>
              <w:rPr>
                <w:b/>
                <w:bCs/>
                <w:sz w:val="22"/>
              </w:rPr>
            </w:pPr>
            <w:r>
              <w:rPr>
                <w:b/>
                <w:bCs/>
                <w:sz w:val="20"/>
                <w:szCs w:val="20"/>
              </w:rPr>
              <w:t>0.376</w:t>
            </w:r>
          </w:p>
        </w:tc>
        <w:tc>
          <w:tcPr>
            <w:tcW w:w="1030" w:type="dxa"/>
            <w:tcBorders>
              <w:top w:val="nil"/>
              <w:left w:val="nil"/>
              <w:bottom w:val="single" w:sz="18" w:space="0" w:color="auto"/>
              <w:right w:val="nil"/>
            </w:tcBorders>
            <w:vAlign w:val="center"/>
          </w:tcPr>
          <w:p w14:paraId="5E111796" w14:textId="77777777" w:rsidR="00915060" w:rsidRDefault="003037EA">
            <w:pPr>
              <w:spacing w:after="0" w:line="360" w:lineRule="auto"/>
              <w:jc w:val="center"/>
              <w:rPr>
                <w:b/>
                <w:bCs/>
                <w:sz w:val="22"/>
              </w:rPr>
            </w:pPr>
            <w:r>
              <w:rPr>
                <w:b/>
                <w:bCs/>
                <w:sz w:val="20"/>
                <w:szCs w:val="20"/>
              </w:rPr>
              <w:t>0.547</w:t>
            </w:r>
          </w:p>
        </w:tc>
        <w:tc>
          <w:tcPr>
            <w:tcW w:w="1029" w:type="dxa"/>
            <w:tcBorders>
              <w:top w:val="nil"/>
              <w:left w:val="nil"/>
              <w:bottom w:val="single" w:sz="18" w:space="0" w:color="auto"/>
              <w:right w:val="nil"/>
            </w:tcBorders>
            <w:vAlign w:val="center"/>
          </w:tcPr>
          <w:p w14:paraId="5E111797" w14:textId="77777777" w:rsidR="00915060" w:rsidRDefault="003037EA">
            <w:pPr>
              <w:spacing w:after="0" w:line="360" w:lineRule="auto"/>
              <w:jc w:val="center"/>
              <w:rPr>
                <w:b/>
                <w:bCs/>
                <w:sz w:val="22"/>
              </w:rPr>
            </w:pPr>
            <w:r>
              <w:rPr>
                <w:b/>
                <w:bCs/>
                <w:sz w:val="20"/>
                <w:szCs w:val="20"/>
              </w:rPr>
              <w:t>0.392</w:t>
            </w:r>
          </w:p>
        </w:tc>
        <w:tc>
          <w:tcPr>
            <w:tcW w:w="1030" w:type="dxa"/>
            <w:tcBorders>
              <w:top w:val="nil"/>
              <w:left w:val="nil"/>
              <w:bottom w:val="single" w:sz="18" w:space="0" w:color="auto"/>
              <w:right w:val="nil"/>
            </w:tcBorders>
            <w:vAlign w:val="center"/>
          </w:tcPr>
          <w:p w14:paraId="5E111798" w14:textId="77777777" w:rsidR="00915060" w:rsidRDefault="003037EA">
            <w:pPr>
              <w:spacing w:after="0" w:line="360" w:lineRule="auto"/>
              <w:jc w:val="center"/>
              <w:rPr>
                <w:b/>
                <w:bCs/>
                <w:sz w:val="22"/>
              </w:rPr>
            </w:pPr>
            <w:r>
              <w:rPr>
                <w:b/>
                <w:bCs/>
                <w:sz w:val="20"/>
                <w:szCs w:val="20"/>
              </w:rPr>
              <w:t>0.367</w:t>
            </w:r>
          </w:p>
        </w:tc>
        <w:tc>
          <w:tcPr>
            <w:tcW w:w="1030" w:type="dxa"/>
            <w:tcBorders>
              <w:top w:val="nil"/>
              <w:left w:val="nil"/>
              <w:bottom w:val="single" w:sz="18" w:space="0" w:color="auto"/>
              <w:right w:val="nil"/>
            </w:tcBorders>
            <w:vAlign w:val="center"/>
          </w:tcPr>
          <w:p w14:paraId="5E111799" w14:textId="77777777" w:rsidR="00915060" w:rsidRDefault="003037EA">
            <w:pPr>
              <w:spacing w:after="0" w:line="360" w:lineRule="auto"/>
              <w:jc w:val="center"/>
              <w:rPr>
                <w:b/>
                <w:bCs/>
                <w:sz w:val="22"/>
              </w:rPr>
            </w:pPr>
            <w:r>
              <w:rPr>
                <w:b/>
                <w:bCs/>
                <w:sz w:val="20"/>
                <w:szCs w:val="20"/>
              </w:rPr>
              <w:t>0.468</w:t>
            </w:r>
          </w:p>
        </w:tc>
        <w:tc>
          <w:tcPr>
            <w:tcW w:w="1360" w:type="dxa"/>
            <w:tcBorders>
              <w:top w:val="nil"/>
              <w:left w:val="nil"/>
              <w:bottom w:val="single" w:sz="18" w:space="0" w:color="auto"/>
            </w:tcBorders>
            <w:vAlign w:val="center"/>
          </w:tcPr>
          <w:p w14:paraId="5E11179A" w14:textId="77777777" w:rsidR="00915060" w:rsidRDefault="003037EA">
            <w:pPr>
              <w:spacing w:after="0" w:line="360" w:lineRule="auto"/>
              <w:jc w:val="center"/>
              <w:rPr>
                <w:b/>
                <w:bCs/>
                <w:sz w:val="22"/>
              </w:rPr>
            </w:pPr>
            <w:r>
              <w:rPr>
                <w:b/>
                <w:bCs/>
                <w:sz w:val="20"/>
                <w:szCs w:val="20"/>
              </w:rPr>
              <w:t>0.43</w:t>
            </w:r>
            <w:r>
              <w:rPr>
                <w:rFonts w:hint="eastAsia"/>
                <w:b/>
                <w:bCs/>
                <w:sz w:val="20"/>
                <w:szCs w:val="20"/>
              </w:rPr>
              <w:t>0</w:t>
            </w:r>
          </w:p>
        </w:tc>
      </w:tr>
    </w:tbl>
    <w:p w14:paraId="5E11179C" w14:textId="77777777" w:rsidR="00915060" w:rsidRDefault="00915060">
      <w:pPr>
        <w:spacing w:line="360" w:lineRule="auto"/>
      </w:pPr>
    </w:p>
    <w:p w14:paraId="5E11179D" w14:textId="0F7F232D" w:rsidR="00915060" w:rsidRDefault="003037EA">
      <w:pPr>
        <w:pStyle w:val="a3"/>
        <w:spacing w:line="360" w:lineRule="auto"/>
        <w:jc w:val="both"/>
      </w:pPr>
      <w:bookmarkStart w:id="72" w:name="_Toc227957515"/>
      <w:r>
        <w:rPr>
          <w:b/>
          <w:bCs w:val="0"/>
          <w:color w:val="000000"/>
          <w:kern w:val="0"/>
          <w:szCs w:val="24"/>
        </w:rPr>
        <w:lastRenderedPageBreak/>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16</w:t>
      </w:r>
      <w:r>
        <w:rPr>
          <w:b/>
          <w:bCs w:val="0"/>
        </w:rPr>
        <w:fldChar w:fldCharType="end"/>
      </w:r>
      <w:r>
        <w:rPr>
          <w:rFonts w:hint="eastAsia"/>
          <w:b/>
          <w:bCs w:val="0"/>
        </w:rPr>
        <w:t>.</w:t>
      </w:r>
      <w:r>
        <w:rPr>
          <w:rFonts w:hint="eastAsia"/>
        </w:rPr>
        <w:t xml:space="preserve"> </w:t>
      </w:r>
      <w:r>
        <w:rPr>
          <w:rFonts w:hint="eastAsia"/>
          <w:lang w:val="en-SG"/>
        </w:rPr>
        <w:t>Model performance on 256-shot Alloy-GMAE (5-fold experiments).</w:t>
      </w:r>
      <w:bookmarkEnd w:id="72"/>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7A5" w14:textId="77777777">
        <w:trPr>
          <w:trHeight w:val="170"/>
          <w:jc w:val="center"/>
        </w:trPr>
        <w:tc>
          <w:tcPr>
            <w:tcW w:w="1798" w:type="dxa"/>
            <w:tcBorders>
              <w:top w:val="single" w:sz="18" w:space="0" w:color="auto"/>
              <w:bottom w:val="single" w:sz="18" w:space="0" w:color="auto"/>
            </w:tcBorders>
          </w:tcPr>
          <w:p w14:paraId="5E11179E"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79F"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7A0"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7A1"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7A2"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7A3"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7A4" w14:textId="77777777" w:rsidR="00915060" w:rsidRDefault="003037EA">
            <w:pPr>
              <w:spacing w:after="0" w:line="360" w:lineRule="auto"/>
              <w:jc w:val="center"/>
              <w:rPr>
                <w:sz w:val="22"/>
                <w:szCs w:val="21"/>
              </w:rPr>
            </w:pPr>
            <w:r>
              <w:rPr>
                <w:rFonts w:hint="eastAsia"/>
                <w:sz w:val="22"/>
                <w:szCs w:val="21"/>
              </w:rPr>
              <w:t>Mean MAE</w:t>
            </w:r>
          </w:p>
        </w:tc>
      </w:tr>
      <w:tr w:rsidR="00915060" w14:paraId="5E1117AD" w14:textId="77777777">
        <w:trPr>
          <w:jc w:val="center"/>
        </w:trPr>
        <w:tc>
          <w:tcPr>
            <w:tcW w:w="1798" w:type="dxa"/>
            <w:tcBorders>
              <w:top w:val="single" w:sz="18" w:space="0" w:color="auto"/>
              <w:bottom w:val="nil"/>
              <w:right w:val="nil"/>
            </w:tcBorders>
            <w:vAlign w:val="center"/>
          </w:tcPr>
          <w:p w14:paraId="5E1117A6"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7A7" w14:textId="77777777" w:rsidR="00915060" w:rsidRDefault="003037EA">
            <w:pPr>
              <w:spacing w:after="0" w:line="360" w:lineRule="auto"/>
              <w:jc w:val="center"/>
              <w:rPr>
                <w:sz w:val="22"/>
              </w:rPr>
            </w:pPr>
            <w:r>
              <w:rPr>
                <w:sz w:val="20"/>
                <w:szCs w:val="20"/>
              </w:rPr>
              <w:t>0.639</w:t>
            </w:r>
          </w:p>
        </w:tc>
        <w:tc>
          <w:tcPr>
            <w:tcW w:w="1030" w:type="dxa"/>
            <w:tcBorders>
              <w:top w:val="single" w:sz="18" w:space="0" w:color="auto"/>
              <w:left w:val="nil"/>
              <w:bottom w:val="nil"/>
              <w:right w:val="nil"/>
            </w:tcBorders>
            <w:vAlign w:val="center"/>
          </w:tcPr>
          <w:p w14:paraId="5E1117A8" w14:textId="77777777" w:rsidR="00915060" w:rsidRDefault="003037EA">
            <w:pPr>
              <w:spacing w:after="0" w:line="360" w:lineRule="auto"/>
              <w:jc w:val="center"/>
              <w:rPr>
                <w:sz w:val="22"/>
              </w:rPr>
            </w:pPr>
            <w:r>
              <w:rPr>
                <w:sz w:val="20"/>
                <w:szCs w:val="20"/>
              </w:rPr>
              <w:t>0.616</w:t>
            </w:r>
          </w:p>
        </w:tc>
        <w:tc>
          <w:tcPr>
            <w:tcW w:w="1029" w:type="dxa"/>
            <w:tcBorders>
              <w:top w:val="single" w:sz="18" w:space="0" w:color="auto"/>
              <w:left w:val="nil"/>
              <w:bottom w:val="nil"/>
              <w:right w:val="nil"/>
            </w:tcBorders>
            <w:vAlign w:val="center"/>
          </w:tcPr>
          <w:p w14:paraId="5E1117A9" w14:textId="77777777" w:rsidR="00915060" w:rsidRDefault="003037EA">
            <w:pPr>
              <w:spacing w:after="0" w:line="360" w:lineRule="auto"/>
              <w:jc w:val="center"/>
              <w:rPr>
                <w:sz w:val="22"/>
              </w:rPr>
            </w:pPr>
            <w:r>
              <w:rPr>
                <w:sz w:val="20"/>
                <w:szCs w:val="20"/>
              </w:rPr>
              <w:t>0.809</w:t>
            </w:r>
          </w:p>
        </w:tc>
        <w:tc>
          <w:tcPr>
            <w:tcW w:w="1030" w:type="dxa"/>
            <w:tcBorders>
              <w:top w:val="single" w:sz="18" w:space="0" w:color="auto"/>
              <w:left w:val="nil"/>
              <w:bottom w:val="nil"/>
              <w:right w:val="nil"/>
            </w:tcBorders>
            <w:vAlign w:val="center"/>
          </w:tcPr>
          <w:p w14:paraId="5E1117AA" w14:textId="77777777" w:rsidR="00915060" w:rsidRDefault="003037EA">
            <w:pPr>
              <w:spacing w:after="0" w:line="360" w:lineRule="auto"/>
              <w:jc w:val="center"/>
              <w:rPr>
                <w:sz w:val="22"/>
              </w:rPr>
            </w:pPr>
            <w:r>
              <w:rPr>
                <w:sz w:val="20"/>
                <w:szCs w:val="20"/>
              </w:rPr>
              <w:t>0.604</w:t>
            </w:r>
          </w:p>
        </w:tc>
        <w:tc>
          <w:tcPr>
            <w:tcW w:w="1030" w:type="dxa"/>
            <w:tcBorders>
              <w:top w:val="single" w:sz="18" w:space="0" w:color="auto"/>
              <w:left w:val="nil"/>
              <w:bottom w:val="nil"/>
              <w:right w:val="nil"/>
            </w:tcBorders>
            <w:vAlign w:val="center"/>
          </w:tcPr>
          <w:p w14:paraId="5E1117AB" w14:textId="77777777" w:rsidR="00915060" w:rsidRDefault="003037EA">
            <w:pPr>
              <w:spacing w:after="0" w:line="360" w:lineRule="auto"/>
              <w:jc w:val="center"/>
              <w:rPr>
                <w:sz w:val="22"/>
              </w:rPr>
            </w:pPr>
            <w:r>
              <w:rPr>
                <w:sz w:val="20"/>
                <w:szCs w:val="20"/>
              </w:rPr>
              <w:t>0.681</w:t>
            </w:r>
          </w:p>
        </w:tc>
        <w:tc>
          <w:tcPr>
            <w:tcW w:w="1360" w:type="dxa"/>
            <w:tcBorders>
              <w:top w:val="single" w:sz="18" w:space="0" w:color="auto"/>
              <w:left w:val="nil"/>
              <w:bottom w:val="nil"/>
            </w:tcBorders>
            <w:vAlign w:val="center"/>
          </w:tcPr>
          <w:p w14:paraId="5E1117AC" w14:textId="77777777" w:rsidR="00915060" w:rsidRDefault="003037EA">
            <w:pPr>
              <w:spacing w:after="0" w:line="360" w:lineRule="auto"/>
              <w:jc w:val="center"/>
              <w:rPr>
                <w:sz w:val="22"/>
              </w:rPr>
            </w:pPr>
            <w:r>
              <w:rPr>
                <w:sz w:val="20"/>
                <w:szCs w:val="20"/>
              </w:rPr>
              <w:t>0.67</w:t>
            </w:r>
            <w:r>
              <w:rPr>
                <w:rFonts w:hint="eastAsia"/>
                <w:sz w:val="20"/>
                <w:szCs w:val="20"/>
              </w:rPr>
              <w:t>0</w:t>
            </w:r>
          </w:p>
        </w:tc>
      </w:tr>
      <w:tr w:rsidR="00915060" w14:paraId="5E1117B5" w14:textId="77777777">
        <w:trPr>
          <w:jc w:val="center"/>
        </w:trPr>
        <w:tc>
          <w:tcPr>
            <w:tcW w:w="1798" w:type="dxa"/>
            <w:tcBorders>
              <w:top w:val="nil"/>
              <w:bottom w:val="nil"/>
              <w:right w:val="nil"/>
            </w:tcBorders>
            <w:vAlign w:val="center"/>
          </w:tcPr>
          <w:p w14:paraId="5E1117AE"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7AF" w14:textId="77777777" w:rsidR="00915060" w:rsidRDefault="003037EA">
            <w:pPr>
              <w:spacing w:after="0" w:line="360" w:lineRule="auto"/>
              <w:jc w:val="center"/>
              <w:rPr>
                <w:sz w:val="22"/>
              </w:rPr>
            </w:pPr>
            <w:r>
              <w:rPr>
                <w:sz w:val="20"/>
                <w:szCs w:val="20"/>
              </w:rPr>
              <w:t>0.857</w:t>
            </w:r>
          </w:p>
        </w:tc>
        <w:tc>
          <w:tcPr>
            <w:tcW w:w="1030" w:type="dxa"/>
            <w:tcBorders>
              <w:top w:val="nil"/>
              <w:left w:val="nil"/>
              <w:bottom w:val="nil"/>
              <w:right w:val="nil"/>
            </w:tcBorders>
            <w:vAlign w:val="center"/>
          </w:tcPr>
          <w:p w14:paraId="5E1117B0" w14:textId="77777777" w:rsidR="00915060" w:rsidRDefault="003037EA">
            <w:pPr>
              <w:spacing w:after="0" w:line="360" w:lineRule="auto"/>
              <w:jc w:val="center"/>
              <w:rPr>
                <w:sz w:val="22"/>
              </w:rPr>
            </w:pPr>
            <w:r>
              <w:rPr>
                <w:sz w:val="20"/>
                <w:szCs w:val="20"/>
              </w:rPr>
              <w:t>0.883</w:t>
            </w:r>
          </w:p>
        </w:tc>
        <w:tc>
          <w:tcPr>
            <w:tcW w:w="1029" w:type="dxa"/>
            <w:tcBorders>
              <w:top w:val="nil"/>
              <w:left w:val="nil"/>
              <w:bottom w:val="nil"/>
              <w:right w:val="nil"/>
            </w:tcBorders>
            <w:vAlign w:val="center"/>
          </w:tcPr>
          <w:p w14:paraId="5E1117B1" w14:textId="77777777" w:rsidR="00915060" w:rsidRDefault="003037EA">
            <w:pPr>
              <w:spacing w:after="0" w:line="360" w:lineRule="auto"/>
              <w:jc w:val="center"/>
              <w:rPr>
                <w:sz w:val="22"/>
              </w:rPr>
            </w:pPr>
            <w:r>
              <w:rPr>
                <w:sz w:val="20"/>
                <w:szCs w:val="20"/>
              </w:rPr>
              <w:t>0.849</w:t>
            </w:r>
          </w:p>
        </w:tc>
        <w:tc>
          <w:tcPr>
            <w:tcW w:w="1030" w:type="dxa"/>
            <w:tcBorders>
              <w:top w:val="nil"/>
              <w:left w:val="nil"/>
              <w:bottom w:val="nil"/>
              <w:right w:val="nil"/>
            </w:tcBorders>
            <w:vAlign w:val="center"/>
          </w:tcPr>
          <w:p w14:paraId="5E1117B2" w14:textId="77777777" w:rsidR="00915060" w:rsidRDefault="003037EA">
            <w:pPr>
              <w:spacing w:after="0" w:line="360" w:lineRule="auto"/>
              <w:jc w:val="center"/>
              <w:rPr>
                <w:sz w:val="22"/>
              </w:rPr>
            </w:pPr>
            <w:r>
              <w:rPr>
                <w:sz w:val="20"/>
                <w:szCs w:val="20"/>
              </w:rPr>
              <w:t>0.817</w:t>
            </w:r>
          </w:p>
        </w:tc>
        <w:tc>
          <w:tcPr>
            <w:tcW w:w="1030" w:type="dxa"/>
            <w:tcBorders>
              <w:top w:val="nil"/>
              <w:left w:val="nil"/>
              <w:bottom w:val="nil"/>
              <w:right w:val="nil"/>
            </w:tcBorders>
            <w:vAlign w:val="center"/>
          </w:tcPr>
          <w:p w14:paraId="5E1117B3" w14:textId="77777777" w:rsidR="00915060" w:rsidRDefault="003037EA">
            <w:pPr>
              <w:spacing w:after="0" w:line="360" w:lineRule="auto"/>
              <w:jc w:val="center"/>
              <w:rPr>
                <w:sz w:val="22"/>
              </w:rPr>
            </w:pPr>
            <w:r>
              <w:rPr>
                <w:sz w:val="20"/>
                <w:szCs w:val="20"/>
              </w:rPr>
              <w:t>0.933</w:t>
            </w:r>
          </w:p>
        </w:tc>
        <w:tc>
          <w:tcPr>
            <w:tcW w:w="1360" w:type="dxa"/>
            <w:tcBorders>
              <w:top w:val="nil"/>
              <w:left w:val="nil"/>
              <w:bottom w:val="nil"/>
            </w:tcBorders>
            <w:vAlign w:val="center"/>
          </w:tcPr>
          <w:p w14:paraId="5E1117B4" w14:textId="77777777" w:rsidR="00915060" w:rsidRDefault="003037EA">
            <w:pPr>
              <w:spacing w:after="0" w:line="360" w:lineRule="auto"/>
              <w:jc w:val="center"/>
              <w:rPr>
                <w:sz w:val="22"/>
              </w:rPr>
            </w:pPr>
            <w:r>
              <w:rPr>
                <w:sz w:val="20"/>
                <w:szCs w:val="20"/>
              </w:rPr>
              <w:t>0.868</w:t>
            </w:r>
          </w:p>
        </w:tc>
      </w:tr>
      <w:tr w:rsidR="00915060" w14:paraId="5E1117BD" w14:textId="77777777">
        <w:trPr>
          <w:jc w:val="center"/>
        </w:trPr>
        <w:tc>
          <w:tcPr>
            <w:tcW w:w="1798" w:type="dxa"/>
            <w:tcBorders>
              <w:top w:val="nil"/>
              <w:bottom w:val="nil"/>
              <w:right w:val="nil"/>
            </w:tcBorders>
            <w:vAlign w:val="center"/>
          </w:tcPr>
          <w:p w14:paraId="5E1117B6"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7B7" w14:textId="77777777" w:rsidR="00915060" w:rsidRDefault="003037EA">
            <w:pPr>
              <w:spacing w:after="0" w:line="360" w:lineRule="auto"/>
              <w:jc w:val="center"/>
              <w:rPr>
                <w:sz w:val="22"/>
              </w:rPr>
            </w:pPr>
            <w:r>
              <w:rPr>
                <w:sz w:val="20"/>
                <w:szCs w:val="20"/>
              </w:rPr>
              <w:t>0.612</w:t>
            </w:r>
          </w:p>
        </w:tc>
        <w:tc>
          <w:tcPr>
            <w:tcW w:w="1030" w:type="dxa"/>
            <w:tcBorders>
              <w:top w:val="nil"/>
              <w:left w:val="nil"/>
              <w:bottom w:val="nil"/>
              <w:right w:val="nil"/>
            </w:tcBorders>
            <w:vAlign w:val="center"/>
          </w:tcPr>
          <w:p w14:paraId="5E1117B8" w14:textId="77777777" w:rsidR="00915060" w:rsidRDefault="003037EA">
            <w:pPr>
              <w:spacing w:after="0" w:line="360" w:lineRule="auto"/>
              <w:jc w:val="center"/>
              <w:rPr>
                <w:b/>
                <w:bCs/>
                <w:sz w:val="22"/>
              </w:rPr>
            </w:pPr>
            <w:r>
              <w:rPr>
                <w:sz w:val="20"/>
                <w:szCs w:val="20"/>
              </w:rPr>
              <w:t>0.636</w:t>
            </w:r>
          </w:p>
        </w:tc>
        <w:tc>
          <w:tcPr>
            <w:tcW w:w="1029" w:type="dxa"/>
            <w:tcBorders>
              <w:top w:val="nil"/>
              <w:left w:val="nil"/>
              <w:bottom w:val="nil"/>
              <w:right w:val="nil"/>
            </w:tcBorders>
            <w:vAlign w:val="center"/>
          </w:tcPr>
          <w:p w14:paraId="5E1117B9" w14:textId="77777777" w:rsidR="00915060" w:rsidRDefault="003037EA">
            <w:pPr>
              <w:spacing w:after="0" w:line="360" w:lineRule="auto"/>
              <w:jc w:val="center"/>
              <w:rPr>
                <w:sz w:val="22"/>
              </w:rPr>
            </w:pPr>
            <w:r>
              <w:rPr>
                <w:sz w:val="20"/>
                <w:szCs w:val="20"/>
              </w:rPr>
              <w:t>0.667</w:t>
            </w:r>
          </w:p>
        </w:tc>
        <w:tc>
          <w:tcPr>
            <w:tcW w:w="1030" w:type="dxa"/>
            <w:tcBorders>
              <w:top w:val="nil"/>
              <w:left w:val="nil"/>
              <w:bottom w:val="nil"/>
              <w:right w:val="nil"/>
            </w:tcBorders>
            <w:vAlign w:val="center"/>
          </w:tcPr>
          <w:p w14:paraId="5E1117BA" w14:textId="77777777" w:rsidR="00915060" w:rsidRDefault="003037EA">
            <w:pPr>
              <w:spacing w:after="0" w:line="360" w:lineRule="auto"/>
              <w:jc w:val="center"/>
              <w:rPr>
                <w:sz w:val="22"/>
              </w:rPr>
            </w:pPr>
            <w:r>
              <w:rPr>
                <w:sz w:val="20"/>
                <w:szCs w:val="20"/>
              </w:rPr>
              <w:t>0.648</w:t>
            </w:r>
          </w:p>
        </w:tc>
        <w:tc>
          <w:tcPr>
            <w:tcW w:w="1030" w:type="dxa"/>
            <w:tcBorders>
              <w:top w:val="nil"/>
              <w:left w:val="nil"/>
              <w:bottom w:val="nil"/>
              <w:right w:val="nil"/>
            </w:tcBorders>
            <w:vAlign w:val="center"/>
          </w:tcPr>
          <w:p w14:paraId="5E1117BB" w14:textId="77777777" w:rsidR="00915060" w:rsidRDefault="003037EA">
            <w:pPr>
              <w:spacing w:after="0" w:line="360" w:lineRule="auto"/>
              <w:jc w:val="center"/>
              <w:rPr>
                <w:sz w:val="22"/>
              </w:rPr>
            </w:pPr>
            <w:r>
              <w:rPr>
                <w:sz w:val="20"/>
                <w:szCs w:val="20"/>
              </w:rPr>
              <w:t>0.633</w:t>
            </w:r>
          </w:p>
        </w:tc>
        <w:tc>
          <w:tcPr>
            <w:tcW w:w="1360" w:type="dxa"/>
            <w:tcBorders>
              <w:top w:val="nil"/>
              <w:left w:val="nil"/>
              <w:bottom w:val="nil"/>
            </w:tcBorders>
            <w:vAlign w:val="center"/>
          </w:tcPr>
          <w:p w14:paraId="5E1117BC" w14:textId="77777777" w:rsidR="00915060" w:rsidRDefault="003037EA">
            <w:pPr>
              <w:spacing w:after="0" w:line="360" w:lineRule="auto"/>
              <w:jc w:val="center"/>
              <w:rPr>
                <w:sz w:val="22"/>
              </w:rPr>
            </w:pPr>
            <w:r>
              <w:rPr>
                <w:sz w:val="20"/>
                <w:szCs w:val="20"/>
              </w:rPr>
              <w:t>0.639</w:t>
            </w:r>
          </w:p>
        </w:tc>
      </w:tr>
      <w:tr w:rsidR="00915060" w14:paraId="5E1117C5" w14:textId="77777777">
        <w:trPr>
          <w:jc w:val="center"/>
        </w:trPr>
        <w:tc>
          <w:tcPr>
            <w:tcW w:w="1798" w:type="dxa"/>
            <w:tcBorders>
              <w:top w:val="nil"/>
              <w:bottom w:val="nil"/>
              <w:right w:val="nil"/>
            </w:tcBorders>
            <w:vAlign w:val="center"/>
          </w:tcPr>
          <w:p w14:paraId="5E1117BE"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7BF" w14:textId="77777777" w:rsidR="00915060" w:rsidRDefault="003037EA">
            <w:pPr>
              <w:spacing w:after="0" w:line="360" w:lineRule="auto"/>
              <w:jc w:val="center"/>
              <w:rPr>
                <w:sz w:val="22"/>
              </w:rPr>
            </w:pPr>
            <w:r>
              <w:rPr>
                <w:sz w:val="20"/>
                <w:szCs w:val="20"/>
              </w:rPr>
              <w:t>0.704</w:t>
            </w:r>
          </w:p>
        </w:tc>
        <w:tc>
          <w:tcPr>
            <w:tcW w:w="1030" w:type="dxa"/>
            <w:tcBorders>
              <w:top w:val="nil"/>
              <w:left w:val="nil"/>
              <w:bottom w:val="nil"/>
              <w:right w:val="nil"/>
            </w:tcBorders>
            <w:vAlign w:val="center"/>
          </w:tcPr>
          <w:p w14:paraId="5E1117C0" w14:textId="77777777" w:rsidR="00915060" w:rsidRDefault="003037EA">
            <w:pPr>
              <w:spacing w:after="0" w:line="360" w:lineRule="auto"/>
              <w:jc w:val="center"/>
              <w:rPr>
                <w:sz w:val="22"/>
              </w:rPr>
            </w:pPr>
            <w:r>
              <w:rPr>
                <w:sz w:val="20"/>
                <w:szCs w:val="20"/>
              </w:rPr>
              <w:t>0.826</w:t>
            </w:r>
          </w:p>
        </w:tc>
        <w:tc>
          <w:tcPr>
            <w:tcW w:w="1029" w:type="dxa"/>
            <w:tcBorders>
              <w:top w:val="nil"/>
              <w:left w:val="nil"/>
              <w:bottom w:val="nil"/>
              <w:right w:val="nil"/>
            </w:tcBorders>
            <w:vAlign w:val="center"/>
          </w:tcPr>
          <w:p w14:paraId="5E1117C1" w14:textId="77777777" w:rsidR="00915060" w:rsidRDefault="003037EA">
            <w:pPr>
              <w:spacing w:after="0" w:line="360" w:lineRule="auto"/>
              <w:jc w:val="center"/>
              <w:rPr>
                <w:sz w:val="22"/>
              </w:rPr>
            </w:pPr>
            <w:r>
              <w:rPr>
                <w:sz w:val="20"/>
                <w:szCs w:val="20"/>
              </w:rPr>
              <w:t>0.779</w:t>
            </w:r>
          </w:p>
        </w:tc>
        <w:tc>
          <w:tcPr>
            <w:tcW w:w="1030" w:type="dxa"/>
            <w:tcBorders>
              <w:top w:val="nil"/>
              <w:left w:val="nil"/>
              <w:bottom w:val="nil"/>
              <w:right w:val="nil"/>
            </w:tcBorders>
            <w:vAlign w:val="center"/>
          </w:tcPr>
          <w:p w14:paraId="5E1117C2" w14:textId="77777777" w:rsidR="00915060" w:rsidRDefault="003037EA">
            <w:pPr>
              <w:spacing w:after="0" w:line="360" w:lineRule="auto"/>
              <w:jc w:val="center"/>
              <w:rPr>
                <w:sz w:val="22"/>
              </w:rPr>
            </w:pPr>
            <w:r>
              <w:rPr>
                <w:sz w:val="20"/>
                <w:szCs w:val="20"/>
              </w:rPr>
              <w:t>0.705</w:t>
            </w:r>
          </w:p>
        </w:tc>
        <w:tc>
          <w:tcPr>
            <w:tcW w:w="1030" w:type="dxa"/>
            <w:tcBorders>
              <w:top w:val="nil"/>
              <w:left w:val="nil"/>
              <w:bottom w:val="nil"/>
              <w:right w:val="nil"/>
            </w:tcBorders>
            <w:vAlign w:val="center"/>
          </w:tcPr>
          <w:p w14:paraId="5E1117C3" w14:textId="77777777" w:rsidR="00915060" w:rsidRDefault="003037EA">
            <w:pPr>
              <w:spacing w:after="0" w:line="360" w:lineRule="auto"/>
              <w:jc w:val="center"/>
              <w:rPr>
                <w:sz w:val="22"/>
              </w:rPr>
            </w:pPr>
            <w:r>
              <w:rPr>
                <w:sz w:val="20"/>
                <w:szCs w:val="20"/>
              </w:rPr>
              <w:t>0.826</w:t>
            </w:r>
          </w:p>
        </w:tc>
        <w:tc>
          <w:tcPr>
            <w:tcW w:w="1360" w:type="dxa"/>
            <w:tcBorders>
              <w:top w:val="nil"/>
              <w:left w:val="nil"/>
              <w:bottom w:val="nil"/>
            </w:tcBorders>
            <w:vAlign w:val="center"/>
          </w:tcPr>
          <w:p w14:paraId="5E1117C4" w14:textId="77777777" w:rsidR="00915060" w:rsidRDefault="003037EA">
            <w:pPr>
              <w:spacing w:after="0" w:line="360" w:lineRule="auto"/>
              <w:jc w:val="center"/>
              <w:rPr>
                <w:sz w:val="22"/>
              </w:rPr>
            </w:pPr>
            <w:r>
              <w:rPr>
                <w:sz w:val="20"/>
                <w:szCs w:val="20"/>
              </w:rPr>
              <w:t>0.768</w:t>
            </w:r>
          </w:p>
        </w:tc>
      </w:tr>
      <w:tr w:rsidR="00915060" w14:paraId="5E1117CD" w14:textId="77777777">
        <w:trPr>
          <w:jc w:val="center"/>
        </w:trPr>
        <w:tc>
          <w:tcPr>
            <w:tcW w:w="1798" w:type="dxa"/>
            <w:tcBorders>
              <w:top w:val="nil"/>
              <w:bottom w:val="nil"/>
              <w:right w:val="nil"/>
            </w:tcBorders>
            <w:vAlign w:val="center"/>
          </w:tcPr>
          <w:p w14:paraId="5E1117C6"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7C7" w14:textId="77777777" w:rsidR="00915060" w:rsidRDefault="003037EA">
            <w:pPr>
              <w:spacing w:after="0" w:line="360" w:lineRule="auto"/>
              <w:jc w:val="center"/>
              <w:rPr>
                <w:b/>
                <w:bCs/>
                <w:sz w:val="22"/>
              </w:rPr>
            </w:pPr>
            <w:r>
              <w:rPr>
                <w:sz w:val="20"/>
                <w:szCs w:val="20"/>
              </w:rPr>
              <w:t>1.325</w:t>
            </w:r>
          </w:p>
        </w:tc>
        <w:tc>
          <w:tcPr>
            <w:tcW w:w="1030" w:type="dxa"/>
            <w:tcBorders>
              <w:top w:val="nil"/>
              <w:left w:val="nil"/>
              <w:bottom w:val="nil"/>
              <w:right w:val="nil"/>
            </w:tcBorders>
            <w:vAlign w:val="center"/>
          </w:tcPr>
          <w:p w14:paraId="5E1117C8" w14:textId="77777777" w:rsidR="00915060" w:rsidRDefault="003037EA">
            <w:pPr>
              <w:spacing w:after="0" w:line="360" w:lineRule="auto"/>
              <w:jc w:val="center"/>
              <w:rPr>
                <w:sz w:val="22"/>
              </w:rPr>
            </w:pPr>
            <w:r>
              <w:rPr>
                <w:sz w:val="20"/>
                <w:szCs w:val="20"/>
              </w:rPr>
              <w:t>1.269</w:t>
            </w:r>
          </w:p>
        </w:tc>
        <w:tc>
          <w:tcPr>
            <w:tcW w:w="1029" w:type="dxa"/>
            <w:tcBorders>
              <w:top w:val="nil"/>
              <w:left w:val="nil"/>
              <w:bottom w:val="nil"/>
              <w:right w:val="nil"/>
            </w:tcBorders>
            <w:vAlign w:val="center"/>
          </w:tcPr>
          <w:p w14:paraId="5E1117C9" w14:textId="77777777" w:rsidR="00915060" w:rsidRDefault="003037EA">
            <w:pPr>
              <w:spacing w:after="0" w:line="360" w:lineRule="auto"/>
              <w:jc w:val="center"/>
              <w:rPr>
                <w:sz w:val="22"/>
              </w:rPr>
            </w:pPr>
            <w:r>
              <w:rPr>
                <w:sz w:val="20"/>
                <w:szCs w:val="20"/>
              </w:rPr>
              <w:t>1.23</w:t>
            </w:r>
            <w:r>
              <w:rPr>
                <w:rFonts w:hint="eastAsia"/>
                <w:sz w:val="20"/>
                <w:szCs w:val="20"/>
              </w:rPr>
              <w:t>0</w:t>
            </w:r>
          </w:p>
        </w:tc>
        <w:tc>
          <w:tcPr>
            <w:tcW w:w="1030" w:type="dxa"/>
            <w:tcBorders>
              <w:top w:val="nil"/>
              <w:left w:val="nil"/>
              <w:bottom w:val="nil"/>
              <w:right w:val="nil"/>
            </w:tcBorders>
            <w:vAlign w:val="center"/>
          </w:tcPr>
          <w:p w14:paraId="5E1117CA" w14:textId="77777777" w:rsidR="00915060" w:rsidRDefault="003037EA">
            <w:pPr>
              <w:spacing w:after="0" w:line="360" w:lineRule="auto"/>
              <w:jc w:val="center"/>
              <w:rPr>
                <w:sz w:val="22"/>
              </w:rPr>
            </w:pPr>
            <w:r>
              <w:rPr>
                <w:sz w:val="20"/>
                <w:szCs w:val="20"/>
              </w:rPr>
              <w:t>1.282</w:t>
            </w:r>
          </w:p>
        </w:tc>
        <w:tc>
          <w:tcPr>
            <w:tcW w:w="1030" w:type="dxa"/>
            <w:tcBorders>
              <w:top w:val="nil"/>
              <w:left w:val="nil"/>
              <w:bottom w:val="nil"/>
              <w:right w:val="nil"/>
            </w:tcBorders>
            <w:vAlign w:val="center"/>
          </w:tcPr>
          <w:p w14:paraId="5E1117CB" w14:textId="77777777" w:rsidR="00915060" w:rsidRDefault="003037EA">
            <w:pPr>
              <w:spacing w:after="0" w:line="360" w:lineRule="auto"/>
              <w:jc w:val="center"/>
              <w:rPr>
                <w:sz w:val="22"/>
              </w:rPr>
            </w:pPr>
            <w:r>
              <w:rPr>
                <w:sz w:val="20"/>
                <w:szCs w:val="20"/>
              </w:rPr>
              <w:t>1.336</w:t>
            </w:r>
          </w:p>
        </w:tc>
        <w:tc>
          <w:tcPr>
            <w:tcW w:w="1360" w:type="dxa"/>
            <w:tcBorders>
              <w:top w:val="nil"/>
              <w:left w:val="nil"/>
              <w:bottom w:val="nil"/>
            </w:tcBorders>
            <w:vAlign w:val="center"/>
          </w:tcPr>
          <w:p w14:paraId="5E1117CC" w14:textId="77777777" w:rsidR="00915060" w:rsidRDefault="003037EA">
            <w:pPr>
              <w:spacing w:after="0" w:line="360" w:lineRule="auto"/>
              <w:jc w:val="center"/>
              <w:rPr>
                <w:sz w:val="22"/>
              </w:rPr>
            </w:pPr>
            <w:r>
              <w:rPr>
                <w:sz w:val="20"/>
                <w:szCs w:val="20"/>
              </w:rPr>
              <w:t>1.288</w:t>
            </w:r>
          </w:p>
        </w:tc>
      </w:tr>
      <w:tr w:rsidR="00915060" w14:paraId="5E1117D5" w14:textId="77777777">
        <w:trPr>
          <w:jc w:val="center"/>
        </w:trPr>
        <w:tc>
          <w:tcPr>
            <w:tcW w:w="1798" w:type="dxa"/>
            <w:tcBorders>
              <w:top w:val="nil"/>
              <w:bottom w:val="nil"/>
              <w:right w:val="nil"/>
            </w:tcBorders>
            <w:vAlign w:val="center"/>
          </w:tcPr>
          <w:p w14:paraId="5E1117CE"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7CF" w14:textId="77777777" w:rsidR="00915060" w:rsidRDefault="003037EA">
            <w:pPr>
              <w:spacing w:after="0" w:line="360" w:lineRule="auto"/>
              <w:jc w:val="center"/>
              <w:rPr>
                <w:sz w:val="22"/>
              </w:rPr>
            </w:pPr>
            <w:r>
              <w:rPr>
                <w:sz w:val="20"/>
                <w:szCs w:val="20"/>
              </w:rPr>
              <w:t>0.727</w:t>
            </w:r>
          </w:p>
        </w:tc>
        <w:tc>
          <w:tcPr>
            <w:tcW w:w="1030" w:type="dxa"/>
            <w:tcBorders>
              <w:top w:val="nil"/>
              <w:left w:val="nil"/>
              <w:bottom w:val="nil"/>
              <w:right w:val="nil"/>
            </w:tcBorders>
            <w:vAlign w:val="center"/>
          </w:tcPr>
          <w:p w14:paraId="5E1117D0" w14:textId="77777777" w:rsidR="00915060" w:rsidRDefault="003037EA">
            <w:pPr>
              <w:spacing w:after="0" w:line="360" w:lineRule="auto"/>
              <w:jc w:val="center"/>
              <w:rPr>
                <w:sz w:val="22"/>
              </w:rPr>
            </w:pPr>
            <w:r>
              <w:rPr>
                <w:sz w:val="20"/>
                <w:szCs w:val="20"/>
              </w:rPr>
              <w:t>0.686</w:t>
            </w:r>
          </w:p>
        </w:tc>
        <w:tc>
          <w:tcPr>
            <w:tcW w:w="1029" w:type="dxa"/>
            <w:tcBorders>
              <w:top w:val="nil"/>
              <w:left w:val="nil"/>
              <w:bottom w:val="nil"/>
              <w:right w:val="nil"/>
            </w:tcBorders>
            <w:vAlign w:val="center"/>
          </w:tcPr>
          <w:p w14:paraId="5E1117D1" w14:textId="77777777" w:rsidR="00915060" w:rsidRDefault="003037EA">
            <w:pPr>
              <w:spacing w:after="0" w:line="360" w:lineRule="auto"/>
              <w:jc w:val="center"/>
              <w:rPr>
                <w:sz w:val="22"/>
              </w:rPr>
            </w:pPr>
            <w:r>
              <w:rPr>
                <w:sz w:val="20"/>
                <w:szCs w:val="20"/>
              </w:rPr>
              <w:t>0.73</w:t>
            </w:r>
            <w:r>
              <w:rPr>
                <w:rFonts w:hint="eastAsia"/>
                <w:sz w:val="20"/>
                <w:szCs w:val="20"/>
              </w:rPr>
              <w:t>0</w:t>
            </w:r>
          </w:p>
        </w:tc>
        <w:tc>
          <w:tcPr>
            <w:tcW w:w="1030" w:type="dxa"/>
            <w:tcBorders>
              <w:top w:val="nil"/>
              <w:left w:val="nil"/>
              <w:bottom w:val="nil"/>
              <w:right w:val="nil"/>
            </w:tcBorders>
            <w:vAlign w:val="center"/>
          </w:tcPr>
          <w:p w14:paraId="5E1117D2" w14:textId="77777777" w:rsidR="00915060" w:rsidRDefault="003037EA">
            <w:pPr>
              <w:spacing w:after="0" w:line="360" w:lineRule="auto"/>
              <w:jc w:val="center"/>
              <w:rPr>
                <w:sz w:val="22"/>
              </w:rPr>
            </w:pPr>
            <w:r>
              <w:rPr>
                <w:sz w:val="20"/>
                <w:szCs w:val="20"/>
              </w:rPr>
              <w:t>0.705</w:t>
            </w:r>
          </w:p>
        </w:tc>
        <w:tc>
          <w:tcPr>
            <w:tcW w:w="1030" w:type="dxa"/>
            <w:tcBorders>
              <w:top w:val="nil"/>
              <w:left w:val="nil"/>
              <w:bottom w:val="nil"/>
              <w:right w:val="nil"/>
            </w:tcBorders>
            <w:vAlign w:val="center"/>
          </w:tcPr>
          <w:p w14:paraId="5E1117D3" w14:textId="77777777" w:rsidR="00915060" w:rsidRDefault="003037EA">
            <w:pPr>
              <w:spacing w:after="0" w:line="360" w:lineRule="auto"/>
              <w:jc w:val="center"/>
              <w:rPr>
                <w:sz w:val="22"/>
              </w:rPr>
            </w:pPr>
            <w:r>
              <w:rPr>
                <w:sz w:val="20"/>
                <w:szCs w:val="20"/>
              </w:rPr>
              <w:t>0.758</w:t>
            </w:r>
          </w:p>
        </w:tc>
        <w:tc>
          <w:tcPr>
            <w:tcW w:w="1360" w:type="dxa"/>
            <w:tcBorders>
              <w:top w:val="nil"/>
              <w:left w:val="nil"/>
              <w:bottom w:val="nil"/>
            </w:tcBorders>
            <w:vAlign w:val="center"/>
          </w:tcPr>
          <w:p w14:paraId="5E1117D4" w14:textId="77777777" w:rsidR="00915060" w:rsidRDefault="003037EA">
            <w:pPr>
              <w:spacing w:after="0" w:line="360" w:lineRule="auto"/>
              <w:jc w:val="center"/>
              <w:rPr>
                <w:sz w:val="22"/>
              </w:rPr>
            </w:pPr>
            <w:r>
              <w:rPr>
                <w:sz w:val="20"/>
                <w:szCs w:val="20"/>
              </w:rPr>
              <w:t>0.721</w:t>
            </w:r>
          </w:p>
        </w:tc>
      </w:tr>
      <w:tr w:rsidR="00915060" w14:paraId="5E1117DD" w14:textId="77777777">
        <w:trPr>
          <w:jc w:val="center"/>
        </w:trPr>
        <w:tc>
          <w:tcPr>
            <w:tcW w:w="1798" w:type="dxa"/>
            <w:tcBorders>
              <w:top w:val="nil"/>
              <w:bottom w:val="nil"/>
              <w:right w:val="nil"/>
            </w:tcBorders>
            <w:vAlign w:val="center"/>
          </w:tcPr>
          <w:p w14:paraId="5E1117D6"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7D7" w14:textId="77777777" w:rsidR="00915060" w:rsidRDefault="003037EA">
            <w:pPr>
              <w:spacing w:after="0" w:line="360" w:lineRule="auto"/>
              <w:jc w:val="center"/>
              <w:rPr>
                <w:sz w:val="22"/>
              </w:rPr>
            </w:pPr>
            <w:r>
              <w:rPr>
                <w:sz w:val="20"/>
                <w:szCs w:val="20"/>
              </w:rPr>
              <w:t>0.496</w:t>
            </w:r>
          </w:p>
        </w:tc>
        <w:tc>
          <w:tcPr>
            <w:tcW w:w="1030" w:type="dxa"/>
            <w:tcBorders>
              <w:top w:val="nil"/>
              <w:left w:val="nil"/>
              <w:bottom w:val="nil"/>
              <w:right w:val="nil"/>
            </w:tcBorders>
            <w:vAlign w:val="center"/>
          </w:tcPr>
          <w:p w14:paraId="5E1117D8" w14:textId="77777777" w:rsidR="00915060" w:rsidRDefault="003037EA">
            <w:pPr>
              <w:spacing w:after="0" w:line="360" w:lineRule="auto"/>
              <w:jc w:val="center"/>
              <w:rPr>
                <w:sz w:val="22"/>
              </w:rPr>
            </w:pPr>
            <w:r>
              <w:rPr>
                <w:sz w:val="20"/>
                <w:szCs w:val="20"/>
              </w:rPr>
              <w:t>0.477</w:t>
            </w:r>
          </w:p>
        </w:tc>
        <w:tc>
          <w:tcPr>
            <w:tcW w:w="1029" w:type="dxa"/>
            <w:tcBorders>
              <w:top w:val="nil"/>
              <w:left w:val="nil"/>
              <w:bottom w:val="nil"/>
              <w:right w:val="nil"/>
            </w:tcBorders>
            <w:vAlign w:val="center"/>
          </w:tcPr>
          <w:p w14:paraId="5E1117D9" w14:textId="77777777" w:rsidR="00915060" w:rsidRDefault="003037EA">
            <w:pPr>
              <w:spacing w:after="0" w:line="360" w:lineRule="auto"/>
              <w:jc w:val="center"/>
              <w:rPr>
                <w:sz w:val="22"/>
              </w:rPr>
            </w:pPr>
            <w:r>
              <w:rPr>
                <w:sz w:val="20"/>
                <w:szCs w:val="20"/>
              </w:rPr>
              <w:t>0.493</w:t>
            </w:r>
          </w:p>
        </w:tc>
        <w:tc>
          <w:tcPr>
            <w:tcW w:w="1030" w:type="dxa"/>
            <w:tcBorders>
              <w:top w:val="nil"/>
              <w:left w:val="nil"/>
              <w:bottom w:val="nil"/>
              <w:right w:val="nil"/>
            </w:tcBorders>
            <w:vAlign w:val="center"/>
          </w:tcPr>
          <w:p w14:paraId="5E1117DA" w14:textId="77777777" w:rsidR="00915060" w:rsidRDefault="003037EA">
            <w:pPr>
              <w:spacing w:after="0" w:line="360" w:lineRule="auto"/>
              <w:jc w:val="center"/>
              <w:rPr>
                <w:sz w:val="22"/>
              </w:rPr>
            </w:pPr>
            <w:r>
              <w:rPr>
                <w:sz w:val="20"/>
                <w:szCs w:val="20"/>
              </w:rPr>
              <w:t>0.491</w:t>
            </w:r>
          </w:p>
        </w:tc>
        <w:tc>
          <w:tcPr>
            <w:tcW w:w="1030" w:type="dxa"/>
            <w:tcBorders>
              <w:top w:val="nil"/>
              <w:left w:val="nil"/>
              <w:bottom w:val="nil"/>
              <w:right w:val="nil"/>
            </w:tcBorders>
            <w:vAlign w:val="center"/>
          </w:tcPr>
          <w:p w14:paraId="5E1117DB" w14:textId="77777777" w:rsidR="00915060" w:rsidRDefault="003037EA">
            <w:pPr>
              <w:spacing w:after="0" w:line="360" w:lineRule="auto"/>
              <w:jc w:val="center"/>
              <w:rPr>
                <w:b/>
                <w:bCs/>
                <w:sz w:val="22"/>
              </w:rPr>
            </w:pPr>
            <w:r>
              <w:rPr>
                <w:sz w:val="20"/>
                <w:szCs w:val="20"/>
              </w:rPr>
              <w:t>0.509</w:t>
            </w:r>
          </w:p>
        </w:tc>
        <w:tc>
          <w:tcPr>
            <w:tcW w:w="1360" w:type="dxa"/>
            <w:tcBorders>
              <w:top w:val="nil"/>
              <w:left w:val="nil"/>
              <w:bottom w:val="nil"/>
            </w:tcBorders>
            <w:vAlign w:val="center"/>
          </w:tcPr>
          <w:p w14:paraId="5E1117DC" w14:textId="77777777" w:rsidR="00915060" w:rsidRDefault="003037EA">
            <w:pPr>
              <w:spacing w:after="0" w:line="360" w:lineRule="auto"/>
              <w:jc w:val="center"/>
              <w:rPr>
                <w:sz w:val="22"/>
              </w:rPr>
            </w:pPr>
            <w:r>
              <w:rPr>
                <w:sz w:val="20"/>
                <w:szCs w:val="20"/>
              </w:rPr>
              <w:t>0.493</w:t>
            </w:r>
          </w:p>
        </w:tc>
      </w:tr>
      <w:tr w:rsidR="00915060" w14:paraId="5E1117E5" w14:textId="77777777">
        <w:trPr>
          <w:jc w:val="center"/>
        </w:trPr>
        <w:tc>
          <w:tcPr>
            <w:tcW w:w="1798" w:type="dxa"/>
            <w:tcBorders>
              <w:top w:val="nil"/>
              <w:bottom w:val="single" w:sz="18" w:space="0" w:color="auto"/>
              <w:right w:val="nil"/>
            </w:tcBorders>
          </w:tcPr>
          <w:p w14:paraId="5E1117DE"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7DF" w14:textId="77777777" w:rsidR="00915060" w:rsidRDefault="003037EA">
            <w:pPr>
              <w:spacing w:after="0" w:line="360" w:lineRule="auto"/>
              <w:jc w:val="center"/>
              <w:rPr>
                <w:b/>
                <w:bCs/>
                <w:sz w:val="22"/>
              </w:rPr>
            </w:pPr>
            <w:r>
              <w:rPr>
                <w:b/>
                <w:bCs/>
                <w:sz w:val="20"/>
                <w:szCs w:val="20"/>
              </w:rPr>
              <w:t>0.276</w:t>
            </w:r>
          </w:p>
        </w:tc>
        <w:tc>
          <w:tcPr>
            <w:tcW w:w="1030" w:type="dxa"/>
            <w:tcBorders>
              <w:top w:val="nil"/>
              <w:left w:val="nil"/>
              <w:bottom w:val="single" w:sz="18" w:space="0" w:color="auto"/>
              <w:right w:val="nil"/>
            </w:tcBorders>
            <w:vAlign w:val="center"/>
          </w:tcPr>
          <w:p w14:paraId="5E1117E0" w14:textId="77777777" w:rsidR="00915060" w:rsidRDefault="003037EA">
            <w:pPr>
              <w:spacing w:after="0" w:line="360" w:lineRule="auto"/>
              <w:jc w:val="center"/>
              <w:rPr>
                <w:b/>
                <w:bCs/>
                <w:sz w:val="22"/>
              </w:rPr>
            </w:pPr>
            <w:r>
              <w:rPr>
                <w:b/>
                <w:bCs/>
                <w:sz w:val="20"/>
                <w:szCs w:val="20"/>
              </w:rPr>
              <w:t>0.322</w:t>
            </w:r>
          </w:p>
        </w:tc>
        <w:tc>
          <w:tcPr>
            <w:tcW w:w="1029" w:type="dxa"/>
            <w:tcBorders>
              <w:top w:val="nil"/>
              <w:left w:val="nil"/>
              <w:bottom w:val="single" w:sz="18" w:space="0" w:color="auto"/>
              <w:right w:val="nil"/>
            </w:tcBorders>
            <w:vAlign w:val="center"/>
          </w:tcPr>
          <w:p w14:paraId="5E1117E1" w14:textId="77777777" w:rsidR="00915060" w:rsidRDefault="003037EA">
            <w:pPr>
              <w:spacing w:after="0" w:line="360" w:lineRule="auto"/>
              <w:jc w:val="center"/>
              <w:rPr>
                <w:b/>
                <w:bCs/>
                <w:sz w:val="22"/>
              </w:rPr>
            </w:pPr>
            <w:r>
              <w:rPr>
                <w:b/>
                <w:bCs/>
                <w:sz w:val="20"/>
                <w:szCs w:val="20"/>
              </w:rPr>
              <w:t>0.269</w:t>
            </w:r>
          </w:p>
        </w:tc>
        <w:tc>
          <w:tcPr>
            <w:tcW w:w="1030" w:type="dxa"/>
            <w:tcBorders>
              <w:top w:val="nil"/>
              <w:left w:val="nil"/>
              <w:bottom w:val="single" w:sz="18" w:space="0" w:color="auto"/>
              <w:right w:val="nil"/>
            </w:tcBorders>
            <w:vAlign w:val="center"/>
          </w:tcPr>
          <w:p w14:paraId="5E1117E2" w14:textId="77777777" w:rsidR="00915060" w:rsidRDefault="003037EA">
            <w:pPr>
              <w:spacing w:after="0" w:line="360" w:lineRule="auto"/>
              <w:jc w:val="center"/>
              <w:rPr>
                <w:b/>
                <w:bCs/>
                <w:sz w:val="22"/>
              </w:rPr>
            </w:pPr>
            <w:r>
              <w:rPr>
                <w:b/>
                <w:bCs/>
                <w:sz w:val="20"/>
                <w:szCs w:val="20"/>
              </w:rPr>
              <w:t>0.355</w:t>
            </w:r>
          </w:p>
        </w:tc>
        <w:tc>
          <w:tcPr>
            <w:tcW w:w="1030" w:type="dxa"/>
            <w:tcBorders>
              <w:top w:val="nil"/>
              <w:left w:val="nil"/>
              <w:bottom w:val="single" w:sz="18" w:space="0" w:color="auto"/>
              <w:right w:val="nil"/>
            </w:tcBorders>
            <w:vAlign w:val="center"/>
          </w:tcPr>
          <w:p w14:paraId="5E1117E3" w14:textId="77777777" w:rsidR="00915060" w:rsidRDefault="003037EA">
            <w:pPr>
              <w:spacing w:after="0" w:line="360" w:lineRule="auto"/>
              <w:jc w:val="center"/>
              <w:rPr>
                <w:b/>
                <w:bCs/>
                <w:sz w:val="22"/>
              </w:rPr>
            </w:pPr>
            <w:r>
              <w:rPr>
                <w:b/>
                <w:bCs/>
                <w:sz w:val="20"/>
                <w:szCs w:val="20"/>
              </w:rPr>
              <w:t>0.299</w:t>
            </w:r>
          </w:p>
        </w:tc>
        <w:tc>
          <w:tcPr>
            <w:tcW w:w="1360" w:type="dxa"/>
            <w:tcBorders>
              <w:top w:val="nil"/>
              <w:left w:val="nil"/>
              <w:bottom w:val="single" w:sz="18" w:space="0" w:color="auto"/>
            </w:tcBorders>
            <w:vAlign w:val="center"/>
          </w:tcPr>
          <w:p w14:paraId="5E1117E4" w14:textId="77777777" w:rsidR="00915060" w:rsidRDefault="003037EA">
            <w:pPr>
              <w:spacing w:after="0" w:line="360" w:lineRule="auto"/>
              <w:jc w:val="center"/>
              <w:rPr>
                <w:b/>
                <w:bCs/>
                <w:sz w:val="22"/>
              </w:rPr>
            </w:pPr>
            <w:r>
              <w:rPr>
                <w:b/>
                <w:bCs/>
                <w:sz w:val="20"/>
                <w:szCs w:val="20"/>
              </w:rPr>
              <w:t>0.304</w:t>
            </w:r>
          </w:p>
        </w:tc>
      </w:tr>
    </w:tbl>
    <w:p w14:paraId="5E1117E6" w14:textId="77777777" w:rsidR="00915060" w:rsidRDefault="00915060">
      <w:pPr>
        <w:spacing w:line="360" w:lineRule="auto"/>
      </w:pPr>
    </w:p>
    <w:p w14:paraId="5E1117E7" w14:textId="77777777" w:rsidR="00915060" w:rsidRDefault="00915060">
      <w:pPr>
        <w:spacing w:line="360" w:lineRule="auto"/>
        <w:rPr>
          <w:lang w:val="en-SG"/>
        </w:rPr>
      </w:pPr>
    </w:p>
    <w:p w14:paraId="5E1117E8" w14:textId="16015146" w:rsidR="00915060" w:rsidRDefault="003037EA">
      <w:pPr>
        <w:pStyle w:val="a3"/>
        <w:spacing w:line="360" w:lineRule="auto"/>
        <w:jc w:val="both"/>
      </w:pPr>
      <w:bookmarkStart w:id="73" w:name="_Toc227957516"/>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17</w:t>
      </w:r>
      <w:r>
        <w:rPr>
          <w:b/>
          <w:bCs w:val="0"/>
        </w:rPr>
        <w:fldChar w:fldCharType="end"/>
      </w:r>
      <w:r>
        <w:rPr>
          <w:rFonts w:hint="eastAsia"/>
          <w:b/>
          <w:bCs w:val="0"/>
        </w:rPr>
        <w:t>.</w:t>
      </w:r>
      <w:r>
        <w:rPr>
          <w:rFonts w:hint="eastAsia"/>
        </w:rPr>
        <w:t xml:space="preserve"> </w:t>
      </w:r>
      <w:r>
        <w:rPr>
          <w:rFonts w:hint="eastAsia"/>
          <w:lang w:val="en-SG"/>
        </w:rPr>
        <w:t xml:space="preserve">Model performance on 8-shot </w:t>
      </w:r>
      <w:bookmarkStart w:id="74" w:name="OLE_LINK22"/>
      <w:r>
        <w:rPr>
          <w:rFonts w:hint="eastAsia"/>
          <w:lang w:val="en-SG"/>
        </w:rPr>
        <w:t>FG-GMAE</w:t>
      </w:r>
      <w:bookmarkEnd w:id="74"/>
      <w:r>
        <w:rPr>
          <w:rFonts w:hint="eastAsia"/>
          <w:lang w:val="en-SG"/>
        </w:rPr>
        <w:t xml:space="preserve"> (5-fold experiments).</w:t>
      </w:r>
      <w:bookmarkEnd w:id="73"/>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7F0" w14:textId="77777777">
        <w:trPr>
          <w:trHeight w:val="170"/>
          <w:jc w:val="center"/>
        </w:trPr>
        <w:tc>
          <w:tcPr>
            <w:tcW w:w="1798" w:type="dxa"/>
            <w:tcBorders>
              <w:top w:val="single" w:sz="18" w:space="0" w:color="auto"/>
              <w:bottom w:val="single" w:sz="18" w:space="0" w:color="auto"/>
            </w:tcBorders>
          </w:tcPr>
          <w:p w14:paraId="5E1117E9"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7EA"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7EB"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7EC"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7ED"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7EE"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7EF" w14:textId="77777777" w:rsidR="00915060" w:rsidRDefault="003037EA">
            <w:pPr>
              <w:spacing w:after="0" w:line="360" w:lineRule="auto"/>
              <w:jc w:val="center"/>
              <w:rPr>
                <w:sz w:val="22"/>
                <w:szCs w:val="21"/>
              </w:rPr>
            </w:pPr>
            <w:r>
              <w:rPr>
                <w:rFonts w:hint="eastAsia"/>
                <w:sz w:val="22"/>
                <w:szCs w:val="21"/>
              </w:rPr>
              <w:t>Mean MAE</w:t>
            </w:r>
          </w:p>
        </w:tc>
      </w:tr>
      <w:tr w:rsidR="00915060" w14:paraId="5E1117F8" w14:textId="77777777">
        <w:trPr>
          <w:jc w:val="center"/>
        </w:trPr>
        <w:tc>
          <w:tcPr>
            <w:tcW w:w="1798" w:type="dxa"/>
            <w:tcBorders>
              <w:top w:val="single" w:sz="18" w:space="0" w:color="auto"/>
              <w:bottom w:val="nil"/>
              <w:right w:val="nil"/>
            </w:tcBorders>
            <w:vAlign w:val="center"/>
          </w:tcPr>
          <w:p w14:paraId="5E1117F1"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7F2" w14:textId="77777777" w:rsidR="00915060" w:rsidRDefault="003037EA">
            <w:pPr>
              <w:spacing w:after="0" w:line="360" w:lineRule="auto"/>
              <w:jc w:val="center"/>
              <w:rPr>
                <w:sz w:val="22"/>
              </w:rPr>
            </w:pPr>
            <w:r>
              <w:rPr>
                <w:sz w:val="20"/>
                <w:szCs w:val="20"/>
              </w:rPr>
              <w:t>0.544</w:t>
            </w:r>
          </w:p>
        </w:tc>
        <w:tc>
          <w:tcPr>
            <w:tcW w:w="1030" w:type="dxa"/>
            <w:tcBorders>
              <w:top w:val="single" w:sz="18" w:space="0" w:color="auto"/>
            </w:tcBorders>
            <w:vAlign w:val="center"/>
          </w:tcPr>
          <w:p w14:paraId="5E1117F3" w14:textId="77777777" w:rsidR="00915060" w:rsidRDefault="003037EA">
            <w:pPr>
              <w:spacing w:after="0" w:line="360" w:lineRule="auto"/>
              <w:jc w:val="center"/>
              <w:rPr>
                <w:sz w:val="22"/>
              </w:rPr>
            </w:pPr>
            <w:r>
              <w:rPr>
                <w:sz w:val="20"/>
                <w:szCs w:val="20"/>
              </w:rPr>
              <w:t>0.486</w:t>
            </w:r>
          </w:p>
        </w:tc>
        <w:tc>
          <w:tcPr>
            <w:tcW w:w="1029" w:type="dxa"/>
            <w:tcBorders>
              <w:top w:val="single" w:sz="18" w:space="0" w:color="auto"/>
            </w:tcBorders>
            <w:vAlign w:val="center"/>
          </w:tcPr>
          <w:p w14:paraId="5E1117F4" w14:textId="77777777" w:rsidR="00915060" w:rsidRDefault="003037EA">
            <w:pPr>
              <w:spacing w:after="0" w:line="360" w:lineRule="auto"/>
              <w:jc w:val="center"/>
              <w:rPr>
                <w:sz w:val="22"/>
              </w:rPr>
            </w:pPr>
            <w:r>
              <w:rPr>
                <w:sz w:val="20"/>
                <w:szCs w:val="20"/>
              </w:rPr>
              <w:t>0.606</w:t>
            </w:r>
          </w:p>
        </w:tc>
        <w:tc>
          <w:tcPr>
            <w:tcW w:w="1030" w:type="dxa"/>
            <w:tcBorders>
              <w:top w:val="single" w:sz="18" w:space="0" w:color="auto"/>
            </w:tcBorders>
            <w:vAlign w:val="center"/>
          </w:tcPr>
          <w:p w14:paraId="5E1117F5" w14:textId="77777777" w:rsidR="00915060" w:rsidRDefault="003037EA">
            <w:pPr>
              <w:spacing w:after="0" w:line="360" w:lineRule="auto"/>
              <w:jc w:val="center"/>
              <w:rPr>
                <w:sz w:val="22"/>
              </w:rPr>
            </w:pPr>
            <w:r>
              <w:rPr>
                <w:sz w:val="20"/>
                <w:szCs w:val="20"/>
              </w:rPr>
              <w:t>0.487</w:t>
            </w:r>
          </w:p>
        </w:tc>
        <w:tc>
          <w:tcPr>
            <w:tcW w:w="1030" w:type="dxa"/>
            <w:tcBorders>
              <w:top w:val="single" w:sz="18" w:space="0" w:color="auto"/>
            </w:tcBorders>
            <w:vAlign w:val="center"/>
          </w:tcPr>
          <w:p w14:paraId="5E1117F6" w14:textId="77777777" w:rsidR="00915060" w:rsidRDefault="003037EA">
            <w:pPr>
              <w:spacing w:after="0" w:line="360" w:lineRule="auto"/>
              <w:jc w:val="center"/>
              <w:rPr>
                <w:b/>
                <w:bCs/>
                <w:sz w:val="22"/>
              </w:rPr>
            </w:pPr>
            <w:r>
              <w:rPr>
                <w:b/>
                <w:bCs/>
                <w:sz w:val="20"/>
                <w:szCs w:val="20"/>
              </w:rPr>
              <w:t>0.471</w:t>
            </w:r>
          </w:p>
        </w:tc>
        <w:tc>
          <w:tcPr>
            <w:tcW w:w="1360" w:type="dxa"/>
            <w:tcBorders>
              <w:top w:val="single" w:sz="18" w:space="0" w:color="auto"/>
            </w:tcBorders>
            <w:vAlign w:val="center"/>
          </w:tcPr>
          <w:p w14:paraId="5E1117F7" w14:textId="77777777" w:rsidR="00915060" w:rsidRDefault="003037EA">
            <w:pPr>
              <w:spacing w:after="0" w:line="360" w:lineRule="auto"/>
              <w:jc w:val="center"/>
              <w:rPr>
                <w:sz w:val="22"/>
              </w:rPr>
            </w:pPr>
            <w:r>
              <w:rPr>
                <w:sz w:val="20"/>
                <w:szCs w:val="20"/>
              </w:rPr>
              <w:t>0.519</w:t>
            </w:r>
          </w:p>
        </w:tc>
      </w:tr>
      <w:tr w:rsidR="00915060" w14:paraId="5E111800" w14:textId="77777777">
        <w:trPr>
          <w:jc w:val="center"/>
        </w:trPr>
        <w:tc>
          <w:tcPr>
            <w:tcW w:w="1798" w:type="dxa"/>
            <w:tcBorders>
              <w:top w:val="nil"/>
              <w:bottom w:val="nil"/>
              <w:right w:val="nil"/>
            </w:tcBorders>
            <w:vAlign w:val="center"/>
          </w:tcPr>
          <w:p w14:paraId="5E1117F9"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7FA" w14:textId="77777777" w:rsidR="00915060" w:rsidRDefault="003037EA">
            <w:pPr>
              <w:spacing w:after="0" w:line="360" w:lineRule="auto"/>
              <w:jc w:val="center"/>
              <w:rPr>
                <w:sz w:val="22"/>
              </w:rPr>
            </w:pPr>
            <w:r>
              <w:rPr>
                <w:sz w:val="20"/>
                <w:szCs w:val="20"/>
              </w:rPr>
              <w:t>0.547</w:t>
            </w:r>
          </w:p>
        </w:tc>
        <w:tc>
          <w:tcPr>
            <w:tcW w:w="1030" w:type="dxa"/>
            <w:vAlign w:val="center"/>
          </w:tcPr>
          <w:p w14:paraId="5E1117FB" w14:textId="77777777" w:rsidR="00915060" w:rsidRDefault="003037EA">
            <w:pPr>
              <w:spacing w:after="0" w:line="360" w:lineRule="auto"/>
              <w:jc w:val="center"/>
              <w:rPr>
                <w:sz w:val="22"/>
              </w:rPr>
            </w:pPr>
            <w:r>
              <w:rPr>
                <w:sz w:val="20"/>
                <w:szCs w:val="20"/>
              </w:rPr>
              <w:t>0.578</w:t>
            </w:r>
          </w:p>
        </w:tc>
        <w:tc>
          <w:tcPr>
            <w:tcW w:w="1029" w:type="dxa"/>
            <w:vAlign w:val="center"/>
          </w:tcPr>
          <w:p w14:paraId="5E1117FC" w14:textId="77777777" w:rsidR="00915060" w:rsidRDefault="003037EA">
            <w:pPr>
              <w:spacing w:after="0" w:line="360" w:lineRule="auto"/>
              <w:jc w:val="center"/>
              <w:rPr>
                <w:sz w:val="22"/>
              </w:rPr>
            </w:pPr>
            <w:r>
              <w:rPr>
                <w:sz w:val="20"/>
                <w:szCs w:val="20"/>
              </w:rPr>
              <w:t>0.52</w:t>
            </w:r>
            <w:r>
              <w:rPr>
                <w:rFonts w:hint="eastAsia"/>
                <w:sz w:val="20"/>
                <w:szCs w:val="20"/>
              </w:rPr>
              <w:t>0</w:t>
            </w:r>
          </w:p>
        </w:tc>
        <w:tc>
          <w:tcPr>
            <w:tcW w:w="1030" w:type="dxa"/>
            <w:vAlign w:val="center"/>
          </w:tcPr>
          <w:p w14:paraId="5E1117FD" w14:textId="77777777" w:rsidR="00915060" w:rsidRDefault="003037EA">
            <w:pPr>
              <w:spacing w:after="0" w:line="360" w:lineRule="auto"/>
              <w:jc w:val="center"/>
              <w:rPr>
                <w:sz w:val="22"/>
              </w:rPr>
            </w:pPr>
            <w:r>
              <w:rPr>
                <w:sz w:val="20"/>
                <w:szCs w:val="20"/>
              </w:rPr>
              <w:t>0.479</w:t>
            </w:r>
          </w:p>
        </w:tc>
        <w:tc>
          <w:tcPr>
            <w:tcW w:w="1030" w:type="dxa"/>
            <w:vAlign w:val="center"/>
          </w:tcPr>
          <w:p w14:paraId="5E1117FE" w14:textId="77777777" w:rsidR="00915060" w:rsidRDefault="003037EA">
            <w:pPr>
              <w:spacing w:after="0" w:line="360" w:lineRule="auto"/>
              <w:jc w:val="center"/>
              <w:rPr>
                <w:sz w:val="22"/>
              </w:rPr>
            </w:pPr>
            <w:r>
              <w:rPr>
                <w:sz w:val="20"/>
                <w:szCs w:val="20"/>
              </w:rPr>
              <w:t>0.509</w:t>
            </w:r>
          </w:p>
        </w:tc>
        <w:tc>
          <w:tcPr>
            <w:tcW w:w="1360" w:type="dxa"/>
            <w:vAlign w:val="center"/>
          </w:tcPr>
          <w:p w14:paraId="5E1117FF" w14:textId="77777777" w:rsidR="00915060" w:rsidRDefault="003037EA">
            <w:pPr>
              <w:spacing w:after="0" w:line="360" w:lineRule="auto"/>
              <w:jc w:val="center"/>
              <w:rPr>
                <w:sz w:val="22"/>
              </w:rPr>
            </w:pPr>
            <w:r>
              <w:rPr>
                <w:sz w:val="20"/>
                <w:szCs w:val="20"/>
              </w:rPr>
              <w:t>0.527</w:t>
            </w:r>
          </w:p>
        </w:tc>
      </w:tr>
      <w:tr w:rsidR="00915060" w14:paraId="5E111808" w14:textId="77777777">
        <w:trPr>
          <w:jc w:val="center"/>
        </w:trPr>
        <w:tc>
          <w:tcPr>
            <w:tcW w:w="1798" w:type="dxa"/>
            <w:tcBorders>
              <w:top w:val="nil"/>
              <w:bottom w:val="nil"/>
              <w:right w:val="nil"/>
            </w:tcBorders>
            <w:vAlign w:val="center"/>
          </w:tcPr>
          <w:p w14:paraId="5E111801"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802" w14:textId="77777777" w:rsidR="00915060" w:rsidRDefault="003037EA">
            <w:pPr>
              <w:spacing w:after="0" w:line="360" w:lineRule="auto"/>
              <w:jc w:val="center"/>
              <w:rPr>
                <w:sz w:val="22"/>
              </w:rPr>
            </w:pPr>
            <w:r>
              <w:rPr>
                <w:sz w:val="20"/>
                <w:szCs w:val="20"/>
              </w:rPr>
              <w:t>0.524</w:t>
            </w:r>
          </w:p>
        </w:tc>
        <w:tc>
          <w:tcPr>
            <w:tcW w:w="1030" w:type="dxa"/>
            <w:vAlign w:val="center"/>
          </w:tcPr>
          <w:p w14:paraId="5E111803" w14:textId="77777777" w:rsidR="00915060" w:rsidRDefault="003037EA">
            <w:pPr>
              <w:spacing w:after="0" w:line="360" w:lineRule="auto"/>
              <w:jc w:val="center"/>
              <w:rPr>
                <w:b/>
                <w:bCs/>
                <w:sz w:val="22"/>
              </w:rPr>
            </w:pPr>
            <w:r>
              <w:rPr>
                <w:sz w:val="20"/>
                <w:szCs w:val="20"/>
              </w:rPr>
              <w:t>0.515</w:t>
            </w:r>
          </w:p>
        </w:tc>
        <w:tc>
          <w:tcPr>
            <w:tcW w:w="1029" w:type="dxa"/>
            <w:vAlign w:val="center"/>
          </w:tcPr>
          <w:p w14:paraId="5E111804" w14:textId="77777777" w:rsidR="00915060" w:rsidRDefault="003037EA">
            <w:pPr>
              <w:spacing w:after="0" w:line="360" w:lineRule="auto"/>
              <w:jc w:val="center"/>
              <w:rPr>
                <w:b/>
                <w:bCs/>
                <w:sz w:val="22"/>
              </w:rPr>
            </w:pPr>
            <w:r>
              <w:rPr>
                <w:b/>
                <w:bCs/>
                <w:sz w:val="20"/>
                <w:szCs w:val="20"/>
              </w:rPr>
              <w:t>0.48</w:t>
            </w:r>
            <w:r>
              <w:rPr>
                <w:rFonts w:hint="eastAsia"/>
                <w:b/>
                <w:bCs/>
                <w:sz w:val="20"/>
                <w:szCs w:val="20"/>
              </w:rPr>
              <w:t>0</w:t>
            </w:r>
          </w:p>
        </w:tc>
        <w:tc>
          <w:tcPr>
            <w:tcW w:w="1030" w:type="dxa"/>
            <w:vAlign w:val="center"/>
          </w:tcPr>
          <w:p w14:paraId="5E111805" w14:textId="77777777" w:rsidR="00915060" w:rsidRDefault="003037EA">
            <w:pPr>
              <w:spacing w:after="0" w:line="360" w:lineRule="auto"/>
              <w:jc w:val="center"/>
              <w:rPr>
                <w:sz w:val="22"/>
              </w:rPr>
            </w:pPr>
            <w:r>
              <w:rPr>
                <w:sz w:val="20"/>
                <w:szCs w:val="20"/>
              </w:rPr>
              <w:t>0.467</w:t>
            </w:r>
          </w:p>
        </w:tc>
        <w:tc>
          <w:tcPr>
            <w:tcW w:w="1030" w:type="dxa"/>
            <w:vAlign w:val="center"/>
          </w:tcPr>
          <w:p w14:paraId="5E111806" w14:textId="77777777" w:rsidR="00915060" w:rsidRDefault="003037EA">
            <w:pPr>
              <w:spacing w:after="0" w:line="360" w:lineRule="auto"/>
              <w:jc w:val="center"/>
              <w:rPr>
                <w:sz w:val="22"/>
              </w:rPr>
            </w:pPr>
            <w:r>
              <w:rPr>
                <w:sz w:val="20"/>
                <w:szCs w:val="20"/>
              </w:rPr>
              <w:t>0.488</w:t>
            </w:r>
          </w:p>
        </w:tc>
        <w:tc>
          <w:tcPr>
            <w:tcW w:w="1360" w:type="dxa"/>
            <w:vAlign w:val="center"/>
          </w:tcPr>
          <w:p w14:paraId="5E111807" w14:textId="77777777" w:rsidR="00915060" w:rsidRDefault="003037EA">
            <w:pPr>
              <w:spacing w:after="0" w:line="360" w:lineRule="auto"/>
              <w:jc w:val="center"/>
              <w:rPr>
                <w:sz w:val="22"/>
              </w:rPr>
            </w:pPr>
            <w:r>
              <w:rPr>
                <w:sz w:val="20"/>
                <w:szCs w:val="20"/>
              </w:rPr>
              <w:t>0.495</w:t>
            </w:r>
          </w:p>
        </w:tc>
      </w:tr>
      <w:tr w:rsidR="00915060" w14:paraId="5E111810" w14:textId="77777777">
        <w:trPr>
          <w:jc w:val="center"/>
        </w:trPr>
        <w:tc>
          <w:tcPr>
            <w:tcW w:w="1798" w:type="dxa"/>
            <w:tcBorders>
              <w:top w:val="nil"/>
              <w:bottom w:val="nil"/>
              <w:right w:val="nil"/>
            </w:tcBorders>
            <w:vAlign w:val="center"/>
          </w:tcPr>
          <w:p w14:paraId="5E111809"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80A" w14:textId="77777777" w:rsidR="00915060" w:rsidRDefault="003037EA">
            <w:pPr>
              <w:spacing w:after="0" w:line="360" w:lineRule="auto"/>
              <w:jc w:val="center"/>
              <w:rPr>
                <w:sz w:val="22"/>
              </w:rPr>
            </w:pPr>
            <w:r>
              <w:rPr>
                <w:sz w:val="20"/>
                <w:szCs w:val="20"/>
              </w:rPr>
              <w:t>0.575</w:t>
            </w:r>
          </w:p>
        </w:tc>
        <w:tc>
          <w:tcPr>
            <w:tcW w:w="1030" w:type="dxa"/>
            <w:vAlign w:val="center"/>
          </w:tcPr>
          <w:p w14:paraId="5E11180B" w14:textId="77777777" w:rsidR="00915060" w:rsidRDefault="003037EA">
            <w:pPr>
              <w:spacing w:after="0" w:line="360" w:lineRule="auto"/>
              <w:jc w:val="center"/>
              <w:rPr>
                <w:sz w:val="22"/>
              </w:rPr>
            </w:pPr>
            <w:r>
              <w:rPr>
                <w:sz w:val="20"/>
                <w:szCs w:val="20"/>
              </w:rPr>
              <w:t>0.605</w:t>
            </w:r>
          </w:p>
        </w:tc>
        <w:tc>
          <w:tcPr>
            <w:tcW w:w="1029" w:type="dxa"/>
            <w:vAlign w:val="center"/>
          </w:tcPr>
          <w:p w14:paraId="5E11180C" w14:textId="77777777" w:rsidR="00915060" w:rsidRDefault="003037EA">
            <w:pPr>
              <w:spacing w:after="0" w:line="360" w:lineRule="auto"/>
              <w:jc w:val="center"/>
              <w:rPr>
                <w:sz w:val="22"/>
              </w:rPr>
            </w:pPr>
            <w:r>
              <w:rPr>
                <w:sz w:val="20"/>
                <w:szCs w:val="20"/>
              </w:rPr>
              <w:t>0.536</w:t>
            </w:r>
          </w:p>
        </w:tc>
        <w:tc>
          <w:tcPr>
            <w:tcW w:w="1030" w:type="dxa"/>
            <w:vAlign w:val="center"/>
          </w:tcPr>
          <w:p w14:paraId="5E11180D" w14:textId="77777777" w:rsidR="00915060" w:rsidRDefault="003037EA">
            <w:pPr>
              <w:spacing w:after="0" w:line="360" w:lineRule="auto"/>
              <w:jc w:val="center"/>
              <w:rPr>
                <w:sz w:val="22"/>
              </w:rPr>
            </w:pPr>
            <w:r>
              <w:rPr>
                <w:sz w:val="20"/>
                <w:szCs w:val="20"/>
              </w:rPr>
              <w:t>0.501</w:t>
            </w:r>
          </w:p>
        </w:tc>
        <w:tc>
          <w:tcPr>
            <w:tcW w:w="1030" w:type="dxa"/>
            <w:vAlign w:val="center"/>
          </w:tcPr>
          <w:p w14:paraId="5E11180E" w14:textId="77777777" w:rsidR="00915060" w:rsidRDefault="003037EA">
            <w:pPr>
              <w:spacing w:after="0" w:line="360" w:lineRule="auto"/>
              <w:jc w:val="center"/>
              <w:rPr>
                <w:sz w:val="22"/>
              </w:rPr>
            </w:pPr>
            <w:r>
              <w:rPr>
                <w:sz w:val="20"/>
                <w:szCs w:val="20"/>
              </w:rPr>
              <w:t>0.515</w:t>
            </w:r>
          </w:p>
        </w:tc>
        <w:tc>
          <w:tcPr>
            <w:tcW w:w="1360" w:type="dxa"/>
            <w:vAlign w:val="center"/>
          </w:tcPr>
          <w:p w14:paraId="5E11180F" w14:textId="77777777" w:rsidR="00915060" w:rsidRDefault="003037EA">
            <w:pPr>
              <w:spacing w:after="0" w:line="360" w:lineRule="auto"/>
              <w:jc w:val="center"/>
              <w:rPr>
                <w:sz w:val="22"/>
              </w:rPr>
            </w:pPr>
            <w:r>
              <w:rPr>
                <w:sz w:val="20"/>
                <w:szCs w:val="20"/>
              </w:rPr>
              <w:t>0.546</w:t>
            </w:r>
          </w:p>
        </w:tc>
      </w:tr>
      <w:tr w:rsidR="00915060" w14:paraId="5E111818" w14:textId="77777777">
        <w:trPr>
          <w:jc w:val="center"/>
        </w:trPr>
        <w:tc>
          <w:tcPr>
            <w:tcW w:w="1798" w:type="dxa"/>
            <w:tcBorders>
              <w:top w:val="nil"/>
              <w:bottom w:val="nil"/>
              <w:right w:val="nil"/>
            </w:tcBorders>
            <w:vAlign w:val="center"/>
          </w:tcPr>
          <w:p w14:paraId="5E111811"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812" w14:textId="77777777" w:rsidR="00915060" w:rsidRDefault="003037EA">
            <w:pPr>
              <w:spacing w:after="0" w:line="360" w:lineRule="auto"/>
              <w:jc w:val="center"/>
              <w:rPr>
                <w:b/>
                <w:bCs/>
                <w:sz w:val="22"/>
              </w:rPr>
            </w:pPr>
            <w:r>
              <w:rPr>
                <w:sz w:val="20"/>
                <w:szCs w:val="20"/>
              </w:rPr>
              <w:t>0.584</w:t>
            </w:r>
          </w:p>
        </w:tc>
        <w:tc>
          <w:tcPr>
            <w:tcW w:w="1030" w:type="dxa"/>
            <w:vAlign w:val="center"/>
          </w:tcPr>
          <w:p w14:paraId="5E111813" w14:textId="77777777" w:rsidR="00915060" w:rsidRDefault="003037EA">
            <w:pPr>
              <w:spacing w:after="0" w:line="360" w:lineRule="auto"/>
              <w:jc w:val="center"/>
              <w:rPr>
                <w:sz w:val="22"/>
              </w:rPr>
            </w:pPr>
            <w:r>
              <w:rPr>
                <w:sz w:val="20"/>
                <w:szCs w:val="20"/>
              </w:rPr>
              <w:t>0.548</w:t>
            </w:r>
          </w:p>
        </w:tc>
        <w:tc>
          <w:tcPr>
            <w:tcW w:w="1029" w:type="dxa"/>
            <w:vAlign w:val="center"/>
          </w:tcPr>
          <w:p w14:paraId="5E111814" w14:textId="77777777" w:rsidR="00915060" w:rsidRDefault="003037EA">
            <w:pPr>
              <w:spacing w:after="0" w:line="360" w:lineRule="auto"/>
              <w:jc w:val="center"/>
              <w:rPr>
                <w:sz w:val="22"/>
              </w:rPr>
            </w:pPr>
            <w:r>
              <w:rPr>
                <w:sz w:val="20"/>
                <w:szCs w:val="20"/>
              </w:rPr>
              <w:t>0.516</w:t>
            </w:r>
          </w:p>
        </w:tc>
        <w:tc>
          <w:tcPr>
            <w:tcW w:w="1030" w:type="dxa"/>
            <w:vAlign w:val="center"/>
          </w:tcPr>
          <w:p w14:paraId="5E111815" w14:textId="77777777" w:rsidR="00915060" w:rsidRDefault="003037EA">
            <w:pPr>
              <w:spacing w:after="0" w:line="360" w:lineRule="auto"/>
              <w:jc w:val="center"/>
              <w:rPr>
                <w:sz w:val="22"/>
              </w:rPr>
            </w:pPr>
            <w:r>
              <w:rPr>
                <w:sz w:val="20"/>
                <w:szCs w:val="20"/>
              </w:rPr>
              <w:t>0.488</w:t>
            </w:r>
          </w:p>
        </w:tc>
        <w:tc>
          <w:tcPr>
            <w:tcW w:w="1030" w:type="dxa"/>
            <w:vAlign w:val="center"/>
          </w:tcPr>
          <w:p w14:paraId="5E111816" w14:textId="77777777" w:rsidR="00915060" w:rsidRDefault="003037EA">
            <w:pPr>
              <w:spacing w:after="0" w:line="360" w:lineRule="auto"/>
              <w:jc w:val="center"/>
              <w:rPr>
                <w:sz w:val="22"/>
              </w:rPr>
            </w:pPr>
            <w:r>
              <w:rPr>
                <w:sz w:val="20"/>
                <w:szCs w:val="20"/>
              </w:rPr>
              <w:t>0.546</w:t>
            </w:r>
          </w:p>
        </w:tc>
        <w:tc>
          <w:tcPr>
            <w:tcW w:w="1360" w:type="dxa"/>
            <w:vAlign w:val="center"/>
          </w:tcPr>
          <w:p w14:paraId="5E111817" w14:textId="77777777" w:rsidR="00915060" w:rsidRDefault="003037EA">
            <w:pPr>
              <w:spacing w:after="0" w:line="360" w:lineRule="auto"/>
              <w:jc w:val="center"/>
              <w:rPr>
                <w:sz w:val="22"/>
              </w:rPr>
            </w:pPr>
            <w:r>
              <w:rPr>
                <w:sz w:val="20"/>
                <w:szCs w:val="20"/>
              </w:rPr>
              <w:t>0.536</w:t>
            </w:r>
          </w:p>
        </w:tc>
      </w:tr>
      <w:tr w:rsidR="00915060" w14:paraId="5E111820" w14:textId="77777777">
        <w:trPr>
          <w:jc w:val="center"/>
        </w:trPr>
        <w:tc>
          <w:tcPr>
            <w:tcW w:w="1798" w:type="dxa"/>
            <w:tcBorders>
              <w:top w:val="nil"/>
              <w:bottom w:val="nil"/>
              <w:right w:val="nil"/>
            </w:tcBorders>
            <w:vAlign w:val="center"/>
          </w:tcPr>
          <w:p w14:paraId="5E111819"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81A" w14:textId="77777777" w:rsidR="00915060" w:rsidRDefault="003037EA">
            <w:pPr>
              <w:spacing w:after="0" w:line="360" w:lineRule="auto"/>
              <w:jc w:val="center"/>
              <w:rPr>
                <w:sz w:val="22"/>
              </w:rPr>
            </w:pPr>
            <w:r>
              <w:rPr>
                <w:sz w:val="20"/>
                <w:szCs w:val="20"/>
              </w:rPr>
              <w:t>0.58</w:t>
            </w:r>
            <w:r>
              <w:rPr>
                <w:rFonts w:hint="eastAsia"/>
                <w:sz w:val="20"/>
                <w:szCs w:val="20"/>
              </w:rPr>
              <w:t>0</w:t>
            </w:r>
          </w:p>
        </w:tc>
        <w:tc>
          <w:tcPr>
            <w:tcW w:w="1030" w:type="dxa"/>
            <w:vAlign w:val="center"/>
          </w:tcPr>
          <w:p w14:paraId="5E11181B" w14:textId="77777777" w:rsidR="00915060" w:rsidRDefault="003037EA">
            <w:pPr>
              <w:spacing w:after="0" w:line="360" w:lineRule="auto"/>
              <w:jc w:val="center"/>
              <w:rPr>
                <w:sz w:val="22"/>
              </w:rPr>
            </w:pPr>
            <w:r>
              <w:rPr>
                <w:sz w:val="20"/>
                <w:szCs w:val="20"/>
              </w:rPr>
              <w:t>0.54</w:t>
            </w:r>
            <w:r>
              <w:rPr>
                <w:rFonts w:hint="eastAsia"/>
                <w:sz w:val="20"/>
                <w:szCs w:val="20"/>
              </w:rPr>
              <w:t>0</w:t>
            </w:r>
          </w:p>
        </w:tc>
        <w:tc>
          <w:tcPr>
            <w:tcW w:w="1029" w:type="dxa"/>
            <w:vAlign w:val="center"/>
          </w:tcPr>
          <w:p w14:paraId="5E11181C" w14:textId="77777777" w:rsidR="00915060" w:rsidRDefault="003037EA">
            <w:pPr>
              <w:spacing w:after="0" w:line="360" w:lineRule="auto"/>
              <w:jc w:val="center"/>
              <w:rPr>
                <w:sz w:val="22"/>
              </w:rPr>
            </w:pPr>
            <w:r>
              <w:rPr>
                <w:sz w:val="20"/>
                <w:szCs w:val="20"/>
              </w:rPr>
              <w:t>0.51</w:t>
            </w:r>
            <w:r>
              <w:rPr>
                <w:rFonts w:hint="eastAsia"/>
                <w:sz w:val="20"/>
                <w:szCs w:val="20"/>
              </w:rPr>
              <w:t>0</w:t>
            </w:r>
          </w:p>
        </w:tc>
        <w:tc>
          <w:tcPr>
            <w:tcW w:w="1030" w:type="dxa"/>
            <w:vAlign w:val="center"/>
          </w:tcPr>
          <w:p w14:paraId="5E11181D" w14:textId="77777777" w:rsidR="00915060" w:rsidRDefault="003037EA">
            <w:pPr>
              <w:spacing w:after="0" w:line="360" w:lineRule="auto"/>
              <w:jc w:val="center"/>
              <w:rPr>
                <w:sz w:val="22"/>
              </w:rPr>
            </w:pPr>
            <w:r>
              <w:rPr>
                <w:sz w:val="20"/>
                <w:szCs w:val="20"/>
              </w:rPr>
              <w:t>0.481</w:t>
            </w:r>
          </w:p>
        </w:tc>
        <w:tc>
          <w:tcPr>
            <w:tcW w:w="1030" w:type="dxa"/>
            <w:vAlign w:val="center"/>
          </w:tcPr>
          <w:p w14:paraId="5E11181E" w14:textId="77777777" w:rsidR="00915060" w:rsidRDefault="003037EA">
            <w:pPr>
              <w:spacing w:after="0" w:line="360" w:lineRule="auto"/>
              <w:jc w:val="center"/>
              <w:rPr>
                <w:sz w:val="22"/>
              </w:rPr>
            </w:pPr>
            <w:r>
              <w:rPr>
                <w:sz w:val="20"/>
                <w:szCs w:val="20"/>
              </w:rPr>
              <w:t>0.536</w:t>
            </w:r>
          </w:p>
        </w:tc>
        <w:tc>
          <w:tcPr>
            <w:tcW w:w="1360" w:type="dxa"/>
            <w:vAlign w:val="center"/>
          </w:tcPr>
          <w:p w14:paraId="5E11181F" w14:textId="77777777" w:rsidR="00915060" w:rsidRDefault="003037EA">
            <w:pPr>
              <w:spacing w:after="0" w:line="360" w:lineRule="auto"/>
              <w:jc w:val="center"/>
              <w:rPr>
                <w:sz w:val="22"/>
              </w:rPr>
            </w:pPr>
            <w:r>
              <w:rPr>
                <w:sz w:val="20"/>
                <w:szCs w:val="20"/>
              </w:rPr>
              <w:t>0.53</w:t>
            </w:r>
            <w:r>
              <w:rPr>
                <w:rFonts w:hint="eastAsia"/>
                <w:sz w:val="20"/>
                <w:szCs w:val="20"/>
              </w:rPr>
              <w:t>0</w:t>
            </w:r>
          </w:p>
        </w:tc>
      </w:tr>
      <w:tr w:rsidR="00915060" w14:paraId="5E111828" w14:textId="77777777">
        <w:trPr>
          <w:jc w:val="center"/>
        </w:trPr>
        <w:tc>
          <w:tcPr>
            <w:tcW w:w="1798" w:type="dxa"/>
            <w:tcBorders>
              <w:top w:val="nil"/>
              <w:bottom w:val="nil"/>
              <w:right w:val="nil"/>
            </w:tcBorders>
            <w:vAlign w:val="center"/>
          </w:tcPr>
          <w:p w14:paraId="5E111821"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822" w14:textId="77777777" w:rsidR="00915060" w:rsidRDefault="003037EA">
            <w:pPr>
              <w:spacing w:after="0" w:line="360" w:lineRule="auto"/>
              <w:jc w:val="center"/>
              <w:rPr>
                <w:sz w:val="22"/>
              </w:rPr>
            </w:pPr>
            <w:r>
              <w:rPr>
                <w:sz w:val="20"/>
                <w:szCs w:val="20"/>
              </w:rPr>
              <w:t>0.504</w:t>
            </w:r>
          </w:p>
        </w:tc>
        <w:tc>
          <w:tcPr>
            <w:tcW w:w="1030" w:type="dxa"/>
            <w:vAlign w:val="center"/>
          </w:tcPr>
          <w:p w14:paraId="5E111823" w14:textId="77777777" w:rsidR="00915060" w:rsidRDefault="003037EA">
            <w:pPr>
              <w:spacing w:after="0" w:line="360" w:lineRule="auto"/>
              <w:jc w:val="center"/>
              <w:rPr>
                <w:sz w:val="22"/>
              </w:rPr>
            </w:pPr>
            <w:r>
              <w:rPr>
                <w:sz w:val="20"/>
                <w:szCs w:val="20"/>
              </w:rPr>
              <w:t>0.522</w:t>
            </w:r>
          </w:p>
        </w:tc>
        <w:tc>
          <w:tcPr>
            <w:tcW w:w="1029" w:type="dxa"/>
            <w:vAlign w:val="center"/>
          </w:tcPr>
          <w:p w14:paraId="5E111824" w14:textId="77777777" w:rsidR="00915060" w:rsidRDefault="003037EA">
            <w:pPr>
              <w:spacing w:after="0" w:line="360" w:lineRule="auto"/>
              <w:jc w:val="center"/>
              <w:rPr>
                <w:sz w:val="22"/>
              </w:rPr>
            </w:pPr>
            <w:r>
              <w:rPr>
                <w:sz w:val="20"/>
                <w:szCs w:val="20"/>
              </w:rPr>
              <w:t>0.561</w:t>
            </w:r>
          </w:p>
        </w:tc>
        <w:tc>
          <w:tcPr>
            <w:tcW w:w="1030" w:type="dxa"/>
            <w:vAlign w:val="center"/>
          </w:tcPr>
          <w:p w14:paraId="5E111825" w14:textId="77777777" w:rsidR="00915060" w:rsidRDefault="003037EA">
            <w:pPr>
              <w:spacing w:after="0" w:line="360" w:lineRule="auto"/>
              <w:jc w:val="center"/>
              <w:rPr>
                <w:sz w:val="22"/>
              </w:rPr>
            </w:pPr>
            <w:r>
              <w:rPr>
                <w:sz w:val="20"/>
                <w:szCs w:val="20"/>
              </w:rPr>
              <w:t>0.468</w:t>
            </w:r>
          </w:p>
        </w:tc>
        <w:tc>
          <w:tcPr>
            <w:tcW w:w="1030" w:type="dxa"/>
            <w:vAlign w:val="center"/>
          </w:tcPr>
          <w:p w14:paraId="5E111826" w14:textId="77777777" w:rsidR="00915060" w:rsidRDefault="003037EA">
            <w:pPr>
              <w:spacing w:after="0" w:line="360" w:lineRule="auto"/>
              <w:jc w:val="center"/>
              <w:rPr>
                <w:b/>
                <w:bCs/>
                <w:sz w:val="22"/>
              </w:rPr>
            </w:pPr>
            <w:r>
              <w:rPr>
                <w:sz w:val="20"/>
                <w:szCs w:val="20"/>
              </w:rPr>
              <w:t>0.494</w:t>
            </w:r>
          </w:p>
        </w:tc>
        <w:tc>
          <w:tcPr>
            <w:tcW w:w="1360" w:type="dxa"/>
            <w:vAlign w:val="center"/>
          </w:tcPr>
          <w:p w14:paraId="5E111827" w14:textId="77777777" w:rsidR="00915060" w:rsidRDefault="003037EA">
            <w:pPr>
              <w:spacing w:after="0" w:line="360" w:lineRule="auto"/>
              <w:jc w:val="center"/>
              <w:rPr>
                <w:sz w:val="22"/>
              </w:rPr>
            </w:pPr>
            <w:r>
              <w:rPr>
                <w:sz w:val="20"/>
                <w:szCs w:val="20"/>
              </w:rPr>
              <w:t>0.51</w:t>
            </w:r>
            <w:r>
              <w:rPr>
                <w:rFonts w:hint="eastAsia"/>
                <w:sz w:val="20"/>
                <w:szCs w:val="20"/>
              </w:rPr>
              <w:t>0</w:t>
            </w:r>
          </w:p>
        </w:tc>
      </w:tr>
      <w:tr w:rsidR="00915060" w14:paraId="5E111830" w14:textId="77777777">
        <w:trPr>
          <w:jc w:val="center"/>
        </w:trPr>
        <w:tc>
          <w:tcPr>
            <w:tcW w:w="1798" w:type="dxa"/>
            <w:tcBorders>
              <w:top w:val="nil"/>
              <w:bottom w:val="single" w:sz="18" w:space="0" w:color="auto"/>
              <w:right w:val="nil"/>
            </w:tcBorders>
          </w:tcPr>
          <w:p w14:paraId="5E111829"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82A" w14:textId="77777777" w:rsidR="00915060" w:rsidRDefault="003037EA">
            <w:pPr>
              <w:spacing w:after="0" w:line="360" w:lineRule="auto"/>
              <w:jc w:val="center"/>
              <w:rPr>
                <w:b/>
                <w:bCs/>
                <w:sz w:val="22"/>
              </w:rPr>
            </w:pPr>
            <w:r>
              <w:rPr>
                <w:b/>
                <w:bCs/>
                <w:sz w:val="20"/>
                <w:szCs w:val="20"/>
              </w:rPr>
              <w:t>0.46</w:t>
            </w:r>
            <w:r>
              <w:rPr>
                <w:rFonts w:hint="eastAsia"/>
                <w:b/>
                <w:bCs/>
                <w:sz w:val="20"/>
                <w:szCs w:val="20"/>
              </w:rPr>
              <w:t>0</w:t>
            </w:r>
          </w:p>
        </w:tc>
        <w:tc>
          <w:tcPr>
            <w:tcW w:w="1030" w:type="dxa"/>
            <w:tcBorders>
              <w:bottom w:val="single" w:sz="18" w:space="0" w:color="auto"/>
            </w:tcBorders>
            <w:vAlign w:val="center"/>
          </w:tcPr>
          <w:p w14:paraId="5E11182B" w14:textId="77777777" w:rsidR="00915060" w:rsidRDefault="003037EA">
            <w:pPr>
              <w:spacing w:after="0" w:line="360" w:lineRule="auto"/>
              <w:jc w:val="center"/>
              <w:rPr>
                <w:b/>
                <w:bCs/>
                <w:sz w:val="22"/>
              </w:rPr>
            </w:pPr>
            <w:r>
              <w:rPr>
                <w:b/>
                <w:bCs/>
                <w:sz w:val="20"/>
                <w:szCs w:val="20"/>
              </w:rPr>
              <w:t>0.478</w:t>
            </w:r>
          </w:p>
        </w:tc>
        <w:tc>
          <w:tcPr>
            <w:tcW w:w="1029" w:type="dxa"/>
            <w:tcBorders>
              <w:bottom w:val="single" w:sz="18" w:space="0" w:color="auto"/>
            </w:tcBorders>
            <w:vAlign w:val="center"/>
          </w:tcPr>
          <w:p w14:paraId="5E11182C" w14:textId="77777777" w:rsidR="00915060" w:rsidRDefault="003037EA">
            <w:pPr>
              <w:spacing w:after="0" w:line="360" w:lineRule="auto"/>
              <w:jc w:val="center"/>
              <w:rPr>
                <w:sz w:val="22"/>
              </w:rPr>
            </w:pPr>
            <w:r>
              <w:rPr>
                <w:sz w:val="20"/>
                <w:szCs w:val="20"/>
              </w:rPr>
              <w:t>0.499</w:t>
            </w:r>
          </w:p>
        </w:tc>
        <w:tc>
          <w:tcPr>
            <w:tcW w:w="1030" w:type="dxa"/>
            <w:tcBorders>
              <w:bottom w:val="single" w:sz="18" w:space="0" w:color="auto"/>
            </w:tcBorders>
            <w:vAlign w:val="center"/>
          </w:tcPr>
          <w:p w14:paraId="5E11182D" w14:textId="77777777" w:rsidR="00915060" w:rsidRDefault="003037EA">
            <w:pPr>
              <w:spacing w:after="0" w:line="360" w:lineRule="auto"/>
              <w:jc w:val="center"/>
              <w:rPr>
                <w:b/>
                <w:bCs/>
                <w:sz w:val="22"/>
              </w:rPr>
            </w:pPr>
            <w:r>
              <w:rPr>
                <w:b/>
                <w:bCs/>
                <w:sz w:val="20"/>
                <w:szCs w:val="20"/>
              </w:rPr>
              <w:t>0.454</w:t>
            </w:r>
          </w:p>
        </w:tc>
        <w:tc>
          <w:tcPr>
            <w:tcW w:w="1030" w:type="dxa"/>
            <w:tcBorders>
              <w:bottom w:val="single" w:sz="18" w:space="0" w:color="auto"/>
            </w:tcBorders>
            <w:vAlign w:val="center"/>
          </w:tcPr>
          <w:p w14:paraId="5E11182E" w14:textId="77777777" w:rsidR="00915060" w:rsidRDefault="003037EA">
            <w:pPr>
              <w:spacing w:after="0" w:line="360" w:lineRule="auto"/>
              <w:jc w:val="center"/>
              <w:rPr>
                <w:sz w:val="22"/>
              </w:rPr>
            </w:pPr>
            <w:r>
              <w:rPr>
                <w:sz w:val="20"/>
                <w:szCs w:val="20"/>
              </w:rPr>
              <w:t>0.519</w:t>
            </w:r>
          </w:p>
        </w:tc>
        <w:tc>
          <w:tcPr>
            <w:tcW w:w="1360" w:type="dxa"/>
            <w:tcBorders>
              <w:bottom w:val="single" w:sz="18" w:space="0" w:color="auto"/>
            </w:tcBorders>
            <w:vAlign w:val="center"/>
          </w:tcPr>
          <w:p w14:paraId="5E11182F" w14:textId="77777777" w:rsidR="00915060" w:rsidRDefault="003037EA">
            <w:pPr>
              <w:spacing w:after="0" w:line="360" w:lineRule="auto"/>
              <w:jc w:val="center"/>
              <w:rPr>
                <w:b/>
                <w:bCs/>
                <w:sz w:val="22"/>
              </w:rPr>
            </w:pPr>
            <w:r>
              <w:rPr>
                <w:b/>
                <w:bCs/>
                <w:sz w:val="20"/>
                <w:szCs w:val="20"/>
              </w:rPr>
              <w:t>0.482</w:t>
            </w:r>
          </w:p>
        </w:tc>
      </w:tr>
    </w:tbl>
    <w:p w14:paraId="5E111831" w14:textId="77777777" w:rsidR="00915060" w:rsidRDefault="00915060">
      <w:pPr>
        <w:spacing w:line="360" w:lineRule="auto"/>
        <w:rPr>
          <w:lang w:val="en-SG"/>
        </w:rPr>
      </w:pPr>
    </w:p>
    <w:p w14:paraId="5E111832" w14:textId="08374C53" w:rsidR="00915060" w:rsidRDefault="003037EA">
      <w:pPr>
        <w:pStyle w:val="a3"/>
        <w:spacing w:line="360" w:lineRule="auto"/>
        <w:jc w:val="both"/>
      </w:pPr>
      <w:bookmarkStart w:id="75" w:name="_Toc227957517"/>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18</w:t>
      </w:r>
      <w:r>
        <w:rPr>
          <w:b/>
          <w:bCs w:val="0"/>
        </w:rPr>
        <w:fldChar w:fldCharType="end"/>
      </w:r>
      <w:r>
        <w:rPr>
          <w:rFonts w:hint="eastAsia"/>
          <w:b/>
          <w:bCs w:val="0"/>
        </w:rPr>
        <w:t>.</w:t>
      </w:r>
      <w:r>
        <w:rPr>
          <w:rFonts w:hint="eastAsia"/>
        </w:rPr>
        <w:t xml:space="preserve"> </w:t>
      </w:r>
      <w:r>
        <w:rPr>
          <w:rFonts w:hint="eastAsia"/>
          <w:lang w:val="en-SG"/>
        </w:rPr>
        <w:t>Model performance on 16-shot FG-GMAE (5-fold experiments).</w:t>
      </w:r>
      <w:bookmarkEnd w:id="75"/>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83A" w14:textId="77777777" w:rsidTr="00FA1558">
        <w:trPr>
          <w:trHeight w:val="170"/>
          <w:jc w:val="center"/>
        </w:trPr>
        <w:tc>
          <w:tcPr>
            <w:tcW w:w="1798" w:type="dxa"/>
            <w:tcBorders>
              <w:top w:val="single" w:sz="18" w:space="0" w:color="auto"/>
              <w:bottom w:val="single" w:sz="18" w:space="0" w:color="auto"/>
            </w:tcBorders>
          </w:tcPr>
          <w:p w14:paraId="5E111833"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834"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835"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836"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837"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838"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839" w14:textId="77777777" w:rsidR="00915060" w:rsidRDefault="003037EA">
            <w:pPr>
              <w:spacing w:after="0" w:line="360" w:lineRule="auto"/>
              <w:jc w:val="center"/>
              <w:rPr>
                <w:sz w:val="22"/>
                <w:szCs w:val="21"/>
              </w:rPr>
            </w:pPr>
            <w:r>
              <w:rPr>
                <w:rFonts w:hint="eastAsia"/>
                <w:sz w:val="22"/>
                <w:szCs w:val="21"/>
              </w:rPr>
              <w:t>Mean MAE</w:t>
            </w:r>
          </w:p>
        </w:tc>
      </w:tr>
      <w:tr w:rsidR="00915060" w14:paraId="5E111842" w14:textId="77777777" w:rsidTr="00FA1558">
        <w:trPr>
          <w:jc w:val="center"/>
        </w:trPr>
        <w:tc>
          <w:tcPr>
            <w:tcW w:w="1798" w:type="dxa"/>
            <w:tcBorders>
              <w:top w:val="single" w:sz="18" w:space="0" w:color="auto"/>
              <w:bottom w:val="nil"/>
              <w:right w:val="nil"/>
            </w:tcBorders>
            <w:vAlign w:val="center"/>
          </w:tcPr>
          <w:p w14:paraId="5E11183B"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83C" w14:textId="77777777" w:rsidR="00915060" w:rsidRDefault="003037EA">
            <w:pPr>
              <w:spacing w:after="0" w:line="360" w:lineRule="auto"/>
              <w:jc w:val="center"/>
              <w:rPr>
                <w:sz w:val="22"/>
              </w:rPr>
            </w:pPr>
            <w:r>
              <w:rPr>
                <w:sz w:val="20"/>
                <w:szCs w:val="20"/>
              </w:rPr>
              <w:t>0.525</w:t>
            </w:r>
          </w:p>
        </w:tc>
        <w:tc>
          <w:tcPr>
            <w:tcW w:w="1030" w:type="dxa"/>
            <w:tcBorders>
              <w:top w:val="single" w:sz="18" w:space="0" w:color="auto"/>
              <w:left w:val="nil"/>
              <w:bottom w:val="nil"/>
              <w:right w:val="nil"/>
            </w:tcBorders>
            <w:vAlign w:val="center"/>
          </w:tcPr>
          <w:p w14:paraId="5E11183D" w14:textId="77777777" w:rsidR="00915060" w:rsidRDefault="003037EA">
            <w:pPr>
              <w:spacing w:after="0" w:line="360" w:lineRule="auto"/>
              <w:jc w:val="center"/>
              <w:rPr>
                <w:sz w:val="22"/>
              </w:rPr>
            </w:pPr>
            <w:r>
              <w:rPr>
                <w:sz w:val="20"/>
                <w:szCs w:val="20"/>
              </w:rPr>
              <w:t>0.568</w:t>
            </w:r>
          </w:p>
        </w:tc>
        <w:tc>
          <w:tcPr>
            <w:tcW w:w="1029" w:type="dxa"/>
            <w:tcBorders>
              <w:top w:val="single" w:sz="18" w:space="0" w:color="auto"/>
              <w:left w:val="nil"/>
              <w:bottom w:val="nil"/>
              <w:right w:val="nil"/>
            </w:tcBorders>
            <w:vAlign w:val="center"/>
          </w:tcPr>
          <w:p w14:paraId="5E11183E" w14:textId="77777777" w:rsidR="00915060" w:rsidRDefault="003037EA">
            <w:pPr>
              <w:spacing w:after="0" w:line="360" w:lineRule="auto"/>
              <w:jc w:val="center"/>
              <w:rPr>
                <w:sz w:val="22"/>
              </w:rPr>
            </w:pPr>
            <w:r>
              <w:rPr>
                <w:sz w:val="20"/>
                <w:szCs w:val="20"/>
              </w:rPr>
              <w:t>0.535</w:t>
            </w:r>
          </w:p>
        </w:tc>
        <w:tc>
          <w:tcPr>
            <w:tcW w:w="1030" w:type="dxa"/>
            <w:tcBorders>
              <w:top w:val="single" w:sz="18" w:space="0" w:color="auto"/>
              <w:left w:val="nil"/>
              <w:bottom w:val="nil"/>
              <w:right w:val="nil"/>
            </w:tcBorders>
            <w:vAlign w:val="center"/>
          </w:tcPr>
          <w:p w14:paraId="5E11183F" w14:textId="77777777" w:rsidR="00915060" w:rsidRDefault="003037EA">
            <w:pPr>
              <w:spacing w:after="0" w:line="360" w:lineRule="auto"/>
              <w:jc w:val="center"/>
              <w:rPr>
                <w:sz w:val="22"/>
              </w:rPr>
            </w:pPr>
            <w:r>
              <w:rPr>
                <w:sz w:val="20"/>
                <w:szCs w:val="20"/>
              </w:rPr>
              <w:t>0.466</w:t>
            </w:r>
          </w:p>
        </w:tc>
        <w:tc>
          <w:tcPr>
            <w:tcW w:w="1030" w:type="dxa"/>
            <w:tcBorders>
              <w:top w:val="single" w:sz="18" w:space="0" w:color="auto"/>
              <w:left w:val="nil"/>
              <w:bottom w:val="nil"/>
              <w:right w:val="nil"/>
            </w:tcBorders>
            <w:vAlign w:val="center"/>
          </w:tcPr>
          <w:p w14:paraId="5E111840" w14:textId="77777777" w:rsidR="00915060" w:rsidRDefault="003037EA">
            <w:pPr>
              <w:spacing w:after="0" w:line="360" w:lineRule="auto"/>
              <w:jc w:val="center"/>
              <w:rPr>
                <w:sz w:val="22"/>
              </w:rPr>
            </w:pPr>
            <w:r>
              <w:rPr>
                <w:sz w:val="20"/>
                <w:szCs w:val="20"/>
              </w:rPr>
              <w:t>0.521</w:t>
            </w:r>
          </w:p>
        </w:tc>
        <w:tc>
          <w:tcPr>
            <w:tcW w:w="1360" w:type="dxa"/>
            <w:tcBorders>
              <w:top w:val="single" w:sz="18" w:space="0" w:color="auto"/>
              <w:left w:val="nil"/>
              <w:bottom w:val="nil"/>
            </w:tcBorders>
            <w:vAlign w:val="center"/>
          </w:tcPr>
          <w:p w14:paraId="5E111841" w14:textId="77777777" w:rsidR="00915060" w:rsidRDefault="003037EA">
            <w:pPr>
              <w:spacing w:after="0" w:line="360" w:lineRule="auto"/>
              <w:jc w:val="center"/>
              <w:rPr>
                <w:sz w:val="22"/>
              </w:rPr>
            </w:pPr>
            <w:r>
              <w:rPr>
                <w:sz w:val="20"/>
                <w:szCs w:val="20"/>
              </w:rPr>
              <w:t>0.523</w:t>
            </w:r>
          </w:p>
        </w:tc>
      </w:tr>
      <w:tr w:rsidR="00915060" w14:paraId="5E11184A" w14:textId="77777777" w:rsidTr="00FA1558">
        <w:trPr>
          <w:jc w:val="center"/>
        </w:trPr>
        <w:tc>
          <w:tcPr>
            <w:tcW w:w="1798" w:type="dxa"/>
            <w:tcBorders>
              <w:top w:val="nil"/>
              <w:bottom w:val="nil"/>
              <w:right w:val="nil"/>
            </w:tcBorders>
            <w:vAlign w:val="center"/>
          </w:tcPr>
          <w:p w14:paraId="5E111843"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844" w14:textId="77777777" w:rsidR="00915060" w:rsidRDefault="003037EA">
            <w:pPr>
              <w:spacing w:after="0" w:line="360" w:lineRule="auto"/>
              <w:jc w:val="center"/>
              <w:rPr>
                <w:sz w:val="22"/>
              </w:rPr>
            </w:pPr>
            <w:r>
              <w:rPr>
                <w:sz w:val="20"/>
                <w:szCs w:val="20"/>
              </w:rPr>
              <w:t>0.479</w:t>
            </w:r>
          </w:p>
        </w:tc>
        <w:tc>
          <w:tcPr>
            <w:tcW w:w="1030" w:type="dxa"/>
            <w:tcBorders>
              <w:top w:val="nil"/>
              <w:left w:val="nil"/>
              <w:bottom w:val="nil"/>
              <w:right w:val="nil"/>
            </w:tcBorders>
            <w:vAlign w:val="center"/>
          </w:tcPr>
          <w:p w14:paraId="5E111845" w14:textId="77777777" w:rsidR="00915060" w:rsidRDefault="003037EA">
            <w:pPr>
              <w:spacing w:after="0" w:line="360" w:lineRule="auto"/>
              <w:jc w:val="center"/>
              <w:rPr>
                <w:sz w:val="22"/>
              </w:rPr>
            </w:pPr>
            <w:r>
              <w:rPr>
                <w:sz w:val="20"/>
                <w:szCs w:val="20"/>
              </w:rPr>
              <w:t>0.555</w:t>
            </w:r>
          </w:p>
        </w:tc>
        <w:tc>
          <w:tcPr>
            <w:tcW w:w="1029" w:type="dxa"/>
            <w:tcBorders>
              <w:top w:val="nil"/>
              <w:left w:val="nil"/>
              <w:bottom w:val="nil"/>
              <w:right w:val="nil"/>
            </w:tcBorders>
            <w:vAlign w:val="center"/>
          </w:tcPr>
          <w:p w14:paraId="5E111846" w14:textId="77777777" w:rsidR="00915060" w:rsidRDefault="003037EA">
            <w:pPr>
              <w:spacing w:after="0" w:line="360" w:lineRule="auto"/>
              <w:jc w:val="center"/>
              <w:rPr>
                <w:sz w:val="22"/>
              </w:rPr>
            </w:pPr>
            <w:r>
              <w:rPr>
                <w:sz w:val="20"/>
                <w:szCs w:val="20"/>
              </w:rPr>
              <w:t>0.522</w:t>
            </w:r>
          </w:p>
        </w:tc>
        <w:tc>
          <w:tcPr>
            <w:tcW w:w="1030" w:type="dxa"/>
            <w:tcBorders>
              <w:top w:val="nil"/>
              <w:left w:val="nil"/>
              <w:bottom w:val="nil"/>
              <w:right w:val="nil"/>
            </w:tcBorders>
            <w:vAlign w:val="center"/>
          </w:tcPr>
          <w:p w14:paraId="5E111847" w14:textId="77777777" w:rsidR="00915060" w:rsidRDefault="003037EA">
            <w:pPr>
              <w:spacing w:after="0" w:line="360" w:lineRule="auto"/>
              <w:jc w:val="center"/>
              <w:rPr>
                <w:sz w:val="22"/>
              </w:rPr>
            </w:pPr>
            <w:r>
              <w:rPr>
                <w:sz w:val="20"/>
                <w:szCs w:val="20"/>
              </w:rPr>
              <w:t>0.493</w:t>
            </w:r>
          </w:p>
        </w:tc>
        <w:tc>
          <w:tcPr>
            <w:tcW w:w="1030" w:type="dxa"/>
            <w:tcBorders>
              <w:top w:val="nil"/>
              <w:left w:val="nil"/>
              <w:bottom w:val="nil"/>
              <w:right w:val="nil"/>
            </w:tcBorders>
            <w:vAlign w:val="center"/>
          </w:tcPr>
          <w:p w14:paraId="5E111848" w14:textId="77777777" w:rsidR="00915060" w:rsidRDefault="003037EA">
            <w:pPr>
              <w:spacing w:after="0" w:line="360" w:lineRule="auto"/>
              <w:jc w:val="center"/>
              <w:rPr>
                <w:sz w:val="22"/>
              </w:rPr>
            </w:pPr>
            <w:r>
              <w:rPr>
                <w:sz w:val="20"/>
                <w:szCs w:val="20"/>
              </w:rPr>
              <w:t>0.577</w:t>
            </w:r>
          </w:p>
        </w:tc>
        <w:tc>
          <w:tcPr>
            <w:tcW w:w="1360" w:type="dxa"/>
            <w:tcBorders>
              <w:top w:val="nil"/>
              <w:left w:val="nil"/>
              <w:bottom w:val="nil"/>
            </w:tcBorders>
            <w:vAlign w:val="center"/>
          </w:tcPr>
          <w:p w14:paraId="5E111849" w14:textId="77777777" w:rsidR="00915060" w:rsidRDefault="003037EA">
            <w:pPr>
              <w:spacing w:after="0" w:line="360" w:lineRule="auto"/>
              <w:jc w:val="center"/>
              <w:rPr>
                <w:sz w:val="22"/>
              </w:rPr>
            </w:pPr>
            <w:r>
              <w:rPr>
                <w:sz w:val="20"/>
                <w:szCs w:val="20"/>
              </w:rPr>
              <w:t>0.525</w:t>
            </w:r>
          </w:p>
        </w:tc>
      </w:tr>
      <w:tr w:rsidR="00915060" w14:paraId="5E111852" w14:textId="77777777" w:rsidTr="00FA1558">
        <w:trPr>
          <w:jc w:val="center"/>
        </w:trPr>
        <w:tc>
          <w:tcPr>
            <w:tcW w:w="1798" w:type="dxa"/>
            <w:tcBorders>
              <w:top w:val="nil"/>
              <w:bottom w:val="nil"/>
              <w:right w:val="nil"/>
            </w:tcBorders>
            <w:vAlign w:val="center"/>
          </w:tcPr>
          <w:p w14:paraId="5E11184B"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84C" w14:textId="77777777" w:rsidR="00915060" w:rsidRDefault="003037EA">
            <w:pPr>
              <w:spacing w:after="0" w:line="360" w:lineRule="auto"/>
              <w:jc w:val="center"/>
              <w:rPr>
                <w:sz w:val="22"/>
              </w:rPr>
            </w:pPr>
            <w:r>
              <w:rPr>
                <w:sz w:val="20"/>
                <w:szCs w:val="20"/>
              </w:rPr>
              <w:t>0.472</w:t>
            </w:r>
          </w:p>
        </w:tc>
        <w:tc>
          <w:tcPr>
            <w:tcW w:w="1030" w:type="dxa"/>
            <w:tcBorders>
              <w:top w:val="nil"/>
              <w:left w:val="nil"/>
              <w:bottom w:val="nil"/>
              <w:right w:val="nil"/>
            </w:tcBorders>
            <w:vAlign w:val="center"/>
          </w:tcPr>
          <w:p w14:paraId="5E11184D" w14:textId="77777777" w:rsidR="00915060" w:rsidRDefault="003037EA">
            <w:pPr>
              <w:spacing w:after="0" w:line="360" w:lineRule="auto"/>
              <w:jc w:val="center"/>
              <w:rPr>
                <w:b/>
                <w:bCs/>
                <w:sz w:val="22"/>
              </w:rPr>
            </w:pPr>
            <w:r>
              <w:rPr>
                <w:sz w:val="20"/>
                <w:szCs w:val="20"/>
              </w:rPr>
              <w:t>0.529</w:t>
            </w:r>
          </w:p>
        </w:tc>
        <w:tc>
          <w:tcPr>
            <w:tcW w:w="1029" w:type="dxa"/>
            <w:tcBorders>
              <w:top w:val="nil"/>
              <w:left w:val="nil"/>
              <w:bottom w:val="nil"/>
              <w:right w:val="nil"/>
            </w:tcBorders>
            <w:vAlign w:val="center"/>
          </w:tcPr>
          <w:p w14:paraId="5E11184E" w14:textId="77777777" w:rsidR="00915060" w:rsidRDefault="003037EA">
            <w:pPr>
              <w:spacing w:after="0" w:line="360" w:lineRule="auto"/>
              <w:jc w:val="center"/>
              <w:rPr>
                <w:b/>
                <w:bCs/>
                <w:sz w:val="22"/>
              </w:rPr>
            </w:pPr>
            <w:r>
              <w:rPr>
                <w:b/>
                <w:bCs/>
                <w:sz w:val="20"/>
                <w:szCs w:val="20"/>
              </w:rPr>
              <w:t>0.432</w:t>
            </w:r>
          </w:p>
        </w:tc>
        <w:tc>
          <w:tcPr>
            <w:tcW w:w="1030" w:type="dxa"/>
            <w:tcBorders>
              <w:top w:val="nil"/>
              <w:left w:val="nil"/>
              <w:bottom w:val="nil"/>
              <w:right w:val="nil"/>
            </w:tcBorders>
            <w:vAlign w:val="center"/>
          </w:tcPr>
          <w:p w14:paraId="5E11184F" w14:textId="77777777" w:rsidR="00915060" w:rsidRDefault="003037EA">
            <w:pPr>
              <w:spacing w:after="0" w:line="360" w:lineRule="auto"/>
              <w:jc w:val="center"/>
              <w:rPr>
                <w:sz w:val="22"/>
              </w:rPr>
            </w:pPr>
            <w:r>
              <w:rPr>
                <w:sz w:val="20"/>
                <w:szCs w:val="20"/>
              </w:rPr>
              <w:t>0.468</w:t>
            </w:r>
          </w:p>
        </w:tc>
        <w:tc>
          <w:tcPr>
            <w:tcW w:w="1030" w:type="dxa"/>
            <w:tcBorders>
              <w:top w:val="nil"/>
              <w:left w:val="nil"/>
              <w:bottom w:val="nil"/>
              <w:right w:val="nil"/>
            </w:tcBorders>
            <w:vAlign w:val="center"/>
          </w:tcPr>
          <w:p w14:paraId="5E111850" w14:textId="77777777" w:rsidR="00915060" w:rsidRDefault="003037EA">
            <w:pPr>
              <w:spacing w:after="0" w:line="360" w:lineRule="auto"/>
              <w:jc w:val="center"/>
              <w:rPr>
                <w:sz w:val="22"/>
              </w:rPr>
            </w:pPr>
            <w:r>
              <w:rPr>
                <w:sz w:val="20"/>
                <w:szCs w:val="20"/>
              </w:rPr>
              <w:t>0.508</w:t>
            </w:r>
          </w:p>
        </w:tc>
        <w:tc>
          <w:tcPr>
            <w:tcW w:w="1360" w:type="dxa"/>
            <w:tcBorders>
              <w:top w:val="nil"/>
              <w:left w:val="nil"/>
              <w:bottom w:val="nil"/>
            </w:tcBorders>
            <w:vAlign w:val="center"/>
          </w:tcPr>
          <w:p w14:paraId="5E111851" w14:textId="77777777" w:rsidR="00915060" w:rsidRDefault="003037EA">
            <w:pPr>
              <w:spacing w:after="0" w:line="360" w:lineRule="auto"/>
              <w:jc w:val="center"/>
              <w:rPr>
                <w:sz w:val="22"/>
              </w:rPr>
            </w:pPr>
            <w:r>
              <w:rPr>
                <w:sz w:val="20"/>
                <w:szCs w:val="20"/>
              </w:rPr>
              <w:t>0.482</w:t>
            </w:r>
          </w:p>
        </w:tc>
      </w:tr>
      <w:tr w:rsidR="00915060" w14:paraId="5E11185A" w14:textId="77777777" w:rsidTr="00FA1558">
        <w:trPr>
          <w:jc w:val="center"/>
        </w:trPr>
        <w:tc>
          <w:tcPr>
            <w:tcW w:w="1798" w:type="dxa"/>
            <w:tcBorders>
              <w:top w:val="nil"/>
              <w:bottom w:val="nil"/>
              <w:right w:val="nil"/>
            </w:tcBorders>
            <w:vAlign w:val="center"/>
          </w:tcPr>
          <w:p w14:paraId="5E111853"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854" w14:textId="77777777" w:rsidR="00915060" w:rsidRDefault="003037EA">
            <w:pPr>
              <w:spacing w:after="0" w:line="360" w:lineRule="auto"/>
              <w:jc w:val="center"/>
              <w:rPr>
                <w:sz w:val="22"/>
              </w:rPr>
            </w:pPr>
            <w:r>
              <w:rPr>
                <w:sz w:val="20"/>
                <w:szCs w:val="20"/>
              </w:rPr>
              <w:t>0.547</w:t>
            </w:r>
          </w:p>
        </w:tc>
        <w:tc>
          <w:tcPr>
            <w:tcW w:w="1030" w:type="dxa"/>
            <w:tcBorders>
              <w:top w:val="nil"/>
              <w:left w:val="nil"/>
              <w:bottom w:val="nil"/>
              <w:right w:val="nil"/>
            </w:tcBorders>
            <w:vAlign w:val="center"/>
          </w:tcPr>
          <w:p w14:paraId="5E111855" w14:textId="77777777" w:rsidR="00915060" w:rsidRDefault="003037EA">
            <w:pPr>
              <w:spacing w:after="0" w:line="360" w:lineRule="auto"/>
              <w:jc w:val="center"/>
              <w:rPr>
                <w:sz w:val="22"/>
              </w:rPr>
            </w:pPr>
            <w:r>
              <w:rPr>
                <w:sz w:val="20"/>
                <w:szCs w:val="20"/>
              </w:rPr>
              <w:t>0.572</w:t>
            </w:r>
          </w:p>
        </w:tc>
        <w:tc>
          <w:tcPr>
            <w:tcW w:w="1029" w:type="dxa"/>
            <w:tcBorders>
              <w:top w:val="nil"/>
              <w:left w:val="nil"/>
              <w:bottom w:val="nil"/>
              <w:right w:val="nil"/>
            </w:tcBorders>
            <w:vAlign w:val="center"/>
          </w:tcPr>
          <w:p w14:paraId="5E111856" w14:textId="77777777" w:rsidR="00915060" w:rsidRDefault="003037EA">
            <w:pPr>
              <w:spacing w:after="0" w:line="360" w:lineRule="auto"/>
              <w:jc w:val="center"/>
              <w:rPr>
                <w:sz w:val="22"/>
              </w:rPr>
            </w:pPr>
            <w:r>
              <w:rPr>
                <w:sz w:val="20"/>
                <w:szCs w:val="20"/>
              </w:rPr>
              <w:t>0.59</w:t>
            </w:r>
            <w:r>
              <w:rPr>
                <w:rFonts w:hint="eastAsia"/>
                <w:sz w:val="20"/>
                <w:szCs w:val="20"/>
              </w:rPr>
              <w:t>0</w:t>
            </w:r>
          </w:p>
        </w:tc>
        <w:tc>
          <w:tcPr>
            <w:tcW w:w="1030" w:type="dxa"/>
            <w:tcBorders>
              <w:top w:val="nil"/>
              <w:left w:val="nil"/>
              <w:bottom w:val="nil"/>
              <w:right w:val="nil"/>
            </w:tcBorders>
            <w:vAlign w:val="center"/>
          </w:tcPr>
          <w:p w14:paraId="5E111857" w14:textId="77777777" w:rsidR="00915060" w:rsidRDefault="003037EA">
            <w:pPr>
              <w:spacing w:after="0" w:line="360" w:lineRule="auto"/>
              <w:jc w:val="center"/>
              <w:rPr>
                <w:sz w:val="22"/>
              </w:rPr>
            </w:pPr>
            <w:r>
              <w:rPr>
                <w:sz w:val="20"/>
                <w:szCs w:val="20"/>
              </w:rPr>
              <w:t>0.495</w:t>
            </w:r>
          </w:p>
        </w:tc>
        <w:tc>
          <w:tcPr>
            <w:tcW w:w="1030" w:type="dxa"/>
            <w:tcBorders>
              <w:top w:val="nil"/>
              <w:left w:val="nil"/>
              <w:bottom w:val="nil"/>
              <w:right w:val="nil"/>
            </w:tcBorders>
            <w:vAlign w:val="center"/>
          </w:tcPr>
          <w:p w14:paraId="5E111858" w14:textId="77777777" w:rsidR="00915060" w:rsidRDefault="003037EA">
            <w:pPr>
              <w:spacing w:after="0" w:line="360" w:lineRule="auto"/>
              <w:jc w:val="center"/>
              <w:rPr>
                <w:sz w:val="22"/>
              </w:rPr>
            </w:pPr>
            <w:r>
              <w:rPr>
                <w:sz w:val="20"/>
                <w:szCs w:val="20"/>
              </w:rPr>
              <w:t>0.556</w:t>
            </w:r>
          </w:p>
        </w:tc>
        <w:tc>
          <w:tcPr>
            <w:tcW w:w="1360" w:type="dxa"/>
            <w:tcBorders>
              <w:top w:val="nil"/>
              <w:left w:val="nil"/>
              <w:bottom w:val="nil"/>
            </w:tcBorders>
            <w:vAlign w:val="center"/>
          </w:tcPr>
          <w:p w14:paraId="5E111859" w14:textId="77777777" w:rsidR="00915060" w:rsidRDefault="003037EA">
            <w:pPr>
              <w:spacing w:after="0" w:line="360" w:lineRule="auto"/>
              <w:jc w:val="center"/>
              <w:rPr>
                <w:sz w:val="22"/>
              </w:rPr>
            </w:pPr>
            <w:r>
              <w:rPr>
                <w:sz w:val="20"/>
                <w:szCs w:val="20"/>
              </w:rPr>
              <w:t>0.552</w:t>
            </w:r>
          </w:p>
        </w:tc>
      </w:tr>
      <w:tr w:rsidR="00915060" w14:paraId="5E111862" w14:textId="77777777" w:rsidTr="00FA1558">
        <w:trPr>
          <w:jc w:val="center"/>
        </w:trPr>
        <w:tc>
          <w:tcPr>
            <w:tcW w:w="1798" w:type="dxa"/>
            <w:tcBorders>
              <w:top w:val="nil"/>
              <w:bottom w:val="nil"/>
              <w:right w:val="nil"/>
            </w:tcBorders>
            <w:vAlign w:val="center"/>
          </w:tcPr>
          <w:p w14:paraId="5E11185B" w14:textId="77777777" w:rsidR="00915060" w:rsidRDefault="003037EA">
            <w:pPr>
              <w:spacing w:after="0" w:line="360" w:lineRule="auto"/>
              <w:jc w:val="center"/>
              <w:rPr>
                <w:sz w:val="22"/>
              </w:rPr>
            </w:pPr>
            <w:r>
              <w:rPr>
                <w:sz w:val="22"/>
              </w:rPr>
              <w:lastRenderedPageBreak/>
              <w:t>ESCN</w:t>
            </w:r>
          </w:p>
        </w:tc>
        <w:tc>
          <w:tcPr>
            <w:tcW w:w="1029" w:type="dxa"/>
            <w:tcBorders>
              <w:top w:val="nil"/>
              <w:left w:val="nil"/>
              <w:bottom w:val="nil"/>
              <w:right w:val="nil"/>
            </w:tcBorders>
            <w:vAlign w:val="center"/>
          </w:tcPr>
          <w:p w14:paraId="5E11185C" w14:textId="77777777" w:rsidR="00915060" w:rsidRDefault="003037EA">
            <w:pPr>
              <w:spacing w:after="0" w:line="360" w:lineRule="auto"/>
              <w:jc w:val="center"/>
              <w:rPr>
                <w:b/>
                <w:bCs/>
                <w:sz w:val="22"/>
              </w:rPr>
            </w:pPr>
            <w:r>
              <w:rPr>
                <w:sz w:val="20"/>
                <w:szCs w:val="20"/>
              </w:rPr>
              <w:t>0.576</w:t>
            </w:r>
          </w:p>
        </w:tc>
        <w:tc>
          <w:tcPr>
            <w:tcW w:w="1030" w:type="dxa"/>
            <w:tcBorders>
              <w:top w:val="nil"/>
              <w:left w:val="nil"/>
              <w:bottom w:val="nil"/>
              <w:right w:val="nil"/>
            </w:tcBorders>
            <w:vAlign w:val="center"/>
          </w:tcPr>
          <w:p w14:paraId="5E11185D" w14:textId="77777777" w:rsidR="00915060" w:rsidRDefault="003037EA">
            <w:pPr>
              <w:spacing w:after="0" w:line="360" w:lineRule="auto"/>
              <w:jc w:val="center"/>
              <w:rPr>
                <w:sz w:val="22"/>
              </w:rPr>
            </w:pPr>
            <w:r>
              <w:rPr>
                <w:sz w:val="20"/>
                <w:szCs w:val="20"/>
              </w:rPr>
              <w:t>0.535</w:t>
            </w:r>
          </w:p>
        </w:tc>
        <w:tc>
          <w:tcPr>
            <w:tcW w:w="1029" w:type="dxa"/>
            <w:tcBorders>
              <w:top w:val="nil"/>
              <w:left w:val="nil"/>
              <w:bottom w:val="nil"/>
              <w:right w:val="nil"/>
            </w:tcBorders>
            <w:vAlign w:val="center"/>
          </w:tcPr>
          <w:p w14:paraId="5E11185E" w14:textId="77777777" w:rsidR="00915060" w:rsidRDefault="003037EA">
            <w:pPr>
              <w:spacing w:after="0" w:line="360" w:lineRule="auto"/>
              <w:jc w:val="center"/>
              <w:rPr>
                <w:sz w:val="22"/>
              </w:rPr>
            </w:pPr>
            <w:r>
              <w:rPr>
                <w:sz w:val="20"/>
                <w:szCs w:val="20"/>
              </w:rPr>
              <w:t>0.511</w:t>
            </w:r>
          </w:p>
        </w:tc>
        <w:tc>
          <w:tcPr>
            <w:tcW w:w="1030" w:type="dxa"/>
            <w:tcBorders>
              <w:top w:val="nil"/>
              <w:left w:val="nil"/>
              <w:bottom w:val="nil"/>
              <w:right w:val="nil"/>
            </w:tcBorders>
            <w:vAlign w:val="center"/>
          </w:tcPr>
          <w:p w14:paraId="5E11185F" w14:textId="77777777" w:rsidR="00915060" w:rsidRDefault="003037EA">
            <w:pPr>
              <w:spacing w:after="0" w:line="360" w:lineRule="auto"/>
              <w:jc w:val="center"/>
              <w:rPr>
                <w:sz w:val="22"/>
              </w:rPr>
            </w:pPr>
            <w:r>
              <w:rPr>
                <w:sz w:val="20"/>
                <w:szCs w:val="20"/>
              </w:rPr>
              <w:t>0.489</w:t>
            </w:r>
          </w:p>
        </w:tc>
        <w:tc>
          <w:tcPr>
            <w:tcW w:w="1030" w:type="dxa"/>
            <w:tcBorders>
              <w:top w:val="nil"/>
              <w:left w:val="nil"/>
              <w:bottom w:val="nil"/>
              <w:right w:val="nil"/>
            </w:tcBorders>
            <w:vAlign w:val="center"/>
          </w:tcPr>
          <w:p w14:paraId="5E111860" w14:textId="77777777" w:rsidR="00915060" w:rsidRDefault="003037EA">
            <w:pPr>
              <w:spacing w:after="0" w:line="360" w:lineRule="auto"/>
              <w:jc w:val="center"/>
              <w:rPr>
                <w:sz w:val="22"/>
              </w:rPr>
            </w:pPr>
            <w:r>
              <w:rPr>
                <w:sz w:val="20"/>
                <w:szCs w:val="20"/>
              </w:rPr>
              <w:t>0.558</w:t>
            </w:r>
          </w:p>
        </w:tc>
        <w:tc>
          <w:tcPr>
            <w:tcW w:w="1360" w:type="dxa"/>
            <w:tcBorders>
              <w:top w:val="nil"/>
              <w:left w:val="nil"/>
              <w:bottom w:val="nil"/>
            </w:tcBorders>
            <w:vAlign w:val="center"/>
          </w:tcPr>
          <w:p w14:paraId="5E111861" w14:textId="77777777" w:rsidR="00915060" w:rsidRDefault="003037EA">
            <w:pPr>
              <w:spacing w:after="0" w:line="360" w:lineRule="auto"/>
              <w:jc w:val="center"/>
              <w:rPr>
                <w:sz w:val="22"/>
              </w:rPr>
            </w:pPr>
            <w:r>
              <w:rPr>
                <w:sz w:val="20"/>
                <w:szCs w:val="20"/>
              </w:rPr>
              <w:t>0.534</w:t>
            </w:r>
          </w:p>
        </w:tc>
      </w:tr>
      <w:tr w:rsidR="00915060" w14:paraId="5E11186A" w14:textId="77777777" w:rsidTr="00FA1558">
        <w:trPr>
          <w:jc w:val="center"/>
        </w:trPr>
        <w:tc>
          <w:tcPr>
            <w:tcW w:w="1798" w:type="dxa"/>
            <w:tcBorders>
              <w:top w:val="nil"/>
              <w:bottom w:val="nil"/>
              <w:right w:val="nil"/>
            </w:tcBorders>
            <w:vAlign w:val="center"/>
          </w:tcPr>
          <w:p w14:paraId="5E111863"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864" w14:textId="77777777" w:rsidR="00915060" w:rsidRDefault="003037EA">
            <w:pPr>
              <w:spacing w:after="0" w:line="360" w:lineRule="auto"/>
              <w:jc w:val="center"/>
              <w:rPr>
                <w:sz w:val="22"/>
              </w:rPr>
            </w:pPr>
            <w:r>
              <w:rPr>
                <w:sz w:val="20"/>
                <w:szCs w:val="20"/>
              </w:rPr>
              <w:t>0.567</w:t>
            </w:r>
          </w:p>
        </w:tc>
        <w:tc>
          <w:tcPr>
            <w:tcW w:w="1030" w:type="dxa"/>
            <w:tcBorders>
              <w:top w:val="nil"/>
              <w:left w:val="nil"/>
              <w:bottom w:val="nil"/>
              <w:right w:val="nil"/>
            </w:tcBorders>
            <w:vAlign w:val="center"/>
          </w:tcPr>
          <w:p w14:paraId="5E111865" w14:textId="77777777" w:rsidR="00915060" w:rsidRDefault="003037EA">
            <w:pPr>
              <w:spacing w:after="0" w:line="360" w:lineRule="auto"/>
              <w:jc w:val="center"/>
              <w:rPr>
                <w:sz w:val="22"/>
              </w:rPr>
            </w:pPr>
            <w:r>
              <w:rPr>
                <w:sz w:val="20"/>
                <w:szCs w:val="20"/>
              </w:rPr>
              <w:t>0.523</w:t>
            </w:r>
          </w:p>
        </w:tc>
        <w:tc>
          <w:tcPr>
            <w:tcW w:w="1029" w:type="dxa"/>
            <w:tcBorders>
              <w:top w:val="nil"/>
              <w:left w:val="nil"/>
              <w:bottom w:val="nil"/>
              <w:right w:val="nil"/>
            </w:tcBorders>
            <w:vAlign w:val="center"/>
          </w:tcPr>
          <w:p w14:paraId="5E111866" w14:textId="77777777" w:rsidR="00915060" w:rsidRDefault="003037EA">
            <w:pPr>
              <w:spacing w:after="0" w:line="360" w:lineRule="auto"/>
              <w:jc w:val="center"/>
              <w:rPr>
                <w:sz w:val="22"/>
              </w:rPr>
            </w:pPr>
            <w:r>
              <w:rPr>
                <w:sz w:val="20"/>
                <w:szCs w:val="20"/>
              </w:rPr>
              <w:t>0.511</w:t>
            </w:r>
          </w:p>
        </w:tc>
        <w:tc>
          <w:tcPr>
            <w:tcW w:w="1030" w:type="dxa"/>
            <w:tcBorders>
              <w:top w:val="nil"/>
              <w:left w:val="nil"/>
              <w:bottom w:val="nil"/>
              <w:right w:val="nil"/>
            </w:tcBorders>
            <w:vAlign w:val="center"/>
          </w:tcPr>
          <w:p w14:paraId="5E111867" w14:textId="77777777" w:rsidR="00915060" w:rsidRDefault="003037EA">
            <w:pPr>
              <w:spacing w:after="0" w:line="360" w:lineRule="auto"/>
              <w:jc w:val="center"/>
              <w:rPr>
                <w:sz w:val="22"/>
              </w:rPr>
            </w:pPr>
            <w:r>
              <w:rPr>
                <w:sz w:val="20"/>
                <w:szCs w:val="20"/>
              </w:rPr>
              <w:t>0.482</w:t>
            </w:r>
          </w:p>
        </w:tc>
        <w:tc>
          <w:tcPr>
            <w:tcW w:w="1030" w:type="dxa"/>
            <w:tcBorders>
              <w:top w:val="nil"/>
              <w:left w:val="nil"/>
              <w:bottom w:val="nil"/>
              <w:right w:val="nil"/>
            </w:tcBorders>
            <w:vAlign w:val="center"/>
          </w:tcPr>
          <w:p w14:paraId="5E111868" w14:textId="77777777" w:rsidR="00915060" w:rsidRDefault="003037EA">
            <w:pPr>
              <w:spacing w:after="0" w:line="360" w:lineRule="auto"/>
              <w:jc w:val="center"/>
              <w:rPr>
                <w:sz w:val="22"/>
              </w:rPr>
            </w:pPr>
            <w:r>
              <w:rPr>
                <w:sz w:val="20"/>
                <w:szCs w:val="20"/>
              </w:rPr>
              <w:t>0.551</w:t>
            </w:r>
          </w:p>
        </w:tc>
        <w:tc>
          <w:tcPr>
            <w:tcW w:w="1360" w:type="dxa"/>
            <w:tcBorders>
              <w:top w:val="nil"/>
              <w:left w:val="nil"/>
              <w:bottom w:val="nil"/>
            </w:tcBorders>
            <w:vAlign w:val="center"/>
          </w:tcPr>
          <w:p w14:paraId="5E111869" w14:textId="77777777" w:rsidR="00915060" w:rsidRDefault="003037EA">
            <w:pPr>
              <w:spacing w:after="0" w:line="360" w:lineRule="auto"/>
              <w:jc w:val="center"/>
              <w:rPr>
                <w:sz w:val="22"/>
              </w:rPr>
            </w:pPr>
            <w:r>
              <w:rPr>
                <w:sz w:val="20"/>
                <w:szCs w:val="20"/>
              </w:rPr>
              <w:t>0.527</w:t>
            </w:r>
          </w:p>
        </w:tc>
      </w:tr>
      <w:tr w:rsidR="00915060" w14:paraId="5E111872" w14:textId="77777777" w:rsidTr="00FA1558">
        <w:trPr>
          <w:jc w:val="center"/>
        </w:trPr>
        <w:tc>
          <w:tcPr>
            <w:tcW w:w="1798" w:type="dxa"/>
            <w:tcBorders>
              <w:top w:val="nil"/>
              <w:bottom w:val="nil"/>
              <w:right w:val="nil"/>
            </w:tcBorders>
            <w:vAlign w:val="center"/>
          </w:tcPr>
          <w:p w14:paraId="5E11186B"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86C" w14:textId="77777777" w:rsidR="00915060" w:rsidRDefault="003037EA">
            <w:pPr>
              <w:spacing w:after="0" w:line="360" w:lineRule="auto"/>
              <w:jc w:val="center"/>
              <w:rPr>
                <w:sz w:val="22"/>
              </w:rPr>
            </w:pPr>
            <w:r>
              <w:rPr>
                <w:sz w:val="20"/>
                <w:szCs w:val="20"/>
              </w:rPr>
              <w:t>0.431</w:t>
            </w:r>
          </w:p>
        </w:tc>
        <w:tc>
          <w:tcPr>
            <w:tcW w:w="1030" w:type="dxa"/>
            <w:tcBorders>
              <w:top w:val="nil"/>
              <w:left w:val="nil"/>
              <w:bottom w:val="nil"/>
              <w:right w:val="nil"/>
            </w:tcBorders>
            <w:vAlign w:val="center"/>
          </w:tcPr>
          <w:p w14:paraId="5E11186D" w14:textId="77777777" w:rsidR="00915060" w:rsidRDefault="003037EA">
            <w:pPr>
              <w:spacing w:after="0" w:line="360" w:lineRule="auto"/>
              <w:jc w:val="center"/>
              <w:rPr>
                <w:sz w:val="22"/>
              </w:rPr>
            </w:pPr>
            <w:r>
              <w:rPr>
                <w:sz w:val="20"/>
                <w:szCs w:val="20"/>
              </w:rPr>
              <w:t>0.545</w:t>
            </w:r>
          </w:p>
        </w:tc>
        <w:tc>
          <w:tcPr>
            <w:tcW w:w="1029" w:type="dxa"/>
            <w:tcBorders>
              <w:top w:val="nil"/>
              <w:left w:val="nil"/>
              <w:bottom w:val="nil"/>
              <w:right w:val="nil"/>
            </w:tcBorders>
            <w:vAlign w:val="center"/>
          </w:tcPr>
          <w:p w14:paraId="5E11186E" w14:textId="77777777" w:rsidR="00915060" w:rsidRDefault="003037EA">
            <w:pPr>
              <w:spacing w:after="0" w:line="360" w:lineRule="auto"/>
              <w:jc w:val="center"/>
              <w:rPr>
                <w:sz w:val="22"/>
              </w:rPr>
            </w:pPr>
            <w:r>
              <w:rPr>
                <w:sz w:val="20"/>
                <w:szCs w:val="20"/>
              </w:rPr>
              <w:t>0.501</w:t>
            </w:r>
          </w:p>
        </w:tc>
        <w:tc>
          <w:tcPr>
            <w:tcW w:w="1030" w:type="dxa"/>
            <w:tcBorders>
              <w:top w:val="nil"/>
              <w:left w:val="nil"/>
              <w:bottom w:val="nil"/>
              <w:right w:val="nil"/>
            </w:tcBorders>
            <w:vAlign w:val="center"/>
          </w:tcPr>
          <w:p w14:paraId="5E11186F" w14:textId="77777777" w:rsidR="00915060" w:rsidRDefault="003037EA">
            <w:pPr>
              <w:spacing w:after="0" w:line="360" w:lineRule="auto"/>
              <w:jc w:val="center"/>
              <w:rPr>
                <w:sz w:val="22"/>
              </w:rPr>
            </w:pPr>
            <w:r>
              <w:rPr>
                <w:sz w:val="20"/>
                <w:szCs w:val="20"/>
              </w:rPr>
              <w:t>0.434</w:t>
            </w:r>
          </w:p>
        </w:tc>
        <w:tc>
          <w:tcPr>
            <w:tcW w:w="1030" w:type="dxa"/>
            <w:tcBorders>
              <w:top w:val="nil"/>
              <w:left w:val="nil"/>
              <w:bottom w:val="nil"/>
              <w:right w:val="nil"/>
            </w:tcBorders>
            <w:vAlign w:val="center"/>
          </w:tcPr>
          <w:p w14:paraId="5E111870" w14:textId="77777777" w:rsidR="00915060" w:rsidRDefault="003037EA">
            <w:pPr>
              <w:spacing w:after="0" w:line="360" w:lineRule="auto"/>
              <w:jc w:val="center"/>
              <w:rPr>
                <w:b/>
                <w:bCs/>
                <w:sz w:val="22"/>
              </w:rPr>
            </w:pPr>
            <w:r>
              <w:rPr>
                <w:sz w:val="20"/>
                <w:szCs w:val="20"/>
              </w:rPr>
              <w:t>0.488</w:t>
            </w:r>
          </w:p>
        </w:tc>
        <w:tc>
          <w:tcPr>
            <w:tcW w:w="1360" w:type="dxa"/>
            <w:tcBorders>
              <w:top w:val="nil"/>
              <w:left w:val="nil"/>
              <w:bottom w:val="nil"/>
            </w:tcBorders>
            <w:vAlign w:val="center"/>
          </w:tcPr>
          <w:p w14:paraId="5E111871" w14:textId="77777777" w:rsidR="00915060" w:rsidRDefault="003037EA">
            <w:pPr>
              <w:spacing w:after="0" w:line="360" w:lineRule="auto"/>
              <w:jc w:val="center"/>
              <w:rPr>
                <w:sz w:val="22"/>
              </w:rPr>
            </w:pPr>
            <w:r>
              <w:rPr>
                <w:sz w:val="20"/>
                <w:szCs w:val="20"/>
              </w:rPr>
              <w:t>0.48</w:t>
            </w:r>
            <w:r>
              <w:rPr>
                <w:rFonts w:hint="eastAsia"/>
                <w:sz w:val="20"/>
                <w:szCs w:val="20"/>
              </w:rPr>
              <w:t>0</w:t>
            </w:r>
          </w:p>
        </w:tc>
      </w:tr>
      <w:tr w:rsidR="00915060" w14:paraId="5E11187A" w14:textId="77777777" w:rsidTr="00FA1558">
        <w:trPr>
          <w:jc w:val="center"/>
        </w:trPr>
        <w:tc>
          <w:tcPr>
            <w:tcW w:w="1798" w:type="dxa"/>
            <w:tcBorders>
              <w:top w:val="nil"/>
              <w:bottom w:val="single" w:sz="18" w:space="0" w:color="auto"/>
              <w:right w:val="nil"/>
            </w:tcBorders>
          </w:tcPr>
          <w:p w14:paraId="5E111873"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874" w14:textId="77777777" w:rsidR="00915060" w:rsidRDefault="003037EA">
            <w:pPr>
              <w:spacing w:after="0" w:line="360" w:lineRule="auto"/>
              <w:jc w:val="center"/>
              <w:rPr>
                <w:b/>
                <w:bCs/>
                <w:sz w:val="22"/>
              </w:rPr>
            </w:pPr>
            <w:r>
              <w:rPr>
                <w:b/>
                <w:bCs/>
                <w:sz w:val="20"/>
                <w:szCs w:val="20"/>
              </w:rPr>
              <w:t>0.374</w:t>
            </w:r>
          </w:p>
        </w:tc>
        <w:tc>
          <w:tcPr>
            <w:tcW w:w="1030" w:type="dxa"/>
            <w:tcBorders>
              <w:top w:val="nil"/>
              <w:left w:val="nil"/>
              <w:bottom w:val="single" w:sz="18" w:space="0" w:color="auto"/>
              <w:right w:val="nil"/>
            </w:tcBorders>
            <w:vAlign w:val="center"/>
          </w:tcPr>
          <w:p w14:paraId="5E111875" w14:textId="77777777" w:rsidR="00915060" w:rsidRDefault="003037EA">
            <w:pPr>
              <w:spacing w:after="0" w:line="360" w:lineRule="auto"/>
              <w:jc w:val="center"/>
              <w:rPr>
                <w:b/>
                <w:bCs/>
                <w:sz w:val="22"/>
              </w:rPr>
            </w:pPr>
            <w:r>
              <w:rPr>
                <w:b/>
                <w:bCs/>
                <w:sz w:val="20"/>
                <w:szCs w:val="20"/>
              </w:rPr>
              <w:t>0.502</w:t>
            </w:r>
          </w:p>
        </w:tc>
        <w:tc>
          <w:tcPr>
            <w:tcW w:w="1029" w:type="dxa"/>
            <w:tcBorders>
              <w:top w:val="nil"/>
              <w:left w:val="nil"/>
              <w:bottom w:val="single" w:sz="18" w:space="0" w:color="auto"/>
              <w:right w:val="nil"/>
            </w:tcBorders>
            <w:vAlign w:val="center"/>
          </w:tcPr>
          <w:p w14:paraId="5E111876" w14:textId="77777777" w:rsidR="00915060" w:rsidRDefault="003037EA">
            <w:pPr>
              <w:spacing w:after="0" w:line="360" w:lineRule="auto"/>
              <w:jc w:val="center"/>
              <w:rPr>
                <w:sz w:val="22"/>
              </w:rPr>
            </w:pPr>
            <w:r>
              <w:rPr>
                <w:sz w:val="20"/>
                <w:szCs w:val="20"/>
              </w:rPr>
              <w:t>0.488</w:t>
            </w:r>
          </w:p>
        </w:tc>
        <w:tc>
          <w:tcPr>
            <w:tcW w:w="1030" w:type="dxa"/>
            <w:tcBorders>
              <w:top w:val="nil"/>
              <w:left w:val="nil"/>
              <w:bottom w:val="single" w:sz="18" w:space="0" w:color="auto"/>
              <w:right w:val="nil"/>
            </w:tcBorders>
            <w:vAlign w:val="center"/>
          </w:tcPr>
          <w:p w14:paraId="5E111877" w14:textId="77777777" w:rsidR="00915060" w:rsidRDefault="003037EA">
            <w:pPr>
              <w:spacing w:after="0" w:line="360" w:lineRule="auto"/>
              <w:jc w:val="center"/>
              <w:rPr>
                <w:b/>
                <w:bCs/>
                <w:sz w:val="22"/>
              </w:rPr>
            </w:pPr>
            <w:r>
              <w:rPr>
                <w:b/>
                <w:bCs/>
                <w:sz w:val="20"/>
                <w:szCs w:val="20"/>
              </w:rPr>
              <w:t>0.396</w:t>
            </w:r>
          </w:p>
        </w:tc>
        <w:tc>
          <w:tcPr>
            <w:tcW w:w="1030" w:type="dxa"/>
            <w:tcBorders>
              <w:top w:val="nil"/>
              <w:left w:val="nil"/>
              <w:bottom w:val="single" w:sz="18" w:space="0" w:color="auto"/>
              <w:right w:val="nil"/>
            </w:tcBorders>
            <w:vAlign w:val="center"/>
          </w:tcPr>
          <w:p w14:paraId="5E111878" w14:textId="77777777" w:rsidR="00915060" w:rsidRDefault="003037EA">
            <w:pPr>
              <w:spacing w:after="0" w:line="360" w:lineRule="auto"/>
              <w:jc w:val="center"/>
              <w:rPr>
                <w:b/>
                <w:bCs/>
                <w:sz w:val="22"/>
              </w:rPr>
            </w:pPr>
            <w:r>
              <w:rPr>
                <w:b/>
                <w:bCs/>
                <w:sz w:val="20"/>
                <w:szCs w:val="20"/>
              </w:rPr>
              <w:t>0.431</w:t>
            </w:r>
          </w:p>
        </w:tc>
        <w:tc>
          <w:tcPr>
            <w:tcW w:w="1360" w:type="dxa"/>
            <w:tcBorders>
              <w:top w:val="nil"/>
              <w:left w:val="nil"/>
              <w:bottom w:val="single" w:sz="18" w:space="0" w:color="auto"/>
            </w:tcBorders>
            <w:vAlign w:val="center"/>
          </w:tcPr>
          <w:p w14:paraId="5E111879" w14:textId="77777777" w:rsidR="00915060" w:rsidRDefault="003037EA">
            <w:pPr>
              <w:spacing w:after="0" w:line="360" w:lineRule="auto"/>
              <w:jc w:val="center"/>
              <w:rPr>
                <w:b/>
                <w:bCs/>
                <w:sz w:val="22"/>
              </w:rPr>
            </w:pPr>
            <w:r>
              <w:rPr>
                <w:b/>
                <w:bCs/>
                <w:sz w:val="20"/>
                <w:szCs w:val="20"/>
              </w:rPr>
              <w:t>0.438</w:t>
            </w:r>
          </w:p>
        </w:tc>
      </w:tr>
    </w:tbl>
    <w:p w14:paraId="5E11187B" w14:textId="77777777" w:rsidR="00915060" w:rsidRDefault="00915060">
      <w:pPr>
        <w:spacing w:line="360" w:lineRule="auto"/>
        <w:rPr>
          <w:lang w:val="en-SG"/>
        </w:rPr>
      </w:pPr>
    </w:p>
    <w:p w14:paraId="5E11187C" w14:textId="67259A0E" w:rsidR="00915060" w:rsidRDefault="003037EA">
      <w:pPr>
        <w:pStyle w:val="a3"/>
        <w:spacing w:line="360" w:lineRule="auto"/>
        <w:jc w:val="both"/>
      </w:pPr>
      <w:bookmarkStart w:id="76" w:name="_Toc227957518"/>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19</w:t>
      </w:r>
      <w:r>
        <w:rPr>
          <w:b/>
          <w:bCs w:val="0"/>
        </w:rPr>
        <w:fldChar w:fldCharType="end"/>
      </w:r>
      <w:r>
        <w:rPr>
          <w:rFonts w:hint="eastAsia"/>
          <w:b/>
          <w:bCs w:val="0"/>
        </w:rPr>
        <w:t>.</w:t>
      </w:r>
      <w:r>
        <w:rPr>
          <w:rFonts w:hint="eastAsia"/>
        </w:rPr>
        <w:t xml:space="preserve"> </w:t>
      </w:r>
      <w:r>
        <w:rPr>
          <w:rFonts w:hint="eastAsia"/>
          <w:lang w:val="en-SG"/>
        </w:rPr>
        <w:t>Model performance on 32-shot FG-GMAE (5-fold experiments).</w:t>
      </w:r>
      <w:bookmarkEnd w:id="76"/>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884" w14:textId="77777777">
        <w:trPr>
          <w:trHeight w:val="170"/>
          <w:jc w:val="center"/>
        </w:trPr>
        <w:tc>
          <w:tcPr>
            <w:tcW w:w="1798" w:type="dxa"/>
            <w:tcBorders>
              <w:top w:val="single" w:sz="18" w:space="0" w:color="auto"/>
              <w:bottom w:val="single" w:sz="18" w:space="0" w:color="auto"/>
            </w:tcBorders>
          </w:tcPr>
          <w:p w14:paraId="5E11187D"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87E"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87F"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880"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881"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882"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883" w14:textId="77777777" w:rsidR="00915060" w:rsidRDefault="003037EA">
            <w:pPr>
              <w:spacing w:after="0" w:line="360" w:lineRule="auto"/>
              <w:jc w:val="center"/>
              <w:rPr>
                <w:sz w:val="22"/>
                <w:szCs w:val="21"/>
              </w:rPr>
            </w:pPr>
            <w:r>
              <w:rPr>
                <w:rFonts w:hint="eastAsia"/>
                <w:sz w:val="22"/>
                <w:szCs w:val="21"/>
              </w:rPr>
              <w:t>Mean MAE</w:t>
            </w:r>
          </w:p>
        </w:tc>
      </w:tr>
      <w:tr w:rsidR="00915060" w14:paraId="5E11188C" w14:textId="77777777">
        <w:trPr>
          <w:jc w:val="center"/>
        </w:trPr>
        <w:tc>
          <w:tcPr>
            <w:tcW w:w="1798" w:type="dxa"/>
            <w:tcBorders>
              <w:top w:val="single" w:sz="18" w:space="0" w:color="auto"/>
              <w:bottom w:val="nil"/>
              <w:right w:val="nil"/>
            </w:tcBorders>
            <w:vAlign w:val="center"/>
          </w:tcPr>
          <w:p w14:paraId="5E111885"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886" w14:textId="77777777" w:rsidR="00915060" w:rsidRDefault="003037EA">
            <w:pPr>
              <w:spacing w:after="0" w:line="360" w:lineRule="auto"/>
              <w:jc w:val="center"/>
              <w:rPr>
                <w:sz w:val="22"/>
              </w:rPr>
            </w:pPr>
            <w:r>
              <w:rPr>
                <w:sz w:val="20"/>
                <w:szCs w:val="20"/>
              </w:rPr>
              <w:t>0.432</w:t>
            </w:r>
          </w:p>
        </w:tc>
        <w:tc>
          <w:tcPr>
            <w:tcW w:w="1030" w:type="dxa"/>
            <w:tcBorders>
              <w:top w:val="single" w:sz="18" w:space="0" w:color="auto"/>
              <w:left w:val="nil"/>
              <w:bottom w:val="nil"/>
              <w:right w:val="nil"/>
            </w:tcBorders>
            <w:vAlign w:val="center"/>
          </w:tcPr>
          <w:p w14:paraId="5E111887" w14:textId="77777777" w:rsidR="00915060" w:rsidRDefault="003037EA">
            <w:pPr>
              <w:spacing w:after="0" w:line="360" w:lineRule="auto"/>
              <w:jc w:val="center"/>
              <w:rPr>
                <w:sz w:val="22"/>
              </w:rPr>
            </w:pPr>
            <w:r>
              <w:rPr>
                <w:sz w:val="20"/>
                <w:szCs w:val="20"/>
              </w:rPr>
              <w:t>0.469</w:t>
            </w:r>
          </w:p>
        </w:tc>
        <w:tc>
          <w:tcPr>
            <w:tcW w:w="1029" w:type="dxa"/>
            <w:tcBorders>
              <w:top w:val="single" w:sz="18" w:space="0" w:color="auto"/>
              <w:left w:val="nil"/>
              <w:bottom w:val="nil"/>
              <w:right w:val="nil"/>
            </w:tcBorders>
            <w:vAlign w:val="center"/>
          </w:tcPr>
          <w:p w14:paraId="5E111888" w14:textId="77777777" w:rsidR="00915060" w:rsidRDefault="003037EA">
            <w:pPr>
              <w:spacing w:after="0" w:line="360" w:lineRule="auto"/>
              <w:jc w:val="center"/>
              <w:rPr>
                <w:sz w:val="22"/>
              </w:rPr>
            </w:pPr>
            <w:r>
              <w:rPr>
                <w:sz w:val="20"/>
                <w:szCs w:val="20"/>
              </w:rPr>
              <w:t>0.444</w:t>
            </w:r>
          </w:p>
        </w:tc>
        <w:tc>
          <w:tcPr>
            <w:tcW w:w="1030" w:type="dxa"/>
            <w:tcBorders>
              <w:top w:val="single" w:sz="18" w:space="0" w:color="auto"/>
              <w:left w:val="nil"/>
              <w:bottom w:val="nil"/>
              <w:right w:val="nil"/>
            </w:tcBorders>
            <w:vAlign w:val="center"/>
          </w:tcPr>
          <w:p w14:paraId="5E111889" w14:textId="77777777" w:rsidR="00915060" w:rsidRDefault="003037EA">
            <w:pPr>
              <w:spacing w:after="0" w:line="360" w:lineRule="auto"/>
              <w:jc w:val="center"/>
              <w:rPr>
                <w:sz w:val="22"/>
              </w:rPr>
            </w:pPr>
            <w:r>
              <w:rPr>
                <w:sz w:val="20"/>
                <w:szCs w:val="20"/>
              </w:rPr>
              <w:t>0.507</w:t>
            </w:r>
          </w:p>
        </w:tc>
        <w:tc>
          <w:tcPr>
            <w:tcW w:w="1030" w:type="dxa"/>
            <w:tcBorders>
              <w:top w:val="single" w:sz="18" w:space="0" w:color="auto"/>
              <w:left w:val="nil"/>
              <w:bottom w:val="nil"/>
              <w:right w:val="nil"/>
            </w:tcBorders>
            <w:vAlign w:val="center"/>
          </w:tcPr>
          <w:p w14:paraId="5E11188A" w14:textId="77777777" w:rsidR="00915060" w:rsidRDefault="003037EA">
            <w:pPr>
              <w:spacing w:after="0" w:line="360" w:lineRule="auto"/>
              <w:jc w:val="center"/>
              <w:rPr>
                <w:sz w:val="22"/>
              </w:rPr>
            </w:pPr>
            <w:r>
              <w:rPr>
                <w:sz w:val="20"/>
                <w:szCs w:val="20"/>
              </w:rPr>
              <w:t>0.493</w:t>
            </w:r>
          </w:p>
        </w:tc>
        <w:tc>
          <w:tcPr>
            <w:tcW w:w="1360" w:type="dxa"/>
            <w:tcBorders>
              <w:top w:val="single" w:sz="18" w:space="0" w:color="auto"/>
              <w:left w:val="nil"/>
              <w:bottom w:val="nil"/>
            </w:tcBorders>
            <w:vAlign w:val="center"/>
          </w:tcPr>
          <w:p w14:paraId="5E11188B" w14:textId="77777777" w:rsidR="00915060" w:rsidRDefault="003037EA">
            <w:pPr>
              <w:spacing w:after="0" w:line="360" w:lineRule="auto"/>
              <w:jc w:val="center"/>
              <w:rPr>
                <w:sz w:val="22"/>
              </w:rPr>
            </w:pPr>
            <w:r>
              <w:rPr>
                <w:sz w:val="20"/>
                <w:szCs w:val="20"/>
              </w:rPr>
              <w:t>0.469</w:t>
            </w:r>
          </w:p>
        </w:tc>
      </w:tr>
      <w:tr w:rsidR="00915060" w14:paraId="5E111894" w14:textId="77777777">
        <w:trPr>
          <w:jc w:val="center"/>
        </w:trPr>
        <w:tc>
          <w:tcPr>
            <w:tcW w:w="1798" w:type="dxa"/>
            <w:tcBorders>
              <w:top w:val="nil"/>
              <w:bottom w:val="nil"/>
              <w:right w:val="nil"/>
            </w:tcBorders>
            <w:vAlign w:val="center"/>
          </w:tcPr>
          <w:p w14:paraId="5E11188D"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88E" w14:textId="77777777" w:rsidR="00915060" w:rsidRDefault="003037EA">
            <w:pPr>
              <w:spacing w:after="0" w:line="360" w:lineRule="auto"/>
              <w:jc w:val="center"/>
              <w:rPr>
                <w:sz w:val="22"/>
              </w:rPr>
            </w:pPr>
            <w:r>
              <w:rPr>
                <w:sz w:val="20"/>
                <w:szCs w:val="20"/>
              </w:rPr>
              <w:t>0.371</w:t>
            </w:r>
          </w:p>
        </w:tc>
        <w:tc>
          <w:tcPr>
            <w:tcW w:w="1030" w:type="dxa"/>
            <w:tcBorders>
              <w:top w:val="nil"/>
              <w:left w:val="nil"/>
              <w:bottom w:val="nil"/>
              <w:right w:val="nil"/>
            </w:tcBorders>
            <w:vAlign w:val="center"/>
          </w:tcPr>
          <w:p w14:paraId="5E11188F" w14:textId="77777777" w:rsidR="00915060" w:rsidRDefault="003037EA">
            <w:pPr>
              <w:spacing w:after="0" w:line="360" w:lineRule="auto"/>
              <w:jc w:val="center"/>
              <w:rPr>
                <w:sz w:val="22"/>
              </w:rPr>
            </w:pPr>
            <w:r>
              <w:rPr>
                <w:sz w:val="20"/>
                <w:szCs w:val="20"/>
              </w:rPr>
              <w:t>0.49</w:t>
            </w:r>
            <w:r>
              <w:rPr>
                <w:rFonts w:hint="eastAsia"/>
                <w:sz w:val="20"/>
                <w:szCs w:val="20"/>
              </w:rPr>
              <w:t>0</w:t>
            </w:r>
          </w:p>
        </w:tc>
        <w:tc>
          <w:tcPr>
            <w:tcW w:w="1029" w:type="dxa"/>
            <w:tcBorders>
              <w:top w:val="nil"/>
              <w:left w:val="nil"/>
              <w:bottom w:val="nil"/>
              <w:right w:val="nil"/>
            </w:tcBorders>
            <w:vAlign w:val="center"/>
          </w:tcPr>
          <w:p w14:paraId="5E111890" w14:textId="77777777" w:rsidR="00915060" w:rsidRDefault="003037EA">
            <w:pPr>
              <w:spacing w:after="0" w:line="360" w:lineRule="auto"/>
              <w:jc w:val="center"/>
              <w:rPr>
                <w:sz w:val="22"/>
              </w:rPr>
            </w:pPr>
            <w:r>
              <w:rPr>
                <w:sz w:val="20"/>
                <w:szCs w:val="20"/>
              </w:rPr>
              <w:t>0.491</w:t>
            </w:r>
          </w:p>
        </w:tc>
        <w:tc>
          <w:tcPr>
            <w:tcW w:w="1030" w:type="dxa"/>
            <w:tcBorders>
              <w:top w:val="nil"/>
              <w:left w:val="nil"/>
              <w:bottom w:val="nil"/>
              <w:right w:val="nil"/>
            </w:tcBorders>
            <w:vAlign w:val="center"/>
          </w:tcPr>
          <w:p w14:paraId="5E111891" w14:textId="77777777" w:rsidR="00915060" w:rsidRDefault="003037EA">
            <w:pPr>
              <w:spacing w:after="0" w:line="360" w:lineRule="auto"/>
              <w:jc w:val="center"/>
              <w:rPr>
                <w:sz w:val="22"/>
              </w:rPr>
            </w:pPr>
            <w:r>
              <w:rPr>
                <w:sz w:val="20"/>
                <w:szCs w:val="20"/>
              </w:rPr>
              <w:t>0.532</w:t>
            </w:r>
          </w:p>
        </w:tc>
        <w:tc>
          <w:tcPr>
            <w:tcW w:w="1030" w:type="dxa"/>
            <w:tcBorders>
              <w:top w:val="nil"/>
              <w:left w:val="nil"/>
              <w:bottom w:val="nil"/>
              <w:right w:val="nil"/>
            </w:tcBorders>
            <w:vAlign w:val="center"/>
          </w:tcPr>
          <w:p w14:paraId="5E111892" w14:textId="77777777" w:rsidR="00915060" w:rsidRDefault="003037EA">
            <w:pPr>
              <w:spacing w:after="0" w:line="360" w:lineRule="auto"/>
              <w:jc w:val="center"/>
              <w:rPr>
                <w:sz w:val="22"/>
              </w:rPr>
            </w:pPr>
            <w:r>
              <w:rPr>
                <w:sz w:val="20"/>
                <w:szCs w:val="20"/>
              </w:rPr>
              <w:t>0.473</w:t>
            </w:r>
          </w:p>
        </w:tc>
        <w:tc>
          <w:tcPr>
            <w:tcW w:w="1360" w:type="dxa"/>
            <w:tcBorders>
              <w:top w:val="nil"/>
              <w:left w:val="nil"/>
              <w:bottom w:val="nil"/>
            </w:tcBorders>
            <w:vAlign w:val="center"/>
          </w:tcPr>
          <w:p w14:paraId="5E111893" w14:textId="77777777" w:rsidR="00915060" w:rsidRDefault="003037EA">
            <w:pPr>
              <w:spacing w:after="0" w:line="360" w:lineRule="auto"/>
              <w:jc w:val="center"/>
              <w:rPr>
                <w:sz w:val="22"/>
              </w:rPr>
            </w:pPr>
            <w:r>
              <w:rPr>
                <w:sz w:val="20"/>
                <w:szCs w:val="20"/>
              </w:rPr>
              <w:t>0.471</w:t>
            </w:r>
          </w:p>
        </w:tc>
      </w:tr>
      <w:tr w:rsidR="00915060" w14:paraId="5E11189C" w14:textId="77777777">
        <w:trPr>
          <w:jc w:val="center"/>
        </w:trPr>
        <w:tc>
          <w:tcPr>
            <w:tcW w:w="1798" w:type="dxa"/>
            <w:tcBorders>
              <w:top w:val="nil"/>
              <w:bottom w:val="nil"/>
              <w:right w:val="nil"/>
            </w:tcBorders>
            <w:vAlign w:val="center"/>
          </w:tcPr>
          <w:p w14:paraId="5E111895"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896" w14:textId="77777777" w:rsidR="00915060" w:rsidRDefault="003037EA">
            <w:pPr>
              <w:spacing w:after="0" w:line="360" w:lineRule="auto"/>
              <w:jc w:val="center"/>
              <w:rPr>
                <w:sz w:val="22"/>
              </w:rPr>
            </w:pPr>
            <w:r>
              <w:rPr>
                <w:sz w:val="20"/>
                <w:szCs w:val="20"/>
              </w:rPr>
              <w:t>0.325</w:t>
            </w:r>
          </w:p>
        </w:tc>
        <w:tc>
          <w:tcPr>
            <w:tcW w:w="1030" w:type="dxa"/>
            <w:tcBorders>
              <w:top w:val="nil"/>
              <w:left w:val="nil"/>
              <w:bottom w:val="nil"/>
              <w:right w:val="nil"/>
            </w:tcBorders>
            <w:vAlign w:val="center"/>
          </w:tcPr>
          <w:p w14:paraId="5E111897" w14:textId="77777777" w:rsidR="00915060" w:rsidRDefault="003037EA">
            <w:pPr>
              <w:spacing w:after="0" w:line="360" w:lineRule="auto"/>
              <w:jc w:val="center"/>
              <w:rPr>
                <w:b/>
                <w:bCs/>
                <w:sz w:val="22"/>
              </w:rPr>
            </w:pPr>
            <w:r>
              <w:rPr>
                <w:b/>
                <w:bCs/>
                <w:sz w:val="20"/>
                <w:szCs w:val="20"/>
              </w:rPr>
              <w:t>0.382</w:t>
            </w:r>
          </w:p>
        </w:tc>
        <w:tc>
          <w:tcPr>
            <w:tcW w:w="1029" w:type="dxa"/>
            <w:tcBorders>
              <w:top w:val="nil"/>
              <w:left w:val="nil"/>
              <w:bottom w:val="nil"/>
              <w:right w:val="nil"/>
            </w:tcBorders>
            <w:vAlign w:val="center"/>
          </w:tcPr>
          <w:p w14:paraId="5E111898" w14:textId="77777777" w:rsidR="00915060" w:rsidRDefault="003037EA">
            <w:pPr>
              <w:spacing w:after="0" w:line="360" w:lineRule="auto"/>
              <w:jc w:val="center"/>
              <w:rPr>
                <w:sz w:val="22"/>
              </w:rPr>
            </w:pPr>
            <w:r>
              <w:rPr>
                <w:sz w:val="20"/>
                <w:szCs w:val="20"/>
              </w:rPr>
              <w:t>0.398</w:t>
            </w:r>
          </w:p>
        </w:tc>
        <w:tc>
          <w:tcPr>
            <w:tcW w:w="1030" w:type="dxa"/>
            <w:tcBorders>
              <w:top w:val="nil"/>
              <w:left w:val="nil"/>
              <w:bottom w:val="nil"/>
              <w:right w:val="nil"/>
            </w:tcBorders>
            <w:vAlign w:val="center"/>
          </w:tcPr>
          <w:p w14:paraId="5E111899" w14:textId="77777777" w:rsidR="00915060" w:rsidRDefault="003037EA">
            <w:pPr>
              <w:spacing w:after="0" w:line="360" w:lineRule="auto"/>
              <w:jc w:val="center"/>
              <w:rPr>
                <w:sz w:val="22"/>
              </w:rPr>
            </w:pPr>
            <w:r>
              <w:rPr>
                <w:sz w:val="20"/>
                <w:szCs w:val="20"/>
              </w:rPr>
              <w:t>0.479</w:t>
            </w:r>
          </w:p>
        </w:tc>
        <w:tc>
          <w:tcPr>
            <w:tcW w:w="1030" w:type="dxa"/>
            <w:tcBorders>
              <w:top w:val="nil"/>
              <w:left w:val="nil"/>
              <w:bottom w:val="nil"/>
              <w:right w:val="nil"/>
            </w:tcBorders>
            <w:vAlign w:val="center"/>
          </w:tcPr>
          <w:p w14:paraId="5E11189A" w14:textId="77777777" w:rsidR="00915060" w:rsidRDefault="003037EA">
            <w:pPr>
              <w:spacing w:after="0" w:line="360" w:lineRule="auto"/>
              <w:jc w:val="center"/>
              <w:rPr>
                <w:sz w:val="22"/>
              </w:rPr>
            </w:pPr>
            <w:r>
              <w:rPr>
                <w:sz w:val="20"/>
                <w:szCs w:val="20"/>
              </w:rPr>
              <w:t>0.409</w:t>
            </w:r>
          </w:p>
        </w:tc>
        <w:tc>
          <w:tcPr>
            <w:tcW w:w="1360" w:type="dxa"/>
            <w:tcBorders>
              <w:top w:val="nil"/>
              <w:left w:val="nil"/>
              <w:bottom w:val="nil"/>
            </w:tcBorders>
            <w:vAlign w:val="center"/>
          </w:tcPr>
          <w:p w14:paraId="5E11189B" w14:textId="77777777" w:rsidR="00915060" w:rsidRDefault="003037EA">
            <w:pPr>
              <w:spacing w:after="0" w:line="360" w:lineRule="auto"/>
              <w:jc w:val="center"/>
              <w:rPr>
                <w:sz w:val="22"/>
              </w:rPr>
            </w:pPr>
            <w:r>
              <w:rPr>
                <w:sz w:val="20"/>
                <w:szCs w:val="20"/>
              </w:rPr>
              <w:t>0.399</w:t>
            </w:r>
          </w:p>
        </w:tc>
      </w:tr>
      <w:tr w:rsidR="00915060" w14:paraId="5E1118A4" w14:textId="77777777">
        <w:trPr>
          <w:jc w:val="center"/>
        </w:trPr>
        <w:tc>
          <w:tcPr>
            <w:tcW w:w="1798" w:type="dxa"/>
            <w:tcBorders>
              <w:top w:val="nil"/>
              <w:bottom w:val="nil"/>
              <w:right w:val="nil"/>
            </w:tcBorders>
            <w:vAlign w:val="center"/>
          </w:tcPr>
          <w:p w14:paraId="5E11189D"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89E" w14:textId="77777777" w:rsidR="00915060" w:rsidRDefault="003037EA">
            <w:pPr>
              <w:spacing w:after="0" w:line="360" w:lineRule="auto"/>
              <w:jc w:val="center"/>
              <w:rPr>
                <w:sz w:val="22"/>
              </w:rPr>
            </w:pPr>
            <w:r>
              <w:rPr>
                <w:sz w:val="20"/>
                <w:szCs w:val="20"/>
              </w:rPr>
              <w:t>0.386</w:t>
            </w:r>
          </w:p>
        </w:tc>
        <w:tc>
          <w:tcPr>
            <w:tcW w:w="1030" w:type="dxa"/>
            <w:tcBorders>
              <w:top w:val="nil"/>
              <w:left w:val="nil"/>
              <w:bottom w:val="nil"/>
              <w:right w:val="nil"/>
            </w:tcBorders>
            <w:vAlign w:val="center"/>
          </w:tcPr>
          <w:p w14:paraId="5E11189F" w14:textId="77777777" w:rsidR="00915060" w:rsidRDefault="003037EA">
            <w:pPr>
              <w:spacing w:after="0" w:line="360" w:lineRule="auto"/>
              <w:jc w:val="center"/>
              <w:rPr>
                <w:sz w:val="22"/>
              </w:rPr>
            </w:pPr>
            <w:r>
              <w:rPr>
                <w:sz w:val="20"/>
                <w:szCs w:val="20"/>
              </w:rPr>
              <w:t>0.565</w:t>
            </w:r>
          </w:p>
        </w:tc>
        <w:tc>
          <w:tcPr>
            <w:tcW w:w="1029" w:type="dxa"/>
            <w:tcBorders>
              <w:top w:val="nil"/>
              <w:left w:val="nil"/>
              <w:bottom w:val="nil"/>
              <w:right w:val="nil"/>
            </w:tcBorders>
            <w:vAlign w:val="center"/>
          </w:tcPr>
          <w:p w14:paraId="5E1118A0" w14:textId="77777777" w:rsidR="00915060" w:rsidRDefault="003037EA">
            <w:pPr>
              <w:spacing w:after="0" w:line="360" w:lineRule="auto"/>
              <w:jc w:val="center"/>
              <w:rPr>
                <w:sz w:val="22"/>
              </w:rPr>
            </w:pPr>
            <w:r>
              <w:rPr>
                <w:sz w:val="20"/>
                <w:szCs w:val="20"/>
              </w:rPr>
              <w:t>0.489</w:t>
            </w:r>
          </w:p>
        </w:tc>
        <w:tc>
          <w:tcPr>
            <w:tcW w:w="1030" w:type="dxa"/>
            <w:tcBorders>
              <w:top w:val="nil"/>
              <w:left w:val="nil"/>
              <w:bottom w:val="nil"/>
              <w:right w:val="nil"/>
            </w:tcBorders>
            <w:vAlign w:val="center"/>
          </w:tcPr>
          <w:p w14:paraId="5E1118A1" w14:textId="77777777" w:rsidR="00915060" w:rsidRDefault="003037EA">
            <w:pPr>
              <w:spacing w:after="0" w:line="360" w:lineRule="auto"/>
              <w:jc w:val="center"/>
              <w:rPr>
                <w:sz w:val="22"/>
              </w:rPr>
            </w:pPr>
            <w:r>
              <w:rPr>
                <w:sz w:val="20"/>
                <w:szCs w:val="20"/>
              </w:rPr>
              <w:t>0.508</w:t>
            </w:r>
          </w:p>
        </w:tc>
        <w:tc>
          <w:tcPr>
            <w:tcW w:w="1030" w:type="dxa"/>
            <w:tcBorders>
              <w:top w:val="nil"/>
              <w:left w:val="nil"/>
              <w:bottom w:val="nil"/>
              <w:right w:val="nil"/>
            </w:tcBorders>
            <w:vAlign w:val="center"/>
          </w:tcPr>
          <w:p w14:paraId="5E1118A2" w14:textId="77777777" w:rsidR="00915060" w:rsidRDefault="003037EA">
            <w:pPr>
              <w:spacing w:after="0" w:line="360" w:lineRule="auto"/>
              <w:jc w:val="center"/>
              <w:rPr>
                <w:sz w:val="22"/>
              </w:rPr>
            </w:pPr>
            <w:r>
              <w:rPr>
                <w:sz w:val="20"/>
                <w:szCs w:val="20"/>
              </w:rPr>
              <w:t>0.476</w:t>
            </w:r>
          </w:p>
        </w:tc>
        <w:tc>
          <w:tcPr>
            <w:tcW w:w="1360" w:type="dxa"/>
            <w:tcBorders>
              <w:top w:val="nil"/>
              <w:left w:val="nil"/>
              <w:bottom w:val="nil"/>
            </w:tcBorders>
            <w:vAlign w:val="center"/>
          </w:tcPr>
          <w:p w14:paraId="5E1118A3" w14:textId="77777777" w:rsidR="00915060" w:rsidRDefault="003037EA">
            <w:pPr>
              <w:spacing w:after="0" w:line="360" w:lineRule="auto"/>
              <w:jc w:val="center"/>
              <w:rPr>
                <w:sz w:val="22"/>
              </w:rPr>
            </w:pPr>
            <w:r>
              <w:rPr>
                <w:sz w:val="20"/>
                <w:szCs w:val="20"/>
              </w:rPr>
              <w:t>0.485</w:t>
            </w:r>
          </w:p>
        </w:tc>
      </w:tr>
      <w:tr w:rsidR="00915060" w14:paraId="5E1118AC" w14:textId="77777777">
        <w:trPr>
          <w:jc w:val="center"/>
        </w:trPr>
        <w:tc>
          <w:tcPr>
            <w:tcW w:w="1798" w:type="dxa"/>
            <w:tcBorders>
              <w:top w:val="nil"/>
              <w:bottom w:val="nil"/>
              <w:right w:val="nil"/>
            </w:tcBorders>
            <w:vAlign w:val="center"/>
          </w:tcPr>
          <w:p w14:paraId="5E1118A5"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8A6" w14:textId="77777777" w:rsidR="00915060" w:rsidRDefault="003037EA">
            <w:pPr>
              <w:spacing w:after="0" w:line="360" w:lineRule="auto"/>
              <w:jc w:val="center"/>
              <w:rPr>
                <w:b/>
                <w:bCs/>
                <w:sz w:val="22"/>
              </w:rPr>
            </w:pPr>
            <w:r>
              <w:rPr>
                <w:sz w:val="20"/>
                <w:szCs w:val="20"/>
              </w:rPr>
              <w:t>0.538</w:t>
            </w:r>
          </w:p>
        </w:tc>
        <w:tc>
          <w:tcPr>
            <w:tcW w:w="1030" w:type="dxa"/>
            <w:tcBorders>
              <w:top w:val="nil"/>
              <w:left w:val="nil"/>
              <w:bottom w:val="nil"/>
              <w:right w:val="nil"/>
            </w:tcBorders>
            <w:vAlign w:val="center"/>
          </w:tcPr>
          <w:p w14:paraId="5E1118A7" w14:textId="77777777" w:rsidR="00915060" w:rsidRDefault="003037EA">
            <w:pPr>
              <w:spacing w:after="0" w:line="360" w:lineRule="auto"/>
              <w:jc w:val="center"/>
              <w:rPr>
                <w:sz w:val="22"/>
              </w:rPr>
            </w:pPr>
            <w:r>
              <w:rPr>
                <w:sz w:val="20"/>
                <w:szCs w:val="20"/>
              </w:rPr>
              <w:t>0.537</w:t>
            </w:r>
          </w:p>
        </w:tc>
        <w:tc>
          <w:tcPr>
            <w:tcW w:w="1029" w:type="dxa"/>
            <w:tcBorders>
              <w:top w:val="nil"/>
              <w:left w:val="nil"/>
              <w:bottom w:val="nil"/>
              <w:right w:val="nil"/>
            </w:tcBorders>
            <w:vAlign w:val="center"/>
          </w:tcPr>
          <w:p w14:paraId="5E1118A8" w14:textId="77777777" w:rsidR="00915060" w:rsidRDefault="003037EA">
            <w:pPr>
              <w:spacing w:after="0" w:line="360" w:lineRule="auto"/>
              <w:jc w:val="center"/>
              <w:rPr>
                <w:sz w:val="22"/>
              </w:rPr>
            </w:pPr>
            <w:r>
              <w:rPr>
                <w:sz w:val="20"/>
                <w:szCs w:val="20"/>
              </w:rPr>
              <w:t>0.503</w:t>
            </w:r>
          </w:p>
        </w:tc>
        <w:tc>
          <w:tcPr>
            <w:tcW w:w="1030" w:type="dxa"/>
            <w:tcBorders>
              <w:top w:val="nil"/>
              <w:left w:val="nil"/>
              <w:bottom w:val="nil"/>
              <w:right w:val="nil"/>
            </w:tcBorders>
            <w:vAlign w:val="center"/>
          </w:tcPr>
          <w:p w14:paraId="5E1118A9" w14:textId="77777777" w:rsidR="00915060" w:rsidRDefault="003037EA">
            <w:pPr>
              <w:spacing w:after="0" w:line="360" w:lineRule="auto"/>
              <w:jc w:val="center"/>
              <w:rPr>
                <w:sz w:val="22"/>
              </w:rPr>
            </w:pPr>
            <w:r>
              <w:rPr>
                <w:sz w:val="20"/>
                <w:szCs w:val="20"/>
              </w:rPr>
              <w:t>0.488</w:t>
            </w:r>
          </w:p>
        </w:tc>
        <w:tc>
          <w:tcPr>
            <w:tcW w:w="1030" w:type="dxa"/>
            <w:tcBorders>
              <w:top w:val="nil"/>
              <w:left w:val="nil"/>
              <w:bottom w:val="nil"/>
              <w:right w:val="nil"/>
            </w:tcBorders>
            <w:vAlign w:val="center"/>
          </w:tcPr>
          <w:p w14:paraId="5E1118AA" w14:textId="77777777" w:rsidR="00915060" w:rsidRDefault="003037EA">
            <w:pPr>
              <w:spacing w:after="0" w:line="360" w:lineRule="auto"/>
              <w:jc w:val="center"/>
              <w:rPr>
                <w:sz w:val="22"/>
              </w:rPr>
            </w:pPr>
            <w:r>
              <w:rPr>
                <w:sz w:val="20"/>
                <w:szCs w:val="20"/>
              </w:rPr>
              <w:t>0.536</w:t>
            </w:r>
          </w:p>
        </w:tc>
        <w:tc>
          <w:tcPr>
            <w:tcW w:w="1360" w:type="dxa"/>
            <w:tcBorders>
              <w:top w:val="nil"/>
              <w:left w:val="nil"/>
              <w:bottom w:val="nil"/>
            </w:tcBorders>
            <w:vAlign w:val="center"/>
          </w:tcPr>
          <w:p w14:paraId="5E1118AB" w14:textId="77777777" w:rsidR="00915060" w:rsidRDefault="003037EA">
            <w:pPr>
              <w:spacing w:after="0" w:line="360" w:lineRule="auto"/>
              <w:jc w:val="center"/>
              <w:rPr>
                <w:sz w:val="22"/>
              </w:rPr>
            </w:pPr>
            <w:r>
              <w:rPr>
                <w:sz w:val="20"/>
                <w:szCs w:val="20"/>
              </w:rPr>
              <w:t>0.521</w:t>
            </w:r>
          </w:p>
        </w:tc>
      </w:tr>
      <w:tr w:rsidR="00915060" w14:paraId="5E1118B4" w14:textId="77777777">
        <w:trPr>
          <w:jc w:val="center"/>
        </w:trPr>
        <w:tc>
          <w:tcPr>
            <w:tcW w:w="1798" w:type="dxa"/>
            <w:tcBorders>
              <w:top w:val="nil"/>
              <w:bottom w:val="nil"/>
              <w:right w:val="nil"/>
            </w:tcBorders>
            <w:vAlign w:val="center"/>
          </w:tcPr>
          <w:p w14:paraId="5E1118AD"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8AE" w14:textId="77777777" w:rsidR="00915060" w:rsidRDefault="003037EA">
            <w:pPr>
              <w:spacing w:after="0" w:line="360" w:lineRule="auto"/>
              <w:jc w:val="center"/>
              <w:rPr>
                <w:sz w:val="22"/>
              </w:rPr>
            </w:pPr>
            <w:r>
              <w:rPr>
                <w:sz w:val="20"/>
                <w:szCs w:val="20"/>
              </w:rPr>
              <w:t>0.511</w:t>
            </w:r>
          </w:p>
        </w:tc>
        <w:tc>
          <w:tcPr>
            <w:tcW w:w="1030" w:type="dxa"/>
            <w:tcBorders>
              <w:top w:val="nil"/>
              <w:left w:val="nil"/>
              <w:bottom w:val="nil"/>
              <w:right w:val="nil"/>
            </w:tcBorders>
            <w:vAlign w:val="center"/>
          </w:tcPr>
          <w:p w14:paraId="5E1118AF" w14:textId="77777777" w:rsidR="00915060" w:rsidRDefault="003037EA">
            <w:pPr>
              <w:spacing w:after="0" w:line="360" w:lineRule="auto"/>
              <w:jc w:val="center"/>
              <w:rPr>
                <w:sz w:val="22"/>
              </w:rPr>
            </w:pPr>
            <w:r>
              <w:rPr>
                <w:sz w:val="20"/>
                <w:szCs w:val="20"/>
              </w:rPr>
              <w:t>0.519</w:t>
            </w:r>
          </w:p>
        </w:tc>
        <w:tc>
          <w:tcPr>
            <w:tcW w:w="1029" w:type="dxa"/>
            <w:tcBorders>
              <w:top w:val="nil"/>
              <w:left w:val="nil"/>
              <w:bottom w:val="nil"/>
              <w:right w:val="nil"/>
            </w:tcBorders>
            <w:vAlign w:val="center"/>
          </w:tcPr>
          <w:p w14:paraId="5E1118B0" w14:textId="77777777" w:rsidR="00915060" w:rsidRDefault="003037EA">
            <w:pPr>
              <w:spacing w:after="0" w:line="360" w:lineRule="auto"/>
              <w:jc w:val="center"/>
              <w:rPr>
                <w:sz w:val="22"/>
              </w:rPr>
            </w:pPr>
            <w:r>
              <w:rPr>
                <w:sz w:val="20"/>
                <w:szCs w:val="20"/>
              </w:rPr>
              <w:t>0.48</w:t>
            </w:r>
            <w:r>
              <w:rPr>
                <w:rFonts w:hint="eastAsia"/>
                <w:sz w:val="20"/>
                <w:szCs w:val="20"/>
              </w:rPr>
              <w:t>0</w:t>
            </w:r>
          </w:p>
        </w:tc>
        <w:tc>
          <w:tcPr>
            <w:tcW w:w="1030" w:type="dxa"/>
            <w:tcBorders>
              <w:top w:val="nil"/>
              <w:left w:val="nil"/>
              <w:bottom w:val="nil"/>
              <w:right w:val="nil"/>
            </w:tcBorders>
            <w:vAlign w:val="center"/>
          </w:tcPr>
          <w:p w14:paraId="5E1118B1" w14:textId="77777777" w:rsidR="00915060" w:rsidRDefault="003037EA">
            <w:pPr>
              <w:spacing w:after="0" w:line="360" w:lineRule="auto"/>
              <w:jc w:val="center"/>
              <w:rPr>
                <w:sz w:val="22"/>
              </w:rPr>
            </w:pPr>
            <w:r>
              <w:rPr>
                <w:sz w:val="20"/>
                <w:szCs w:val="20"/>
              </w:rPr>
              <w:t>0.481</w:t>
            </w:r>
          </w:p>
        </w:tc>
        <w:tc>
          <w:tcPr>
            <w:tcW w:w="1030" w:type="dxa"/>
            <w:tcBorders>
              <w:top w:val="nil"/>
              <w:left w:val="nil"/>
              <w:bottom w:val="nil"/>
              <w:right w:val="nil"/>
            </w:tcBorders>
            <w:vAlign w:val="center"/>
          </w:tcPr>
          <w:p w14:paraId="5E1118B2" w14:textId="77777777" w:rsidR="00915060" w:rsidRDefault="003037EA">
            <w:pPr>
              <w:spacing w:after="0" w:line="360" w:lineRule="auto"/>
              <w:jc w:val="center"/>
              <w:rPr>
                <w:sz w:val="22"/>
              </w:rPr>
            </w:pPr>
            <w:r>
              <w:rPr>
                <w:sz w:val="20"/>
                <w:szCs w:val="20"/>
              </w:rPr>
              <w:t>0.508</w:t>
            </w:r>
          </w:p>
        </w:tc>
        <w:tc>
          <w:tcPr>
            <w:tcW w:w="1360" w:type="dxa"/>
            <w:tcBorders>
              <w:top w:val="nil"/>
              <w:left w:val="nil"/>
              <w:bottom w:val="nil"/>
            </w:tcBorders>
            <w:vAlign w:val="center"/>
          </w:tcPr>
          <w:p w14:paraId="5E1118B3" w14:textId="77777777" w:rsidR="00915060" w:rsidRDefault="003037EA">
            <w:pPr>
              <w:spacing w:after="0" w:line="360" w:lineRule="auto"/>
              <w:jc w:val="center"/>
              <w:rPr>
                <w:sz w:val="22"/>
              </w:rPr>
            </w:pPr>
            <w:r>
              <w:rPr>
                <w:sz w:val="20"/>
                <w:szCs w:val="20"/>
              </w:rPr>
              <w:t>0.5</w:t>
            </w:r>
            <w:r>
              <w:rPr>
                <w:rFonts w:hint="eastAsia"/>
                <w:sz w:val="20"/>
                <w:szCs w:val="20"/>
              </w:rPr>
              <w:t>00</w:t>
            </w:r>
          </w:p>
        </w:tc>
      </w:tr>
      <w:tr w:rsidR="00915060" w14:paraId="5E1118BC" w14:textId="77777777">
        <w:trPr>
          <w:jc w:val="center"/>
        </w:trPr>
        <w:tc>
          <w:tcPr>
            <w:tcW w:w="1798" w:type="dxa"/>
            <w:tcBorders>
              <w:top w:val="nil"/>
              <w:bottom w:val="nil"/>
              <w:right w:val="nil"/>
            </w:tcBorders>
            <w:vAlign w:val="center"/>
          </w:tcPr>
          <w:p w14:paraId="5E1118B5"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8B6" w14:textId="77777777" w:rsidR="00915060" w:rsidRDefault="003037EA">
            <w:pPr>
              <w:spacing w:after="0" w:line="360" w:lineRule="auto"/>
              <w:jc w:val="center"/>
              <w:rPr>
                <w:sz w:val="22"/>
              </w:rPr>
            </w:pPr>
            <w:r>
              <w:rPr>
                <w:sz w:val="20"/>
                <w:szCs w:val="20"/>
              </w:rPr>
              <w:t>0.392</w:t>
            </w:r>
          </w:p>
        </w:tc>
        <w:tc>
          <w:tcPr>
            <w:tcW w:w="1030" w:type="dxa"/>
            <w:tcBorders>
              <w:top w:val="nil"/>
              <w:left w:val="nil"/>
              <w:bottom w:val="nil"/>
              <w:right w:val="nil"/>
            </w:tcBorders>
            <w:vAlign w:val="center"/>
          </w:tcPr>
          <w:p w14:paraId="5E1118B7" w14:textId="77777777" w:rsidR="00915060" w:rsidRDefault="003037EA">
            <w:pPr>
              <w:spacing w:after="0" w:line="360" w:lineRule="auto"/>
              <w:jc w:val="center"/>
              <w:rPr>
                <w:sz w:val="22"/>
              </w:rPr>
            </w:pPr>
            <w:r>
              <w:rPr>
                <w:sz w:val="20"/>
                <w:szCs w:val="20"/>
              </w:rPr>
              <w:t>0.46</w:t>
            </w:r>
            <w:r>
              <w:rPr>
                <w:rFonts w:hint="eastAsia"/>
                <w:sz w:val="20"/>
                <w:szCs w:val="20"/>
              </w:rPr>
              <w:t>0</w:t>
            </w:r>
          </w:p>
        </w:tc>
        <w:tc>
          <w:tcPr>
            <w:tcW w:w="1029" w:type="dxa"/>
            <w:tcBorders>
              <w:top w:val="nil"/>
              <w:left w:val="nil"/>
              <w:bottom w:val="nil"/>
              <w:right w:val="nil"/>
            </w:tcBorders>
            <w:vAlign w:val="center"/>
          </w:tcPr>
          <w:p w14:paraId="5E1118B8" w14:textId="77777777" w:rsidR="00915060" w:rsidRDefault="003037EA">
            <w:pPr>
              <w:spacing w:after="0" w:line="360" w:lineRule="auto"/>
              <w:jc w:val="center"/>
              <w:rPr>
                <w:sz w:val="22"/>
              </w:rPr>
            </w:pPr>
            <w:r>
              <w:rPr>
                <w:sz w:val="20"/>
                <w:szCs w:val="20"/>
              </w:rPr>
              <w:t>0.408</w:t>
            </w:r>
          </w:p>
        </w:tc>
        <w:tc>
          <w:tcPr>
            <w:tcW w:w="1030" w:type="dxa"/>
            <w:tcBorders>
              <w:top w:val="nil"/>
              <w:left w:val="nil"/>
              <w:bottom w:val="nil"/>
              <w:right w:val="nil"/>
            </w:tcBorders>
            <w:vAlign w:val="center"/>
          </w:tcPr>
          <w:p w14:paraId="5E1118B9" w14:textId="77777777" w:rsidR="00915060" w:rsidRDefault="003037EA">
            <w:pPr>
              <w:spacing w:after="0" w:line="360" w:lineRule="auto"/>
              <w:jc w:val="center"/>
              <w:rPr>
                <w:sz w:val="22"/>
              </w:rPr>
            </w:pPr>
            <w:r>
              <w:rPr>
                <w:sz w:val="20"/>
                <w:szCs w:val="20"/>
              </w:rPr>
              <w:t>0.461</w:t>
            </w:r>
          </w:p>
        </w:tc>
        <w:tc>
          <w:tcPr>
            <w:tcW w:w="1030" w:type="dxa"/>
            <w:tcBorders>
              <w:top w:val="nil"/>
              <w:left w:val="nil"/>
              <w:bottom w:val="nil"/>
              <w:right w:val="nil"/>
            </w:tcBorders>
            <w:vAlign w:val="center"/>
          </w:tcPr>
          <w:p w14:paraId="5E1118BA" w14:textId="77777777" w:rsidR="00915060" w:rsidRDefault="003037EA">
            <w:pPr>
              <w:spacing w:after="0" w:line="360" w:lineRule="auto"/>
              <w:jc w:val="center"/>
              <w:rPr>
                <w:b/>
                <w:bCs/>
                <w:sz w:val="22"/>
              </w:rPr>
            </w:pPr>
            <w:r>
              <w:rPr>
                <w:sz w:val="20"/>
                <w:szCs w:val="20"/>
              </w:rPr>
              <w:t>0.443</w:t>
            </w:r>
          </w:p>
        </w:tc>
        <w:tc>
          <w:tcPr>
            <w:tcW w:w="1360" w:type="dxa"/>
            <w:tcBorders>
              <w:top w:val="nil"/>
              <w:left w:val="nil"/>
              <w:bottom w:val="nil"/>
            </w:tcBorders>
            <w:vAlign w:val="center"/>
          </w:tcPr>
          <w:p w14:paraId="5E1118BB" w14:textId="77777777" w:rsidR="00915060" w:rsidRDefault="003037EA">
            <w:pPr>
              <w:spacing w:after="0" w:line="360" w:lineRule="auto"/>
              <w:jc w:val="center"/>
              <w:rPr>
                <w:sz w:val="22"/>
              </w:rPr>
            </w:pPr>
            <w:r>
              <w:rPr>
                <w:sz w:val="20"/>
                <w:szCs w:val="20"/>
              </w:rPr>
              <w:t>0.433</w:t>
            </w:r>
          </w:p>
        </w:tc>
      </w:tr>
      <w:tr w:rsidR="00915060" w14:paraId="5E1118C4" w14:textId="77777777">
        <w:trPr>
          <w:jc w:val="center"/>
        </w:trPr>
        <w:tc>
          <w:tcPr>
            <w:tcW w:w="1798" w:type="dxa"/>
            <w:tcBorders>
              <w:top w:val="nil"/>
              <w:bottom w:val="single" w:sz="18" w:space="0" w:color="auto"/>
              <w:right w:val="nil"/>
            </w:tcBorders>
          </w:tcPr>
          <w:p w14:paraId="5E1118BD"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8BE" w14:textId="77777777" w:rsidR="00915060" w:rsidRDefault="003037EA">
            <w:pPr>
              <w:spacing w:after="0" w:line="360" w:lineRule="auto"/>
              <w:jc w:val="center"/>
              <w:rPr>
                <w:b/>
                <w:bCs/>
                <w:sz w:val="22"/>
              </w:rPr>
            </w:pPr>
            <w:r>
              <w:rPr>
                <w:b/>
                <w:bCs/>
                <w:sz w:val="20"/>
                <w:szCs w:val="20"/>
              </w:rPr>
              <w:t>0.284</w:t>
            </w:r>
          </w:p>
        </w:tc>
        <w:tc>
          <w:tcPr>
            <w:tcW w:w="1030" w:type="dxa"/>
            <w:tcBorders>
              <w:top w:val="nil"/>
              <w:left w:val="nil"/>
              <w:bottom w:val="single" w:sz="18" w:space="0" w:color="auto"/>
              <w:right w:val="nil"/>
            </w:tcBorders>
            <w:vAlign w:val="center"/>
          </w:tcPr>
          <w:p w14:paraId="5E1118BF" w14:textId="77777777" w:rsidR="00915060" w:rsidRDefault="003037EA">
            <w:pPr>
              <w:spacing w:after="0" w:line="360" w:lineRule="auto"/>
              <w:jc w:val="center"/>
              <w:rPr>
                <w:sz w:val="22"/>
              </w:rPr>
            </w:pPr>
            <w:r>
              <w:rPr>
                <w:sz w:val="20"/>
                <w:szCs w:val="20"/>
              </w:rPr>
              <w:t>0.415</w:t>
            </w:r>
          </w:p>
        </w:tc>
        <w:tc>
          <w:tcPr>
            <w:tcW w:w="1029" w:type="dxa"/>
            <w:tcBorders>
              <w:top w:val="nil"/>
              <w:left w:val="nil"/>
              <w:bottom w:val="single" w:sz="18" w:space="0" w:color="auto"/>
              <w:right w:val="nil"/>
            </w:tcBorders>
            <w:vAlign w:val="center"/>
          </w:tcPr>
          <w:p w14:paraId="5E1118C0" w14:textId="77777777" w:rsidR="00915060" w:rsidRDefault="003037EA">
            <w:pPr>
              <w:spacing w:after="0" w:line="360" w:lineRule="auto"/>
              <w:jc w:val="center"/>
              <w:rPr>
                <w:b/>
                <w:bCs/>
                <w:sz w:val="22"/>
              </w:rPr>
            </w:pPr>
            <w:r>
              <w:rPr>
                <w:b/>
                <w:bCs/>
                <w:sz w:val="20"/>
                <w:szCs w:val="20"/>
              </w:rPr>
              <w:t>0.371</w:t>
            </w:r>
          </w:p>
        </w:tc>
        <w:tc>
          <w:tcPr>
            <w:tcW w:w="1030" w:type="dxa"/>
            <w:tcBorders>
              <w:top w:val="nil"/>
              <w:left w:val="nil"/>
              <w:bottom w:val="single" w:sz="18" w:space="0" w:color="auto"/>
              <w:right w:val="nil"/>
            </w:tcBorders>
            <w:vAlign w:val="center"/>
          </w:tcPr>
          <w:p w14:paraId="5E1118C1" w14:textId="77777777" w:rsidR="00915060" w:rsidRDefault="003037EA">
            <w:pPr>
              <w:spacing w:after="0" w:line="360" w:lineRule="auto"/>
              <w:jc w:val="center"/>
              <w:rPr>
                <w:b/>
                <w:bCs/>
                <w:sz w:val="22"/>
              </w:rPr>
            </w:pPr>
            <w:r>
              <w:rPr>
                <w:b/>
                <w:bCs/>
                <w:sz w:val="20"/>
                <w:szCs w:val="20"/>
              </w:rPr>
              <w:t>0.463</w:t>
            </w:r>
          </w:p>
        </w:tc>
        <w:tc>
          <w:tcPr>
            <w:tcW w:w="1030" w:type="dxa"/>
            <w:tcBorders>
              <w:top w:val="nil"/>
              <w:left w:val="nil"/>
              <w:bottom w:val="single" w:sz="18" w:space="0" w:color="auto"/>
              <w:right w:val="nil"/>
            </w:tcBorders>
            <w:vAlign w:val="center"/>
          </w:tcPr>
          <w:p w14:paraId="5E1118C2" w14:textId="77777777" w:rsidR="00915060" w:rsidRDefault="003037EA">
            <w:pPr>
              <w:spacing w:after="0" w:line="360" w:lineRule="auto"/>
              <w:jc w:val="center"/>
              <w:rPr>
                <w:b/>
                <w:bCs/>
                <w:sz w:val="22"/>
              </w:rPr>
            </w:pPr>
            <w:r>
              <w:rPr>
                <w:b/>
                <w:bCs/>
                <w:sz w:val="20"/>
                <w:szCs w:val="20"/>
              </w:rPr>
              <w:t>0.357</w:t>
            </w:r>
          </w:p>
        </w:tc>
        <w:tc>
          <w:tcPr>
            <w:tcW w:w="1360" w:type="dxa"/>
            <w:tcBorders>
              <w:top w:val="nil"/>
              <w:left w:val="nil"/>
              <w:bottom w:val="single" w:sz="18" w:space="0" w:color="auto"/>
            </w:tcBorders>
            <w:vAlign w:val="center"/>
          </w:tcPr>
          <w:p w14:paraId="5E1118C3" w14:textId="77777777" w:rsidR="00915060" w:rsidRDefault="003037EA">
            <w:pPr>
              <w:spacing w:after="0" w:line="360" w:lineRule="auto"/>
              <w:jc w:val="center"/>
              <w:rPr>
                <w:b/>
                <w:bCs/>
                <w:sz w:val="22"/>
              </w:rPr>
            </w:pPr>
            <w:r>
              <w:rPr>
                <w:b/>
                <w:bCs/>
                <w:sz w:val="20"/>
                <w:szCs w:val="20"/>
              </w:rPr>
              <w:t>0.378</w:t>
            </w:r>
          </w:p>
        </w:tc>
      </w:tr>
    </w:tbl>
    <w:p w14:paraId="5E1118C5" w14:textId="77777777" w:rsidR="00915060" w:rsidRDefault="00915060">
      <w:pPr>
        <w:spacing w:line="360" w:lineRule="auto"/>
      </w:pPr>
    </w:p>
    <w:p w14:paraId="5E1118C6" w14:textId="32E84676" w:rsidR="00915060" w:rsidRDefault="003037EA">
      <w:pPr>
        <w:pStyle w:val="a3"/>
        <w:spacing w:line="360" w:lineRule="auto"/>
        <w:jc w:val="both"/>
      </w:pPr>
      <w:bookmarkStart w:id="77" w:name="_Toc227957519"/>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20</w:t>
      </w:r>
      <w:r>
        <w:rPr>
          <w:b/>
          <w:bCs w:val="0"/>
        </w:rPr>
        <w:fldChar w:fldCharType="end"/>
      </w:r>
      <w:r>
        <w:rPr>
          <w:rFonts w:hint="eastAsia"/>
          <w:b/>
          <w:bCs w:val="0"/>
        </w:rPr>
        <w:t xml:space="preserve">. </w:t>
      </w:r>
      <w:r>
        <w:rPr>
          <w:rFonts w:hint="eastAsia"/>
          <w:lang w:val="en-SG"/>
        </w:rPr>
        <w:t>Model performance on 64-shot FG-GMAE (5-fold experiments).</w:t>
      </w:r>
      <w:bookmarkEnd w:id="77"/>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8CE" w14:textId="77777777">
        <w:trPr>
          <w:trHeight w:val="170"/>
          <w:jc w:val="center"/>
        </w:trPr>
        <w:tc>
          <w:tcPr>
            <w:tcW w:w="1798" w:type="dxa"/>
            <w:tcBorders>
              <w:top w:val="single" w:sz="18" w:space="0" w:color="auto"/>
              <w:bottom w:val="single" w:sz="18" w:space="0" w:color="auto"/>
            </w:tcBorders>
          </w:tcPr>
          <w:p w14:paraId="5E1118C7"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8C8"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8C9"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8CA"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8CB"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8CC"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8CD" w14:textId="77777777" w:rsidR="00915060" w:rsidRDefault="003037EA">
            <w:pPr>
              <w:spacing w:after="0" w:line="360" w:lineRule="auto"/>
              <w:jc w:val="center"/>
              <w:rPr>
                <w:sz w:val="22"/>
                <w:szCs w:val="21"/>
              </w:rPr>
            </w:pPr>
            <w:r>
              <w:rPr>
                <w:rFonts w:hint="eastAsia"/>
                <w:sz w:val="22"/>
                <w:szCs w:val="21"/>
              </w:rPr>
              <w:t>Mean MAE</w:t>
            </w:r>
          </w:p>
        </w:tc>
      </w:tr>
      <w:tr w:rsidR="00915060" w14:paraId="5E1118D6" w14:textId="77777777">
        <w:trPr>
          <w:jc w:val="center"/>
        </w:trPr>
        <w:tc>
          <w:tcPr>
            <w:tcW w:w="1798" w:type="dxa"/>
            <w:tcBorders>
              <w:top w:val="single" w:sz="18" w:space="0" w:color="auto"/>
              <w:bottom w:val="nil"/>
              <w:right w:val="nil"/>
            </w:tcBorders>
            <w:vAlign w:val="center"/>
          </w:tcPr>
          <w:p w14:paraId="5E1118CF"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8D0" w14:textId="77777777" w:rsidR="00915060" w:rsidRDefault="003037EA">
            <w:pPr>
              <w:spacing w:after="0" w:line="360" w:lineRule="auto"/>
              <w:jc w:val="center"/>
              <w:rPr>
                <w:sz w:val="22"/>
              </w:rPr>
            </w:pPr>
            <w:r>
              <w:rPr>
                <w:sz w:val="20"/>
                <w:szCs w:val="20"/>
              </w:rPr>
              <w:t>0.441</w:t>
            </w:r>
          </w:p>
        </w:tc>
        <w:tc>
          <w:tcPr>
            <w:tcW w:w="1030" w:type="dxa"/>
            <w:tcBorders>
              <w:top w:val="single" w:sz="18" w:space="0" w:color="auto"/>
            </w:tcBorders>
            <w:vAlign w:val="center"/>
          </w:tcPr>
          <w:p w14:paraId="5E1118D1" w14:textId="77777777" w:rsidR="00915060" w:rsidRDefault="003037EA">
            <w:pPr>
              <w:spacing w:after="0" w:line="360" w:lineRule="auto"/>
              <w:jc w:val="center"/>
              <w:rPr>
                <w:sz w:val="22"/>
              </w:rPr>
            </w:pPr>
            <w:r>
              <w:rPr>
                <w:sz w:val="20"/>
                <w:szCs w:val="20"/>
              </w:rPr>
              <w:t>0.451</w:t>
            </w:r>
          </w:p>
        </w:tc>
        <w:tc>
          <w:tcPr>
            <w:tcW w:w="1029" w:type="dxa"/>
            <w:tcBorders>
              <w:top w:val="single" w:sz="18" w:space="0" w:color="auto"/>
            </w:tcBorders>
            <w:vAlign w:val="center"/>
          </w:tcPr>
          <w:p w14:paraId="5E1118D2" w14:textId="77777777" w:rsidR="00915060" w:rsidRDefault="003037EA">
            <w:pPr>
              <w:spacing w:after="0" w:line="360" w:lineRule="auto"/>
              <w:jc w:val="center"/>
              <w:rPr>
                <w:sz w:val="22"/>
              </w:rPr>
            </w:pPr>
            <w:r>
              <w:rPr>
                <w:sz w:val="20"/>
                <w:szCs w:val="20"/>
              </w:rPr>
              <w:t>0.415</w:t>
            </w:r>
          </w:p>
        </w:tc>
        <w:tc>
          <w:tcPr>
            <w:tcW w:w="1030" w:type="dxa"/>
            <w:tcBorders>
              <w:top w:val="single" w:sz="18" w:space="0" w:color="auto"/>
            </w:tcBorders>
            <w:vAlign w:val="center"/>
          </w:tcPr>
          <w:p w14:paraId="5E1118D3" w14:textId="77777777" w:rsidR="00915060" w:rsidRDefault="003037EA">
            <w:pPr>
              <w:spacing w:after="0" w:line="360" w:lineRule="auto"/>
              <w:jc w:val="center"/>
              <w:rPr>
                <w:sz w:val="22"/>
              </w:rPr>
            </w:pPr>
            <w:r>
              <w:rPr>
                <w:sz w:val="20"/>
                <w:szCs w:val="20"/>
              </w:rPr>
              <w:t>0.451</w:t>
            </w:r>
          </w:p>
        </w:tc>
        <w:tc>
          <w:tcPr>
            <w:tcW w:w="1030" w:type="dxa"/>
            <w:tcBorders>
              <w:top w:val="single" w:sz="18" w:space="0" w:color="auto"/>
            </w:tcBorders>
            <w:vAlign w:val="center"/>
          </w:tcPr>
          <w:p w14:paraId="5E1118D4" w14:textId="77777777" w:rsidR="00915060" w:rsidRDefault="003037EA">
            <w:pPr>
              <w:spacing w:after="0" w:line="360" w:lineRule="auto"/>
              <w:jc w:val="center"/>
              <w:rPr>
                <w:sz w:val="22"/>
              </w:rPr>
            </w:pPr>
            <w:r>
              <w:rPr>
                <w:sz w:val="20"/>
                <w:szCs w:val="20"/>
              </w:rPr>
              <w:t>0.417</w:t>
            </w:r>
          </w:p>
        </w:tc>
        <w:tc>
          <w:tcPr>
            <w:tcW w:w="1360" w:type="dxa"/>
            <w:tcBorders>
              <w:top w:val="single" w:sz="18" w:space="0" w:color="auto"/>
            </w:tcBorders>
            <w:vAlign w:val="center"/>
          </w:tcPr>
          <w:p w14:paraId="5E1118D5" w14:textId="77777777" w:rsidR="00915060" w:rsidRDefault="003037EA">
            <w:pPr>
              <w:spacing w:after="0" w:line="360" w:lineRule="auto"/>
              <w:jc w:val="center"/>
              <w:rPr>
                <w:sz w:val="22"/>
              </w:rPr>
            </w:pPr>
            <w:r>
              <w:rPr>
                <w:sz w:val="20"/>
                <w:szCs w:val="20"/>
              </w:rPr>
              <w:t>0.435</w:t>
            </w:r>
          </w:p>
        </w:tc>
      </w:tr>
      <w:tr w:rsidR="00915060" w14:paraId="5E1118DE" w14:textId="77777777">
        <w:trPr>
          <w:jc w:val="center"/>
        </w:trPr>
        <w:tc>
          <w:tcPr>
            <w:tcW w:w="1798" w:type="dxa"/>
            <w:tcBorders>
              <w:top w:val="nil"/>
              <w:bottom w:val="nil"/>
              <w:right w:val="nil"/>
            </w:tcBorders>
            <w:vAlign w:val="center"/>
          </w:tcPr>
          <w:p w14:paraId="5E1118D7"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8D8" w14:textId="77777777" w:rsidR="00915060" w:rsidRDefault="003037EA">
            <w:pPr>
              <w:spacing w:after="0" w:line="360" w:lineRule="auto"/>
              <w:jc w:val="center"/>
              <w:rPr>
                <w:sz w:val="22"/>
              </w:rPr>
            </w:pPr>
            <w:r>
              <w:rPr>
                <w:sz w:val="20"/>
                <w:szCs w:val="20"/>
              </w:rPr>
              <w:t>0.372</w:t>
            </w:r>
          </w:p>
        </w:tc>
        <w:tc>
          <w:tcPr>
            <w:tcW w:w="1030" w:type="dxa"/>
            <w:vAlign w:val="center"/>
          </w:tcPr>
          <w:p w14:paraId="5E1118D9" w14:textId="77777777" w:rsidR="00915060" w:rsidRDefault="003037EA">
            <w:pPr>
              <w:spacing w:after="0" w:line="360" w:lineRule="auto"/>
              <w:jc w:val="center"/>
              <w:rPr>
                <w:sz w:val="22"/>
              </w:rPr>
            </w:pPr>
            <w:r>
              <w:rPr>
                <w:sz w:val="20"/>
                <w:szCs w:val="20"/>
              </w:rPr>
              <w:t>0.486</w:t>
            </w:r>
          </w:p>
        </w:tc>
        <w:tc>
          <w:tcPr>
            <w:tcW w:w="1029" w:type="dxa"/>
            <w:vAlign w:val="center"/>
          </w:tcPr>
          <w:p w14:paraId="5E1118DA" w14:textId="77777777" w:rsidR="00915060" w:rsidRDefault="003037EA">
            <w:pPr>
              <w:spacing w:after="0" w:line="360" w:lineRule="auto"/>
              <w:jc w:val="center"/>
              <w:rPr>
                <w:sz w:val="22"/>
              </w:rPr>
            </w:pPr>
            <w:r>
              <w:rPr>
                <w:sz w:val="20"/>
                <w:szCs w:val="20"/>
              </w:rPr>
              <w:t>0.385</w:t>
            </w:r>
          </w:p>
        </w:tc>
        <w:tc>
          <w:tcPr>
            <w:tcW w:w="1030" w:type="dxa"/>
            <w:vAlign w:val="center"/>
          </w:tcPr>
          <w:p w14:paraId="5E1118DB" w14:textId="77777777" w:rsidR="00915060" w:rsidRDefault="003037EA">
            <w:pPr>
              <w:spacing w:after="0" w:line="360" w:lineRule="auto"/>
              <w:jc w:val="center"/>
              <w:rPr>
                <w:sz w:val="22"/>
              </w:rPr>
            </w:pPr>
            <w:r>
              <w:rPr>
                <w:sz w:val="20"/>
                <w:szCs w:val="20"/>
              </w:rPr>
              <w:t>0.435</w:t>
            </w:r>
          </w:p>
        </w:tc>
        <w:tc>
          <w:tcPr>
            <w:tcW w:w="1030" w:type="dxa"/>
            <w:vAlign w:val="center"/>
          </w:tcPr>
          <w:p w14:paraId="5E1118DC" w14:textId="77777777" w:rsidR="00915060" w:rsidRDefault="003037EA">
            <w:pPr>
              <w:spacing w:after="0" w:line="360" w:lineRule="auto"/>
              <w:jc w:val="center"/>
              <w:rPr>
                <w:sz w:val="22"/>
              </w:rPr>
            </w:pPr>
            <w:r>
              <w:rPr>
                <w:sz w:val="20"/>
                <w:szCs w:val="20"/>
              </w:rPr>
              <w:t>0.36</w:t>
            </w:r>
            <w:r>
              <w:rPr>
                <w:rFonts w:hint="eastAsia"/>
                <w:sz w:val="20"/>
                <w:szCs w:val="20"/>
              </w:rPr>
              <w:t>0</w:t>
            </w:r>
          </w:p>
        </w:tc>
        <w:tc>
          <w:tcPr>
            <w:tcW w:w="1360" w:type="dxa"/>
            <w:vAlign w:val="center"/>
          </w:tcPr>
          <w:p w14:paraId="5E1118DD" w14:textId="77777777" w:rsidR="00915060" w:rsidRDefault="003037EA">
            <w:pPr>
              <w:spacing w:after="0" w:line="360" w:lineRule="auto"/>
              <w:jc w:val="center"/>
              <w:rPr>
                <w:sz w:val="22"/>
              </w:rPr>
            </w:pPr>
            <w:r>
              <w:rPr>
                <w:sz w:val="20"/>
                <w:szCs w:val="20"/>
              </w:rPr>
              <w:t>0.408</w:t>
            </w:r>
          </w:p>
        </w:tc>
      </w:tr>
      <w:tr w:rsidR="00915060" w14:paraId="5E1118E6" w14:textId="77777777">
        <w:trPr>
          <w:jc w:val="center"/>
        </w:trPr>
        <w:tc>
          <w:tcPr>
            <w:tcW w:w="1798" w:type="dxa"/>
            <w:tcBorders>
              <w:top w:val="nil"/>
              <w:bottom w:val="nil"/>
              <w:right w:val="nil"/>
            </w:tcBorders>
            <w:vAlign w:val="center"/>
          </w:tcPr>
          <w:p w14:paraId="5E1118DF"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8E0" w14:textId="77777777" w:rsidR="00915060" w:rsidRDefault="003037EA">
            <w:pPr>
              <w:spacing w:after="0" w:line="360" w:lineRule="auto"/>
              <w:jc w:val="center"/>
              <w:rPr>
                <w:sz w:val="22"/>
              </w:rPr>
            </w:pPr>
            <w:r>
              <w:rPr>
                <w:sz w:val="20"/>
                <w:szCs w:val="20"/>
              </w:rPr>
              <w:t>0.397</w:t>
            </w:r>
          </w:p>
        </w:tc>
        <w:tc>
          <w:tcPr>
            <w:tcW w:w="1030" w:type="dxa"/>
            <w:vAlign w:val="center"/>
          </w:tcPr>
          <w:p w14:paraId="5E1118E1" w14:textId="77777777" w:rsidR="00915060" w:rsidRDefault="003037EA">
            <w:pPr>
              <w:spacing w:after="0" w:line="360" w:lineRule="auto"/>
              <w:jc w:val="center"/>
              <w:rPr>
                <w:b/>
                <w:bCs/>
                <w:sz w:val="22"/>
              </w:rPr>
            </w:pPr>
            <w:r>
              <w:rPr>
                <w:sz w:val="20"/>
                <w:szCs w:val="20"/>
              </w:rPr>
              <w:t>0.332</w:t>
            </w:r>
          </w:p>
        </w:tc>
        <w:tc>
          <w:tcPr>
            <w:tcW w:w="1029" w:type="dxa"/>
            <w:vAlign w:val="center"/>
          </w:tcPr>
          <w:p w14:paraId="5E1118E2" w14:textId="77777777" w:rsidR="00915060" w:rsidRDefault="003037EA">
            <w:pPr>
              <w:spacing w:after="0" w:line="360" w:lineRule="auto"/>
              <w:jc w:val="center"/>
              <w:rPr>
                <w:sz w:val="22"/>
              </w:rPr>
            </w:pPr>
            <w:r>
              <w:rPr>
                <w:sz w:val="20"/>
                <w:szCs w:val="20"/>
              </w:rPr>
              <w:t>0.281</w:t>
            </w:r>
          </w:p>
        </w:tc>
        <w:tc>
          <w:tcPr>
            <w:tcW w:w="1030" w:type="dxa"/>
            <w:vAlign w:val="center"/>
          </w:tcPr>
          <w:p w14:paraId="5E1118E3" w14:textId="77777777" w:rsidR="00915060" w:rsidRDefault="003037EA">
            <w:pPr>
              <w:spacing w:after="0" w:line="360" w:lineRule="auto"/>
              <w:jc w:val="center"/>
              <w:rPr>
                <w:b/>
                <w:bCs/>
                <w:sz w:val="22"/>
              </w:rPr>
            </w:pPr>
            <w:r>
              <w:rPr>
                <w:b/>
                <w:bCs/>
                <w:sz w:val="20"/>
                <w:szCs w:val="20"/>
              </w:rPr>
              <w:t>0.384</w:t>
            </w:r>
          </w:p>
        </w:tc>
        <w:tc>
          <w:tcPr>
            <w:tcW w:w="1030" w:type="dxa"/>
            <w:vAlign w:val="center"/>
          </w:tcPr>
          <w:p w14:paraId="5E1118E4" w14:textId="77777777" w:rsidR="00915060" w:rsidRDefault="003037EA">
            <w:pPr>
              <w:spacing w:after="0" w:line="360" w:lineRule="auto"/>
              <w:jc w:val="center"/>
              <w:rPr>
                <w:b/>
                <w:bCs/>
                <w:sz w:val="22"/>
              </w:rPr>
            </w:pPr>
            <w:r>
              <w:rPr>
                <w:b/>
                <w:bCs/>
                <w:sz w:val="20"/>
                <w:szCs w:val="20"/>
              </w:rPr>
              <w:t>0.296</w:t>
            </w:r>
          </w:p>
        </w:tc>
        <w:tc>
          <w:tcPr>
            <w:tcW w:w="1360" w:type="dxa"/>
            <w:vAlign w:val="center"/>
          </w:tcPr>
          <w:p w14:paraId="5E1118E5" w14:textId="77777777" w:rsidR="00915060" w:rsidRDefault="003037EA">
            <w:pPr>
              <w:spacing w:after="0" w:line="360" w:lineRule="auto"/>
              <w:jc w:val="center"/>
              <w:rPr>
                <w:sz w:val="22"/>
              </w:rPr>
            </w:pPr>
            <w:r>
              <w:rPr>
                <w:sz w:val="20"/>
                <w:szCs w:val="20"/>
              </w:rPr>
              <w:t>0.338</w:t>
            </w:r>
          </w:p>
        </w:tc>
      </w:tr>
      <w:tr w:rsidR="00915060" w14:paraId="5E1118EE" w14:textId="77777777">
        <w:trPr>
          <w:jc w:val="center"/>
        </w:trPr>
        <w:tc>
          <w:tcPr>
            <w:tcW w:w="1798" w:type="dxa"/>
            <w:tcBorders>
              <w:top w:val="nil"/>
              <w:bottom w:val="nil"/>
              <w:right w:val="nil"/>
            </w:tcBorders>
            <w:vAlign w:val="center"/>
          </w:tcPr>
          <w:p w14:paraId="5E1118E7"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8E8" w14:textId="77777777" w:rsidR="00915060" w:rsidRDefault="003037EA">
            <w:pPr>
              <w:spacing w:after="0" w:line="360" w:lineRule="auto"/>
              <w:jc w:val="center"/>
              <w:rPr>
                <w:sz w:val="22"/>
              </w:rPr>
            </w:pPr>
            <w:r>
              <w:rPr>
                <w:sz w:val="20"/>
                <w:szCs w:val="20"/>
              </w:rPr>
              <w:t>0.44</w:t>
            </w:r>
            <w:r>
              <w:rPr>
                <w:rFonts w:hint="eastAsia"/>
                <w:sz w:val="20"/>
                <w:szCs w:val="20"/>
              </w:rPr>
              <w:t>0</w:t>
            </w:r>
          </w:p>
        </w:tc>
        <w:tc>
          <w:tcPr>
            <w:tcW w:w="1030" w:type="dxa"/>
            <w:vAlign w:val="center"/>
          </w:tcPr>
          <w:p w14:paraId="5E1118E9" w14:textId="77777777" w:rsidR="00915060" w:rsidRDefault="003037EA">
            <w:pPr>
              <w:spacing w:after="0" w:line="360" w:lineRule="auto"/>
              <w:jc w:val="center"/>
              <w:rPr>
                <w:sz w:val="22"/>
              </w:rPr>
            </w:pPr>
            <w:r>
              <w:rPr>
                <w:sz w:val="20"/>
                <w:szCs w:val="20"/>
              </w:rPr>
              <w:t>0.454</w:t>
            </w:r>
          </w:p>
        </w:tc>
        <w:tc>
          <w:tcPr>
            <w:tcW w:w="1029" w:type="dxa"/>
            <w:vAlign w:val="center"/>
          </w:tcPr>
          <w:p w14:paraId="5E1118EA" w14:textId="77777777" w:rsidR="00915060" w:rsidRDefault="003037EA">
            <w:pPr>
              <w:spacing w:after="0" w:line="360" w:lineRule="auto"/>
              <w:jc w:val="center"/>
              <w:rPr>
                <w:sz w:val="22"/>
              </w:rPr>
            </w:pPr>
            <w:r>
              <w:rPr>
                <w:sz w:val="20"/>
                <w:szCs w:val="20"/>
              </w:rPr>
              <w:t>0.36</w:t>
            </w:r>
            <w:r>
              <w:rPr>
                <w:rFonts w:hint="eastAsia"/>
                <w:sz w:val="20"/>
                <w:szCs w:val="20"/>
              </w:rPr>
              <w:t>0</w:t>
            </w:r>
          </w:p>
        </w:tc>
        <w:tc>
          <w:tcPr>
            <w:tcW w:w="1030" w:type="dxa"/>
            <w:vAlign w:val="center"/>
          </w:tcPr>
          <w:p w14:paraId="5E1118EB" w14:textId="77777777" w:rsidR="00915060" w:rsidRDefault="003037EA">
            <w:pPr>
              <w:spacing w:after="0" w:line="360" w:lineRule="auto"/>
              <w:jc w:val="center"/>
              <w:rPr>
                <w:sz w:val="22"/>
              </w:rPr>
            </w:pPr>
            <w:r>
              <w:rPr>
                <w:sz w:val="20"/>
                <w:szCs w:val="20"/>
              </w:rPr>
              <w:t>0.458</w:t>
            </w:r>
          </w:p>
        </w:tc>
        <w:tc>
          <w:tcPr>
            <w:tcW w:w="1030" w:type="dxa"/>
            <w:vAlign w:val="center"/>
          </w:tcPr>
          <w:p w14:paraId="5E1118EC" w14:textId="77777777" w:rsidR="00915060" w:rsidRDefault="003037EA">
            <w:pPr>
              <w:spacing w:after="0" w:line="360" w:lineRule="auto"/>
              <w:jc w:val="center"/>
              <w:rPr>
                <w:sz w:val="22"/>
              </w:rPr>
            </w:pPr>
            <w:r>
              <w:rPr>
                <w:sz w:val="20"/>
                <w:szCs w:val="20"/>
              </w:rPr>
              <w:t>0.421</w:t>
            </w:r>
          </w:p>
        </w:tc>
        <w:tc>
          <w:tcPr>
            <w:tcW w:w="1360" w:type="dxa"/>
            <w:vAlign w:val="center"/>
          </w:tcPr>
          <w:p w14:paraId="5E1118ED" w14:textId="77777777" w:rsidR="00915060" w:rsidRDefault="003037EA">
            <w:pPr>
              <w:spacing w:after="0" w:line="360" w:lineRule="auto"/>
              <w:jc w:val="center"/>
              <w:rPr>
                <w:sz w:val="22"/>
              </w:rPr>
            </w:pPr>
            <w:r>
              <w:rPr>
                <w:sz w:val="20"/>
                <w:szCs w:val="20"/>
              </w:rPr>
              <w:t>0.426</w:t>
            </w:r>
          </w:p>
        </w:tc>
      </w:tr>
      <w:tr w:rsidR="00915060" w14:paraId="5E1118F6" w14:textId="77777777">
        <w:trPr>
          <w:jc w:val="center"/>
        </w:trPr>
        <w:tc>
          <w:tcPr>
            <w:tcW w:w="1798" w:type="dxa"/>
            <w:tcBorders>
              <w:top w:val="nil"/>
              <w:bottom w:val="nil"/>
              <w:right w:val="nil"/>
            </w:tcBorders>
            <w:vAlign w:val="center"/>
          </w:tcPr>
          <w:p w14:paraId="5E1118EF"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8F0" w14:textId="77777777" w:rsidR="00915060" w:rsidRDefault="003037EA">
            <w:pPr>
              <w:spacing w:after="0" w:line="360" w:lineRule="auto"/>
              <w:jc w:val="center"/>
              <w:rPr>
                <w:b/>
                <w:bCs/>
                <w:sz w:val="22"/>
              </w:rPr>
            </w:pPr>
            <w:r>
              <w:rPr>
                <w:sz w:val="20"/>
                <w:szCs w:val="20"/>
              </w:rPr>
              <w:t>0.548</w:t>
            </w:r>
          </w:p>
        </w:tc>
        <w:tc>
          <w:tcPr>
            <w:tcW w:w="1030" w:type="dxa"/>
            <w:vAlign w:val="center"/>
          </w:tcPr>
          <w:p w14:paraId="5E1118F1" w14:textId="77777777" w:rsidR="00915060" w:rsidRDefault="003037EA">
            <w:pPr>
              <w:spacing w:after="0" w:line="360" w:lineRule="auto"/>
              <w:jc w:val="center"/>
              <w:rPr>
                <w:sz w:val="22"/>
              </w:rPr>
            </w:pPr>
            <w:r>
              <w:rPr>
                <w:sz w:val="20"/>
                <w:szCs w:val="20"/>
              </w:rPr>
              <w:t>0.534</w:t>
            </w:r>
          </w:p>
        </w:tc>
        <w:tc>
          <w:tcPr>
            <w:tcW w:w="1029" w:type="dxa"/>
            <w:vAlign w:val="center"/>
          </w:tcPr>
          <w:p w14:paraId="5E1118F2" w14:textId="77777777" w:rsidR="00915060" w:rsidRDefault="003037EA">
            <w:pPr>
              <w:spacing w:after="0" w:line="360" w:lineRule="auto"/>
              <w:jc w:val="center"/>
              <w:rPr>
                <w:sz w:val="22"/>
              </w:rPr>
            </w:pPr>
            <w:r>
              <w:rPr>
                <w:sz w:val="20"/>
                <w:szCs w:val="20"/>
              </w:rPr>
              <w:t>0.508</w:t>
            </w:r>
          </w:p>
        </w:tc>
        <w:tc>
          <w:tcPr>
            <w:tcW w:w="1030" w:type="dxa"/>
            <w:vAlign w:val="center"/>
          </w:tcPr>
          <w:p w14:paraId="5E1118F3" w14:textId="77777777" w:rsidR="00915060" w:rsidRDefault="003037EA">
            <w:pPr>
              <w:spacing w:after="0" w:line="360" w:lineRule="auto"/>
              <w:jc w:val="center"/>
              <w:rPr>
                <w:sz w:val="22"/>
              </w:rPr>
            </w:pPr>
            <w:r>
              <w:rPr>
                <w:sz w:val="20"/>
                <w:szCs w:val="20"/>
              </w:rPr>
              <w:t>0.487</w:t>
            </w:r>
          </w:p>
        </w:tc>
        <w:tc>
          <w:tcPr>
            <w:tcW w:w="1030" w:type="dxa"/>
            <w:vAlign w:val="center"/>
          </w:tcPr>
          <w:p w14:paraId="5E1118F4" w14:textId="77777777" w:rsidR="00915060" w:rsidRDefault="003037EA">
            <w:pPr>
              <w:spacing w:after="0" w:line="360" w:lineRule="auto"/>
              <w:jc w:val="center"/>
              <w:rPr>
                <w:sz w:val="22"/>
              </w:rPr>
            </w:pPr>
            <w:r>
              <w:rPr>
                <w:sz w:val="20"/>
                <w:szCs w:val="20"/>
              </w:rPr>
              <w:t>0.534</w:t>
            </w:r>
          </w:p>
        </w:tc>
        <w:tc>
          <w:tcPr>
            <w:tcW w:w="1360" w:type="dxa"/>
            <w:vAlign w:val="center"/>
          </w:tcPr>
          <w:p w14:paraId="5E1118F5" w14:textId="77777777" w:rsidR="00915060" w:rsidRDefault="003037EA">
            <w:pPr>
              <w:spacing w:after="0" w:line="360" w:lineRule="auto"/>
              <w:jc w:val="center"/>
              <w:rPr>
                <w:sz w:val="22"/>
              </w:rPr>
            </w:pPr>
            <w:r>
              <w:rPr>
                <w:sz w:val="20"/>
                <w:szCs w:val="20"/>
              </w:rPr>
              <w:t>0.522</w:t>
            </w:r>
          </w:p>
        </w:tc>
      </w:tr>
      <w:tr w:rsidR="00915060" w14:paraId="5E1118FE" w14:textId="77777777">
        <w:trPr>
          <w:jc w:val="center"/>
        </w:trPr>
        <w:tc>
          <w:tcPr>
            <w:tcW w:w="1798" w:type="dxa"/>
            <w:tcBorders>
              <w:top w:val="nil"/>
              <w:bottom w:val="nil"/>
              <w:right w:val="nil"/>
            </w:tcBorders>
            <w:vAlign w:val="center"/>
          </w:tcPr>
          <w:p w14:paraId="5E1118F7"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8F8" w14:textId="77777777" w:rsidR="00915060" w:rsidRDefault="003037EA">
            <w:pPr>
              <w:spacing w:after="0" w:line="360" w:lineRule="auto"/>
              <w:jc w:val="center"/>
              <w:rPr>
                <w:sz w:val="22"/>
              </w:rPr>
            </w:pPr>
            <w:r>
              <w:rPr>
                <w:sz w:val="20"/>
                <w:szCs w:val="20"/>
              </w:rPr>
              <w:t>0.519</w:t>
            </w:r>
          </w:p>
        </w:tc>
        <w:tc>
          <w:tcPr>
            <w:tcW w:w="1030" w:type="dxa"/>
            <w:vAlign w:val="center"/>
          </w:tcPr>
          <w:p w14:paraId="5E1118F9" w14:textId="77777777" w:rsidR="00915060" w:rsidRDefault="003037EA">
            <w:pPr>
              <w:spacing w:after="0" w:line="360" w:lineRule="auto"/>
              <w:jc w:val="center"/>
              <w:rPr>
                <w:sz w:val="22"/>
              </w:rPr>
            </w:pPr>
            <w:r>
              <w:rPr>
                <w:sz w:val="20"/>
                <w:szCs w:val="20"/>
              </w:rPr>
              <w:t>0.508</w:t>
            </w:r>
          </w:p>
        </w:tc>
        <w:tc>
          <w:tcPr>
            <w:tcW w:w="1029" w:type="dxa"/>
            <w:vAlign w:val="center"/>
          </w:tcPr>
          <w:p w14:paraId="5E1118FA" w14:textId="77777777" w:rsidR="00915060" w:rsidRDefault="003037EA">
            <w:pPr>
              <w:spacing w:after="0" w:line="360" w:lineRule="auto"/>
              <w:jc w:val="center"/>
              <w:rPr>
                <w:sz w:val="22"/>
              </w:rPr>
            </w:pPr>
            <w:r>
              <w:rPr>
                <w:sz w:val="20"/>
                <w:szCs w:val="20"/>
              </w:rPr>
              <w:t>0.475</w:t>
            </w:r>
          </w:p>
        </w:tc>
        <w:tc>
          <w:tcPr>
            <w:tcW w:w="1030" w:type="dxa"/>
            <w:vAlign w:val="center"/>
          </w:tcPr>
          <w:p w14:paraId="5E1118FB" w14:textId="77777777" w:rsidR="00915060" w:rsidRDefault="003037EA">
            <w:pPr>
              <w:spacing w:after="0" w:line="360" w:lineRule="auto"/>
              <w:jc w:val="center"/>
              <w:rPr>
                <w:sz w:val="22"/>
              </w:rPr>
            </w:pPr>
            <w:r>
              <w:rPr>
                <w:sz w:val="20"/>
                <w:szCs w:val="20"/>
              </w:rPr>
              <w:t>0.461</w:t>
            </w:r>
          </w:p>
        </w:tc>
        <w:tc>
          <w:tcPr>
            <w:tcW w:w="1030" w:type="dxa"/>
            <w:vAlign w:val="center"/>
          </w:tcPr>
          <w:p w14:paraId="5E1118FC" w14:textId="77777777" w:rsidR="00915060" w:rsidRDefault="003037EA">
            <w:pPr>
              <w:spacing w:after="0" w:line="360" w:lineRule="auto"/>
              <w:jc w:val="center"/>
              <w:rPr>
                <w:sz w:val="22"/>
              </w:rPr>
            </w:pPr>
            <w:r>
              <w:rPr>
                <w:sz w:val="20"/>
                <w:szCs w:val="20"/>
              </w:rPr>
              <w:t>0.491</w:t>
            </w:r>
          </w:p>
        </w:tc>
        <w:tc>
          <w:tcPr>
            <w:tcW w:w="1360" w:type="dxa"/>
            <w:vAlign w:val="center"/>
          </w:tcPr>
          <w:p w14:paraId="5E1118FD" w14:textId="77777777" w:rsidR="00915060" w:rsidRDefault="003037EA">
            <w:pPr>
              <w:spacing w:after="0" w:line="360" w:lineRule="auto"/>
              <w:jc w:val="center"/>
              <w:rPr>
                <w:sz w:val="22"/>
              </w:rPr>
            </w:pPr>
            <w:r>
              <w:rPr>
                <w:sz w:val="20"/>
                <w:szCs w:val="20"/>
              </w:rPr>
              <w:t>0.491</w:t>
            </w:r>
          </w:p>
        </w:tc>
      </w:tr>
      <w:tr w:rsidR="00915060" w14:paraId="5E111906" w14:textId="77777777">
        <w:trPr>
          <w:jc w:val="center"/>
        </w:trPr>
        <w:tc>
          <w:tcPr>
            <w:tcW w:w="1798" w:type="dxa"/>
            <w:tcBorders>
              <w:top w:val="nil"/>
              <w:bottom w:val="nil"/>
              <w:right w:val="nil"/>
            </w:tcBorders>
            <w:vAlign w:val="center"/>
          </w:tcPr>
          <w:p w14:paraId="5E1118FF"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900" w14:textId="77777777" w:rsidR="00915060" w:rsidRDefault="003037EA">
            <w:pPr>
              <w:spacing w:after="0" w:line="360" w:lineRule="auto"/>
              <w:jc w:val="center"/>
              <w:rPr>
                <w:sz w:val="22"/>
              </w:rPr>
            </w:pPr>
            <w:r>
              <w:rPr>
                <w:sz w:val="20"/>
                <w:szCs w:val="20"/>
              </w:rPr>
              <w:t>0.381</w:t>
            </w:r>
          </w:p>
        </w:tc>
        <w:tc>
          <w:tcPr>
            <w:tcW w:w="1030" w:type="dxa"/>
            <w:vAlign w:val="center"/>
          </w:tcPr>
          <w:p w14:paraId="5E111901" w14:textId="77777777" w:rsidR="00915060" w:rsidRDefault="003037EA">
            <w:pPr>
              <w:spacing w:after="0" w:line="360" w:lineRule="auto"/>
              <w:jc w:val="center"/>
              <w:rPr>
                <w:sz w:val="22"/>
              </w:rPr>
            </w:pPr>
            <w:r>
              <w:rPr>
                <w:sz w:val="20"/>
                <w:szCs w:val="20"/>
              </w:rPr>
              <w:t>0.35</w:t>
            </w:r>
            <w:r>
              <w:rPr>
                <w:rFonts w:hint="eastAsia"/>
                <w:sz w:val="20"/>
                <w:szCs w:val="20"/>
              </w:rPr>
              <w:t>0</w:t>
            </w:r>
          </w:p>
        </w:tc>
        <w:tc>
          <w:tcPr>
            <w:tcW w:w="1029" w:type="dxa"/>
            <w:vAlign w:val="center"/>
          </w:tcPr>
          <w:p w14:paraId="5E111902" w14:textId="77777777" w:rsidR="00915060" w:rsidRDefault="003037EA">
            <w:pPr>
              <w:spacing w:after="0" w:line="360" w:lineRule="auto"/>
              <w:jc w:val="center"/>
              <w:rPr>
                <w:sz w:val="22"/>
              </w:rPr>
            </w:pPr>
            <w:r>
              <w:rPr>
                <w:sz w:val="20"/>
                <w:szCs w:val="20"/>
              </w:rPr>
              <w:t>0.38</w:t>
            </w:r>
            <w:r>
              <w:rPr>
                <w:rFonts w:hint="eastAsia"/>
                <w:sz w:val="20"/>
                <w:szCs w:val="20"/>
              </w:rPr>
              <w:t>0</w:t>
            </w:r>
          </w:p>
        </w:tc>
        <w:tc>
          <w:tcPr>
            <w:tcW w:w="1030" w:type="dxa"/>
            <w:vAlign w:val="center"/>
          </w:tcPr>
          <w:p w14:paraId="5E111903" w14:textId="77777777" w:rsidR="00915060" w:rsidRDefault="003037EA">
            <w:pPr>
              <w:spacing w:after="0" w:line="360" w:lineRule="auto"/>
              <w:jc w:val="center"/>
              <w:rPr>
                <w:sz w:val="22"/>
              </w:rPr>
            </w:pPr>
            <w:r>
              <w:rPr>
                <w:sz w:val="20"/>
                <w:szCs w:val="20"/>
              </w:rPr>
              <w:t>0.394</w:t>
            </w:r>
          </w:p>
        </w:tc>
        <w:tc>
          <w:tcPr>
            <w:tcW w:w="1030" w:type="dxa"/>
            <w:vAlign w:val="center"/>
          </w:tcPr>
          <w:p w14:paraId="5E111904" w14:textId="77777777" w:rsidR="00915060" w:rsidRDefault="003037EA">
            <w:pPr>
              <w:spacing w:after="0" w:line="360" w:lineRule="auto"/>
              <w:jc w:val="center"/>
              <w:rPr>
                <w:b/>
                <w:bCs/>
                <w:sz w:val="22"/>
              </w:rPr>
            </w:pPr>
            <w:r>
              <w:rPr>
                <w:sz w:val="20"/>
                <w:szCs w:val="20"/>
              </w:rPr>
              <w:t>0.374</w:t>
            </w:r>
          </w:p>
        </w:tc>
        <w:tc>
          <w:tcPr>
            <w:tcW w:w="1360" w:type="dxa"/>
            <w:vAlign w:val="center"/>
          </w:tcPr>
          <w:p w14:paraId="5E111905" w14:textId="77777777" w:rsidR="00915060" w:rsidRDefault="003037EA">
            <w:pPr>
              <w:spacing w:after="0" w:line="360" w:lineRule="auto"/>
              <w:jc w:val="center"/>
              <w:rPr>
                <w:sz w:val="22"/>
              </w:rPr>
            </w:pPr>
            <w:r>
              <w:rPr>
                <w:sz w:val="20"/>
                <w:szCs w:val="20"/>
              </w:rPr>
              <w:t>0.376</w:t>
            </w:r>
          </w:p>
        </w:tc>
      </w:tr>
      <w:tr w:rsidR="00915060" w14:paraId="5E11190E" w14:textId="77777777">
        <w:trPr>
          <w:jc w:val="center"/>
        </w:trPr>
        <w:tc>
          <w:tcPr>
            <w:tcW w:w="1798" w:type="dxa"/>
            <w:tcBorders>
              <w:top w:val="nil"/>
              <w:bottom w:val="single" w:sz="18" w:space="0" w:color="auto"/>
              <w:right w:val="nil"/>
            </w:tcBorders>
          </w:tcPr>
          <w:p w14:paraId="5E111907"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908" w14:textId="77777777" w:rsidR="00915060" w:rsidRDefault="003037EA">
            <w:pPr>
              <w:spacing w:after="0" w:line="360" w:lineRule="auto"/>
              <w:jc w:val="center"/>
              <w:rPr>
                <w:b/>
                <w:bCs/>
                <w:sz w:val="22"/>
              </w:rPr>
            </w:pPr>
            <w:r>
              <w:rPr>
                <w:b/>
                <w:bCs/>
                <w:sz w:val="20"/>
                <w:szCs w:val="20"/>
              </w:rPr>
              <w:t>0.238</w:t>
            </w:r>
          </w:p>
        </w:tc>
        <w:tc>
          <w:tcPr>
            <w:tcW w:w="1030" w:type="dxa"/>
            <w:tcBorders>
              <w:bottom w:val="single" w:sz="18" w:space="0" w:color="auto"/>
            </w:tcBorders>
            <w:vAlign w:val="center"/>
          </w:tcPr>
          <w:p w14:paraId="5E111909" w14:textId="77777777" w:rsidR="00915060" w:rsidRDefault="003037EA">
            <w:pPr>
              <w:spacing w:after="0" w:line="360" w:lineRule="auto"/>
              <w:jc w:val="center"/>
              <w:rPr>
                <w:b/>
                <w:bCs/>
                <w:sz w:val="22"/>
              </w:rPr>
            </w:pPr>
            <w:r>
              <w:rPr>
                <w:b/>
                <w:bCs/>
                <w:sz w:val="20"/>
                <w:szCs w:val="20"/>
              </w:rPr>
              <w:t>0.286</w:t>
            </w:r>
          </w:p>
        </w:tc>
        <w:tc>
          <w:tcPr>
            <w:tcW w:w="1029" w:type="dxa"/>
            <w:tcBorders>
              <w:bottom w:val="single" w:sz="18" w:space="0" w:color="auto"/>
            </w:tcBorders>
            <w:vAlign w:val="center"/>
          </w:tcPr>
          <w:p w14:paraId="5E11190A" w14:textId="77777777" w:rsidR="00915060" w:rsidRDefault="003037EA">
            <w:pPr>
              <w:spacing w:after="0" w:line="360" w:lineRule="auto"/>
              <w:jc w:val="center"/>
              <w:rPr>
                <w:b/>
                <w:bCs/>
                <w:sz w:val="22"/>
              </w:rPr>
            </w:pPr>
            <w:r>
              <w:rPr>
                <w:b/>
                <w:bCs/>
                <w:sz w:val="20"/>
                <w:szCs w:val="20"/>
              </w:rPr>
              <w:t>0.248</w:t>
            </w:r>
          </w:p>
        </w:tc>
        <w:tc>
          <w:tcPr>
            <w:tcW w:w="1030" w:type="dxa"/>
            <w:tcBorders>
              <w:bottom w:val="single" w:sz="18" w:space="0" w:color="auto"/>
            </w:tcBorders>
            <w:vAlign w:val="center"/>
          </w:tcPr>
          <w:p w14:paraId="5E11190B" w14:textId="77777777" w:rsidR="00915060" w:rsidRDefault="003037EA">
            <w:pPr>
              <w:spacing w:after="0" w:line="360" w:lineRule="auto"/>
              <w:jc w:val="center"/>
              <w:rPr>
                <w:sz w:val="22"/>
              </w:rPr>
            </w:pPr>
            <w:r>
              <w:rPr>
                <w:sz w:val="20"/>
                <w:szCs w:val="20"/>
              </w:rPr>
              <w:t>0.428</w:t>
            </w:r>
          </w:p>
        </w:tc>
        <w:tc>
          <w:tcPr>
            <w:tcW w:w="1030" w:type="dxa"/>
            <w:tcBorders>
              <w:bottom w:val="single" w:sz="18" w:space="0" w:color="auto"/>
            </w:tcBorders>
            <w:vAlign w:val="center"/>
          </w:tcPr>
          <w:p w14:paraId="5E11190C" w14:textId="77777777" w:rsidR="00915060" w:rsidRDefault="003037EA">
            <w:pPr>
              <w:spacing w:after="0" w:line="360" w:lineRule="auto"/>
              <w:jc w:val="center"/>
              <w:rPr>
                <w:sz w:val="22"/>
              </w:rPr>
            </w:pPr>
            <w:r>
              <w:rPr>
                <w:sz w:val="20"/>
                <w:szCs w:val="20"/>
              </w:rPr>
              <w:t>0.383</w:t>
            </w:r>
          </w:p>
        </w:tc>
        <w:tc>
          <w:tcPr>
            <w:tcW w:w="1360" w:type="dxa"/>
            <w:tcBorders>
              <w:bottom w:val="single" w:sz="18" w:space="0" w:color="auto"/>
            </w:tcBorders>
            <w:vAlign w:val="center"/>
          </w:tcPr>
          <w:p w14:paraId="5E11190D" w14:textId="77777777" w:rsidR="00915060" w:rsidRDefault="003037EA">
            <w:pPr>
              <w:spacing w:after="0" w:line="360" w:lineRule="auto"/>
              <w:jc w:val="center"/>
              <w:rPr>
                <w:b/>
                <w:bCs/>
                <w:sz w:val="22"/>
              </w:rPr>
            </w:pPr>
            <w:r>
              <w:rPr>
                <w:b/>
                <w:bCs/>
                <w:sz w:val="20"/>
                <w:szCs w:val="20"/>
              </w:rPr>
              <w:t>0.316</w:t>
            </w:r>
          </w:p>
        </w:tc>
      </w:tr>
    </w:tbl>
    <w:p w14:paraId="5E11190F" w14:textId="77777777" w:rsidR="00915060" w:rsidRDefault="00915060">
      <w:pPr>
        <w:spacing w:line="360" w:lineRule="auto"/>
      </w:pPr>
    </w:p>
    <w:p w14:paraId="5E111910" w14:textId="6C4619A2" w:rsidR="00915060" w:rsidRDefault="003037EA">
      <w:pPr>
        <w:pStyle w:val="a3"/>
        <w:spacing w:line="360" w:lineRule="auto"/>
        <w:jc w:val="both"/>
      </w:pPr>
      <w:bookmarkStart w:id="78" w:name="_Toc227957520"/>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21</w:t>
      </w:r>
      <w:r>
        <w:rPr>
          <w:b/>
          <w:bCs w:val="0"/>
        </w:rPr>
        <w:fldChar w:fldCharType="end"/>
      </w:r>
      <w:r>
        <w:rPr>
          <w:rFonts w:hint="eastAsia"/>
          <w:b/>
          <w:bCs w:val="0"/>
        </w:rPr>
        <w:t>.</w:t>
      </w:r>
      <w:r>
        <w:rPr>
          <w:rFonts w:hint="eastAsia"/>
        </w:rPr>
        <w:t xml:space="preserve"> </w:t>
      </w:r>
      <w:r>
        <w:rPr>
          <w:rFonts w:hint="eastAsia"/>
          <w:lang w:val="en-SG"/>
        </w:rPr>
        <w:t>Model performance on 128-shot FG-GMAE (5-fold experiments).</w:t>
      </w:r>
      <w:bookmarkEnd w:id="78"/>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918" w14:textId="77777777">
        <w:trPr>
          <w:trHeight w:val="170"/>
          <w:jc w:val="center"/>
        </w:trPr>
        <w:tc>
          <w:tcPr>
            <w:tcW w:w="1798" w:type="dxa"/>
            <w:tcBorders>
              <w:top w:val="single" w:sz="18" w:space="0" w:color="auto"/>
              <w:bottom w:val="single" w:sz="18" w:space="0" w:color="auto"/>
            </w:tcBorders>
          </w:tcPr>
          <w:p w14:paraId="5E111911"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912"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913"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914"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915"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916"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917" w14:textId="77777777" w:rsidR="00915060" w:rsidRDefault="003037EA">
            <w:pPr>
              <w:spacing w:after="0" w:line="360" w:lineRule="auto"/>
              <w:jc w:val="center"/>
              <w:rPr>
                <w:sz w:val="22"/>
                <w:szCs w:val="21"/>
              </w:rPr>
            </w:pPr>
            <w:r>
              <w:rPr>
                <w:rFonts w:hint="eastAsia"/>
                <w:sz w:val="22"/>
                <w:szCs w:val="21"/>
              </w:rPr>
              <w:t>Mean MAE</w:t>
            </w:r>
          </w:p>
        </w:tc>
      </w:tr>
      <w:tr w:rsidR="00915060" w14:paraId="5E111920" w14:textId="77777777">
        <w:trPr>
          <w:jc w:val="center"/>
        </w:trPr>
        <w:tc>
          <w:tcPr>
            <w:tcW w:w="1798" w:type="dxa"/>
            <w:tcBorders>
              <w:top w:val="single" w:sz="18" w:space="0" w:color="auto"/>
              <w:bottom w:val="nil"/>
              <w:right w:val="nil"/>
            </w:tcBorders>
            <w:vAlign w:val="center"/>
          </w:tcPr>
          <w:p w14:paraId="5E111919" w14:textId="77777777" w:rsidR="00915060" w:rsidRDefault="003037EA">
            <w:pPr>
              <w:spacing w:after="0" w:line="360" w:lineRule="auto"/>
              <w:jc w:val="center"/>
              <w:rPr>
                <w:sz w:val="22"/>
              </w:rPr>
            </w:pPr>
            <w:r>
              <w:rPr>
                <w:sz w:val="22"/>
              </w:rPr>
              <w:lastRenderedPageBreak/>
              <w:t>CGCNN</w:t>
            </w:r>
          </w:p>
        </w:tc>
        <w:tc>
          <w:tcPr>
            <w:tcW w:w="1029" w:type="dxa"/>
            <w:tcBorders>
              <w:top w:val="single" w:sz="18" w:space="0" w:color="auto"/>
              <w:left w:val="nil"/>
              <w:bottom w:val="nil"/>
              <w:right w:val="nil"/>
            </w:tcBorders>
            <w:vAlign w:val="center"/>
          </w:tcPr>
          <w:p w14:paraId="5E11191A" w14:textId="77777777" w:rsidR="00915060" w:rsidRDefault="003037EA">
            <w:pPr>
              <w:spacing w:after="0" w:line="360" w:lineRule="auto"/>
              <w:jc w:val="center"/>
              <w:rPr>
                <w:sz w:val="22"/>
              </w:rPr>
            </w:pPr>
            <w:r>
              <w:rPr>
                <w:sz w:val="20"/>
                <w:szCs w:val="20"/>
              </w:rPr>
              <w:t>0.37</w:t>
            </w:r>
            <w:r>
              <w:rPr>
                <w:rFonts w:hint="eastAsia"/>
                <w:sz w:val="20"/>
                <w:szCs w:val="20"/>
              </w:rPr>
              <w:t>0</w:t>
            </w:r>
          </w:p>
        </w:tc>
        <w:tc>
          <w:tcPr>
            <w:tcW w:w="1030" w:type="dxa"/>
            <w:tcBorders>
              <w:top w:val="single" w:sz="18" w:space="0" w:color="auto"/>
            </w:tcBorders>
            <w:vAlign w:val="center"/>
          </w:tcPr>
          <w:p w14:paraId="5E11191B" w14:textId="77777777" w:rsidR="00915060" w:rsidRDefault="003037EA">
            <w:pPr>
              <w:spacing w:after="0" w:line="360" w:lineRule="auto"/>
              <w:jc w:val="center"/>
              <w:rPr>
                <w:sz w:val="22"/>
              </w:rPr>
            </w:pPr>
            <w:r>
              <w:rPr>
                <w:sz w:val="20"/>
                <w:szCs w:val="20"/>
              </w:rPr>
              <w:t>0.423</w:t>
            </w:r>
          </w:p>
        </w:tc>
        <w:tc>
          <w:tcPr>
            <w:tcW w:w="1029" w:type="dxa"/>
            <w:tcBorders>
              <w:top w:val="single" w:sz="18" w:space="0" w:color="auto"/>
            </w:tcBorders>
            <w:vAlign w:val="center"/>
          </w:tcPr>
          <w:p w14:paraId="5E11191C" w14:textId="77777777" w:rsidR="00915060" w:rsidRDefault="003037EA">
            <w:pPr>
              <w:spacing w:after="0" w:line="360" w:lineRule="auto"/>
              <w:jc w:val="center"/>
              <w:rPr>
                <w:sz w:val="22"/>
              </w:rPr>
            </w:pPr>
            <w:r>
              <w:rPr>
                <w:sz w:val="20"/>
                <w:szCs w:val="20"/>
              </w:rPr>
              <w:t>0.413</w:t>
            </w:r>
          </w:p>
        </w:tc>
        <w:tc>
          <w:tcPr>
            <w:tcW w:w="1030" w:type="dxa"/>
            <w:tcBorders>
              <w:top w:val="single" w:sz="18" w:space="0" w:color="auto"/>
            </w:tcBorders>
            <w:vAlign w:val="center"/>
          </w:tcPr>
          <w:p w14:paraId="5E11191D" w14:textId="77777777" w:rsidR="00915060" w:rsidRDefault="003037EA">
            <w:pPr>
              <w:spacing w:after="0" w:line="360" w:lineRule="auto"/>
              <w:jc w:val="center"/>
              <w:rPr>
                <w:sz w:val="22"/>
              </w:rPr>
            </w:pPr>
            <w:r>
              <w:rPr>
                <w:sz w:val="20"/>
                <w:szCs w:val="20"/>
              </w:rPr>
              <w:t>0.422</w:t>
            </w:r>
          </w:p>
        </w:tc>
        <w:tc>
          <w:tcPr>
            <w:tcW w:w="1030" w:type="dxa"/>
            <w:tcBorders>
              <w:top w:val="single" w:sz="18" w:space="0" w:color="auto"/>
            </w:tcBorders>
            <w:vAlign w:val="center"/>
          </w:tcPr>
          <w:p w14:paraId="5E11191E" w14:textId="77777777" w:rsidR="00915060" w:rsidRDefault="003037EA">
            <w:pPr>
              <w:spacing w:after="0" w:line="360" w:lineRule="auto"/>
              <w:jc w:val="center"/>
              <w:rPr>
                <w:sz w:val="22"/>
              </w:rPr>
            </w:pPr>
            <w:r>
              <w:rPr>
                <w:sz w:val="20"/>
                <w:szCs w:val="20"/>
              </w:rPr>
              <w:t>0.423</w:t>
            </w:r>
          </w:p>
        </w:tc>
        <w:tc>
          <w:tcPr>
            <w:tcW w:w="1360" w:type="dxa"/>
            <w:tcBorders>
              <w:top w:val="single" w:sz="18" w:space="0" w:color="auto"/>
            </w:tcBorders>
            <w:vAlign w:val="center"/>
          </w:tcPr>
          <w:p w14:paraId="5E11191F" w14:textId="77777777" w:rsidR="00915060" w:rsidRDefault="003037EA">
            <w:pPr>
              <w:spacing w:after="0" w:line="360" w:lineRule="auto"/>
              <w:jc w:val="center"/>
              <w:rPr>
                <w:sz w:val="22"/>
              </w:rPr>
            </w:pPr>
            <w:r>
              <w:rPr>
                <w:sz w:val="20"/>
                <w:szCs w:val="20"/>
              </w:rPr>
              <w:t>0.41</w:t>
            </w:r>
            <w:r>
              <w:rPr>
                <w:rFonts w:hint="eastAsia"/>
                <w:sz w:val="20"/>
                <w:szCs w:val="20"/>
              </w:rPr>
              <w:t>0</w:t>
            </w:r>
          </w:p>
        </w:tc>
      </w:tr>
      <w:tr w:rsidR="00915060" w14:paraId="5E111928" w14:textId="77777777">
        <w:trPr>
          <w:jc w:val="center"/>
        </w:trPr>
        <w:tc>
          <w:tcPr>
            <w:tcW w:w="1798" w:type="dxa"/>
            <w:tcBorders>
              <w:top w:val="nil"/>
              <w:bottom w:val="nil"/>
              <w:right w:val="nil"/>
            </w:tcBorders>
            <w:vAlign w:val="center"/>
          </w:tcPr>
          <w:p w14:paraId="5E111921"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922" w14:textId="77777777" w:rsidR="00915060" w:rsidRDefault="003037EA">
            <w:pPr>
              <w:spacing w:after="0" w:line="360" w:lineRule="auto"/>
              <w:jc w:val="center"/>
              <w:rPr>
                <w:sz w:val="22"/>
              </w:rPr>
            </w:pPr>
            <w:r>
              <w:rPr>
                <w:sz w:val="20"/>
                <w:szCs w:val="20"/>
              </w:rPr>
              <w:t>0.24</w:t>
            </w:r>
            <w:r>
              <w:rPr>
                <w:rFonts w:hint="eastAsia"/>
                <w:sz w:val="20"/>
                <w:szCs w:val="20"/>
              </w:rPr>
              <w:t>0</w:t>
            </w:r>
          </w:p>
        </w:tc>
        <w:tc>
          <w:tcPr>
            <w:tcW w:w="1030" w:type="dxa"/>
            <w:vAlign w:val="center"/>
          </w:tcPr>
          <w:p w14:paraId="5E111923" w14:textId="77777777" w:rsidR="00915060" w:rsidRDefault="003037EA">
            <w:pPr>
              <w:spacing w:after="0" w:line="360" w:lineRule="auto"/>
              <w:jc w:val="center"/>
              <w:rPr>
                <w:sz w:val="22"/>
              </w:rPr>
            </w:pPr>
            <w:r>
              <w:rPr>
                <w:sz w:val="20"/>
                <w:szCs w:val="20"/>
              </w:rPr>
              <w:t>0.294</w:t>
            </w:r>
          </w:p>
        </w:tc>
        <w:tc>
          <w:tcPr>
            <w:tcW w:w="1029" w:type="dxa"/>
            <w:vAlign w:val="center"/>
          </w:tcPr>
          <w:p w14:paraId="5E111924" w14:textId="77777777" w:rsidR="00915060" w:rsidRDefault="003037EA">
            <w:pPr>
              <w:spacing w:after="0" w:line="360" w:lineRule="auto"/>
              <w:jc w:val="center"/>
              <w:rPr>
                <w:sz w:val="22"/>
              </w:rPr>
            </w:pPr>
            <w:r>
              <w:rPr>
                <w:sz w:val="20"/>
                <w:szCs w:val="20"/>
              </w:rPr>
              <w:t>0.313</w:t>
            </w:r>
          </w:p>
        </w:tc>
        <w:tc>
          <w:tcPr>
            <w:tcW w:w="1030" w:type="dxa"/>
            <w:vAlign w:val="center"/>
          </w:tcPr>
          <w:p w14:paraId="5E111925" w14:textId="77777777" w:rsidR="00915060" w:rsidRDefault="003037EA">
            <w:pPr>
              <w:spacing w:after="0" w:line="360" w:lineRule="auto"/>
              <w:jc w:val="center"/>
              <w:rPr>
                <w:sz w:val="22"/>
              </w:rPr>
            </w:pPr>
            <w:r>
              <w:rPr>
                <w:sz w:val="20"/>
                <w:szCs w:val="20"/>
              </w:rPr>
              <w:t>0.266</w:t>
            </w:r>
          </w:p>
        </w:tc>
        <w:tc>
          <w:tcPr>
            <w:tcW w:w="1030" w:type="dxa"/>
            <w:vAlign w:val="center"/>
          </w:tcPr>
          <w:p w14:paraId="5E111926" w14:textId="77777777" w:rsidR="00915060" w:rsidRDefault="003037EA">
            <w:pPr>
              <w:spacing w:after="0" w:line="360" w:lineRule="auto"/>
              <w:jc w:val="center"/>
              <w:rPr>
                <w:sz w:val="22"/>
              </w:rPr>
            </w:pPr>
            <w:r>
              <w:rPr>
                <w:sz w:val="20"/>
                <w:szCs w:val="20"/>
              </w:rPr>
              <w:t>0.298</w:t>
            </w:r>
          </w:p>
        </w:tc>
        <w:tc>
          <w:tcPr>
            <w:tcW w:w="1360" w:type="dxa"/>
            <w:vAlign w:val="center"/>
          </w:tcPr>
          <w:p w14:paraId="5E111927" w14:textId="77777777" w:rsidR="00915060" w:rsidRDefault="003037EA">
            <w:pPr>
              <w:spacing w:after="0" w:line="360" w:lineRule="auto"/>
              <w:jc w:val="center"/>
              <w:rPr>
                <w:sz w:val="22"/>
              </w:rPr>
            </w:pPr>
            <w:r>
              <w:rPr>
                <w:sz w:val="20"/>
                <w:szCs w:val="20"/>
              </w:rPr>
              <w:t>0.282</w:t>
            </w:r>
          </w:p>
        </w:tc>
      </w:tr>
      <w:tr w:rsidR="00915060" w14:paraId="5E111930" w14:textId="77777777">
        <w:trPr>
          <w:jc w:val="center"/>
        </w:trPr>
        <w:tc>
          <w:tcPr>
            <w:tcW w:w="1798" w:type="dxa"/>
            <w:tcBorders>
              <w:top w:val="nil"/>
              <w:bottom w:val="nil"/>
              <w:right w:val="nil"/>
            </w:tcBorders>
            <w:vAlign w:val="center"/>
          </w:tcPr>
          <w:p w14:paraId="5E111929"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92A" w14:textId="77777777" w:rsidR="00915060" w:rsidRDefault="003037EA">
            <w:pPr>
              <w:spacing w:after="0" w:line="360" w:lineRule="auto"/>
              <w:jc w:val="center"/>
              <w:rPr>
                <w:sz w:val="22"/>
              </w:rPr>
            </w:pPr>
            <w:r>
              <w:rPr>
                <w:sz w:val="20"/>
                <w:szCs w:val="20"/>
              </w:rPr>
              <w:t>0.19</w:t>
            </w:r>
            <w:r>
              <w:rPr>
                <w:rFonts w:hint="eastAsia"/>
                <w:sz w:val="20"/>
                <w:szCs w:val="20"/>
              </w:rPr>
              <w:t>0</w:t>
            </w:r>
          </w:p>
        </w:tc>
        <w:tc>
          <w:tcPr>
            <w:tcW w:w="1030" w:type="dxa"/>
            <w:vAlign w:val="center"/>
          </w:tcPr>
          <w:p w14:paraId="5E11192B" w14:textId="77777777" w:rsidR="00915060" w:rsidRDefault="003037EA">
            <w:pPr>
              <w:spacing w:after="0" w:line="360" w:lineRule="auto"/>
              <w:jc w:val="center"/>
              <w:rPr>
                <w:b/>
                <w:bCs/>
                <w:sz w:val="22"/>
              </w:rPr>
            </w:pPr>
            <w:r>
              <w:rPr>
                <w:sz w:val="20"/>
                <w:szCs w:val="20"/>
              </w:rPr>
              <w:t>0.226</w:t>
            </w:r>
          </w:p>
        </w:tc>
        <w:tc>
          <w:tcPr>
            <w:tcW w:w="1029" w:type="dxa"/>
            <w:vAlign w:val="center"/>
          </w:tcPr>
          <w:p w14:paraId="5E11192C" w14:textId="77777777" w:rsidR="00915060" w:rsidRDefault="003037EA">
            <w:pPr>
              <w:spacing w:after="0" w:line="360" w:lineRule="auto"/>
              <w:jc w:val="center"/>
              <w:rPr>
                <w:b/>
                <w:bCs/>
                <w:sz w:val="22"/>
              </w:rPr>
            </w:pPr>
            <w:r>
              <w:rPr>
                <w:b/>
                <w:bCs/>
                <w:sz w:val="20"/>
                <w:szCs w:val="20"/>
              </w:rPr>
              <w:t>0.202</w:t>
            </w:r>
          </w:p>
        </w:tc>
        <w:tc>
          <w:tcPr>
            <w:tcW w:w="1030" w:type="dxa"/>
            <w:vAlign w:val="center"/>
          </w:tcPr>
          <w:p w14:paraId="5E11192D" w14:textId="77777777" w:rsidR="00915060" w:rsidRDefault="003037EA">
            <w:pPr>
              <w:spacing w:after="0" w:line="360" w:lineRule="auto"/>
              <w:jc w:val="center"/>
              <w:rPr>
                <w:b/>
                <w:bCs/>
                <w:sz w:val="22"/>
              </w:rPr>
            </w:pPr>
            <w:r>
              <w:rPr>
                <w:b/>
                <w:bCs/>
                <w:sz w:val="20"/>
                <w:szCs w:val="20"/>
              </w:rPr>
              <w:t>0.194</w:t>
            </w:r>
          </w:p>
        </w:tc>
        <w:tc>
          <w:tcPr>
            <w:tcW w:w="1030" w:type="dxa"/>
            <w:vAlign w:val="center"/>
          </w:tcPr>
          <w:p w14:paraId="5E11192E" w14:textId="77777777" w:rsidR="00915060" w:rsidRDefault="003037EA">
            <w:pPr>
              <w:spacing w:after="0" w:line="360" w:lineRule="auto"/>
              <w:jc w:val="center"/>
              <w:rPr>
                <w:b/>
                <w:bCs/>
                <w:sz w:val="22"/>
              </w:rPr>
            </w:pPr>
            <w:r>
              <w:rPr>
                <w:b/>
                <w:bCs/>
                <w:sz w:val="20"/>
                <w:szCs w:val="20"/>
              </w:rPr>
              <w:t>0.217</w:t>
            </w:r>
          </w:p>
        </w:tc>
        <w:tc>
          <w:tcPr>
            <w:tcW w:w="1360" w:type="dxa"/>
            <w:vAlign w:val="center"/>
          </w:tcPr>
          <w:p w14:paraId="5E11192F" w14:textId="77777777" w:rsidR="00915060" w:rsidRDefault="003037EA">
            <w:pPr>
              <w:spacing w:after="0" w:line="360" w:lineRule="auto"/>
              <w:jc w:val="center"/>
              <w:rPr>
                <w:sz w:val="22"/>
              </w:rPr>
            </w:pPr>
            <w:r>
              <w:rPr>
                <w:sz w:val="20"/>
                <w:szCs w:val="20"/>
              </w:rPr>
              <w:t>0.206</w:t>
            </w:r>
          </w:p>
        </w:tc>
      </w:tr>
      <w:tr w:rsidR="00915060" w14:paraId="5E111938" w14:textId="77777777">
        <w:trPr>
          <w:jc w:val="center"/>
        </w:trPr>
        <w:tc>
          <w:tcPr>
            <w:tcW w:w="1798" w:type="dxa"/>
            <w:tcBorders>
              <w:top w:val="nil"/>
              <w:bottom w:val="nil"/>
              <w:right w:val="nil"/>
            </w:tcBorders>
            <w:vAlign w:val="center"/>
          </w:tcPr>
          <w:p w14:paraId="5E111931"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932" w14:textId="77777777" w:rsidR="00915060" w:rsidRDefault="003037EA">
            <w:pPr>
              <w:spacing w:after="0" w:line="360" w:lineRule="auto"/>
              <w:jc w:val="center"/>
              <w:rPr>
                <w:sz w:val="22"/>
              </w:rPr>
            </w:pPr>
            <w:r>
              <w:rPr>
                <w:sz w:val="20"/>
                <w:szCs w:val="20"/>
              </w:rPr>
              <w:t>0.216</w:t>
            </w:r>
          </w:p>
        </w:tc>
        <w:tc>
          <w:tcPr>
            <w:tcW w:w="1030" w:type="dxa"/>
            <w:vAlign w:val="center"/>
          </w:tcPr>
          <w:p w14:paraId="5E111933" w14:textId="77777777" w:rsidR="00915060" w:rsidRDefault="003037EA">
            <w:pPr>
              <w:spacing w:after="0" w:line="360" w:lineRule="auto"/>
              <w:jc w:val="center"/>
              <w:rPr>
                <w:sz w:val="22"/>
              </w:rPr>
            </w:pPr>
            <w:r>
              <w:rPr>
                <w:sz w:val="20"/>
                <w:szCs w:val="20"/>
              </w:rPr>
              <w:t>0.296</w:t>
            </w:r>
          </w:p>
        </w:tc>
        <w:tc>
          <w:tcPr>
            <w:tcW w:w="1029" w:type="dxa"/>
            <w:vAlign w:val="center"/>
          </w:tcPr>
          <w:p w14:paraId="5E111934" w14:textId="77777777" w:rsidR="00915060" w:rsidRDefault="003037EA">
            <w:pPr>
              <w:spacing w:after="0" w:line="360" w:lineRule="auto"/>
              <w:jc w:val="center"/>
              <w:rPr>
                <w:sz w:val="22"/>
              </w:rPr>
            </w:pPr>
            <w:r>
              <w:rPr>
                <w:sz w:val="20"/>
                <w:szCs w:val="20"/>
              </w:rPr>
              <w:t>0.298</w:t>
            </w:r>
          </w:p>
        </w:tc>
        <w:tc>
          <w:tcPr>
            <w:tcW w:w="1030" w:type="dxa"/>
            <w:vAlign w:val="center"/>
          </w:tcPr>
          <w:p w14:paraId="5E111935" w14:textId="77777777" w:rsidR="00915060" w:rsidRDefault="003037EA">
            <w:pPr>
              <w:spacing w:after="0" w:line="360" w:lineRule="auto"/>
              <w:jc w:val="center"/>
              <w:rPr>
                <w:sz w:val="22"/>
              </w:rPr>
            </w:pPr>
            <w:r>
              <w:rPr>
                <w:sz w:val="20"/>
                <w:szCs w:val="20"/>
              </w:rPr>
              <w:t>0.236</w:t>
            </w:r>
          </w:p>
        </w:tc>
        <w:tc>
          <w:tcPr>
            <w:tcW w:w="1030" w:type="dxa"/>
            <w:vAlign w:val="center"/>
          </w:tcPr>
          <w:p w14:paraId="5E111936" w14:textId="77777777" w:rsidR="00915060" w:rsidRDefault="003037EA">
            <w:pPr>
              <w:spacing w:after="0" w:line="360" w:lineRule="auto"/>
              <w:jc w:val="center"/>
              <w:rPr>
                <w:sz w:val="22"/>
              </w:rPr>
            </w:pPr>
            <w:r>
              <w:rPr>
                <w:sz w:val="20"/>
                <w:szCs w:val="20"/>
              </w:rPr>
              <w:t>0.291</w:t>
            </w:r>
          </w:p>
        </w:tc>
        <w:tc>
          <w:tcPr>
            <w:tcW w:w="1360" w:type="dxa"/>
            <w:vAlign w:val="center"/>
          </w:tcPr>
          <w:p w14:paraId="5E111937" w14:textId="77777777" w:rsidR="00915060" w:rsidRDefault="003037EA">
            <w:pPr>
              <w:spacing w:after="0" w:line="360" w:lineRule="auto"/>
              <w:jc w:val="center"/>
              <w:rPr>
                <w:sz w:val="22"/>
              </w:rPr>
            </w:pPr>
            <w:r>
              <w:rPr>
                <w:sz w:val="20"/>
                <w:szCs w:val="20"/>
              </w:rPr>
              <w:t>0.267</w:t>
            </w:r>
          </w:p>
        </w:tc>
      </w:tr>
      <w:tr w:rsidR="00915060" w14:paraId="5E111940" w14:textId="77777777">
        <w:trPr>
          <w:jc w:val="center"/>
        </w:trPr>
        <w:tc>
          <w:tcPr>
            <w:tcW w:w="1798" w:type="dxa"/>
            <w:tcBorders>
              <w:top w:val="nil"/>
              <w:bottom w:val="nil"/>
              <w:right w:val="nil"/>
            </w:tcBorders>
            <w:vAlign w:val="center"/>
          </w:tcPr>
          <w:p w14:paraId="5E111939"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93A" w14:textId="77777777" w:rsidR="00915060" w:rsidRDefault="003037EA">
            <w:pPr>
              <w:spacing w:after="0" w:line="360" w:lineRule="auto"/>
              <w:jc w:val="center"/>
              <w:rPr>
                <w:b/>
                <w:bCs/>
                <w:sz w:val="22"/>
              </w:rPr>
            </w:pPr>
            <w:r>
              <w:rPr>
                <w:sz w:val="20"/>
                <w:szCs w:val="20"/>
              </w:rPr>
              <w:t>0.516</w:t>
            </w:r>
          </w:p>
        </w:tc>
        <w:tc>
          <w:tcPr>
            <w:tcW w:w="1030" w:type="dxa"/>
            <w:vAlign w:val="center"/>
          </w:tcPr>
          <w:p w14:paraId="5E11193B" w14:textId="77777777" w:rsidR="00915060" w:rsidRDefault="003037EA">
            <w:pPr>
              <w:spacing w:after="0" w:line="360" w:lineRule="auto"/>
              <w:jc w:val="center"/>
              <w:rPr>
                <w:sz w:val="22"/>
              </w:rPr>
            </w:pPr>
            <w:r>
              <w:rPr>
                <w:sz w:val="20"/>
                <w:szCs w:val="20"/>
              </w:rPr>
              <w:t>0.535</w:t>
            </w:r>
          </w:p>
        </w:tc>
        <w:tc>
          <w:tcPr>
            <w:tcW w:w="1029" w:type="dxa"/>
            <w:vAlign w:val="center"/>
          </w:tcPr>
          <w:p w14:paraId="5E11193C" w14:textId="77777777" w:rsidR="00915060" w:rsidRDefault="003037EA">
            <w:pPr>
              <w:spacing w:after="0" w:line="360" w:lineRule="auto"/>
              <w:jc w:val="center"/>
              <w:rPr>
                <w:sz w:val="22"/>
              </w:rPr>
            </w:pPr>
            <w:r>
              <w:rPr>
                <w:sz w:val="20"/>
                <w:szCs w:val="20"/>
              </w:rPr>
              <w:t>0.487</w:t>
            </w:r>
          </w:p>
        </w:tc>
        <w:tc>
          <w:tcPr>
            <w:tcW w:w="1030" w:type="dxa"/>
            <w:vAlign w:val="center"/>
          </w:tcPr>
          <w:p w14:paraId="5E11193D" w14:textId="77777777" w:rsidR="00915060" w:rsidRDefault="003037EA">
            <w:pPr>
              <w:spacing w:after="0" w:line="360" w:lineRule="auto"/>
              <w:jc w:val="center"/>
              <w:rPr>
                <w:sz w:val="22"/>
              </w:rPr>
            </w:pPr>
            <w:r>
              <w:rPr>
                <w:sz w:val="20"/>
                <w:szCs w:val="20"/>
              </w:rPr>
              <w:t>0.476</w:t>
            </w:r>
          </w:p>
        </w:tc>
        <w:tc>
          <w:tcPr>
            <w:tcW w:w="1030" w:type="dxa"/>
            <w:vAlign w:val="center"/>
          </w:tcPr>
          <w:p w14:paraId="5E11193E" w14:textId="77777777" w:rsidR="00915060" w:rsidRDefault="003037EA">
            <w:pPr>
              <w:spacing w:after="0" w:line="360" w:lineRule="auto"/>
              <w:jc w:val="center"/>
              <w:rPr>
                <w:sz w:val="22"/>
              </w:rPr>
            </w:pPr>
            <w:r>
              <w:rPr>
                <w:sz w:val="20"/>
                <w:szCs w:val="20"/>
              </w:rPr>
              <w:t>0.514</w:t>
            </w:r>
          </w:p>
        </w:tc>
        <w:tc>
          <w:tcPr>
            <w:tcW w:w="1360" w:type="dxa"/>
            <w:vAlign w:val="center"/>
          </w:tcPr>
          <w:p w14:paraId="5E11193F" w14:textId="77777777" w:rsidR="00915060" w:rsidRDefault="003037EA">
            <w:pPr>
              <w:spacing w:after="0" w:line="360" w:lineRule="auto"/>
              <w:jc w:val="center"/>
              <w:rPr>
                <w:sz w:val="22"/>
              </w:rPr>
            </w:pPr>
            <w:r>
              <w:rPr>
                <w:sz w:val="20"/>
                <w:szCs w:val="20"/>
              </w:rPr>
              <w:t>0.505</w:t>
            </w:r>
          </w:p>
        </w:tc>
      </w:tr>
      <w:tr w:rsidR="00915060" w14:paraId="5E111948" w14:textId="77777777">
        <w:trPr>
          <w:jc w:val="center"/>
        </w:trPr>
        <w:tc>
          <w:tcPr>
            <w:tcW w:w="1798" w:type="dxa"/>
            <w:tcBorders>
              <w:top w:val="nil"/>
              <w:bottom w:val="nil"/>
              <w:right w:val="nil"/>
            </w:tcBorders>
            <w:vAlign w:val="center"/>
          </w:tcPr>
          <w:p w14:paraId="5E111941"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942" w14:textId="77777777" w:rsidR="00915060" w:rsidRDefault="003037EA">
            <w:pPr>
              <w:spacing w:after="0" w:line="360" w:lineRule="auto"/>
              <w:jc w:val="center"/>
              <w:rPr>
                <w:sz w:val="22"/>
              </w:rPr>
            </w:pPr>
            <w:r>
              <w:rPr>
                <w:sz w:val="20"/>
                <w:szCs w:val="20"/>
              </w:rPr>
              <w:t>0.449</w:t>
            </w:r>
          </w:p>
        </w:tc>
        <w:tc>
          <w:tcPr>
            <w:tcW w:w="1030" w:type="dxa"/>
            <w:vAlign w:val="center"/>
          </w:tcPr>
          <w:p w14:paraId="5E111943" w14:textId="77777777" w:rsidR="00915060" w:rsidRDefault="003037EA">
            <w:pPr>
              <w:spacing w:after="0" w:line="360" w:lineRule="auto"/>
              <w:jc w:val="center"/>
              <w:rPr>
                <w:sz w:val="22"/>
              </w:rPr>
            </w:pPr>
            <w:r>
              <w:rPr>
                <w:sz w:val="20"/>
                <w:szCs w:val="20"/>
              </w:rPr>
              <w:t>0.489</w:t>
            </w:r>
          </w:p>
        </w:tc>
        <w:tc>
          <w:tcPr>
            <w:tcW w:w="1029" w:type="dxa"/>
            <w:vAlign w:val="center"/>
          </w:tcPr>
          <w:p w14:paraId="5E111944" w14:textId="77777777" w:rsidR="00915060" w:rsidRDefault="003037EA">
            <w:pPr>
              <w:spacing w:after="0" w:line="360" w:lineRule="auto"/>
              <w:jc w:val="center"/>
              <w:rPr>
                <w:sz w:val="22"/>
              </w:rPr>
            </w:pPr>
            <w:r>
              <w:rPr>
                <w:sz w:val="20"/>
                <w:szCs w:val="20"/>
              </w:rPr>
              <w:t>0.435</w:t>
            </w:r>
          </w:p>
        </w:tc>
        <w:tc>
          <w:tcPr>
            <w:tcW w:w="1030" w:type="dxa"/>
            <w:vAlign w:val="center"/>
          </w:tcPr>
          <w:p w14:paraId="5E111945" w14:textId="77777777" w:rsidR="00915060" w:rsidRDefault="003037EA">
            <w:pPr>
              <w:spacing w:after="0" w:line="360" w:lineRule="auto"/>
              <w:jc w:val="center"/>
              <w:rPr>
                <w:sz w:val="22"/>
              </w:rPr>
            </w:pPr>
            <w:r>
              <w:rPr>
                <w:sz w:val="20"/>
                <w:szCs w:val="20"/>
              </w:rPr>
              <w:t>0.422</w:t>
            </w:r>
          </w:p>
        </w:tc>
        <w:tc>
          <w:tcPr>
            <w:tcW w:w="1030" w:type="dxa"/>
            <w:vAlign w:val="center"/>
          </w:tcPr>
          <w:p w14:paraId="5E111946" w14:textId="77777777" w:rsidR="00915060" w:rsidRDefault="003037EA">
            <w:pPr>
              <w:spacing w:after="0" w:line="360" w:lineRule="auto"/>
              <w:jc w:val="center"/>
              <w:rPr>
                <w:sz w:val="22"/>
              </w:rPr>
            </w:pPr>
            <w:r>
              <w:rPr>
                <w:sz w:val="20"/>
                <w:szCs w:val="20"/>
              </w:rPr>
              <w:t>0.447</w:t>
            </w:r>
          </w:p>
        </w:tc>
        <w:tc>
          <w:tcPr>
            <w:tcW w:w="1360" w:type="dxa"/>
            <w:vAlign w:val="center"/>
          </w:tcPr>
          <w:p w14:paraId="5E111947" w14:textId="77777777" w:rsidR="00915060" w:rsidRDefault="003037EA">
            <w:pPr>
              <w:spacing w:after="0" w:line="360" w:lineRule="auto"/>
              <w:jc w:val="center"/>
              <w:rPr>
                <w:sz w:val="22"/>
              </w:rPr>
            </w:pPr>
            <w:r>
              <w:rPr>
                <w:sz w:val="20"/>
                <w:szCs w:val="20"/>
              </w:rPr>
              <w:t>0.449</w:t>
            </w:r>
          </w:p>
        </w:tc>
      </w:tr>
      <w:tr w:rsidR="00915060" w14:paraId="5E111950" w14:textId="77777777">
        <w:trPr>
          <w:jc w:val="center"/>
        </w:trPr>
        <w:tc>
          <w:tcPr>
            <w:tcW w:w="1798" w:type="dxa"/>
            <w:tcBorders>
              <w:top w:val="nil"/>
              <w:bottom w:val="nil"/>
              <w:right w:val="nil"/>
            </w:tcBorders>
            <w:vAlign w:val="center"/>
          </w:tcPr>
          <w:p w14:paraId="5E111949"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94A" w14:textId="77777777" w:rsidR="00915060" w:rsidRDefault="003037EA">
            <w:pPr>
              <w:spacing w:after="0" w:line="360" w:lineRule="auto"/>
              <w:jc w:val="center"/>
              <w:rPr>
                <w:sz w:val="22"/>
              </w:rPr>
            </w:pPr>
            <w:r>
              <w:rPr>
                <w:sz w:val="20"/>
                <w:szCs w:val="20"/>
              </w:rPr>
              <w:t>0.327</w:t>
            </w:r>
          </w:p>
        </w:tc>
        <w:tc>
          <w:tcPr>
            <w:tcW w:w="1030" w:type="dxa"/>
            <w:vAlign w:val="center"/>
          </w:tcPr>
          <w:p w14:paraId="5E11194B" w14:textId="77777777" w:rsidR="00915060" w:rsidRDefault="003037EA">
            <w:pPr>
              <w:spacing w:after="0" w:line="360" w:lineRule="auto"/>
              <w:jc w:val="center"/>
              <w:rPr>
                <w:sz w:val="22"/>
              </w:rPr>
            </w:pPr>
            <w:r>
              <w:rPr>
                <w:sz w:val="20"/>
                <w:szCs w:val="20"/>
              </w:rPr>
              <w:t>0.328</w:t>
            </w:r>
          </w:p>
        </w:tc>
        <w:tc>
          <w:tcPr>
            <w:tcW w:w="1029" w:type="dxa"/>
            <w:vAlign w:val="center"/>
          </w:tcPr>
          <w:p w14:paraId="5E11194C" w14:textId="77777777" w:rsidR="00915060" w:rsidRDefault="003037EA">
            <w:pPr>
              <w:spacing w:after="0" w:line="360" w:lineRule="auto"/>
              <w:jc w:val="center"/>
              <w:rPr>
                <w:sz w:val="22"/>
              </w:rPr>
            </w:pPr>
            <w:r>
              <w:rPr>
                <w:sz w:val="20"/>
                <w:szCs w:val="20"/>
              </w:rPr>
              <w:t>0.357</w:t>
            </w:r>
          </w:p>
        </w:tc>
        <w:tc>
          <w:tcPr>
            <w:tcW w:w="1030" w:type="dxa"/>
            <w:vAlign w:val="center"/>
          </w:tcPr>
          <w:p w14:paraId="5E11194D" w14:textId="77777777" w:rsidR="00915060" w:rsidRDefault="003037EA">
            <w:pPr>
              <w:spacing w:after="0" w:line="360" w:lineRule="auto"/>
              <w:jc w:val="center"/>
              <w:rPr>
                <w:sz w:val="22"/>
              </w:rPr>
            </w:pPr>
            <w:r>
              <w:rPr>
                <w:sz w:val="20"/>
                <w:szCs w:val="20"/>
              </w:rPr>
              <w:t>0.303</w:t>
            </w:r>
          </w:p>
        </w:tc>
        <w:tc>
          <w:tcPr>
            <w:tcW w:w="1030" w:type="dxa"/>
            <w:vAlign w:val="center"/>
          </w:tcPr>
          <w:p w14:paraId="5E11194E" w14:textId="77777777" w:rsidR="00915060" w:rsidRDefault="003037EA">
            <w:pPr>
              <w:spacing w:after="0" w:line="360" w:lineRule="auto"/>
              <w:jc w:val="center"/>
              <w:rPr>
                <w:b/>
                <w:bCs/>
                <w:sz w:val="22"/>
              </w:rPr>
            </w:pPr>
            <w:r>
              <w:rPr>
                <w:sz w:val="20"/>
                <w:szCs w:val="20"/>
              </w:rPr>
              <w:t>0.341</w:t>
            </w:r>
          </w:p>
        </w:tc>
        <w:tc>
          <w:tcPr>
            <w:tcW w:w="1360" w:type="dxa"/>
            <w:vAlign w:val="center"/>
          </w:tcPr>
          <w:p w14:paraId="5E11194F" w14:textId="77777777" w:rsidR="00915060" w:rsidRDefault="003037EA">
            <w:pPr>
              <w:spacing w:after="0" w:line="360" w:lineRule="auto"/>
              <w:jc w:val="center"/>
              <w:rPr>
                <w:sz w:val="22"/>
              </w:rPr>
            </w:pPr>
            <w:r>
              <w:rPr>
                <w:sz w:val="20"/>
                <w:szCs w:val="20"/>
              </w:rPr>
              <w:t>0.331</w:t>
            </w:r>
          </w:p>
        </w:tc>
      </w:tr>
      <w:tr w:rsidR="00915060" w14:paraId="5E111958" w14:textId="77777777">
        <w:trPr>
          <w:jc w:val="center"/>
        </w:trPr>
        <w:tc>
          <w:tcPr>
            <w:tcW w:w="1798" w:type="dxa"/>
            <w:tcBorders>
              <w:top w:val="nil"/>
              <w:bottom w:val="single" w:sz="18" w:space="0" w:color="auto"/>
              <w:right w:val="nil"/>
            </w:tcBorders>
          </w:tcPr>
          <w:p w14:paraId="5E111951"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952" w14:textId="77777777" w:rsidR="00915060" w:rsidRDefault="003037EA">
            <w:pPr>
              <w:spacing w:after="0" w:line="360" w:lineRule="auto"/>
              <w:jc w:val="center"/>
              <w:rPr>
                <w:b/>
                <w:bCs/>
                <w:sz w:val="22"/>
              </w:rPr>
            </w:pPr>
            <w:r>
              <w:rPr>
                <w:b/>
                <w:bCs/>
                <w:sz w:val="20"/>
                <w:szCs w:val="20"/>
              </w:rPr>
              <w:t>0.167</w:t>
            </w:r>
          </w:p>
        </w:tc>
        <w:tc>
          <w:tcPr>
            <w:tcW w:w="1030" w:type="dxa"/>
            <w:tcBorders>
              <w:bottom w:val="single" w:sz="18" w:space="0" w:color="auto"/>
            </w:tcBorders>
            <w:vAlign w:val="center"/>
          </w:tcPr>
          <w:p w14:paraId="5E111953" w14:textId="77777777" w:rsidR="00915060" w:rsidRDefault="003037EA">
            <w:pPr>
              <w:spacing w:after="0" w:line="360" w:lineRule="auto"/>
              <w:jc w:val="center"/>
              <w:rPr>
                <w:b/>
                <w:bCs/>
                <w:sz w:val="22"/>
              </w:rPr>
            </w:pPr>
            <w:r>
              <w:rPr>
                <w:b/>
                <w:bCs/>
                <w:sz w:val="20"/>
                <w:szCs w:val="20"/>
              </w:rPr>
              <w:t>0.205</w:t>
            </w:r>
          </w:p>
        </w:tc>
        <w:tc>
          <w:tcPr>
            <w:tcW w:w="1029" w:type="dxa"/>
            <w:tcBorders>
              <w:bottom w:val="single" w:sz="18" w:space="0" w:color="auto"/>
            </w:tcBorders>
            <w:vAlign w:val="center"/>
          </w:tcPr>
          <w:p w14:paraId="5E111954" w14:textId="77777777" w:rsidR="00915060" w:rsidRDefault="003037EA">
            <w:pPr>
              <w:spacing w:after="0" w:line="360" w:lineRule="auto"/>
              <w:jc w:val="center"/>
              <w:rPr>
                <w:sz w:val="22"/>
              </w:rPr>
            </w:pPr>
            <w:r>
              <w:rPr>
                <w:sz w:val="20"/>
                <w:szCs w:val="20"/>
              </w:rPr>
              <w:t>0.209</w:t>
            </w:r>
          </w:p>
        </w:tc>
        <w:tc>
          <w:tcPr>
            <w:tcW w:w="1030" w:type="dxa"/>
            <w:tcBorders>
              <w:bottom w:val="single" w:sz="18" w:space="0" w:color="auto"/>
            </w:tcBorders>
            <w:vAlign w:val="center"/>
          </w:tcPr>
          <w:p w14:paraId="5E111955" w14:textId="77777777" w:rsidR="00915060" w:rsidRDefault="003037EA">
            <w:pPr>
              <w:spacing w:after="0" w:line="360" w:lineRule="auto"/>
              <w:jc w:val="center"/>
              <w:rPr>
                <w:sz w:val="22"/>
              </w:rPr>
            </w:pPr>
            <w:r>
              <w:rPr>
                <w:sz w:val="20"/>
                <w:szCs w:val="20"/>
              </w:rPr>
              <w:t>0.187</w:t>
            </w:r>
          </w:p>
        </w:tc>
        <w:tc>
          <w:tcPr>
            <w:tcW w:w="1030" w:type="dxa"/>
            <w:tcBorders>
              <w:bottom w:val="single" w:sz="18" w:space="0" w:color="auto"/>
            </w:tcBorders>
            <w:vAlign w:val="center"/>
          </w:tcPr>
          <w:p w14:paraId="5E111956" w14:textId="77777777" w:rsidR="00915060" w:rsidRDefault="003037EA">
            <w:pPr>
              <w:spacing w:after="0" w:line="360" w:lineRule="auto"/>
              <w:jc w:val="center"/>
              <w:rPr>
                <w:sz w:val="22"/>
              </w:rPr>
            </w:pPr>
            <w:r>
              <w:rPr>
                <w:sz w:val="20"/>
                <w:szCs w:val="20"/>
              </w:rPr>
              <w:t>0.22</w:t>
            </w:r>
            <w:r>
              <w:rPr>
                <w:rFonts w:hint="eastAsia"/>
                <w:sz w:val="20"/>
                <w:szCs w:val="20"/>
              </w:rPr>
              <w:t>0</w:t>
            </w:r>
          </w:p>
        </w:tc>
        <w:tc>
          <w:tcPr>
            <w:tcW w:w="1360" w:type="dxa"/>
            <w:tcBorders>
              <w:bottom w:val="single" w:sz="18" w:space="0" w:color="auto"/>
            </w:tcBorders>
            <w:vAlign w:val="center"/>
          </w:tcPr>
          <w:p w14:paraId="5E111957" w14:textId="77777777" w:rsidR="00915060" w:rsidRDefault="003037EA">
            <w:pPr>
              <w:spacing w:after="0" w:line="360" w:lineRule="auto"/>
              <w:jc w:val="center"/>
              <w:rPr>
                <w:b/>
                <w:bCs/>
                <w:sz w:val="22"/>
              </w:rPr>
            </w:pPr>
            <w:r>
              <w:rPr>
                <w:b/>
                <w:bCs/>
                <w:sz w:val="20"/>
                <w:szCs w:val="20"/>
              </w:rPr>
              <w:t>0.197</w:t>
            </w:r>
          </w:p>
        </w:tc>
      </w:tr>
    </w:tbl>
    <w:p w14:paraId="5E111959" w14:textId="77777777" w:rsidR="00915060" w:rsidRDefault="00915060">
      <w:pPr>
        <w:spacing w:line="360" w:lineRule="auto"/>
      </w:pPr>
    </w:p>
    <w:p w14:paraId="5E11195A" w14:textId="70096871" w:rsidR="00915060" w:rsidRDefault="003037EA">
      <w:pPr>
        <w:pStyle w:val="a3"/>
        <w:spacing w:line="360" w:lineRule="auto"/>
        <w:jc w:val="both"/>
      </w:pPr>
      <w:bookmarkStart w:id="79" w:name="_Toc227957521"/>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22</w:t>
      </w:r>
      <w:r>
        <w:rPr>
          <w:b/>
          <w:bCs w:val="0"/>
        </w:rPr>
        <w:fldChar w:fldCharType="end"/>
      </w:r>
      <w:r>
        <w:rPr>
          <w:rFonts w:hint="eastAsia"/>
          <w:b/>
          <w:bCs w:val="0"/>
        </w:rPr>
        <w:t>.</w:t>
      </w:r>
      <w:r>
        <w:rPr>
          <w:rFonts w:hint="eastAsia"/>
        </w:rPr>
        <w:t xml:space="preserve"> </w:t>
      </w:r>
      <w:r>
        <w:rPr>
          <w:rFonts w:hint="eastAsia"/>
          <w:lang w:val="en-SG"/>
        </w:rPr>
        <w:t>Model performance on 256-shot FG-GMAE (5-fold experiments).</w:t>
      </w:r>
      <w:bookmarkEnd w:id="79"/>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962" w14:textId="77777777">
        <w:trPr>
          <w:trHeight w:val="170"/>
          <w:jc w:val="center"/>
        </w:trPr>
        <w:tc>
          <w:tcPr>
            <w:tcW w:w="1798" w:type="dxa"/>
            <w:tcBorders>
              <w:top w:val="single" w:sz="18" w:space="0" w:color="auto"/>
              <w:bottom w:val="single" w:sz="18" w:space="0" w:color="auto"/>
            </w:tcBorders>
          </w:tcPr>
          <w:p w14:paraId="5E11195B"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95C"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95D"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95E"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95F"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960"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961" w14:textId="77777777" w:rsidR="00915060" w:rsidRDefault="003037EA">
            <w:pPr>
              <w:spacing w:after="0" w:line="360" w:lineRule="auto"/>
              <w:jc w:val="center"/>
              <w:rPr>
                <w:sz w:val="22"/>
                <w:szCs w:val="21"/>
              </w:rPr>
            </w:pPr>
            <w:r>
              <w:rPr>
                <w:rFonts w:hint="eastAsia"/>
                <w:sz w:val="22"/>
                <w:szCs w:val="21"/>
              </w:rPr>
              <w:t>Mean MAE</w:t>
            </w:r>
          </w:p>
        </w:tc>
      </w:tr>
      <w:tr w:rsidR="00915060" w14:paraId="5E11196A" w14:textId="77777777">
        <w:trPr>
          <w:jc w:val="center"/>
        </w:trPr>
        <w:tc>
          <w:tcPr>
            <w:tcW w:w="1798" w:type="dxa"/>
            <w:tcBorders>
              <w:top w:val="single" w:sz="18" w:space="0" w:color="auto"/>
              <w:bottom w:val="nil"/>
              <w:right w:val="nil"/>
            </w:tcBorders>
            <w:vAlign w:val="center"/>
          </w:tcPr>
          <w:p w14:paraId="5E111963"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964" w14:textId="77777777" w:rsidR="00915060" w:rsidRDefault="003037EA">
            <w:pPr>
              <w:spacing w:after="0" w:line="360" w:lineRule="auto"/>
              <w:jc w:val="center"/>
              <w:rPr>
                <w:sz w:val="22"/>
              </w:rPr>
            </w:pPr>
            <w:r>
              <w:rPr>
                <w:sz w:val="20"/>
                <w:szCs w:val="20"/>
              </w:rPr>
              <w:t>0.211</w:t>
            </w:r>
          </w:p>
        </w:tc>
        <w:tc>
          <w:tcPr>
            <w:tcW w:w="1030" w:type="dxa"/>
            <w:tcBorders>
              <w:top w:val="single" w:sz="18" w:space="0" w:color="auto"/>
              <w:left w:val="nil"/>
              <w:bottom w:val="nil"/>
              <w:right w:val="nil"/>
            </w:tcBorders>
            <w:vAlign w:val="center"/>
          </w:tcPr>
          <w:p w14:paraId="5E111965" w14:textId="77777777" w:rsidR="00915060" w:rsidRDefault="003037EA">
            <w:pPr>
              <w:spacing w:after="0" w:line="360" w:lineRule="auto"/>
              <w:jc w:val="center"/>
              <w:rPr>
                <w:sz w:val="22"/>
              </w:rPr>
            </w:pPr>
            <w:r>
              <w:rPr>
                <w:sz w:val="20"/>
                <w:szCs w:val="20"/>
              </w:rPr>
              <w:t>0.382</w:t>
            </w:r>
          </w:p>
        </w:tc>
        <w:tc>
          <w:tcPr>
            <w:tcW w:w="1029" w:type="dxa"/>
            <w:tcBorders>
              <w:top w:val="single" w:sz="18" w:space="0" w:color="auto"/>
              <w:left w:val="nil"/>
              <w:bottom w:val="nil"/>
              <w:right w:val="nil"/>
            </w:tcBorders>
            <w:vAlign w:val="center"/>
          </w:tcPr>
          <w:p w14:paraId="5E111966" w14:textId="77777777" w:rsidR="00915060" w:rsidRDefault="003037EA">
            <w:pPr>
              <w:spacing w:after="0" w:line="360" w:lineRule="auto"/>
              <w:jc w:val="center"/>
              <w:rPr>
                <w:sz w:val="22"/>
              </w:rPr>
            </w:pPr>
            <w:r>
              <w:rPr>
                <w:sz w:val="20"/>
                <w:szCs w:val="20"/>
              </w:rPr>
              <w:t>0.24</w:t>
            </w:r>
            <w:r>
              <w:rPr>
                <w:rFonts w:hint="eastAsia"/>
                <w:sz w:val="20"/>
                <w:szCs w:val="20"/>
              </w:rPr>
              <w:t>0</w:t>
            </w:r>
          </w:p>
        </w:tc>
        <w:tc>
          <w:tcPr>
            <w:tcW w:w="1030" w:type="dxa"/>
            <w:tcBorders>
              <w:top w:val="single" w:sz="18" w:space="0" w:color="auto"/>
              <w:left w:val="nil"/>
              <w:bottom w:val="nil"/>
              <w:right w:val="nil"/>
            </w:tcBorders>
            <w:vAlign w:val="center"/>
          </w:tcPr>
          <w:p w14:paraId="5E111967" w14:textId="77777777" w:rsidR="00915060" w:rsidRDefault="003037EA">
            <w:pPr>
              <w:spacing w:after="0" w:line="360" w:lineRule="auto"/>
              <w:jc w:val="center"/>
              <w:rPr>
                <w:sz w:val="22"/>
              </w:rPr>
            </w:pPr>
            <w:r>
              <w:rPr>
                <w:sz w:val="20"/>
                <w:szCs w:val="20"/>
              </w:rPr>
              <w:t>0.218</w:t>
            </w:r>
          </w:p>
        </w:tc>
        <w:tc>
          <w:tcPr>
            <w:tcW w:w="1030" w:type="dxa"/>
            <w:tcBorders>
              <w:top w:val="single" w:sz="18" w:space="0" w:color="auto"/>
              <w:left w:val="nil"/>
              <w:bottom w:val="nil"/>
              <w:right w:val="nil"/>
            </w:tcBorders>
            <w:vAlign w:val="center"/>
          </w:tcPr>
          <w:p w14:paraId="5E111968" w14:textId="77777777" w:rsidR="00915060" w:rsidRDefault="003037EA">
            <w:pPr>
              <w:spacing w:after="0" w:line="360" w:lineRule="auto"/>
              <w:jc w:val="center"/>
              <w:rPr>
                <w:sz w:val="22"/>
              </w:rPr>
            </w:pPr>
            <w:r>
              <w:rPr>
                <w:sz w:val="20"/>
                <w:szCs w:val="20"/>
              </w:rPr>
              <w:t>0.264</w:t>
            </w:r>
          </w:p>
        </w:tc>
        <w:tc>
          <w:tcPr>
            <w:tcW w:w="1360" w:type="dxa"/>
            <w:tcBorders>
              <w:top w:val="single" w:sz="18" w:space="0" w:color="auto"/>
              <w:left w:val="nil"/>
              <w:bottom w:val="nil"/>
            </w:tcBorders>
            <w:vAlign w:val="center"/>
          </w:tcPr>
          <w:p w14:paraId="5E111969" w14:textId="77777777" w:rsidR="00915060" w:rsidRDefault="003037EA">
            <w:pPr>
              <w:spacing w:after="0" w:line="360" w:lineRule="auto"/>
              <w:jc w:val="center"/>
              <w:rPr>
                <w:sz w:val="22"/>
              </w:rPr>
            </w:pPr>
            <w:r>
              <w:rPr>
                <w:sz w:val="20"/>
                <w:szCs w:val="20"/>
              </w:rPr>
              <w:t>0.263</w:t>
            </w:r>
          </w:p>
        </w:tc>
      </w:tr>
      <w:tr w:rsidR="00915060" w14:paraId="5E111972" w14:textId="77777777">
        <w:trPr>
          <w:jc w:val="center"/>
        </w:trPr>
        <w:tc>
          <w:tcPr>
            <w:tcW w:w="1798" w:type="dxa"/>
            <w:tcBorders>
              <w:top w:val="nil"/>
              <w:bottom w:val="nil"/>
              <w:right w:val="nil"/>
            </w:tcBorders>
            <w:vAlign w:val="center"/>
          </w:tcPr>
          <w:p w14:paraId="5E11196B"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96C" w14:textId="77777777" w:rsidR="00915060" w:rsidRDefault="003037EA">
            <w:pPr>
              <w:spacing w:after="0" w:line="360" w:lineRule="auto"/>
              <w:jc w:val="center"/>
              <w:rPr>
                <w:sz w:val="22"/>
              </w:rPr>
            </w:pPr>
            <w:r>
              <w:rPr>
                <w:sz w:val="20"/>
                <w:szCs w:val="20"/>
              </w:rPr>
              <w:t>0.2</w:t>
            </w:r>
            <w:r>
              <w:rPr>
                <w:rFonts w:hint="eastAsia"/>
                <w:sz w:val="20"/>
                <w:szCs w:val="20"/>
              </w:rPr>
              <w:t>00</w:t>
            </w:r>
          </w:p>
        </w:tc>
        <w:tc>
          <w:tcPr>
            <w:tcW w:w="1030" w:type="dxa"/>
            <w:tcBorders>
              <w:top w:val="nil"/>
              <w:left w:val="nil"/>
              <w:bottom w:val="nil"/>
              <w:right w:val="nil"/>
            </w:tcBorders>
            <w:vAlign w:val="center"/>
          </w:tcPr>
          <w:p w14:paraId="5E11196D" w14:textId="77777777" w:rsidR="00915060" w:rsidRDefault="003037EA">
            <w:pPr>
              <w:spacing w:after="0" w:line="360" w:lineRule="auto"/>
              <w:jc w:val="center"/>
              <w:rPr>
                <w:sz w:val="22"/>
              </w:rPr>
            </w:pPr>
            <w:r>
              <w:rPr>
                <w:sz w:val="20"/>
                <w:szCs w:val="20"/>
              </w:rPr>
              <w:t>0.231</w:t>
            </w:r>
          </w:p>
        </w:tc>
        <w:tc>
          <w:tcPr>
            <w:tcW w:w="1029" w:type="dxa"/>
            <w:tcBorders>
              <w:top w:val="nil"/>
              <w:left w:val="nil"/>
              <w:bottom w:val="nil"/>
              <w:right w:val="nil"/>
            </w:tcBorders>
            <w:vAlign w:val="center"/>
          </w:tcPr>
          <w:p w14:paraId="5E11196E" w14:textId="77777777" w:rsidR="00915060" w:rsidRDefault="003037EA">
            <w:pPr>
              <w:spacing w:after="0" w:line="360" w:lineRule="auto"/>
              <w:jc w:val="center"/>
              <w:rPr>
                <w:sz w:val="22"/>
              </w:rPr>
            </w:pPr>
            <w:r>
              <w:rPr>
                <w:sz w:val="20"/>
                <w:szCs w:val="20"/>
              </w:rPr>
              <w:t>0.208</w:t>
            </w:r>
          </w:p>
        </w:tc>
        <w:tc>
          <w:tcPr>
            <w:tcW w:w="1030" w:type="dxa"/>
            <w:tcBorders>
              <w:top w:val="nil"/>
              <w:left w:val="nil"/>
              <w:bottom w:val="nil"/>
              <w:right w:val="nil"/>
            </w:tcBorders>
            <w:vAlign w:val="center"/>
          </w:tcPr>
          <w:p w14:paraId="5E11196F" w14:textId="77777777" w:rsidR="00915060" w:rsidRDefault="003037EA">
            <w:pPr>
              <w:spacing w:after="0" w:line="360" w:lineRule="auto"/>
              <w:jc w:val="center"/>
              <w:rPr>
                <w:sz w:val="22"/>
              </w:rPr>
            </w:pPr>
            <w:r>
              <w:rPr>
                <w:sz w:val="20"/>
                <w:szCs w:val="20"/>
              </w:rPr>
              <w:t>0.218</w:t>
            </w:r>
          </w:p>
        </w:tc>
        <w:tc>
          <w:tcPr>
            <w:tcW w:w="1030" w:type="dxa"/>
            <w:tcBorders>
              <w:top w:val="nil"/>
              <w:left w:val="nil"/>
              <w:bottom w:val="nil"/>
              <w:right w:val="nil"/>
            </w:tcBorders>
            <w:vAlign w:val="center"/>
          </w:tcPr>
          <w:p w14:paraId="5E111970" w14:textId="77777777" w:rsidR="00915060" w:rsidRDefault="003037EA">
            <w:pPr>
              <w:spacing w:after="0" w:line="360" w:lineRule="auto"/>
              <w:jc w:val="center"/>
              <w:rPr>
                <w:sz w:val="22"/>
              </w:rPr>
            </w:pPr>
            <w:r>
              <w:rPr>
                <w:sz w:val="20"/>
                <w:szCs w:val="20"/>
              </w:rPr>
              <w:t>0.25</w:t>
            </w:r>
            <w:r>
              <w:rPr>
                <w:rFonts w:hint="eastAsia"/>
                <w:sz w:val="20"/>
                <w:szCs w:val="20"/>
              </w:rPr>
              <w:t>0</w:t>
            </w:r>
          </w:p>
        </w:tc>
        <w:tc>
          <w:tcPr>
            <w:tcW w:w="1360" w:type="dxa"/>
            <w:tcBorders>
              <w:top w:val="nil"/>
              <w:left w:val="nil"/>
              <w:bottom w:val="nil"/>
            </w:tcBorders>
            <w:vAlign w:val="center"/>
          </w:tcPr>
          <w:p w14:paraId="5E111971" w14:textId="77777777" w:rsidR="00915060" w:rsidRDefault="003037EA">
            <w:pPr>
              <w:spacing w:after="0" w:line="360" w:lineRule="auto"/>
              <w:jc w:val="center"/>
              <w:rPr>
                <w:sz w:val="22"/>
              </w:rPr>
            </w:pPr>
            <w:r>
              <w:rPr>
                <w:sz w:val="20"/>
                <w:szCs w:val="20"/>
              </w:rPr>
              <w:t>0.221</w:t>
            </w:r>
          </w:p>
        </w:tc>
      </w:tr>
      <w:tr w:rsidR="00915060" w14:paraId="5E11197A" w14:textId="77777777">
        <w:trPr>
          <w:jc w:val="center"/>
        </w:trPr>
        <w:tc>
          <w:tcPr>
            <w:tcW w:w="1798" w:type="dxa"/>
            <w:tcBorders>
              <w:top w:val="nil"/>
              <w:bottom w:val="nil"/>
              <w:right w:val="nil"/>
            </w:tcBorders>
            <w:vAlign w:val="center"/>
          </w:tcPr>
          <w:p w14:paraId="5E111973"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974" w14:textId="77777777" w:rsidR="00915060" w:rsidRDefault="003037EA">
            <w:pPr>
              <w:spacing w:after="0" w:line="360" w:lineRule="auto"/>
              <w:jc w:val="center"/>
              <w:rPr>
                <w:sz w:val="22"/>
              </w:rPr>
            </w:pPr>
            <w:r>
              <w:rPr>
                <w:sz w:val="20"/>
                <w:szCs w:val="20"/>
              </w:rPr>
              <w:t>0.124</w:t>
            </w:r>
          </w:p>
        </w:tc>
        <w:tc>
          <w:tcPr>
            <w:tcW w:w="1030" w:type="dxa"/>
            <w:tcBorders>
              <w:top w:val="nil"/>
              <w:left w:val="nil"/>
              <w:bottom w:val="nil"/>
              <w:right w:val="nil"/>
            </w:tcBorders>
            <w:vAlign w:val="center"/>
          </w:tcPr>
          <w:p w14:paraId="5E111975" w14:textId="77777777" w:rsidR="00915060" w:rsidRDefault="003037EA">
            <w:pPr>
              <w:spacing w:after="0" w:line="360" w:lineRule="auto"/>
              <w:jc w:val="center"/>
              <w:rPr>
                <w:b/>
                <w:bCs/>
                <w:sz w:val="22"/>
              </w:rPr>
            </w:pPr>
            <w:r>
              <w:rPr>
                <w:b/>
                <w:bCs/>
                <w:sz w:val="20"/>
                <w:szCs w:val="20"/>
              </w:rPr>
              <w:t>0.137</w:t>
            </w:r>
          </w:p>
        </w:tc>
        <w:tc>
          <w:tcPr>
            <w:tcW w:w="1029" w:type="dxa"/>
            <w:tcBorders>
              <w:top w:val="nil"/>
              <w:left w:val="nil"/>
              <w:bottom w:val="nil"/>
              <w:right w:val="nil"/>
            </w:tcBorders>
            <w:vAlign w:val="center"/>
          </w:tcPr>
          <w:p w14:paraId="5E111976" w14:textId="77777777" w:rsidR="00915060" w:rsidRDefault="003037EA">
            <w:pPr>
              <w:spacing w:after="0" w:line="360" w:lineRule="auto"/>
              <w:jc w:val="center"/>
              <w:rPr>
                <w:sz w:val="22"/>
              </w:rPr>
            </w:pPr>
            <w:r>
              <w:rPr>
                <w:sz w:val="20"/>
                <w:szCs w:val="20"/>
              </w:rPr>
              <w:t>0.142</w:t>
            </w:r>
          </w:p>
        </w:tc>
        <w:tc>
          <w:tcPr>
            <w:tcW w:w="1030" w:type="dxa"/>
            <w:tcBorders>
              <w:top w:val="nil"/>
              <w:left w:val="nil"/>
              <w:bottom w:val="nil"/>
              <w:right w:val="nil"/>
            </w:tcBorders>
            <w:vAlign w:val="center"/>
          </w:tcPr>
          <w:p w14:paraId="5E111977" w14:textId="77777777" w:rsidR="00915060" w:rsidRDefault="003037EA">
            <w:pPr>
              <w:spacing w:after="0" w:line="360" w:lineRule="auto"/>
              <w:jc w:val="center"/>
              <w:rPr>
                <w:sz w:val="22"/>
              </w:rPr>
            </w:pPr>
            <w:r>
              <w:rPr>
                <w:sz w:val="20"/>
                <w:szCs w:val="20"/>
              </w:rPr>
              <w:t>0.142</w:t>
            </w:r>
          </w:p>
        </w:tc>
        <w:tc>
          <w:tcPr>
            <w:tcW w:w="1030" w:type="dxa"/>
            <w:tcBorders>
              <w:top w:val="nil"/>
              <w:left w:val="nil"/>
              <w:bottom w:val="nil"/>
              <w:right w:val="nil"/>
            </w:tcBorders>
            <w:vAlign w:val="center"/>
          </w:tcPr>
          <w:p w14:paraId="5E111978" w14:textId="77777777" w:rsidR="00915060" w:rsidRDefault="003037EA">
            <w:pPr>
              <w:spacing w:after="0" w:line="360" w:lineRule="auto"/>
              <w:jc w:val="center"/>
              <w:rPr>
                <w:b/>
                <w:bCs/>
                <w:sz w:val="22"/>
              </w:rPr>
            </w:pPr>
            <w:r>
              <w:rPr>
                <w:b/>
                <w:bCs/>
                <w:sz w:val="20"/>
                <w:szCs w:val="20"/>
              </w:rPr>
              <w:t>0.14</w:t>
            </w:r>
            <w:r>
              <w:rPr>
                <w:rFonts w:hint="eastAsia"/>
                <w:b/>
                <w:bCs/>
                <w:sz w:val="20"/>
                <w:szCs w:val="20"/>
              </w:rPr>
              <w:t>0</w:t>
            </w:r>
          </w:p>
        </w:tc>
        <w:tc>
          <w:tcPr>
            <w:tcW w:w="1360" w:type="dxa"/>
            <w:tcBorders>
              <w:top w:val="nil"/>
              <w:left w:val="nil"/>
              <w:bottom w:val="nil"/>
            </w:tcBorders>
            <w:vAlign w:val="center"/>
          </w:tcPr>
          <w:p w14:paraId="5E111979" w14:textId="77777777" w:rsidR="00915060" w:rsidRDefault="003037EA">
            <w:pPr>
              <w:spacing w:after="0" w:line="360" w:lineRule="auto"/>
              <w:jc w:val="center"/>
              <w:rPr>
                <w:sz w:val="22"/>
              </w:rPr>
            </w:pPr>
            <w:r>
              <w:rPr>
                <w:sz w:val="20"/>
                <w:szCs w:val="20"/>
              </w:rPr>
              <w:t>0.137</w:t>
            </w:r>
          </w:p>
        </w:tc>
      </w:tr>
      <w:tr w:rsidR="00915060" w14:paraId="5E111982" w14:textId="77777777">
        <w:trPr>
          <w:jc w:val="center"/>
        </w:trPr>
        <w:tc>
          <w:tcPr>
            <w:tcW w:w="1798" w:type="dxa"/>
            <w:tcBorders>
              <w:top w:val="nil"/>
              <w:bottom w:val="nil"/>
              <w:right w:val="nil"/>
            </w:tcBorders>
            <w:vAlign w:val="center"/>
          </w:tcPr>
          <w:p w14:paraId="5E11197B"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97C" w14:textId="77777777" w:rsidR="00915060" w:rsidRDefault="003037EA">
            <w:pPr>
              <w:spacing w:after="0" w:line="360" w:lineRule="auto"/>
              <w:jc w:val="center"/>
              <w:rPr>
                <w:sz w:val="22"/>
              </w:rPr>
            </w:pPr>
            <w:r>
              <w:rPr>
                <w:sz w:val="20"/>
                <w:szCs w:val="20"/>
              </w:rPr>
              <w:t>0.159</w:t>
            </w:r>
          </w:p>
        </w:tc>
        <w:tc>
          <w:tcPr>
            <w:tcW w:w="1030" w:type="dxa"/>
            <w:tcBorders>
              <w:top w:val="nil"/>
              <w:left w:val="nil"/>
              <w:bottom w:val="nil"/>
              <w:right w:val="nil"/>
            </w:tcBorders>
            <w:vAlign w:val="center"/>
          </w:tcPr>
          <w:p w14:paraId="5E11197D" w14:textId="77777777" w:rsidR="00915060" w:rsidRDefault="003037EA">
            <w:pPr>
              <w:spacing w:after="0" w:line="360" w:lineRule="auto"/>
              <w:jc w:val="center"/>
              <w:rPr>
                <w:sz w:val="22"/>
              </w:rPr>
            </w:pPr>
            <w:r>
              <w:rPr>
                <w:sz w:val="20"/>
                <w:szCs w:val="20"/>
              </w:rPr>
              <w:t>0.146</w:t>
            </w:r>
          </w:p>
        </w:tc>
        <w:tc>
          <w:tcPr>
            <w:tcW w:w="1029" w:type="dxa"/>
            <w:tcBorders>
              <w:top w:val="nil"/>
              <w:left w:val="nil"/>
              <w:bottom w:val="nil"/>
              <w:right w:val="nil"/>
            </w:tcBorders>
            <w:vAlign w:val="center"/>
          </w:tcPr>
          <w:p w14:paraId="5E11197E" w14:textId="77777777" w:rsidR="00915060" w:rsidRDefault="003037EA">
            <w:pPr>
              <w:spacing w:after="0" w:line="360" w:lineRule="auto"/>
              <w:jc w:val="center"/>
              <w:rPr>
                <w:sz w:val="22"/>
              </w:rPr>
            </w:pPr>
            <w:r>
              <w:rPr>
                <w:sz w:val="20"/>
                <w:szCs w:val="20"/>
              </w:rPr>
              <w:t>0.191</w:t>
            </w:r>
          </w:p>
        </w:tc>
        <w:tc>
          <w:tcPr>
            <w:tcW w:w="1030" w:type="dxa"/>
            <w:tcBorders>
              <w:top w:val="nil"/>
              <w:left w:val="nil"/>
              <w:bottom w:val="nil"/>
              <w:right w:val="nil"/>
            </w:tcBorders>
            <w:vAlign w:val="center"/>
          </w:tcPr>
          <w:p w14:paraId="5E11197F" w14:textId="77777777" w:rsidR="00915060" w:rsidRDefault="003037EA">
            <w:pPr>
              <w:spacing w:after="0" w:line="360" w:lineRule="auto"/>
              <w:jc w:val="center"/>
              <w:rPr>
                <w:sz w:val="22"/>
              </w:rPr>
            </w:pPr>
            <w:r>
              <w:rPr>
                <w:sz w:val="20"/>
                <w:szCs w:val="20"/>
              </w:rPr>
              <w:t>0.186</w:t>
            </w:r>
          </w:p>
        </w:tc>
        <w:tc>
          <w:tcPr>
            <w:tcW w:w="1030" w:type="dxa"/>
            <w:tcBorders>
              <w:top w:val="nil"/>
              <w:left w:val="nil"/>
              <w:bottom w:val="nil"/>
              <w:right w:val="nil"/>
            </w:tcBorders>
            <w:vAlign w:val="center"/>
          </w:tcPr>
          <w:p w14:paraId="5E111980" w14:textId="77777777" w:rsidR="00915060" w:rsidRDefault="003037EA">
            <w:pPr>
              <w:spacing w:after="0" w:line="360" w:lineRule="auto"/>
              <w:jc w:val="center"/>
              <w:rPr>
                <w:sz w:val="22"/>
              </w:rPr>
            </w:pPr>
            <w:r>
              <w:rPr>
                <w:sz w:val="20"/>
                <w:szCs w:val="20"/>
              </w:rPr>
              <w:t>0.185</w:t>
            </w:r>
          </w:p>
        </w:tc>
        <w:tc>
          <w:tcPr>
            <w:tcW w:w="1360" w:type="dxa"/>
            <w:tcBorders>
              <w:top w:val="nil"/>
              <w:left w:val="nil"/>
              <w:bottom w:val="nil"/>
            </w:tcBorders>
            <w:vAlign w:val="center"/>
          </w:tcPr>
          <w:p w14:paraId="5E111981" w14:textId="77777777" w:rsidR="00915060" w:rsidRDefault="003037EA">
            <w:pPr>
              <w:spacing w:after="0" w:line="360" w:lineRule="auto"/>
              <w:jc w:val="center"/>
              <w:rPr>
                <w:sz w:val="22"/>
              </w:rPr>
            </w:pPr>
            <w:r>
              <w:rPr>
                <w:sz w:val="20"/>
                <w:szCs w:val="20"/>
              </w:rPr>
              <w:t>0.173</w:t>
            </w:r>
          </w:p>
        </w:tc>
      </w:tr>
      <w:tr w:rsidR="00915060" w14:paraId="5E11198A" w14:textId="77777777">
        <w:trPr>
          <w:jc w:val="center"/>
        </w:trPr>
        <w:tc>
          <w:tcPr>
            <w:tcW w:w="1798" w:type="dxa"/>
            <w:tcBorders>
              <w:top w:val="nil"/>
              <w:bottom w:val="nil"/>
              <w:right w:val="nil"/>
            </w:tcBorders>
            <w:vAlign w:val="center"/>
          </w:tcPr>
          <w:p w14:paraId="5E111983"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984" w14:textId="77777777" w:rsidR="00915060" w:rsidRDefault="003037EA">
            <w:pPr>
              <w:spacing w:after="0" w:line="360" w:lineRule="auto"/>
              <w:jc w:val="center"/>
              <w:rPr>
                <w:b/>
                <w:bCs/>
                <w:sz w:val="22"/>
              </w:rPr>
            </w:pPr>
            <w:r>
              <w:rPr>
                <w:sz w:val="20"/>
                <w:szCs w:val="20"/>
              </w:rPr>
              <w:t>0.406</w:t>
            </w:r>
          </w:p>
        </w:tc>
        <w:tc>
          <w:tcPr>
            <w:tcW w:w="1030" w:type="dxa"/>
            <w:tcBorders>
              <w:top w:val="nil"/>
              <w:left w:val="nil"/>
              <w:bottom w:val="nil"/>
              <w:right w:val="nil"/>
            </w:tcBorders>
            <w:vAlign w:val="center"/>
          </w:tcPr>
          <w:p w14:paraId="5E111985" w14:textId="77777777" w:rsidR="00915060" w:rsidRDefault="003037EA">
            <w:pPr>
              <w:spacing w:after="0" w:line="360" w:lineRule="auto"/>
              <w:jc w:val="center"/>
              <w:rPr>
                <w:sz w:val="22"/>
              </w:rPr>
            </w:pPr>
            <w:r>
              <w:rPr>
                <w:sz w:val="20"/>
                <w:szCs w:val="20"/>
              </w:rPr>
              <w:t>0.426</w:t>
            </w:r>
          </w:p>
        </w:tc>
        <w:tc>
          <w:tcPr>
            <w:tcW w:w="1029" w:type="dxa"/>
            <w:tcBorders>
              <w:top w:val="nil"/>
              <w:left w:val="nil"/>
              <w:bottom w:val="nil"/>
              <w:right w:val="nil"/>
            </w:tcBorders>
            <w:vAlign w:val="center"/>
          </w:tcPr>
          <w:p w14:paraId="5E111986" w14:textId="77777777" w:rsidR="00915060" w:rsidRDefault="003037EA">
            <w:pPr>
              <w:spacing w:after="0" w:line="360" w:lineRule="auto"/>
              <w:jc w:val="center"/>
              <w:rPr>
                <w:sz w:val="22"/>
              </w:rPr>
            </w:pPr>
            <w:r>
              <w:rPr>
                <w:sz w:val="20"/>
                <w:szCs w:val="20"/>
              </w:rPr>
              <w:t>0.401</w:t>
            </w:r>
          </w:p>
        </w:tc>
        <w:tc>
          <w:tcPr>
            <w:tcW w:w="1030" w:type="dxa"/>
            <w:tcBorders>
              <w:top w:val="nil"/>
              <w:left w:val="nil"/>
              <w:bottom w:val="nil"/>
              <w:right w:val="nil"/>
            </w:tcBorders>
            <w:vAlign w:val="center"/>
          </w:tcPr>
          <w:p w14:paraId="5E111987" w14:textId="77777777" w:rsidR="00915060" w:rsidRDefault="003037EA">
            <w:pPr>
              <w:spacing w:after="0" w:line="360" w:lineRule="auto"/>
              <w:jc w:val="center"/>
              <w:rPr>
                <w:sz w:val="22"/>
              </w:rPr>
            </w:pPr>
            <w:r>
              <w:rPr>
                <w:sz w:val="20"/>
                <w:szCs w:val="20"/>
              </w:rPr>
              <w:t>0.384</w:t>
            </w:r>
          </w:p>
        </w:tc>
        <w:tc>
          <w:tcPr>
            <w:tcW w:w="1030" w:type="dxa"/>
            <w:tcBorders>
              <w:top w:val="nil"/>
              <w:left w:val="nil"/>
              <w:bottom w:val="nil"/>
              <w:right w:val="nil"/>
            </w:tcBorders>
            <w:vAlign w:val="center"/>
          </w:tcPr>
          <w:p w14:paraId="5E111988" w14:textId="77777777" w:rsidR="00915060" w:rsidRDefault="003037EA">
            <w:pPr>
              <w:spacing w:after="0" w:line="360" w:lineRule="auto"/>
              <w:jc w:val="center"/>
              <w:rPr>
                <w:sz w:val="22"/>
              </w:rPr>
            </w:pPr>
            <w:r>
              <w:rPr>
                <w:sz w:val="20"/>
                <w:szCs w:val="20"/>
              </w:rPr>
              <w:t>0.405</w:t>
            </w:r>
          </w:p>
        </w:tc>
        <w:tc>
          <w:tcPr>
            <w:tcW w:w="1360" w:type="dxa"/>
            <w:tcBorders>
              <w:top w:val="nil"/>
              <w:left w:val="nil"/>
              <w:bottom w:val="nil"/>
            </w:tcBorders>
            <w:vAlign w:val="center"/>
          </w:tcPr>
          <w:p w14:paraId="5E111989" w14:textId="77777777" w:rsidR="00915060" w:rsidRDefault="003037EA">
            <w:pPr>
              <w:spacing w:after="0" w:line="360" w:lineRule="auto"/>
              <w:jc w:val="center"/>
              <w:rPr>
                <w:sz w:val="22"/>
              </w:rPr>
            </w:pPr>
            <w:r>
              <w:rPr>
                <w:sz w:val="20"/>
                <w:szCs w:val="20"/>
              </w:rPr>
              <w:t>0.404</w:t>
            </w:r>
          </w:p>
        </w:tc>
      </w:tr>
      <w:tr w:rsidR="00915060" w14:paraId="5E111992" w14:textId="77777777">
        <w:trPr>
          <w:jc w:val="center"/>
        </w:trPr>
        <w:tc>
          <w:tcPr>
            <w:tcW w:w="1798" w:type="dxa"/>
            <w:tcBorders>
              <w:top w:val="nil"/>
              <w:bottom w:val="nil"/>
              <w:right w:val="nil"/>
            </w:tcBorders>
            <w:vAlign w:val="center"/>
          </w:tcPr>
          <w:p w14:paraId="5E11198B"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98C" w14:textId="77777777" w:rsidR="00915060" w:rsidRDefault="003037EA">
            <w:pPr>
              <w:spacing w:after="0" w:line="360" w:lineRule="auto"/>
              <w:jc w:val="center"/>
              <w:rPr>
                <w:sz w:val="22"/>
              </w:rPr>
            </w:pPr>
            <w:r>
              <w:rPr>
                <w:sz w:val="20"/>
                <w:szCs w:val="20"/>
              </w:rPr>
              <w:t>0.341</w:t>
            </w:r>
          </w:p>
        </w:tc>
        <w:tc>
          <w:tcPr>
            <w:tcW w:w="1030" w:type="dxa"/>
            <w:tcBorders>
              <w:top w:val="nil"/>
              <w:left w:val="nil"/>
              <w:bottom w:val="nil"/>
              <w:right w:val="nil"/>
            </w:tcBorders>
            <w:vAlign w:val="center"/>
          </w:tcPr>
          <w:p w14:paraId="5E11198D" w14:textId="77777777" w:rsidR="00915060" w:rsidRDefault="003037EA">
            <w:pPr>
              <w:spacing w:after="0" w:line="360" w:lineRule="auto"/>
              <w:jc w:val="center"/>
              <w:rPr>
                <w:sz w:val="22"/>
              </w:rPr>
            </w:pPr>
            <w:r>
              <w:rPr>
                <w:sz w:val="20"/>
                <w:szCs w:val="20"/>
              </w:rPr>
              <w:t>0.396</w:t>
            </w:r>
          </w:p>
        </w:tc>
        <w:tc>
          <w:tcPr>
            <w:tcW w:w="1029" w:type="dxa"/>
            <w:tcBorders>
              <w:top w:val="nil"/>
              <w:left w:val="nil"/>
              <w:bottom w:val="nil"/>
              <w:right w:val="nil"/>
            </w:tcBorders>
            <w:vAlign w:val="center"/>
          </w:tcPr>
          <w:p w14:paraId="5E11198E" w14:textId="77777777" w:rsidR="00915060" w:rsidRDefault="003037EA">
            <w:pPr>
              <w:spacing w:after="0" w:line="360" w:lineRule="auto"/>
              <w:jc w:val="center"/>
              <w:rPr>
                <w:sz w:val="22"/>
              </w:rPr>
            </w:pPr>
            <w:r>
              <w:rPr>
                <w:sz w:val="20"/>
                <w:szCs w:val="20"/>
              </w:rPr>
              <w:t>0.342</w:t>
            </w:r>
          </w:p>
        </w:tc>
        <w:tc>
          <w:tcPr>
            <w:tcW w:w="1030" w:type="dxa"/>
            <w:tcBorders>
              <w:top w:val="nil"/>
              <w:left w:val="nil"/>
              <w:bottom w:val="nil"/>
              <w:right w:val="nil"/>
            </w:tcBorders>
            <w:vAlign w:val="center"/>
          </w:tcPr>
          <w:p w14:paraId="5E11198F" w14:textId="77777777" w:rsidR="00915060" w:rsidRDefault="003037EA">
            <w:pPr>
              <w:spacing w:after="0" w:line="360" w:lineRule="auto"/>
              <w:jc w:val="center"/>
              <w:rPr>
                <w:sz w:val="22"/>
              </w:rPr>
            </w:pPr>
            <w:r>
              <w:rPr>
                <w:sz w:val="20"/>
                <w:szCs w:val="20"/>
              </w:rPr>
              <w:t>0.335</w:t>
            </w:r>
          </w:p>
        </w:tc>
        <w:tc>
          <w:tcPr>
            <w:tcW w:w="1030" w:type="dxa"/>
            <w:tcBorders>
              <w:top w:val="nil"/>
              <w:left w:val="nil"/>
              <w:bottom w:val="nil"/>
              <w:right w:val="nil"/>
            </w:tcBorders>
            <w:vAlign w:val="center"/>
          </w:tcPr>
          <w:p w14:paraId="5E111990" w14:textId="77777777" w:rsidR="00915060" w:rsidRDefault="003037EA">
            <w:pPr>
              <w:spacing w:after="0" w:line="360" w:lineRule="auto"/>
              <w:jc w:val="center"/>
              <w:rPr>
                <w:sz w:val="22"/>
              </w:rPr>
            </w:pPr>
            <w:r>
              <w:rPr>
                <w:sz w:val="20"/>
                <w:szCs w:val="20"/>
              </w:rPr>
              <w:t>0.365</w:t>
            </w:r>
          </w:p>
        </w:tc>
        <w:tc>
          <w:tcPr>
            <w:tcW w:w="1360" w:type="dxa"/>
            <w:tcBorders>
              <w:top w:val="nil"/>
              <w:left w:val="nil"/>
              <w:bottom w:val="nil"/>
            </w:tcBorders>
            <w:vAlign w:val="center"/>
          </w:tcPr>
          <w:p w14:paraId="5E111991" w14:textId="77777777" w:rsidR="00915060" w:rsidRDefault="003037EA">
            <w:pPr>
              <w:spacing w:after="0" w:line="360" w:lineRule="auto"/>
              <w:jc w:val="center"/>
              <w:rPr>
                <w:sz w:val="22"/>
              </w:rPr>
            </w:pPr>
            <w:r>
              <w:rPr>
                <w:sz w:val="20"/>
                <w:szCs w:val="20"/>
              </w:rPr>
              <w:t>0.356</w:t>
            </w:r>
          </w:p>
        </w:tc>
      </w:tr>
      <w:tr w:rsidR="00915060" w14:paraId="5E11199A" w14:textId="77777777">
        <w:trPr>
          <w:jc w:val="center"/>
        </w:trPr>
        <w:tc>
          <w:tcPr>
            <w:tcW w:w="1798" w:type="dxa"/>
            <w:tcBorders>
              <w:top w:val="nil"/>
              <w:bottom w:val="nil"/>
              <w:right w:val="nil"/>
            </w:tcBorders>
            <w:vAlign w:val="center"/>
          </w:tcPr>
          <w:p w14:paraId="5E111993"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994" w14:textId="77777777" w:rsidR="00915060" w:rsidRDefault="003037EA">
            <w:pPr>
              <w:spacing w:after="0" w:line="360" w:lineRule="auto"/>
              <w:jc w:val="center"/>
              <w:rPr>
                <w:sz w:val="22"/>
              </w:rPr>
            </w:pPr>
            <w:r>
              <w:rPr>
                <w:sz w:val="20"/>
                <w:szCs w:val="20"/>
              </w:rPr>
              <w:t>0.227</w:t>
            </w:r>
          </w:p>
        </w:tc>
        <w:tc>
          <w:tcPr>
            <w:tcW w:w="1030" w:type="dxa"/>
            <w:tcBorders>
              <w:top w:val="nil"/>
              <w:left w:val="nil"/>
              <w:bottom w:val="nil"/>
              <w:right w:val="nil"/>
            </w:tcBorders>
            <w:vAlign w:val="center"/>
          </w:tcPr>
          <w:p w14:paraId="5E111995" w14:textId="77777777" w:rsidR="00915060" w:rsidRDefault="003037EA">
            <w:pPr>
              <w:spacing w:after="0" w:line="360" w:lineRule="auto"/>
              <w:jc w:val="center"/>
              <w:rPr>
                <w:sz w:val="22"/>
              </w:rPr>
            </w:pPr>
            <w:r>
              <w:rPr>
                <w:sz w:val="20"/>
                <w:szCs w:val="20"/>
              </w:rPr>
              <w:t>0.21</w:t>
            </w:r>
            <w:r>
              <w:rPr>
                <w:rFonts w:hint="eastAsia"/>
                <w:sz w:val="20"/>
                <w:szCs w:val="20"/>
              </w:rPr>
              <w:t>0</w:t>
            </w:r>
          </w:p>
        </w:tc>
        <w:tc>
          <w:tcPr>
            <w:tcW w:w="1029" w:type="dxa"/>
            <w:tcBorders>
              <w:top w:val="nil"/>
              <w:left w:val="nil"/>
              <w:bottom w:val="nil"/>
              <w:right w:val="nil"/>
            </w:tcBorders>
            <w:vAlign w:val="center"/>
          </w:tcPr>
          <w:p w14:paraId="5E111996" w14:textId="77777777" w:rsidR="00915060" w:rsidRDefault="003037EA">
            <w:pPr>
              <w:spacing w:after="0" w:line="360" w:lineRule="auto"/>
              <w:jc w:val="center"/>
              <w:rPr>
                <w:sz w:val="22"/>
              </w:rPr>
            </w:pPr>
            <w:r>
              <w:rPr>
                <w:sz w:val="20"/>
                <w:szCs w:val="20"/>
              </w:rPr>
              <w:t>0.212</w:t>
            </w:r>
          </w:p>
        </w:tc>
        <w:tc>
          <w:tcPr>
            <w:tcW w:w="1030" w:type="dxa"/>
            <w:tcBorders>
              <w:top w:val="nil"/>
              <w:left w:val="nil"/>
              <w:bottom w:val="nil"/>
              <w:right w:val="nil"/>
            </w:tcBorders>
            <w:vAlign w:val="center"/>
          </w:tcPr>
          <w:p w14:paraId="5E111997" w14:textId="77777777" w:rsidR="00915060" w:rsidRDefault="003037EA">
            <w:pPr>
              <w:spacing w:after="0" w:line="360" w:lineRule="auto"/>
              <w:jc w:val="center"/>
              <w:rPr>
                <w:sz w:val="22"/>
              </w:rPr>
            </w:pPr>
            <w:r>
              <w:rPr>
                <w:sz w:val="20"/>
                <w:szCs w:val="20"/>
              </w:rPr>
              <w:t>0.221</w:t>
            </w:r>
          </w:p>
        </w:tc>
        <w:tc>
          <w:tcPr>
            <w:tcW w:w="1030" w:type="dxa"/>
            <w:tcBorders>
              <w:top w:val="nil"/>
              <w:left w:val="nil"/>
              <w:bottom w:val="nil"/>
              <w:right w:val="nil"/>
            </w:tcBorders>
            <w:vAlign w:val="center"/>
          </w:tcPr>
          <w:p w14:paraId="5E111998" w14:textId="77777777" w:rsidR="00915060" w:rsidRDefault="003037EA">
            <w:pPr>
              <w:spacing w:after="0" w:line="360" w:lineRule="auto"/>
              <w:jc w:val="center"/>
              <w:rPr>
                <w:b/>
                <w:bCs/>
                <w:sz w:val="22"/>
              </w:rPr>
            </w:pPr>
            <w:r>
              <w:rPr>
                <w:sz w:val="20"/>
                <w:szCs w:val="20"/>
              </w:rPr>
              <w:t>0.289</w:t>
            </w:r>
          </w:p>
        </w:tc>
        <w:tc>
          <w:tcPr>
            <w:tcW w:w="1360" w:type="dxa"/>
            <w:tcBorders>
              <w:top w:val="nil"/>
              <w:left w:val="nil"/>
              <w:bottom w:val="nil"/>
            </w:tcBorders>
            <w:vAlign w:val="center"/>
          </w:tcPr>
          <w:p w14:paraId="5E111999" w14:textId="77777777" w:rsidR="00915060" w:rsidRDefault="003037EA">
            <w:pPr>
              <w:spacing w:after="0" w:line="360" w:lineRule="auto"/>
              <w:jc w:val="center"/>
              <w:rPr>
                <w:sz w:val="22"/>
              </w:rPr>
            </w:pPr>
            <w:r>
              <w:rPr>
                <w:sz w:val="20"/>
                <w:szCs w:val="20"/>
              </w:rPr>
              <w:t>0.232</w:t>
            </w:r>
          </w:p>
        </w:tc>
      </w:tr>
      <w:tr w:rsidR="00915060" w14:paraId="5E1119A2" w14:textId="77777777">
        <w:trPr>
          <w:jc w:val="center"/>
        </w:trPr>
        <w:tc>
          <w:tcPr>
            <w:tcW w:w="1798" w:type="dxa"/>
            <w:tcBorders>
              <w:top w:val="nil"/>
              <w:bottom w:val="single" w:sz="18" w:space="0" w:color="auto"/>
              <w:right w:val="nil"/>
            </w:tcBorders>
          </w:tcPr>
          <w:p w14:paraId="5E11199B"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99C" w14:textId="77777777" w:rsidR="00915060" w:rsidRDefault="003037EA">
            <w:pPr>
              <w:spacing w:after="0" w:line="360" w:lineRule="auto"/>
              <w:jc w:val="center"/>
              <w:rPr>
                <w:b/>
                <w:bCs/>
                <w:sz w:val="22"/>
              </w:rPr>
            </w:pPr>
            <w:r>
              <w:rPr>
                <w:b/>
                <w:bCs/>
                <w:sz w:val="20"/>
                <w:szCs w:val="20"/>
              </w:rPr>
              <w:t>0.11</w:t>
            </w:r>
            <w:r>
              <w:rPr>
                <w:rFonts w:hint="eastAsia"/>
                <w:b/>
                <w:bCs/>
                <w:sz w:val="20"/>
                <w:szCs w:val="20"/>
              </w:rPr>
              <w:t>0</w:t>
            </w:r>
          </w:p>
        </w:tc>
        <w:tc>
          <w:tcPr>
            <w:tcW w:w="1030" w:type="dxa"/>
            <w:tcBorders>
              <w:top w:val="nil"/>
              <w:left w:val="nil"/>
              <w:bottom w:val="single" w:sz="18" w:space="0" w:color="auto"/>
              <w:right w:val="nil"/>
            </w:tcBorders>
            <w:vAlign w:val="center"/>
          </w:tcPr>
          <w:p w14:paraId="5E11199D" w14:textId="77777777" w:rsidR="00915060" w:rsidRDefault="003037EA">
            <w:pPr>
              <w:spacing w:after="0" w:line="360" w:lineRule="auto"/>
              <w:jc w:val="center"/>
              <w:rPr>
                <w:sz w:val="22"/>
              </w:rPr>
            </w:pPr>
            <w:r>
              <w:rPr>
                <w:sz w:val="20"/>
                <w:szCs w:val="20"/>
              </w:rPr>
              <w:t>0.139</w:t>
            </w:r>
          </w:p>
        </w:tc>
        <w:tc>
          <w:tcPr>
            <w:tcW w:w="1029" w:type="dxa"/>
            <w:tcBorders>
              <w:top w:val="nil"/>
              <w:left w:val="nil"/>
              <w:bottom w:val="single" w:sz="18" w:space="0" w:color="auto"/>
              <w:right w:val="nil"/>
            </w:tcBorders>
            <w:vAlign w:val="center"/>
          </w:tcPr>
          <w:p w14:paraId="5E11199E" w14:textId="77777777" w:rsidR="00915060" w:rsidRDefault="003037EA">
            <w:pPr>
              <w:spacing w:after="0" w:line="360" w:lineRule="auto"/>
              <w:jc w:val="center"/>
              <w:rPr>
                <w:b/>
                <w:bCs/>
                <w:sz w:val="22"/>
              </w:rPr>
            </w:pPr>
            <w:r>
              <w:rPr>
                <w:b/>
                <w:bCs/>
                <w:sz w:val="20"/>
                <w:szCs w:val="20"/>
              </w:rPr>
              <w:t>0.112</w:t>
            </w:r>
          </w:p>
        </w:tc>
        <w:tc>
          <w:tcPr>
            <w:tcW w:w="1030" w:type="dxa"/>
            <w:tcBorders>
              <w:top w:val="nil"/>
              <w:left w:val="nil"/>
              <w:bottom w:val="single" w:sz="18" w:space="0" w:color="auto"/>
              <w:right w:val="nil"/>
            </w:tcBorders>
            <w:vAlign w:val="center"/>
          </w:tcPr>
          <w:p w14:paraId="5E11199F" w14:textId="77777777" w:rsidR="00915060" w:rsidRDefault="003037EA">
            <w:pPr>
              <w:spacing w:after="0" w:line="360" w:lineRule="auto"/>
              <w:jc w:val="center"/>
              <w:rPr>
                <w:b/>
                <w:bCs/>
                <w:sz w:val="22"/>
              </w:rPr>
            </w:pPr>
            <w:r>
              <w:rPr>
                <w:b/>
                <w:bCs/>
                <w:sz w:val="20"/>
                <w:szCs w:val="20"/>
              </w:rPr>
              <w:t>0.134</w:t>
            </w:r>
          </w:p>
        </w:tc>
        <w:tc>
          <w:tcPr>
            <w:tcW w:w="1030" w:type="dxa"/>
            <w:tcBorders>
              <w:top w:val="nil"/>
              <w:left w:val="nil"/>
              <w:bottom w:val="single" w:sz="18" w:space="0" w:color="auto"/>
              <w:right w:val="nil"/>
            </w:tcBorders>
            <w:vAlign w:val="center"/>
          </w:tcPr>
          <w:p w14:paraId="5E1119A0" w14:textId="77777777" w:rsidR="00915060" w:rsidRDefault="003037EA">
            <w:pPr>
              <w:spacing w:after="0" w:line="360" w:lineRule="auto"/>
              <w:jc w:val="center"/>
              <w:rPr>
                <w:sz w:val="22"/>
              </w:rPr>
            </w:pPr>
            <w:r>
              <w:rPr>
                <w:sz w:val="20"/>
                <w:szCs w:val="20"/>
              </w:rPr>
              <w:t>0.161</w:t>
            </w:r>
          </w:p>
        </w:tc>
        <w:tc>
          <w:tcPr>
            <w:tcW w:w="1360" w:type="dxa"/>
            <w:tcBorders>
              <w:top w:val="nil"/>
              <w:left w:val="nil"/>
              <w:bottom w:val="single" w:sz="18" w:space="0" w:color="auto"/>
            </w:tcBorders>
            <w:vAlign w:val="center"/>
          </w:tcPr>
          <w:p w14:paraId="5E1119A1" w14:textId="77777777" w:rsidR="00915060" w:rsidRDefault="003037EA">
            <w:pPr>
              <w:spacing w:after="0" w:line="360" w:lineRule="auto"/>
              <w:jc w:val="center"/>
              <w:rPr>
                <w:b/>
                <w:bCs/>
                <w:sz w:val="22"/>
              </w:rPr>
            </w:pPr>
            <w:r>
              <w:rPr>
                <w:b/>
                <w:bCs/>
                <w:sz w:val="20"/>
                <w:szCs w:val="20"/>
              </w:rPr>
              <w:t>0.131</w:t>
            </w:r>
          </w:p>
        </w:tc>
      </w:tr>
      <w:bookmarkEnd w:id="65"/>
    </w:tbl>
    <w:p w14:paraId="5E1119A3" w14:textId="77777777" w:rsidR="00915060" w:rsidRDefault="00915060">
      <w:pPr>
        <w:spacing w:line="360" w:lineRule="auto"/>
      </w:pPr>
    </w:p>
    <w:p w14:paraId="5E1119A4" w14:textId="77777777" w:rsidR="00915060" w:rsidRDefault="003037EA">
      <w:pPr>
        <w:spacing w:line="360" w:lineRule="auto"/>
        <w:rPr>
          <w:lang w:val="en-SG"/>
        </w:rPr>
      </w:pPr>
      <w:r>
        <w:rPr>
          <w:lang w:val="en-SG"/>
        </w:rPr>
        <w:br w:type="page"/>
      </w:r>
    </w:p>
    <w:p w14:paraId="5E1119A5" w14:textId="77777777" w:rsidR="00915060" w:rsidRDefault="003037EA">
      <w:pPr>
        <w:pStyle w:val="2"/>
      </w:pPr>
      <w:bookmarkStart w:id="80" w:name="_Ref225158825"/>
      <w:bookmarkStart w:id="81" w:name="_Toc227957456"/>
      <w:r>
        <w:rPr>
          <w:rFonts w:hint="eastAsia"/>
        </w:rPr>
        <w:lastRenderedPageBreak/>
        <w:t>Benchmark results of active learning minimal adsorption energy discovery</w:t>
      </w:r>
      <w:bookmarkEnd w:id="80"/>
      <w:bookmarkEnd w:id="81"/>
    </w:p>
    <w:p w14:paraId="5E1119A6" w14:textId="77777777" w:rsidR="00915060" w:rsidRDefault="003037EA">
      <w:pPr>
        <w:spacing w:line="360" w:lineRule="auto"/>
        <w:rPr>
          <w:lang w:val="en-SG"/>
        </w:rPr>
      </w:pPr>
      <w:bookmarkStart w:id="82" w:name="OLE_LINK34"/>
      <w:r>
        <w:rPr>
          <w:noProof/>
          <w:lang w:val="en-SG"/>
        </w:rPr>
        <w:drawing>
          <wp:inline distT="0" distB="0" distL="0" distR="0" wp14:anchorId="5E1120CD" wp14:editId="5E1120CE">
            <wp:extent cx="5274310" cy="2171700"/>
            <wp:effectExtent l="0" t="0" r="0" b="0"/>
            <wp:docPr id="15554507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50704" name="图片 2"/>
                    <pic:cNvPicPr>
                      <a:picLocks noChangeAspect="1"/>
                    </pic:cNvPicPr>
                  </pic:nvPicPr>
                  <pic:blipFill>
                    <a:blip r:embed="rId14"/>
                    <a:stretch>
                      <a:fillRect/>
                    </a:stretch>
                  </pic:blipFill>
                  <pic:spPr>
                    <a:xfrm>
                      <a:off x="0" y="0"/>
                      <a:ext cx="5274310" cy="2171700"/>
                    </a:xfrm>
                    <a:prstGeom prst="rect">
                      <a:avLst/>
                    </a:prstGeom>
                  </pic:spPr>
                </pic:pic>
              </a:graphicData>
            </a:graphic>
          </wp:inline>
        </w:drawing>
      </w:r>
    </w:p>
    <w:p w14:paraId="5E1119A7" w14:textId="26DB218F" w:rsidR="00915060" w:rsidRDefault="003037EA">
      <w:pPr>
        <w:pStyle w:val="a3"/>
        <w:spacing w:line="360" w:lineRule="auto"/>
        <w:jc w:val="both"/>
      </w:pPr>
      <w:bookmarkStart w:id="83" w:name="_Toc227957481"/>
      <w:r>
        <w:rPr>
          <w:rFonts w:hint="eastAsia"/>
          <w:b/>
          <w:bCs w:val="0"/>
          <w:lang w:val="en-SG"/>
        </w:rPr>
        <w:t xml:space="preserve">Supplementary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3</w:t>
      </w:r>
      <w:r>
        <w:rPr>
          <w:b/>
          <w:bCs w:val="0"/>
          <w:lang w:val="en-SG"/>
        </w:rPr>
        <w:fldChar w:fldCharType="end"/>
      </w:r>
      <w:r>
        <w:rPr>
          <w:rFonts w:hint="eastAsia"/>
          <w:b/>
          <w:bCs w:val="0"/>
          <w:lang w:val="en-SG"/>
        </w:rPr>
        <w:t>.</w:t>
      </w:r>
      <w:r>
        <w:rPr>
          <w:rFonts w:hint="eastAsia"/>
          <w:lang w:val="en-SG"/>
        </w:rPr>
        <w:t xml:space="preserve"> Per-round </w:t>
      </w:r>
      <w:r>
        <w:rPr>
          <w:lang w:val="en-SG"/>
        </w:rPr>
        <w:t xml:space="preserve">Active-learning </w:t>
      </w:r>
      <w:r>
        <w:rPr>
          <w:rFonts w:hint="eastAsia"/>
          <w:lang w:val="en-SG"/>
        </w:rPr>
        <w:t xml:space="preserve">average performance </w:t>
      </w:r>
      <w:r>
        <w:rPr>
          <w:lang w:val="en-SG"/>
        </w:rPr>
        <w:t>for adsorption-energy minimization.</w:t>
      </w:r>
      <w:r>
        <w:rPr>
          <w:rFonts w:hint="eastAsia"/>
          <w:lang w:val="en-SG"/>
        </w:rPr>
        <w:t xml:space="preserve"> </w:t>
      </w:r>
      <w:r>
        <w:rPr>
          <w:lang w:val="en-SG"/>
        </w:rPr>
        <w:t>Mean optimization curves over 40 independent repeats for ten active-learning rounds targeting minimal *CH</w:t>
      </w:r>
      <w:r w:rsidR="00CD7BD9">
        <w:rPr>
          <w:rFonts w:hint="eastAsia"/>
          <w:vertAlign w:val="subscript"/>
          <w:lang w:val="en-SG"/>
        </w:rPr>
        <w:t>2</w:t>
      </w:r>
      <w:r>
        <w:rPr>
          <w:lang w:val="en-SG"/>
        </w:rPr>
        <w:t xml:space="preserve"> (top) and *O (bottom) adsorption energies. Each panel reports the round-wise average of the best value identified so far and the corresponding Top-3 hit rate.</w:t>
      </w:r>
      <w:bookmarkEnd w:id="83"/>
    </w:p>
    <w:bookmarkEnd w:id="82"/>
    <w:p w14:paraId="5E1119A8" w14:textId="77777777" w:rsidR="00915060" w:rsidRDefault="003037EA">
      <w:pPr>
        <w:spacing w:line="360" w:lineRule="auto"/>
        <w:rPr>
          <w:bCs/>
          <w:lang w:val="en-SG"/>
        </w:rPr>
      </w:pPr>
      <w:r>
        <w:rPr>
          <w:lang w:val="en-SG"/>
        </w:rPr>
        <w:br w:type="page"/>
      </w:r>
    </w:p>
    <w:p w14:paraId="5E1119A9" w14:textId="77777777" w:rsidR="00915060" w:rsidRDefault="003037EA">
      <w:pPr>
        <w:spacing w:line="360" w:lineRule="auto"/>
        <w:rPr>
          <w:lang w:val="en-SG"/>
        </w:rPr>
      </w:pPr>
      <w:r>
        <w:rPr>
          <w:rFonts w:hint="eastAsia"/>
          <w:lang w:val="en-SG"/>
        </w:rPr>
        <w:lastRenderedPageBreak/>
        <w:t xml:space="preserve"> </w:t>
      </w:r>
      <w:r>
        <w:rPr>
          <w:noProof/>
          <w:lang w:val="en-SG"/>
        </w:rPr>
        <w:drawing>
          <wp:inline distT="0" distB="0" distL="0" distR="0" wp14:anchorId="5E1120CF" wp14:editId="5E1120D0">
            <wp:extent cx="5274310" cy="2780030"/>
            <wp:effectExtent l="0" t="0" r="0" b="1270"/>
            <wp:docPr id="1636018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18502" name="图片 1"/>
                    <pic:cNvPicPr>
                      <a:picLocks noChangeAspect="1"/>
                    </pic:cNvPicPr>
                  </pic:nvPicPr>
                  <pic:blipFill>
                    <a:blip r:embed="rId15"/>
                    <a:stretch>
                      <a:fillRect/>
                    </a:stretch>
                  </pic:blipFill>
                  <pic:spPr>
                    <a:xfrm>
                      <a:off x="0" y="0"/>
                      <a:ext cx="5274310" cy="2780030"/>
                    </a:xfrm>
                    <a:prstGeom prst="rect">
                      <a:avLst/>
                    </a:prstGeom>
                  </pic:spPr>
                </pic:pic>
              </a:graphicData>
            </a:graphic>
          </wp:inline>
        </w:drawing>
      </w:r>
    </w:p>
    <w:p w14:paraId="5E1119AA" w14:textId="343F813A" w:rsidR="00915060" w:rsidRDefault="003037EA">
      <w:pPr>
        <w:pStyle w:val="a3"/>
        <w:spacing w:line="360" w:lineRule="auto"/>
        <w:jc w:val="both"/>
        <w:rPr>
          <w:lang w:val="en-SG"/>
        </w:rPr>
      </w:pPr>
      <w:bookmarkStart w:id="84" w:name="_Toc227957482"/>
      <w:r>
        <w:rPr>
          <w:b/>
          <w:bCs w:val="0"/>
          <w:lang w:val="en-SG"/>
        </w:rPr>
        <w:t>Supplementary</w:t>
      </w:r>
      <w:r>
        <w:rPr>
          <w:rFonts w:hint="eastAsia"/>
          <w:b/>
          <w:bCs w:val="0"/>
          <w:lang w:val="en-SG"/>
        </w:rPr>
        <w:t xml:space="preserve">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4</w:t>
      </w:r>
      <w:r>
        <w:rPr>
          <w:b/>
          <w:bCs w:val="0"/>
          <w:lang w:val="en-SG"/>
        </w:rPr>
        <w:fldChar w:fldCharType="end"/>
      </w:r>
      <w:r>
        <w:rPr>
          <w:rFonts w:hint="eastAsia"/>
          <w:b/>
          <w:bCs w:val="0"/>
          <w:lang w:val="en-SG"/>
        </w:rPr>
        <w:t xml:space="preserve">. </w:t>
      </w:r>
      <w:r>
        <w:rPr>
          <w:lang w:val="en-SG"/>
        </w:rPr>
        <w:t>Active-learning performance for identifying catalysts with minimal adsorption energies. The points along each horizontal line denote the minimum adsorption energies identified in individual runs, and the collection of 40 such values defines the corresponding empirical distribution.</w:t>
      </w:r>
      <w:bookmarkEnd w:id="84"/>
    </w:p>
    <w:p w14:paraId="5E1119AB" w14:textId="77777777" w:rsidR="00915060" w:rsidRDefault="003037EA">
      <w:pPr>
        <w:rPr>
          <w:lang w:val="en-SG"/>
        </w:rPr>
      </w:pPr>
      <w:r>
        <w:rPr>
          <w:lang w:val="en-SG"/>
        </w:rPr>
        <w:br w:type="page"/>
      </w:r>
    </w:p>
    <w:p w14:paraId="5E1119AD" w14:textId="77777777" w:rsidR="00915060" w:rsidRDefault="003037EA">
      <w:pPr>
        <w:spacing w:line="360" w:lineRule="auto"/>
        <w:rPr>
          <w:lang w:val="en-SG"/>
        </w:rPr>
      </w:pPr>
      <w:r>
        <w:rPr>
          <w:noProof/>
          <w:lang w:val="en-SG"/>
        </w:rPr>
        <w:lastRenderedPageBreak/>
        <w:drawing>
          <wp:inline distT="0" distB="0" distL="0" distR="0" wp14:anchorId="5E1120D1" wp14:editId="5E1120D2">
            <wp:extent cx="5274310" cy="1417320"/>
            <wp:effectExtent l="0" t="0" r="0" b="5080"/>
            <wp:docPr id="574291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91430" name="图片 1"/>
                    <pic:cNvPicPr>
                      <a:picLocks noChangeAspect="1"/>
                    </pic:cNvPicPr>
                  </pic:nvPicPr>
                  <pic:blipFill>
                    <a:blip r:embed="rId16"/>
                    <a:stretch>
                      <a:fillRect/>
                    </a:stretch>
                  </pic:blipFill>
                  <pic:spPr>
                    <a:xfrm>
                      <a:off x="0" y="0"/>
                      <a:ext cx="5274310" cy="1417320"/>
                    </a:xfrm>
                    <a:prstGeom prst="rect">
                      <a:avLst/>
                    </a:prstGeom>
                  </pic:spPr>
                </pic:pic>
              </a:graphicData>
            </a:graphic>
          </wp:inline>
        </w:drawing>
      </w:r>
    </w:p>
    <w:p w14:paraId="5E1119AE" w14:textId="3FBDE550" w:rsidR="00915060" w:rsidRDefault="003037EA">
      <w:pPr>
        <w:pStyle w:val="a3"/>
        <w:spacing w:line="360" w:lineRule="auto"/>
        <w:jc w:val="both"/>
        <w:rPr>
          <w:lang w:val="en-SG"/>
        </w:rPr>
      </w:pPr>
      <w:bookmarkStart w:id="85" w:name="_Toc227957483"/>
      <w:r>
        <w:rPr>
          <w:b/>
          <w:bCs w:val="0"/>
          <w:lang w:val="en-SG"/>
        </w:rPr>
        <w:t>Supplementary</w:t>
      </w:r>
      <w:r>
        <w:rPr>
          <w:rFonts w:hint="eastAsia"/>
          <w:b/>
          <w:bCs w:val="0"/>
          <w:lang w:val="en-SG"/>
        </w:rPr>
        <w:t xml:space="preserve">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5</w:t>
      </w:r>
      <w:r>
        <w:rPr>
          <w:b/>
          <w:bCs w:val="0"/>
          <w:lang w:val="en-SG"/>
        </w:rPr>
        <w:fldChar w:fldCharType="end"/>
      </w:r>
      <w:r>
        <w:rPr>
          <w:rFonts w:hint="eastAsia"/>
          <w:b/>
          <w:bCs w:val="0"/>
          <w:lang w:val="en-SG"/>
        </w:rPr>
        <w:t>.</w:t>
      </w:r>
      <w:r>
        <w:rPr>
          <w:b/>
          <w:bCs w:val="0"/>
        </w:rPr>
        <w:t xml:space="preserve"> </w:t>
      </w:r>
      <w:r>
        <w:rPr>
          <w:lang w:val="en-SG"/>
        </w:rPr>
        <w:t>Active-learning performance for adsorption-energy minimization.</w:t>
      </w:r>
      <w:r>
        <w:rPr>
          <w:rFonts w:hint="eastAsia"/>
          <w:lang w:val="en-SG"/>
        </w:rPr>
        <w:t xml:space="preserve"> </w:t>
      </w:r>
      <w:r>
        <w:rPr>
          <w:lang w:val="en-SG"/>
        </w:rPr>
        <w:t>Per-round mean minimal validation loss for *CH</w:t>
      </w:r>
      <w:r w:rsidR="00CD7BD9" w:rsidRPr="00CD7BD9">
        <w:rPr>
          <w:rFonts w:hint="eastAsia"/>
          <w:vertAlign w:val="subscript"/>
          <w:lang w:val="en-SG"/>
        </w:rPr>
        <w:t>2</w:t>
      </w:r>
      <w:r>
        <w:rPr>
          <w:lang w:val="en-SG"/>
        </w:rPr>
        <w:t xml:space="preserve"> (left) and *O (right) adsorption benchmarks, illustrating the rate at which different models improve under active learning.</w:t>
      </w:r>
      <w:bookmarkEnd w:id="85"/>
    </w:p>
    <w:p w14:paraId="5E1119AF" w14:textId="77777777" w:rsidR="00915060" w:rsidRDefault="003037EA">
      <w:pPr>
        <w:spacing w:line="360" w:lineRule="auto"/>
        <w:rPr>
          <w:lang w:val="en-SG"/>
        </w:rPr>
      </w:pPr>
      <w:r>
        <w:rPr>
          <w:lang w:val="en-SG"/>
        </w:rPr>
        <w:br w:type="page"/>
      </w:r>
    </w:p>
    <w:p w14:paraId="5E1119B0" w14:textId="77777777" w:rsidR="00915060" w:rsidRDefault="003037EA">
      <w:pPr>
        <w:pStyle w:val="2"/>
      </w:pPr>
      <w:bookmarkStart w:id="86" w:name="_Ref225158816"/>
      <w:bookmarkStart w:id="87" w:name="_Toc227957457"/>
      <w:r>
        <w:rPr>
          <w:rFonts w:hint="eastAsia"/>
        </w:rPr>
        <w:lastRenderedPageBreak/>
        <w:t>Benchmark results of domain catalytic property prediction</w:t>
      </w:r>
      <w:bookmarkEnd w:id="86"/>
      <w:bookmarkEnd w:id="87"/>
    </w:p>
    <w:p w14:paraId="5E1119B1" w14:textId="1F5BC891" w:rsidR="00915060" w:rsidRDefault="003037EA">
      <w:pPr>
        <w:pStyle w:val="a3"/>
        <w:spacing w:line="360" w:lineRule="auto"/>
        <w:jc w:val="both"/>
        <w:rPr>
          <w:lang w:val="en-SG"/>
        </w:rPr>
      </w:pPr>
      <w:bookmarkStart w:id="88" w:name="_Toc227957522"/>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23</w:t>
      </w:r>
      <w:r>
        <w:rPr>
          <w:b/>
          <w:bCs w:val="0"/>
          <w:lang w:val="en-SG"/>
        </w:rPr>
        <w:fldChar w:fldCharType="end"/>
      </w:r>
      <w:r>
        <w:rPr>
          <w:rFonts w:hint="eastAsia"/>
          <w:b/>
          <w:bCs w:val="0"/>
          <w:lang w:val="en-SG"/>
        </w:rPr>
        <w:t>.</w:t>
      </w:r>
      <w:r>
        <w:rPr>
          <w:rFonts w:hint="eastAsia"/>
          <w:lang w:val="en-SG"/>
        </w:rPr>
        <w:t xml:space="preserve"> Model performance on </w:t>
      </w:r>
      <w:r>
        <w:t>thermocatalysis ethylene binding</w:t>
      </w:r>
      <w:r>
        <w:rPr>
          <w:rFonts w:hint="eastAsia"/>
        </w:rPr>
        <w:t xml:space="preserve"> energy</w:t>
      </w:r>
      <w:r>
        <w:rPr>
          <w:rFonts w:hint="eastAsia"/>
          <w:lang w:val="en-SG"/>
        </w:rPr>
        <w:t xml:space="preserve"> (5-fold experiments).</w:t>
      </w:r>
      <w:bookmarkEnd w:id="88"/>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9B9" w14:textId="77777777">
        <w:trPr>
          <w:trHeight w:val="170"/>
          <w:jc w:val="center"/>
        </w:trPr>
        <w:tc>
          <w:tcPr>
            <w:tcW w:w="1798" w:type="dxa"/>
            <w:tcBorders>
              <w:top w:val="single" w:sz="18" w:space="0" w:color="auto"/>
              <w:bottom w:val="single" w:sz="18" w:space="0" w:color="auto"/>
            </w:tcBorders>
          </w:tcPr>
          <w:p w14:paraId="5E1119B2"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9B3"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9B4"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9B5"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9B6"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9B7"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9B8" w14:textId="77777777" w:rsidR="00915060" w:rsidRDefault="003037EA">
            <w:pPr>
              <w:spacing w:after="0" w:line="360" w:lineRule="auto"/>
              <w:jc w:val="center"/>
              <w:rPr>
                <w:sz w:val="22"/>
                <w:szCs w:val="21"/>
              </w:rPr>
            </w:pPr>
            <w:r>
              <w:rPr>
                <w:rFonts w:hint="eastAsia"/>
                <w:sz w:val="22"/>
                <w:szCs w:val="21"/>
              </w:rPr>
              <w:t>Mean MAE</w:t>
            </w:r>
          </w:p>
        </w:tc>
      </w:tr>
      <w:tr w:rsidR="00915060" w14:paraId="5E1119C1" w14:textId="77777777">
        <w:trPr>
          <w:jc w:val="center"/>
        </w:trPr>
        <w:tc>
          <w:tcPr>
            <w:tcW w:w="1798" w:type="dxa"/>
            <w:tcBorders>
              <w:top w:val="single" w:sz="18" w:space="0" w:color="auto"/>
              <w:bottom w:val="nil"/>
              <w:right w:val="nil"/>
            </w:tcBorders>
            <w:vAlign w:val="center"/>
          </w:tcPr>
          <w:p w14:paraId="5E1119BA"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9BB" w14:textId="77777777" w:rsidR="00915060" w:rsidRDefault="003037EA">
            <w:pPr>
              <w:spacing w:after="0" w:line="360" w:lineRule="auto"/>
              <w:jc w:val="center"/>
              <w:rPr>
                <w:sz w:val="21"/>
                <w:szCs w:val="21"/>
              </w:rPr>
            </w:pPr>
            <w:r>
              <w:rPr>
                <w:sz w:val="20"/>
                <w:szCs w:val="20"/>
              </w:rPr>
              <w:t>0.338</w:t>
            </w:r>
          </w:p>
        </w:tc>
        <w:tc>
          <w:tcPr>
            <w:tcW w:w="1030" w:type="dxa"/>
            <w:tcBorders>
              <w:top w:val="single" w:sz="18" w:space="0" w:color="auto"/>
            </w:tcBorders>
            <w:vAlign w:val="center"/>
          </w:tcPr>
          <w:p w14:paraId="5E1119BC" w14:textId="77777777" w:rsidR="00915060" w:rsidRDefault="003037EA">
            <w:pPr>
              <w:spacing w:after="0" w:line="360" w:lineRule="auto"/>
              <w:jc w:val="center"/>
              <w:rPr>
                <w:sz w:val="21"/>
                <w:szCs w:val="21"/>
              </w:rPr>
            </w:pPr>
            <w:r>
              <w:rPr>
                <w:sz w:val="20"/>
                <w:szCs w:val="20"/>
              </w:rPr>
              <w:t>0.361</w:t>
            </w:r>
          </w:p>
        </w:tc>
        <w:tc>
          <w:tcPr>
            <w:tcW w:w="1029" w:type="dxa"/>
            <w:tcBorders>
              <w:top w:val="single" w:sz="18" w:space="0" w:color="auto"/>
            </w:tcBorders>
            <w:vAlign w:val="center"/>
          </w:tcPr>
          <w:p w14:paraId="5E1119BD" w14:textId="77777777" w:rsidR="00915060" w:rsidRDefault="003037EA">
            <w:pPr>
              <w:spacing w:after="0" w:line="360" w:lineRule="auto"/>
              <w:jc w:val="center"/>
              <w:rPr>
                <w:sz w:val="21"/>
                <w:szCs w:val="21"/>
              </w:rPr>
            </w:pPr>
            <w:r>
              <w:rPr>
                <w:sz w:val="20"/>
                <w:szCs w:val="20"/>
              </w:rPr>
              <w:t>0.315</w:t>
            </w:r>
          </w:p>
        </w:tc>
        <w:tc>
          <w:tcPr>
            <w:tcW w:w="1030" w:type="dxa"/>
            <w:tcBorders>
              <w:top w:val="single" w:sz="18" w:space="0" w:color="auto"/>
            </w:tcBorders>
            <w:vAlign w:val="center"/>
          </w:tcPr>
          <w:p w14:paraId="5E1119BE" w14:textId="77777777" w:rsidR="00915060" w:rsidRDefault="003037EA">
            <w:pPr>
              <w:spacing w:after="0" w:line="360" w:lineRule="auto"/>
              <w:jc w:val="center"/>
              <w:rPr>
                <w:sz w:val="21"/>
                <w:szCs w:val="21"/>
              </w:rPr>
            </w:pPr>
            <w:r>
              <w:rPr>
                <w:sz w:val="20"/>
                <w:szCs w:val="20"/>
              </w:rPr>
              <w:t>0.551</w:t>
            </w:r>
          </w:p>
        </w:tc>
        <w:tc>
          <w:tcPr>
            <w:tcW w:w="1030" w:type="dxa"/>
            <w:tcBorders>
              <w:top w:val="single" w:sz="18" w:space="0" w:color="auto"/>
            </w:tcBorders>
            <w:vAlign w:val="center"/>
          </w:tcPr>
          <w:p w14:paraId="5E1119BF" w14:textId="77777777" w:rsidR="00915060" w:rsidRDefault="003037EA">
            <w:pPr>
              <w:spacing w:after="0" w:line="360" w:lineRule="auto"/>
              <w:jc w:val="center"/>
              <w:rPr>
                <w:sz w:val="21"/>
                <w:szCs w:val="21"/>
              </w:rPr>
            </w:pPr>
            <w:r>
              <w:rPr>
                <w:sz w:val="20"/>
                <w:szCs w:val="20"/>
              </w:rPr>
              <w:t>0.329</w:t>
            </w:r>
          </w:p>
        </w:tc>
        <w:tc>
          <w:tcPr>
            <w:tcW w:w="1360" w:type="dxa"/>
            <w:tcBorders>
              <w:top w:val="single" w:sz="18" w:space="0" w:color="auto"/>
            </w:tcBorders>
            <w:vAlign w:val="center"/>
          </w:tcPr>
          <w:p w14:paraId="5E1119C0" w14:textId="77777777" w:rsidR="00915060" w:rsidRDefault="003037EA">
            <w:pPr>
              <w:spacing w:after="0" w:line="360" w:lineRule="auto"/>
              <w:jc w:val="center"/>
              <w:rPr>
                <w:sz w:val="21"/>
                <w:szCs w:val="21"/>
              </w:rPr>
            </w:pPr>
            <w:r>
              <w:rPr>
                <w:sz w:val="20"/>
                <w:szCs w:val="20"/>
              </w:rPr>
              <w:t>0.379</w:t>
            </w:r>
          </w:p>
        </w:tc>
      </w:tr>
      <w:tr w:rsidR="00915060" w14:paraId="5E1119C9" w14:textId="77777777">
        <w:trPr>
          <w:jc w:val="center"/>
        </w:trPr>
        <w:tc>
          <w:tcPr>
            <w:tcW w:w="1798" w:type="dxa"/>
            <w:tcBorders>
              <w:top w:val="nil"/>
              <w:bottom w:val="nil"/>
              <w:right w:val="nil"/>
            </w:tcBorders>
            <w:vAlign w:val="center"/>
          </w:tcPr>
          <w:p w14:paraId="5E1119C2"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9C3" w14:textId="77777777" w:rsidR="00915060" w:rsidRDefault="003037EA">
            <w:pPr>
              <w:spacing w:after="0" w:line="360" w:lineRule="auto"/>
              <w:jc w:val="center"/>
              <w:rPr>
                <w:sz w:val="21"/>
                <w:szCs w:val="21"/>
              </w:rPr>
            </w:pPr>
            <w:r>
              <w:rPr>
                <w:sz w:val="20"/>
                <w:szCs w:val="20"/>
              </w:rPr>
              <w:t>0.44</w:t>
            </w:r>
            <w:r>
              <w:rPr>
                <w:rFonts w:hint="eastAsia"/>
                <w:sz w:val="20"/>
                <w:szCs w:val="20"/>
              </w:rPr>
              <w:t>0</w:t>
            </w:r>
          </w:p>
        </w:tc>
        <w:tc>
          <w:tcPr>
            <w:tcW w:w="1030" w:type="dxa"/>
            <w:vAlign w:val="center"/>
          </w:tcPr>
          <w:p w14:paraId="5E1119C4" w14:textId="77777777" w:rsidR="00915060" w:rsidRDefault="003037EA">
            <w:pPr>
              <w:spacing w:after="0" w:line="360" w:lineRule="auto"/>
              <w:jc w:val="center"/>
              <w:rPr>
                <w:sz w:val="21"/>
                <w:szCs w:val="21"/>
              </w:rPr>
            </w:pPr>
            <w:r>
              <w:rPr>
                <w:sz w:val="20"/>
                <w:szCs w:val="20"/>
              </w:rPr>
              <w:t>0.353</w:t>
            </w:r>
          </w:p>
        </w:tc>
        <w:tc>
          <w:tcPr>
            <w:tcW w:w="1029" w:type="dxa"/>
            <w:vAlign w:val="center"/>
          </w:tcPr>
          <w:p w14:paraId="5E1119C5" w14:textId="77777777" w:rsidR="00915060" w:rsidRDefault="003037EA">
            <w:pPr>
              <w:spacing w:after="0" w:line="360" w:lineRule="auto"/>
              <w:jc w:val="center"/>
              <w:rPr>
                <w:sz w:val="21"/>
                <w:szCs w:val="21"/>
              </w:rPr>
            </w:pPr>
            <w:r>
              <w:rPr>
                <w:sz w:val="20"/>
                <w:szCs w:val="20"/>
              </w:rPr>
              <w:t>0.321</w:t>
            </w:r>
          </w:p>
        </w:tc>
        <w:tc>
          <w:tcPr>
            <w:tcW w:w="1030" w:type="dxa"/>
            <w:vAlign w:val="center"/>
          </w:tcPr>
          <w:p w14:paraId="5E1119C6" w14:textId="77777777" w:rsidR="00915060" w:rsidRDefault="003037EA">
            <w:pPr>
              <w:spacing w:after="0" w:line="360" w:lineRule="auto"/>
              <w:jc w:val="center"/>
              <w:rPr>
                <w:sz w:val="21"/>
                <w:szCs w:val="21"/>
              </w:rPr>
            </w:pPr>
            <w:r>
              <w:rPr>
                <w:sz w:val="20"/>
                <w:szCs w:val="20"/>
              </w:rPr>
              <w:t>0.333</w:t>
            </w:r>
          </w:p>
        </w:tc>
        <w:tc>
          <w:tcPr>
            <w:tcW w:w="1030" w:type="dxa"/>
            <w:vAlign w:val="center"/>
          </w:tcPr>
          <w:p w14:paraId="5E1119C7" w14:textId="77777777" w:rsidR="00915060" w:rsidRDefault="003037EA">
            <w:pPr>
              <w:spacing w:after="0" w:line="360" w:lineRule="auto"/>
              <w:jc w:val="center"/>
              <w:rPr>
                <w:sz w:val="21"/>
                <w:szCs w:val="21"/>
              </w:rPr>
            </w:pPr>
            <w:r>
              <w:rPr>
                <w:sz w:val="20"/>
                <w:szCs w:val="20"/>
              </w:rPr>
              <w:t>0.277</w:t>
            </w:r>
          </w:p>
        </w:tc>
        <w:tc>
          <w:tcPr>
            <w:tcW w:w="1360" w:type="dxa"/>
            <w:vAlign w:val="center"/>
          </w:tcPr>
          <w:p w14:paraId="5E1119C8" w14:textId="77777777" w:rsidR="00915060" w:rsidRDefault="003037EA">
            <w:pPr>
              <w:spacing w:after="0" w:line="360" w:lineRule="auto"/>
              <w:jc w:val="center"/>
              <w:rPr>
                <w:sz w:val="21"/>
                <w:szCs w:val="21"/>
              </w:rPr>
            </w:pPr>
            <w:r>
              <w:rPr>
                <w:sz w:val="20"/>
                <w:szCs w:val="20"/>
              </w:rPr>
              <w:t>0.345</w:t>
            </w:r>
          </w:p>
        </w:tc>
      </w:tr>
      <w:tr w:rsidR="00915060" w14:paraId="5E1119D1" w14:textId="77777777">
        <w:trPr>
          <w:jc w:val="center"/>
        </w:trPr>
        <w:tc>
          <w:tcPr>
            <w:tcW w:w="1798" w:type="dxa"/>
            <w:tcBorders>
              <w:top w:val="nil"/>
              <w:bottom w:val="nil"/>
              <w:right w:val="nil"/>
            </w:tcBorders>
            <w:vAlign w:val="center"/>
          </w:tcPr>
          <w:p w14:paraId="5E1119CA"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9CB" w14:textId="77777777" w:rsidR="00915060" w:rsidRDefault="003037EA">
            <w:pPr>
              <w:spacing w:after="0" w:line="360" w:lineRule="auto"/>
              <w:jc w:val="center"/>
              <w:rPr>
                <w:sz w:val="21"/>
                <w:szCs w:val="21"/>
              </w:rPr>
            </w:pPr>
            <w:r>
              <w:rPr>
                <w:sz w:val="20"/>
                <w:szCs w:val="20"/>
              </w:rPr>
              <w:t>0.413</w:t>
            </w:r>
          </w:p>
        </w:tc>
        <w:tc>
          <w:tcPr>
            <w:tcW w:w="1030" w:type="dxa"/>
            <w:vAlign w:val="center"/>
          </w:tcPr>
          <w:p w14:paraId="5E1119CC" w14:textId="77777777" w:rsidR="00915060" w:rsidRDefault="003037EA">
            <w:pPr>
              <w:spacing w:after="0" w:line="360" w:lineRule="auto"/>
              <w:jc w:val="center"/>
              <w:rPr>
                <w:sz w:val="21"/>
                <w:szCs w:val="21"/>
              </w:rPr>
            </w:pPr>
            <w:r>
              <w:rPr>
                <w:sz w:val="20"/>
                <w:szCs w:val="20"/>
              </w:rPr>
              <w:t>0.264</w:t>
            </w:r>
          </w:p>
        </w:tc>
        <w:tc>
          <w:tcPr>
            <w:tcW w:w="1029" w:type="dxa"/>
            <w:vAlign w:val="center"/>
          </w:tcPr>
          <w:p w14:paraId="5E1119CD" w14:textId="77777777" w:rsidR="00915060" w:rsidRDefault="003037EA">
            <w:pPr>
              <w:spacing w:after="0" w:line="360" w:lineRule="auto"/>
              <w:jc w:val="center"/>
              <w:rPr>
                <w:sz w:val="21"/>
                <w:szCs w:val="21"/>
              </w:rPr>
            </w:pPr>
            <w:r>
              <w:rPr>
                <w:sz w:val="20"/>
                <w:szCs w:val="20"/>
              </w:rPr>
              <w:t>0.424</w:t>
            </w:r>
          </w:p>
        </w:tc>
        <w:tc>
          <w:tcPr>
            <w:tcW w:w="1030" w:type="dxa"/>
            <w:vAlign w:val="center"/>
          </w:tcPr>
          <w:p w14:paraId="5E1119CE" w14:textId="77777777" w:rsidR="00915060" w:rsidRDefault="003037EA">
            <w:pPr>
              <w:spacing w:after="0" w:line="360" w:lineRule="auto"/>
              <w:jc w:val="center"/>
              <w:rPr>
                <w:b/>
                <w:bCs/>
                <w:sz w:val="21"/>
                <w:szCs w:val="21"/>
              </w:rPr>
            </w:pPr>
            <w:r>
              <w:rPr>
                <w:b/>
                <w:bCs/>
                <w:sz w:val="20"/>
                <w:szCs w:val="20"/>
              </w:rPr>
              <w:t>0.331</w:t>
            </w:r>
          </w:p>
        </w:tc>
        <w:tc>
          <w:tcPr>
            <w:tcW w:w="1030" w:type="dxa"/>
            <w:vAlign w:val="center"/>
          </w:tcPr>
          <w:p w14:paraId="5E1119CF" w14:textId="77777777" w:rsidR="00915060" w:rsidRDefault="003037EA">
            <w:pPr>
              <w:spacing w:after="0" w:line="360" w:lineRule="auto"/>
              <w:jc w:val="center"/>
              <w:rPr>
                <w:sz w:val="21"/>
                <w:szCs w:val="21"/>
              </w:rPr>
            </w:pPr>
            <w:r>
              <w:rPr>
                <w:sz w:val="20"/>
                <w:szCs w:val="20"/>
              </w:rPr>
              <w:t>0.309</w:t>
            </w:r>
          </w:p>
        </w:tc>
        <w:tc>
          <w:tcPr>
            <w:tcW w:w="1360" w:type="dxa"/>
            <w:vAlign w:val="center"/>
          </w:tcPr>
          <w:p w14:paraId="5E1119D0" w14:textId="77777777" w:rsidR="00915060" w:rsidRDefault="003037EA">
            <w:pPr>
              <w:spacing w:after="0" w:line="360" w:lineRule="auto"/>
              <w:jc w:val="center"/>
              <w:rPr>
                <w:sz w:val="21"/>
                <w:szCs w:val="21"/>
              </w:rPr>
            </w:pPr>
            <w:r>
              <w:rPr>
                <w:sz w:val="20"/>
                <w:szCs w:val="20"/>
              </w:rPr>
              <w:t>0.348</w:t>
            </w:r>
          </w:p>
        </w:tc>
      </w:tr>
      <w:tr w:rsidR="00915060" w14:paraId="5E1119D9" w14:textId="77777777">
        <w:trPr>
          <w:jc w:val="center"/>
        </w:trPr>
        <w:tc>
          <w:tcPr>
            <w:tcW w:w="1798" w:type="dxa"/>
            <w:tcBorders>
              <w:top w:val="nil"/>
              <w:bottom w:val="nil"/>
              <w:right w:val="nil"/>
            </w:tcBorders>
            <w:vAlign w:val="center"/>
          </w:tcPr>
          <w:p w14:paraId="5E1119D2"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9D3" w14:textId="77777777" w:rsidR="00915060" w:rsidRDefault="003037EA">
            <w:pPr>
              <w:spacing w:after="0" w:line="360" w:lineRule="auto"/>
              <w:jc w:val="center"/>
              <w:rPr>
                <w:sz w:val="21"/>
                <w:szCs w:val="21"/>
              </w:rPr>
            </w:pPr>
            <w:r>
              <w:rPr>
                <w:sz w:val="20"/>
                <w:szCs w:val="20"/>
              </w:rPr>
              <w:t>0.362</w:t>
            </w:r>
          </w:p>
        </w:tc>
        <w:tc>
          <w:tcPr>
            <w:tcW w:w="1030" w:type="dxa"/>
            <w:vAlign w:val="center"/>
          </w:tcPr>
          <w:p w14:paraId="5E1119D4" w14:textId="77777777" w:rsidR="00915060" w:rsidRDefault="003037EA">
            <w:pPr>
              <w:spacing w:after="0" w:line="360" w:lineRule="auto"/>
              <w:jc w:val="center"/>
              <w:rPr>
                <w:sz w:val="21"/>
                <w:szCs w:val="21"/>
              </w:rPr>
            </w:pPr>
            <w:r>
              <w:rPr>
                <w:sz w:val="20"/>
                <w:szCs w:val="20"/>
              </w:rPr>
              <w:t>0.291</w:t>
            </w:r>
          </w:p>
        </w:tc>
        <w:tc>
          <w:tcPr>
            <w:tcW w:w="1029" w:type="dxa"/>
            <w:vAlign w:val="center"/>
          </w:tcPr>
          <w:p w14:paraId="5E1119D5" w14:textId="77777777" w:rsidR="00915060" w:rsidRDefault="003037EA">
            <w:pPr>
              <w:spacing w:after="0" w:line="360" w:lineRule="auto"/>
              <w:jc w:val="center"/>
              <w:rPr>
                <w:sz w:val="21"/>
                <w:szCs w:val="21"/>
              </w:rPr>
            </w:pPr>
            <w:r>
              <w:rPr>
                <w:sz w:val="20"/>
                <w:szCs w:val="20"/>
              </w:rPr>
              <w:t>0.344</w:t>
            </w:r>
          </w:p>
        </w:tc>
        <w:tc>
          <w:tcPr>
            <w:tcW w:w="1030" w:type="dxa"/>
            <w:vAlign w:val="center"/>
          </w:tcPr>
          <w:p w14:paraId="5E1119D6" w14:textId="77777777" w:rsidR="00915060" w:rsidRDefault="003037EA">
            <w:pPr>
              <w:spacing w:after="0" w:line="360" w:lineRule="auto"/>
              <w:jc w:val="center"/>
              <w:rPr>
                <w:sz w:val="21"/>
                <w:szCs w:val="21"/>
              </w:rPr>
            </w:pPr>
            <w:r>
              <w:rPr>
                <w:sz w:val="20"/>
                <w:szCs w:val="20"/>
              </w:rPr>
              <w:t>0.383</w:t>
            </w:r>
          </w:p>
        </w:tc>
        <w:tc>
          <w:tcPr>
            <w:tcW w:w="1030" w:type="dxa"/>
            <w:vAlign w:val="center"/>
          </w:tcPr>
          <w:p w14:paraId="5E1119D7" w14:textId="77777777" w:rsidR="00915060" w:rsidRDefault="003037EA">
            <w:pPr>
              <w:spacing w:after="0" w:line="360" w:lineRule="auto"/>
              <w:jc w:val="center"/>
              <w:rPr>
                <w:sz w:val="21"/>
                <w:szCs w:val="21"/>
              </w:rPr>
            </w:pPr>
            <w:r>
              <w:rPr>
                <w:sz w:val="20"/>
                <w:szCs w:val="20"/>
              </w:rPr>
              <w:t>0.319</w:t>
            </w:r>
          </w:p>
        </w:tc>
        <w:tc>
          <w:tcPr>
            <w:tcW w:w="1360" w:type="dxa"/>
            <w:vAlign w:val="center"/>
          </w:tcPr>
          <w:p w14:paraId="5E1119D8" w14:textId="77777777" w:rsidR="00915060" w:rsidRDefault="003037EA">
            <w:pPr>
              <w:spacing w:after="0" w:line="360" w:lineRule="auto"/>
              <w:jc w:val="center"/>
              <w:rPr>
                <w:sz w:val="21"/>
                <w:szCs w:val="21"/>
              </w:rPr>
            </w:pPr>
            <w:r>
              <w:rPr>
                <w:sz w:val="20"/>
                <w:szCs w:val="20"/>
              </w:rPr>
              <w:t>0.34</w:t>
            </w:r>
            <w:r>
              <w:rPr>
                <w:rFonts w:hint="eastAsia"/>
                <w:sz w:val="20"/>
                <w:szCs w:val="20"/>
              </w:rPr>
              <w:t>0</w:t>
            </w:r>
          </w:p>
        </w:tc>
      </w:tr>
      <w:tr w:rsidR="00915060" w14:paraId="5E1119E1" w14:textId="77777777">
        <w:trPr>
          <w:jc w:val="center"/>
        </w:trPr>
        <w:tc>
          <w:tcPr>
            <w:tcW w:w="1798" w:type="dxa"/>
            <w:tcBorders>
              <w:top w:val="nil"/>
              <w:bottom w:val="nil"/>
              <w:right w:val="nil"/>
            </w:tcBorders>
            <w:vAlign w:val="center"/>
          </w:tcPr>
          <w:p w14:paraId="5E1119DA"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9DB" w14:textId="77777777" w:rsidR="00915060" w:rsidRDefault="003037EA">
            <w:pPr>
              <w:spacing w:after="0" w:line="360" w:lineRule="auto"/>
              <w:jc w:val="center"/>
              <w:rPr>
                <w:sz w:val="21"/>
                <w:szCs w:val="21"/>
              </w:rPr>
            </w:pPr>
            <w:r>
              <w:rPr>
                <w:sz w:val="20"/>
                <w:szCs w:val="20"/>
              </w:rPr>
              <w:t>0.44</w:t>
            </w:r>
            <w:r>
              <w:rPr>
                <w:rFonts w:hint="eastAsia"/>
                <w:sz w:val="20"/>
                <w:szCs w:val="20"/>
              </w:rPr>
              <w:t>0</w:t>
            </w:r>
          </w:p>
        </w:tc>
        <w:tc>
          <w:tcPr>
            <w:tcW w:w="1030" w:type="dxa"/>
            <w:vAlign w:val="center"/>
          </w:tcPr>
          <w:p w14:paraId="5E1119DC" w14:textId="77777777" w:rsidR="00915060" w:rsidRDefault="003037EA">
            <w:pPr>
              <w:spacing w:after="0" w:line="360" w:lineRule="auto"/>
              <w:jc w:val="center"/>
              <w:rPr>
                <w:sz w:val="21"/>
                <w:szCs w:val="21"/>
              </w:rPr>
            </w:pPr>
            <w:r>
              <w:rPr>
                <w:sz w:val="20"/>
                <w:szCs w:val="20"/>
              </w:rPr>
              <w:t>0.353</w:t>
            </w:r>
          </w:p>
        </w:tc>
        <w:tc>
          <w:tcPr>
            <w:tcW w:w="1029" w:type="dxa"/>
            <w:vAlign w:val="center"/>
          </w:tcPr>
          <w:p w14:paraId="5E1119DD" w14:textId="77777777" w:rsidR="00915060" w:rsidRDefault="003037EA">
            <w:pPr>
              <w:spacing w:after="0" w:line="360" w:lineRule="auto"/>
              <w:jc w:val="center"/>
              <w:rPr>
                <w:sz w:val="21"/>
                <w:szCs w:val="21"/>
              </w:rPr>
            </w:pPr>
            <w:r>
              <w:rPr>
                <w:sz w:val="20"/>
                <w:szCs w:val="20"/>
              </w:rPr>
              <w:t>0.321</w:t>
            </w:r>
          </w:p>
        </w:tc>
        <w:tc>
          <w:tcPr>
            <w:tcW w:w="1030" w:type="dxa"/>
            <w:vAlign w:val="center"/>
          </w:tcPr>
          <w:p w14:paraId="5E1119DE" w14:textId="77777777" w:rsidR="00915060" w:rsidRDefault="003037EA">
            <w:pPr>
              <w:spacing w:after="0" w:line="360" w:lineRule="auto"/>
              <w:jc w:val="center"/>
              <w:rPr>
                <w:sz w:val="21"/>
                <w:szCs w:val="21"/>
              </w:rPr>
            </w:pPr>
            <w:r>
              <w:rPr>
                <w:sz w:val="20"/>
                <w:szCs w:val="20"/>
              </w:rPr>
              <w:t>0.333</w:t>
            </w:r>
          </w:p>
        </w:tc>
        <w:tc>
          <w:tcPr>
            <w:tcW w:w="1030" w:type="dxa"/>
            <w:vAlign w:val="center"/>
          </w:tcPr>
          <w:p w14:paraId="5E1119DF" w14:textId="77777777" w:rsidR="00915060" w:rsidRDefault="003037EA">
            <w:pPr>
              <w:spacing w:after="0" w:line="360" w:lineRule="auto"/>
              <w:jc w:val="center"/>
              <w:rPr>
                <w:sz w:val="21"/>
                <w:szCs w:val="21"/>
              </w:rPr>
            </w:pPr>
            <w:r>
              <w:rPr>
                <w:sz w:val="20"/>
                <w:szCs w:val="20"/>
              </w:rPr>
              <w:t>0.277</w:t>
            </w:r>
          </w:p>
        </w:tc>
        <w:tc>
          <w:tcPr>
            <w:tcW w:w="1360" w:type="dxa"/>
            <w:vAlign w:val="center"/>
          </w:tcPr>
          <w:p w14:paraId="5E1119E0" w14:textId="77777777" w:rsidR="00915060" w:rsidRDefault="003037EA">
            <w:pPr>
              <w:spacing w:after="0" w:line="360" w:lineRule="auto"/>
              <w:jc w:val="center"/>
              <w:rPr>
                <w:sz w:val="21"/>
                <w:szCs w:val="21"/>
              </w:rPr>
            </w:pPr>
            <w:r>
              <w:rPr>
                <w:sz w:val="20"/>
                <w:szCs w:val="20"/>
              </w:rPr>
              <w:t>0.345</w:t>
            </w:r>
          </w:p>
        </w:tc>
      </w:tr>
      <w:tr w:rsidR="00915060" w14:paraId="5E1119E9" w14:textId="77777777">
        <w:trPr>
          <w:jc w:val="center"/>
        </w:trPr>
        <w:tc>
          <w:tcPr>
            <w:tcW w:w="1798" w:type="dxa"/>
            <w:tcBorders>
              <w:top w:val="nil"/>
              <w:bottom w:val="nil"/>
              <w:right w:val="nil"/>
            </w:tcBorders>
            <w:vAlign w:val="center"/>
          </w:tcPr>
          <w:p w14:paraId="5E1119E2"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9E3" w14:textId="77777777" w:rsidR="00915060" w:rsidRDefault="003037EA">
            <w:pPr>
              <w:spacing w:after="0" w:line="360" w:lineRule="auto"/>
              <w:jc w:val="center"/>
              <w:rPr>
                <w:sz w:val="21"/>
                <w:szCs w:val="21"/>
              </w:rPr>
            </w:pPr>
            <w:r>
              <w:rPr>
                <w:sz w:val="20"/>
                <w:szCs w:val="20"/>
              </w:rPr>
              <w:t>0.442</w:t>
            </w:r>
          </w:p>
        </w:tc>
        <w:tc>
          <w:tcPr>
            <w:tcW w:w="1030" w:type="dxa"/>
            <w:vAlign w:val="center"/>
          </w:tcPr>
          <w:p w14:paraId="5E1119E4" w14:textId="77777777" w:rsidR="00915060" w:rsidRDefault="003037EA">
            <w:pPr>
              <w:spacing w:after="0" w:line="360" w:lineRule="auto"/>
              <w:jc w:val="center"/>
              <w:rPr>
                <w:sz w:val="21"/>
                <w:szCs w:val="21"/>
              </w:rPr>
            </w:pPr>
            <w:r>
              <w:rPr>
                <w:sz w:val="20"/>
                <w:szCs w:val="20"/>
              </w:rPr>
              <w:t>0.33</w:t>
            </w:r>
            <w:r>
              <w:rPr>
                <w:rFonts w:hint="eastAsia"/>
                <w:sz w:val="20"/>
                <w:szCs w:val="20"/>
              </w:rPr>
              <w:t>0</w:t>
            </w:r>
          </w:p>
        </w:tc>
        <w:tc>
          <w:tcPr>
            <w:tcW w:w="1029" w:type="dxa"/>
            <w:vAlign w:val="center"/>
          </w:tcPr>
          <w:p w14:paraId="5E1119E5" w14:textId="77777777" w:rsidR="00915060" w:rsidRDefault="003037EA">
            <w:pPr>
              <w:spacing w:after="0" w:line="360" w:lineRule="auto"/>
              <w:jc w:val="center"/>
              <w:rPr>
                <w:sz w:val="21"/>
                <w:szCs w:val="21"/>
              </w:rPr>
            </w:pPr>
            <w:r>
              <w:rPr>
                <w:sz w:val="20"/>
                <w:szCs w:val="20"/>
              </w:rPr>
              <w:t>0.317</w:t>
            </w:r>
          </w:p>
        </w:tc>
        <w:tc>
          <w:tcPr>
            <w:tcW w:w="1030" w:type="dxa"/>
            <w:vAlign w:val="center"/>
          </w:tcPr>
          <w:p w14:paraId="5E1119E6" w14:textId="77777777" w:rsidR="00915060" w:rsidRDefault="003037EA">
            <w:pPr>
              <w:spacing w:after="0" w:line="360" w:lineRule="auto"/>
              <w:jc w:val="center"/>
              <w:rPr>
                <w:sz w:val="21"/>
                <w:szCs w:val="21"/>
              </w:rPr>
            </w:pPr>
            <w:r>
              <w:rPr>
                <w:sz w:val="20"/>
                <w:szCs w:val="20"/>
              </w:rPr>
              <w:t>0.34</w:t>
            </w:r>
            <w:r>
              <w:rPr>
                <w:rFonts w:hint="eastAsia"/>
                <w:sz w:val="20"/>
                <w:szCs w:val="20"/>
              </w:rPr>
              <w:t>0</w:t>
            </w:r>
          </w:p>
        </w:tc>
        <w:tc>
          <w:tcPr>
            <w:tcW w:w="1030" w:type="dxa"/>
            <w:vAlign w:val="center"/>
          </w:tcPr>
          <w:p w14:paraId="5E1119E7" w14:textId="77777777" w:rsidR="00915060" w:rsidRDefault="003037EA">
            <w:pPr>
              <w:spacing w:after="0" w:line="360" w:lineRule="auto"/>
              <w:jc w:val="center"/>
              <w:rPr>
                <w:sz w:val="21"/>
                <w:szCs w:val="21"/>
              </w:rPr>
            </w:pPr>
            <w:r>
              <w:rPr>
                <w:sz w:val="20"/>
                <w:szCs w:val="20"/>
              </w:rPr>
              <w:t>0.268</w:t>
            </w:r>
          </w:p>
        </w:tc>
        <w:tc>
          <w:tcPr>
            <w:tcW w:w="1360" w:type="dxa"/>
            <w:vAlign w:val="center"/>
          </w:tcPr>
          <w:p w14:paraId="5E1119E8" w14:textId="77777777" w:rsidR="00915060" w:rsidRDefault="003037EA">
            <w:pPr>
              <w:spacing w:after="0" w:line="360" w:lineRule="auto"/>
              <w:jc w:val="center"/>
              <w:rPr>
                <w:sz w:val="21"/>
                <w:szCs w:val="21"/>
              </w:rPr>
            </w:pPr>
            <w:r>
              <w:rPr>
                <w:sz w:val="20"/>
                <w:szCs w:val="20"/>
              </w:rPr>
              <w:t>0.339</w:t>
            </w:r>
          </w:p>
        </w:tc>
      </w:tr>
      <w:tr w:rsidR="00915060" w14:paraId="5E1119F1" w14:textId="77777777">
        <w:trPr>
          <w:jc w:val="center"/>
        </w:trPr>
        <w:tc>
          <w:tcPr>
            <w:tcW w:w="1798" w:type="dxa"/>
            <w:tcBorders>
              <w:top w:val="nil"/>
              <w:bottom w:val="nil"/>
              <w:right w:val="nil"/>
            </w:tcBorders>
            <w:vAlign w:val="center"/>
          </w:tcPr>
          <w:p w14:paraId="5E1119EA"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9EB" w14:textId="77777777" w:rsidR="00915060" w:rsidRDefault="003037EA">
            <w:pPr>
              <w:spacing w:after="0" w:line="360" w:lineRule="auto"/>
              <w:jc w:val="center"/>
              <w:rPr>
                <w:sz w:val="21"/>
                <w:szCs w:val="21"/>
              </w:rPr>
            </w:pPr>
            <w:r>
              <w:rPr>
                <w:sz w:val="20"/>
                <w:szCs w:val="20"/>
              </w:rPr>
              <w:t>0.367</w:t>
            </w:r>
          </w:p>
        </w:tc>
        <w:tc>
          <w:tcPr>
            <w:tcW w:w="1030" w:type="dxa"/>
            <w:vAlign w:val="center"/>
          </w:tcPr>
          <w:p w14:paraId="5E1119EC" w14:textId="77777777" w:rsidR="00915060" w:rsidRDefault="003037EA">
            <w:pPr>
              <w:spacing w:after="0" w:line="360" w:lineRule="auto"/>
              <w:jc w:val="center"/>
              <w:rPr>
                <w:sz w:val="21"/>
                <w:szCs w:val="21"/>
              </w:rPr>
            </w:pPr>
            <w:r>
              <w:rPr>
                <w:sz w:val="20"/>
                <w:szCs w:val="20"/>
              </w:rPr>
              <w:t>0.263</w:t>
            </w:r>
          </w:p>
        </w:tc>
        <w:tc>
          <w:tcPr>
            <w:tcW w:w="1029" w:type="dxa"/>
            <w:vAlign w:val="center"/>
          </w:tcPr>
          <w:p w14:paraId="5E1119ED" w14:textId="77777777" w:rsidR="00915060" w:rsidRDefault="003037EA">
            <w:pPr>
              <w:spacing w:after="0" w:line="360" w:lineRule="auto"/>
              <w:jc w:val="center"/>
              <w:rPr>
                <w:sz w:val="21"/>
                <w:szCs w:val="21"/>
              </w:rPr>
            </w:pPr>
            <w:r>
              <w:rPr>
                <w:sz w:val="20"/>
                <w:szCs w:val="20"/>
              </w:rPr>
              <w:t>0.466</w:t>
            </w:r>
          </w:p>
        </w:tc>
        <w:tc>
          <w:tcPr>
            <w:tcW w:w="1030" w:type="dxa"/>
            <w:vAlign w:val="center"/>
          </w:tcPr>
          <w:p w14:paraId="5E1119EE" w14:textId="77777777" w:rsidR="00915060" w:rsidRDefault="003037EA">
            <w:pPr>
              <w:spacing w:after="0" w:line="360" w:lineRule="auto"/>
              <w:jc w:val="center"/>
              <w:rPr>
                <w:sz w:val="21"/>
                <w:szCs w:val="21"/>
              </w:rPr>
            </w:pPr>
            <w:r>
              <w:rPr>
                <w:sz w:val="20"/>
                <w:szCs w:val="20"/>
              </w:rPr>
              <w:t>0.526</w:t>
            </w:r>
          </w:p>
        </w:tc>
        <w:tc>
          <w:tcPr>
            <w:tcW w:w="1030" w:type="dxa"/>
            <w:vAlign w:val="center"/>
          </w:tcPr>
          <w:p w14:paraId="5E1119EF" w14:textId="77777777" w:rsidR="00915060" w:rsidRDefault="003037EA">
            <w:pPr>
              <w:spacing w:after="0" w:line="360" w:lineRule="auto"/>
              <w:jc w:val="center"/>
              <w:rPr>
                <w:b/>
                <w:bCs/>
                <w:sz w:val="21"/>
                <w:szCs w:val="21"/>
              </w:rPr>
            </w:pPr>
            <w:r>
              <w:rPr>
                <w:b/>
                <w:bCs/>
                <w:sz w:val="20"/>
                <w:szCs w:val="20"/>
              </w:rPr>
              <w:t>0.145</w:t>
            </w:r>
          </w:p>
        </w:tc>
        <w:tc>
          <w:tcPr>
            <w:tcW w:w="1360" w:type="dxa"/>
            <w:vAlign w:val="center"/>
          </w:tcPr>
          <w:p w14:paraId="5E1119F0" w14:textId="77777777" w:rsidR="00915060" w:rsidRDefault="003037EA">
            <w:pPr>
              <w:spacing w:after="0" w:line="360" w:lineRule="auto"/>
              <w:jc w:val="center"/>
              <w:rPr>
                <w:sz w:val="21"/>
                <w:szCs w:val="21"/>
              </w:rPr>
            </w:pPr>
            <w:r>
              <w:rPr>
                <w:sz w:val="20"/>
                <w:szCs w:val="20"/>
              </w:rPr>
              <w:t>0.353</w:t>
            </w:r>
          </w:p>
        </w:tc>
      </w:tr>
      <w:tr w:rsidR="00915060" w14:paraId="5E1119F9" w14:textId="77777777">
        <w:trPr>
          <w:jc w:val="center"/>
        </w:trPr>
        <w:tc>
          <w:tcPr>
            <w:tcW w:w="1798" w:type="dxa"/>
            <w:tcBorders>
              <w:top w:val="nil"/>
              <w:bottom w:val="nil"/>
              <w:right w:val="nil"/>
            </w:tcBorders>
            <w:vAlign w:val="center"/>
          </w:tcPr>
          <w:p w14:paraId="5E1119F2" w14:textId="77777777" w:rsidR="00915060" w:rsidRDefault="003037EA">
            <w:pPr>
              <w:spacing w:after="0" w:line="360" w:lineRule="auto"/>
              <w:jc w:val="center"/>
              <w:rPr>
                <w:sz w:val="22"/>
              </w:rPr>
            </w:pPr>
            <w:r>
              <w:rPr>
                <w:sz w:val="22"/>
              </w:rPr>
              <w:t>JMP</w:t>
            </w:r>
          </w:p>
        </w:tc>
        <w:tc>
          <w:tcPr>
            <w:tcW w:w="1029" w:type="dxa"/>
            <w:tcBorders>
              <w:top w:val="nil"/>
              <w:left w:val="nil"/>
              <w:bottom w:val="nil"/>
              <w:right w:val="nil"/>
            </w:tcBorders>
            <w:vAlign w:val="center"/>
          </w:tcPr>
          <w:p w14:paraId="5E1119F3" w14:textId="77777777" w:rsidR="00915060" w:rsidRDefault="003037EA">
            <w:pPr>
              <w:spacing w:after="0" w:line="360" w:lineRule="auto"/>
              <w:jc w:val="center"/>
              <w:rPr>
                <w:sz w:val="20"/>
                <w:szCs w:val="20"/>
              </w:rPr>
            </w:pPr>
            <w:r>
              <w:rPr>
                <w:sz w:val="20"/>
                <w:szCs w:val="20"/>
              </w:rPr>
              <w:t>0.355</w:t>
            </w:r>
          </w:p>
        </w:tc>
        <w:tc>
          <w:tcPr>
            <w:tcW w:w="1030" w:type="dxa"/>
            <w:vAlign w:val="center"/>
          </w:tcPr>
          <w:p w14:paraId="5E1119F4" w14:textId="77777777" w:rsidR="00915060" w:rsidRDefault="003037EA">
            <w:pPr>
              <w:spacing w:after="0" w:line="360" w:lineRule="auto"/>
              <w:jc w:val="center"/>
              <w:rPr>
                <w:sz w:val="20"/>
                <w:szCs w:val="20"/>
              </w:rPr>
            </w:pPr>
            <w:r>
              <w:rPr>
                <w:sz w:val="20"/>
                <w:szCs w:val="20"/>
              </w:rPr>
              <w:t>0.3</w:t>
            </w:r>
            <w:r>
              <w:rPr>
                <w:rFonts w:hint="eastAsia"/>
                <w:sz w:val="20"/>
                <w:szCs w:val="20"/>
              </w:rPr>
              <w:t>00</w:t>
            </w:r>
          </w:p>
        </w:tc>
        <w:tc>
          <w:tcPr>
            <w:tcW w:w="1029" w:type="dxa"/>
            <w:vAlign w:val="center"/>
          </w:tcPr>
          <w:p w14:paraId="5E1119F5" w14:textId="77777777" w:rsidR="00915060" w:rsidRDefault="003037EA">
            <w:pPr>
              <w:spacing w:after="0" w:line="360" w:lineRule="auto"/>
              <w:jc w:val="center"/>
              <w:rPr>
                <w:sz w:val="20"/>
                <w:szCs w:val="20"/>
              </w:rPr>
            </w:pPr>
            <w:r>
              <w:rPr>
                <w:sz w:val="20"/>
                <w:szCs w:val="20"/>
              </w:rPr>
              <w:t>0.201</w:t>
            </w:r>
          </w:p>
        </w:tc>
        <w:tc>
          <w:tcPr>
            <w:tcW w:w="1030" w:type="dxa"/>
            <w:vAlign w:val="center"/>
          </w:tcPr>
          <w:p w14:paraId="5E1119F6" w14:textId="77777777" w:rsidR="00915060" w:rsidRDefault="003037EA">
            <w:pPr>
              <w:spacing w:after="0" w:line="360" w:lineRule="auto"/>
              <w:jc w:val="center"/>
              <w:rPr>
                <w:sz w:val="20"/>
                <w:szCs w:val="20"/>
              </w:rPr>
            </w:pPr>
            <w:r>
              <w:rPr>
                <w:sz w:val="20"/>
                <w:szCs w:val="20"/>
              </w:rPr>
              <w:t>0.25</w:t>
            </w:r>
            <w:r>
              <w:rPr>
                <w:rFonts w:hint="eastAsia"/>
                <w:sz w:val="20"/>
                <w:szCs w:val="20"/>
              </w:rPr>
              <w:t>0</w:t>
            </w:r>
          </w:p>
        </w:tc>
        <w:tc>
          <w:tcPr>
            <w:tcW w:w="1030" w:type="dxa"/>
            <w:vAlign w:val="center"/>
          </w:tcPr>
          <w:p w14:paraId="5E1119F7" w14:textId="77777777" w:rsidR="00915060" w:rsidRDefault="003037EA">
            <w:pPr>
              <w:spacing w:after="0" w:line="360" w:lineRule="auto"/>
              <w:jc w:val="center"/>
              <w:rPr>
                <w:b/>
                <w:bCs/>
                <w:sz w:val="20"/>
                <w:szCs w:val="20"/>
              </w:rPr>
            </w:pPr>
            <w:r>
              <w:rPr>
                <w:sz w:val="20"/>
                <w:szCs w:val="20"/>
              </w:rPr>
              <w:t>0.536</w:t>
            </w:r>
          </w:p>
        </w:tc>
        <w:tc>
          <w:tcPr>
            <w:tcW w:w="1360" w:type="dxa"/>
            <w:vAlign w:val="center"/>
          </w:tcPr>
          <w:p w14:paraId="5E1119F8" w14:textId="77777777" w:rsidR="00915060" w:rsidRDefault="003037EA">
            <w:pPr>
              <w:spacing w:after="0" w:line="360" w:lineRule="auto"/>
              <w:jc w:val="center"/>
              <w:rPr>
                <w:sz w:val="20"/>
                <w:szCs w:val="20"/>
              </w:rPr>
            </w:pPr>
            <w:r>
              <w:rPr>
                <w:sz w:val="20"/>
                <w:szCs w:val="20"/>
              </w:rPr>
              <w:t>0.328</w:t>
            </w:r>
          </w:p>
        </w:tc>
      </w:tr>
      <w:tr w:rsidR="00915060" w14:paraId="5E111A01" w14:textId="77777777">
        <w:trPr>
          <w:jc w:val="center"/>
        </w:trPr>
        <w:tc>
          <w:tcPr>
            <w:tcW w:w="1798" w:type="dxa"/>
            <w:tcBorders>
              <w:top w:val="nil"/>
              <w:bottom w:val="nil"/>
              <w:right w:val="nil"/>
            </w:tcBorders>
            <w:vAlign w:val="center"/>
          </w:tcPr>
          <w:p w14:paraId="5E1119FA"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9FB" w14:textId="77777777" w:rsidR="00915060" w:rsidRDefault="003037EA">
            <w:pPr>
              <w:spacing w:after="0" w:line="360" w:lineRule="auto"/>
              <w:jc w:val="center"/>
              <w:rPr>
                <w:sz w:val="20"/>
                <w:szCs w:val="20"/>
              </w:rPr>
            </w:pPr>
            <w:r>
              <w:rPr>
                <w:sz w:val="20"/>
                <w:szCs w:val="20"/>
              </w:rPr>
              <w:t>0.38</w:t>
            </w:r>
            <w:r>
              <w:rPr>
                <w:rFonts w:hint="eastAsia"/>
                <w:sz w:val="20"/>
                <w:szCs w:val="20"/>
              </w:rPr>
              <w:t>0</w:t>
            </w:r>
          </w:p>
        </w:tc>
        <w:tc>
          <w:tcPr>
            <w:tcW w:w="1030" w:type="dxa"/>
            <w:vAlign w:val="center"/>
          </w:tcPr>
          <w:p w14:paraId="5E1119FC" w14:textId="77777777" w:rsidR="00915060" w:rsidRDefault="003037EA">
            <w:pPr>
              <w:spacing w:after="0" w:line="360" w:lineRule="auto"/>
              <w:jc w:val="center"/>
              <w:rPr>
                <w:sz w:val="20"/>
                <w:szCs w:val="20"/>
              </w:rPr>
            </w:pPr>
            <w:r>
              <w:rPr>
                <w:sz w:val="20"/>
                <w:szCs w:val="20"/>
              </w:rPr>
              <w:t>0.25</w:t>
            </w:r>
            <w:r>
              <w:rPr>
                <w:rFonts w:hint="eastAsia"/>
                <w:sz w:val="20"/>
                <w:szCs w:val="20"/>
              </w:rPr>
              <w:t>0</w:t>
            </w:r>
          </w:p>
        </w:tc>
        <w:tc>
          <w:tcPr>
            <w:tcW w:w="1029" w:type="dxa"/>
            <w:vAlign w:val="center"/>
          </w:tcPr>
          <w:p w14:paraId="5E1119FD" w14:textId="77777777" w:rsidR="00915060" w:rsidRDefault="003037EA">
            <w:pPr>
              <w:spacing w:after="0" w:line="360" w:lineRule="auto"/>
              <w:jc w:val="center"/>
              <w:rPr>
                <w:sz w:val="20"/>
                <w:szCs w:val="20"/>
              </w:rPr>
            </w:pPr>
            <w:r>
              <w:rPr>
                <w:sz w:val="20"/>
                <w:szCs w:val="20"/>
              </w:rPr>
              <w:t>0.4</w:t>
            </w:r>
            <w:r>
              <w:rPr>
                <w:rFonts w:hint="eastAsia"/>
                <w:sz w:val="20"/>
                <w:szCs w:val="20"/>
              </w:rPr>
              <w:t>00</w:t>
            </w:r>
          </w:p>
        </w:tc>
        <w:tc>
          <w:tcPr>
            <w:tcW w:w="1030" w:type="dxa"/>
            <w:vAlign w:val="center"/>
          </w:tcPr>
          <w:p w14:paraId="5E1119FE" w14:textId="77777777" w:rsidR="00915060" w:rsidRDefault="003037EA">
            <w:pPr>
              <w:spacing w:after="0" w:line="360" w:lineRule="auto"/>
              <w:jc w:val="center"/>
              <w:rPr>
                <w:sz w:val="20"/>
                <w:szCs w:val="20"/>
              </w:rPr>
            </w:pPr>
            <w:r>
              <w:rPr>
                <w:sz w:val="20"/>
                <w:szCs w:val="20"/>
              </w:rPr>
              <w:t>0.37</w:t>
            </w:r>
            <w:r>
              <w:rPr>
                <w:rFonts w:hint="eastAsia"/>
                <w:sz w:val="20"/>
                <w:szCs w:val="20"/>
              </w:rPr>
              <w:t>0</w:t>
            </w:r>
          </w:p>
        </w:tc>
        <w:tc>
          <w:tcPr>
            <w:tcW w:w="1030" w:type="dxa"/>
            <w:vAlign w:val="center"/>
          </w:tcPr>
          <w:p w14:paraId="5E1119FF" w14:textId="77777777" w:rsidR="00915060" w:rsidRDefault="003037EA">
            <w:pPr>
              <w:spacing w:after="0" w:line="360" w:lineRule="auto"/>
              <w:jc w:val="center"/>
              <w:rPr>
                <w:b/>
                <w:bCs/>
                <w:sz w:val="20"/>
                <w:szCs w:val="20"/>
              </w:rPr>
            </w:pPr>
            <w:r>
              <w:rPr>
                <w:sz w:val="20"/>
                <w:szCs w:val="20"/>
              </w:rPr>
              <w:t>0.26</w:t>
            </w:r>
            <w:r>
              <w:rPr>
                <w:rFonts w:hint="eastAsia"/>
                <w:sz w:val="20"/>
                <w:szCs w:val="20"/>
              </w:rPr>
              <w:t>0</w:t>
            </w:r>
          </w:p>
        </w:tc>
        <w:tc>
          <w:tcPr>
            <w:tcW w:w="1360" w:type="dxa"/>
            <w:vAlign w:val="center"/>
          </w:tcPr>
          <w:p w14:paraId="5E111A00" w14:textId="77777777" w:rsidR="00915060" w:rsidRDefault="003037EA">
            <w:pPr>
              <w:spacing w:after="0" w:line="360" w:lineRule="auto"/>
              <w:jc w:val="center"/>
              <w:rPr>
                <w:sz w:val="20"/>
                <w:szCs w:val="20"/>
              </w:rPr>
            </w:pPr>
            <w:r>
              <w:rPr>
                <w:sz w:val="20"/>
                <w:szCs w:val="20"/>
              </w:rPr>
              <w:t>0.332</w:t>
            </w:r>
          </w:p>
        </w:tc>
      </w:tr>
      <w:tr w:rsidR="00915060" w14:paraId="5E111A09" w14:textId="77777777">
        <w:trPr>
          <w:jc w:val="center"/>
        </w:trPr>
        <w:tc>
          <w:tcPr>
            <w:tcW w:w="1798" w:type="dxa"/>
            <w:tcBorders>
              <w:top w:val="nil"/>
              <w:bottom w:val="nil"/>
              <w:right w:val="nil"/>
            </w:tcBorders>
            <w:vAlign w:val="center"/>
          </w:tcPr>
          <w:p w14:paraId="5E111A02"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A03" w14:textId="77777777" w:rsidR="00915060" w:rsidRDefault="003037EA">
            <w:pPr>
              <w:spacing w:after="0" w:line="360" w:lineRule="auto"/>
              <w:jc w:val="center"/>
              <w:rPr>
                <w:sz w:val="20"/>
                <w:szCs w:val="20"/>
              </w:rPr>
            </w:pPr>
            <w:r>
              <w:rPr>
                <w:sz w:val="20"/>
                <w:szCs w:val="20"/>
              </w:rPr>
              <w:t>0.34</w:t>
            </w:r>
            <w:r>
              <w:rPr>
                <w:rFonts w:hint="eastAsia"/>
                <w:sz w:val="20"/>
                <w:szCs w:val="20"/>
              </w:rPr>
              <w:t>0</w:t>
            </w:r>
          </w:p>
        </w:tc>
        <w:tc>
          <w:tcPr>
            <w:tcW w:w="1030" w:type="dxa"/>
            <w:vAlign w:val="center"/>
          </w:tcPr>
          <w:p w14:paraId="5E111A04" w14:textId="77777777" w:rsidR="00915060" w:rsidRDefault="003037EA">
            <w:pPr>
              <w:spacing w:after="0" w:line="360" w:lineRule="auto"/>
              <w:jc w:val="center"/>
              <w:rPr>
                <w:b/>
                <w:bCs/>
                <w:sz w:val="20"/>
                <w:szCs w:val="20"/>
              </w:rPr>
            </w:pPr>
            <w:r>
              <w:rPr>
                <w:b/>
                <w:bCs/>
                <w:sz w:val="20"/>
                <w:szCs w:val="20"/>
              </w:rPr>
              <w:t>0.17</w:t>
            </w:r>
            <w:r>
              <w:rPr>
                <w:rFonts w:hint="eastAsia"/>
                <w:b/>
                <w:bCs/>
                <w:sz w:val="20"/>
                <w:szCs w:val="20"/>
              </w:rPr>
              <w:t>0</w:t>
            </w:r>
          </w:p>
        </w:tc>
        <w:tc>
          <w:tcPr>
            <w:tcW w:w="1029" w:type="dxa"/>
            <w:vAlign w:val="center"/>
          </w:tcPr>
          <w:p w14:paraId="5E111A05" w14:textId="77777777" w:rsidR="00915060" w:rsidRDefault="003037EA">
            <w:pPr>
              <w:spacing w:after="0" w:line="360" w:lineRule="auto"/>
              <w:jc w:val="center"/>
              <w:rPr>
                <w:sz w:val="20"/>
                <w:szCs w:val="20"/>
              </w:rPr>
            </w:pPr>
            <w:r>
              <w:rPr>
                <w:sz w:val="20"/>
                <w:szCs w:val="20"/>
              </w:rPr>
              <w:t>0.35</w:t>
            </w:r>
            <w:r>
              <w:rPr>
                <w:rFonts w:hint="eastAsia"/>
                <w:sz w:val="20"/>
                <w:szCs w:val="20"/>
              </w:rPr>
              <w:t>0</w:t>
            </w:r>
          </w:p>
        </w:tc>
        <w:tc>
          <w:tcPr>
            <w:tcW w:w="1030" w:type="dxa"/>
            <w:vAlign w:val="center"/>
          </w:tcPr>
          <w:p w14:paraId="5E111A06" w14:textId="77777777" w:rsidR="00915060" w:rsidRDefault="003037EA">
            <w:pPr>
              <w:spacing w:after="0" w:line="360" w:lineRule="auto"/>
              <w:jc w:val="center"/>
              <w:rPr>
                <w:sz w:val="20"/>
                <w:szCs w:val="20"/>
              </w:rPr>
            </w:pPr>
            <w:r>
              <w:rPr>
                <w:sz w:val="20"/>
                <w:szCs w:val="20"/>
              </w:rPr>
              <w:t>0.38</w:t>
            </w:r>
            <w:r>
              <w:rPr>
                <w:rFonts w:hint="eastAsia"/>
                <w:sz w:val="20"/>
                <w:szCs w:val="20"/>
              </w:rPr>
              <w:t>0</w:t>
            </w:r>
          </w:p>
        </w:tc>
        <w:tc>
          <w:tcPr>
            <w:tcW w:w="1030" w:type="dxa"/>
            <w:vAlign w:val="center"/>
          </w:tcPr>
          <w:p w14:paraId="5E111A07" w14:textId="77777777" w:rsidR="00915060" w:rsidRDefault="003037EA">
            <w:pPr>
              <w:spacing w:after="0" w:line="360" w:lineRule="auto"/>
              <w:jc w:val="center"/>
              <w:rPr>
                <w:b/>
                <w:bCs/>
                <w:sz w:val="20"/>
                <w:szCs w:val="20"/>
              </w:rPr>
            </w:pPr>
            <w:r>
              <w:rPr>
                <w:sz w:val="20"/>
                <w:szCs w:val="20"/>
              </w:rPr>
              <w:t>0.32</w:t>
            </w:r>
            <w:r>
              <w:rPr>
                <w:rFonts w:hint="eastAsia"/>
                <w:sz w:val="20"/>
                <w:szCs w:val="20"/>
              </w:rPr>
              <w:t>0</w:t>
            </w:r>
          </w:p>
        </w:tc>
        <w:tc>
          <w:tcPr>
            <w:tcW w:w="1360" w:type="dxa"/>
            <w:vAlign w:val="center"/>
          </w:tcPr>
          <w:p w14:paraId="5E111A08" w14:textId="77777777" w:rsidR="00915060" w:rsidRDefault="003037EA">
            <w:pPr>
              <w:spacing w:after="0" w:line="360" w:lineRule="auto"/>
              <w:jc w:val="center"/>
              <w:rPr>
                <w:sz w:val="20"/>
                <w:szCs w:val="20"/>
              </w:rPr>
            </w:pPr>
            <w:r>
              <w:rPr>
                <w:sz w:val="20"/>
                <w:szCs w:val="20"/>
              </w:rPr>
              <w:t>0.312</w:t>
            </w:r>
          </w:p>
        </w:tc>
      </w:tr>
      <w:tr w:rsidR="00915060" w14:paraId="5E111A11" w14:textId="77777777">
        <w:trPr>
          <w:jc w:val="center"/>
        </w:trPr>
        <w:tc>
          <w:tcPr>
            <w:tcW w:w="1798" w:type="dxa"/>
            <w:tcBorders>
              <w:top w:val="nil"/>
              <w:bottom w:val="single" w:sz="18" w:space="0" w:color="auto"/>
              <w:right w:val="nil"/>
            </w:tcBorders>
          </w:tcPr>
          <w:p w14:paraId="5E111A0A"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A0B" w14:textId="77777777" w:rsidR="00915060" w:rsidRDefault="003037EA">
            <w:pPr>
              <w:spacing w:after="0" w:line="360" w:lineRule="auto"/>
              <w:jc w:val="center"/>
              <w:rPr>
                <w:b/>
                <w:bCs/>
                <w:sz w:val="21"/>
                <w:szCs w:val="21"/>
              </w:rPr>
            </w:pPr>
            <w:r>
              <w:rPr>
                <w:b/>
                <w:bCs/>
                <w:sz w:val="20"/>
                <w:szCs w:val="20"/>
              </w:rPr>
              <w:t>0.322</w:t>
            </w:r>
          </w:p>
        </w:tc>
        <w:tc>
          <w:tcPr>
            <w:tcW w:w="1030" w:type="dxa"/>
            <w:tcBorders>
              <w:bottom w:val="single" w:sz="18" w:space="0" w:color="auto"/>
            </w:tcBorders>
            <w:vAlign w:val="center"/>
          </w:tcPr>
          <w:p w14:paraId="5E111A0C" w14:textId="77777777" w:rsidR="00915060" w:rsidRDefault="003037EA">
            <w:pPr>
              <w:spacing w:after="0" w:line="360" w:lineRule="auto"/>
              <w:jc w:val="center"/>
              <w:rPr>
                <w:sz w:val="21"/>
                <w:szCs w:val="21"/>
              </w:rPr>
            </w:pPr>
            <w:r>
              <w:rPr>
                <w:sz w:val="20"/>
                <w:szCs w:val="20"/>
              </w:rPr>
              <w:t>0.259</w:t>
            </w:r>
          </w:p>
        </w:tc>
        <w:tc>
          <w:tcPr>
            <w:tcW w:w="1029" w:type="dxa"/>
            <w:tcBorders>
              <w:bottom w:val="single" w:sz="18" w:space="0" w:color="auto"/>
            </w:tcBorders>
            <w:vAlign w:val="center"/>
          </w:tcPr>
          <w:p w14:paraId="5E111A0D" w14:textId="77777777" w:rsidR="00915060" w:rsidRDefault="003037EA">
            <w:pPr>
              <w:spacing w:after="0" w:line="360" w:lineRule="auto"/>
              <w:jc w:val="center"/>
              <w:rPr>
                <w:b/>
                <w:bCs/>
                <w:sz w:val="21"/>
                <w:szCs w:val="21"/>
              </w:rPr>
            </w:pPr>
            <w:r>
              <w:rPr>
                <w:b/>
                <w:bCs/>
                <w:sz w:val="20"/>
                <w:szCs w:val="20"/>
              </w:rPr>
              <w:t>0.306</w:t>
            </w:r>
          </w:p>
        </w:tc>
        <w:tc>
          <w:tcPr>
            <w:tcW w:w="1030" w:type="dxa"/>
            <w:tcBorders>
              <w:bottom w:val="single" w:sz="18" w:space="0" w:color="auto"/>
            </w:tcBorders>
            <w:vAlign w:val="center"/>
          </w:tcPr>
          <w:p w14:paraId="5E111A0E" w14:textId="77777777" w:rsidR="00915060" w:rsidRDefault="003037EA">
            <w:pPr>
              <w:spacing w:after="0" w:line="360" w:lineRule="auto"/>
              <w:jc w:val="center"/>
              <w:rPr>
                <w:sz w:val="21"/>
                <w:szCs w:val="21"/>
              </w:rPr>
            </w:pPr>
            <w:r>
              <w:rPr>
                <w:sz w:val="20"/>
                <w:szCs w:val="20"/>
              </w:rPr>
              <w:t>0.357</w:t>
            </w:r>
          </w:p>
        </w:tc>
        <w:tc>
          <w:tcPr>
            <w:tcW w:w="1030" w:type="dxa"/>
            <w:tcBorders>
              <w:bottom w:val="single" w:sz="18" w:space="0" w:color="auto"/>
            </w:tcBorders>
            <w:vAlign w:val="center"/>
          </w:tcPr>
          <w:p w14:paraId="5E111A0F" w14:textId="77777777" w:rsidR="00915060" w:rsidRDefault="003037EA">
            <w:pPr>
              <w:spacing w:after="0" w:line="360" w:lineRule="auto"/>
              <w:jc w:val="center"/>
              <w:rPr>
                <w:sz w:val="21"/>
                <w:szCs w:val="21"/>
              </w:rPr>
            </w:pPr>
            <w:r>
              <w:rPr>
                <w:sz w:val="20"/>
                <w:szCs w:val="20"/>
              </w:rPr>
              <w:t>0.232</w:t>
            </w:r>
          </w:p>
        </w:tc>
        <w:tc>
          <w:tcPr>
            <w:tcW w:w="1360" w:type="dxa"/>
            <w:tcBorders>
              <w:bottom w:val="single" w:sz="18" w:space="0" w:color="auto"/>
            </w:tcBorders>
            <w:vAlign w:val="center"/>
          </w:tcPr>
          <w:p w14:paraId="5E111A10" w14:textId="77777777" w:rsidR="00915060" w:rsidRDefault="003037EA">
            <w:pPr>
              <w:spacing w:after="0" w:line="360" w:lineRule="auto"/>
              <w:jc w:val="center"/>
              <w:rPr>
                <w:b/>
                <w:bCs/>
                <w:sz w:val="21"/>
                <w:szCs w:val="21"/>
              </w:rPr>
            </w:pPr>
            <w:r>
              <w:rPr>
                <w:b/>
                <w:bCs/>
                <w:sz w:val="20"/>
                <w:szCs w:val="20"/>
              </w:rPr>
              <w:t>0.295</w:t>
            </w:r>
          </w:p>
        </w:tc>
      </w:tr>
    </w:tbl>
    <w:p w14:paraId="5E111A12" w14:textId="77777777" w:rsidR="00915060" w:rsidRDefault="00915060">
      <w:pPr>
        <w:spacing w:line="360" w:lineRule="auto"/>
      </w:pPr>
    </w:p>
    <w:p w14:paraId="5E111A13" w14:textId="5B386C63" w:rsidR="00915060" w:rsidRDefault="003037EA">
      <w:pPr>
        <w:pStyle w:val="a3"/>
        <w:spacing w:line="360" w:lineRule="auto"/>
        <w:jc w:val="both"/>
      </w:pPr>
      <w:bookmarkStart w:id="89" w:name="_Toc227957523"/>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24</w:t>
      </w:r>
      <w:r>
        <w:rPr>
          <w:b/>
          <w:bCs w:val="0"/>
        </w:rPr>
        <w:fldChar w:fldCharType="end"/>
      </w:r>
      <w:r>
        <w:rPr>
          <w:rFonts w:hint="eastAsia"/>
          <w:b/>
          <w:bCs w:val="0"/>
        </w:rPr>
        <w:t>.</w:t>
      </w:r>
      <w:r>
        <w:rPr>
          <w:rFonts w:hint="eastAsia"/>
        </w:rPr>
        <w:t xml:space="preserve"> </w:t>
      </w:r>
      <w:r>
        <w:rPr>
          <w:rFonts w:hint="eastAsia"/>
          <w:lang w:val="en-SG"/>
        </w:rPr>
        <w:t xml:space="preserve">Model performance on </w:t>
      </w:r>
      <w:r>
        <w:rPr>
          <w:lang w:val="en-SG"/>
        </w:rPr>
        <w:t>photocatalysis electron affinity energy</w:t>
      </w:r>
      <w:r>
        <w:rPr>
          <w:rFonts w:hint="eastAsia"/>
          <w:lang w:val="en-SG"/>
        </w:rPr>
        <w:t xml:space="preserve"> (5-fold experiments).</w:t>
      </w:r>
      <w:bookmarkEnd w:id="89"/>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A1B" w14:textId="77777777">
        <w:trPr>
          <w:trHeight w:val="170"/>
          <w:jc w:val="center"/>
        </w:trPr>
        <w:tc>
          <w:tcPr>
            <w:tcW w:w="1798" w:type="dxa"/>
            <w:tcBorders>
              <w:top w:val="single" w:sz="18" w:space="0" w:color="auto"/>
              <w:bottom w:val="single" w:sz="18" w:space="0" w:color="auto"/>
            </w:tcBorders>
          </w:tcPr>
          <w:p w14:paraId="5E111A14"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A15"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A16"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A17"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A18"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A19"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A1A" w14:textId="77777777" w:rsidR="00915060" w:rsidRDefault="003037EA">
            <w:pPr>
              <w:spacing w:after="0" w:line="360" w:lineRule="auto"/>
              <w:jc w:val="center"/>
              <w:rPr>
                <w:sz w:val="22"/>
                <w:szCs w:val="21"/>
              </w:rPr>
            </w:pPr>
            <w:r>
              <w:rPr>
                <w:rFonts w:hint="eastAsia"/>
                <w:sz w:val="22"/>
                <w:szCs w:val="21"/>
              </w:rPr>
              <w:t>Mean MAE</w:t>
            </w:r>
          </w:p>
        </w:tc>
      </w:tr>
      <w:tr w:rsidR="00915060" w14:paraId="5E111A23" w14:textId="77777777">
        <w:trPr>
          <w:jc w:val="center"/>
        </w:trPr>
        <w:tc>
          <w:tcPr>
            <w:tcW w:w="1798" w:type="dxa"/>
            <w:tcBorders>
              <w:top w:val="single" w:sz="18" w:space="0" w:color="auto"/>
              <w:bottom w:val="nil"/>
              <w:right w:val="nil"/>
            </w:tcBorders>
            <w:vAlign w:val="center"/>
          </w:tcPr>
          <w:p w14:paraId="5E111A1C"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A1D" w14:textId="77777777" w:rsidR="00915060" w:rsidRDefault="003037EA">
            <w:pPr>
              <w:spacing w:after="0" w:line="360" w:lineRule="auto"/>
              <w:jc w:val="center"/>
              <w:rPr>
                <w:sz w:val="22"/>
              </w:rPr>
            </w:pPr>
            <w:r>
              <w:rPr>
                <w:sz w:val="20"/>
                <w:szCs w:val="20"/>
              </w:rPr>
              <w:t>0.008</w:t>
            </w:r>
          </w:p>
        </w:tc>
        <w:tc>
          <w:tcPr>
            <w:tcW w:w="1030" w:type="dxa"/>
            <w:tcBorders>
              <w:top w:val="single" w:sz="18" w:space="0" w:color="auto"/>
            </w:tcBorders>
            <w:vAlign w:val="center"/>
          </w:tcPr>
          <w:p w14:paraId="5E111A1E" w14:textId="77777777" w:rsidR="00915060" w:rsidRDefault="003037EA">
            <w:pPr>
              <w:spacing w:after="0" w:line="360" w:lineRule="auto"/>
              <w:jc w:val="center"/>
              <w:rPr>
                <w:sz w:val="22"/>
              </w:rPr>
            </w:pPr>
            <w:r>
              <w:rPr>
                <w:sz w:val="20"/>
                <w:szCs w:val="20"/>
              </w:rPr>
              <w:t>0.027</w:t>
            </w:r>
          </w:p>
        </w:tc>
        <w:tc>
          <w:tcPr>
            <w:tcW w:w="1029" w:type="dxa"/>
            <w:tcBorders>
              <w:top w:val="single" w:sz="18" w:space="0" w:color="auto"/>
            </w:tcBorders>
            <w:vAlign w:val="center"/>
          </w:tcPr>
          <w:p w14:paraId="5E111A1F" w14:textId="77777777" w:rsidR="00915060" w:rsidRDefault="003037EA">
            <w:pPr>
              <w:spacing w:after="0" w:line="360" w:lineRule="auto"/>
              <w:jc w:val="center"/>
              <w:rPr>
                <w:sz w:val="22"/>
              </w:rPr>
            </w:pPr>
            <w:r>
              <w:rPr>
                <w:sz w:val="20"/>
                <w:szCs w:val="20"/>
              </w:rPr>
              <w:t>0.01</w:t>
            </w:r>
            <w:r>
              <w:rPr>
                <w:rFonts w:hint="eastAsia"/>
                <w:sz w:val="20"/>
                <w:szCs w:val="20"/>
              </w:rPr>
              <w:t>0</w:t>
            </w:r>
          </w:p>
        </w:tc>
        <w:tc>
          <w:tcPr>
            <w:tcW w:w="1030" w:type="dxa"/>
            <w:tcBorders>
              <w:top w:val="single" w:sz="18" w:space="0" w:color="auto"/>
            </w:tcBorders>
            <w:vAlign w:val="center"/>
          </w:tcPr>
          <w:p w14:paraId="5E111A20" w14:textId="77777777" w:rsidR="00915060" w:rsidRDefault="003037EA">
            <w:pPr>
              <w:spacing w:after="0" w:line="360" w:lineRule="auto"/>
              <w:jc w:val="center"/>
              <w:rPr>
                <w:sz w:val="22"/>
              </w:rPr>
            </w:pPr>
            <w:r>
              <w:rPr>
                <w:sz w:val="20"/>
                <w:szCs w:val="20"/>
              </w:rPr>
              <w:t>0.008</w:t>
            </w:r>
          </w:p>
        </w:tc>
        <w:tc>
          <w:tcPr>
            <w:tcW w:w="1030" w:type="dxa"/>
            <w:tcBorders>
              <w:top w:val="single" w:sz="18" w:space="0" w:color="auto"/>
            </w:tcBorders>
            <w:vAlign w:val="center"/>
          </w:tcPr>
          <w:p w14:paraId="5E111A21" w14:textId="77777777" w:rsidR="00915060" w:rsidRDefault="003037EA">
            <w:pPr>
              <w:spacing w:after="0" w:line="360" w:lineRule="auto"/>
              <w:jc w:val="center"/>
              <w:rPr>
                <w:sz w:val="22"/>
              </w:rPr>
            </w:pPr>
            <w:r>
              <w:rPr>
                <w:sz w:val="20"/>
                <w:szCs w:val="20"/>
              </w:rPr>
              <w:t>0.008</w:t>
            </w:r>
          </w:p>
        </w:tc>
        <w:tc>
          <w:tcPr>
            <w:tcW w:w="1360" w:type="dxa"/>
            <w:tcBorders>
              <w:top w:val="single" w:sz="18" w:space="0" w:color="auto"/>
            </w:tcBorders>
            <w:vAlign w:val="center"/>
          </w:tcPr>
          <w:p w14:paraId="5E111A22" w14:textId="77777777" w:rsidR="00915060" w:rsidRDefault="003037EA">
            <w:pPr>
              <w:spacing w:after="0" w:line="360" w:lineRule="auto"/>
              <w:jc w:val="center"/>
              <w:rPr>
                <w:sz w:val="22"/>
              </w:rPr>
            </w:pPr>
            <w:r>
              <w:rPr>
                <w:sz w:val="20"/>
                <w:szCs w:val="20"/>
              </w:rPr>
              <w:t>0.012</w:t>
            </w:r>
          </w:p>
        </w:tc>
      </w:tr>
      <w:tr w:rsidR="00915060" w14:paraId="5E111A2B" w14:textId="77777777">
        <w:trPr>
          <w:jc w:val="center"/>
        </w:trPr>
        <w:tc>
          <w:tcPr>
            <w:tcW w:w="1798" w:type="dxa"/>
            <w:tcBorders>
              <w:top w:val="nil"/>
              <w:bottom w:val="nil"/>
              <w:right w:val="nil"/>
            </w:tcBorders>
            <w:vAlign w:val="center"/>
          </w:tcPr>
          <w:p w14:paraId="5E111A24"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A25" w14:textId="77777777" w:rsidR="00915060" w:rsidRDefault="003037EA">
            <w:pPr>
              <w:spacing w:after="0" w:line="360" w:lineRule="auto"/>
              <w:jc w:val="center"/>
              <w:rPr>
                <w:sz w:val="22"/>
              </w:rPr>
            </w:pPr>
            <w:r>
              <w:rPr>
                <w:sz w:val="20"/>
                <w:szCs w:val="20"/>
              </w:rPr>
              <w:t>0.028</w:t>
            </w:r>
          </w:p>
        </w:tc>
        <w:tc>
          <w:tcPr>
            <w:tcW w:w="1030" w:type="dxa"/>
            <w:vAlign w:val="center"/>
          </w:tcPr>
          <w:p w14:paraId="5E111A26" w14:textId="77777777" w:rsidR="00915060" w:rsidRDefault="003037EA">
            <w:pPr>
              <w:spacing w:after="0" w:line="360" w:lineRule="auto"/>
              <w:jc w:val="center"/>
              <w:rPr>
                <w:sz w:val="22"/>
              </w:rPr>
            </w:pPr>
            <w:r>
              <w:rPr>
                <w:sz w:val="20"/>
                <w:szCs w:val="20"/>
              </w:rPr>
              <w:t>0.03</w:t>
            </w:r>
            <w:r>
              <w:rPr>
                <w:rFonts w:hint="eastAsia"/>
                <w:sz w:val="20"/>
                <w:szCs w:val="20"/>
              </w:rPr>
              <w:t>0</w:t>
            </w:r>
          </w:p>
        </w:tc>
        <w:tc>
          <w:tcPr>
            <w:tcW w:w="1029" w:type="dxa"/>
            <w:vAlign w:val="center"/>
          </w:tcPr>
          <w:p w14:paraId="5E111A27" w14:textId="77777777" w:rsidR="00915060" w:rsidRDefault="003037EA">
            <w:pPr>
              <w:spacing w:after="0" w:line="360" w:lineRule="auto"/>
              <w:jc w:val="center"/>
              <w:rPr>
                <w:sz w:val="22"/>
              </w:rPr>
            </w:pPr>
            <w:r>
              <w:rPr>
                <w:sz w:val="20"/>
                <w:szCs w:val="20"/>
              </w:rPr>
              <w:t>0.026</w:t>
            </w:r>
          </w:p>
        </w:tc>
        <w:tc>
          <w:tcPr>
            <w:tcW w:w="1030" w:type="dxa"/>
            <w:vAlign w:val="center"/>
          </w:tcPr>
          <w:p w14:paraId="5E111A28" w14:textId="77777777" w:rsidR="00915060" w:rsidRDefault="003037EA">
            <w:pPr>
              <w:spacing w:after="0" w:line="360" w:lineRule="auto"/>
              <w:jc w:val="center"/>
              <w:rPr>
                <w:sz w:val="22"/>
              </w:rPr>
            </w:pPr>
            <w:r>
              <w:rPr>
                <w:sz w:val="20"/>
                <w:szCs w:val="20"/>
              </w:rPr>
              <w:t>0.021</w:t>
            </w:r>
          </w:p>
        </w:tc>
        <w:tc>
          <w:tcPr>
            <w:tcW w:w="1030" w:type="dxa"/>
            <w:vAlign w:val="center"/>
          </w:tcPr>
          <w:p w14:paraId="5E111A29" w14:textId="77777777" w:rsidR="00915060" w:rsidRDefault="003037EA">
            <w:pPr>
              <w:spacing w:after="0" w:line="360" w:lineRule="auto"/>
              <w:jc w:val="center"/>
              <w:rPr>
                <w:sz w:val="22"/>
              </w:rPr>
            </w:pPr>
            <w:r>
              <w:rPr>
                <w:sz w:val="20"/>
                <w:szCs w:val="20"/>
              </w:rPr>
              <w:t>0.023</w:t>
            </w:r>
          </w:p>
        </w:tc>
        <w:tc>
          <w:tcPr>
            <w:tcW w:w="1360" w:type="dxa"/>
            <w:vAlign w:val="center"/>
          </w:tcPr>
          <w:p w14:paraId="5E111A2A" w14:textId="77777777" w:rsidR="00915060" w:rsidRDefault="003037EA">
            <w:pPr>
              <w:spacing w:after="0" w:line="360" w:lineRule="auto"/>
              <w:jc w:val="center"/>
              <w:rPr>
                <w:sz w:val="22"/>
              </w:rPr>
            </w:pPr>
            <w:r>
              <w:rPr>
                <w:sz w:val="20"/>
                <w:szCs w:val="20"/>
              </w:rPr>
              <w:t>0.026</w:t>
            </w:r>
          </w:p>
        </w:tc>
      </w:tr>
      <w:tr w:rsidR="00915060" w14:paraId="5E111A33" w14:textId="77777777">
        <w:trPr>
          <w:jc w:val="center"/>
        </w:trPr>
        <w:tc>
          <w:tcPr>
            <w:tcW w:w="1798" w:type="dxa"/>
            <w:tcBorders>
              <w:top w:val="nil"/>
              <w:bottom w:val="nil"/>
              <w:right w:val="nil"/>
            </w:tcBorders>
            <w:vAlign w:val="center"/>
          </w:tcPr>
          <w:p w14:paraId="5E111A2C"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A2D" w14:textId="77777777" w:rsidR="00915060" w:rsidRDefault="003037EA">
            <w:pPr>
              <w:spacing w:after="0" w:line="360" w:lineRule="auto"/>
              <w:jc w:val="center"/>
              <w:rPr>
                <w:sz w:val="22"/>
              </w:rPr>
            </w:pPr>
            <w:r>
              <w:rPr>
                <w:sz w:val="20"/>
                <w:szCs w:val="20"/>
              </w:rPr>
              <w:t>0.005</w:t>
            </w:r>
          </w:p>
        </w:tc>
        <w:tc>
          <w:tcPr>
            <w:tcW w:w="1030" w:type="dxa"/>
            <w:vAlign w:val="center"/>
          </w:tcPr>
          <w:p w14:paraId="5E111A2E" w14:textId="77777777" w:rsidR="00915060" w:rsidRDefault="003037EA">
            <w:pPr>
              <w:spacing w:after="0" w:line="360" w:lineRule="auto"/>
              <w:jc w:val="center"/>
              <w:rPr>
                <w:sz w:val="22"/>
              </w:rPr>
            </w:pPr>
            <w:r>
              <w:rPr>
                <w:sz w:val="20"/>
                <w:szCs w:val="20"/>
              </w:rPr>
              <w:t>0.024</w:t>
            </w:r>
          </w:p>
        </w:tc>
        <w:tc>
          <w:tcPr>
            <w:tcW w:w="1029" w:type="dxa"/>
            <w:vAlign w:val="center"/>
          </w:tcPr>
          <w:p w14:paraId="5E111A2F" w14:textId="77777777" w:rsidR="00915060" w:rsidRDefault="003037EA">
            <w:pPr>
              <w:spacing w:after="0" w:line="360" w:lineRule="auto"/>
              <w:jc w:val="center"/>
              <w:rPr>
                <w:b/>
                <w:bCs/>
                <w:sz w:val="22"/>
              </w:rPr>
            </w:pPr>
            <w:r>
              <w:rPr>
                <w:b/>
                <w:bCs/>
                <w:sz w:val="20"/>
                <w:szCs w:val="20"/>
              </w:rPr>
              <w:t>0.004</w:t>
            </w:r>
          </w:p>
        </w:tc>
        <w:tc>
          <w:tcPr>
            <w:tcW w:w="1030" w:type="dxa"/>
            <w:vAlign w:val="center"/>
          </w:tcPr>
          <w:p w14:paraId="5E111A30" w14:textId="77777777" w:rsidR="00915060" w:rsidRDefault="003037EA">
            <w:pPr>
              <w:spacing w:after="0" w:line="360" w:lineRule="auto"/>
              <w:jc w:val="center"/>
              <w:rPr>
                <w:sz w:val="22"/>
              </w:rPr>
            </w:pPr>
            <w:r>
              <w:rPr>
                <w:sz w:val="20"/>
                <w:szCs w:val="20"/>
              </w:rPr>
              <w:t>0.004</w:t>
            </w:r>
          </w:p>
        </w:tc>
        <w:tc>
          <w:tcPr>
            <w:tcW w:w="1030" w:type="dxa"/>
            <w:vAlign w:val="center"/>
          </w:tcPr>
          <w:p w14:paraId="5E111A31" w14:textId="77777777" w:rsidR="00915060" w:rsidRDefault="003037EA">
            <w:pPr>
              <w:spacing w:after="0" w:line="360" w:lineRule="auto"/>
              <w:jc w:val="center"/>
              <w:rPr>
                <w:sz w:val="22"/>
              </w:rPr>
            </w:pPr>
            <w:r>
              <w:rPr>
                <w:sz w:val="20"/>
                <w:szCs w:val="20"/>
              </w:rPr>
              <w:t>0.006</w:t>
            </w:r>
          </w:p>
        </w:tc>
        <w:tc>
          <w:tcPr>
            <w:tcW w:w="1360" w:type="dxa"/>
            <w:vAlign w:val="center"/>
          </w:tcPr>
          <w:p w14:paraId="5E111A32" w14:textId="77777777" w:rsidR="00915060" w:rsidRDefault="003037EA">
            <w:pPr>
              <w:spacing w:after="0" w:line="360" w:lineRule="auto"/>
              <w:jc w:val="center"/>
              <w:rPr>
                <w:sz w:val="22"/>
              </w:rPr>
            </w:pPr>
            <w:r>
              <w:rPr>
                <w:sz w:val="20"/>
                <w:szCs w:val="20"/>
              </w:rPr>
              <w:t>0.009</w:t>
            </w:r>
          </w:p>
        </w:tc>
      </w:tr>
      <w:tr w:rsidR="00915060" w14:paraId="5E111A3B" w14:textId="77777777">
        <w:trPr>
          <w:jc w:val="center"/>
        </w:trPr>
        <w:tc>
          <w:tcPr>
            <w:tcW w:w="1798" w:type="dxa"/>
            <w:tcBorders>
              <w:top w:val="nil"/>
              <w:bottom w:val="nil"/>
              <w:right w:val="nil"/>
            </w:tcBorders>
            <w:vAlign w:val="center"/>
          </w:tcPr>
          <w:p w14:paraId="5E111A34"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A35" w14:textId="77777777" w:rsidR="00915060" w:rsidRDefault="003037EA">
            <w:pPr>
              <w:spacing w:after="0" w:line="360" w:lineRule="auto"/>
              <w:jc w:val="center"/>
              <w:rPr>
                <w:b/>
                <w:bCs/>
                <w:sz w:val="22"/>
              </w:rPr>
            </w:pPr>
            <w:r>
              <w:rPr>
                <w:b/>
                <w:bCs/>
                <w:sz w:val="20"/>
                <w:szCs w:val="20"/>
              </w:rPr>
              <w:t>0.004</w:t>
            </w:r>
          </w:p>
        </w:tc>
        <w:tc>
          <w:tcPr>
            <w:tcW w:w="1030" w:type="dxa"/>
            <w:vAlign w:val="center"/>
          </w:tcPr>
          <w:p w14:paraId="5E111A36" w14:textId="77777777" w:rsidR="00915060" w:rsidRDefault="003037EA">
            <w:pPr>
              <w:spacing w:after="0" w:line="360" w:lineRule="auto"/>
              <w:jc w:val="center"/>
              <w:rPr>
                <w:sz w:val="22"/>
              </w:rPr>
            </w:pPr>
            <w:r>
              <w:rPr>
                <w:sz w:val="20"/>
                <w:szCs w:val="20"/>
              </w:rPr>
              <w:t>0.023</w:t>
            </w:r>
          </w:p>
        </w:tc>
        <w:tc>
          <w:tcPr>
            <w:tcW w:w="1029" w:type="dxa"/>
            <w:vAlign w:val="center"/>
          </w:tcPr>
          <w:p w14:paraId="5E111A37" w14:textId="77777777" w:rsidR="00915060" w:rsidRDefault="003037EA">
            <w:pPr>
              <w:spacing w:after="0" w:line="360" w:lineRule="auto"/>
              <w:jc w:val="center"/>
              <w:rPr>
                <w:sz w:val="22"/>
              </w:rPr>
            </w:pPr>
            <w:r>
              <w:rPr>
                <w:sz w:val="20"/>
                <w:szCs w:val="20"/>
              </w:rPr>
              <w:t>0.005</w:t>
            </w:r>
          </w:p>
        </w:tc>
        <w:tc>
          <w:tcPr>
            <w:tcW w:w="1030" w:type="dxa"/>
            <w:vAlign w:val="center"/>
          </w:tcPr>
          <w:p w14:paraId="5E111A38" w14:textId="77777777" w:rsidR="00915060" w:rsidRDefault="003037EA">
            <w:pPr>
              <w:spacing w:after="0" w:line="360" w:lineRule="auto"/>
              <w:jc w:val="center"/>
              <w:rPr>
                <w:b/>
                <w:bCs/>
                <w:sz w:val="22"/>
              </w:rPr>
            </w:pPr>
            <w:r>
              <w:rPr>
                <w:b/>
                <w:bCs/>
                <w:sz w:val="20"/>
                <w:szCs w:val="20"/>
              </w:rPr>
              <w:t>0.003</w:t>
            </w:r>
          </w:p>
        </w:tc>
        <w:tc>
          <w:tcPr>
            <w:tcW w:w="1030" w:type="dxa"/>
            <w:vAlign w:val="center"/>
          </w:tcPr>
          <w:p w14:paraId="5E111A39" w14:textId="77777777" w:rsidR="00915060" w:rsidRDefault="003037EA">
            <w:pPr>
              <w:spacing w:after="0" w:line="360" w:lineRule="auto"/>
              <w:jc w:val="center"/>
              <w:rPr>
                <w:sz w:val="22"/>
              </w:rPr>
            </w:pPr>
            <w:r>
              <w:rPr>
                <w:sz w:val="20"/>
                <w:szCs w:val="20"/>
              </w:rPr>
              <w:t>0.004</w:t>
            </w:r>
          </w:p>
        </w:tc>
        <w:tc>
          <w:tcPr>
            <w:tcW w:w="1360" w:type="dxa"/>
            <w:vAlign w:val="center"/>
          </w:tcPr>
          <w:p w14:paraId="5E111A3A" w14:textId="77777777" w:rsidR="00915060" w:rsidRDefault="003037EA">
            <w:pPr>
              <w:spacing w:after="0" w:line="360" w:lineRule="auto"/>
              <w:jc w:val="center"/>
              <w:rPr>
                <w:b/>
                <w:bCs/>
                <w:sz w:val="22"/>
              </w:rPr>
            </w:pPr>
            <w:r>
              <w:rPr>
                <w:b/>
                <w:bCs/>
                <w:sz w:val="20"/>
                <w:szCs w:val="20"/>
              </w:rPr>
              <w:t>0.008</w:t>
            </w:r>
          </w:p>
        </w:tc>
      </w:tr>
      <w:tr w:rsidR="00915060" w14:paraId="5E111A43" w14:textId="77777777">
        <w:trPr>
          <w:jc w:val="center"/>
        </w:trPr>
        <w:tc>
          <w:tcPr>
            <w:tcW w:w="1798" w:type="dxa"/>
            <w:tcBorders>
              <w:top w:val="nil"/>
              <w:bottom w:val="nil"/>
              <w:right w:val="nil"/>
            </w:tcBorders>
            <w:vAlign w:val="center"/>
          </w:tcPr>
          <w:p w14:paraId="5E111A3C"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A3D" w14:textId="77777777" w:rsidR="00915060" w:rsidRDefault="003037EA">
            <w:pPr>
              <w:spacing w:after="0" w:line="360" w:lineRule="auto"/>
              <w:jc w:val="center"/>
              <w:rPr>
                <w:sz w:val="22"/>
              </w:rPr>
            </w:pPr>
            <w:r>
              <w:rPr>
                <w:sz w:val="20"/>
                <w:szCs w:val="20"/>
              </w:rPr>
              <w:t>0.051</w:t>
            </w:r>
          </w:p>
        </w:tc>
        <w:tc>
          <w:tcPr>
            <w:tcW w:w="1030" w:type="dxa"/>
            <w:vAlign w:val="center"/>
          </w:tcPr>
          <w:p w14:paraId="5E111A3E" w14:textId="77777777" w:rsidR="00915060" w:rsidRDefault="003037EA">
            <w:pPr>
              <w:spacing w:after="0" w:line="360" w:lineRule="auto"/>
              <w:jc w:val="center"/>
              <w:rPr>
                <w:sz w:val="22"/>
              </w:rPr>
            </w:pPr>
            <w:r>
              <w:rPr>
                <w:sz w:val="20"/>
                <w:szCs w:val="20"/>
              </w:rPr>
              <w:t>0.065</w:t>
            </w:r>
          </w:p>
        </w:tc>
        <w:tc>
          <w:tcPr>
            <w:tcW w:w="1029" w:type="dxa"/>
            <w:vAlign w:val="center"/>
          </w:tcPr>
          <w:p w14:paraId="5E111A3F" w14:textId="77777777" w:rsidR="00915060" w:rsidRDefault="003037EA">
            <w:pPr>
              <w:spacing w:after="0" w:line="360" w:lineRule="auto"/>
              <w:jc w:val="center"/>
              <w:rPr>
                <w:sz w:val="22"/>
              </w:rPr>
            </w:pPr>
            <w:r>
              <w:rPr>
                <w:sz w:val="20"/>
                <w:szCs w:val="20"/>
              </w:rPr>
              <w:t>0.047</w:t>
            </w:r>
          </w:p>
        </w:tc>
        <w:tc>
          <w:tcPr>
            <w:tcW w:w="1030" w:type="dxa"/>
            <w:vAlign w:val="center"/>
          </w:tcPr>
          <w:p w14:paraId="5E111A40" w14:textId="77777777" w:rsidR="00915060" w:rsidRDefault="003037EA">
            <w:pPr>
              <w:spacing w:after="0" w:line="360" w:lineRule="auto"/>
              <w:jc w:val="center"/>
              <w:rPr>
                <w:sz w:val="22"/>
              </w:rPr>
            </w:pPr>
            <w:r>
              <w:rPr>
                <w:sz w:val="20"/>
                <w:szCs w:val="20"/>
              </w:rPr>
              <w:t>0.041</w:t>
            </w:r>
          </w:p>
        </w:tc>
        <w:tc>
          <w:tcPr>
            <w:tcW w:w="1030" w:type="dxa"/>
            <w:vAlign w:val="center"/>
          </w:tcPr>
          <w:p w14:paraId="5E111A41" w14:textId="77777777" w:rsidR="00915060" w:rsidRDefault="003037EA">
            <w:pPr>
              <w:spacing w:after="0" w:line="360" w:lineRule="auto"/>
              <w:jc w:val="center"/>
              <w:rPr>
                <w:sz w:val="22"/>
              </w:rPr>
            </w:pPr>
            <w:r>
              <w:rPr>
                <w:sz w:val="20"/>
                <w:szCs w:val="20"/>
              </w:rPr>
              <w:t>0.04</w:t>
            </w:r>
            <w:r>
              <w:rPr>
                <w:rFonts w:hint="eastAsia"/>
                <w:sz w:val="20"/>
                <w:szCs w:val="20"/>
              </w:rPr>
              <w:t>0</w:t>
            </w:r>
          </w:p>
        </w:tc>
        <w:tc>
          <w:tcPr>
            <w:tcW w:w="1360" w:type="dxa"/>
            <w:vAlign w:val="center"/>
          </w:tcPr>
          <w:p w14:paraId="5E111A42" w14:textId="77777777" w:rsidR="00915060" w:rsidRDefault="003037EA">
            <w:pPr>
              <w:spacing w:after="0" w:line="360" w:lineRule="auto"/>
              <w:jc w:val="center"/>
              <w:rPr>
                <w:sz w:val="22"/>
              </w:rPr>
            </w:pPr>
            <w:r>
              <w:rPr>
                <w:sz w:val="20"/>
                <w:szCs w:val="20"/>
              </w:rPr>
              <w:t>0.049</w:t>
            </w:r>
          </w:p>
        </w:tc>
      </w:tr>
      <w:tr w:rsidR="00915060" w14:paraId="5E111A4B" w14:textId="77777777">
        <w:trPr>
          <w:jc w:val="center"/>
        </w:trPr>
        <w:tc>
          <w:tcPr>
            <w:tcW w:w="1798" w:type="dxa"/>
            <w:tcBorders>
              <w:top w:val="nil"/>
              <w:bottom w:val="nil"/>
              <w:right w:val="nil"/>
            </w:tcBorders>
            <w:vAlign w:val="center"/>
          </w:tcPr>
          <w:p w14:paraId="5E111A44"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A45" w14:textId="77777777" w:rsidR="00915060" w:rsidRDefault="003037EA">
            <w:pPr>
              <w:spacing w:after="0" w:line="360" w:lineRule="auto"/>
              <w:jc w:val="center"/>
              <w:rPr>
                <w:sz w:val="22"/>
              </w:rPr>
            </w:pPr>
            <w:r>
              <w:rPr>
                <w:sz w:val="20"/>
                <w:szCs w:val="20"/>
              </w:rPr>
              <w:t>0.016</w:t>
            </w:r>
          </w:p>
        </w:tc>
        <w:tc>
          <w:tcPr>
            <w:tcW w:w="1030" w:type="dxa"/>
            <w:vAlign w:val="center"/>
          </w:tcPr>
          <w:p w14:paraId="5E111A46" w14:textId="77777777" w:rsidR="00915060" w:rsidRDefault="003037EA">
            <w:pPr>
              <w:spacing w:after="0" w:line="360" w:lineRule="auto"/>
              <w:jc w:val="center"/>
              <w:rPr>
                <w:sz w:val="22"/>
              </w:rPr>
            </w:pPr>
            <w:r>
              <w:rPr>
                <w:sz w:val="20"/>
                <w:szCs w:val="20"/>
              </w:rPr>
              <w:t>0.031</w:t>
            </w:r>
          </w:p>
        </w:tc>
        <w:tc>
          <w:tcPr>
            <w:tcW w:w="1029" w:type="dxa"/>
            <w:vAlign w:val="center"/>
          </w:tcPr>
          <w:p w14:paraId="5E111A47" w14:textId="77777777" w:rsidR="00915060" w:rsidRDefault="003037EA">
            <w:pPr>
              <w:spacing w:after="0" w:line="360" w:lineRule="auto"/>
              <w:jc w:val="center"/>
              <w:rPr>
                <w:sz w:val="22"/>
              </w:rPr>
            </w:pPr>
            <w:r>
              <w:rPr>
                <w:sz w:val="20"/>
                <w:szCs w:val="20"/>
              </w:rPr>
              <w:t>0.015</w:t>
            </w:r>
          </w:p>
        </w:tc>
        <w:tc>
          <w:tcPr>
            <w:tcW w:w="1030" w:type="dxa"/>
            <w:vAlign w:val="center"/>
          </w:tcPr>
          <w:p w14:paraId="5E111A48" w14:textId="77777777" w:rsidR="00915060" w:rsidRDefault="003037EA">
            <w:pPr>
              <w:spacing w:after="0" w:line="360" w:lineRule="auto"/>
              <w:jc w:val="center"/>
              <w:rPr>
                <w:sz w:val="22"/>
              </w:rPr>
            </w:pPr>
            <w:r>
              <w:rPr>
                <w:sz w:val="20"/>
                <w:szCs w:val="20"/>
              </w:rPr>
              <w:t>0.012</w:t>
            </w:r>
          </w:p>
        </w:tc>
        <w:tc>
          <w:tcPr>
            <w:tcW w:w="1030" w:type="dxa"/>
            <w:vAlign w:val="center"/>
          </w:tcPr>
          <w:p w14:paraId="5E111A49" w14:textId="77777777" w:rsidR="00915060" w:rsidRDefault="003037EA">
            <w:pPr>
              <w:spacing w:after="0" w:line="360" w:lineRule="auto"/>
              <w:jc w:val="center"/>
              <w:rPr>
                <w:sz w:val="22"/>
              </w:rPr>
            </w:pPr>
            <w:r>
              <w:rPr>
                <w:sz w:val="20"/>
                <w:szCs w:val="20"/>
              </w:rPr>
              <w:t>0.014</w:t>
            </w:r>
          </w:p>
        </w:tc>
        <w:tc>
          <w:tcPr>
            <w:tcW w:w="1360" w:type="dxa"/>
            <w:vAlign w:val="center"/>
          </w:tcPr>
          <w:p w14:paraId="5E111A4A" w14:textId="77777777" w:rsidR="00915060" w:rsidRDefault="003037EA">
            <w:pPr>
              <w:spacing w:after="0" w:line="360" w:lineRule="auto"/>
              <w:jc w:val="center"/>
              <w:rPr>
                <w:sz w:val="22"/>
              </w:rPr>
            </w:pPr>
            <w:r>
              <w:rPr>
                <w:sz w:val="20"/>
                <w:szCs w:val="20"/>
              </w:rPr>
              <w:t>0.017</w:t>
            </w:r>
          </w:p>
        </w:tc>
      </w:tr>
      <w:tr w:rsidR="00915060" w14:paraId="5E111A53" w14:textId="77777777">
        <w:trPr>
          <w:jc w:val="center"/>
        </w:trPr>
        <w:tc>
          <w:tcPr>
            <w:tcW w:w="1798" w:type="dxa"/>
            <w:tcBorders>
              <w:top w:val="nil"/>
              <w:bottom w:val="nil"/>
              <w:right w:val="nil"/>
            </w:tcBorders>
            <w:vAlign w:val="center"/>
          </w:tcPr>
          <w:p w14:paraId="5E111A4C"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A4D" w14:textId="77777777" w:rsidR="00915060" w:rsidRDefault="003037EA">
            <w:pPr>
              <w:spacing w:after="0" w:line="360" w:lineRule="auto"/>
              <w:jc w:val="center"/>
              <w:rPr>
                <w:sz w:val="22"/>
              </w:rPr>
            </w:pPr>
            <w:r>
              <w:rPr>
                <w:sz w:val="20"/>
                <w:szCs w:val="20"/>
              </w:rPr>
              <w:t>0.02</w:t>
            </w:r>
            <w:r>
              <w:rPr>
                <w:rFonts w:hint="eastAsia"/>
                <w:sz w:val="20"/>
                <w:szCs w:val="20"/>
              </w:rPr>
              <w:t>0</w:t>
            </w:r>
          </w:p>
        </w:tc>
        <w:tc>
          <w:tcPr>
            <w:tcW w:w="1030" w:type="dxa"/>
            <w:vAlign w:val="center"/>
          </w:tcPr>
          <w:p w14:paraId="5E111A4E" w14:textId="77777777" w:rsidR="00915060" w:rsidRDefault="003037EA">
            <w:pPr>
              <w:spacing w:after="0" w:line="360" w:lineRule="auto"/>
              <w:jc w:val="center"/>
              <w:rPr>
                <w:sz w:val="22"/>
              </w:rPr>
            </w:pPr>
            <w:r>
              <w:rPr>
                <w:sz w:val="20"/>
                <w:szCs w:val="20"/>
              </w:rPr>
              <w:t>0.034</w:t>
            </w:r>
          </w:p>
        </w:tc>
        <w:tc>
          <w:tcPr>
            <w:tcW w:w="1029" w:type="dxa"/>
            <w:vAlign w:val="center"/>
          </w:tcPr>
          <w:p w14:paraId="5E111A4F" w14:textId="77777777" w:rsidR="00915060" w:rsidRDefault="003037EA">
            <w:pPr>
              <w:spacing w:after="0" w:line="360" w:lineRule="auto"/>
              <w:jc w:val="center"/>
              <w:rPr>
                <w:b/>
                <w:bCs/>
                <w:sz w:val="22"/>
              </w:rPr>
            </w:pPr>
            <w:r>
              <w:rPr>
                <w:sz w:val="20"/>
                <w:szCs w:val="20"/>
              </w:rPr>
              <w:t>0.016</w:t>
            </w:r>
          </w:p>
        </w:tc>
        <w:tc>
          <w:tcPr>
            <w:tcW w:w="1030" w:type="dxa"/>
            <w:vAlign w:val="center"/>
          </w:tcPr>
          <w:p w14:paraId="5E111A50" w14:textId="77777777" w:rsidR="00915060" w:rsidRDefault="003037EA">
            <w:pPr>
              <w:spacing w:after="0" w:line="360" w:lineRule="auto"/>
              <w:jc w:val="center"/>
              <w:rPr>
                <w:sz w:val="22"/>
              </w:rPr>
            </w:pPr>
            <w:r>
              <w:rPr>
                <w:sz w:val="20"/>
                <w:szCs w:val="20"/>
              </w:rPr>
              <w:t>0.017</w:t>
            </w:r>
          </w:p>
        </w:tc>
        <w:tc>
          <w:tcPr>
            <w:tcW w:w="1030" w:type="dxa"/>
            <w:vAlign w:val="center"/>
          </w:tcPr>
          <w:p w14:paraId="5E111A51" w14:textId="77777777" w:rsidR="00915060" w:rsidRDefault="003037EA">
            <w:pPr>
              <w:spacing w:after="0" w:line="360" w:lineRule="auto"/>
              <w:jc w:val="center"/>
              <w:rPr>
                <w:sz w:val="22"/>
              </w:rPr>
            </w:pPr>
            <w:r>
              <w:rPr>
                <w:sz w:val="20"/>
                <w:szCs w:val="20"/>
              </w:rPr>
              <w:t>0.02</w:t>
            </w:r>
            <w:r>
              <w:rPr>
                <w:rFonts w:hint="eastAsia"/>
                <w:sz w:val="20"/>
                <w:szCs w:val="20"/>
              </w:rPr>
              <w:t>0</w:t>
            </w:r>
          </w:p>
        </w:tc>
        <w:tc>
          <w:tcPr>
            <w:tcW w:w="1360" w:type="dxa"/>
            <w:vAlign w:val="center"/>
          </w:tcPr>
          <w:p w14:paraId="5E111A52" w14:textId="77777777" w:rsidR="00915060" w:rsidRDefault="003037EA">
            <w:pPr>
              <w:spacing w:after="0" w:line="360" w:lineRule="auto"/>
              <w:jc w:val="center"/>
              <w:rPr>
                <w:sz w:val="22"/>
              </w:rPr>
            </w:pPr>
            <w:r>
              <w:rPr>
                <w:sz w:val="20"/>
                <w:szCs w:val="20"/>
              </w:rPr>
              <w:t>0.021</w:t>
            </w:r>
          </w:p>
        </w:tc>
      </w:tr>
      <w:tr w:rsidR="00915060" w14:paraId="5E111A5B" w14:textId="77777777">
        <w:trPr>
          <w:jc w:val="center"/>
        </w:trPr>
        <w:tc>
          <w:tcPr>
            <w:tcW w:w="1798" w:type="dxa"/>
            <w:tcBorders>
              <w:top w:val="nil"/>
              <w:bottom w:val="nil"/>
              <w:right w:val="nil"/>
            </w:tcBorders>
            <w:vAlign w:val="center"/>
          </w:tcPr>
          <w:p w14:paraId="5E111A54" w14:textId="77777777" w:rsidR="00915060" w:rsidRDefault="003037EA">
            <w:pPr>
              <w:spacing w:after="0" w:line="360" w:lineRule="auto"/>
              <w:jc w:val="center"/>
              <w:rPr>
                <w:sz w:val="22"/>
              </w:rPr>
            </w:pPr>
            <w:bookmarkStart w:id="90" w:name="_Hlk225006009"/>
            <w:r>
              <w:rPr>
                <w:sz w:val="22"/>
              </w:rPr>
              <w:t>JMP</w:t>
            </w:r>
          </w:p>
        </w:tc>
        <w:tc>
          <w:tcPr>
            <w:tcW w:w="1029" w:type="dxa"/>
            <w:tcBorders>
              <w:top w:val="nil"/>
              <w:left w:val="nil"/>
              <w:bottom w:val="nil"/>
              <w:right w:val="nil"/>
            </w:tcBorders>
            <w:vAlign w:val="center"/>
          </w:tcPr>
          <w:p w14:paraId="5E111A55" w14:textId="77777777" w:rsidR="00915060" w:rsidRDefault="003037EA">
            <w:pPr>
              <w:spacing w:after="0" w:line="360" w:lineRule="auto"/>
              <w:jc w:val="center"/>
              <w:rPr>
                <w:sz w:val="20"/>
                <w:szCs w:val="20"/>
              </w:rPr>
            </w:pPr>
            <w:r>
              <w:rPr>
                <w:sz w:val="20"/>
                <w:szCs w:val="20"/>
              </w:rPr>
              <w:t>0.024</w:t>
            </w:r>
          </w:p>
        </w:tc>
        <w:tc>
          <w:tcPr>
            <w:tcW w:w="1030" w:type="dxa"/>
            <w:vAlign w:val="center"/>
          </w:tcPr>
          <w:p w14:paraId="5E111A56" w14:textId="77777777" w:rsidR="00915060" w:rsidRDefault="003037EA">
            <w:pPr>
              <w:spacing w:after="0" w:line="360" w:lineRule="auto"/>
              <w:jc w:val="center"/>
              <w:rPr>
                <w:sz w:val="20"/>
                <w:szCs w:val="20"/>
              </w:rPr>
            </w:pPr>
            <w:r>
              <w:rPr>
                <w:sz w:val="20"/>
                <w:szCs w:val="20"/>
              </w:rPr>
              <w:t>0.031</w:t>
            </w:r>
          </w:p>
        </w:tc>
        <w:tc>
          <w:tcPr>
            <w:tcW w:w="1029" w:type="dxa"/>
            <w:vAlign w:val="center"/>
          </w:tcPr>
          <w:p w14:paraId="5E111A57" w14:textId="77777777" w:rsidR="00915060" w:rsidRDefault="003037EA">
            <w:pPr>
              <w:spacing w:after="0" w:line="360" w:lineRule="auto"/>
              <w:jc w:val="center"/>
              <w:rPr>
                <w:sz w:val="20"/>
                <w:szCs w:val="20"/>
              </w:rPr>
            </w:pPr>
            <w:r>
              <w:rPr>
                <w:sz w:val="20"/>
                <w:szCs w:val="20"/>
              </w:rPr>
              <w:t>0.053</w:t>
            </w:r>
          </w:p>
        </w:tc>
        <w:tc>
          <w:tcPr>
            <w:tcW w:w="1030" w:type="dxa"/>
            <w:vAlign w:val="center"/>
          </w:tcPr>
          <w:p w14:paraId="5E111A58" w14:textId="77777777" w:rsidR="00915060" w:rsidRDefault="003037EA">
            <w:pPr>
              <w:spacing w:after="0" w:line="360" w:lineRule="auto"/>
              <w:jc w:val="center"/>
              <w:rPr>
                <w:sz w:val="20"/>
                <w:szCs w:val="20"/>
              </w:rPr>
            </w:pPr>
            <w:r>
              <w:rPr>
                <w:sz w:val="20"/>
                <w:szCs w:val="20"/>
              </w:rPr>
              <w:t>0.045</w:t>
            </w:r>
          </w:p>
        </w:tc>
        <w:tc>
          <w:tcPr>
            <w:tcW w:w="1030" w:type="dxa"/>
            <w:vAlign w:val="center"/>
          </w:tcPr>
          <w:p w14:paraId="5E111A59" w14:textId="77777777" w:rsidR="00915060" w:rsidRDefault="003037EA">
            <w:pPr>
              <w:spacing w:after="0" w:line="360" w:lineRule="auto"/>
              <w:jc w:val="center"/>
              <w:rPr>
                <w:sz w:val="20"/>
                <w:szCs w:val="20"/>
              </w:rPr>
            </w:pPr>
            <w:r>
              <w:rPr>
                <w:sz w:val="20"/>
                <w:szCs w:val="20"/>
              </w:rPr>
              <w:t>0.029</w:t>
            </w:r>
          </w:p>
        </w:tc>
        <w:tc>
          <w:tcPr>
            <w:tcW w:w="1360" w:type="dxa"/>
            <w:vAlign w:val="center"/>
          </w:tcPr>
          <w:p w14:paraId="5E111A5A" w14:textId="77777777" w:rsidR="00915060" w:rsidRDefault="003037EA">
            <w:pPr>
              <w:spacing w:after="0" w:line="360" w:lineRule="auto"/>
              <w:jc w:val="center"/>
              <w:rPr>
                <w:sz w:val="20"/>
                <w:szCs w:val="20"/>
              </w:rPr>
            </w:pPr>
            <w:r>
              <w:rPr>
                <w:sz w:val="20"/>
                <w:szCs w:val="20"/>
              </w:rPr>
              <w:t>0.036</w:t>
            </w:r>
          </w:p>
        </w:tc>
      </w:tr>
      <w:tr w:rsidR="00915060" w14:paraId="5E111A63" w14:textId="77777777">
        <w:trPr>
          <w:jc w:val="center"/>
        </w:trPr>
        <w:tc>
          <w:tcPr>
            <w:tcW w:w="1798" w:type="dxa"/>
            <w:tcBorders>
              <w:top w:val="nil"/>
              <w:bottom w:val="nil"/>
              <w:right w:val="nil"/>
            </w:tcBorders>
            <w:vAlign w:val="center"/>
          </w:tcPr>
          <w:p w14:paraId="5E111A5C"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A5D" w14:textId="77777777" w:rsidR="00915060" w:rsidRDefault="003037EA">
            <w:pPr>
              <w:spacing w:after="0" w:line="360" w:lineRule="auto"/>
              <w:jc w:val="center"/>
              <w:rPr>
                <w:sz w:val="20"/>
                <w:szCs w:val="20"/>
              </w:rPr>
            </w:pPr>
            <w:r>
              <w:rPr>
                <w:sz w:val="20"/>
                <w:szCs w:val="20"/>
              </w:rPr>
              <w:t>0.029</w:t>
            </w:r>
          </w:p>
        </w:tc>
        <w:tc>
          <w:tcPr>
            <w:tcW w:w="1030" w:type="dxa"/>
            <w:vAlign w:val="center"/>
          </w:tcPr>
          <w:p w14:paraId="5E111A5E" w14:textId="77777777" w:rsidR="00915060" w:rsidRDefault="003037EA">
            <w:pPr>
              <w:spacing w:after="0" w:line="360" w:lineRule="auto"/>
              <w:jc w:val="center"/>
              <w:rPr>
                <w:sz w:val="20"/>
                <w:szCs w:val="20"/>
              </w:rPr>
            </w:pPr>
            <w:r>
              <w:rPr>
                <w:sz w:val="20"/>
                <w:szCs w:val="20"/>
              </w:rPr>
              <w:t>0.041</w:t>
            </w:r>
          </w:p>
        </w:tc>
        <w:tc>
          <w:tcPr>
            <w:tcW w:w="1029" w:type="dxa"/>
            <w:vAlign w:val="center"/>
          </w:tcPr>
          <w:p w14:paraId="5E111A5F" w14:textId="77777777" w:rsidR="00915060" w:rsidRDefault="003037EA">
            <w:pPr>
              <w:spacing w:after="0" w:line="360" w:lineRule="auto"/>
              <w:jc w:val="center"/>
              <w:rPr>
                <w:sz w:val="20"/>
                <w:szCs w:val="20"/>
              </w:rPr>
            </w:pPr>
            <w:r>
              <w:rPr>
                <w:sz w:val="20"/>
                <w:szCs w:val="20"/>
              </w:rPr>
              <w:t>0.026</w:t>
            </w:r>
          </w:p>
        </w:tc>
        <w:tc>
          <w:tcPr>
            <w:tcW w:w="1030" w:type="dxa"/>
            <w:vAlign w:val="center"/>
          </w:tcPr>
          <w:p w14:paraId="5E111A60" w14:textId="77777777" w:rsidR="00915060" w:rsidRDefault="003037EA">
            <w:pPr>
              <w:spacing w:after="0" w:line="360" w:lineRule="auto"/>
              <w:jc w:val="center"/>
              <w:rPr>
                <w:sz w:val="20"/>
                <w:szCs w:val="20"/>
              </w:rPr>
            </w:pPr>
            <w:r>
              <w:rPr>
                <w:sz w:val="20"/>
                <w:szCs w:val="20"/>
              </w:rPr>
              <w:t>0.029</w:t>
            </w:r>
          </w:p>
        </w:tc>
        <w:tc>
          <w:tcPr>
            <w:tcW w:w="1030" w:type="dxa"/>
            <w:vAlign w:val="center"/>
          </w:tcPr>
          <w:p w14:paraId="5E111A61" w14:textId="77777777" w:rsidR="00915060" w:rsidRDefault="003037EA">
            <w:pPr>
              <w:spacing w:after="0" w:line="360" w:lineRule="auto"/>
              <w:jc w:val="center"/>
              <w:rPr>
                <w:sz w:val="20"/>
                <w:szCs w:val="20"/>
              </w:rPr>
            </w:pPr>
            <w:r>
              <w:rPr>
                <w:sz w:val="20"/>
                <w:szCs w:val="20"/>
              </w:rPr>
              <w:t>0.027</w:t>
            </w:r>
          </w:p>
        </w:tc>
        <w:tc>
          <w:tcPr>
            <w:tcW w:w="1360" w:type="dxa"/>
            <w:vAlign w:val="center"/>
          </w:tcPr>
          <w:p w14:paraId="5E111A62" w14:textId="77777777" w:rsidR="00915060" w:rsidRDefault="003037EA">
            <w:pPr>
              <w:spacing w:after="0" w:line="360" w:lineRule="auto"/>
              <w:jc w:val="center"/>
              <w:rPr>
                <w:sz w:val="20"/>
                <w:szCs w:val="20"/>
              </w:rPr>
            </w:pPr>
            <w:r>
              <w:rPr>
                <w:sz w:val="20"/>
                <w:szCs w:val="20"/>
              </w:rPr>
              <w:t>0.03</w:t>
            </w:r>
            <w:r>
              <w:rPr>
                <w:rFonts w:hint="eastAsia"/>
                <w:sz w:val="20"/>
                <w:szCs w:val="20"/>
              </w:rPr>
              <w:t>0</w:t>
            </w:r>
          </w:p>
        </w:tc>
      </w:tr>
      <w:tr w:rsidR="00915060" w14:paraId="5E111A6B" w14:textId="77777777">
        <w:trPr>
          <w:jc w:val="center"/>
        </w:trPr>
        <w:tc>
          <w:tcPr>
            <w:tcW w:w="1798" w:type="dxa"/>
            <w:tcBorders>
              <w:top w:val="nil"/>
              <w:bottom w:val="nil"/>
              <w:right w:val="nil"/>
            </w:tcBorders>
            <w:vAlign w:val="center"/>
          </w:tcPr>
          <w:p w14:paraId="5E111A64"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A65" w14:textId="77777777" w:rsidR="00915060" w:rsidRDefault="003037EA">
            <w:pPr>
              <w:spacing w:after="0" w:line="360" w:lineRule="auto"/>
              <w:jc w:val="center"/>
              <w:rPr>
                <w:sz w:val="20"/>
                <w:szCs w:val="20"/>
              </w:rPr>
            </w:pPr>
            <w:r>
              <w:rPr>
                <w:sz w:val="20"/>
                <w:szCs w:val="20"/>
              </w:rPr>
              <w:t>0.034</w:t>
            </w:r>
          </w:p>
        </w:tc>
        <w:tc>
          <w:tcPr>
            <w:tcW w:w="1030" w:type="dxa"/>
            <w:vAlign w:val="center"/>
          </w:tcPr>
          <w:p w14:paraId="5E111A66" w14:textId="77777777" w:rsidR="00915060" w:rsidRDefault="003037EA">
            <w:pPr>
              <w:spacing w:after="0" w:line="360" w:lineRule="auto"/>
              <w:jc w:val="center"/>
              <w:rPr>
                <w:sz w:val="20"/>
                <w:szCs w:val="20"/>
              </w:rPr>
            </w:pPr>
            <w:r>
              <w:rPr>
                <w:sz w:val="20"/>
                <w:szCs w:val="20"/>
              </w:rPr>
              <w:t>0.048</w:t>
            </w:r>
          </w:p>
        </w:tc>
        <w:tc>
          <w:tcPr>
            <w:tcW w:w="1029" w:type="dxa"/>
            <w:vAlign w:val="center"/>
          </w:tcPr>
          <w:p w14:paraId="5E111A67" w14:textId="77777777" w:rsidR="00915060" w:rsidRDefault="003037EA">
            <w:pPr>
              <w:spacing w:after="0" w:line="360" w:lineRule="auto"/>
              <w:jc w:val="center"/>
              <w:rPr>
                <w:sz w:val="20"/>
                <w:szCs w:val="20"/>
              </w:rPr>
            </w:pPr>
            <w:r>
              <w:rPr>
                <w:sz w:val="20"/>
                <w:szCs w:val="20"/>
              </w:rPr>
              <w:t>0.026</w:t>
            </w:r>
          </w:p>
        </w:tc>
        <w:tc>
          <w:tcPr>
            <w:tcW w:w="1030" w:type="dxa"/>
            <w:vAlign w:val="center"/>
          </w:tcPr>
          <w:p w14:paraId="5E111A68" w14:textId="77777777" w:rsidR="00915060" w:rsidRDefault="003037EA">
            <w:pPr>
              <w:spacing w:after="0" w:line="360" w:lineRule="auto"/>
              <w:jc w:val="center"/>
              <w:rPr>
                <w:sz w:val="20"/>
                <w:szCs w:val="20"/>
              </w:rPr>
            </w:pPr>
            <w:r>
              <w:rPr>
                <w:sz w:val="20"/>
                <w:szCs w:val="20"/>
              </w:rPr>
              <w:t>0.025</w:t>
            </w:r>
          </w:p>
        </w:tc>
        <w:tc>
          <w:tcPr>
            <w:tcW w:w="1030" w:type="dxa"/>
            <w:vAlign w:val="center"/>
          </w:tcPr>
          <w:p w14:paraId="5E111A69" w14:textId="77777777" w:rsidR="00915060" w:rsidRDefault="003037EA">
            <w:pPr>
              <w:spacing w:after="0" w:line="360" w:lineRule="auto"/>
              <w:jc w:val="center"/>
              <w:rPr>
                <w:sz w:val="20"/>
                <w:szCs w:val="20"/>
              </w:rPr>
            </w:pPr>
            <w:r>
              <w:rPr>
                <w:sz w:val="20"/>
                <w:szCs w:val="20"/>
              </w:rPr>
              <w:t>0.029</w:t>
            </w:r>
          </w:p>
        </w:tc>
        <w:tc>
          <w:tcPr>
            <w:tcW w:w="1360" w:type="dxa"/>
            <w:vAlign w:val="center"/>
          </w:tcPr>
          <w:p w14:paraId="5E111A6A" w14:textId="77777777" w:rsidR="00915060" w:rsidRDefault="003037EA">
            <w:pPr>
              <w:spacing w:after="0" w:line="360" w:lineRule="auto"/>
              <w:jc w:val="center"/>
              <w:rPr>
                <w:sz w:val="20"/>
                <w:szCs w:val="20"/>
              </w:rPr>
            </w:pPr>
            <w:r>
              <w:rPr>
                <w:sz w:val="20"/>
                <w:szCs w:val="20"/>
              </w:rPr>
              <w:t>0.033</w:t>
            </w:r>
          </w:p>
        </w:tc>
      </w:tr>
      <w:bookmarkEnd w:id="90"/>
      <w:tr w:rsidR="00915060" w14:paraId="5E111A73" w14:textId="77777777">
        <w:trPr>
          <w:jc w:val="center"/>
        </w:trPr>
        <w:tc>
          <w:tcPr>
            <w:tcW w:w="1798" w:type="dxa"/>
            <w:tcBorders>
              <w:top w:val="nil"/>
              <w:bottom w:val="single" w:sz="18" w:space="0" w:color="auto"/>
              <w:right w:val="nil"/>
            </w:tcBorders>
          </w:tcPr>
          <w:p w14:paraId="5E111A6C"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A6D" w14:textId="77777777" w:rsidR="00915060" w:rsidRDefault="003037EA">
            <w:pPr>
              <w:spacing w:after="0" w:line="360" w:lineRule="auto"/>
              <w:jc w:val="center"/>
              <w:rPr>
                <w:b/>
                <w:bCs/>
                <w:sz w:val="22"/>
              </w:rPr>
            </w:pPr>
            <w:r>
              <w:rPr>
                <w:sz w:val="20"/>
                <w:szCs w:val="20"/>
              </w:rPr>
              <w:t>0.005</w:t>
            </w:r>
          </w:p>
        </w:tc>
        <w:tc>
          <w:tcPr>
            <w:tcW w:w="1030" w:type="dxa"/>
            <w:tcBorders>
              <w:bottom w:val="single" w:sz="18" w:space="0" w:color="auto"/>
            </w:tcBorders>
            <w:vAlign w:val="center"/>
          </w:tcPr>
          <w:p w14:paraId="5E111A6E" w14:textId="77777777" w:rsidR="00915060" w:rsidRDefault="003037EA">
            <w:pPr>
              <w:spacing w:after="0" w:line="360" w:lineRule="auto"/>
              <w:jc w:val="center"/>
              <w:rPr>
                <w:b/>
                <w:bCs/>
                <w:sz w:val="22"/>
              </w:rPr>
            </w:pPr>
            <w:r>
              <w:rPr>
                <w:b/>
                <w:bCs/>
                <w:sz w:val="20"/>
                <w:szCs w:val="20"/>
              </w:rPr>
              <w:t>0.004</w:t>
            </w:r>
          </w:p>
        </w:tc>
        <w:tc>
          <w:tcPr>
            <w:tcW w:w="1029" w:type="dxa"/>
            <w:tcBorders>
              <w:bottom w:val="single" w:sz="18" w:space="0" w:color="auto"/>
            </w:tcBorders>
            <w:vAlign w:val="center"/>
          </w:tcPr>
          <w:p w14:paraId="5E111A6F" w14:textId="77777777" w:rsidR="00915060" w:rsidRDefault="003037EA">
            <w:pPr>
              <w:spacing w:after="0" w:line="360" w:lineRule="auto"/>
              <w:jc w:val="center"/>
              <w:rPr>
                <w:sz w:val="22"/>
              </w:rPr>
            </w:pPr>
            <w:r>
              <w:rPr>
                <w:sz w:val="20"/>
                <w:szCs w:val="20"/>
              </w:rPr>
              <w:t>0.024</w:t>
            </w:r>
          </w:p>
        </w:tc>
        <w:tc>
          <w:tcPr>
            <w:tcW w:w="1030" w:type="dxa"/>
            <w:tcBorders>
              <w:bottom w:val="single" w:sz="18" w:space="0" w:color="auto"/>
            </w:tcBorders>
            <w:vAlign w:val="center"/>
          </w:tcPr>
          <w:p w14:paraId="5E111A70" w14:textId="77777777" w:rsidR="00915060" w:rsidRDefault="003037EA">
            <w:pPr>
              <w:spacing w:after="0" w:line="360" w:lineRule="auto"/>
              <w:jc w:val="center"/>
              <w:rPr>
                <w:b/>
                <w:bCs/>
                <w:sz w:val="22"/>
              </w:rPr>
            </w:pPr>
            <w:r>
              <w:rPr>
                <w:sz w:val="20"/>
                <w:szCs w:val="20"/>
              </w:rPr>
              <w:t>0.007</w:t>
            </w:r>
          </w:p>
        </w:tc>
        <w:tc>
          <w:tcPr>
            <w:tcW w:w="1030" w:type="dxa"/>
            <w:tcBorders>
              <w:bottom w:val="single" w:sz="18" w:space="0" w:color="auto"/>
            </w:tcBorders>
            <w:vAlign w:val="center"/>
          </w:tcPr>
          <w:p w14:paraId="5E111A71" w14:textId="77777777" w:rsidR="00915060" w:rsidRDefault="003037EA">
            <w:pPr>
              <w:spacing w:after="0" w:line="360" w:lineRule="auto"/>
              <w:jc w:val="center"/>
              <w:rPr>
                <w:b/>
                <w:bCs/>
                <w:sz w:val="22"/>
              </w:rPr>
            </w:pPr>
            <w:r>
              <w:rPr>
                <w:b/>
                <w:bCs/>
                <w:sz w:val="20"/>
                <w:szCs w:val="20"/>
              </w:rPr>
              <w:t>0.004</w:t>
            </w:r>
          </w:p>
        </w:tc>
        <w:tc>
          <w:tcPr>
            <w:tcW w:w="1360" w:type="dxa"/>
            <w:tcBorders>
              <w:bottom w:val="single" w:sz="18" w:space="0" w:color="auto"/>
            </w:tcBorders>
            <w:vAlign w:val="center"/>
          </w:tcPr>
          <w:p w14:paraId="5E111A72" w14:textId="77777777" w:rsidR="00915060" w:rsidRDefault="003037EA">
            <w:pPr>
              <w:spacing w:after="0" w:line="360" w:lineRule="auto"/>
              <w:jc w:val="center"/>
              <w:rPr>
                <w:b/>
                <w:bCs/>
                <w:sz w:val="22"/>
              </w:rPr>
            </w:pPr>
            <w:r>
              <w:rPr>
                <w:sz w:val="20"/>
                <w:szCs w:val="20"/>
              </w:rPr>
              <w:t>0.009</w:t>
            </w:r>
          </w:p>
        </w:tc>
      </w:tr>
    </w:tbl>
    <w:p w14:paraId="5E111A74" w14:textId="77777777" w:rsidR="00915060" w:rsidRDefault="00915060">
      <w:pPr>
        <w:spacing w:line="360" w:lineRule="auto"/>
        <w:rPr>
          <w:lang w:val="en-SG"/>
        </w:rPr>
      </w:pPr>
    </w:p>
    <w:p w14:paraId="5E111A75" w14:textId="255008A0" w:rsidR="00915060" w:rsidRDefault="003037EA">
      <w:pPr>
        <w:pStyle w:val="a3"/>
        <w:spacing w:line="360" w:lineRule="auto"/>
        <w:jc w:val="both"/>
        <w:rPr>
          <w:lang w:val="en-SG"/>
        </w:rPr>
      </w:pPr>
      <w:bookmarkStart w:id="91" w:name="_Toc227957524"/>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25</w:t>
      </w:r>
      <w:r>
        <w:rPr>
          <w:b/>
          <w:bCs w:val="0"/>
          <w:lang w:val="en-SG"/>
        </w:rPr>
        <w:fldChar w:fldCharType="end"/>
      </w:r>
      <w:r>
        <w:rPr>
          <w:rFonts w:hint="eastAsia"/>
          <w:b/>
          <w:bCs w:val="0"/>
          <w:lang w:val="en-SG"/>
        </w:rPr>
        <w:t>.</w:t>
      </w:r>
      <w:r>
        <w:rPr>
          <w:rFonts w:hint="eastAsia"/>
          <w:lang w:val="en-SG"/>
        </w:rPr>
        <w:t xml:space="preserve"> Model performance on </w:t>
      </w:r>
      <w:bookmarkStart w:id="92" w:name="OLE_LINK23"/>
      <w:r>
        <w:rPr>
          <w:lang w:val="en-SG"/>
        </w:rPr>
        <w:t>electrocatalysis OH* adsorption</w:t>
      </w:r>
      <w:r>
        <w:rPr>
          <w:rFonts w:hint="eastAsia"/>
          <w:lang w:val="en-SG"/>
        </w:rPr>
        <w:t xml:space="preserve"> energy</w:t>
      </w:r>
      <w:bookmarkEnd w:id="92"/>
      <w:r>
        <w:rPr>
          <w:rFonts w:hint="eastAsia"/>
          <w:lang w:val="en-SG"/>
        </w:rPr>
        <w:t xml:space="preserve"> (5-fold experiments).</w:t>
      </w:r>
      <w:bookmarkEnd w:id="91"/>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A7D" w14:textId="77777777">
        <w:trPr>
          <w:trHeight w:val="170"/>
          <w:jc w:val="center"/>
        </w:trPr>
        <w:tc>
          <w:tcPr>
            <w:tcW w:w="1798" w:type="dxa"/>
            <w:tcBorders>
              <w:top w:val="single" w:sz="18" w:space="0" w:color="auto"/>
              <w:bottom w:val="single" w:sz="18" w:space="0" w:color="auto"/>
            </w:tcBorders>
          </w:tcPr>
          <w:p w14:paraId="5E111A76" w14:textId="77777777" w:rsidR="00915060" w:rsidRDefault="003037EA">
            <w:pPr>
              <w:spacing w:after="0" w:line="360" w:lineRule="auto"/>
              <w:jc w:val="center"/>
              <w:rPr>
                <w:sz w:val="22"/>
                <w:szCs w:val="21"/>
              </w:rPr>
            </w:pPr>
            <w:bookmarkStart w:id="93" w:name="_Hlk221009496"/>
            <w:r>
              <w:rPr>
                <w:rFonts w:hint="eastAsia"/>
                <w:sz w:val="22"/>
                <w:szCs w:val="21"/>
              </w:rPr>
              <w:lastRenderedPageBreak/>
              <w:t>Model name</w:t>
            </w:r>
          </w:p>
        </w:tc>
        <w:tc>
          <w:tcPr>
            <w:tcW w:w="1029" w:type="dxa"/>
            <w:tcBorders>
              <w:top w:val="single" w:sz="18" w:space="0" w:color="auto"/>
              <w:bottom w:val="single" w:sz="18" w:space="0" w:color="auto"/>
            </w:tcBorders>
          </w:tcPr>
          <w:p w14:paraId="5E111A77"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A78"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A79"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A7A"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A7B"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A7C" w14:textId="77777777" w:rsidR="00915060" w:rsidRDefault="003037EA">
            <w:pPr>
              <w:spacing w:after="0" w:line="360" w:lineRule="auto"/>
              <w:jc w:val="center"/>
              <w:rPr>
                <w:sz w:val="22"/>
                <w:szCs w:val="21"/>
              </w:rPr>
            </w:pPr>
            <w:r>
              <w:rPr>
                <w:rFonts w:hint="eastAsia"/>
                <w:sz w:val="22"/>
                <w:szCs w:val="21"/>
              </w:rPr>
              <w:t>Mean MAE</w:t>
            </w:r>
          </w:p>
        </w:tc>
      </w:tr>
      <w:tr w:rsidR="00915060" w14:paraId="5E111A85" w14:textId="77777777">
        <w:trPr>
          <w:jc w:val="center"/>
        </w:trPr>
        <w:tc>
          <w:tcPr>
            <w:tcW w:w="1798" w:type="dxa"/>
            <w:tcBorders>
              <w:top w:val="single" w:sz="18" w:space="0" w:color="auto"/>
              <w:bottom w:val="nil"/>
              <w:right w:val="nil"/>
            </w:tcBorders>
            <w:vAlign w:val="center"/>
          </w:tcPr>
          <w:p w14:paraId="5E111A7E"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A7F" w14:textId="77777777" w:rsidR="00915060" w:rsidRDefault="003037EA">
            <w:pPr>
              <w:spacing w:after="0" w:line="360" w:lineRule="auto"/>
              <w:jc w:val="center"/>
              <w:rPr>
                <w:sz w:val="22"/>
              </w:rPr>
            </w:pPr>
            <w:r>
              <w:rPr>
                <w:sz w:val="20"/>
                <w:szCs w:val="20"/>
              </w:rPr>
              <w:t>0.519</w:t>
            </w:r>
          </w:p>
        </w:tc>
        <w:tc>
          <w:tcPr>
            <w:tcW w:w="1030" w:type="dxa"/>
            <w:tcBorders>
              <w:top w:val="single" w:sz="18" w:space="0" w:color="auto"/>
            </w:tcBorders>
            <w:vAlign w:val="center"/>
          </w:tcPr>
          <w:p w14:paraId="5E111A80" w14:textId="77777777" w:rsidR="00915060" w:rsidRDefault="003037EA">
            <w:pPr>
              <w:spacing w:after="0" w:line="360" w:lineRule="auto"/>
              <w:jc w:val="center"/>
              <w:rPr>
                <w:sz w:val="22"/>
              </w:rPr>
            </w:pPr>
            <w:r>
              <w:rPr>
                <w:sz w:val="20"/>
                <w:szCs w:val="20"/>
              </w:rPr>
              <w:t>0.452</w:t>
            </w:r>
          </w:p>
        </w:tc>
        <w:tc>
          <w:tcPr>
            <w:tcW w:w="1029" w:type="dxa"/>
            <w:tcBorders>
              <w:top w:val="single" w:sz="18" w:space="0" w:color="auto"/>
            </w:tcBorders>
            <w:vAlign w:val="center"/>
          </w:tcPr>
          <w:p w14:paraId="5E111A81" w14:textId="77777777" w:rsidR="00915060" w:rsidRDefault="003037EA">
            <w:pPr>
              <w:spacing w:after="0" w:line="360" w:lineRule="auto"/>
              <w:jc w:val="center"/>
              <w:rPr>
                <w:sz w:val="22"/>
              </w:rPr>
            </w:pPr>
            <w:r>
              <w:rPr>
                <w:sz w:val="20"/>
                <w:szCs w:val="20"/>
              </w:rPr>
              <w:t>0.495</w:t>
            </w:r>
          </w:p>
        </w:tc>
        <w:tc>
          <w:tcPr>
            <w:tcW w:w="1030" w:type="dxa"/>
            <w:tcBorders>
              <w:top w:val="single" w:sz="18" w:space="0" w:color="auto"/>
            </w:tcBorders>
            <w:vAlign w:val="center"/>
          </w:tcPr>
          <w:p w14:paraId="5E111A82" w14:textId="77777777" w:rsidR="00915060" w:rsidRDefault="003037EA">
            <w:pPr>
              <w:spacing w:after="0" w:line="360" w:lineRule="auto"/>
              <w:jc w:val="center"/>
              <w:rPr>
                <w:sz w:val="22"/>
              </w:rPr>
            </w:pPr>
            <w:r>
              <w:rPr>
                <w:sz w:val="20"/>
                <w:szCs w:val="20"/>
              </w:rPr>
              <w:t>0.578</w:t>
            </w:r>
          </w:p>
        </w:tc>
        <w:tc>
          <w:tcPr>
            <w:tcW w:w="1030" w:type="dxa"/>
            <w:tcBorders>
              <w:top w:val="single" w:sz="18" w:space="0" w:color="auto"/>
            </w:tcBorders>
            <w:vAlign w:val="center"/>
          </w:tcPr>
          <w:p w14:paraId="5E111A83" w14:textId="77777777" w:rsidR="00915060" w:rsidRDefault="003037EA">
            <w:pPr>
              <w:spacing w:after="0" w:line="360" w:lineRule="auto"/>
              <w:jc w:val="center"/>
              <w:rPr>
                <w:sz w:val="22"/>
              </w:rPr>
            </w:pPr>
            <w:r>
              <w:rPr>
                <w:sz w:val="20"/>
                <w:szCs w:val="20"/>
              </w:rPr>
              <w:t>0.457</w:t>
            </w:r>
          </w:p>
        </w:tc>
        <w:tc>
          <w:tcPr>
            <w:tcW w:w="1360" w:type="dxa"/>
            <w:tcBorders>
              <w:top w:val="single" w:sz="18" w:space="0" w:color="auto"/>
            </w:tcBorders>
            <w:vAlign w:val="center"/>
          </w:tcPr>
          <w:p w14:paraId="5E111A84" w14:textId="77777777" w:rsidR="00915060" w:rsidRDefault="003037EA">
            <w:pPr>
              <w:spacing w:after="0" w:line="360" w:lineRule="auto"/>
              <w:jc w:val="center"/>
              <w:rPr>
                <w:sz w:val="22"/>
              </w:rPr>
            </w:pPr>
            <w:r>
              <w:rPr>
                <w:sz w:val="20"/>
                <w:szCs w:val="20"/>
              </w:rPr>
              <w:t>0.5</w:t>
            </w:r>
            <w:r>
              <w:rPr>
                <w:rFonts w:hint="eastAsia"/>
                <w:sz w:val="20"/>
                <w:szCs w:val="20"/>
              </w:rPr>
              <w:t>00</w:t>
            </w:r>
          </w:p>
        </w:tc>
      </w:tr>
      <w:bookmarkEnd w:id="93"/>
      <w:tr w:rsidR="00915060" w14:paraId="5E111A8D" w14:textId="77777777">
        <w:trPr>
          <w:jc w:val="center"/>
        </w:trPr>
        <w:tc>
          <w:tcPr>
            <w:tcW w:w="1798" w:type="dxa"/>
            <w:tcBorders>
              <w:top w:val="nil"/>
              <w:bottom w:val="nil"/>
              <w:right w:val="nil"/>
            </w:tcBorders>
            <w:vAlign w:val="center"/>
          </w:tcPr>
          <w:p w14:paraId="5E111A86"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A87" w14:textId="77777777" w:rsidR="00915060" w:rsidRDefault="003037EA">
            <w:pPr>
              <w:spacing w:after="0" w:line="360" w:lineRule="auto"/>
              <w:jc w:val="center"/>
              <w:rPr>
                <w:sz w:val="22"/>
              </w:rPr>
            </w:pPr>
            <w:r>
              <w:rPr>
                <w:sz w:val="20"/>
                <w:szCs w:val="20"/>
              </w:rPr>
              <w:t>0.507</w:t>
            </w:r>
          </w:p>
        </w:tc>
        <w:tc>
          <w:tcPr>
            <w:tcW w:w="1030" w:type="dxa"/>
            <w:vAlign w:val="center"/>
          </w:tcPr>
          <w:p w14:paraId="5E111A88" w14:textId="77777777" w:rsidR="00915060" w:rsidRDefault="003037EA">
            <w:pPr>
              <w:spacing w:after="0" w:line="360" w:lineRule="auto"/>
              <w:jc w:val="center"/>
              <w:rPr>
                <w:sz w:val="22"/>
              </w:rPr>
            </w:pPr>
            <w:r>
              <w:rPr>
                <w:sz w:val="20"/>
                <w:szCs w:val="20"/>
              </w:rPr>
              <w:t>0.707</w:t>
            </w:r>
          </w:p>
        </w:tc>
        <w:tc>
          <w:tcPr>
            <w:tcW w:w="1029" w:type="dxa"/>
            <w:vAlign w:val="center"/>
          </w:tcPr>
          <w:p w14:paraId="5E111A89" w14:textId="77777777" w:rsidR="00915060" w:rsidRDefault="003037EA">
            <w:pPr>
              <w:spacing w:after="0" w:line="360" w:lineRule="auto"/>
              <w:jc w:val="center"/>
              <w:rPr>
                <w:sz w:val="22"/>
              </w:rPr>
            </w:pPr>
            <w:r>
              <w:rPr>
                <w:sz w:val="20"/>
                <w:szCs w:val="20"/>
              </w:rPr>
              <w:t>0.519</w:t>
            </w:r>
          </w:p>
        </w:tc>
        <w:tc>
          <w:tcPr>
            <w:tcW w:w="1030" w:type="dxa"/>
            <w:vAlign w:val="center"/>
          </w:tcPr>
          <w:p w14:paraId="5E111A8A" w14:textId="77777777" w:rsidR="00915060" w:rsidRDefault="003037EA">
            <w:pPr>
              <w:spacing w:after="0" w:line="360" w:lineRule="auto"/>
              <w:jc w:val="center"/>
              <w:rPr>
                <w:sz w:val="22"/>
              </w:rPr>
            </w:pPr>
            <w:r>
              <w:rPr>
                <w:sz w:val="20"/>
                <w:szCs w:val="20"/>
              </w:rPr>
              <w:t>0.635</w:t>
            </w:r>
          </w:p>
        </w:tc>
        <w:tc>
          <w:tcPr>
            <w:tcW w:w="1030" w:type="dxa"/>
            <w:vAlign w:val="center"/>
          </w:tcPr>
          <w:p w14:paraId="5E111A8B" w14:textId="77777777" w:rsidR="00915060" w:rsidRDefault="003037EA">
            <w:pPr>
              <w:spacing w:after="0" w:line="360" w:lineRule="auto"/>
              <w:jc w:val="center"/>
              <w:rPr>
                <w:sz w:val="22"/>
              </w:rPr>
            </w:pPr>
            <w:r>
              <w:rPr>
                <w:sz w:val="20"/>
                <w:szCs w:val="20"/>
              </w:rPr>
              <w:t>0.426</w:t>
            </w:r>
          </w:p>
        </w:tc>
        <w:tc>
          <w:tcPr>
            <w:tcW w:w="1360" w:type="dxa"/>
            <w:vAlign w:val="center"/>
          </w:tcPr>
          <w:p w14:paraId="5E111A8C" w14:textId="77777777" w:rsidR="00915060" w:rsidRDefault="003037EA">
            <w:pPr>
              <w:spacing w:after="0" w:line="360" w:lineRule="auto"/>
              <w:jc w:val="center"/>
              <w:rPr>
                <w:sz w:val="22"/>
              </w:rPr>
            </w:pPr>
            <w:r>
              <w:rPr>
                <w:sz w:val="20"/>
                <w:szCs w:val="20"/>
              </w:rPr>
              <w:t>0.559</w:t>
            </w:r>
          </w:p>
        </w:tc>
      </w:tr>
      <w:tr w:rsidR="00915060" w14:paraId="5E111A95" w14:textId="77777777">
        <w:trPr>
          <w:jc w:val="center"/>
        </w:trPr>
        <w:tc>
          <w:tcPr>
            <w:tcW w:w="1798" w:type="dxa"/>
            <w:tcBorders>
              <w:top w:val="nil"/>
              <w:bottom w:val="nil"/>
              <w:right w:val="nil"/>
            </w:tcBorders>
            <w:vAlign w:val="center"/>
          </w:tcPr>
          <w:p w14:paraId="5E111A8E"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A8F" w14:textId="77777777" w:rsidR="00915060" w:rsidRDefault="003037EA">
            <w:pPr>
              <w:spacing w:after="0" w:line="360" w:lineRule="auto"/>
              <w:jc w:val="center"/>
              <w:rPr>
                <w:sz w:val="22"/>
              </w:rPr>
            </w:pPr>
            <w:r>
              <w:rPr>
                <w:sz w:val="20"/>
                <w:szCs w:val="20"/>
              </w:rPr>
              <w:t>0.451</w:t>
            </w:r>
          </w:p>
        </w:tc>
        <w:tc>
          <w:tcPr>
            <w:tcW w:w="1030" w:type="dxa"/>
            <w:vAlign w:val="center"/>
          </w:tcPr>
          <w:p w14:paraId="5E111A90" w14:textId="77777777" w:rsidR="00915060" w:rsidRDefault="003037EA">
            <w:pPr>
              <w:spacing w:after="0" w:line="360" w:lineRule="auto"/>
              <w:jc w:val="center"/>
              <w:rPr>
                <w:sz w:val="22"/>
              </w:rPr>
            </w:pPr>
            <w:r>
              <w:rPr>
                <w:sz w:val="20"/>
                <w:szCs w:val="20"/>
              </w:rPr>
              <w:t>0.467</w:t>
            </w:r>
          </w:p>
        </w:tc>
        <w:tc>
          <w:tcPr>
            <w:tcW w:w="1029" w:type="dxa"/>
            <w:vAlign w:val="center"/>
          </w:tcPr>
          <w:p w14:paraId="5E111A91" w14:textId="77777777" w:rsidR="00915060" w:rsidRDefault="003037EA">
            <w:pPr>
              <w:spacing w:after="0" w:line="360" w:lineRule="auto"/>
              <w:jc w:val="center"/>
              <w:rPr>
                <w:sz w:val="22"/>
              </w:rPr>
            </w:pPr>
            <w:r>
              <w:rPr>
                <w:sz w:val="20"/>
                <w:szCs w:val="20"/>
              </w:rPr>
              <w:t>0.578</w:t>
            </w:r>
          </w:p>
        </w:tc>
        <w:tc>
          <w:tcPr>
            <w:tcW w:w="1030" w:type="dxa"/>
            <w:vAlign w:val="center"/>
          </w:tcPr>
          <w:p w14:paraId="5E111A92" w14:textId="77777777" w:rsidR="00915060" w:rsidRDefault="003037EA">
            <w:pPr>
              <w:spacing w:after="0" w:line="360" w:lineRule="auto"/>
              <w:jc w:val="center"/>
              <w:rPr>
                <w:sz w:val="22"/>
              </w:rPr>
            </w:pPr>
            <w:r>
              <w:rPr>
                <w:sz w:val="20"/>
                <w:szCs w:val="20"/>
              </w:rPr>
              <w:t>0.625</w:t>
            </w:r>
          </w:p>
        </w:tc>
        <w:tc>
          <w:tcPr>
            <w:tcW w:w="1030" w:type="dxa"/>
            <w:vAlign w:val="center"/>
          </w:tcPr>
          <w:p w14:paraId="5E111A93" w14:textId="77777777" w:rsidR="00915060" w:rsidRDefault="003037EA">
            <w:pPr>
              <w:spacing w:after="0" w:line="360" w:lineRule="auto"/>
              <w:jc w:val="center"/>
              <w:rPr>
                <w:sz w:val="22"/>
              </w:rPr>
            </w:pPr>
            <w:r>
              <w:rPr>
                <w:sz w:val="20"/>
                <w:szCs w:val="20"/>
              </w:rPr>
              <w:t>0.452</w:t>
            </w:r>
          </w:p>
        </w:tc>
        <w:tc>
          <w:tcPr>
            <w:tcW w:w="1360" w:type="dxa"/>
            <w:vAlign w:val="center"/>
          </w:tcPr>
          <w:p w14:paraId="5E111A94" w14:textId="77777777" w:rsidR="00915060" w:rsidRDefault="003037EA">
            <w:pPr>
              <w:spacing w:after="0" w:line="360" w:lineRule="auto"/>
              <w:jc w:val="center"/>
              <w:rPr>
                <w:sz w:val="22"/>
              </w:rPr>
            </w:pPr>
            <w:r>
              <w:rPr>
                <w:sz w:val="20"/>
                <w:szCs w:val="20"/>
              </w:rPr>
              <w:t>0.515</w:t>
            </w:r>
          </w:p>
        </w:tc>
      </w:tr>
      <w:tr w:rsidR="00915060" w14:paraId="5E111A9D" w14:textId="77777777">
        <w:trPr>
          <w:jc w:val="center"/>
        </w:trPr>
        <w:tc>
          <w:tcPr>
            <w:tcW w:w="1798" w:type="dxa"/>
            <w:tcBorders>
              <w:top w:val="nil"/>
              <w:bottom w:val="nil"/>
              <w:right w:val="nil"/>
            </w:tcBorders>
            <w:vAlign w:val="center"/>
          </w:tcPr>
          <w:p w14:paraId="5E111A96"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A97" w14:textId="77777777" w:rsidR="00915060" w:rsidRDefault="003037EA">
            <w:pPr>
              <w:spacing w:after="0" w:line="360" w:lineRule="auto"/>
              <w:jc w:val="center"/>
              <w:rPr>
                <w:sz w:val="22"/>
              </w:rPr>
            </w:pPr>
            <w:r>
              <w:rPr>
                <w:sz w:val="20"/>
                <w:szCs w:val="20"/>
              </w:rPr>
              <w:t>0.474</w:t>
            </w:r>
          </w:p>
        </w:tc>
        <w:tc>
          <w:tcPr>
            <w:tcW w:w="1030" w:type="dxa"/>
            <w:vAlign w:val="center"/>
          </w:tcPr>
          <w:p w14:paraId="5E111A98" w14:textId="77777777" w:rsidR="00915060" w:rsidRDefault="003037EA">
            <w:pPr>
              <w:spacing w:after="0" w:line="360" w:lineRule="auto"/>
              <w:jc w:val="center"/>
              <w:rPr>
                <w:b/>
                <w:bCs/>
                <w:sz w:val="22"/>
              </w:rPr>
            </w:pPr>
            <w:r>
              <w:rPr>
                <w:b/>
                <w:bCs/>
                <w:sz w:val="20"/>
                <w:szCs w:val="20"/>
              </w:rPr>
              <w:t>0.366</w:t>
            </w:r>
          </w:p>
        </w:tc>
        <w:tc>
          <w:tcPr>
            <w:tcW w:w="1029" w:type="dxa"/>
            <w:vAlign w:val="center"/>
          </w:tcPr>
          <w:p w14:paraId="5E111A99" w14:textId="77777777" w:rsidR="00915060" w:rsidRDefault="003037EA">
            <w:pPr>
              <w:spacing w:after="0" w:line="360" w:lineRule="auto"/>
              <w:jc w:val="center"/>
              <w:rPr>
                <w:sz w:val="22"/>
              </w:rPr>
            </w:pPr>
            <w:r>
              <w:rPr>
                <w:sz w:val="20"/>
                <w:szCs w:val="20"/>
              </w:rPr>
              <w:t>0.547</w:t>
            </w:r>
          </w:p>
        </w:tc>
        <w:tc>
          <w:tcPr>
            <w:tcW w:w="1030" w:type="dxa"/>
            <w:vAlign w:val="center"/>
          </w:tcPr>
          <w:p w14:paraId="5E111A9A" w14:textId="77777777" w:rsidR="00915060" w:rsidRDefault="003037EA">
            <w:pPr>
              <w:spacing w:after="0" w:line="360" w:lineRule="auto"/>
              <w:jc w:val="center"/>
              <w:rPr>
                <w:sz w:val="22"/>
              </w:rPr>
            </w:pPr>
            <w:r>
              <w:rPr>
                <w:sz w:val="20"/>
                <w:szCs w:val="20"/>
              </w:rPr>
              <w:t>0.615</w:t>
            </w:r>
          </w:p>
        </w:tc>
        <w:tc>
          <w:tcPr>
            <w:tcW w:w="1030" w:type="dxa"/>
            <w:vAlign w:val="center"/>
          </w:tcPr>
          <w:p w14:paraId="5E111A9B" w14:textId="77777777" w:rsidR="00915060" w:rsidRDefault="003037EA">
            <w:pPr>
              <w:spacing w:after="0" w:line="360" w:lineRule="auto"/>
              <w:jc w:val="center"/>
              <w:rPr>
                <w:sz w:val="22"/>
              </w:rPr>
            </w:pPr>
            <w:r>
              <w:rPr>
                <w:sz w:val="20"/>
                <w:szCs w:val="20"/>
              </w:rPr>
              <w:t>0.424</w:t>
            </w:r>
          </w:p>
        </w:tc>
        <w:tc>
          <w:tcPr>
            <w:tcW w:w="1360" w:type="dxa"/>
            <w:vAlign w:val="center"/>
          </w:tcPr>
          <w:p w14:paraId="5E111A9C" w14:textId="77777777" w:rsidR="00915060" w:rsidRDefault="003037EA">
            <w:pPr>
              <w:spacing w:after="0" w:line="360" w:lineRule="auto"/>
              <w:jc w:val="center"/>
              <w:rPr>
                <w:sz w:val="22"/>
              </w:rPr>
            </w:pPr>
            <w:r>
              <w:rPr>
                <w:sz w:val="20"/>
                <w:szCs w:val="20"/>
              </w:rPr>
              <w:t>0.485</w:t>
            </w:r>
          </w:p>
        </w:tc>
      </w:tr>
      <w:tr w:rsidR="00915060" w14:paraId="5E111AA5" w14:textId="77777777">
        <w:trPr>
          <w:jc w:val="center"/>
        </w:trPr>
        <w:tc>
          <w:tcPr>
            <w:tcW w:w="1798" w:type="dxa"/>
            <w:tcBorders>
              <w:top w:val="nil"/>
              <w:bottom w:val="nil"/>
              <w:right w:val="nil"/>
            </w:tcBorders>
            <w:vAlign w:val="center"/>
          </w:tcPr>
          <w:p w14:paraId="5E111A9E"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A9F" w14:textId="77777777" w:rsidR="00915060" w:rsidRDefault="003037EA">
            <w:pPr>
              <w:spacing w:after="0" w:line="360" w:lineRule="auto"/>
              <w:jc w:val="center"/>
              <w:rPr>
                <w:sz w:val="22"/>
              </w:rPr>
            </w:pPr>
            <w:r>
              <w:rPr>
                <w:sz w:val="20"/>
                <w:szCs w:val="20"/>
              </w:rPr>
              <w:t>0.98</w:t>
            </w:r>
            <w:r>
              <w:rPr>
                <w:rFonts w:hint="eastAsia"/>
                <w:sz w:val="20"/>
                <w:szCs w:val="20"/>
              </w:rPr>
              <w:t>0</w:t>
            </w:r>
          </w:p>
        </w:tc>
        <w:tc>
          <w:tcPr>
            <w:tcW w:w="1030" w:type="dxa"/>
            <w:vAlign w:val="center"/>
          </w:tcPr>
          <w:p w14:paraId="5E111AA0" w14:textId="77777777" w:rsidR="00915060" w:rsidRDefault="003037EA">
            <w:pPr>
              <w:spacing w:after="0" w:line="360" w:lineRule="auto"/>
              <w:jc w:val="center"/>
              <w:rPr>
                <w:sz w:val="22"/>
              </w:rPr>
            </w:pPr>
            <w:r>
              <w:rPr>
                <w:sz w:val="20"/>
                <w:szCs w:val="20"/>
              </w:rPr>
              <w:t>0.893</w:t>
            </w:r>
          </w:p>
        </w:tc>
        <w:tc>
          <w:tcPr>
            <w:tcW w:w="1029" w:type="dxa"/>
            <w:vAlign w:val="center"/>
          </w:tcPr>
          <w:p w14:paraId="5E111AA1" w14:textId="77777777" w:rsidR="00915060" w:rsidRDefault="003037EA">
            <w:pPr>
              <w:spacing w:after="0" w:line="360" w:lineRule="auto"/>
              <w:jc w:val="center"/>
              <w:rPr>
                <w:sz w:val="22"/>
              </w:rPr>
            </w:pPr>
            <w:r>
              <w:rPr>
                <w:sz w:val="20"/>
                <w:szCs w:val="20"/>
              </w:rPr>
              <w:t>0.952</w:t>
            </w:r>
          </w:p>
        </w:tc>
        <w:tc>
          <w:tcPr>
            <w:tcW w:w="1030" w:type="dxa"/>
            <w:vAlign w:val="center"/>
          </w:tcPr>
          <w:p w14:paraId="5E111AA2" w14:textId="77777777" w:rsidR="00915060" w:rsidRDefault="003037EA">
            <w:pPr>
              <w:spacing w:after="0" w:line="360" w:lineRule="auto"/>
              <w:jc w:val="center"/>
              <w:rPr>
                <w:sz w:val="22"/>
              </w:rPr>
            </w:pPr>
            <w:r>
              <w:rPr>
                <w:sz w:val="20"/>
                <w:szCs w:val="20"/>
              </w:rPr>
              <w:t>1.108</w:t>
            </w:r>
          </w:p>
        </w:tc>
        <w:tc>
          <w:tcPr>
            <w:tcW w:w="1030" w:type="dxa"/>
            <w:vAlign w:val="center"/>
          </w:tcPr>
          <w:p w14:paraId="5E111AA3" w14:textId="77777777" w:rsidR="00915060" w:rsidRDefault="003037EA">
            <w:pPr>
              <w:spacing w:after="0" w:line="360" w:lineRule="auto"/>
              <w:jc w:val="center"/>
              <w:rPr>
                <w:sz w:val="22"/>
              </w:rPr>
            </w:pPr>
            <w:r>
              <w:rPr>
                <w:sz w:val="20"/>
                <w:szCs w:val="20"/>
              </w:rPr>
              <w:t>1.113</w:t>
            </w:r>
          </w:p>
        </w:tc>
        <w:tc>
          <w:tcPr>
            <w:tcW w:w="1360" w:type="dxa"/>
            <w:vAlign w:val="center"/>
          </w:tcPr>
          <w:p w14:paraId="5E111AA4" w14:textId="77777777" w:rsidR="00915060" w:rsidRDefault="003037EA">
            <w:pPr>
              <w:spacing w:after="0" w:line="360" w:lineRule="auto"/>
              <w:jc w:val="center"/>
              <w:rPr>
                <w:sz w:val="22"/>
              </w:rPr>
            </w:pPr>
            <w:r>
              <w:rPr>
                <w:sz w:val="20"/>
                <w:szCs w:val="20"/>
              </w:rPr>
              <w:t>1.009</w:t>
            </w:r>
          </w:p>
        </w:tc>
      </w:tr>
      <w:tr w:rsidR="00915060" w14:paraId="5E111AAD" w14:textId="77777777">
        <w:trPr>
          <w:jc w:val="center"/>
        </w:trPr>
        <w:tc>
          <w:tcPr>
            <w:tcW w:w="1798" w:type="dxa"/>
            <w:tcBorders>
              <w:top w:val="nil"/>
              <w:bottom w:val="nil"/>
              <w:right w:val="nil"/>
            </w:tcBorders>
            <w:vAlign w:val="center"/>
          </w:tcPr>
          <w:p w14:paraId="5E111AA6"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AA7" w14:textId="77777777" w:rsidR="00915060" w:rsidRDefault="003037EA">
            <w:pPr>
              <w:spacing w:after="0" w:line="360" w:lineRule="auto"/>
              <w:jc w:val="center"/>
              <w:rPr>
                <w:sz w:val="22"/>
              </w:rPr>
            </w:pPr>
            <w:r>
              <w:rPr>
                <w:sz w:val="20"/>
                <w:szCs w:val="20"/>
              </w:rPr>
              <w:t>0.68</w:t>
            </w:r>
            <w:r>
              <w:rPr>
                <w:rFonts w:hint="eastAsia"/>
                <w:sz w:val="20"/>
                <w:szCs w:val="20"/>
              </w:rPr>
              <w:t>0</w:t>
            </w:r>
          </w:p>
        </w:tc>
        <w:tc>
          <w:tcPr>
            <w:tcW w:w="1030" w:type="dxa"/>
            <w:vAlign w:val="center"/>
          </w:tcPr>
          <w:p w14:paraId="5E111AA8" w14:textId="77777777" w:rsidR="00915060" w:rsidRDefault="003037EA">
            <w:pPr>
              <w:spacing w:after="0" w:line="360" w:lineRule="auto"/>
              <w:jc w:val="center"/>
              <w:rPr>
                <w:sz w:val="22"/>
              </w:rPr>
            </w:pPr>
            <w:r>
              <w:rPr>
                <w:sz w:val="20"/>
                <w:szCs w:val="20"/>
              </w:rPr>
              <w:t>0.9</w:t>
            </w:r>
            <w:r>
              <w:rPr>
                <w:rFonts w:hint="eastAsia"/>
                <w:sz w:val="20"/>
                <w:szCs w:val="20"/>
              </w:rPr>
              <w:t>00</w:t>
            </w:r>
          </w:p>
        </w:tc>
        <w:tc>
          <w:tcPr>
            <w:tcW w:w="1029" w:type="dxa"/>
            <w:vAlign w:val="center"/>
          </w:tcPr>
          <w:p w14:paraId="5E111AA9" w14:textId="77777777" w:rsidR="00915060" w:rsidRDefault="003037EA">
            <w:pPr>
              <w:spacing w:after="0" w:line="360" w:lineRule="auto"/>
              <w:jc w:val="center"/>
              <w:rPr>
                <w:sz w:val="22"/>
              </w:rPr>
            </w:pPr>
            <w:r>
              <w:rPr>
                <w:sz w:val="20"/>
                <w:szCs w:val="20"/>
              </w:rPr>
              <w:t>0.704</w:t>
            </w:r>
          </w:p>
        </w:tc>
        <w:tc>
          <w:tcPr>
            <w:tcW w:w="1030" w:type="dxa"/>
            <w:vAlign w:val="center"/>
          </w:tcPr>
          <w:p w14:paraId="5E111AAA" w14:textId="77777777" w:rsidR="00915060" w:rsidRDefault="003037EA">
            <w:pPr>
              <w:spacing w:after="0" w:line="360" w:lineRule="auto"/>
              <w:jc w:val="center"/>
              <w:rPr>
                <w:sz w:val="22"/>
              </w:rPr>
            </w:pPr>
            <w:r>
              <w:rPr>
                <w:sz w:val="20"/>
                <w:szCs w:val="20"/>
              </w:rPr>
              <w:t>0.844</w:t>
            </w:r>
          </w:p>
        </w:tc>
        <w:tc>
          <w:tcPr>
            <w:tcW w:w="1030" w:type="dxa"/>
            <w:vAlign w:val="center"/>
          </w:tcPr>
          <w:p w14:paraId="5E111AAB" w14:textId="77777777" w:rsidR="00915060" w:rsidRDefault="003037EA">
            <w:pPr>
              <w:spacing w:after="0" w:line="360" w:lineRule="auto"/>
              <w:jc w:val="center"/>
              <w:rPr>
                <w:sz w:val="22"/>
              </w:rPr>
            </w:pPr>
            <w:r>
              <w:rPr>
                <w:sz w:val="20"/>
                <w:szCs w:val="20"/>
              </w:rPr>
              <w:t>1.027</w:t>
            </w:r>
          </w:p>
        </w:tc>
        <w:tc>
          <w:tcPr>
            <w:tcW w:w="1360" w:type="dxa"/>
            <w:vAlign w:val="center"/>
          </w:tcPr>
          <w:p w14:paraId="5E111AAC" w14:textId="77777777" w:rsidR="00915060" w:rsidRDefault="003037EA">
            <w:pPr>
              <w:spacing w:after="0" w:line="360" w:lineRule="auto"/>
              <w:jc w:val="center"/>
              <w:rPr>
                <w:sz w:val="22"/>
              </w:rPr>
            </w:pPr>
            <w:r>
              <w:rPr>
                <w:sz w:val="20"/>
                <w:szCs w:val="20"/>
              </w:rPr>
              <w:t>0.831</w:t>
            </w:r>
          </w:p>
        </w:tc>
      </w:tr>
      <w:tr w:rsidR="00915060" w14:paraId="5E111AB5" w14:textId="77777777">
        <w:trPr>
          <w:jc w:val="center"/>
        </w:trPr>
        <w:tc>
          <w:tcPr>
            <w:tcW w:w="1798" w:type="dxa"/>
            <w:tcBorders>
              <w:top w:val="nil"/>
              <w:bottom w:val="nil"/>
              <w:right w:val="nil"/>
            </w:tcBorders>
            <w:vAlign w:val="center"/>
          </w:tcPr>
          <w:p w14:paraId="5E111AAE"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AAF" w14:textId="77777777" w:rsidR="00915060" w:rsidRDefault="003037EA">
            <w:pPr>
              <w:spacing w:after="0" w:line="360" w:lineRule="auto"/>
              <w:jc w:val="center"/>
              <w:rPr>
                <w:sz w:val="22"/>
              </w:rPr>
            </w:pPr>
            <w:r>
              <w:rPr>
                <w:sz w:val="20"/>
                <w:szCs w:val="20"/>
              </w:rPr>
              <w:t>0.508</w:t>
            </w:r>
          </w:p>
        </w:tc>
        <w:tc>
          <w:tcPr>
            <w:tcW w:w="1030" w:type="dxa"/>
            <w:vAlign w:val="center"/>
          </w:tcPr>
          <w:p w14:paraId="5E111AB0" w14:textId="77777777" w:rsidR="00915060" w:rsidRDefault="003037EA">
            <w:pPr>
              <w:spacing w:after="0" w:line="360" w:lineRule="auto"/>
              <w:jc w:val="center"/>
              <w:rPr>
                <w:sz w:val="22"/>
              </w:rPr>
            </w:pPr>
            <w:r>
              <w:rPr>
                <w:sz w:val="20"/>
                <w:szCs w:val="20"/>
              </w:rPr>
              <w:t>0.374</w:t>
            </w:r>
          </w:p>
        </w:tc>
        <w:tc>
          <w:tcPr>
            <w:tcW w:w="1029" w:type="dxa"/>
            <w:vAlign w:val="center"/>
          </w:tcPr>
          <w:p w14:paraId="5E111AB1" w14:textId="77777777" w:rsidR="00915060" w:rsidRDefault="003037EA">
            <w:pPr>
              <w:spacing w:after="0" w:line="360" w:lineRule="auto"/>
              <w:jc w:val="center"/>
              <w:rPr>
                <w:sz w:val="22"/>
              </w:rPr>
            </w:pPr>
            <w:r>
              <w:rPr>
                <w:sz w:val="20"/>
                <w:szCs w:val="20"/>
              </w:rPr>
              <w:t>0.52</w:t>
            </w:r>
            <w:r>
              <w:rPr>
                <w:rFonts w:hint="eastAsia"/>
                <w:sz w:val="20"/>
                <w:szCs w:val="20"/>
              </w:rPr>
              <w:t>0</w:t>
            </w:r>
          </w:p>
        </w:tc>
        <w:tc>
          <w:tcPr>
            <w:tcW w:w="1030" w:type="dxa"/>
            <w:vAlign w:val="center"/>
          </w:tcPr>
          <w:p w14:paraId="5E111AB2" w14:textId="77777777" w:rsidR="00915060" w:rsidRDefault="003037EA">
            <w:pPr>
              <w:spacing w:after="0" w:line="360" w:lineRule="auto"/>
              <w:jc w:val="center"/>
              <w:rPr>
                <w:sz w:val="22"/>
              </w:rPr>
            </w:pPr>
            <w:r>
              <w:rPr>
                <w:sz w:val="20"/>
                <w:szCs w:val="20"/>
              </w:rPr>
              <w:t>0.601</w:t>
            </w:r>
          </w:p>
        </w:tc>
        <w:tc>
          <w:tcPr>
            <w:tcW w:w="1030" w:type="dxa"/>
            <w:vAlign w:val="center"/>
          </w:tcPr>
          <w:p w14:paraId="5E111AB3" w14:textId="77777777" w:rsidR="00915060" w:rsidRDefault="003037EA">
            <w:pPr>
              <w:spacing w:after="0" w:line="360" w:lineRule="auto"/>
              <w:jc w:val="center"/>
              <w:rPr>
                <w:sz w:val="22"/>
              </w:rPr>
            </w:pPr>
            <w:r>
              <w:rPr>
                <w:sz w:val="20"/>
                <w:szCs w:val="20"/>
              </w:rPr>
              <w:t>0.439</w:t>
            </w:r>
          </w:p>
        </w:tc>
        <w:tc>
          <w:tcPr>
            <w:tcW w:w="1360" w:type="dxa"/>
            <w:vAlign w:val="center"/>
          </w:tcPr>
          <w:p w14:paraId="5E111AB4" w14:textId="77777777" w:rsidR="00915060" w:rsidRDefault="003037EA">
            <w:pPr>
              <w:spacing w:after="0" w:line="360" w:lineRule="auto"/>
              <w:jc w:val="center"/>
              <w:rPr>
                <w:sz w:val="22"/>
              </w:rPr>
            </w:pPr>
            <w:r>
              <w:rPr>
                <w:sz w:val="20"/>
                <w:szCs w:val="20"/>
              </w:rPr>
              <w:t>0.488</w:t>
            </w:r>
          </w:p>
        </w:tc>
      </w:tr>
      <w:tr w:rsidR="00915060" w14:paraId="5E111ABD" w14:textId="77777777">
        <w:trPr>
          <w:jc w:val="center"/>
        </w:trPr>
        <w:tc>
          <w:tcPr>
            <w:tcW w:w="1798" w:type="dxa"/>
            <w:tcBorders>
              <w:top w:val="nil"/>
              <w:bottom w:val="nil"/>
              <w:right w:val="nil"/>
            </w:tcBorders>
            <w:vAlign w:val="center"/>
          </w:tcPr>
          <w:p w14:paraId="5E111AB6" w14:textId="77777777" w:rsidR="00915060" w:rsidRDefault="003037EA">
            <w:pPr>
              <w:spacing w:after="0" w:line="360" w:lineRule="auto"/>
              <w:jc w:val="center"/>
              <w:rPr>
                <w:sz w:val="22"/>
              </w:rPr>
            </w:pPr>
            <w:r>
              <w:rPr>
                <w:sz w:val="22"/>
              </w:rPr>
              <w:t>JMP</w:t>
            </w:r>
          </w:p>
        </w:tc>
        <w:tc>
          <w:tcPr>
            <w:tcW w:w="1029" w:type="dxa"/>
            <w:tcBorders>
              <w:top w:val="nil"/>
              <w:left w:val="nil"/>
              <w:bottom w:val="nil"/>
              <w:right w:val="nil"/>
            </w:tcBorders>
            <w:vAlign w:val="center"/>
          </w:tcPr>
          <w:p w14:paraId="5E111AB7" w14:textId="77777777" w:rsidR="00915060" w:rsidRDefault="003037EA">
            <w:pPr>
              <w:spacing w:after="0" w:line="360" w:lineRule="auto"/>
              <w:jc w:val="center"/>
              <w:rPr>
                <w:sz w:val="20"/>
                <w:szCs w:val="20"/>
              </w:rPr>
            </w:pPr>
            <w:r>
              <w:rPr>
                <w:sz w:val="20"/>
                <w:szCs w:val="20"/>
              </w:rPr>
              <w:t>0.41</w:t>
            </w:r>
            <w:r>
              <w:rPr>
                <w:rFonts w:hint="eastAsia"/>
                <w:sz w:val="20"/>
                <w:szCs w:val="20"/>
              </w:rPr>
              <w:t>0</w:t>
            </w:r>
          </w:p>
        </w:tc>
        <w:tc>
          <w:tcPr>
            <w:tcW w:w="1030" w:type="dxa"/>
            <w:vAlign w:val="center"/>
          </w:tcPr>
          <w:p w14:paraId="5E111AB8" w14:textId="77777777" w:rsidR="00915060" w:rsidRDefault="003037EA">
            <w:pPr>
              <w:spacing w:after="0" w:line="360" w:lineRule="auto"/>
              <w:jc w:val="center"/>
              <w:rPr>
                <w:sz w:val="20"/>
                <w:szCs w:val="20"/>
              </w:rPr>
            </w:pPr>
            <w:r>
              <w:rPr>
                <w:sz w:val="20"/>
                <w:szCs w:val="20"/>
              </w:rPr>
              <w:t>0.553</w:t>
            </w:r>
          </w:p>
        </w:tc>
        <w:tc>
          <w:tcPr>
            <w:tcW w:w="1029" w:type="dxa"/>
            <w:vAlign w:val="center"/>
          </w:tcPr>
          <w:p w14:paraId="5E111AB9" w14:textId="77777777" w:rsidR="00915060" w:rsidRDefault="003037EA">
            <w:pPr>
              <w:spacing w:after="0" w:line="360" w:lineRule="auto"/>
              <w:jc w:val="center"/>
              <w:rPr>
                <w:b/>
                <w:bCs/>
                <w:sz w:val="20"/>
                <w:szCs w:val="20"/>
              </w:rPr>
            </w:pPr>
            <w:r>
              <w:rPr>
                <w:b/>
                <w:bCs/>
                <w:sz w:val="20"/>
                <w:szCs w:val="20"/>
              </w:rPr>
              <w:t>0.467</w:t>
            </w:r>
          </w:p>
        </w:tc>
        <w:tc>
          <w:tcPr>
            <w:tcW w:w="1030" w:type="dxa"/>
            <w:vAlign w:val="center"/>
          </w:tcPr>
          <w:p w14:paraId="5E111ABA" w14:textId="77777777" w:rsidR="00915060" w:rsidRDefault="003037EA">
            <w:pPr>
              <w:spacing w:after="0" w:line="360" w:lineRule="auto"/>
              <w:jc w:val="center"/>
              <w:rPr>
                <w:sz w:val="20"/>
                <w:szCs w:val="20"/>
              </w:rPr>
            </w:pPr>
            <w:r>
              <w:rPr>
                <w:sz w:val="20"/>
                <w:szCs w:val="20"/>
              </w:rPr>
              <w:t>0.634</w:t>
            </w:r>
          </w:p>
        </w:tc>
        <w:tc>
          <w:tcPr>
            <w:tcW w:w="1030" w:type="dxa"/>
            <w:vAlign w:val="center"/>
          </w:tcPr>
          <w:p w14:paraId="5E111ABB" w14:textId="77777777" w:rsidR="00915060" w:rsidRDefault="003037EA">
            <w:pPr>
              <w:spacing w:after="0" w:line="360" w:lineRule="auto"/>
              <w:jc w:val="center"/>
              <w:rPr>
                <w:sz w:val="20"/>
                <w:szCs w:val="20"/>
              </w:rPr>
            </w:pPr>
            <w:r>
              <w:rPr>
                <w:sz w:val="20"/>
                <w:szCs w:val="20"/>
              </w:rPr>
              <w:t>0.575</w:t>
            </w:r>
          </w:p>
        </w:tc>
        <w:tc>
          <w:tcPr>
            <w:tcW w:w="1360" w:type="dxa"/>
            <w:vAlign w:val="center"/>
          </w:tcPr>
          <w:p w14:paraId="5E111ABC" w14:textId="77777777" w:rsidR="00915060" w:rsidRDefault="003037EA">
            <w:pPr>
              <w:spacing w:after="0" w:line="360" w:lineRule="auto"/>
              <w:jc w:val="center"/>
              <w:rPr>
                <w:sz w:val="20"/>
                <w:szCs w:val="20"/>
              </w:rPr>
            </w:pPr>
            <w:r>
              <w:rPr>
                <w:sz w:val="20"/>
                <w:szCs w:val="20"/>
              </w:rPr>
              <w:t>0.528</w:t>
            </w:r>
          </w:p>
        </w:tc>
      </w:tr>
      <w:tr w:rsidR="00915060" w14:paraId="5E111AC5" w14:textId="77777777">
        <w:trPr>
          <w:jc w:val="center"/>
        </w:trPr>
        <w:tc>
          <w:tcPr>
            <w:tcW w:w="1798" w:type="dxa"/>
            <w:tcBorders>
              <w:top w:val="nil"/>
              <w:bottom w:val="nil"/>
              <w:right w:val="nil"/>
            </w:tcBorders>
            <w:vAlign w:val="center"/>
          </w:tcPr>
          <w:p w14:paraId="5E111ABE"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ABF" w14:textId="77777777" w:rsidR="00915060" w:rsidRDefault="003037EA">
            <w:pPr>
              <w:spacing w:after="0" w:line="360" w:lineRule="auto"/>
              <w:jc w:val="center"/>
              <w:rPr>
                <w:sz w:val="20"/>
                <w:szCs w:val="20"/>
              </w:rPr>
            </w:pPr>
            <w:r>
              <w:rPr>
                <w:sz w:val="20"/>
                <w:szCs w:val="20"/>
              </w:rPr>
              <w:t>0.431</w:t>
            </w:r>
          </w:p>
        </w:tc>
        <w:tc>
          <w:tcPr>
            <w:tcW w:w="1030" w:type="dxa"/>
            <w:vAlign w:val="center"/>
          </w:tcPr>
          <w:p w14:paraId="5E111AC0" w14:textId="77777777" w:rsidR="00915060" w:rsidRDefault="003037EA">
            <w:pPr>
              <w:spacing w:after="0" w:line="360" w:lineRule="auto"/>
              <w:jc w:val="center"/>
              <w:rPr>
                <w:sz w:val="20"/>
                <w:szCs w:val="20"/>
              </w:rPr>
            </w:pPr>
            <w:r>
              <w:rPr>
                <w:sz w:val="20"/>
                <w:szCs w:val="20"/>
              </w:rPr>
              <w:t>0.382</w:t>
            </w:r>
          </w:p>
        </w:tc>
        <w:tc>
          <w:tcPr>
            <w:tcW w:w="1029" w:type="dxa"/>
            <w:vAlign w:val="center"/>
          </w:tcPr>
          <w:p w14:paraId="5E111AC1" w14:textId="77777777" w:rsidR="00915060" w:rsidRDefault="003037EA">
            <w:pPr>
              <w:spacing w:after="0" w:line="360" w:lineRule="auto"/>
              <w:jc w:val="center"/>
              <w:rPr>
                <w:sz w:val="20"/>
                <w:szCs w:val="20"/>
              </w:rPr>
            </w:pPr>
            <w:r>
              <w:rPr>
                <w:sz w:val="20"/>
                <w:szCs w:val="20"/>
              </w:rPr>
              <w:t>0.493</w:t>
            </w:r>
          </w:p>
        </w:tc>
        <w:tc>
          <w:tcPr>
            <w:tcW w:w="1030" w:type="dxa"/>
            <w:vAlign w:val="center"/>
          </w:tcPr>
          <w:p w14:paraId="5E111AC2" w14:textId="77777777" w:rsidR="00915060" w:rsidRDefault="003037EA">
            <w:pPr>
              <w:spacing w:after="0" w:line="360" w:lineRule="auto"/>
              <w:jc w:val="center"/>
              <w:rPr>
                <w:sz w:val="20"/>
                <w:szCs w:val="20"/>
              </w:rPr>
            </w:pPr>
            <w:r>
              <w:rPr>
                <w:sz w:val="20"/>
                <w:szCs w:val="20"/>
              </w:rPr>
              <w:t>0.667</w:t>
            </w:r>
          </w:p>
        </w:tc>
        <w:tc>
          <w:tcPr>
            <w:tcW w:w="1030" w:type="dxa"/>
            <w:vAlign w:val="center"/>
          </w:tcPr>
          <w:p w14:paraId="5E111AC3" w14:textId="77777777" w:rsidR="00915060" w:rsidRDefault="003037EA">
            <w:pPr>
              <w:spacing w:after="0" w:line="360" w:lineRule="auto"/>
              <w:jc w:val="center"/>
              <w:rPr>
                <w:b/>
                <w:bCs/>
                <w:sz w:val="20"/>
                <w:szCs w:val="20"/>
              </w:rPr>
            </w:pPr>
            <w:r>
              <w:rPr>
                <w:b/>
                <w:bCs/>
                <w:sz w:val="20"/>
                <w:szCs w:val="20"/>
              </w:rPr>
              <w:t>0.361</w:t>
            </w:r>
          </w:p>
        </w:tc>
        <w:tc>
          <w:tcPr>
            <w:tcW w:w="1360" w:type="dxa"/>
            <w:vAlign w:val="center"/>
          </w:tcPr>
          <w:p w14:paraId="5E111AC4" w14:textId="77777777" w:rsidR="00915060" w:rsidRDefault="003037EA">
            <w:pPr>
              <w:spacing w:after="0" w:line="360" w:lineRule="auto"/>
              <w:jc w:val="center"/>
              <w:rPr>
                <w:sz w:val="20"/>
                <w:szCs w:val="20"/>
              </w:rPr>
            </w:pPr>
            <w:r>
              <w:rPr>
                <w:sz w:val="20"/>
                <w:szCs w:val="20"/>
              </w:rPr>
              <w:t>0.467</w:t>
            </w:r>
          </w:p>
        </w:tc>
      </w:tr>
      <w:tr w:rsidR="00915060" w14:paraId="5E111ACD" w14:textId="77777777">
        <w:trPr>
          <w:jc w:val="center"/>
        </w:trPr>
        <w:tc>
          <w:tcPr>
            <w:tcW w:w="1798" w:type="dxa"/>
            <w:tcBorders>
              <w:top w:val="nil"/>
              <w:bottom w:val="nil"/>
              <w:right w:val="nil"/>
            </w:tcBorders>
            <w:vAlign w:val="center"/>
          </w:tcPr>
          <w:p w14:paraId="5E111AC6"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AC7" w14:textId="77777777" w:rsidR="00915060" w:rsidRDefault="003037EA">
            <w:pPr>
              <w:spacing w:after="0" w:line="360" w:lineRule="auto"/>
              <w:jc w:val="center"/>
              <w:rPr>
                <w:sz w:val="20"/>
                <w:szCs w:val="20"/>
              </w:rPr>
            </w:pPr>
            <w:r>
              <w:rPr>
                <w:sz w:val="20"/>
                <w:szCs w:val="20"/>
              </w:rPr>
              <w:t>0.447</w:t>
            </w:r>
          </w:p>
        </w:tc>
        <w:tc>
          <w:tcPr>
            <w:tcW w:w="1030" w:type="dxa"/>
            <w:vAlign w:val="center"/>
          </w:tcPr>
          <w:p w14:paraId="5E111AC8" w14:textId="77777777" w:rsidR="00915060" w:rsidRDefault="003037EA">
            <w:pPr>
              <w:spacing w:after="0" w:line="360" w:lineRule="auto"/>
              <w:jc w:val="center"/>
              <w:rPr>
                <w:sz w:val="20"/>
                <w:szCs w:val="20"/>
              </w:rPr>
            </w:pPr>
            <w:r>
              <w:rPr>
                <w:sz w:val="20"/>
                <w:szCs w:val="20"/>
              </w:rPr>
              <w:t>0.579</w:t>
            </w:r>
          </w:p>
        </w:tc>
        <w:tc>
          <w:tcPr>
            <w:tcW w:w="1029" w:type="dxa"/>
            <w:vAlign w:val="center"/>
          </w:tcPr>
          <w:p w14:paraId="5E111AC9" w14:textId="77777777" w:rsidR="00915060" w:rsidRDefault="003037EA">
            <w:pPr>
              <w:spacing w:after="0" w:line="360" w:lineRule="auto"/>
              <w:jc w:val="center"/>
              <w:rPr>
                <w:sz w:val="20"/>
                <w:szCs w:val="20"/>
              </w:rPr>
            </w:pPr>
            <w:r>
              <w:rPr>
                <w:sz w:val="20"/>
                <w:szCs w:val="20"/>
              </w:rPr>
              <w:t>0.624</w:t>
            </w:r>
          </w:p>
        </w:tc>
        <w:tc>
          <w:tcPr>
            <w:tcW w:w="1030" w:type="dxa"/>
            <w:vAlign w:val="center"/>
          </w:tcPr>
          <w:p w14:paraId="5E111ACA" w14:textId="77777777" w:rsidR="00915060" w:rsidRDefault="003037EA">
            <w:pPr>
              <w:spacing w:after="0" w:line="360" w:lineRule="auto"/>
              <w:jc w:val="center"/>
              <w:rPr>
                <w:sz w:val="20"/>
                <w:szCs w:val="20"/>
              </w:rPr>
            </w:pPr>
            <w:r>
              <w:rPr>
                <w:sz w:val="20"/>
                <w:szCs w:val="20"/>
              </w:rPr>
              <w:t>0.52</w:t>
            </w:r>
            <w:r>
              <w:rPr>
                <w:rFonts w:hint="eastAsia"/>
                <w:sz w:val="20"/>
                <w:szCs w:val="20"/>
              </w:rPr>
              <w:t>0</w:t>
            </w:r>
          </w:p>
        </w:tc>
        <w:tc>
          <w:tcPr>
            <w:tcW w:w="1030" w:type="dxa"/>
            <w:vAlign w:val="center"/>
          </w:tcPr>
          <w:p w14:paraId="5E111ACB" w14:textId="77777777" w:rsidR="00915060" w:rsidRDefault="003037EA">
            <w:pPr>
              <w:spacing w:after="0" w:line="360" w:lineRule="auto"/>
              <w:jc w:val="center"/>
              <w:rPr>
                <w:sz w:val="20"/>
                <w:szCs w:val="20"/>
              </w:rPr>
            </w:pPr>
            <w:r>
              <w:rPr>
                <w:sz w:val="20"/>
                <w:szCs w:val="20"/>
              </w:rPr>
              <w:t>0.523</w:t>
            </w:r>
          </w:p>
        </w:tc>
        <w:tc>
          <w:tcPr>
            <w:tcW w:w="1360" w:type="dxa"/>
            <w:vAlign w:val="center"/>
          </w:tcPr>
          <w:p w14:paraId="5E111ACC" w14:textId="77777777" w:rsidR="00915060" w:rsidRDefault="003037EA">
            <w:pPr>
              <w:spacing w:after="0" w:line="360" w:lineRule="auto"/>
              <w:jc w:val="center"/>
              <w:rPr>
                <w:sz w:val="20"/>
                <w:szCs w:val="20"/>
              </w:rPr>
            </w:pPr>
            <w:r>
              <w:rPr>
                <w:sz w:val="20"/>
                <w:szCs w:val="20"/>
              </w:rPr>
              <w:t>0.538</w:t>
            </w:r>
          </w:p>
        </w:tc>
      </w:tr>
      <w:tr w:rsidR="00915060" w14:paraId="5E111AD5" w14:textId="77777777">
        <w:trPr>
          <w:jc w:val="center"/>
        </w:trPr>
        <w:tc>
          <w:tcPr>
            <w:tcW w:w="1798" w:type="dxa"/>
            <w:tcBorders>
              <w:top w:val="nil"/>
              <w:bottom w:val="single" w:sz="18" w:space="0" w:color="auto"/>
              <w:right w:val="nil"/>
            </w:tcBorders>
          </w:tcPr>
          <w:p w14:paraId="5E111ACE"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ACF" w14:textId="77777777" w:rsidR="00915060" w:rsidRDefault="003037EA">
            <w:pPr>
              <w:spacing w:after="0" w:line="360" w:lineRule="auto"/>
              <w:jc w:val="center"/>
              <w:rPr>
                <w:b/>
                <w:bCs/>
                <w:sz w:val="22"/>
              </w:rPr>
            </w:pPr>
            <w:r>
              <w:rPr>
                <w:b/>
                <w:bCs/>
                <w:sz w:val="20"/>
                <w:szCs w:val="20"/>
              </w:rPr>
              <w:t>0.346</w:t>
            </w:r>
          </w:p>
        </w:tc>
        <w:tc>
          <w:tcPr>
            <w:tcW w:w="1030" w:type="dxa"/>
            <w:tcBorders>
              <w:bottom w:val="single" w:sz="18" w:space="0" w:color="auto"/>
            </w:tcBorders>
            <w:vAlign w:val="center"/>
          </w:tcPr>
          <w:p w14:paraId="5E111AD0" w14:textId="77777777" w:rsidR="00915060" w:rsidRDefault="003037EA">
            <w:pPr>
              <w:spacing w:after="0" w:line="360" w:lineRule="auto"/>
              <w:jc w:val="center"/>
              <w:rPr>
                <w:b/>
                <w:bCs/>
                <w:sz w:val="22"/>
              </w:rPr>
            </w:pPr>
            <w:r>
              <w:rPr>
                <w:sz w:val="20"/>
                <w:szCs w:val="20"/>
              </w:rPr>
              <w:t>0.525</w:t>
            </w:r>
          </w:p>
        </w:tc>
        <w:tc>
          <w:tcPr>
            <w:tcW w:w="1029" w:type="dxa"/>
            <w:tcBorders>
              <w:bottom w:val="single" w:sz="18" w:space="0" w:color="auto"/>
            </w:tcBorders>
            <w:vAlign w:val="center"/>
          </w:tcPr>
          <w:p w14:paraId="5E111AD1" w14:textId="77777777" w:rsidR="00915060" w:rsidRDefault="003037EA">
            <w:pPr>
              <w:spacing w:after="0" w:line="360" w:lineRule="auto"/>
              <w:jc w:val="center"/>
              <w:rPr>
                <w:sz w:val="22"/>
              </w:rPr>
            </w:pPr>
            <w:r>
              <w:rPr>
                <w:sz w:val="20"/>
                <w:szCs w:val="20"/>
              </w:rPr>
              <w:t>0.477</w:t>
            </w:r>
          </w:p>
        </w:tc>
        <w:tc>
          <w:tcPr>
            <w:tcW w:w="1030" w:type="dxa"/>
            <w:tcBorders>
              <w:bottom w:val="single" w:sz="18" w:space="0" w:color="auto"/>
            </w:tcBorders>
            <w:vAlign w:val="center"/>
          </w:tcPr>
          <w:p w14:paraId="5E111AD2" w14:textId="77777777" w:rsidR="00915060" w:rsidRDefault="003037EA">
            <w:pPr>
              <w:spacing w:after="0" w:line="360" w:lineRule="auto"/>
              <w:jc w:val="center"/>
              <w:rPr>
                <w:b/>
                <w:bCs/>
                <w:sz w:val="22"/>
              </w:rPr>
            </w:pPr>
            <w:r>
              <w:rPr>
                <w:b/>
                <w:bCs/>
                <w:sz w:val="20"/>
                <w:szCs w:val="20"/>
              </w:rPr>
              <w:t>0.525</w:t>
            </w:r>
          </w:p>
        </w:tc>
        <w:tc>
          <w:tcPr>
            <w:tcW w:w="1030" w:type="dxa"/>
            <w:tcBorders>
              <w:bottom w:val="single" w:sz="18" w:space="0" w:color="auto"/>
            </w:tcBorders>
            <w:vAlign w:val="center"/>
          </w:tcPr>
          <w:p w14:paraId="5E111AD3" w14:textId="77777777" w:rsidR="00915060" w:rsidRDefault="003037EA">
            <w:pPr>
              <w:spacing w:after="0" w:line="360" w:lineRule="auto"/>
              <w:jc w:val="center"/>
              <w:rPr>
                <w:b/>
                <w:bCs/>
                <w:sz w:val="22"/>
              </w:rPr>
            </w:pPr>
            <w:r>
              <w:rPr>
                <w:sz w:val="20"/>
                <w:szCs w:val="20"/>
              </w:rPr>
              <w:t>0.444</w:t>
            </w:r>
          </w:p>
        </w:tc>
        <w:tc>
          <w:tcPr>
            <w:tcW w:w="1360" w:type="dxa"/>
            <w:tcBorders>
              <w:bottom w:val="single" w:sz="18" w:space="0" w:color="auto"/>
            </w:tcBorders>
            <w:vAlign w:val="center"/>
          </w:tcPr>
          <w:p w14:paraId="5E111AD4" w14:textId="77777777" w:rsidR="00915060" w:rsidRDefault="003037EA">
            <w:pPr>
              <w:spacing w:after="0" w:line="360" w:lineRule="auto"/>
              <w:jc w:val="center"/>
              <w:rPr>
                <w:b/>
                <w:bCs/>
                <w:sz w:val="22"/>
              </w:rPr>
            </w:pPr>
            <w:r>
              <w:rPr>
                <w:b/>
                <w:bCs/>
                <w:sz w:val="20"/>
                <w:szCs w:val="20"/>
              </w:rPr>
              <w:t>0.463</w:t>
            </w:r>
          </w:p>
        </w:tc>
      </w:tr>
    </w:tbl>
    <w:p w14:paraId="5E111AD6" w14:textId="77777777" w:rsidR="00915060" w:rsidRDefault="00915060">
      <w:pPr>
        <w:spacing w:line="360" w:lineRule="auto"/>
      </w:pPr>
    </w:p>
    <w:p w14:paraId="5E111AD7" w14:textId="48599C20" w:rsidR="00915060" w:rsidRDefault="003037EA">
      <w:pPr>
        <w:pStyle w:val="a3"/>
        <w:spacing w:line="360" w:lineRule="auto"/>
        <w:jc w:val="both"/>
        <w:rPr>
          <w:lang w:val="en-SG"/>
        </w:rPr>
      </w:pPr>
      <w:bookmarkStart w:id="94" w:name="_Toc227957525"/>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26</w:t>
      </w:r>
      <w:r>
        <w:rPr>
          <w:b/>
          <w:bCs w:val="0"/>
        </w:rPr>
        <w:fldChar w:fldCharType="end"/>
      </w:r>
      <w:r>
        <w:rPr>
          <w:rFonts w:hint="eastAsia"/>
          <w:b/>
          <w:bCs w:val="0"/>
        </w:rPr>
        <w:t>.</w:t>
      </w:r>
      <w:r>
        <w:rPr>
          <w:rFonts w:hint="eastAsia"/>
        </w:rPr>
        <w:t xml:space="preserve"> </w:t>
      </w:r>
      <w:r>
        <w:rPr>
          <w:rFonts w:hint="eastAsia"/>
          <w:lang w:val="en-SG"/>
        </w:rPr>
        <w:t>Model performance on</w:t>
      </w:r>
      <w:r>
        <w:rPr>
          <w:lang w:val="en-SG"/>
        </w:rPr>
        <w:t xml:space="preserve"> electrocatalysis O* adsorption</w:t>
      </w:r>
      <w:r>
        <w:rPr>
          <w:rFonts w:hint="eastAsia"/>
          <w:lang w:val="en-SG"/>
        </w:rPr>
        <w:t xml:space="preserve"> energy (5-fold experiments).</w:t>
      </w:r>
      <w:bookmarkEnd w:id="94"/>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ADF" w14:textId="77777777">
        <w:trPr>
          <w:trHeight w:val="170"/>
          <w:jc w:val="center"/>
        </w:trPr>
        <w:tc>
          <w:tcPr>
            <w:tcW w:w="1798" w:type="dxa"/>
            <w:tcBorders>
              <w:top w:val="single" w:sz="18" w:space="0" w:color="auto"/>
              <w:bottom w:val="single" w:sz="18" w:space="0" w:color="auto"/>
            </w:tcBorders>
          </w:tcPr>
          <w:p w14:paraId="5E111AD8"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AD9"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ADA"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ADB"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ADC"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ADD"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ADE" w14:textId="77777777" w:rsidR="00915060" w:rsidRDefault="003037EA">
            <w:pPr>
              <w:spacing w:after="0" w:line="360" w:lineRule="auto"/>
              <w:jc w:val="center"/>
              <w:rPr>
                <w:sz w:val="22"/>
                <w:szCs w:val="21"/>
              </w:rPr>
            </w:pPr>
            <w:r>
              <w:rPr>
                <w:rFonts w:hint="eastAsia"/>
                <w:sz w:val="22"/>
                <w:szCs w:val="21"/>
              </w:rPr>
              <w:t>Mean MAE</w:t>
            </w:r>
          </w:p>
        </w:tc>
      </w:tr>
      <w:tr w:rsidR="00915060" w14:paraId="5E111AE7" w14:textId="77777777">
        <w:trPr>
          <w:jc w:val="center"/>
        </w:trPr>
        <w:tc>
          <w:tcPr>
            <w:tcW w:w="1798" w:type="dxa"/>
            <w:tcBorders>
              <w:top w:val="single" w:sz="18" w:space="0" w:color="auto"/>
              <w:bottom w:val="nil"/>
              <w:right w:val="nil"/>
            </w:tcBorders>
            <w:vAlign w:val="center"/>
          </w:tcPr>
          <w:p w14:paraId="5E111AE0" w14:textId="77777777" w:rsidR="00915060" w:rsidRDefault="003037EA">
            <w:pPr>
              <w:spacing w:after="0" w:line="360" w:lineRule="auto"/>
              <w:jc w:val="center"/>
              <w:rPr>
                <w:sz w:val="22"/>
              </w:rPr>
            </w:pPr>
            <w:r>
              <w:rPr>
                <w:sz w:val="22"/>
              </w:rPr>
              <w:t>CGCNN</w:t>
            </w:r>
          </w:p>
        </w:tc>
        <w:tc>
          <w:tcPr>
            <w:tcW w:w="1029" w:type="dxa"/>
            <w:tcBorders>
              <w:top w:val="single" w:sz="18" w:space="0" w:color="auto"/>
              <w:left w:val="nil"/>
              <w:bottom w:val="nil"/>
              <w:right w:val="nil"/>
            </w:tcBorders>
            <w:vAlign w:val="center"/>
          </w:tcPr>
          <w:p w14:paraId="5E111AE1" w14:textId="77777777" w:rsidR="00915060" w:rsidRDefault="003037EA">
            <w:pPr>
              <w:spacing w:after="0" w:line="360" w:lineRule="auto"/>
              <w:jc w:val="center"/>
              <w:rPr>
                <w:sz w:val="22"/>
              </w:rPr>
            </w:pPr>
            <w:r>
              <w:rPr>
                <w:sz w:val="20"/>
                <w:szCs w:val="20"/>
              </w:rPr>
              <w:t>0.5</w:t>
            </w:r>
            <w:r>
              <w:rPr>
                <w:rFonts w:hint="eastAsia"/>
                <w:sz w:val="20"/>
                <w:szCs w:val="20"/>
              </w:rPr>
              <w:t>00</w:t>
            </w:r>
          </w:p>
        </w:tc>
        <w:tc>
          <w:tcPr>
            <w:tcW w:w="1030" w:type="dxa"/>
            <w:tcBorders>
              <w:top w:val="single" w:sz="18" w:space="0" w:color="auto"/>
            </w:tcBorders>
            <w:vAlign w:val="center"/>
          </w:tcPr>
          <w:p w14:paraId="5E111AE2" w14:textId="77777777" w:rsidR="00915060" w:rsidRDefault="003037EA">
            <w:pPr>
              <w:spacing w:after="0" w:line="360" w:lineRule="auto"/>
              <w:jc w:val="center"/>
              <w:rPr>
                <w:sz w:val="22"/>
              </w:rPr>
            </w:pPr>
            <w:r>
              <w:rPr>
                <w:sz w:val="20"/>
                <w:szCs w:val="20"/>
              </w:rPr>
              <w:t>0.612</w:t>
            </w:r>
          </w:p>
        </w:tc>
        <w:tc>
          <w:tcPr>
            <w:tcW w:w="1029" w:type="dxa"/>
            <w:tcBorders>
              <w:top w:val="single" w:sz="18" w:space="0" w:color="auto"/>
            </w:tcBorders>
            <w:vAlign w:val="center"/>
          </w:tcPr>
          <w:p w14:paraId="5E111AE3" w14:textId="77777777" w:rsidR="00915060" w:rsidRDefault="003037EA">
            <w:pPr>
              <w:spacing w:after="0" w:line="360" w:lineRule="auto"/>
              <w:jc w:val="center"/>
              <w:rPr>
                <w:sz w:val="22"/>
              </w:rPr>
            </w:pPr>
            <w:r>
              <w:rPr>
                <w:sz w:val="20"/>
                <w:szCs w:val="20"/>
              </w:rPr>
              <w:t>0.512</w:t>
            </w:r>
          </w:p>
        </w:tc>
        <w:tc>
          <w:tcPr>
            <w:tcW w:w="1030" w:type="dxa"/>
            <w:tcBorders>
              <w:top w:val="single" w:sz="18" w:space="0" w:color="auto"/>
            </w:tcBorders>
            <w:vAlign w:val="center"/>
          </w:tcPr>
          <w:p w14:paraId="5E111AE4" w14:textId="77777777" w:rsidR="00915060" w:rsidRDefault="003037EA">
            <w:pPr>
              <w:spacing w:after="0" w:line="360" w:lineRule="auto"/>
              <w:jc w:val="center"/>
              <w:rPr>
                <w:sz w:val="22"/>
              </w:rPr>
            </w:pPr>
            <w:r>
              <w:rPr>
                <w:sz w:val="20"/>
                <w:szCs w:val="20"/>
              </w:rPr>
              <w:t>0.481</w:t>
            </w:r>
          </w:p>
        </w:tc>
        <w:tc>
          <w:tcPr>
            <w:tcW w:w="1030" w:type="dxa"/>
            <w:tcBorders>
              <w:top w:val="single" w:sz="18" w:space="0" w:color="auto"/>
            </w:tcBorders>
            <w:vAlign w:val="center"/>
          </w:tcPr>
          <w:p w14:paraId="5E111AE5" w14:textId="77777777" w:rsidR="00915060" w:rsidRDefault="003037EA">
            <w:pPr>
              <w:spacing w:after="0" w:line="360" w:lineRule="auto"/>
              <w:jc w:val="center"/>
              <w:rPr>
                <w:sz w:val="22"/>
              </w:rPr>
            </w:pPr>
            <w:r>
              <w:rPr>
                <w:sz w:val="20"/>
                <w:szCs w:val="20"/>
              </w:rPr>
              <w:t>0.5</w:t>
            </w:r>
            <w:r>
              <w:rPr>
                <w:rFonts w:hint="eastAsia"/>
                <w:sz w:val="20"/>
                <w:szCs w:val="20"/>
              </w:rPr>
              <w:t>00</w:t>
            </w:r>
          </w:p>
        </w:tc>
        <w:tc>
          <w:tcPr>
            <w:tcW w:w="1360" w:type="dxa"/>
            <w:tcBorders>
              <w:top w:val="single" w:sz="18" w:space="0" w:color="auto"/>
            </w:tcBorders>
            <w:vAlign w:val="center"/>
          </w:tcPr>
          <w:p w14:paraId="5E111AE6" w14:textId="77777777" w:rsidR="00915060" w:rsidRDefault="003037EA">
            <w:pPr>
              <w:spacing w:after="0" w:line="360" w:lineRule="auto"/>
              <w:jc w:val="center"/>
              <w:rPr>
                <w:sz w:val="22"/>
              </w:rPr>
            </w:pPr>
            <w:r>
              <w:rPr>
                <w:sz w:val="20"/>
                <w:szCs w:val="20"/>
              </w:rPr>
              <w:t>0.521</w:t>
            </w:r>
          </w:p>
        </w:tc>
      </w:tr>
      <w:tr w:rsidR="00915060" w14:paraId="5E111AEF" w14:textId="77777777">
        <w:trPr>
          <w:jc w:val="center"/>
        </w:trPr>
        <w:tc>
          <w:tcPr>
            <w:tcW w:w="1798" w:type="dxa"/>
            <w:tcBorders>
              <w:top w:val="nil"/>
              <w:bottom w:val="nil"/>
              <w:right w:val="nil"/>
            </w:tcBorders>
            <w:vAlign w:val="center"/>
          </w:tcPr>
          <w:p w14:paraId="5E111AE8" w14:textId="77777777" w:rsidR="00915060" w:rsidRDefault="003037EA">
            <w:pPr>
              <w:spacing w:after="0" w:line="360" w:lineRule="auto"/>
              <w:jc w:val="center"/>
              <w:rPr>
                <w:sz w:val="22"/>
              </w:rPr>
            </w:pPr>
            <w:r>
              <w:rPr>
                <w:sz w:val="22"/>
              </w:rPr>
              <w:t>SchNet</w:t>
            </w:r>
          </w:p>
        </w:tc>
        <w:tc>
          <w:tcPr>
            <w:tcW w:w="1029" w:type="dxa"/>
            <w:tcBorders>
              <w:top w:val="nil"/>
              <w:left w:val="nil"/>
              <w:bottom w:val="nil"/>
              <w:right w:val="nil"/>
            </w:tcBorders>
            <w:vAlign w:val="center"/>
          </w:tcPr>
          <w:p w14:paraId="5E111AE9" w14:textId="77777777" w:rsidR="00915060" w:rsidRDefault="003037EA">
            <w:pPr>
              <w:spacing w:after="0" w:line="360" w:lineRule="auto"/>
              <w:jc w:val="center"/>
              <w:rPr>
                <w:sz w:val="22"/>
              </w:rPr>
            </w:pPr>
            <w:r>
              <w:rPr>
                <w:sz w:val="20"/>
                <w:szCs w:val="20"/>
              </w:rPr>
              <w:t>0.669</w:t>
            </w:r>
          </w:p>
        </w:tc>
        <w:tc>
          <w:tcPr>
            <w:tcW w:w="1030" w:type="dxa"/>
            <w:vAlign w:val="center"/>
          </w:tcPr>
          <w:p w14:paraId="5E111AEA" w14:textId="77777777" w:rsidR="00915060" w:rsidRDefault="003037EA">
            <w:pPr>
              <w:spacing w:after="0" w:line="360" w:lineRule="auto"/>
              <w:jc w:val="center"/>
              <w:rPr>
                <w:sz w:val="22"/>
              </w:rPr>
            </w:pPr>
            <w:r>
              <w:rPr>
                <w:sz w:val="20"/>
                <w:szCs w:val="20"/>
              </w:rPr>
              <w:t>0.891</w:t>
            </w:r>
          </w:p>
        </w:tc>
        <w:tc>
          <w:tcPr>
            <w:tcW w:w="1029" w:type="dxa"/>
            <w:vAlign w:val="center"/>
          </w:tcPr>
          <w:p w14:paraId="5E111AEB" w14:textId="77777777" w:rsidR="00915060" w:rsidRDefault="003037EA">
            <w:pPr>
              <w:spacing w:after="0" w:line="360" w:lineRule="auto"/>
              <w:jc w:val="center"/>
              <w:rPr>
                <w:sz w:val="22"/>
              </w:rPr>
            </w:pPr>
            <w:r>
              <w:rPr>
                <w:sz w:val="20"/>
                <w:szCs w:val="20"/>
              </w:rPr>
              <w:t>0.666</w:t>
            </w:r>
          </w:p>
        </w:tc>
        <w:tc>
          <w:tcPr>
            <w:tcW w:w="1030" w:type="dxa"/>
            <w:vAlign w:val="center"/>
          </w:tcPr>
          <w:p w14:paraId="5E111AEC" w14:textId="77777777" w:rsidR="00915060" w:rsidRDefault="003037EA">
            <w:pPr>
              <w:spacing w:after="0" w:line="360" w:lineRule="auto"/>
              <w:jc w:val="center"/>
              <w:rPr>
                <w:sz w:val="22"/>
              </w:rPr>
            </w:pPr>
            <w:r>
              <w:rPr>
                <w:sz w:val="20"/>
                <w:szCs w:val="20"/>
              </w:rPr>
              <w:t>0.651</w:t>
            </w:r>
          </w:p>
        </w:tc>
        <w:tc>
          <w:tcPr>
            <w:tcW w:w="1030" w:type="dxa"/>
            <w:vAlign w:val="center"/>
          </w:tcPr>
          <w:p w14:paraId="5E111AED" w14:textId="77777777" w:rsidR="00915060" w:rsidRDefault="003037EA">
            <w:pPr>
              <w:spacing w:after="0" w:line="360" w:lineRule="auto"/>
              <w:jc w:val="center"/>
              <w:rPr>
                <w:sz w:val="22"/>
              </w:rPr>
            </w:pPr>
            <w:r>
              <w:rPr>
                <w:sz w:val="20"/>
                <w:szCs w:val="20"/>
              </w:rPr>
              <w:t>0.565</w:t>
            </w:r>
          </w:p>
        </w:tc>
        <w:tc>
          <w:tcPr>
            <w:tcW w:w="1360" w:type="dxa"/>
            <w:vAlign w:val="center"/>
          </w:tcPr>
          <w:p w14:paraId="5E111AEE" w14:textId="77777777" w:rsidR="00915060" w:rsidRDefault="003037EA">
            <w:pPr>
              <w:spacing w:after="0" w:line="360" w:lineRule="auto"/>
              <w:jc w:val="center"/>
              <w:rPr>
                <w:sz w:val="22"/>
              </w:rPr>
            </w:pPr>
            <w:r>
              <w:rPr>
                <w:sz w:val="20"/>
                <w:szCs w:val="20"/>
              </w:rPr>
              <w:t>0.688</w:t>
            </w:r>
          </w:p>
        </w:tc>
      </w:tr>
      <w:tr w:rsidR="00915060" w14:paraId="5E111AF7" w14:textId="77777777">
        <w:trPr>
          <w:jc w:val="center"/>
        </w:trPr>
        <w:tc>
          <w:tcPr>
            <w:tcW w:w="1798" w:type="dxa"/>
            <w:tcBorders>
              <w:top w:val="nil"/>
              <w:bottom w:val="nil"/>
              <w:right w:val="nil"/>
            </w:tcBorders>
            <w:vAlign w:val="center"/>
          </w:tcPr>
          <w:p w14:paraId="5E111AF0" w14:textId="77777777" w:rsidR="00915060" w:rsidRDefault="003037EA">
            <w:pPr>
              <w:spacing w:after="0" w:line="360" w:lineRule="auto"/>
              <w:jc w:val="center"/>
              <w:rPr>
                <w:sz w:val="22"/>
              </w:rPr>
            </w:pPr>
            <w:r>
              <w:rPr>
                <w:sz w:val="22"/>
              </w:rPr>
              <w:t>DimeNet++</w:t>
            </w:r>
          </w:p>
        </w:tc>
        <w:tc>
          <w:tcPr>
            <w:tcW w:w="1029" w:type="dxa"/>
            <w:tcBorders>
              <w:top w:val="nil"/>
              <w:left w:val="nil"/>
              <w:bottom w:val="nil"/>
              <w:right w:val="nil"/>
            </w:tcBorders>
            <w:vAlign w:val="center"/>
          </w:tcPr>
          <w:p w14:paraId="5E111AF1" w14:textId="77777777" w:rsidR="00915060" w:rsidRDefault="003037EA">
            <w:pPr>
              <w:spacing w:after="0" w:line="360" w:lineRule="auto"/>
              <w:jc w:val="center"/>
              <w:rPr>
                <w:sz w:val="22"/>
              </w:rPr>
            </w:pPr>
            <w:r>
              <w:rPr>
                <w:sz w:val="20"/>
                <w:szCs w:val="20"/>
              </w:rPr>
              <w:t>0.561</w:t>
            </w:r>
          </w:p>
        </w:tc>
        <w:tc>
          <w:tcPr>
            <w:tcW w:w="1030" w:type="dxa"/>
            <w:vAlign w:val="center"/>
          </w:tcPr>
          <w:p w14:paraId="5E111AF2" w14:textId="77777777" w:rsidR="00915060" w:rsidRDefault="003037EA">
            <w:pPr>
              <w:spacing w:after="0" w:line="360" w:lineRule="auto"/>
              <w:jc w:val="center"/>
              <w:rPr>
                <w:b/>
                <w:bCs/>
                <w:sz w:val="22"/>
              </w:rPr>
            </w:pPr>
            <w:r>
              <w:rPr>
                <w:sz w:val="20"/>
                <w:szCs w:val="20"/>
              </w:rPr>
              <w:t>0.678</w:t>
            </w:r>
          </w:p>
        </w:tc>
        <w:tc>
          <w:tcPr>
            <w:tcW w:w="1029" w:type="dxa"/>
            <w:vAlign w:val="center"/>
          </w:tcPr>
          <w:p w14:paraId="5E111AF3" w14:textId="77777777" w:rsidR="00915060" w:rsidRDefault="003037EA">
            <w:pPr>
              <w:spacing w:after="0" w:line="360" w:lineRule="auto"/>
              <w:jc w:val="center"/>
              <w:rPr>
                <w:sz w:val="22"/>
              </w:rPr>
            </w:pPr>
            <w:r>
              <w:rPr>
                <w:sz w:val="20"/>
                <w:szCs w:val="20"/>
              </w:rPr>
              <w:t>0.575</w:t>
            </w:r>
          </w:p>
        </w:tc>
        <w:tc>
          <w:tcPr>
            <w:tcW w:w="1030" w:type="dxa"/>
            <w:vAlign w:val="center"/>
          </w:tcPr>
          <w:p w14:paraId="5E111AF4" w14:textId="77777777" w:rsidR="00915060" w:rsidRDefault="003037EA">
            <w:pPr>
              <w:spacing w:after="0" w:line="360" w:lineRule="auto"/>
              <w:jc w:val="center"/>
              <w:rPr>
                <w:sz w:val="22"/>
              </w:rPr>
            </w:pPr>
            <w:r>
              <w:rPr>
                <w:sz w:val="20"/>
                <w:szCs w:val="20"/>
              </w:rPr>
              <w:t>0.646</w:t>
            </w:r>
          </w:p>
        </w:tc>
        <w:tc>
          <w:tcPr>
            <w:tcW w:w="1030" w:type="dxa"/>
            <w:vAlign w:val="center"/>
          </w:tcPr>
          <w:p w14:paraId="5E111AF5" w14:textId="77777777" w:rsidR="00915060" w:rsidRDefault="003037EA">
            <w:pPr>
              <w:spacing w:after="0" w:line="360" w:lineRule="auto"/>
              <w:jc w:val="center"/>
              <w:rPr>
                <w:sz w:val="22"/>
              </w:rPr>
            </w:pPr>
            <w:r>
              <w:rPr>
                <w:sz w:val="20"/>
                <w:szCs w:val="20"/>
              </w:rPr>
              <w:t>0.585</w:t>
            </w:r>
          </w:p>
        </w:tc>
        <w:tc>
          <w:tcPr>
            <w:tcW w:w="1360" w:type="dxa"/>
            <w:vAlign w:val="center"/>
          </w:tcPr>
          <w:p w14:paraId="5E111AF6" w14:textId="77777777" w:rsidR="00915060" w:rsidRDefault="003037EA">
            <w:pPr>
              <w:spacing w:after="0" w:line="360" w:lineRule="auto"/>
              <w:jc w:val="center"/>
              <w:rPr>
                <w:sz w:val="22"/>
              </w:rPr>
            </w:pPr>
            <w:r>
              <w:rPr>
                <w:sz w:val="20"/>
                <w:szCs w:val="20"/>
              </w:rPr>
              <w:t>0.609</w:t>
            </w:r>
          </w:p>
        </w:tc>
      </w:tr>
      <w:tr w:rsidR="00915060" w14:paraId="5E111AFF" w14:textId="77777777">
        <w:trPr>
          <w:jc w:val="center"/>
        </w:trPr>
        <w:tc>
          <w:tcPr>
            <w:tcW w:w="1798" w:type="dxa"/>
            <w:tcBorders>
              <w:top w:val="nil"/>
              <w:bottom w:val="nil"/>
              <w:right w:val="nil"/>
            </w:tcBorders>
            <w:vAlign w:val="center"/>
          </w:tcPr>
          <w:p w14:paraId="5E111AF8" w14:textId="77777777" w:rsidR="00915060" w:rsidRDefault="003037EA">
            <w:pPr>
              <w:spacing w:after="0" w:line="360" w:lineRule="auto"/>
              <w:jc w:val="center"/>
              <w:rPr>
                <w:sz w:val="22"/>
              </w:rPr>
            </w:pPr>
            <w:r>
              <w:rPr>
                <w:sz w:val="22"/>
              </w:rPr>
              <w:t>Equiformer</w:t>
            </w:r>
          </w:p>
        </w:tc>
        <w:tc>
          <w:tcPr>
            <w:tcW w:w="1029" w:type="dxa"/>
            <w:tcBorders>
              <w:top w:val="nil"/>
              <w:left w:val="nil"/>
              <w:bottom w:val="nil"/>
              <w:right w:val="nil"/>
            </w:tcBorders>
            <w:vAlign w:val="center"/>
          </w:tcPr>
          <w:p w14:paraId="5E111AF9" w14:textId="77777777" w:rsidR="00915060" w:rsidRDefault="003037EA">
            <w:pPr>
              <w:spacing w:after="0" w:line="360" w:lineRule="auto"/>
              <w:jc w:val="center"/>
              <w:rPr>
                <w:sz w:val="22"/>
              </w:rPr>
            </w:pPr>
            <w:r>
              <w:rPr>
                <w:sz w:val="20"/>
                <w:szCs w:val="20"/>
              </w:rPr>
              <w:t>0.433</w:t>
            </w:r>
          </w:p>
        </w:tc>
        <w:tc>
          <w:tcPr>
            <w:tcW w:w="1030" w:type="dxa"/>
            <w:vAlign w:val="center"/>
          </w:tcPr>
          <w:p w14:paraId="5E111AFA" w14:textId="77777777" w:rsidR="00915060" w:rsidRDefault="003037EA">
            <w:pPr>
              <w:spacing w:after="0" w:line="360" w:lineRule="auto"/>
              <w:jc w:val="center"/>
              <w:rPr>
                <w:sz w:val="22"/>
              </w:rPr>
            </w:pPr>
            <w:r>
              <w:rPr>
                <w:sz w:val="20"/>
                <w:szCs w:val="20"/>
              </w:rPr>
              <w:t>0.615</w:t>
            </w:r>
          </w:p>
        </w:tc>
        <w:tc>
          <w:tcPr>
            <w:tcW w:w="1029" w:type="dxa"/>
            <w:vAlign w:val="center"/>
          </w:tcPr>
          <w:p w14:paraId="5E111AFB" w14:textId="77777777" w:rsidR="00915060" w:rsidRDefault="003037EA">
            <w:pPr>
              <w:spacing w:after="0" w:line="360" w:lineRule="auto"/>
              <w:jc w:val="center"/>
              <w:rPr>
                <w:b/>
                <w:bCs/>
                <w:sz w:val="22"/>
              </w:rPr>
            </w:pPr>
            <w:r>
              <w:rPr>
                <w:b/>
                <w:bCs/>
                <w:sz w:val="20"/>
                <w:szCs w:val="20"/>
              </w:rPr>
              <w:t>0.426</w:t>
            </w:r>
          </w:p>
        </w:tc>
        <w:tc>
          <w:tcPr>
            <w:tcW w:w="1030" w:type="dxa"/>
            <w:vAlign w:val="center"/>
          </w:tcPr>
          <w:p w14:paraId="5E111AFC" w14:textId="77777777" w:rsidR="00915060" w:rsidRDefault="003037EA">
            <w:pPr>
              <w:spacing w:after="0" w:line="360" w:lineRule="auto"/>
              <w:jc w:val="center"/>
              <w:rPr>
                <w:b/>
                <w:bCs/>
                <w:sz w:val="22"/>
              </w:rPr>
            </w:pPr>
            <w:r>
              <w:rPr>
                <w:b/>
                <w:bCs/>
                <w:sz w:val="20"/>
                <w:szCs w:val="20"/>
              </w:rPr>
              <w:t>0.459</w:t>
            </w:r>
          </w:p>
        </w:tc>
        <w:tc>
          <w:tcPr>
            <w:tcW w:w="1030" w:type="dxa"/>
            <w:vAlign w:val="center"/>
          </w:tcPr>
          <w:p w14:paraId="5E111AFD" w14:textId="77777777" w:rsidR="00915060" w:rsidRDefault="003037EA">
            <w:pPr>
              <w:spacing w:after="0" w:line="360" w:lineRule="auto"/>
              <w:jc w:val="center"/>
              <w:rPr>
                <w:sz w:val="22"/>
              </w:rPr>
            </w:pPr>
            <w:r>
              <w:rPr>
                <w:sz w:val="20"/>
                <w:szCs w:val="20"/>
              </w:rPr>
              <w:t>0.487</w:t>
            </w:r>
          </w:p>
        </w:tc>
        <w:tc>
          <w:tcPr>
            <w:tcW w:w="1360" w:type="dxa"/>
            <w:vAlign w:val="center"/>
          </w:tcPr>
          <w:p w14:paraId="5E111AFE" w14:textId="77777777" w:rsidR="00915060" w:rsidRDefault="003037EA">
            <w:pPr>
              <w:spacing w:after="0" w:line="360" w:lineRule="auto"/>
              <w:jc w:val="center"/>
              <w:rPr>
                <w:b/>
                <w:bCs/>
                <w:sz w:val="22"/>
              </w:rPr>
            </w:pPr>
            <w:r>
              <w:rPr>
                <w:b/>
                <w:bCs/>
                <w:sz w:val="20"/>
                <w:szCs w:val="20"/>
              </w:rPr>
              <w:t>0.484</w:t>
            </w:r>
          </w:p>
        </w:tc>
      </w:tr>
      <w:tr w:rsidR="00915060" w14:paraId="5E111B07" w14:textId="77777777">
        <w:trPr>
          <w:jc w:val="center"/>
        </w:trPr>
        <w:tc>
          <w:tcPr>
            <w:tcW w:w="1798" w:type="dxa"/>
            <w:tcBorders>
              <w:top w:val="nil"/>
              <w:bottom w:val="nil"/>
              <w:right w:val="nil"/>
            </w:tcBorders>
            <w:vAlign w:val="center"/>
          </w:tcPr>
          <w:p w14:paraId="5E111B00" w14:textId="77777777" w:rsidR="00915060" w:rsidRDefault="003037EA">
            <w:pPr>
              <w:spacing w:after="0" w:line="360" w:lineRule="auto"/>
              <w:jc w:val="center"/>
              <w:rPr>
                <w:sz w:val="22"/>
              </w:rPr>
            </w:pPr>
            <w:r>
              <w:rPr>
                <w:sz w:val="22"/>
              </w:rPr>
              <w:t>ESCN</w:t>
            </w:r>
          </w:p>
        </w:tc>
        <w:tc>
          <w:tcPr>
            <w:tcW w:w="1029" w:type="dxa"/>
            <w:tcBorders>
              <w:top w:val="nil"/>
              <w:left w:val="nil"/>
              <w:bottom w:val="nil"/>
              <w:right w:val="nil"/>
            </w:tcBorders>
            <w:vAlign w:val="center"/>
          </w:tcPr>
          <w:p w14:paraId="5E111B01" w14:textId="77777777" w:rsidR="00915060" w:rsidRDefault="003037EA">
            <w:pPr>
              <w:spacing w:after="0" w:line="360" w:lineRule="auto"/>
              <w:jc w:val="center"/>
              <w:rPr>
                <w:sz w:val="22"/>
              </w:rPr>
            </w:pPr>
            <w:r>
              <w:rPr>
                <w:sz w:val="20"/>
                <w:szCs w:val="20"/>
              </w:rPr>
              <w:t>1.698</w:t>
            </w:r>
          </w:p>
        </w:tc>
        <w:tc>
          <w:tcPr>
            <w:tcW w:w="1030" w:type="dxa"/>
            <w:vAlign w:val="center"/>
          </w:tcPr>
          <w:p w14:paraId="5E111B02" w14:textId="77777777" w:rsidR="00915060" w:rsidRDefault="003037EA">
            <w:pPr>
              <w:spacing w:after="0" w:line="360" w:lineRule="auto"/>
              <w:jc w:val="center"/>
              <w:rPr>
                <w:sz w:val="22"/>
              </w:rPr>
            </w:pPr>
            <w:r>
              <w:rPr>
                <w:sz w:val="20"/>
                <w:szCs w:val="20"/>
              </w:rPr>
              <w:t>1.638</w:t>
            </w:r>
          </w:p>
        </w:tc>
        <w:tc>
          <w:tcPr>
            <w:tcW w:w="1029" w:type="dxa"/>
            <w:vAlign w:val="center"/>
          </w:tcPr>
          <w:p w14:paraId="5E111B03" w14:textId="77777777" w:rsidR="00915060" w:rsidRDefault="003037EA">
            <w:pPr>
              <w:spacing w:after="0" w:line="360" w:lineRule="auto"/>
              <w:jc w:val="center"/>
              <w:rPr>
                <w:sz w:val="22"/>
              </w:rPr>
            </w:pPr>
            <w:r>
              <w:rPr>
                <w:sz w:val="20"/>
                <w:szCs w:val="20"/>
              </w:rPr>
              <w:t>1.361</w:t>
            </w:r>
          </w:p>
        </w:tc>
        <w:tc>
          <w:tcPr>
            <w:tcW w:w="1030" w:type="dxa"/>
            <w:vAlign w:val="center"/>
          </w:tcPr>
          <w:p w14:paraId="5E111B04" w14:textId="77777777" w:rsidR="00915060" w:rsidRDefault="003037EA">
            <w:pPr>
              <w:spacing w:after="0" w:line="360" w:lineRule="auto"/>
              <w:jc w:val="center"/>
              <w:rPr>
                <w:sz w:val="22"/>
              </w:rPr>
            </w:pPr>
            <w:r>
              <w:rPr>
                <w:sz w:val="20"/>
                <w:szCs w:val="20"/>
              </w:rPr>
              <w:t>1.18</w:t>
            </w:r>
            <w:r>
              <w:rPr>
                <w:rFonts w:hint="eastAsia"/>
                <w:sz w:val="20"/>
                <w:szCs w:val="20"/>
              </w:rPr>
              <w:t>0</w:t>
            </w:r>
          </w:p>
        </w:tc>
        <w:tc>
          <w:tcPr>
            <w:tcW w:w="1030" w:type="dxa"/>
            <w:vAlign w:val="center"/>
          </w:tcPr>
          <w:p w14:paraId="5E111B05" w14:textId="77777777" w:rsidR="00915060" w:rsidRDefault="003037EA">
            <w:pPr>
              <w:spacing w:after="0" w:line="360" w:lineRule="auto"/>
              <w:jc w:val="center"/>
              <w:rPr>
                <w:sz w:val="22"/>
              </w:rPr>
            </w:pPr>
            <w:r>
              <w:rPr>
                <w:sz w:val="20"/>
                <w:szCs w:val="20"/>
              </w:rPr>
              <w:t>1.621</w:t>
            </w:r>
          </w:p>
        </w:tc>
        <w:tc>
          <w:tcPr>
            <w:tcW w:w="1360" w:type="dxa"/>
            <w:vAlign w:val="center"/>
          </w:tcPr>
          <w:p w14:paraId="5E111B06" w14:textId="77777777" w:rsidR="00915060" w:rsidRDefault="003037EA">
            <w:pPr>
              <w:spacing w:after="0" w:line="360" w:lineRule="auto"/>
              <w:jc w:val="center"/>
              <w:rPr>
                <w:sz w:val="22"/>
              </w:rPr>
            </w:pPr>
            <w:r>
              <w:rPr>
                <w:sz w:val="20"/>
                <w:szCs w:val="20"/>
              </w:rPr>
              <w:t>1.5</w:t>
            </w:r>
            <w:r>
              <w:rPr>
                <w:rFonts w:hint="eastAsia"/>
                <w:sz w:val="20"/>
                <w:szCs w:val="20"/>
              </w:rPr>
              <w:t>00</w:t>
            </w:r>
          </w:p>
        </w:tc>
      </w:tr>
      <w:tr w:rsidR="00915060" w14:paraId="5E111B0F" w14:textId="77777777">
        <w:trPr>
          <w:jc w:val="center"/>
        </w:trPr>
        <w:tc>
          <w:tcPr>
            <w:tcW w:w="1798" w:type="dxa"/>
            <w:tcBorders>
              <w:top w:val="nil"/>
              <w:bottom w:val="nil"/>
              <w:right w:val="nil"/>
            </w:tcBorders>
            <w:vAlign w:val="center"/>
          </w:tcPr>
          <w:p w14:paraId="5E111B08" w14:textId="77777777" w:rsidR="00915060" w:rsidRDefault="003037EA">
            <w:pPr>
              <w:spacing w:after="0" w:line="360" w:lineRule="auto"/>
              <w:jc w:val="center"/>
              <w:rPr>
                <w:sz w:val="22"/>
              </w:rPr>
            </w:pPr>
            <w:r>
              <w:rPr>
                <w:sz w:val="22"/>
              </w:rPr>
              <w:t>GemNet-OC</w:t>
            </w:r>
          </w:p>
        </w:tc>
        <w:tc>
          <w:tcPr>
            <w:tcW w:w="1029" w:type="dxa"/>
            <w:tcBorders>
              <w:top w:val="nil"/>
              <w:left w:val="nil"/>
              <w:bottom w:val="nil"/>
              <w:right w:val="nil"/>
            </w:tcBorders>
            <w:vAlign w:val="center"/>
          </w:tcPr>
          <w:p w14:paraId="5E111B09" w14:textId="77777777" w:rsidR="00915060" w:rsidRDefault="003037EA">
            <w:pPr>
              <w:spacing w:after="0" w:line="360" w:lineRule="auto"/>
              <w:jc w:val="center"/>
              <w:rPr>
                <w:sz w:val="22"/>
              </w:rPr>
            </w:pPr>
            <w:r>
              <w:rPr>
                <w:sz w:val="20"/>
                <w:szCs w:val="20"/>
              </w:rPr>
              <w:t>1.072</w:t>
            </w:r>
          </w:p>
        </w:tc>
        <w:tc>
          <w:tcPr>
            <w:tcW w:w="1030" w:type="dxa"/>
            <w:vAlign w:val="center"/>
          </w:tcPr>
          <w:p w14:paraId="5E111B0A" w14:textId="77777777" w:rsidR="00915060" w:rsidRDefault="003037EA">
            <w:pPr>
              <w:spacing w:after="0" w:line="360" w:lineRule="auto"/>
              <w:jc w:val="center"/>
              <w:rPr>
                <w:sz w:val="22"/>
              </w:rPr>
            </w:pPr>
            <w:r>
              <w:rPr>
                <w:sz w:val="20"/>
                <w:szCs w:val="20"/>
              </w:rPr>
              <w:t>1.175</w:t>
            </w:r>
          </w:p>
        </w:tc>
        <w:tc>
          <w:tcPr>
            <w:tcW w:w="1029" w:type="dxa"/>
            <w:vAlign w:val="center"/>
          </w:tcPr>
          <w:p w14:paraId="5E111B0B" w14:textId="77777777" w:rsidR="00915060" w:rsidRDefault="003037EA">
            <w:pPr>
              <w:spacing w:after="0" w:line="360" w:lineRule="auto"/>
              <w:jc w:val="center"/>
              <w:rPr>
                <w:sz w:val="22"/>
              </w:rPr>
            </w:pPr>
            <w:r>
              <w:rPr>
                <w:sz w:val="20"/>
                <w:szCs w:val="20"/>
              </w:rPr>
              <w:t>1.435</w:t>
            </w:r>
          </w:p>
        </w:tc>
        <w:tc>
          <w:tcPr>
            <w:tcW w:w="1030" w:type="dxa"/>
            <w:vAlign w:val="center"/>
          </w:tcPr>
          <w:p w14:paraId="5E111B0C" w14:textId="77777777" w:rsidR="00915060" w:rsidRDefault="003037EA">
            <w:pPr>
              <w:spacing w:after="0" w:line="360" w:lineRule="auto"/>
              <w:jc w:val="center"/>
              <w:rPr>
                <w:sz w:val="22"/>
              </w:rPr>
            </w:pPr>
            <w:r>
              <w:rPr>
                <w:sz w:val="20"/>
                <w:szCs w:val="20"/>
              </w:rPr>
              <w:t>1.258</w:t>
            </w:r>
          </w:p>
        </w:tc>
        <w:tc>
          <w:tcPr>
            <w:tcW w:w="1030" w:type="dxa"/>
            <w:vAlign w:val="center"/>
          </w:tcPr>
          <w:p w14:paraId="5E111B0D" w14:textId="77777777" w:rsidR="00915060" w:rsidRDefault="003037EA">
            <w:pPr>
              <w:spacing w:after="0" w:line="360" w:lineRule="auto"/>
              <w:jc w:val="center"/>
              <w:rPr>
                <w:sz w:val="22"/>
              </w:rPr>
            </w:pPr>
            <w:r>
              <w:rPr>
                <w:sz w:val="20"/>
                <w:szCs w:val="20"/>
              </w:rPr>
              <w:t>0.931</w:t>
            </w:r>
          </w:p>
        </w:tc>
        <w:tc>
          <w:tcPr>
            <w:tcW w:w="1360" w:type="dxa"/>
            <w:vAlign w:val="center"/>
          </w:tcPr>
          <w:p w14:paraId="5E111B0E" w14:textId="77777777" w:rsidR="00915060" w:rsidRDefault="003037EA">
            <w:pPr>
              <w:spacing w:after="0" w:line="360" w:lineRule="auto"/>
              <w:jc w:val="center"/>
              <w:rPr>
                <w:sz w:val="22"/>
              </w:rPr>
            </w:pPr>
            <w:r>
              <w:rPr>
                <w:sz w:val="20"/>
                <w:szCs w:val="20"/>
              </w:rPr>
              <w:t>1.174</w:t>
            </w:r>
          </w:p>
        </w:tc>
      </w:tr>
      <w:tr w:rsidR="00915060" w14:paraId="5E111B17" w14:textId="77777777">
        <w:trPr>
          <w:jc w:val="center"/>
        </w:trPr>
        <w:tc>
          <w:tcPr>
            <w:tcW w:w="1798" w:type="dxa"/>
            <w:tcBorders>
              <w:top w:val="nil"/>
              <w:bottom w:val="nil"/>
              <w:right w:val="nil"/>
            </w:tcBorders>
            <w:vAlign w:val="center"/>
          </w:tcPr>
          <w:p w14:paraId="5E111B10" w14:textId="77777777" w:rsidR="00915060" w:rsidRDefault="003037EA">
            <w:pPr>
              <w:spacing w:after="0" w:line="360" w:lineRule="auto"/>
              <w:jc w:val="center"/>
              <w:rPr>
                <w:sz w:val="22"/>
              </w:rPr>
            </w:pPr>
            <w:r>
              <w:rPr>
                <w:sz w:val="22"/>
              </w:rPr>
              <w:t>ADSMT</w:t>
            </w:r>
          </w:p>
        </w:tc>
        <w:tc>
          <w:tcPr>
            <w:tcW w:w="1029" w:type="dxa"/>
            <w:tcBorders>
              <w:top w:val="nil"/>
              <w:left w:val="nil"/>
              <w:bottom w:val="nil"/>
              <w:right w:val="nil"/>
            </w:tcBorders>
            <w:vAlign w:val="center"/>
          </w:tcPr>
          <w:p w14:paraId="5E111B11" w14:textId="77777777" w:rsidR="00915060" w:rsidRDefault="003037EA">
            <w:pPr>
              <w:spacing w:after="0" w:line="360" w:lineRule="auto"/>
              <w:jc w:val="center"/>
              <w:rPr>
                <w:sz w:val="22"/>
              </w:rPr>
            </w:pPr>
            <w:r>
              <w:rPr>
                <w:sz w:val="20"/>
                <w:szCs w:val="20"/>
              </w:rPr>
              <w:t>0.435</w:t>
            </w:r>
          </w:p>
        </w:tc>
        <w:tc>
          <w:tcPr>
            <w:tcW w:w="1030" w:type="dxa"/>
            <w:vAlign w:val="center"/>
          </w:tcPr>
          <w:p w14:paraId="5E111B12" w14:textId="77777777" w:rsidR="00915060" w:rsidRDefault="003037EA">
            <w:pPr>
              <w:spacing w:after="0" w:line="360" w:lineRule="auto"/>
              <w:jc w:val="center"/>
              <w:rPr>
                <w:sz w:val="22"/>
              </w:rPr>
            </w:pPr>
            <w:r>
              <w:rPr>
                <w:sz w:val="20"/>
                <w:szCs w:val="20"/>
              </w:rPr>
              <w:t>0.529</w:t>
            </w:r>
          </w:p>
        </w:tc>
        <w:tc>
          <w:tcPr>
            <w:tcW w:w="1029" w:type="dxa"/>
            <w:vAlign w:val="center"/>
          </w:tcPr>
          <w:p w14:paraId="5E111B13" w14:textId="77777777" w:rsidR="00915060" w:rsidRDefault="003037EA">
            <w:pPr>
              <w:spacing w:after="0" w:line="360" w:lineRule="auto"/>
              <w:jc w:val="center"/>
              <w:rPr>
                <w:sz w:val="22"/>
              </w:rPr>
            </w:pPr>
            <w:r>
              <w:rPr>
                <w:sz w:val="20"/>
                <w:szCs w:val="20"/>
              </w:rPr>
              <w:t>0.453</w:t>
            </w:r>
          </w:p>
        </w:tc>
        <w:tc>
          <w:tcPr>
            <w:tcW w:w="1030" w:type="dxa"/>
            <w:vAlign w:val="center"/>
          </w:tcPr>
          <w:p w14:paraId="5E111B14" w14:textId="77777777" w:rsidR="00915060" w:rsidRDefault="003037EA">
            <w:pPr>
              <w:spacing w:after="0" w:line="360" w:lineRule="auto"/>
              <w:jc w:val="center"/>
              <w:rPr>
                <w:sz w:val="22"/>
              </w:rPr>
            </w:pPr>
            <w:r>
              <w:rPr>
                <w:sz w:val="20"/>
                <w:szCs w:val="20"/>
              </w:rPr>
              <w:t>0.49</w:t>
            </w:r>
            <w:r>
              <w:rPr>
                <w:rFonts w:hint="eastAsia"/>
                <w:sz w:val="20"/>
                <w:szCs w:val="20"/>
              </w:rPr>
              <w:t>0</w:t>
            </w:r>
          </w:p>
        </w:tc>
        <w:tc>
          <w:tcPr>
            <w:tcW w:w="1030" w:type="dxa"/>
            <w:vAlign w:val="center"/>
          </w:tcPr>
          <w:p w14:paraId="5E111B15" w14:textId="77777777" w:rsidR="00915060" w:rsidRDefault="003037EA">
            <w:pPr>
              <w:spacing w:after="0" w:line="360" w:lineRule="auto"/>
              <w:jc w:val="center"/>
              <w:rPr>
                <w:sz w:val="22"/>
              </w:rPr>
            </w:pPr>
            <w:r>
              <w:rPr>
                <w:sz w:val="20"/>
                <w:szCs w:val="20"/>
              </w:rPr>
              <w:t>0.579</w:t>
            </w:r>
          </w:p>
        </w:tc>
        <w:tc>
          <w:tcPr>
            <w:tcW w:w="1360" w:type="dxa"/>
            <w:vAlign w:val="center"/>
          </w:tcPr>
          <w:p w14:paraId="5E111B16" w14:textId="77777777" w:rsidR="00915060" w:rsidRDefault="003037EA">
            <w:pPr>
              <w:spacing w:after="0" w:line="360" w:lineRule="auto"/>
              <w:jc w:val="center"/>
              <w:rPr>
                <w:sz w:val="22"/>
              </w:rPr>
            </w:pPr>
            <w:r>
              <w:rPr>
                <w:sz w:val="20"/>
                <w:szCs w:val="20"/>
              </w:rPr>
              <w:t>0.497</w:t>
            </w:r>
          </w:p>
        </w:tc>
      </w:tr>
      <w:tr w:rsidR="00915060" w14:paraId="5E111B1F" w14:textId="77777777">
        <w:trPr>
          <w:jc w:val="center"/>
        </w:trPr>
        <w:tc>
          <w:tcPr>
            <w:tcW w:w="1798" w:type="dxa"/>
            <w:tcBorders>
              <w:top w:val="nil"/>
              <w:bottom w:val="nil"/>
              <w:right w:val="nil"/>
            </w:tcBorders>
            <w:vAlign w:val="center"/>
          </w:tcPr>
          <w:p w14:paraId="5E111B18" w14:textId="77777777" w:rsidR="00915060" w:rsidRDefault="003037EA">
            <w:pPr>
              <w:spacing w:after="0" w:line="360" w:lineRule="auto"/>
              <w:jc w:val="center"/>
              <w:rPr>
                <w:sz w:val="22"/>
              </w:rPr>
            </w:pPr>
            <w:r>
              <w:rPr>
                <w:sz w:val="22"/>
              </w:rPr>
              <w:t>JMP</w:t>
            </w:r>
          </w:p>
        </w:tc>
        <w:tc>
          <w:tcPr>
            <w:tcW w:w="1029" w:type="dxa"/>
            <w:tcBorders>
              <w:top w:val="nil"/>
              <w:left w:val="nil"/>
              <w:bottom w:val="nil"/>
              <w:right w:val="nil"/>
            </w:tcBorders>
            <w:vAlign w:val="center"/>
          </w:tcPr>
          <w:p w14:paraId="5E111B19" w14:textId="77777777" w:rsidR="00915060" w:rsidRDefault="003037EA">
            <w:pPr>
              <w:spacing w:after="0" w:line="360" w:lineRule="auto"/>
              <w:jc w:val="center"/>
              <w:rPr>
                <w:sz w:val="20"/>
                <w:szCs w:val="20"/>
              </w:rPr>
            </w:pPr>
            <w:r>
              <w:rPr>
                <w:sz w:val="20"/>
                <w:szCs w:val="20"/>
              </w:rPr>
              <w:t>0.684</w:t>
            </w:r>
          </w:p>
        </w:tc>
        <w:tc>
          <w:tcPr>
            <w:tcW w:w="1030" w:type="dxa"/>
            <w:vAlign w:val="center"/>
          </w:tcPr>
          <w:p w14:paraId="5E111B1A" w14:textId="77777777" w:rsidR="00915060" w:rsidRDefault="003037EA">
            <w:pPr>
              <w:spacing w:after="0" w:line="360" w:lineRule="auto"/>
              <w:jc w:val="center"/>
              <w:rPr>
                <w:sz w:val="20"/>
                <w:szCs w:val="20"/>
              </w:rPr>
            </w:pPr>
            <w:r>
              <w:rPr>
                <w:sz w:val="20"/>
                <w:szCs w:val="20"/>
              </w:rPr>
              <w:t>0.673</w:t>
            </w:r>
          </w:p>
        </w:tc>
        <w:tc>
          <w:tcPr>
            <w:tcW w:w="1029" w:type="dxa"/>
            <w:vAlign w:val="center"/>
          </w:tcPr>
          <w:p w14:paraId="5E111B1B" w14:textId="77777777" w:rsidR="00915060" w:rsidRDefault="003037EA">
            <w:pPr>
              <w:spacing w:after="0" w:line="360" w:lineRule="auto"/>
              <w:jc w:val="center"/>
              <w:rPr>
                <w:sz w:val="20"/>
                <w:szCs w:val="20"/>
              </w:rPr>
            </w:pPr>
            <w:r>
              <w:rPr>
                <w:sz w:val="20"/>
                <w:szCs w:val="20"/>
              </w:rPr>
              <w:t>0.832</w:t>
            </w:r>
          </w:p>
        </w:tc>
        <w:tc>
          <w:tcPr>
            <w:tcW w:w="1030" w:type="dxa"/>
            <w:vAlign w:val="center"/>
          </w:tcPr>
          <w:p w14:paraId="5E111B1C" w14:textId="77777777" w:rsidR="00915060" w:rsidRDefault="003037EA">
            <w:pPr>
              <w:spacing w:after="0" w:line="360" w:lineRule="auto"/>
              <w:jc w:val="center"/>
              <w:rPr>
                <w:sz w:val="20"/>
                <w:szCs w:val="20"/>
              </w:rPr>
            </w:pPr>
            <w:r>
              <w:rPr>
                <w:sz w:val="20"/>
                <w:szCs w:val="20"/>
              </w:rPr>
              <w:t>0.704</w:t>
            </w:r>
          </w:p>
        </w:tc>
        <w:tc>
          <w:tcPr>
            <w:tcW w:w="1030" w:type="dxa"/>
            <w:vAlign w:val="center"/>
          </w:tcPr>
          <w:p w14:paraId="5E111B1D" w14:textId="77777777" w:rsidR="00915060" w:rsidRDefault="003037EA">
            <w:pPr>
              <w:spacing w:after="0" w:line="360" w:lineRule="auto"/>
              <w:jc w:val="center"/>
              <w:rPr>
                <w:sz w:val="20"/>
                <w:szCs w:val="20"/>
              </w:rPr>
            </w:pPr>
            <w:r>
              <w:rPr>
                <w:sz w:val="20"/>
                <w:szCs w:val="20"/>
              </w:rPr>
              <w:t>0.373</w:t>
            </w:r>
          </w:p>
        </w:tc>
        <w:tc>
          <w:tcPr>
            <w:tcW w:w="1360" w:type="dxa"/>
            <w:vAlign w:val="center"/>
          </w:tcPr>
          <w:p w14:paraId="5E111B1E" w14:textId="77777777" w:rsidR="00915060" w:rsidRDefault="003037EA">
            <w:pPr>
              <w:spacing w:after="0" w:line="360" w:lineRule="auto"/>
              <w:jc w:val="center"/>
              <w:rPr>
                <w:sz w:val="20"/>
                <w:szCs w:val="20"/>
              </w:rPr>
            </w:pPr>
            <w:r>
              <w:rPr>
                <w:sz w:val="20"/>
                <w:szCs w:val="20"/>
              </w:rPr>
              <w:t>0.653</w:t>
            </w:r>
          </w:p>
        </w:tc>
      </w:tr>
      <w:tr w:rsidR="00915060" w14:paraId="5E111B27" w14:textId="77777777">
        <w:trPr>
          <w:jc w:val="center"/>
        </w:trPr>
        <w:tc>
          <w:tcPr>
            <w:tcW w:w="1798" w:type="dxa"/>
            <w:tcBorders>
              <w:top w:val="nil"/>
              <w:bottom w:val="nil"/>
              <w:right w:val="nil"/>
            </w:tcBorders>
            <w:vAlign w:val="center"/>
          </w:tcPr>
          <w:p w14:paraId="5E111B20" w14:textId="77777777" w:rsidR="00915060" w:rsidRDefault="003037EA">
            <w:pPr>
              <w:spacing w:after="0" w:line="360" w:lineRule="auto"/>
              <w:jc w:val="center"/>
              <w:rPr>
                <w:sz w:val="22"/>
              </w:rPr>
            </w:pPr>
            <w:r>
              <w:rPr>
                <w:sz w:val="22"/>
              </w:rPr>
              <w:t>ORB-v2</w:t>
            </w:r>
          </w:p>
        </w:tc>
        <w:tc>
          <w:tcPr>
            <w:tcW w:w="1029" w:type="dxa"/>
            <w:tcBorders>
              <w:top w:val="nil"/>
              <w:left w:val="nil"/>
              <w:bottom w:val="nil"/>
              <w:right w:val="nil"/>
            </w:tcBorders>
            <w:vAlign w:val="center"/>
          </w:tcPr>
          <w:p w14:paraId="5E111B21" w14:textId="77777777" w:rsidR="00915060" w:rsidRDefault="003037EA">
            <w:pPr>
              <w:spacing w:after="0" w:line="360" w:lineRule="auto"/>
              <w:jc w:val="center"/>
              <w:rPr>
                <w:b/>
                <w:bCs/>
                <w:sz w:val="20"/>
                <w:szCs w:val="20"/>
              </w:rPr>
            </w:pPr>
            <w:r>
              <w:rPr>
                <w:b/>
                <w:bCs/>
                <w:sz w:val="20"/>
                <w:szCs w:val="20"/>
              </w:rPr>
              <w:t>0.383</w:t>
            </w:r>
          </w:p>
        </w:tc>
        <w:tc>
          <w:tcPr>
            <w:tcW w:w="1030" w:type="dxa"/>
            <w:vAlign w:val="center"/>
          </w:tcPr>
          <w:p w14:paraId="5E111B22" w14:textId="77777777" w:rsidR="00915060" w:rsidRDefault="003037EA">
            <w:pPr>
              <w:spacing w:after="0" w:line="360" w:lineRule="auto"/>
              <w:jc w:val="center"/>
              <w:rPr>
                <w:sz w:val="20"/>
                <w:szCs w:val="20"/>
              </w:rPr>
            </w:pPr>
            <w:r>
              <w:rPr>
                <w:sz w:val="20"/>
                <w:szCs w:val="20"/>
              </w:rPr>
              <w:t>0.539</w:t>
            </w:r>
          </w:p>
        </w:tc>
        <w:tc>
          <w:tcPr>
            <w:tcW w:w="1029" w:type="dxa"/>
            <w:vAlign w:val="center"/>
          </w:tcPr>
          <w:p w14:paraId="5E111B23" w14:textId="77777777" w:rsidR="00915060" w:rsidRDefault="003037EA">
            <w:pPr>
              <w:spacing w:after="0" w:line="360" w:lineRule="auto"/>
              <w:jc w:val="center"/>
              <w:rPr>
                <w:sz w:val="20"/>
                <w:szCs w:val="20"/>
              </w:rPr>
            </w:pPr>
            <w:r>
              <w:rPr>
                <w:sz w:val="20"/>
                <w:szCs w:val="20"/>
              </w:rPr>
              <w:t>0.682</w:t>
            </w:r>
          </w:p>
        </w:tc>
        <w:tc>
          <w:tcPr>
            <w:tcW w:w="1030" w:type="dxa"/>
            <w:vAlign w:val="center"/>
          </w:tcPr>
          <w:p w14:paraId="5E111B24" w14:textId="77777777" w:rsidR="00915060" w:rsidRDefault="003037EA">
            <w:pPr>
              <w:spacing w:after="0" w:line="360" w:lineRule="auto"/>
              <w:jc w:val="center"/>
              <w:rPr>
                <w:sz w:val="20"/>
                <w:szCs w:val="20"/>
              </w:rPr>
            </w:pPr>
            <w:r>
              <w:rPr>
                <w:sz w:val="20"/>
                <w:szCs w:val="20"/>
              </w:rPr>
              <w:t>0.474</w:t>
            </w:r>
          </w:p>
        </w:tc>
        <w:tc>
          <w:tcPr>
            <w:tcW w:w="1030" w:type="dxa"/>
            <w:vAlign w:val="center"/>
          </w:tcPr>
          <w:p w14:paraId="5E111B25" w14:textId="77777777" w:rsidR="00915060" w:rsidRDefault="003037EA">
            <w:pPr>
              <w:spacing w:after="0" w:line="360" w:lineRule="auto"/>
              <w:jc w:val="center"/>
              <w:rPr>
                <w:sz w:val="20"/>
                <w:szCs w:val="20"/>
              </w:rPr>
            </w:pPr>
            <w:r>
              <w:rPr>
                <w:sz w:val="20"/>
                <w:szCs w:val="20"/>
              </w:rPr>
              <w:t>0.507</w:t>
            </w:r>
          </w:p>
        </w:tc>
        <w:tc>
          <w:tcPr>
            <w:tcW w:w="1360" w:type="dxa"/>
            <w:vAlign w:val="center"/>
          </w:tcPr>
          <w:p w14:paraId="5E111B26" w14:textId="77777777" w:rsidR="00915060" w:rsidRDefault="003037EA">
            <w:pPr>
              <w:spacing w:after="0" w:line="360" w:lineRule="auto"/>
              <w:jc w:val="center"/>
              <w:rPr>
                <w:sz w:val="20"/>
                <w:szCs w:val="20"/>
              </w:rPr>
            </w:pPr>
            <w:r>
              <w:rPr>
                <w:sz w:val="20"/>
                <w:szCs w:val="20"/>
              </w:rPr>
              <w:t>0.517</w:t>
            </w:r>
          </w:p>
        </w:tc>
      </w:tr>
      <w:tr w:rsidR="00915060" w14:paraId="5E111B2F" w14:textId="77777777">
        <w:trPr>
          <w:jc w:val="center"/>
        </w:trPr>
        <w:tc>
          <w:tcPr>
            <w:tcW w:w="1798" w:type="dxa"/>
            <w:tcBorders>
              <w:top w:val="nil"/>
              <w:bottom w:val="nil"/>
              <w:right w:val="nil"/>
            </w:tcBorders>
            <w:vAlign w:val="center"/>
          </w:tcPr>
          <w:p w14:paraId="5E111B28" w14:textId="77777777" w:rsidR="00915060" w:rsidRDefault="003037EA">
            <w:pPr>
              <w:spacing w:after="0" w:line="360" w:lineRule="auto"/>
              <w:jc w:val="center"/>
              <w:rPr>
                <w:sz w:val="22"/>
              </w:rPr>
            </w:pPr>
            <w:r>
              <w:rPr>
                <w:sz w:val="22"/>
              </w:rPr>
              <w:t>ORB-v3</w:t>
            </w:r>
          </w:p>
        </w:tc>
        <w:tc>
          <w:tcPr>
            <w:tcW w:w="1029" w:type="dxa"/>
            <w:tcBorders>
              <w:top w:val="nil"/>
              <w:left w:val="nil"/>
              <w:bottom w:val="nil"/>
              <w:right w:val="nil"/>
            </w:tcBorders>
            <w:vAlign w:val="center"/>
          </w:tcPr>
          <w:p w14:paraId="5E111B29" w14:textId="77777777" w:rsidR="00915060" w:rsidRDefault="003037EA">
            <w:pPr>
              <w:spacing w:after="0" w:line="360" w:lineRule="auto"/>
              <w:jc w:val="center"/>
              <w:rPr>
                <w:sz w:val="20"/>
                <w:szCs w:val="20"/>
              </w:rPr>
            </w:pPr>
            <w:r>
              <w:rPr>
                <w:sz w:val="20"/>
                <w:szCs w:val="20"/>
              </w:rPr>
              <w:t>0.43</w:t>
            </w:r>
            <w:r>
              <w:rPr>
                <w:rFonts w:hint="eastAsia"/>
                <w:sz w:val="20"/>
                <w:szCs w:val="20"/>
              </w:rPr>
              <w:t>0</w:t>
            </w:r>
          </w:p>
        </w:tc>
        <w:tc>
          <w:tcPr>
            <w:tcW w:w="1030" w:type="dxa"/>
            <w:vAlign w:val="center"/>
          </w:tcPr>
          <w:p w14:paraId="5E111B2A" w14:textId="77777777" w:rsidR="00915060" w:rsidRDefault="003037EA">
            <w:pPr>
              <w:spacing w:after="0" w:line="360" w:lineRule="auto"/>
              <w:jc w:val="center"/>
              <w:rPr>
                <w:b/>
                <w:bCs/>
                <w:sz w:val="20"/>
                <w:szCs w:val="20"/>
              </w:rPr>
            </w:pPr>
            <w:r>
              <w:rPr>
                <w:b/>
                <w:bCs/>
                <w:sz w:val="20"/>
                <w:szCs w:val="20"/>
              </w:rPr>
              <w:t>0.494</w:t>
            </w:r>
          </w:p>
        </w:tc>
        <w:tc>
          <w:tcPr>
            <w:tcW w:w="1029" w:type="dxa"/>
            <w:vAlign w:val="center"/>
          </w:tcPr>
          <w:p w14:paraId="5E111B2B" w14:textId="77777777" w:rsidR="00915060" w:rsidRDefault="003037EA">
            <w:pPr>
              <w:spacing w:after="0" w:line="360" w:lineRule="auto"/>
              <w:jc w:val="center"/>
              <w:rPr>
                <w:sz w:val="20"/>
                <w:szCs w:val="20"/>
              </w:rPr>
            </w:pPr>
            <w:r>
              <w:rPr>
                <w:sz w:val="20"/>
                <w:szCs w:val="20"/>
              </w:rPr>
              <w:t>0.509</w:t>
            </w:r>
          </w:p>
        </w:tc>
        <w:tc>
          <w:tcPr>
            <w:tcW w:w="1030" w:type="dxa"/>
            <w:vAlign w:val="center"/>
          </w:tcPr>
          <w:p w14:paraId="5E111B2C" w14:textId="77777777" w:rsidR="00915060" w:rsidRDefault="003037EA">
            <w:pPr>
              <w:spacing w:after="0" w:line="360" w:lineRule="auto"/>
              <w:jc w:val="center"/>
              <w:rPr>
                <w:sz w:val="20"/>
                <w:szCs w:val="20"/>
              </w:rPr>
            </w:pPr>
            <w:r>
              <w:rPr>
                <w:sz w:val="20"/>
                <w:szCs w:val="20"/>
              </w:rPr>
              <w:t>0.738</w:t>
            </w:r>
          </w:p>
        </w:tc>
        <w:tc>
          <w:tcPr>
            <w:tcW w:w="1030" w:type="dxa"/>
            <w:vAlign w:val="center"/>
          </w:tcPr>
          <w:p w14:paraId="5E111B2D" w14:textId="77777777" w:rsidR="00915060" w:rsidRDefault="003037EA">
            <w:pPr>
              <w:spacing w:after="0" w:line="360" w:lineRule="auto"/>
              <w:jc w:val="center"/>
              <w:rPr>
                <w:sz w:val="20"/>
                <w:szCs w:val="20"/>
              </w:rPr>
            </w:pPr>
            <w:r>
              <w:rPr>
                <w:sz w:val="20"/>
                <w:szCs w:val="20"/>
              </w:rPr>
              <w:t>0.424</w:t>
            </w:r>
          </w:p>
        </w:tc>
        <w:tc>
          <w:tcPr>
            <w:tcW w:w="1360" w:type="dxa"/>
            <w:vAlign w:val="center"/>
          </w:tcPr>
          <w:p w14:paraId="5E111B2E" w14:textId="77777777" w:rsidR="00915060" w:rsidRDefault="003037EA">
            <w:pPr>
              <w:spacing w:after="0" w:line="360" w:lineRule="auto"/>
              <w:jc w:val="center"/>
              <w:rPr>
                <w:sz w:val="20"/>
                <w:szCs w:val="20"/>
              </w:rPr>
            </w:pPr>
            <w:r>
              <w:rPr>
                <w:sz w:val="20"/>
                <w:szCs w:val="20"/>
              </w:rPr>
              <w:t>0.519</w:t>
            </w:r>
          </w:p>
        </w:tc>
      </w:tr>
      <w:tr w:rsidR="00915060" w14:paraId="5E111B37" w14:textId="77777777">
        <w:trPr>
          <w:jc w:val="center"/>
        </w:trPr>
        <w:tc>
          <w:tcPr>
            <w:tcW w:w="1798" w:type="dxa"/>
            <w:tcBorders>
              <w:top w:val="nil"/>
              <w:bottom w:val="single" w:sz="18" w:space="0" w:color="auto"/>
              <w:right w:val="nil"/>
            </w:tcBorders>
          </w:tcPr>
          <w:p w14:paraId="5E111B30"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B31" w14:textId="77777777" w:rsidR="00915060" w:rsidRDefault="003037EA">
            <w:pPr>
              <w:spacing w:after="0" w:line="360" w:lineRule="auto"/>
              <w:jc w:val="center"/>
              <w:rPr>
                <w:b/>
                <w:bCs/>
                <w:sz w:val="22"/>
              </w:rPr>
            </w:pPr>
            <w:r>
              <w:rPr>
                <w:sz w:val="20"/>
                <w:szCs w:val="20"/>
              </w:rPr>
              <w:t>0.438</w:t>
            </w:r>
          </w:p>
        </w:tc>
        <w:tc>
          <w:tcPr>
            <w:tcW w:w="1030" w:type="dxa"/>
            <w:tcBorders>
              <w:bottom w:val="single" w:sz="18" w:space="0" w:color="auto"/>
            </w:tcBorders>
            <w:vAlign w:val="center"/>
          </w:tcPr>
          <w:p w14:paraId="5E111B32" w14:textId="77777777" w:rsidR="00915060" w:rsidRDefault="003037EA">
            <w:pPr>
              <w:spacing w:after="0" w:line="360" w:lineRule="auto"/>
              <w:jc w:val="center"/>
              <w:rPr>
                <w:sz w:val="22"/>
              </w:rPr>
            </w:pPr>
            <w:r>
              <w:rPr>
                <w:sz w:val="20"/>
                <w:szCs w:val="20"/>
              </w:rPr>
              <w:t>0.512</w:t>
            </w:r>
          </w:p>
        </w:tc>
        <w:tc>
          <w:tcPr>
            <w:tcW w:w="1029" w:type="dxa"/>
            <w:tcBorders>
              <w:bottom w:val="single" w:sz="18" w:space="0" w:color="auto"/>
            </w:tcBorders>
            <w:vAlign w:val="center"/>
          </w:tcPr>
          <w:p w14:paraId="5E111B33" w14:textId="77777777" w:rsidR="00915060" w:rsidRDefault="003037EA">
            <w:pPr>
              <w:spacing w:after="0" w:line="360" w:lineRule="auto"/>
              <w:jc w:val="center"/>
              <w:rPr>
                <w:b/>
                <w:bCs/>
                <w:sz w:val="22"/>
              </w:rPr>
            </w:pPr>
            <w:r>
              <w:rPr>
                <w:sz w:val="20"/>
                <w:szCs w:val="20"/>
              </w:rPr>
              <w:t>0.69</w:t>
            </w:r>
            <w:r>
              <w:rPr>
                <w:rFonts w:hint="eastAsia"/>
                <w:sz w:val="20"/>
                <w:szCs w:val="20"/>
              </w:rPr>
              <w:t>0</w:t>
            </w:r>
          </w:p>
        </w:tc>
        <w:tc>
          <w:tcPr>
            <w:tcW w:w="1030" w:type="dxa"/>
            <w:tcBorders>
              <w:bottom w:val="single" w:sz="18" w:space="0" w:color="auto"/>
            </w:tcBorders>
            <w:vAlign w:val="center"/>
          </w:tcPr>
          <w:p w14:paraId="5E111B34" w14:textId="77777777" w:rsidR="00915060" w:rsidRDefault="003037EA">
            <w:pPr>
              <w:spacing w:after="0" w:line="360" w:lineRule="auto"/>
              <w:jc w:val="center"/>
              <w:rPr>
                <w:b/>
                <w:bCs/>
                <w:sz w:val="22"/>
              </w:rPr>
            </w:pPr>
            <w:r>
              <w:rPr>
                <w:sz w:val="20"/>
                <w:szCs w:val="20"/>
              </w:rPr>
              <w:t>0.493</w:t>
            </w:r>
          </w:p>
        </w:tc>
        <w:tc>
          <w:tcPr>
            <w:tcW w:w="1030" w:type="dxa"/>
            <w:tcBorders>
              <w:bottom w:val="single" w:sz="18" w:space="0" w:color="auto"/>
            </w:tcBorders>
            <w:vAlign w:val="center"/>
          </w:tcPr>
          <w:p w14:paraId="5E111B35" w14:textId="77777777" w:rsidR="00915060" w:rsidRDefault="003037EA">
            <w:pPr>
              <w:spacing w:after="0" w:line="360" w:lineRule="auto"/>
              <w:jc w:val="center"/>
              <w:rPr>
                <w:b/>
                <w:bCs/>
                <w:sz w:val="22"/>
              </w:rPr>
            </w:pPr>
            <w:r>
              <w:rPr>
                <w:b/>
                <w:bCs/>
                <w:sz w:val="20"/>
                <w:szCs w:val="20"/>
              </w:rPr>
              <w:t>0.31</w:t>
            </w:r>
            <w:r>
              <w:rPr>
                <w:rFonts w:hint="eastAsia"/>
                <w:b/>
                <w:bCs/>
                <w:sz w:val="20"/>
                <w:szCs w:val="20"/>
              </w:rPr>
              <w:t>0</w:t>
            </w:r>
          </w:p>
        </w:tc>
        <w:tc>
          <w:tcPr>
            <w:tcW w:w="1360" w:type="dxa"/>
            <w:tcBorders>
              <w:bottom w:val="single" w:sz="18" w:space="0" w:color="auto"/>
            </w:tcBorders>
            <w:vAlign w:val="center"/>
          </w:tcPr>
          <w:p w14:paraId="5E111B36" w14:textId="77777777" w:rsidR="00915060" w:rsidRDefault="003037EA">
            <w:pPr>
              <w:spacing w:after="0" w:line="360" w:lineRule="auto"/>
              <w:jc w:val="center"/>
              <w:rPr>
                <w:sz w:val="22"/>
              </w:rPr>
            </w:pPr>
            <w:r>
              <w:rPr>
                <w:sz w:val="20"/>
                <w:szCs w:val="20"/>
              </w:rPr>
              <w:t>0.489</w:t>
            </w:r>
          </w:p>
        </w:tc>
      </w:tr>
    </w:tbl>
    <w:p w14:paraId="5E111B38" w14:textId="77777777" w:rsidR="00915060" w:rsidRDefault="00915060">
      <w:pPr>
        <w:spacing w:line="360" w:lineRule="auto"/>
        <w:rPr>
          <w:lang w:val="en-SG"/>
        </w:rPr>
      </w:pPr>
    </w:p>
    <w:p w14:paraId="5E111B39" w14:textId="77777777" w:rsidR="00915060" w:rsidRDefault="003037EA">
      <w:pPr>
        <w:rPr>
          <w:lang w:val="en-SG"/>
        </w:rPr>
      </w:pPr>
      <w:r>
        <w:rPr>
          <w:lang w:val="en-SG"/>
        </w:rPr>
        <w:br w:type="page"/>
      </w:r>
    </w:p>
    <w:p w14:paraId="5E111B3A" w14:textId="77777777" w:rsidR="00915060" w:rsidRDefault="003037EA">
      <w:pPr>
        <w:pStyle w:val="2"/>
      </w:pPr>
      <w:bookmarkStart w:id="95" w:name="_Ref225158835"/>
      <w:bookmarkStart w:id="96" w:name="_Toc227957458"/>
      <w:r>
        <w:rPr>
          <w:rFonts w:hint="eastAsia"/>
        </w:rPr>
        <w:lastRenderedPageBreak/>
        <w:t xml:space="preserve">Ablation study of module fusion </w:t>
      </w:r>
      <w:r>
        <w:t>mechanism</w:t>
      </w:r>
      <w:bookmarkEnd w:id="95"/>
      <w:bookmarkEnd w:id="96"/>
    </w:p>
    <w:p w14:paraId="5E111B3B" w14:textId="1AA50064" w:rsidR="00915060" w:rsidRDefault="003037EA">
      <w:pPr>
        <w:pStyle w:val="a3"/>
        <w:spacing w:line="360" w:lineRule="auto"/>
        <w:jc w:val="both"/>
        <w:rPr>
          <w:lang w:val="en-SG"/>
        </w:rPr>
      </w:pPr>
      <w:bookmarkStart w:id="97" w:name="_Toc227957526"/>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27</w:t>
      </w:r>
      <w:r>
        <w:rPr>
          <w:b/>
          <w:bCs w:val="0"/>
          <w:lang w:val="en-SG"/>
        </w:rPr>
        <w:fldChar w:fldCharType="end"/>
      </w:r>
      <w:r>
        <w:rPr>
          <w:rFonts w:hint="eastAsia"/>
          <w:b/>
          <w:bCs w:val="0"/>
          <w:lang w:val="en-SG"/>
        </w:rPr>
        <w:t>.</w:t>
      </w:r>
      <w:r>
        <w:rPr>
          <w:rFonts w:hint="eastAsia"/>
          <w:lang w:val="en-SG"/>
        </w:rPr>
        <w:t xml:space="preserve"> </w:t>
      </w:r>
      <w:bookmarkStart w:id="98" w:name="OLE_LINK5"/>
      <w:r>
        <w:rPr>
          <w:rFonts w:hint="eastAsia"/>
        </w:rPr>
        <w:t xml:space="preserve">Ablation study </w:t>
      </w:r>
      <w:r>
        <w:t xml:space="preserve">of module fusion mechanism </w:t>
      </w:r>
      <w:r>
        <w:rPr>
          <w:rFonts w:hint="eastAsia"/>
        </w:rPr>
        <w:t>on</w:t>
      </w:r>
      <w:bookmarkEnd w:id="98"/>
      <w:r>
        <w:rPr>
          <w:rFonts w:hint="eastAsia"/>
        </w:rPr>
        <w:t xml:space="preserve"> </w:t>
      </w:r>
      <w:r>
        <w:rPr>
          <w:rFonts w:hint="eastAsia"/>
          <w:lang w:val="en-SG"/>
        </w:rPr>
        <w:t>Alloy-GMAE (5-fold experiments).</w:t>
      </w:r>
      <w:bookmarkEnd w:id="97"/>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B43" w14:textId="77777777">
        <w:trPr>
          <w:trHeight w:val="170"/>
          <w:jc w:val="center"/>
        </w:trPr>
        <w:tc>
          <w:tcPr>
            <w:tcW w:w="1798" w:type="dxa"/>
            <w:tcBorders>
              <w:top w:val="single" w:sz="18" w:space="0" w:color="auto"/>
              <w:bottom w:val="single" w:sz="18" w:space="0" w:color="auto"/>
            </w:tcBorders>
          </w:tcPr>
          <w:p w14:paraId="5E111B3C"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B3D"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B3E"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B3F"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B40"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B41"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B42" w14:textId="77777777" w:rsidR="00915060" w:rsidRDefault="003037EA">
            <w:pPr>
              <w:spacing w:after="0" w:line="360" w:lineRule="auto"/>
              <w:jc w:val="center"/>
              <w:rPr>
                <w:sz w:val="22"/>
                <w:szCs w:val="21"/>
              </w:rPr>
            </w:pPr>
            <w:r>
              <w:rPr>
                <w:rFonts w:hint="eastAsia"/>
                <w:sz w:val="22"/>
                <w:szCs w:val="21"/>
              </w:rPr>
              <w:t>Mean MAE</w:t>
            </w:r>
          </w:p>
        </w:tc>
      </w:tr>
      <w:tr w:rsidR="00915060" w14:paraId="5E111B4B" w14:textId="77777777">
        <w:trPr>
          <w:jc w:val="center"/>
        </w:trPr>
        <w:tc>
          <w:tcPr>
            <w:tcW w:w="1798" w:type="dxa"/>
            <w:tcBorders>
              <w:top w:val="single" w:sz="18" w:space="0" w:color="auto"/>
              <w:bottom w:val="nil"/>
              <w:right w:val="nil"/>
            </w:tcBorders>
            <w:vAlign w:val="center"/>
          </w:tcPr>
          <w:p w14:paraId="5E111B44" w14:textId="77777777" w:rsidR="00915060" w:rsidRDefault="003037EA">
            <w:pPr>
              <w:spacing w:after="0" w:line="360" w:lineRule="auto"/>
              <w:jc w:val="center"/>
              <w:rPr>
                <w:sz w:val="22"/>
              </w:rPr>
            </w:pPr>
            <w:r>
              <w:rPr>
                <w:sz w:val="22"/>
              </w:rPr>
              <w:t>MP formation energy</w:t>
            </w:r>
          </w:p>
        </w:tc>
        <w:tc>
          <w:tcPr>
            <w:tcW w:w="1029" w:type="dxa"/>
            <w:tcBorders>
              <w:top w:val="single" w:sz="18" w:space="0" w:color="auto"/>
              <w:left w:val="nil"/>
              <w:bottom w:val="nil"/>
              <w:right w:val="nil"/>
            </w:tcBorders>
            <w:vAlign w:val="center"/>
          </w:tcPr>
          <w:p w14:paraId="5E111B45" w14:textId="77777777" w:rsidR="00915060" w:rsidRDefault="003037EA">
            <w:pPr>
              <w:spacing w:after="0" w:line="360" w:lineRule="auto"/>
              <w:jc w:val="center"/>
              <w:rPr>
                <w:sz w:val="21"/>
                <w:szCs w:val="21"/>
              </w:rPr>
            </w:pPr>
            <w:r>
              <w:rPr>
                <w:sz w:val="20"/>
                <w:szCs w:val="20"/>
              </w:rPr>
              <w:t>0.077</w:t>
            </w:r>
          </w:p>
        </w:tc>
        <w:tc>
          <w:tcPr>
            <w:tcW w:w="1030" w:type="dxa"/>
            <w:tcBorders>
              <w:top w:val="single" w:sz="18" w:space="0" w:color="auto"/>
            </w:tcBorders>
            <w:vAlign w:val="center"/>
          </w:tcPr>
          <w:p w14:paraId="5E111B46" w14:textId="77777777" w:rsidR="00915060" w:rsidRDefault="003037EA">
            <w:pPr>
              <w:spacing w:after="0" w:line="360" w:lineRule="auto"/>
              <w:jc w:val="center"/>
              <w:rPr>
                <w:sz w:val="21"/>
                <w:szCs w:val="21"/>
              </w:rPr>
            </w:pPr>
            <w:r>
              <w:rPr>
                <w:sz w:val="20"/>
                <w:szCs w:val="20"/>
              </w:rPr>
              <w:t>0.072</w:t>
            </w:r>
          </w:p>
        </w:tc>
        <w:tc>
          <w:tcPr>
            <w:tcW w:w="1029" w:type="dxa"/>
            <w:tcBorders>
              <w:top w:val="single" w:sz="18" w:space="0" w:color="auto"/>
            </w:tcBorders>
            <w:vAlign w:val="center"/>
          </w:tcPr>
          <w:p w14:paraId="5E111B47" w14:textId="77777777" w:rsidR="00915060" w:rsidRDefault="003037EA">
            <w:pPr>
              <w:spacing w:after="0" w:line="360" w:lineRule="auto"/>
              <w:jc w:val="center"/>
              <w:rPr>
                <w:b/>
                <w:bCs/>
                <w:sz w:val="21"/>
                <w:szCs w:val="21"/>
              </w:rPr>
            </w:pPr>
            <w:r>
              <w:rPr>
                <w:b/>
                <w:bCs/>
                <w:sz w:val="20"/>
                <w:szCs w:val="20"/>
              </w:rPr>
              <w:t>0.062</w:t>
            </w:r>
          </w:p>
        </w:tc>
        <w:tc>
          <w:tcPr>
            <w:tcW w:w="1030" w:type="dxa"/>
            <w:tcBorders>
              <w:top w:val="single" w:sz="18" w:space="0" w:color="auto"/>
            </w:tcBorders>
            <w:vAlign w:val="center"/>
          </w:tcPr>
          <w:p w14:paraId="5E111B48" w14:textId="77777777" w:rsidR="00915060" w:rsidRDefault="003037EA">
            <w:pPr>
              <w:spacing w:after="0" w:line="360" w:lineRule="auto"/>
              <w:jc w:val="center"/>
              <w:rPr>
                <w:sz w:val="21"/>
                <w:szCs w:val="21"/>
              </w:rPr>
            </w:pPr>
            <w:r>
              <w:rPr>
                <w:sz w:val="20"/>
                <w:szCs w:val="20"/>
              </w:rPr>
              <w:t>0.066</w:t>
            </w:r>
          </w:p>
        </w:tc>
        <w:tc>
          <w:tcPr>
            <w:tcW w:w="1030" w:type="dxa"/>
            <w:tcBorders>
              <w:top w:val="single" w:sz="18" w:space="0" w:color="auto"/>
            </w:tcBorders>
            <w:vAlign w:val="center"/>
          </w:tcPr>
          <w:p w14:paraId="5E111B49" w14:textId="77777777" w:rsidR="00915060" w:rsidRDefault="003037EA">
            <w:pPr>
              <w:spacing w:after="0" w:line="360" w:lineRule="auto"/>
              <w:jc w:val="center"/>
              <w:rPr>
                <w:sz w:val="21"/>
                <w:szCs w:val="21"/>
              </w:rPr>
            </w:pPr>
            <w:r>
              <w:rPr>
                <w:sz w:val="20"/>
                <w:szCs w:val="20"/>
              </w:rPr>
              <w:t>0.073</w:t>
            </w:r>
          </w:p>
        </w:tc>
        <w:tc>
          <w:tcPr>
            <w:tcW w:w="1360" w:type="dxa"/>
            <w:tcBorders>
              <w:top w:val="single" w:sz="18" w:space="0" w:color="auto"/>
            </w:tcBorders>
            <w:vAlign w:val="center"/>
          </w:tcPr>
          <w:p w14:paraId="5E111B4A" w14:textId="77777777" w:rsidR="00915060" w:rsidRDefault="003037EA">
            <w:pPr>
              <w:spacing w:after="0" w:line="360" w:lineRule="auto"/>
              <w:jc w:val="center"/>
              <w:rPr>
                <w:sz w:val="21"/>
                <w:szCs w:val="21"/>
              </w:rPr>
            </w:pPr>
            <w:r>
              <w:rPr>
                <w:sz w:val="20"/>
                <w:szCs w:val="20"/>
              </w:rPr>
              <w:t>0.07</w:t>
            </w:r>
            <w:r>
              <w:rPr>
                <w:rFonts w:hint="eastAsia"/>
                <w:sz w:val="20"/>
                <w:szCs w:val="20"/>
              </w:rPr>
              <w:t>0</w:t>
            </w:r>
          </w:p>
        </w:tc>
      </w:tr>
      <w:tr w:rsidR="00915060" w14:paraId="5E111B53" w14:textId="77777777">
        <w:trPr>
          <w:jc w:val="center"/>
        </w:trPr>
        <w:tc>
          <w:tcPr>
            <w:tcW w:w="1798" w:type="dxa"/>
            <w:tcBorders>
              <w:top w:val="nil"/>
              <w:bottom w:val="nil"/>
              <w:right w:val="nil"/>
            </w:tcBorders>
            <w:vAlign w:val="center"/>
          </w:tcPr>
          <w:p w14:paraId="5E111B4C"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B4D" w14:textId="77777777" w:rsidR="00915060" w:rsidRDefault="003037EA">
            <w:pPr>
              <w:spacing w:after="0" w:line="360" w:lineRule="auto"/>
              <w:jc w:val="center"/>
              <w:rPr>
                <w:sz w:val="21"/>
                <w:szCs w:val="21"/>
              </w:rPr>
            </w:pPr>
            <w:r>
              <w:rPr>
                <w:sz w:val="20"/>
                <w:szCs w:val="20"/>
              </w:rPr>
              <w:t>0.107</w:t>
            </w:r>
          </w:p>
        </w:tc>
        <w:tc>
          <w:tcPr>
            <w:tcW w:w="1030" w:type="dxa"/>
            <w:vAlign w:val="center"/>
          </w:tcPr>
          <w:p w14:paraId="5E111B4E" w14:textId="77777777" w:rsidR="00915060" w:rsidRDefault="003037EA">
            <w:pPr>
              <w:spacing w:after="0" w:line="360" w:lineRule="auto"/>
              <w:jc w:val="center"/>
              <w:rPr>
                <w:sz w:val="21"/>
                <w:szCs w:val="21"/>
              </w:rPr>
            </w:pPr>
            <w:r>
              <w:rPr>
                <w:sz w:val="20"/>
                <w:szCs w:val="20"/>
              </w:rPr>
              <w:t>0.093</w:t>
            </w:r>
          </w:p>
        </w:tc>
        <w:tc>
          <w:tcPr>
            <w:tcW w:w="1029" w:type="dxa"/>
            <w:vAlign w:val="center"/>
          </w:tcPr>
          <w:p w14:paraId="5E111B4F" w14:textId="77777777" w:rsidR="00915060" w:rsidRDefault="003037EA">
            <w:pPr>
              <w:spacing w:after="0" w:line="360" w:lineRule="auto"/>
              <w:jc w:val="center"/>
              <w:rPr>
                <w:sz w:val="21"/>
                <w:szCs w:val="21"/>
              </w:rPr>
            </w:pPr>
            <w:r>
              <w:rPr>
                <w:sz w:val="20"/>
                <w:szCs w:val="20"/>
              </w:rPr>
              <w:t>0.086</w:t>
            </w:r>
          </w:p>
        </w:tc>
        <w:tc>
          <w:tcPr>
            <w:tcW w:w="1030" w:type="dxa"/>
            <w:vAlign w:val="center"/>
          </w:tcPr>
          <w:p w14:paraId="5E111B50" w14:textId="77777777" w:rsidR="00915060" w:rsidRDefault="003037EA">
            <w:pPr>
              <w:spacing w:after="0" w:line="360" w:lineRule="auto"/>
              <w:jc w:val="center"/>
              <w:rPr>
                <w:sz w:val="21"/>
                <w:szCs w:val="21"/>
              </w:rPr>
            </w:pPr>
            <w:r>
              <w:rPr>
                <w:sz w:val="20"/>
                <w:szCs w:val="20"/>
              </w:rPr>
              <w:t>0.089</w:t>
            </w:r>
          </w:p>
        </w:tc>
        <w:tc>
          <w:tcPr>
            <w:tcW w:w="1030" w:type="dxa"/>
            <w:vAlign w:val="center"/>
          </w:tcPr>
          <w:p w14:paraId="5E111B51" w14:textId="77777777" w:rsidR="00915060" w:rsidRDefault="003037EA">
            <w:pPr>
              <w:spacing w:after="0" w:line="360" w:lineRule="auto"/>
              <w:jc w:val="center"/>
              <w:rPr>
                <w:sz w:val="21"/>
                <w:szCs w:val="21"/>
              </w:rPr>
            </w:pPr>
            <w:r>
              <w:rPr>
                <w:sz w:val="20"/>
                <w:szCs w:val="20"/>
              </w:rPr>
              <w:t>0.094</w:t>
            </w:r>
          </w:p>
        </w:tc>
        <w:tc>
          <w:tcPr>
            <w:tcW w:w="1360" w:type="dxa"/>
            <w:vAlign w:val="center"/>
          </w:tcPr>
          <w:p w14:paraId="5E111B52" w14:textId="77777777" w:rsidR="00915060" w:rsidRDefault="003037EA">
            <w:pPr>
              <w:spacing w:after="0" w:line="360" w:lineRule="auto"/>
              <w:jc w:val="center"/>
              <w:rPr>
                <w:sz w:val="21"/>
                <w:szCs w:val="21"/>
              </w:rPr>
            </w:pPr>
            <w:r>
              <w:rPr>
                <w:sz w:val="20"/>
                <w:szCs w:val="20"/>
              </w:rPr>
              <w:t>0.094</w:t>
            </w:r>
          </w:p>
        </w:tc>
      </w:tr>
      <w:tr w:rsidR="00915060" w14:paraId="5E111B5B" w14:textId="77777777">
        <w:trPr>
          <w:jc w:val="center"/>
        </w:trPr>
        <w:tc>
          <w:tcPr>
            <w:tcW w:w="1798" w:type="dxa"/>
            <w:tcBorders>
              <w:top w:val="nil"/>
              <w:bottom w:val="nil"/>
              <w:right w:val="nil"/>
            </w:tcBorders>
            <w:vAlign w:val="center"/>
          </w:tcPr>
          <w:p w14:paraId="5E111B54" w14:textId="77777777" w:rsidR="00915060" w:rsidRDefault="003037EA">
            <w:pPr>
              <w:spacing w:after="0" w:line="360" w:lineRule="auto"/>
              <w:jc w:val="center"/>
              <w:rPr>
                <w:sz w:val="22"/>
              </w:rPr>
            </w:pPr>
            <w:r>
              <w:rPr>
                <w:sz w:val="22"/>
              </w:rPr>
              <w:t>Single atom catalyst adsorption energy</w:t>
            </w:r>
          </w:p>
        </w:tc>
        <w:tc>
          <w:tcPr>
            <w:tcW w:w="1029" w:type="dxa"/>
            <w:tcBorders>
              <w:top w:val="nil"/>
              <w:left w:val="nil"/>
              <w:bottom w:val="nil"/>
              <w:right w:val="nil"/>
            </w:tcBorders>
            <w:vAlign w:val="center"/>
          </w:tcPr>
          <w:p w14:paraId="5E111B55" w14:textId="77777777" w:rsidR="00915060" w:rsidRDefault="003037EA">
            <w:pPr>
              <w:spacing w:after="0" w:line="360" w:lineRule="auto"/>
              <w:jc w:val="center"/>
              <w:rPr>
                <w:sz w:val="21"/>
                <w:szCs w:val="21"/>
              </w:rPr>
            </w:pPr>
            <w:r>
              <w:rPr>
                <w:sz w:val="20"/>
                <w:szCs w:val="20"/>
              </w:rPr>
              <w:t>0.093</w:t>
            </w:r>
          </w:p>
        </w:tc>
        <w:tc>
          <w:tcPr>
            <w:tcW w:w="1030" w:type="dxa"/>
            <w:vAlign w:val="center"/>
          </w:tcPr>
          <w:p w14:paraId="5E111B56" w14:textId="77777777" w:rsidR="00915060" w:rsidRDefault="003037EA">
            <w:pPr>
              <w:spacing w:after="0" w:line="360" w:lineRule="auto"/>
              <w:jc w:val="center"/>
              <w:rPr>
                <w:sz w:val="21"/>
                <w:szCs w:val="21"/>
              </w:rPr>
            </w:pPr>
            <w:r>
              <w:rPr>
                <w:sz w:val="20"/>
                <w:szCs w:val="20"/>
              </w:rPr>
              <w:t>0.091</w:t>
            </w:r>
          </w:p>
        </w:tc>
        <w:tc>
          <w:tcPr>
            <w:tcW w:w="1029" w:type="dxa"/>
            <w:vAlign w:val="center"/>
          </w:tcPr>
          <w:p w14:paraId="5E111B57" w14:textId="77777777" w:rsidR="00915060" w:rsidRDefault="003037EA">
            <w:pPr>
              <w:spacing w:after="0" w:line="360" w:lineRule="auto"/>
              <w:jc w:val="center"/>
              <w:rPr>
                <w:sz w:val="21"/>
                <w:szCs w:val="21"/>
              </w:rPr>
            </w:pPr>
            <w:r>
              <w:rPr>
                <w:sz w:val="20"/>
                <w:szCs w:val="20"/>
              </w:rPr>
              <w:t>0.076</w:t>
            </w:r>
          </w:p>
        </w:tc>
        <w:tc>
          <w:tcPr>
            <w:tcW w:w="1030" w:type="dxa"/>
            <w:vAlign w:val="center"/>
          </w:tcPr>
          <w:p w14:paraId="5E111B58" w14:textId="77777777" w:rsidR="00915060" w:rsidRDefault="003037EA">
            <w:pPr>
              <w:spacing w:after="0" w:line="360" w:lineRule="auto"/>
              <w:jc w:val="center"/>
              <w:rPr>
                <w:sz w:val="21"/>
                <w:szCs w:val="21"/>
              </w:rPr>
            </w:pPr>
            <w:r>
              <w:rPr>
                <w:sz w:val="20"/>
                <w:szCs w:val="20"/>
              </w:rPr>
              <w:t>0.08</w:t>
            </w:r>
            <w:r>
              <w:rPr>
                <w:rFonts w:hint="eastAsia"/>
                <w:sz w:val="20"/>
                <w:szCs w:val="20"/>
              </w:rPr>
              <w:t>0</w:t>
            </w:r>
          </w:p>
        </w:tc>
        <w:tc>
          <w:tcPr>
            <w:tcW w:w="1030" w:type="dxa"/>
            <w:vAlign w:val="center"/>
          </w:tcPr>
          <w:p w14:paraId="5E111B59" w14:textId="77777777" w:rsidR="00915060" w:rsidRDefault="003037EA">
            <w:pPr>
              <w:spacing w:after="0" w:line="360" w:lineRule="auto"/>
              <w:jc w:val="center"/>
              <w:rPr>
                <w:sz w:val="21"/>
                <w:szCs w:val="21"/>
              </w:rPr>
            </w:pPr>
            <w:r>
              <w:rPr>
                <w:sz w:val="20"/>
                <w:szCs w:val="20"/>
              </w:rPr>
              <w:t>0.09</w:t>
            </w:r>
            <w:r>
              <w:rPr>
                <w:rFonts w:hint="eastAsia"/>
                <w:sz w:val="20"/>
                <w:szCs w:val="20"/>
              </w:rPr>
              <w:t>0</w:t>
            </w:r>
          </w:p>
        </w:tc>
        <w:tc>
          <w:tcPr>
            <w:tcW w:w="1360" w:type="dxa"/>
            <w:vAlign w:val="center"/>
          </w:tcPr>
          <w:p w14:paraId="5E111B5A" w14:textId="77777777" w:rsidR="00915060" w:rsidRDefault="003037EA">
            <w:pPr>
              <w:spacing w:after="0" w:line="360" w:lineRule="auto"/>
              <w:jc w:val="center"/>
              <w:rPr>
                <w:sz w:val="21"/>
                <w:szCs w:val="21"/>
              </w:rPr>
            </w:pPr>
            <w:r>
              <w:rPr>
                <w:sz w:val="20"/>
                <w:szCs w:val="20"/>
              </w:rPr>
              <w:t>0.086</w:t>
            </w:r>
          </w:p>
        </w:tc>
      </w:tr>
      <w:tr w:rsidR="00915060" w14:paraId="5E111B63" w14:textId="77777777">
        <w:trPr>
          <w:jc w:val="center"/>
        </w:trPr>
        <w:tc>
          <w:tcPr>
            <w:tcW w:w="1798" w:type="dxa"/>
            <w:tcBorders>
              <w:top w:val="nil"/>
              <w:bottom w:val="nil"/>
              <w:right w:val="nil"/>
            </w:tcBorders>
            <w:vAlign w:val="center"/>
          </w:tcPr>
          <w:p w14:paraId="5E111B5C" w14:textId="77777777" w:rsidR="00915060" w:rsidRDefault="003037EA">
            <w:pPr>
              <w:spacing w:after="0" w:line="360" w:lineRule="auto"/>
              <w:jc w:val="center"/>
              <w:rPr>
                <w:sz w:val="22"/>
              </w:rPr>
            </w:pPr>
            <w:r>
              <w:rPr>
                <w:rFonts w:hint="eastAsia"/>
                <w:sz w:val="22"/>
              </w:rPr>
              <w:t>Random Select 1</w:t>
            </w:r>
          </w:p>
        </w:tc>
        <w:tc>
          <w:tcPr>
            <w:tcW w:w="1029" w:type="dxa"/>
            <w:tcBorders>
              <w:top w:val="nil"/>
              <w:left w:val="nil"/>
              <w:bottom w:val="nil"/>
              <w:right w:val="nil"/>
            </w:tcBorders>
            <w:vAlign w:val="center"/>
          </w:tcPr>
          <w:p w14:paraId="5E111B5D" w14:textId="77777777" w:rsidR="00915060" w:rsidRDefault="003037EA">
            <w:pPr>
              <w:spacing w:after="0" w:line="360" w:lineRule="auto"/>
              <w:jc w:val="center"/>
              <w:rPr>
                <w:sz w:val="21"/>
                <w:szCs w:val="21"/>
              </w:rPr>
            </w:pPr>
            <w:r>
              <w:rPr>
                <w:sz w:val="20"/>
                <w:szCs w:val="20"/>
              </w:rPr>
              <w:t>0.096</w:t>
            </w:r>
          </w:p>
        </w:tc>
        <w:tc>
          <w:tcPr>
            <w:tcW w:w="1030" w:type="dxa"/>
            <w:vAlign w:val="center"/>
          </w:tcPr>
          <w:p w14:paraId="5E111B5E" w14:textId="77777777" w:rsidR="00915060" w:rsidRDefault="003037EA">
            <w:pPr>
              <w:spacing w:after="0" w:line="360" w:lineRule="auto"/>
              <w:jc w:val="center"/>
              <w:rPr>
                <w:sz w:val="21"/>
                <w:szCs w:val="21"/>
              </w:rPr>
            </w:pPr>
            <w:r>
              <w:rPr>
                <w:sz w:val="20"/>
                <w:szCs w:val="20"/>
              </w:rPr>
              <w:t>0.091</w:t>
            </w:r>
          </w:p>
        </w:tc>
        <w:tc>
          <w:tcPr>
            <w:tcW w:w="1029" w:type="dxa"/>
            <w:vAlign w:val="center"/>
          </w:tcPr>
          <w:p w14:paraId="5E111B5F" w14:textId="77777777" w:rsidR="00915060" w:rsidRDefault="003037EA">
            <w:pPr>
              <w:spacing w:after="0" w:line="360" w:lineRule="auto"/>
              <w:jc w:val="center"/>
              <w:rPr>
                <w:sz w:val="21"/>
                <w:szCs w:val="21"/>
              </w:rPr>
            </w:pPr>
            <w:r>
              <w:rPr>
                <w:sz w:val="20"/>
                <w:szCs w:val="20"/>
              </w:rPr>
              <w:t>0.081</w:t>
            </w:r>
          </w:p>
        </w:tc>
        <w:tc>
          <w:tcPr>
            <w:tcW w:w="1030" w:type="dxa"/>
            <w:vAlign w:val="center"/>
          </w:tcPr>
          <w:p w14:paraId="5E111B60" w14:textId="77777777" w:rsidR="00915060" w:rsidRDefault="003037EA">
            <w:pPr>
              <w:spacing w:after="0" w:line="360" w:lineRule="auto"/>
              <w:jc w:val="center"/>
              <w:rPr>
                <w:sz w:val="21"/>
                <w:szCs w:val="21"/>
              </w:rPr>
            </w:pPr>
            <w:r>
              <w:rPr>
                <w:sz w:val="20"/>
                <w:szCs w:val="20"/>
              </w:rPr>
              <w:t>0.086</w:t>
            </w:r>
          </w:p>
        </w:tc>
        <w:tc>
          <w:tcPr>
            <w:tcW w:w="1030" w:type="dxa"/>
            <w:vAlign w:val="center"/>
          </w:tcPr>
          <w:p w14:paraId="5E111B61" w14:textId="77777777" w:rsidR="00915060" w:rsidRDefault="003037EA">
            <w:pPr>
              <w:spacing w:after="0" w:line="360" w:lineRule="auto"/>
              <w:jc w:val="center"/>
              <w:rPr>
                <w:sz w:val="21"/>
                <w:szCs w:val="21"/>
              </w:rPr>
            </w:pPr>
            <w:r>
              <w:rPr>
                <w:sz w:val="20"/>
                <w:szCs w:val="20"/>
              </w:rPr>
              <w:t>0.089</w:t>
            </w:r>
          </w:p>
        </w:tc>
        <w:tc>
          <w:tcPr>
            <w:tcW w:w="1360" w:type="dxa"/>
            <w:vAlign w:val="center"/>
          </w:tcPr>
          <w:p w14:paraId="5E111B62" w14:textId="77777777" w:rsidR="00915060" w:rsidRDefault="003037EA">
            <w:pPr>
              <w:spacing w:after="0" w:line="360" w:lineRule="auto"/>
              <w:jc w:val="center"/>
              <w:rPr>
                <w:sz w:val="21"/>
                <w:szCs w:val="21"/>
              </w:rPr>
            </w:pPr>
            <w:r>
              <w:rPr>
                <w:sz w:val="20"/>
                <w:szCs w:val="20"/>
              </w:rPr>
              <w:t>0.089</w:t>
            </w:r>
          </w:p>
        </w:tc>
      </w:tr>
      <w:tr w:rsidR="00915060" w14:paraId="5E111B6B" w14:textId="77777777">
        <w:trPr>
          <w:jc w:val="center"/>
        </w:trPr>
        <w:tc>
          <w:tcPr>
            <w:tcW w:w="1798" w:type="dxa"/>
            <w:tcBorders>
              <w:top w:val="nil"/>
              <w:bottom w:val="nil"/>
              <w:right w:val="nil"/>
            </w:tcBorders>
            <w:vAlign w:val="center"/>
          </w:tcPr>
          <w:p w14:paraId="5E111B64" w14:textId="77777777" w:rsidR="00915060" w:rsidRDefault="003037EA">
            <w:pPr>
              <w:spacing w:after="0" w:line="360" w:lineRule="auto"/>
              <w:jc w:val="center"/>
              <w:rPr>
                <w:sz w:val="22"/>
              </w:rPr>
            </w:pPr>
            <w:r>
              <w:rPr>
                <w:kern w:val="0"/>
                <w:sz w:val="22"/>
                <w14:ligatures w14:val="none"/>
              </w:rPr>
              <w:t xml:space="preserve">Random Select </w:t>
            </w:r>
            <w:r>
              <w:rPr>
                <w:rFonts w:hint="eastAsia"/>
                <w:kern w:val="0"/>
                <w:sz w:val="22"/>
                <w14:ligatures w14:val="none"/>
              </w:rPr>
              <w:t>2</w:t>
            </w:r>
          </w:p>
        </w:tc>
        <w:tc>
          <w:tcPr>
            <w:tcW w:w="1029" w:type="dxa"/>
            <w:tcBorders>
              <w:top w:val="nil"/>
              <w:left w:val="nil"/>
              <w:bottom w:val="nil"/>
              <w:right w:val="nil"/>
            </w:tcBorders>
            <w:vAlign w:val="center"/>
          </w:tcPr>
          <w:p w14:paraId="5E111B65" w14:textId="77777777" w:rsidR="00915060" w:rsidRDefault="003037EA">
            <w:pPr>
              <w:spacing w:after="0" w:line="360" w:lineRule="auto"/>
              <w:jc w:val="center"/>
              <w:rPr>
                <w:sz w:val="21"/>
                <w:szCs w:val="21"/>
              </w:rPr>
            </w:pPr>
            <w:r>
              <w:rPr>
                <w:sz w:val="20"/>
                <w:szCs w:val="20"/>
              </w:rPr>
              <w:t>0.104</w:t>
            </w:r>
          </w:p>
        </w:tc>
        <w:tc>
          <w:tcPr>
            <w:tcW w:w="1030" w:type="dxa"/>
            <w:vAlign w:val="center"/>
          </w:tcPr>
          <w:p w14:paraId="5E111B66" w14:textId="77777777" w:rsidR="00915060" w:rsidRDefault="003037EA">
            <w:pPr>
              <w:spacing w:after="0" w:line="360" w:lineRule="auto"/>
              <w:jc w:val="center"/>
              <w:rPr>
                <w:sz w:val="21"/>
                <w:szCs w:val="21"/>
              </w:rPr>
            </w:pPr>
            <w:r>
              <w:rPr>
                <w:sz w:val="20"/>
                <w:szCs w:val="20"/>
              </w:rPr>
              <w:t>0.089</w:t>
            </w:r>
          </w:p>
        </w:tc>
        <w:tc>
          <w:tcPr>
            <w:tcW w:w="1029" w:type="dxa"/>
            <w:vAlign w:val="center"/>
          </w:tcPr>
          <w:p w14:paraId="5E111B67" w14:textId="77777777" w:rsidR="00915060" w:rsidRDefault="003037EA">
            <w:pPr>
              <w:spacing w:after="0" w:line="360" w:lineRule="auto"/>
              <w:jc w:val="center"/>
              <w:rPr>
                <w:sz w:val="21"/>
                <w:szCs w:val="21"/>
              </w:rPr>
            </w:pPr>
            <w:r>
              <w:rPr>
                <w:sz w:val="20"/>
                <w:szCs w:val="20"/>
              </w:rPr>
              <w:t>0.086</w:t>
            </w:r>
          </w:p>
        </w:tc>
        <w:tc>
          <w:tcPr>
            <w:tcW w:w="1030" w:type="dxa"/>
            <w:vAlign w:val="center"/>
          </w:tcPr>
          <w:p w14:paraId="5E111B68" w14:textId="77777777" w:rsidR="00915060" w:rsidRDefault="003037EA">
            <w:pPr>
              <w:spacing w:after="0" w:line="360" w:lineRule="auto"/>
              <w:jc w:val="center"/>
              <w:rPr>
                <w:sz w:val="21"/>
                <w:szCs w:val="21"/>
              </w:rPr>
            </w:pPr>
            <w:r>
              <w:rPr>
                <w:sz w:val="20"/>
                <w:szCs w:val="20"/>
              </w:rPr>
              <w:t>0.085</w:t>
            </w:r>
          </w:p>
        </w:tc>
        <w:tc>
          <w:tcPr>
            <w:tcW w:w="1030" w:type="dxa"/>
            <w:vAlign w:val="center"/>
          </w:tcPr>
          <w:p w14:paraId="5E111B69" w14:textId="77777777" w:rsidR="00915060" w:rsidRDefault="003037EA">
            <w:pPr>
              <w:spacing w:after="0" w:line="360" w:lineRule="auto"/>
              <w:jc w:val="center"/>
              <w:rPr>
                <w:sz w:val="21"/>
                <w:szCs w:val="21"/>
              </w:rPr>
            </w:pPr>
            <w:r>
              <w:rPr>
                <w:sz w:val="20"/>
                <w:szCs w:val="20"/>
              </w:rPr>
              <w:t>0.092</w:t>
            </w:r>
          </w:p>
        </w:tc>
        <w:tc>
          <w:tcPr>
            <w:tcW w:w="1360" w:type="dxa"/>
            <w:vAlign w:val="center"/>
          </w:tcPr>
          <w:p w14:paraId="5E111B6A" w14:textId="77777777" w:rsidR="00915060" w:rsidRDefault="003037EA">
            <w:pPr>
              <w:spacing w:after="0" w:line="360" w:lineRule="auto"/>
              <w:jc w:val="center"/>
              <w:rPr>
                <w:sz w:val="21"/>
                <w:szCs w:val="21"/>
              </w:rPr>
            </w:pPr>
            <w:r>
              <w:rPr>
                <w:sz w:val="20"/>
                <w:szCs w:val="20"/>
              </w:rPr>
              <w:t>0.091</w:t>
            </w:r>
          </w:p>
        </w:tc>
      </w:tr>
      <w:tr w:rsidR="00915060" w14:paraId="5E111B73" w14:textId="77777777">
        <w:trPr>
          <w:jc w:val="center"/>
        </w:trPr>
        <w:tc>
          <w:tcPr>
            <w:tcW w:w="1798" w:type="dxa"/>
            <w:tcBorders>
              <w:top w:val="nil"/>
              <w:bottom w:val="nil"/>
              <w:right w:val="nil"/>
            </w:tcBorders>
            <w:vAlign w:val="center"/>
          </w:tcPr>
          <w:p w14:paraId="5E111B6C" w14:textId="77777777" w:rsidR="00915060" w:rsidRDefault="003037EA">
            <w:pPr>
              <w:spacing w:after="0" w:line="360" w:lineRule="auto"/>
              <w:jc w:val="center"/>
              <w:rPr>
                <w:kern w:val="0"/>
                <w:sz w:val="22"/>
                <w14:ligatures w14:val="none"/>
              </w:rPr>
            </w:pPr>
            <w:bookmarkStart w:id="99" w:name="OLE_LINK45"/>
            <w:r>
              <w:rPr>
                <w:kern w:val="0"/>
                <w:sz w:val="22"/>
                <w14:ligatures w14:val="none"/>
              </w:rPr>
              <w:t>Multi</w:t>
            </w:r>
            <w:r>
              <w:rPr>
                <w:rFonts w:hint="eastAsia"/>
                <w:kern w:val="0"/>
                <w:sz w:val="22"/>
                <w14:ligatures w14:val="none"/>
              </w:rPr>
              <w:t>-</w:t>
            </w:r>
            <w:r>
              <w:rPr>
                <w:kern w:val="0"/>
                <w:sz w:val="22"/>
                <w14:ligatures w14:val="none"/>
              </w:rPr>
              <w:t>task</w:t>
            </w:r>
            <w:bookmarkEnd w:id="99"/>
          </w:p>
        </w:tc>
        <w:tc>
          <w:tcPr>
            <w:tcW w:w="1029" w:type="dxa"/>
            <w:tcBorders>
              <w:top w:val="nil"/>
              <w:left w:val="nil"/>
              <w:bottom w:val="nil"/>
              <w:right w:val="nil"/>
            </w:tcBorders>
            <w:vAlign w:val="center"/>
          </w:tcPr>
          <w:p w14:paraId="5E111B6D" w14:textId="77777777" w:rsidR="00915060" w:rsidRDefault="003037EA">
            <w:pPr>
              <w:spacing w:after="0" w:line="360" w:lineRule="auto"/>
              <w:jc w:val="center"/>
              <w:rPr>
                <w:sz w:val="20"/>
                <w:szCs w:val="20"/>
              </w:rPr>
            </w:pPr>
            <w:r>
              <w:rPr>
                <w:sz w:val="20"/>
                <w:szCs w:val="20"/>
              </w:rPr>
              <w:t>0.079</w:t>
            </w:r>
          </w:p>
        </w:tc>
        <w:tc>
          <w:tcPr>
            <w:tcW w:w="1030" w:type="dxa"/>
            <w:vAlign w:val="center"/>
          </w:tcPr>
          <w:p w14:paraId="5E111B6E" w14:textId="77777777" w:rsidR="00915060" w:rsidRDefault="003037EA">
            <w:pPr>
              <w:spacing w:after="0" w:line="360" w:lineRule="auto"/>
              <w:jc w:val="center"/>
              <w:rPr>
                <w:sz w:val="20"/>
                <w:szCs w:val="20"/>
              </w:rPr>
            </w:pPr>
            <w:r>
              <w:rPr>
                <w:sz w:val="20"/>
                <w:szCs w:val="20"/>
              </w:rPr>
              <w:t>0.074</w:t>
            </w:r>
          </w:p>
        </w:tc>
        <w:tc>
          <w:tcPr>
            <w:tcW w:w="1029" w:type="dxa"/>
            <w:vAlign w:val="center"/>
          </w:tcPr>
          <w:p w14:paraId="5E111B6F" w14:textId="77777777" w:rsidR="00915060" w:rsidRDefault="003037EA">
            <w:pPr>
              <w:spacing w:after="0" w:line="360" w:lineRule="auto"/>
              <w:jc w:val="center"/>
              <w:rPr>
                <w:sz w:val="20"/>
                <w:szCs w:val="20"/>
              </w:rPr>
            </w:pPr>
            <w:r>
              <w:rPr>
                <w:sz w:val="20"/>
                <w:szCs w:val="20"/>
              </w:rPr>
              <w:t>0.063</w:t>
            </w:r>
          </w:p>
        </w:tc>
        <w:tc>
          <w:tcPr>
            <w:tcW w:w="1030" w:type="dxa"/>
            <w:vAlign w:val="center"/>
          </w:tcPr>
          <w:p w14:paraId="5E111B70" w14:textId="77777777" w:rsidR="00915060" w:rsidRDefault="003037EA">
            <w:pPr>
              <w:spacing w:after="0" w:line="360" w:lineRule="auto"/>
              <w:jc w:val="center"/>
              <w:rPr>
                <w:sz w:val="20"/>
                <w:szCs w:val="20"/>
              </w:rPr>
            </w:pPr>
            <w:r>
              <w:rPr>
                <w:sz w:val="20"/>
                <w:szCs w:val="20"/>
              </w:rPr>
              <w:t>0.068</w:t>
            </w:r>
          </w:p>
        </w:tc>
        <w:tc>
          <w:tcPr>
            <w:tcW w:w="1030" w:type="dxa"/>
            <w:vAlign w:val="center"/>
          </w:tcPr>
          <w:p w14:paraId="5E111B71" w14:textId="77777777" w:rsidR="00915060" w:rsidRDefault="003037EA">
            <w:pPr>
              <w:spacing w:after="0" w:line="360" w:lineRule="auto"/>
              <w:jc w:val="center"/>
              <w:rPr>
                <w:sz w:val="20"/>
                <w:szCs w:val="20"/>
              </w:rPr>
            </w:pPr>
            <w:r>
              <w:rPr>
                <w:sz w:val="20"/>
                <w:szCs w:val="20"/>
              </w:rPr>
              <w:t>0.07</w:t>
            </w:r>
            <w:r>
              <w:rPr>
                <w:rFonts w:hint="eastAsia"/>
                <w:sz w:val="20"/>
                <w:szCs w:val="20"/>
              </w:rPr>
              <w:t>0</w:t>
            </w:r>
          </w:p>
        </w:tc>
        <w:tc>
          <w:tcPr>
            <w:tcW w:w="1360" w:type="dxa"/>
            <w:vAlign w:val="center"/>
          </w:tcPr>
          <w:p w14:paraId="5E111B72" w14:textId="77777777" w:rsidR="00915060" w:rsidRDefault="003037EA">
            <w:pPr>
              <w:spacing w:after="0" w:line="360" w:lineRule="auto"/>
              <w:jc w:val="center"/>
              <w:rPr>
                <w:sz w:val="20"/>
                <w:szCs w:val="20"/>
              </w:rPr>
            </w:pPr>
            <w:r>
              <w:rPr>
                <w:sz w:val="20"/>
                <w:szCs w:val="20"/>
              </w:rPr>
              <w:t>0.071</w:t>
            </w:r>
          </w:p>
        </w:tc>
      </w:tr>
      <w:tr w:rsidR="00915060" w14:paraId="5E111B7B" w14:textId="77777777">
        <w:trPr>
          <w:jc w:val="center"/>
        </w:trPr>
        <w:tc>
          <w:tcPr>
            <w:tcW w:w="1798" w:type="dxa"/>
            <w:tcBorders>
              <w:top w:val="nil"/>
              <w:bottom w:val="single" w:sz="18" w:space="0" w:color="auto"/>
              <w:right w:val="nil"/>
            </w:tcBorders>
          </w:tcPr>
          <w:p w14:paraId="5E111B74"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B75" w14:textId="77777777" w:rsidR="00915060" w:rsidRDefault="003037EA">
            <w:pPr>
              <w:spacing w:after="0" w:line="360" w:lineRule="auto"/>
              <w:jc w:val="center"/>
              <w:rPr>
                <w:b/>
                <w:bCs/>
                <w:sz w:val="21"/>
                <w:szCs w:val="21"/>
              </w:rPr>
            </w:pPr>
            <w:r>
              <w:rPr>
                <w:b/>
                <w:bCs/>
                <w:sz w:val="20"/>
                <w:szCs w:val="20"/>
              </w:rPr>
              <w:t>0.071</w:t>
            </w:r>
          </w:p>
        </w:tc>
        <w:tc>
          <w:tcPr>
            <w:tcW w:w="1030" w:type="dxa"/>
            <w:tcBorders>
              <w:bottom w:val="single" w:sz="18" w:space="0" w:color="auto"/>
            </w:tcBorders>
            <w:vAlign w:val="center"/>
          </w:tcPr>
          <w:p w14:paraId="5E111B76" w14:textId="77777777" w:rsidR="00915060" w:rsidRDefault="003037EA">
            <w:pPr>
              <w:spacing w:after="0" w:line="360" w:lineRule="auto"/>
              <w:jc w:val="center"/>
              <w:rPr>
                <w:b/>
                <w:bCs/>
                <w:sz w:val="21"/>
                <w:szCs w:val="21"/>
              </w:rPr>
            </w:pPr>
            <w:r>
              <w:rPr>
                <w:b/>
                <w:bCs/>
                <w:sz w:val="20"/>
                <w:szCs w:val="20"/>
              </w:rPr>
              <w:t>0.069</w:t>
            </w:r>
          </w:p>
        </w:tc>
        <w:tc>
          <w:tcPr>
            <w:tcW w:w="1029" w:type="dxa"/>
            <w:tcBorders>
              <w:bottom w:val="single" w:sz="18" w:space="0" w:color="auto"/>
            </w:tcBorders>
            <w:vAlign w:val="center"/>
          </w:tcPr>
          <w:p w14:paraId="5E111B77" w14:textId="77777777" w:rsidR="00915060" w:rsidRDefault="003037EA">
            <w:pPr>
              <w:spacing w:after="0" w:line="360" w:lineRule="auto"/>
              <w:jc w:val="center"/>
              <w:rPr>
                <w:sz w:val="21"/>
                <w:szCs w:val="21"/>
              </w:rPr>
            </w:pPr>
            <w:r>
              <w:rPr>
                <w:sz w:val="20"/>
                <w:szCs w:val="20"/>
              </w:rPr>
              <w:t>0.063</w:t>
            </w:r>
          </w:p>
        </w:tc>
        <w:tc>
          <w:tcPr>
            <w:tcW w:w="1030" w:type="dxa"/>
            <w:tcBorders>
              <w:bottom w:val="single" w:sz="18" w:space="0" w:color="auto"/>
            </w:tcBorders>
            <w:vAlign w:val="center"/>
          </w:tcPr>
          <w:p w14:paraId="5E111B78" w14:textId="77777777" w:rsidR="00915060" w:rsidRDefault="003037EA">
            <w:pPr>
              <w:spacing w:after="0" w:line="360" w:lineRule="auto"/>
              <w:jc w:val="center"/>
              <w:rPr>
                <w:b/>
                <w:bCs/>
                <w:sz w:val="21"/>
                <w:szCs w:val="21"/>
              </w:rPr>
            </w:pPr>
            <w:r>
              <w:rPr>
                <w:b/>
                <w:bCs/>
                <w:sz w:val="20"/>
                <w:szCs w:val="20"/>
              </w:rPr>
              <w:t>0.053</w:t>
            </w:r>
          </w:p>
        </w:tc>
        <w:tc>
          <w:tcPr>
            <w:tcW w:w="1030" w:type="dxa"/>
            <w:tcBorders>
              <w:bottom w:val="single" w:sz="18" w:space="0" w:color="auto"/>
            </w:tcBorders>
            <w:vAlign w:val="center"/>
          </w:tcPr>
          <w:p w14:paraId="5E111B79" w14:textId="77777777" w:rsidR="00915060" w:rsidRDefault="003037EA">
            <w:pPr>
              <w:spacing w:after="0" w:line="360" w:lineRule="auto"/>
              <w:jc w:val="center"/>
              <w:rPr>
                <w:b/>
                <w:bCs/>
                <w:sz w:val="21"/>
                <w:szCs w:val="21"/>
              </w:rPr>
            </w:pPr>
            <w:r>
              <w:rPr>
                <w:b/>
                <w:bCs/>
                <w:sz w:val="20"/>
                <w:szCs w:val="20"/>
              </w:rPr>
              <w:t>0.063</w:t>
            </w:r>
          </w:p>
        </w:tc>
        <w:tc>
          <w:tcPr>
            <w:tcW w:w="1360" w:type="dxa"/>
            <w:tcBorders>
              <w:bottom w:val="single" w:sz="18" w:space="0" w:color="auto"/>
            </w:tcBorders>
            <w:vAlign w:val="center"/>
          </w:tcPr>
          <w:p w14:paraId="5E111B7A" w14:textId="77777777" w:rsidR="00915060" w:rsidRDefault="003037EA">
            <w:pPr>
              <w:spacing w:after="0" w:line="360" w:lineRule="auto"/>
              <w:jc w:val="center"/>
              <w:rPr>
                <w:b/>
                <w:bCs/>
                <w:sz w:val="21"/>
                <w:szCs w:val="21"/>
              </w:rPr>
            </w:pPr>
            <w:r>
              <w:rPr>
                <w:b/>
                <w:bCs/>
                <w:sz w:val="20"/>
                <w:szCs w:val="20"/>
              </w:rPr>
              <w:t>0.064</w:t>
            </w:r>
          </w:p>
        </w:tc>
      </w:tr>
    </w:tbl>
    <w:p w14:paraId="5E111B7C" w14:textId="77777777" w:rsidR="00915060" w:rsidRDefault="00915060">
      <w:pPr>
        <w:spacing w:line="360" w:lineRule="auto"/>
        <w:rPr>
          <w:lang w:val="en-SG"/>
        </w:rPr>
      </w:pPr>
    </w:p>
    <w:p w14:paraId="5E111B7D" w14:textId="050E405B" w:rsidR="00915060" w:rsidRDefault="003037EA">
      <w:pPr>
        <w:pStyle w:val="a3"/>
        <w:spacing w:line="360" w:lineRule="auto"/>
        <w:jc w:val="both"/>
        <w:rPr>
          <w:lang w:val="en-SG"/>
        </w:rPr>
      </w:pPr>
      <w:bookmarkStart w:id="100" w:name="_Toc227957527"/>
      <w:bookmarkStart w:id="101" w:name="OLE_LINK13"/>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28</w:t>
      </w:r>
      <w:r>
        <w:rPr>
          <w:b/>
          <w:bCs w:val="0"/>
          <w:lang w:val="en-SG"/>
        </w:rPr>
        <w:fldChar w:fldCharType="end"/>
      </w:r>
      <w:r>
        <w:rPr>
          <w:rFonts w:hint="eastAsia"/>
          <w:b/>
          <w:bCs w:val="0"/>
          <w:lang w:val="en-SG"/>
        </w:rPr>
        <w:t>.</w:t>
      </w:r>
      <w:r>
        <w:rPr>
          <w:rFonts w:hint="eastAsia"/>
          <w:lang w:val="en-SG"/>
        </w:rPr>
        <w:t xml:space="preserve"> </w:t>
      </w:r>
      <w:r>
        <w:rPr>
          <w:rFonts w:hint="eastAsia"/>
        </w:rPr>
        <w:t xml:space="preserve">Ablation study </w:t>
      </w:r>
      <w:r>
        <w:t xml:space="preserve">of module fusion mechanism </w:t>
      </w:r>
      <w:r>
        <w:rPr>
          <w:rFonts w:hint="eastAsia"/>
        </w:rPr>
        <w:t>on</w:t>
      </w:r>
      <w:r>
        <w:rPr>
          <w:rFonts w:hint="eastAsia"/>
          <w:lang w:val="en-SG"/>
        </w:rPr>
        <w:t xml:space="preserve"> FG-GMAE (5-fold experiments).</w:t>
      </w:r>
      <w:bookmarkEnd w:id="100"/>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B85" w14:textId="77777777">
        <w:trPr>
          <w:trHeight w:val="170"/>
          <w:jc w:val="center"/>
        </w:trPr>
        <w:tc>
          <w:tcPr>
            <w:tcW w:w="1798" w:type="dxa"/>
            <w:tcBorders>
              <w:top w:val="single" w:sz="18" w:space="0" w:color="auto"/>
              <w:bottom w:val="single" w:sz="18" w:space="0" w:color="auto"/>
            </w:tcBorders>
          </w:tcPr>
          <w:p w14:paraId="5E111B7E"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B7F"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B80"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B81"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B82"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B83"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B84" w14:textId="77777777" w:rsidR="00915060" w:rsidRDefault="003037EA">
            <w:pPr>
              <w:spacing w:after="0" w:line="360" w:lineRule="auto"/>
              <w:jc w:val="center"/>
              <w:rPr>
                <w:sz w:val="22"/>
                <w:szCs w:val="21"/>
              </w:rPr>
            </w:pPr>
            <w:r>
              <w:rPr>
                <w:rFonts w:hint="eastAsia"/>
                <w:sz w:val="22"/>
                <w:szCs w:val="21"/>
              </w:rPr>
              <w:t>Mean MAE</w:t>
            </w:r>
          </w:p>
        </w:tc>
      </w:tr>
      <w:tr w:rsidR="00915060" w14:paraId="5E111B8D" w14:textId="77777777">
        <w:trPr>
          <w:jc w:val="center"/>
        </w:trPr>
        <w:tc>
          <w:tcPr>
            <w:tcW w:w="1798" w:type="dxa"/>
            <w:tcBorders>
              <w:top w:val="single" w:sz="18" w:space="0" w:color="auto"/>
              <w:bottom w:val="nil"/>
              <w:right w:val="nil"/>
            </w:tcBorders>
            <w:vAlign w:val="center"/>
          </w:tcPr>
          <w:p w14:paraId="5E111B86" w14:textId="77777777" w:rsidR="00915060" w:rsidRDefault="003037EA">
            <w:pPr>
              <w:spacing w:after="0" w:line="360" w:lineRule="auto"/>
              <w:jc w:val="center"/>
              <w:rPr>
                <w:sz w:val="22"/>
              </w:rPr>
            </w:pPr>
            <w:bookmarkStart w:id="102" w:name="_Hlk220579459"/>
            <w:r>
              <w:rPr>
                <w:sz w:val="22"/>
              </w:rPr>
              <w:t>MP formation energy</w:t>
            </w:r>
          </w:p>
        </w:tc>
        <w:tc>
          <w:tcPr>
            <w:tcW w:w="1029" w:type="dxa"/>
            <w:tcBorders>
              <w:top w:val="single" w:sz="18" w:space="0" w:color="auto"/>
              <w:left w:val="nil"/>
              <w:bottom w:val="nil"/>
              <w:right w:val="nil"/>
            </w:tcBorders>
            <w:vAlign w:val="center"/>
          </w:tcPr>
          <w:p w14:paraId="5E111B87" w14:textId="77777777" w:rsidR="00915060" w:rsidRDefault="003037EA">
            <w:pPr>
              <w:spacing w:after="0" w:line="360" w:lineRule="auto"/>
              <w:jc w:val="center"/>
              <w:rPr>
                <w:sz w:val="22"/>
              </w:rPr>
            </w:pPr>
            <w:r>
              <w:rPr>
                <w:sz w:val="20"/>
                <w:szCs w:val="20"/>
              </w:rPr>
              <w:t>0.044</w:t>
            </w:r>
          </w:p>
        </w:tc>
        <w:tc>
          <w:tcPr>
            <w:tcW w:w="1030" w:type="dxa"/>
            <w:tcBorders>
              <w:top w:val="single" w:sz="18" w:space="0" w:color="auto"/>
            </w:tcBorders>
            <w:vAlign w:val="center"/>
          </w:tcPr>
          <w:p w14:paraId="5E111B88" w14:textId="77777777" w:rsidR="00915060" w:rsidRDefault="003037EA">
            <w:pPr>
              <w:spacing w:after="0" w:line="360" w:lineRule="auto"/>
              <w:jc w:val="center"/>
              <w:rPr>
                <w:sz w:val="22"/>
              </w:rPr>
            </w:pPr>
            <w:r>
              <w:rPr>
                <w:sz w:val="20"/>
                <w:szCs w:val="20"/>
              </w:rPr>
              <w:t>0.041</w:t>
            </w:r>
          </w:p>
        </w:tc>
        <w:tc>
          <w:tcPr>
            <w:tcW w:w="1029" w:type="dxa"/>
            <w:tcBorders>
              <w:top w:val="single" w:sz="18" w:space="0" w:color="auto"/>
            </w:tcBorders>
            <w:vAlign w:val="center"/>
          </w:tcPr>
          <w:p w14:paraId="5E111B89" w14:textId="77777777" w:rsidR="00915060" w:rsidRDefault="003037EA">
            <w:pPr>
              <w:spacing w:after="0" w:line="360" w:lineRule="auto"/>
              <w:jc w:val="center"/>
              <w:rPr>
                <w:sz w:val="22"/>
              </w:rPr>
            </w:pPr>
            <w:r>
              <w:rPr>
                <w:sz w:val="20"/>
                <w:szCs w:val="20"/>
              </w:rPr>
              <w:t>0.043</w:t>
            </w:r>
          </w:p>
        </w:tc>
        <w:tc>
          <w:tcPr>
            <w:tcW w:w="1030" w:type="dxa"/>
            <w:tcBorders>
              <w:top w:val="single" w:sz="18" w:space="0" w:color="auto"/>
            </w:tcBorders>
            <w:vAlign w:val="center"/>
          </w:tcPr>
          <w:p w14:paraId="5E111B8A" w14:textId="77777777" w:rsidR="00915060" w:rsidRDefault="003037EA">
            <w:pPr>
              <w:spacing w:after="0" w:line="360" w:lineRule="auto"/>
              <w:jc w:val="center"/>
              <w:rPr>
                <w:sz w:val="22"/>
              </w:rPr>
            </w:pPr>
            <w:r>
              <w:rPr>
                <w:sz w:val="20"/>
                <w:szCs w:val="20"/>
              </w:rPr>
              <w:t>0.043</w:t>
            </w:r>
          </w:p>
        </w:tc>
        <w:tc>
          <w:tcPr>
            <w:tcW w:w="1030" w:type="dxa"/>
            <w:tcBorders>
              <w:top w:val="single" w:sz="18" w:space="0" w:color="auto"/>
            </w:tcBorders>
            <w:vAlign w:val="center"/>
          </w:tcPr>
          <w:p w14:paraId="5E111B8B" w14:textId="77777777" w:rsidR="00915060" w:rsidRDefault="003037EA">
            <w:pPr>
              <w:spacing w:after="0" w:line="360" w:lineRule="auto"/>
              <w:jc w:val="center"/>
              <w:rPr>
                <w:sz w:val="22"/>
              </w:rPr>
            </w:pPr>
            <w:r>
              <w:rPr>
                <w:sz w:val="20"/>
                <w:szCs w:val="20"/>
              </w:rPr>
              <w:t>0.048</w:t>
            </w:r>
          </w:p>
        </w:tc>
        <w:tc>
          <w:tcPr>
            <w:tcW w:w="1360" w:type="dxa"/>
            <w:tcBorders>
              <w:top w:val="single" w:sz="18" w:space="0" w:color="auto"/>
            </w:tcBorders>
            <w:vAlign w:val="center"/>
          </w:tcPr>
          <w:p w14:paraId="5E111B8C" w14:textId="77777777" w:rsidR="00915060" w:rsidRDefault="003037EA">
            <w:pPr>
              <w:spacing w:after="0" w:line="360" w:lineRule="auto"/>
              <w:jc w:val="center"/>
              <w:rPr>
                <w:sz w:val="22"/>
              </w:rPr>
            </w:pPr>
            <w:r>
              <w:rPr>
                <w:sz w:val="20"/>
                <w:szCs w:val="20"/>
              </w:rPr>
              <w:t>0.044</w:t>
            </w:r>
          </w:p>
        </w:tc>
      </w:tr>
      <w:tr w:rsidR="00915060" w14:paraId="5E111B95" w14:textId="77777777">
        <w:trPr>
          <w:jc w:val="center"/>
        </w:trPr>
        <w:tc>
          <w:tcPr>
            <w:tcW w:w="1798" w:type="dxa"/>
            <w:tcBorders>
              <w:top w:val="nil"/>
              <w:bottom w:val="nil"/>
              <w:right w:val="nil"/>
            </w:tcBorders>
            <w:vAlign w:val="center"/>
          </w:tcPr>
          <w:p w14:paraId="5E111B8E"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B8F" w14:textId="77777777" w:rsidR="00915060" w:rsidRDefault="003037EA">
            <w:pPr>
              <w:spacing w:after="0" w:line="360" w:lineRule="auto"/>
              <w:jc w:val="center"/>
              <w:rPr>
                <w:sz w:val="22"/>
              </w:rPr>
            </w:pPr>
            <w:r>
              <w:rPr>
                <w:sz w:val="20"/>
                <w:szCs w:val="20"/>
              </w:rPr>
              <w:t>0.042</w:t>
            </w:r>
          </w:p>
        </w:tc>
        <w:tc>
          <w:tcPr>
            <w:tcW w:w="1030" w:type="dxa"/>
            <w:vAlign w:val="center"/>
          </w:tcPr>
          <w:p w14:paraId="5E111B90" w14:textId="77777777" w:rsidR="00915060" w:rsidRDefault="003037EA">
            <w:pPr>
              <w:spacing w:after="0" w:line="360" w:lineRule="auto"/>
              <w:jc w:val="center"/>
              <w:rPr>
                <w:sz w:val="22"/>
              </w:rPr>
            </w:pPr>
            <w:r>
              <w:rPr>
                <w:sz w:val="20"/>
                <w:szCs w:val="20"/>
              </w:rPr>
              <w:t>0.047</w:t>
            </w:r>
          </w:p>
        </w:tc>
        <w:tc>
          <w:tcPr>
            <w:tcW w:w="1029" w:type="dxa"/>
            <w:vAlign w:val="center"/>
          </w:tcPr>
          <w:p w14:paraId="5E111B91" w14:textId="77777777" w:rsidR="00915060" w:rsidRDefault="003037EA">
            <w:pPr>
              <w:spacing w:after="0" w:line="360" w:lineRule="auto"/>
              <w:jc w:val="center"/>
              <w:rPr>
                <w:sz w:val="22"/>
              </w:rPr>
            </w:pPr>
            <w:r>
              <w:rPr>
                <w:sz w:val="20"/>
                <w:szCs w:val="20"/>
              </w:rPr>
              <w:t>0.045</w:t>
            </w:r>
          </w:p>
        </w:tc>
        <w:tc>
          <w:tcPr>
            <w:tcW w:w="1030" w:type="dxa"/>
            <w:vAlign w:val="center"/>
          </w:tcPr>
          <w:p w14:paraId="5E111B92" w14:textId="77777777" w:rsidR="00915060" w:rsidRDefault="003037EA">
            <w:pPr>
              <w:spacing w:after="0" w:line="360" w:lineRule="auto"/>
              <w:jc w:val="center"/>
              <w:rPr>
                <w:sz w:val="22"/>
              </w:rPr>
            </w:pPr>
            <w:r>
              <w:rPr>
                <w:sz w:val="20"/>
                <w:szCs w:val="20"/>
              </w:rPr>
              <w:t>0.047</w:t>
            </w:r>
          </w:p>
        </w:tc>
        <w:tc>
          <w:tcPr>
            <w:tcW w:w="1030" w:type="dxa"/>
            <w:vAlign w:val="center"/>
          </w:tcPr>
          <w:p w14:paraId="5E111B93" w14:textId="77777777" w:rsidR="00915060" w:rsidRDefault="003037EA">
            <w:pPr>
              <w:spacing w:after="0" w:line="360" w:lineRule="auto"/>
              <w:jc w:val="center"/>
              <w:rPr>
                <w:sz w:val="22"/>
              </w:rPr>
            </w:pPr>
            <w:r>
              <w:rPr>
                <w:sz w:val="20"/>
                <w:szCs w:val="20"/>
              </w:rPr>
              <w:t>0.051</w:t>
            </w:r>
          </w:p>
        </w:tc>
        <w:tc>
          <w:tcPr>
            <w:tcW w:w="1360" w:type="dxa"/>
            <w:vAlign w:val="center"/>
          </w:tcPr>
          <w:p w14:paraId="5E111B94" w14:textId="77777777" w:rsidR="00915060" w:rsidRDefault="003037EA">
            <w:pPr>
              <w:spacing w:after="0" w:line="360" w:lineRule="auto"/>
              <w:jc w:val="center"/>
              <w:rPr>
                <w:sz w:val="22"/>
              </w:rPr>
            </w:pPr>
            <w:r>
              <w:rPr>
                <w:sz w:val="20"/>
                <w:szCs w:val="20"/>
              </w:rPr>
              <w:t>0.046</w:t>
            </w:r>
          </w:p>
        </w:tc>
      </w:tr>
      <w:tr w:rsidR="00915060" w14:paraId="5E111B9D" w14:textId="77777777">
        <w:trPr>
          <w:jc w:val="center"/>
        </w:trPr>
        <w:tc>
          <w:tcPr>
            <w:tcW w:w="1798" w:type="dxa"/>
            <w:tcBorders>
              <w:top w:val="nil"/>
              <w:bottom w:val="nil"/>
              <w:right w:val="nil"/>
            </w:tcBorders>
            <w:vAlign w:val="center"/>
          </w:tcPr>
          <w:p w14:paraId="5E111B96" w14:textId="77777777" w:rsidR="00915060" w:rsidRDefault="003037EA">
            <w:pPr>
              <w:spacing w:after="0" w:line="360" w:lineRule="auto"/>
              <w:jc w:val="center"/>
              <w:rPr>
                <w:sz w:val="22"/>
              </w:rPr>
            </w:pPr>
            <w:r>
              <w:rPr>
                <w:sz w:val="22"/>
              </w:rPr>
              <w:t>Single atom catalyst adsorption energy</w:t>
            </w:r>
          </w:p>
        </w:tc>
        <w:tc>
          <w:tcPr>
            <w:tcW w:w="1029" w:type="dxa"/>
            <w:tcBorders>
              <w:top w:val="nil"/>
              <w:left w:val="nil"/>
              <w:bottom w:val="nil"/>
              <w:right w:val="nil"/>
            </w:tcBorders>
            <w:vAlign w:val="center"/>
          </w:tcPr>
          <w:p w14:paraId="5E111B97" w14:textId="77777777" w:rsidR="00915060" w:rsidRDefault="003037EA">
            <w:pPr>
              <w:spacing w:after="0" w:line="360" w:lineRule="auto"/>
              <w:jc w:val="center"/>
              <w:rPr>
                <w:sz w:val="22"/>
              </w:rPr>
            </w:pPr>
            <w:r>
              <w:rPr>
                <w:sz w:val="20"/>
                <w:szCs w:val="20"/>
              </w:rPr>
              <w:t>0.044</w:t>
            </w:r>
          </w:p>
        </w:tc>
        <w:tc>
          <w:tcPr>
            <w:tcW w:w="1030" w:type="dxa"/>
            <w:vAlign w:val="center"/>
          </w:tcPr>
          <w:p w14:paraId="5E111B98" w14:textId="77777777" w:rsidR="00915060" w:rsidRDefault="003037EA">
            <w:pPr>
              <w:spacing w:after="0" w:line="360" w:lineRule="auto"/>
              <w:jc w:val="center"/>
              <w:rPr>
                <w:sz w:val="22"/>
              </w:rPr>
            </w:pPr>
            <w:r>
              <w:rPr>
                <w:sz w:val="20"/>
                <w:szCs w:val="20"/>
              </w:rPr>
              <w:t>0.05</w:t>
            </w:r>
            <w:r>
              <w:rPr>
                <w:rFonts w:hint="eastAsia"/>
                <w:sz w:val="20"/>
                <w:szCs w:val="20"/>
              </w:rPr>
              <w:t>0</w:t>
            </w:r>
          </w:p>
        </w:tc>
        <w:tc>
          <w:tcPr>
            <w:tcW w:w="1029" w:type="dxa"/>
            <w:vAlign w:val="center"/>
          </w:tcPr>
          <w:p w14:paraId="5E111B99" w14:textId="77777777" w:rsidR="00915060" w:rsidRDefault="003037EA">
            <w:pPr>
              <w:spacing w:after="0" w:line="360" w:lineRule="auto"/>
              <w:jc w:val="center"/>
              <w:rPr>
                <w:sz w:val="22"/>
              </w:rPr>
            </w:pPr>
            <w:r>
              <w:rPr>
                <w:sz w:val="20"/>
                <w:szCs w:val="20"/>
              </w:rPr>
              <w:t>0.051</w:t>
            </w:r>
          </w:p>
        </w:tc>
        <w:tc>
          <w:tcPr>
            <w:tcW w:w="1030" w:type="dxa"/>
            <w:vAlign w:val="center"/>
          </w:tcPr>
          <w:p w14:paraId="5E111B9A" w14:textId="77777777" w:rsidR="00915060" w:rsidRDefault="003037EA">
            <w:pPr>
              <w:spacing w:after="0" w:line="360" w:lineRule="auto"/>
              <w:jc w:val="center"/>
              <w:rPr>
                <w:sz w:val="22"/>
              </w:rPr>
            </w:pPr>
            <w:r>
              <w:rPr>
                <w:sz w:val="20"/>
                <w:szCs w:val="20"/>
              </w:rPr>
              <w:t>0.047</w:t>
            </w:r>
          </w:p>
        </w:tc>
        <w:tc>
          <w:tcPr>
            <w:tcW w:w="1030" w:type="dxa"/>
            <w:vAlign w:val="center"/>
          </w:tcPr>
          <w:p w14:paraId="5E111B9B" w14:textId="77777777" w:rsidR="00915060" w:rsidRDefault="003037EA">
            <w:pPr>
              <w:spacing w:after="0" w:line="360" w:lineRule="auto"/>
              <w:jc w:val="center"/>
              <w:rPr>
                <w:sz w:val="22"/>
              </w:rPr>
            </w:pPr>
            <w:r>
              <w:rPr>
                <w:sz w:val="20"/>
                <w:szCs w:val="20"/>
              </w:rPr>
              <w:t>0.055</w:t>
            </w:r>
          </w:p>
        </w:tc>
        <w:tc>
          <w:tcPr>
            <w:tcW w:w="1360" w:type="dxa"/>
            <w:vAlign w:val="center"/>
          </w:tcPr>
          <w:p w14:paraId="5E111B9C" w14:textId="77777777" w:rsidR="00915060" w:rsidRDefault="003037EA">
            <w:pPr>
              <w:spacing w:after="0" w:line="360" w:lineRule="auto"/>
              <w:jc w:val="center"/>
              <w:rPr>
                <w:sz w:val="22"/>
              </w:rPr>
            </w:pPr>
            <w:r>
              <w:rPr>
                <w:sz w:val="20"/>
                <w:szCs w:val="20"/>
              </w:rPr>
              <w:t>0.05</w:t>
            </w:r>
            <w:r>
              <w:rPr>
                <w:rFonts w:hint="eastAsia"/>
                <w:sz w:val="20"/>
                <w:szCs w:val="20"/>
              </w:rPr>
              <w:t>0</w:t>
            </w:r>
          </w:p>
        </w:tc>
      </w:tr>
      <w:tr w:rsidR="00915060" w14:paraId="5E111BA5" w14:textId="77777777">
        <w:trPr>
          <w:jc w:val="center"/>
        </w:trPr>
        <w:tc>
          <w:tcPr>
            <w:tcW w:w="1798" w:type="dxa"/>
            <w:tcBorders>
              <w:top w:val="nil"/>
              <w:bottom w:val="nil"/>
              <w:right w:val="nil"/>
            </w:tcBorders>
            <w:vAlign w:val="center"/>
          </w:tcPr>
          <w:p w14:paraId="5E111B9E" w14:textId="77777777" w:rsidR="00915060" w:rsidRDefault="003037EA">
            <w:pPr>
              <w:spacing w:after="0" w:line="360" w:lineRule="auto"/>
              <w:jc w:val="center"/>
              <w:rPr>
                <w:sz w:val="22"/>
              </w:rPr>
            </w:pPr>
            <w:bookmarkStart w:id="103" w:name="OLE_LINK24"/>
            <w:r>
              <w:rPr>
                <w:rFonts w:hint="eastAsia"/>
                <w:sz w:val="22"/>
              </w:rPr>
              <w:t>Random Select 1</w:t>
            </w:r>
            <w:bookmarkEnd w:id="103"/>
          </w:p>
        </w:tc>
        <w:tc>
          <w:tcPr>
            <w:tcW w:w="1029" w:type="dxa"/>
            <w:tcBorders>
              <w:top w:val="nil"/>
              <w:left w:val="nil"/>
              <w:bottom w:val="nil"/>
              <w:right w:val="nil"/>
            </w:tcBorders>
            <w:vAlign w:val="center"/>
          </w:tcPr>
          <w:p w14:paraId="5E111B9F" w14:textId="77777777" w:rsidR="00915060" w:rsidRDefault="003037EA">
            <w:pPr>
              <w:spacing w:after="0" w:line="360" w:lineRule="auto"/>
              <w:jc w:val="center"/>
              <w:rPr>
                <w:sz w:val="22"/>
              </w:rPr>
            </w:pPr>
            <w:r>
              <w:rPr>
                <w:sz w:val="20"/>
                <w:szCs w:val="20"/>
              </w:rPr>
              <w:t>0.044</w:t>
            </w:r>
          </w:p>
        </w:tc>
        <w:tc>
          <w:tcPr>
            <w:tcW w:w="1030" w:type="dxa"/>
            <w:vAlign w:val="center"/>
          </w:tcPr>
          <w:p w14:paraId="5E111BA0" w14:textId="77777777" w:rsidR="00915060" w:rsidRDefault="003037EA">
            <w:pPr>
              <w:spacing w:after="0" w:line="360" w:lineRule="auto"/>
              <w:jc w:val="center"/>
              <w:rPr>
                <w:sz w:val="22"/>
              </w:rPr>
            </w:pPr>
            <w:r>
              <w:rPr>
                <w:sz w:val="20"/>
                <w:szCs w:val="20"/>
              </w:rPr>
              <w:t>0.043</w:t>
            </w:r>
          </w:p>
        </w:tc>
        <w:tc>
          <w:tcPr>
            <w:tcW w:w="1029" w:type="dxa"/>
            <w:vAlign w:val="center"/>
          </w:tcPr>
          <w:p w14:paraId="5E111BA1" w14:textId="77777777" w:rsidR="00915060" w:rsidRDefault="003037EA">
            <w:pPr>
              <w:spacing w:after="0" w:line="360" w:lineRule="auto"/>
              <w:jc w:val="center"/>
              <w:rPr>
                <w:sz w:val="22"/>
              </w:rPr>
            </w:pPr>
            <w:r>
              <w:rPr>
                <w:sz w:val="20"/>
                <w:szCs w:val="20"/>
              </w:rPr>
              <w:t>0.047</w:t>
            </w:r>
          </w:p>
        </w:tc>
        <w:tc>
          <w:tcPr>
            <w:tcW w:w="1030" w:type="dxa"/>
            <w:vAlign w:val="center"/>
          </w:tcPr>
          <w:p w14:paraId="5E111BA2" w14:textId="77777777" w:rsidR="00915060" w:rsidRDefault="003037EA">
            <w:pPr>
              <w:spacing w:after="0" w:line="360" w:lineRule="auto"/>
              <w:jc w:val="center"/>
              <w:rPr>
                <w:sz w:val="22"/>
              </w:rPr>
            </w:pPr>
            <w:r>
              <w:rPr>
                <w:sz w:val="20"/>
                <w:szCs w:val="20"/>
              </w:rPr>
              <w:t>0.049</w:t>
            </w:r>
          </w:p>
        </w:tc>
        <w:tc>
          <w:tcPr>
            <w:tcW w:w="1030" w:type="dxa"/>
            <w:vAlign w:val="center"/>
          </w:tcPr>
          <w:p w14:paraId="5E111BA3" w14:textId="77777777" w:rsidR="00915060" w:rsidRDefault="003037EA">
            <w:pPr>
              <w:spacing w:after="0" w:line="360" w:lineRule="auto"/>
              <w:jc w:val="center"/>
              <w:rPr>
                <w:sz w:val="22"/>
              </w:rPr>
            </w:pPr>
            <w:r>
              <w:rPr>
                <w:sz w:val="20"/>
                <w:szCs w:val="20"/>
              </w:rPr>
              <w:t>0.052</w:t>
            </w:r>
          </w:p>
        </w:tc>
        <w:tc>
          <w:tcPr>
            <w:tcW w:w="1360" w:type="dxa"/>
            <w:vAlign w:val="center"/>
          </w:tcPr>
          <w:p w14:paraId="5E111BA4" w14:textId="77777777" w:rsidR="00915060" w:rsidRDefault="003037EA">
            <w:pPr>
              <w:spacing w:after="0" w:line="360" w:lineRule="auto"/>
              <w:jc w:val="center"/>
              <w:rPr>
                <w:sz w:val="22"/>
              </w:rPr>
            </w:pPr>
            <w:r>
              <w:rPr>
                <w:sz w:val="20"/>
                <w:szCs w:val="20"/>
              </w:rPr>
              <w:t>0.047</w:t>
            </w:r>
          </w:p>
        </w:tc>
      </w:tr>
      <w:tr w:rsidR="00915060" w14:paraId="5E111BAD" w14:textId="77777777">
        <w:trPr>
          <w:jc w:val="center"/>
        </w:trPr>
        <w:tc>
          <w:tcPr>
            <w:tcW w:w="1798" w:type="dxa"/>
            <w:tcBorders>
              <w:top w:val="nil"/>
              <w:bottom w:val="nil"/>
              <w:right w:val="nil"/>
            </w:tcBorders>
            <w:vAlign w:val="center"/>
          </w:tcPr>
          <w:p w14:paraId="5E111BA6" w14:textId="77777777" w:rsidR="00915060" w:rsidRDefault="003037EA">
            <w:pPr>
              <w:spacing w:after="0" w:line="360" w:lineRule="auto"/>
              <w:jc w:val="center"/>
              <w:rPr>
                <w:sz w:val="22"/>
              </w:rPr>
            </w:pPr>
            <w:r>
              <w:rPr>
                <w:kern w:val="0"/>
                <w:sz w:val="22"/>
                <w14:ligatures w14:val="none"/>
              </w:rPr>
              <w:t xml:space="preserve">Random Select </w:t>
            </w:r>
            <w:r>
              <w:rPr>
                <w:rFonts w:hint="eastAsia"/>
                <w:kern w:val="0"/>
                <w:sz w:val="22"/>
                <w14:ligatures w14:val="none"/>
              </w:rPr>
              <w:t>2</w:t>
            </w:r>
          </w:p>
        </w:tc>
        <w:tc>
          <w:tcPr>
            <w:tcW w:w="1029" w:type="dxa"/>
            <w:tcBorders>
              <w:top w:val="nil"/>
              <w:left w:val="nil"/>
              <w:bottom w:val="nil"/>
              <w:right w:val="nil"/>
            </w:tcBorders>
            <w:vAlign w:val="center"/>
          </w:tcPr>
          <w:p w14:paraId="5E111BA7" w14:textId="77777777" w:rsidR="00915060" w:rsidRDefault="003037EA">
            <w:pPr>
              <w:spacing w:after="0" w:line="360" w:lineRule="auto"/>
              <w:jc w:val="center"/>
              <w:rPr>
                <w:sz w:val="22"/>
              </w:rPr>
            </w:pPr>
            <w:r>
              <w:rPr>
                <w:sz w:val="20"/>
                <w:szCs w:val="20"/>
              </w:rPr>
              <w:t>0.04</w:t>
            </w:r>
            <w:r>
              <w:rPr>
                <w:rFonts w:hint="eastAsia"/>
                <w:sz w:val="20"/>
                <w:szCs w:val="20"/>
              </w:rPr>
              <w:t>0</w:t>
            </w:r>
          </w:p>
        </w:tc>
        <w:tc>
          <w:tcPr>
            <w:tcW w:w="1030" w:type="dxa"/>
            <w:vAlign w:val="center"/>
          </w:tcPr>
          <w:p w14:paraId="5E111BA8" w14:textId="77777777" w:rsidR="00915060" w:rsidRDefault="003037EA">
            <w:pPr>
              <w:spacing w:after="0" w:line="360" w:lineRule="auto"/>
              <w:jc w:val="center"/>
              <w:rPr>
                <w:sz w:val="22"/>
              </w:rPr>
            </w:pPr>
            <w:r>
              <w:rPr>
                <w:sz w:val="20"/>
                <w:szCs w:val="20"/>
              </w:rPr>
              <w:t>0.041</w:t>
            </w:r>
          </w:p>
        </w:tc>
        <w:tc>
          <w:tcPr>
            <w:tcW w:w="1029" w:type="dxa"/>
            <w:vAlign w:val="center"/>
          </w:tcPr>
          <w:p w14:paraId="5E111BA9" w14:textId="77777777" w:rsidR="00915060" w:rsidRDefault="003037EA">
            <w:pPr>
              <w:spacing w:after="0" w:line="360" w:lineRule="auto"/>
              <w:jc w:val="center"/>
              <w:rPr>
                <w:sz w:val="22"/>
              </w:rPr>
            </w:pPr>
            <w:r>
              <w:rPr>
                <w:sz w:val="20"/>
                <w:szCs w:val="20"/>
              </w:rPr>
              <w:t>0.053</w:t>
            </w:r>
          </w:p>
        </w:tc>
        <w:tc>
          <w:tcPr>
            <w:tcW w:w="1030" w:type="dxa"/>
            <w:vAlign w:val="center"/>
          </w:tcPr>
          <w:p w14:paraId="5E111BAA" w14:textId="77777777" w:rsidR="00915060" w:rsidRDefault="003037EA">
            <w:pPr>
              <w:spacing w:after="0" w:line="360" w:lineRule="auto"/>
              <w:jc w:val="center"/>
              <w:rPr>
                <w:sz w:val="22"/>
              </w:rPr>
            </w:pPr>
            <w:r>
              <w:rPr>
                <w:sz w:val="20"/>
                <w:szCs w:val="20"/>
              </w:rPr>
              <w:t>0.045</w:t>
            </w:r>
          </w:p>
        </w:tc>
        <w:tc>
          <w:tcPr>
            <w:tcW w:w="1030" w:type="dxa"/>
            <w:vAlign w:val="center"/>
          </w:tcPr>
          <w:p w14:paraId="5E111BAB" w14:textId="77777777" w:rsidR="00915060" w:rsidRDefault="003037EA">
            <w:pPr>
              <w:spacing w:after="0" w:line="360" w:lineRule="auto"/>
              <w:jc w:val="center"/>
              <w:rPr>
                <w:sz w:val="22"/>
              </w:rPr>
            </w:pPr>
            <w:r>
              <w:rPr>
                <w:sz w:val="20"/>
                <w:szCs w:val="20"/>
              </w:rPr>
              <w:t>0.057</w:t>
            </w:r>
          </w:p>
        </w:tc>
        <w:tc>
          <w:tcPr>
            <w:tcW w:w="1360" w:type="dxa"/>
            <w:vAlign w:val="center"/>
          </w:tcPr>
          <w:p w14:paraId="5E111BAC" w14:textId="77777777" w:rsidR="00915060" w:rsidRDefault="003037EA">
            <w:pPr>
              <w:spacing w:after="0" w:line="360" w:lineRule="auto"/>
              <w:jc w:val="center"/>
              <w:rPr>
                <w:sz w:val="22"/>
              </w:rPr>
            </w:pPr>
            <w:r>
              <w:rPr>
                <w:sz w:val="20"/>
                <w:szCs w:val="20"/>
              </w:rPr>
              <w:t>0.047</w:t>
            </w:r>
          </w:p>
        </w:tc>
      </w:tr>
      <w:tr w:rsidR="00915060" w14:paraId="5E111BB5" w14:textId="77777777">
        <w:trPr>
          <w:jc w:val="center"/>
        </w:trPr>
        <w:tc>
          <w:tcPr>
            <w:tcW w:w="1798" w:type="dxa"/>
            <w:tcBorders>
              <w:top w:val="nil"/>
              <w:bottom w:val="nil"/>
              <w:right w:val="nil"/>
            </w:tcBorders>
            <w:vAlign w:val="center"/>
          </w:tcPr>
          <w:p w14:paraId="5E111BAE" w14:textId="77777777" w:rsidR="00915060" w:rsidRDefault="003037EA">
            <w:pPr>
              <w:spacing w:after="0" w:line="360" w:lineRule="auto"/>
              <w:jc w:val="center"/>
              <w:rPr>
                <w:kern w:val="0"/>
                <w:sz w:val="22"/>
                <w14:ligatures w14:val="none"/>
              </w:rPr>
            </w:pPr>
            <w:r>
              <w:rPr>
                <w:kern w:val="0"/>
                <w:sz w:val="22"/>
                <w14:ligatures w14:val="none"/>
              </w:rPr>
              <w:t>Multi</w:t>
            </w:r>
            <w:r>
              <w:rPr>
                <w:rFonts w:hint="eastAsia"/>
                <w:kern w:val="0"/>
                <w:sz w:val="22"/>
                <w14:ligatures w14:val="none"/>
              </w:rPr>
              <w:t>-</w:t>
            </w:r>
            <w:r>
              <w:rPr>
                <w:kern w:val="0"/>
                <w:sz w:val="22"/>
                <w14:ligatures w14:val="none"/>
              </w:rPr>
              <w:t>task</w:t>
            </w:r>
          </w:p>
        </w:tc>
        <w:tc>
          <w:tcPr>
            <w:tcW w:w="1029" w:type="dxa"/>
            <w:tcBorders>
              <w:top w:val="nil"/>
              <w:left w:val="nil"/>
              <w:bottom w:val="nil"/>
              <w:right w:val="nil"/>
            </w:tcBorders>
            <w:vAlign w:val="center"/>
          </w:tcPr>
          <w:p w14:paraId="5E111BAF" w14:textId="77777777" w:rsidR="00915060" w:rsidRDefault="003037EA">
            <w:pPr>
              <w:spacing w:after="0" w:line="360" w:lineRule="auto"/>
              <w:jc w:val="center"/>
              <w:rPr>
                <w:sz w:val="20"/>
                <w:szCs w:val="20"/>
              </w:rPr>
            </w:pPr>
            <w:r>
              <w:rPr>
                <w:sz w:val="20"/>
                <w:szCs w:val="20"/>
              </w:rPr>
              <w:t>0.034</w:t>
            </w:r>
          </w:p>
        </w:tc>
        <w:tc>
          <w:tcPr>
            <w:tcW w:w="1030" w:type="dxa"/>
            <w:vAlign w:val="center"/>
          </w:tcPr>
          <w:p w14:paraId="5E111BB0" w14:textId="77777777" w:rsidR="00915060" w:rsidRDefault="003037EA">
            <w:pPr>
              <w:spacing w:after="0" w:line="360" w:lineRule="auto"/>
              <w:jc w:val="center"/>
              <w:rPr>
                <w:sz w:val="20"/>
                <w:szCs w:val="20"/>
              </w:rPr>
            </w:pPr>
            <w:r>
              <w:rPr>
                <w:sz w:val="20"/>
                <w:szCs w:val="20"/>
              </w:rPr>
              <w:t>0.044</w:t>
            </w:r>
          </w:p>
        </w:tc>
        <w:tc>
          <w:tcPr>
            <w:tcW w:w="1029" w:type="dxa"/>
            <w:vAlign w:val="center"/>
          </w:tcPr>
          <w:p w14:paraId="5E111BB1" w14:textId="77777777" w:rsidR="00915060" w:rsidRDefault="003037EA">
            <w:pPr>
              <w:spacing w:after="0" w:line="360" w:lineRule="auto"/>
              <w:jc w:val="center"/>
              <w:rPr>
                <w:sz w:val="20"/>
                <w:szCs w:val="20"/>
              </w:rPr>
            </w:pPr>
            <w:r>
              <w:rPr>
                <w:sz w:val="20"/>
                <w:szCs w:val="20"/>
              </w:rPr>
              <w:t>0.045</w:t>
            </w:r>
          </w:p>
        </w:tc>
        <w:tc>
          <w:tcPr>
            <w:tcW w:w="1030" w:type="dxa"/>
            <w:vAlign w:val="center"/>
          </w:tcPr>
          <w:p w14:paraId="5E111BB2" w14:textId="77777777" w:rsidR="00915060" w:rsidRDefault="003037EA">
            <w:pPr>
              <w:spacing w:after="0" w:line="360" w:lineRule="auto"/>
              <w:jc w:val="center"/>
              <w:rPr>
                <w:sz w:val="20"/>
                <w:szCs w:val="20"/>
              </w:rPr>
            </w:pPr>
            <w:r>
              <w:rPr>
                <w:sz w:val="20"/>
                <w:szCs w:val="20"/>
              </w:rPr>
              <w:t>0.041</w:t>
            </w:r>
          </w:p>
        </w:tc>
        <w:tc>
          <w:tcPr>
            <w:tcW w:w="1030" w:type="dxa"/>
            <w:vAlign w:val="center"/>
          </w:tcPr>
          <w:p w14:paraId="5E111BB3" w14:textId="77777777" w:rsidR="00915060" w:rsidRDefault="003037EA">
            <w:pPr>
              <w:spacing w:after="0" w:line="360" w:lineRule="auto"/>
              <w:jc w:val="center"/>
              <w:rPr>
                <w:sz w:val="20"/>
                <w:szCs w:val="20"/>
              </w:rPr>
            </w:pPr>
            <w:r>
              <w:rPr>
                <w:b/>
                <w:bCs/>
                <w:sz w:val="20"/>
                <w:szCs w:val="20"/>
              </w:rPr>
              <w:t>0.04</w:t>
            </w:r>
            <w:r>
              <w:rPr>
                <w:rFonts w:hint="eastAsia"/>
                <w:b/>
                <w:bCs/>
                <w:sz w:val="20"/>
                <w:szCs w:val="20"/>
              </w:rPr>
              <w:t>0</w:t>
            </w:r>
          </w:p>
        </w:tc>
        <w:tc>
          <w:tcPr>
            <w:tcW w:w="1360" w:type="dxa"/>
            <w:vAlign w:val="center"/>
          </w:tcPr>
          <w:p w14:paraId="5E111BB4" w14:textId="77777777" w:rsidR="00915060" w:rsidRDefault="003037EA">
            <w:pPr>
              <w:spacing w:after="0" w:line="360" w:lineRule="auto"/>
              <w:jc w:val="center"/>
              <w:rPr>
                <w:sz w:val="20"/>
                <w:szCs w:val="20"/>
              </w:rPr>
            </w:pPr>
            <w:r>
              <w:rPr>
                <w:sz w:val="20"/>
                <w:szCs w:val="20"/>
              </w:rPr>
              <w:t>0.041</w:t>
            </w:r>
          </w:p>
        </w:tc>
      </w:tr>
      <w:tr w:rsidR="00915060" w14:paraId="5E111BBD" w14:textId="77777777">
        <w:trPr>
          <w:jc w:val="center"/>
        </w:trPr>
        <w:tc>
          <w:tcPr>
            <w:tcW w:w="1798" w:type="dxa"/>
            <w:tcBorders>
              <w:top w:val="nil"/>
              <w:bottom w:val="single" w:sz="18" w:space="0" w:color="auto"/>
              <w:right w:val="nil"/>
            </w:tcBorders>
          </w:tcPr>
          <w:p w14:paraId="5E111BB6"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BB7" w14:textId="77777777" w:rsidR="00915060" w:rsidRDefault="003037EA">
            <w:pPr>
              <w:spacing w:after="0" w:line="360" w:lineRule="auto"/>
              <w:jc w:val="center"/>
              <w:rPr>
                <w:b/>
                <w:bCs/>
                <w:sz w:val="22"/>
              </w:rPr>
            </w:pPr>
            <w:r>
              <w:rPr>
                <w:b/>
                <w:bCs/>
                <w:sz w:val="20"/>
                <w:szCs w:val="20"/>
              </w:rPr>
              <w:t>0.03</w:t>
            </w:r>
            <w:r>
              <w:rPr>
                <w:rFonts w:hint="eastAsia"/>
                <w:b/>
                <w:bCs/>
                <w:sz w:val="20"/>
                <w:szCs w:val="20"/>
              </w:rPr>
              <w:t>0</w:t>
            </w:r>
          </w:p>
        </w:tc>
        <w:tc>
          <w:tcPr>
            <w:tcW w:w="1030" w:type="dxa"/>
            <w:tcBorders>
              <w:bottom w:val="single" w:sz="18" w:space="0" w:color="auto"/>
            </w:tcBorders>
            <w:vAlign w:val="center"/>
          </w:tcPr>
          <w:p w14:paraId="5E111BB8" w14:textId="77777777" w:rsidR="00915060" w:rsidRDefault="003037EA">
            <w:pPr>
              <w:spacing w:after="0" w:line="360" w:lineRule="auto"/>
              <w:jc w:val="center"/>
              <w:rPr>
                <w:b/>
                <w:bCs/>
                <w:sz w:val="22"/>
              </w:rPr>
            </w:pPr>
            <w:r>
              <w:rPr>
                <w:b/>
                <w:bCs/>
                <w:sz w:val="20"/>
                <w:szCs w:val="20"/>
              </w:rPr>
              <w:t>0.034</w:t>
            </w:r>
          </w:p>
        </w:tc>
        <w:tc>
          <w:tcPr>
            <w:tcW w:w="1029" w:type="dxa"/>
            <w:tcBorders>
              <w:bottom w:val="single" w:sz="18" w:space="0" w:color="auto"/>
            </w:tcBorders>
            <w:vAlign w:val="center"/>
          </w:tcPr>
          <w:p w14:paraId="5E111BB9" w14:textId="77777777" w:rsidR="00915060" w:rsidRDefault="003037EA">
            <w:pPr>
              <w:spacing w:after="0" w:line="360" w:lineRule="auto"/>
              <w:jc w:val="center"/>
              <w:rPr>
                <w:b/>
                <w:bCs/>
                <w:sz w:val="22"/>
              </w:rPr>
            </w:pPr>
            <w:r>
              <w:rPr>
                <w:b/>
                <w:bCs/>
                <w:sz w:val="20"/>
                <w:szCs w:val="20"/>
              </w:rPr>
              <w:t>0.031</w:t>
            </w:r>
          </w:p>
        </w:tc>
        <w:tc>
          <w:tcPr>
            <w:tcW w:w="1030" w:type="dxa"/>
            <w:tcBorders>
              <w:bottom w:val="single" w:sz="18" w:space="0" w:color="auto"/>
            </w:tcBorders>
            <w:vAlign w:val="center"/>
          </w:tcPr>
          <w:p w14:paraId="5E111BBA" w14:textId="77777777" w:rsidR="00915060" w:rsidRDefault="003037EA">
            <w:pPr>
              <w:spacing w:after="0" w:line="360" w:lineRule="auto"/>
              <w:jc w:val="center"/>
              <w:rPr>
                <w:b/>
                <w:bCs/>
                <w:sz w:val="22"/>
              </w:rPr>
            </w:pPr>
            <w:r>
              <w:rPr>
                <w:b/>
                <w:bCs/>
                <w:sz w:val="20"/>
                <w:szCs w:val="20"/>
              </w:rPr>
              <w:t>0.038</w:t>
            </w:r>
          </w:p>
        </w:tc>
        <w:tc>
          <w:tcPr>
            <w:tcW w:w="1030" w:type="dxa"/>
            <w:tcBorders>
              <w:bottom w:val="single" w:sz="18" w:space="0" w:color="auto"/>
            </w:tcBorders>
            <w:vAlign w:val="center"/>
          </w:tcPr>
          <w:p w14:paraId="5E111BBB" w14:textId="77777777" w:rsidR="00915060" w:rsidRDefault="003037EA">
            <w:pPr>
              <w:spacing w:after="0" w:line="360" w:lineRule="auto"/>
              <w:jc w:val="center"/>
              <w:rPr>
                <w:sz w:val="22"/>
              </w:rPr>
            </w:pPr>
            <w:r>
              <w:rPr>
                <w:sz w:val="20"/>
                <w:szCs w:val="20"/>
              </w:rPr>
              <w:t>0.045</w:t>
            </w:r>
          </w:p>
        </w:tc>
        <w:tc>
          <w:tcPr>
            <w:tcW w:w="1360" w:type="dxa"/>
            <w:tcBorders>
              <w:bottom w:val="single" w:sz="18" w:space="0" w:color="auto"/>
            </w:tcBorders>
            <w:vAlign w:val="center"/>
          </w:tcPr>
          <w:p w14:paraId="5E111BBC" w14:textId="77777777" w:rsidR="00915060" w:rsidRDefault="003037EA">
            <w:pPr>
              <w:spacing w:after="0" w:line="360" w:lineRule="auto"/>
              <w:jc w:val="center"/>
              <w:rPr>
                <w:b/>
                <w:bCs/>
                <w:sz w:val="22"/>
              </w:rPr>
            </w:pPr>
            <w:r>
              <w:rPr>
                <w:b/>
                <w:bCs/>
                <w:sz w:val="20"/>
                <w:szCs w:val="20"/>
              </w:rPr>
              <w:t>0.036</w:t>
            </w:r>
          </w:p>
        </w:tc>
      </w:tr>
      <w:bookmarkEnd w:id="101"/>
      <w:bookmarkEnd w:id="102"/>
    </w:tbl>
    <w:p w14:paraId="5E111BBE" w14:textId="77777777" w:rsidR="00915060" w:rsidRDefault="00915060">
      <w:pPr>
        <w:spacing w:line="360" w:lineRule="auto"/>
      </w:pPr>
    </w:p>
    <w:p w14:paraId="5E111BBF" w14:textId="19A4EE68" w:rsidR="00915060" w:rsidRDefault="003037EA">
      <w:pPr>
        <w:pStyle w:val="a3"/>
        <w:spacing w:line="360" w:lineRule="auto"/>
        <w:jc w:val="both"/>
        <w:rPr>
          <w:lang w:val="en-SG"/>
        </w:rPr>
      </w:pPr>
      <w:bookmarkStart w:id="104" w:name="_Toc227957528"/>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29</w:t>
      </w:r>
      <w:r>
        <w:rPr>
          <w:b/>
          <w:bCs w:val="0"/>
          <w:lang w:val="en-SG"/>
        </w:rPr>
        <w:fldChar w:fldCharType="end"/>
      </w:r>
      <w:r>
        <w:rPr>
          <w:rFonts w:hint="eastAsia"/>
          <w:b/>
          <w:bCs w:val="0"/>
          <w:lang w:val="en-SG"/>
        </w:rPr>
        <w:t>.</w:t>
      </w:r>
      <w:r>
        <w:rPr>
          <w:rFonts w:hint="eastAsia"/>
          <w:lang w:val="en-SG"/>
        </w:rPr>
        <w:t xml:space="preserve"> </w:t>
      </w:r>
      <w:r>
        <w:rPr>
          <w:rFonts w:hint="eastAsia"/>
        </w:rPr>
        <w:t xml:space="preserve">Ablation study </w:t>
      </w:r>
      <w:r>
        <w:t xml:space="preserve">of module fusion mechanism </w:t>
      </w:r>
      <w:r>
        <w:rPr>
          <w:rFonts w:hint="eastAsia"/>
        </w:rPr>
        <w:t>on</w:t>
      </w:r>
      <w:r>
        <w:rPr>
          <w:rFonts w:hint="eastAsia"/>
          <w:lang w:val="en-SG"/>
        </w:rPr>
        <w:t xml:space="preserve"> OCD-GMAE (5-fold experiments).</w:t>
      </w:r>
      <w:bookmarkEnd w:id="104"/>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BC7" w14:textId="77777777">
        <w:trPr>
          <w:trHeight w:val="170"/>
          <w:jc w:val="center"/>
        </w:trPr>
        <w:tc>
          <w:tcPr>
            <w:tcW w:w="1798" w:type="dxa"/>
            <w:tcBorders>
              <w:top w:val="single" w:sz="18" w:space="0" w:color="auto"/>
              <w:bottom w:val="single" w:sz="18" w:space="0" w:color="auto"/>
            </w:tcBorders>
          </w:tcPr>
          <w:p w14:paraId="5E111BC0"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BC1"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BC2"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BC3"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BC4"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BC5"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BC6" w14:textId="77777777" w:rsidR="00915060" w:rsidRDefault="003037EA">
            <w:pPr>
              <w:spacing w:after="0" w:line="360" w:lineRule="auto"/>
              <w:jc w:val="center"/>
              <w:rPr>
                <w:sz w:val="22"/>
                <w:szCs w:val="21"/>
              </w:rPr>
            </w:pPr>
            <w:r>
              <w:rPr>
                <w:rFonts w:hint="eastAsia"/>
                <w:sz w:val="22"/>
                <w:szCs w:val="21"/>
              </w:rPr>
              <w:t>Mean MAE</w:t>
            </w:r>
          </w:p>
        </w:tc>
      </w:tr>
      <w:tr w:rsidR="00915060" w14:paraId="5E111BCF" w14:textId="77777777">
        <w:trPr>
          <w:jc w:val="center"/>
        </w:trPr>
        <w:tc>
          <w:tcPr>
            <w:tcW w:w="1798" w:type="dxa"/>
            <w:tcBorders>
              <w:top w:val="single" w:sz="18" w:space="0" w:color="auto"/>
              <w:bottom w:val="nil"/>
              <w:right w:val="nil"/>
            </w:tcBorders>
            <w:vAlign w:val="center"/>
          </w:tcPr>
          <w:p w14:paraId="5E111BC8" w14:textId="77777777" w:rsidR="00915060" w:rsidRDefault="003037EA">
            <w:pPr>
              <w:spacing w:after="0" w:line="360" w:lineRule="auto"/>
              <w:jc w:val="center"/>
              <w:rPr>
                <w:sz w:val="22"/>
              </w:rPr>
            </w:pPr>
            <w:r>
              <w:rPr>
                <w:sz w:val="22"/>
              </w:rPr>
              <w:lastRenderedPageBreak/>
              <w:t>MP formation energy</w:t>
            </w:r>
          </w:p>
        </w:tc>
        <w:tc>
          <w:tcPr>
            <w:tcW w:w="1029" w:type="dxa"/>
            <w:tcBorders>
              <w:top w:val="single" w:sz="18" w:space="0" w:color="auto"/>
              <w:left w:val="nil"/>
              <w:bottom w:val="nil"/>
              <w:right w:val="nil"/>
            </w:tcBorders>
            <w:vAlign w:val="center"/>
          </w:tcPr>
          <w:p w14:paraId="5E111BC9" w14:textId="77777777" w:rsidR="00915060" w:rsidRDefault="003037EA">
            <w:pPr>
              <w:spacing w:after="0" w:line="360" w:lineRule="auto"/>
              <w:jc w:val="center"/>
              <w:rPr>
                <w:sz w:val="22"/>
              </w:rPr>
            </w:pPr>
            <w:r>
              <w:rPr>
                <w:sz w:val="20"/>
                <w:szCs w:val="20"/>
              </w:rPr>
              <w:t>0.701</w:t>
            </w:r>
          </w:p>
        </w:tc>
        <w:tc>
          <w:tcPr>
            <w:tcW w:w="1030" w:type="dxa"/>
            <w:tcBorders>
              <w:top w:val="single" w:sz="18" w:space="0" w:color="auto"/>
              <w:bottom w:val="nil"/>
            </w:tcBorders>
            <w:vAlign w:val="center"/>
          </w:tcPr>
          <w:p w14:paraId="5E111BCA" w14:textId="77777777" w:rsidR="00915060" w:rsidRDefault="003037EA">
            <w:pPr>
              <w:spacing w:after="0" w:line="360" w:lineRule="auto"/>
              <w:jc w:val="center"/>
              <w:rPr>
                <w:sz w:val="22"/>
              </w:rPr>
            </w:pPr>
            <w:r>
              <w:rPr>
                <w:sz w:val="20"/>
                <w:szCs w:val="20"/>
              </w:rPr>
              <w:t>0.616</w:t>
            </w:r>
          </w:p>
        </w:tc>
        <w:tc>
          <w:tcPr>
            <w:tcW w:w="1029" w:type="dxa"/>
            <w:tcBorders>
              <w:top w:val="single" w:sz="18" w:space="0" w:color="auto"/>
              <w:bottom w:val="nil"/>
            </w:tcBorders>
            <w:vAlign w:val="center"/>
          </w:tcPr>
          <w:p w14:paraId="5E111BCB" w14:textId="77777777" w:rsidR="00915060" w:rsidRDefault="003037EA">
            <w:pPr>
              <w:spacing w:after="0" w:line="360" w:lineRule="auto"/>
              <w:jc w:val="center"/>
              <w:rPr>
                <w:sz w:val="22"/>
              </w:rPr>
            </w:pPr>
            <w:r>
              <w:rPr>
                <w:sz w:val="20"/>
                <w:szCs w:val="20"/>
              </w:rPr>
              <w:t>0.734</w:t>
            </w:r>
          </w:p>
        </w:tc>
        <w:tc>
          <w:tcPr>
            <w:tcW w:w="1030" w:type="dxa"/>
            <w:tcBorders>
              <w:top w:val="single" w:sz="18" w:space="0" w:color="auto"/>
              <w:bottom w:val="nil"/>
            </w:tcBorders>
            <w:vAlign w:val="center"/>
          </w:tcPr>
          <w:p w14:paraId="5E111BCC" w14:textId="77777777" w:rsidR="00915060" w:rsidRDefault="003037EA">
            <w:pPr>
              <w:spacing w:after="0" w:line="360" w:lineRule="auto"/>
              <w:jc w:val="center"/>
              <w:rPr>
                <w:sz w:val="22"/>
              </w:rPr>
            </w:pPr>
            <w:r>
              <w:rPr>
                <w:sz w:val="20"/>
                <w:szCs w:val="20"/>
              </w:rPr>
              <w:t>0.658</w:t>
            </w:r>
          </w:p>
        </w:tc>
        <w:tc>
          <w:tcPr>
            <w:tcW w:w="1030" w:type="dxa"/>
            <w:tcBorders>
              <w:top w:val="single" w:sz="18" w:space="0" w:color="auto"/>
              <w:bottom w:val="nil"/>
            </w:tcBorders>
            <w:vAlign w:val="center"/>
          </w:tcPr>
          <w:p w14:paraId="5E111BCD" w14:textId="77777777" w:rsidR="00915060" w:rsidRDefault="003037EA">
            <w:pPr>
              <w:spacing w:after="0" w:line="360" w:lineRule="auto"/>
              <w:jc w:val="center"/>
              <w:rPr>
                <w:sz w:val="22"/>
              </w:rPr>
            </w:pPr>
            <w:r>
              <w:rPr>
                <w:sz w:val="20"/>
                <w:szCs w:val="20"/>
              </w:rPr>
              <w:t>0.748</w:t>
            </w:r>
          </w:p>
        </w:tc>
        <w:tc>
          <w:tcPr>
            <w:tcW w:w="1360" w:type="dxa"/>
            <w:tcBorders>
              <w:top w:val="single" w:sz="18" w:space="0" w:color="auto"/>
              <w:bottom w:val="nil"/>
            </w:tcBorders>
            <w:vAlign w:val="center"/>
          </w:tcPr>
          <w:p w14:paraId="5E111BCE" w14:textId="77777777" w:rsidR="00915060" w:rsidRDefault="003037EA">
            <w:pPr>
              <w:spacing w:after="0" w:line="360" w:lineRule="auto"/>
              <w:jc w:val="center"/>
              <w:rPr>
                <w:sz w:val="22"/>
              </w:rPr>
            </w:pPr>
            <w:r>
              <w:rPr>
                <w:sz w:val="20"/>
                <w:szCs w:val="20"/>
              </w:rPr>
              <w:t>0.691</w:t>
            </w:r>
          </w:p>
        </w:tc>
      </w:tr>
      <w:tr w:rsidR="00915060" w14:paraId="5E111BD7" w14:textId="77777777">
        <w:trPr>
          <w:jc w:val="center"/>
        </w:trPr>
        <w:tc>
          <w:tcPr>
            <w:tcW w:w="1798" w:type="dxa"/>
            <w:tcBorders>
              <w:top w:val="nil"/>
              <w:bottom w:val="nil"/>
              <w:right w:val="nil"/>
            </w:tcBorders>
            <w:vAlign w:val="center"/>
          </w:tcPr>
          <w:p w14:paraId="5E111BD0"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BD1" w14:textId="77777777" w:rsidR="00915060" w:rsidRDefault="003037EA">
            <w:pPr>
              <w:spacing w:after="0" w:line="360" w:lineRule="auto"/>
              <w:jc w:val="center"/>
              <w:rPr>
                <w:sz w:val="22"/>
              </w:rPr>
            </w:pPr>
            <w:r>
              <w:rPr>
                <w:sz w:val="20"/>
                <w:szCs w:val="20"/>
              </w:rPr>
              <w:t>0.621</w:t>
            </w:r>
          </w:p>
        </w:tc>
        <w:tc>
          <w:tcPr>
            <w:tcW w:w="1030" w:type="dxa"/>
            <w:tcBorders>
              <w:top w:val="nil"/>
              <w:bottom w:val="nil"/>
              <w:right w:val="nil"/>
            </w:tcBorders>
            <w:vAlign w:val="center"/>
          </w:tcPr>
          <w:p w14:paraId="5E111BD2" w14:textId="77777777" w:rsidR="00915060" w:rsidRDefault="003037EA">
            <w:pPr>
              <w:spacing w:after="0" w:line="360" w:lineRule="auto"/>
              <w:jc w:val="center"/>
              <w:rPr>
                <w:sz w:val="22"/>
              </w:rPr>
            </w:pPr>
            <w:r>
              <w:rPr>
                <w:sz w:val="20"/>
                <w:szCs w:val="20"/>
              </w:rPr>
              <w:t>0.666</w:t>
            </w:r>
          </w:p>
        </w:tc>
        <w:tc>
          <w:tcPr>
            <w:tcW w:w="1029" w:type="dxa"/>
            <w:tcBorders>
              <w:top w:val="nil"/>
              <w:left w:val="nil"/>
              <w:bottom w:val="nil"/>
              <w:right w:val="nil"/>
            </w:tcBorders>
            <w:vAlign w:val="center"/>
          </w:tcPr>
          <w:p w14:paraId="5E111BD3" w14:textId="77777777" w:rsidR="00915060" w:rsidRDefault="003037EA">
            <w:pPr>
              <w:spacing w:after="0" w:line="360" w:lineRule="auto"/>
              <w:jc w:val="center"/>
              <w:rPr>
                <w:sz w:val="22"/>
              </w:rPr>
            </w:pPr>
            <w:r>
              <w:rPr>
                <w:sz w:val="20"/>
                <w:szCs w:val="20"/>
              </w:rPr>
              <w:t>0.767</w:t>
            </w:r>
          </w:p>
        </w:tc>
        <w:tc>
          <w:tcPr>
            <w:tcW w:w="1030" w:type="dxa"/>
            <w:tcBorders>
              <w:top w:val="nil"/>
              <w:left w:val="nil"/>
              <w:bottom w:val="nil"/>
              <w:right w:val="nil"/>
            </w:tcBorders>
            <w:vAlign w:val="center"/>
          </w:tcPr>
          <w:p w14:paraId="5E111BD4" w14:textId="77777777" w:rsidR="00915060" w:rsidRDefault="003037EA">
            <w:pPr>
              <w:spacing w:after="0" w:line="360" w:lineRule="auto"/>
              <w:jc w:val="center"/>
              <w:rPr>
                <w:sz w:val="22"/>
              </w:rPr>
            </w:pPr>
            <w:r>
              <w:rPr>
                <w:sz w:val="20"/>
                <w:szCs w:val="20"/>
              </w:rPr>
              <w:t>0.562</w:t>
            </w:r>
          </w:p>
        </w:tc>
        <w:tc>
          <w:tcPr>
            <w:tcW w:w="1030" w:type="dxa"/>
            <w:tcBorders>
              <w:top w:val="nil"/>
              <w:left w:val="nil"/>
              <w:bottom w:val="nil"/>
              <w:right w:val="nil"/>
            </w:tcBorders>
            <w:vAlign w:val="center"/>
          </w:tcPr>
          <w:p w14:paraId="5E111BD5" w14:textId="77777777" w:rsidR="00915060" w:rsidRDefault="003037EA">
            <w:pPr>
              <w:spacing w:after="0" w:line="360" w:lineRule="auto"/>
              <w:jc w:val="center"/>
              <w:rPr>
                <w:sz w:val="22"/>
              </w:rPr>
            </w:pPr>
            <w:r>
              <w:rPr>
                <w:sz w:val="20"/>
                <w:szCs w:val="20"/>
              </w:rPr>
              <w:t>0.784</w:t>
            </w:r>
          </w:p>
        </w:tc>
        <w:tc>
          <w:tcPr>
            <w:tcW w:w="1360" w:type="dxa"/>
            <w:tcBorders>
              <w:top w:val="nil"/>
              <w:left w:val="nil"/>
              <w:bottom w:val="nil"/>
            </w:tcBorders>
            <w:vAlign w:val="center"/>
          </w:tcPr>
          <w:p w14:paraId="5E111BD6" w14:textId="77777777" w:rsidR="00915060" w:rsidRDefault="003037EA">
            <w:pPr>
              <w:spacing w:after="0" w:line="360" w:lineRule="auto"/>
              <w:jc w:val="center"/>
              <w:rPr>
                <w:sz w:val="22"/>
              </w:rPr>
            </w:pPr>
            <w:r>
              <w:rPr>
                <w:sz w:val="20"/>
                <w:szCs w:val="20"/>
              </w:rPr>
              <w:t>0.68</w:t>
            </w:r>
            <w:r>
              <w:rPr>
                <w:rFonts w:hint="eastAsia"/>
                <w:sz w:val="20"/>
                <w:szCs w:val="20"/>
              </w:rPr>
              <w:t>0</w:t>
            </w:r>
          </w:p>
        </w:tc>
      </w:tr>
      <w:tr w:rsidR="00915060" w14:paraId="5E111BDF" w14:textId="77777777">
        <w:trPr>
          <w:jc w:val="center"/>
        </w:trPr>
        <w:tc>
          <w:tcPr>
            <w:tcW w:w="1798" w:type="dxa"/>
            <w:tcBorders>
              <w:top w:val="nil"/>
              <w:bottom w:val="nil"/>
              <w:right w:val="nil"/>
            </w:tcBorders>
            <w:vAlign w:val="center"/>
          </w:tcPr>
          <w:p w14:paraId="5E111BD8" w14:textId="77777777" w:rsidR="00915060" w:rsidRDefault="003037EA">
            <w:pPr>
              <w:spacing w:after="0" w:line="360" w:lineRule="auto"/>
              <w:jc w:val="center"/>
              <w:rPr>
                <w:sz w:val="22"/>
              </w:rPr>
            </w:pPr>
            <w:r>
              <w:rPr>
                <w:sz w:val="22"/>
              </w:rPr>
              <w:t>Single atom catalyst adsorption energy</w:t>
            </w:r>
          </w:p>
        </w:tc>
        <w:tc>
          <w:tcPr>
            <w:tcW w:w="1029" w:type="dxa"/>
            <w:tcBorders>
              <w:top w:val="nil"/>
              <w:left w:val="nil"/>
              <w:bottom w:val="nil"/>
              <w:right w:val="nil"/>
            </w:tcBorders>
            <w:vAlign w:val="center"/>
          </w:tcPr>
          <w:p w14:paraId="5E111BD9" w14:textId="77777777" w:rsidR="00915060" w:rsidRDefault="003037EA">
            <w:pPr>
              <w:spacing w:after="0" w:line="360" w:lineRule="auto"/>
              <w:jc w:val="center"/>
              <w:rPr>
                <w:sz w:val="22"/>
              </w:rPr>
            </w:pPr>
            <w:r>
              <w:rPr>
                <w:sz w:val="20"/>
                <w:szCs w:val="20"/>
              </w:rPr>
              <w:t>0.749</w:t>
            </w:r>
          </w:p>
        </w:tc>
        <w:tc>
          <w:tcPr>
            <w:tcW w:w="1030" w:type="dxa"/>
            <w:tcBorders>
              <w:top w:val="nil"/>
              <w:bottom w:val="nil"/>
              <w:right w:val="nil"/>
            </w:tcBorders>
            <w:vAlign w:val="center"/>
          </w:tcPr>
          <w:p w14:paraId="5E111BDA" w14:textId="77777777" w:rsidR="00915060" w:rsidRDefault="003037EA">
            <w:pPr>
              <w:spacing w:after="0" w:line="360" w:lineRule="auto"/>
              <w:jc w:val="center"/>
              <w:rPr>
                <w:sz w:val="22"/>
              </w:rPr>
            </w:pPr>
            <w:r>
              <w:rPr>
                <w:sz w:val="20"/>
                <w:szCs w:val="20"/>
              </w:rPr>
              <w:t>0.77</w:t>
            </w:r>
            <w:r>
              <w:rPr>
                <w:rFonts w:hint="eastAsia"/>
                <w:sz w:val="20"/>
                <w:szCs w:val="20"/>
              </w:rPr>
              <w:t>0</w:t>
            </w:r>
          </w:p>
        </w:tc>
        <w:tc>
          <w:tcPr>
            <w:tcW w:w="1029" w:type="dxa"/>
            <w:tcBorders>
              <w:top w:val="nil"/>
              <w:left w:val="nil"/>
              <w:bottom w:val="nil"/>
              <w:right w:val="nil"/>
            </w:tcBorders>
            <w:vAlign w:val="center"/>
          </w:tcPr>
          <w:p w14:paraId="5E111BDB" w14:textId="77777777" w:rsidR="00915060" w:rsidRDefault="003037EA">
            <w:pPr>
              <w:spacing w:after="0" w:line="360" w:lineRule="auto"/>
              <w:jc w:val="center"/>
              <w:rPr>
                <w:sz w:val="22"/>
              </w:rPr>
            </w:pPr>
            <w:r>
              <w:rPr>
                <w:sz w:val="20"/>
                <w:szCs w:val="20"/>
              </w:rPr>
              <w:t>0.654</w:t>
            </w:r>
          </w:p>
        </w:tc>
        <w:tc>
          <w:tcPr>
            <w:tcW w:w="1030" w:type="dxa"/>
            <w:tcBorders>
              <w:top w:val="nil"/>
              <w:left w:val="nil"/>
              <w:bottom w:val="nil"/>
              <w:right w:val="nil"/>
            </w:tcBorders>
            <w:vAlign w:val="center"/>
          </w:tcPr>
          <w:p w14:paraId="5E111BDC" w14:textId="77777777" w:rsidR="00915060" w:rsidRDefault="003037EA">
            <w:pPr>
              <w:spacing w:after="0" w:line="360" w:lineRule="auto"/>
              <w:jc w:val="center"/>
              <w:rPr>
                <w:sz w:val="22"/>
              </w:rPr>
            </w:pPr>
            <w:r>
              <w:rPr>
                <w:sz w:val="20"/>
                <w:szCs w:val="20"/>
              </w:rPr>
              <w:t>0.706</w:t>
            </w:r>
          </w:p>
        </w:tc>
        <w:tc>
          <w:tcPr>
            <w:tcW w:w="1030" w:type="dxa"/>
            <w:tcBorders>
              <w:top w:val="nil"/>
              <w:left w:val="nil"/>
              <w:bottom w:val="nil"/>
              <w:right w:val="nil"/>
            </w:tcBorders>
            <w:vAlign w:val="center"/>
          </w:tcPr>
          <w:p w14:paraId="5E111BDD" w14:textId="77777777" w:rsidR="00915060" w:rsidRDefault="003037EA">
            <w:pPr>
              <w:spacing w:after="0" w:line="360" w:lineRule="auto"/>
              <w:jc w:val="center"/>
              <w:rPr>
                <w:sz w:val="22"/>
              </w:rPr>
            </w:pPr>
            <w:r>
              <w:rPr>
                <w:sz w:val="20"/>
                <w:szCs w:val="20"/>
              </w:rPr>
              <w:t>0.87</w:t>
            </w:r>
            <w:r>
              <w:rPr>
                <w:rFonts w:hint="eastAsia"/>
                <w:sz w:val="20"/>
                <w:szCs w:val="20"/>
              </w:rPr>
              <w:t>0</w:t>
            </w:r>
          </w:p>
        </w:tc>
        <w:tc>
          <w:tcPr>
            <w:tcW w:w="1360" w:type="dxa"/>
            <w:tcBorders>
              <w:top w:val="nil"/>
              <w:left w:val="nil"/>
              <w:bottom w:val="nil"/>
            </w:tcBorders>
            <w:vAlign w:val="center"/>
          </w:tcPr>
          <w:p w14:paraId="5E111BDE" w14:textId="77777777" w:rsidR="00915060" w:rsidRDefault="003037EA">
            <w:pPr>
              <w:spacing w:after="0" w:line="360" w:lineRule="auto"/>
              <w:jc w:val="center"/>
              <w:rPr>
                <w:sz w:val="22"/>
              </w:rPr>
            </w:pPr>
            <w:r>
              <w:rPr>
                <w:sz w:val="20"/>
                <w:szCs w:val="20"/>
              </w:rPr>
              <w:t>0.75</w:t>
            </w:r>
            <w:r>
              <w:rPr>
                <w:rFonts w:hint="eastAsia"/>
                <w:sz w:val="20"/>
                <w:szCs w:val="20"/>
              </w:rPr>
              <w:t>0</w:t>
            </w:r>
          </w:p>
        </w:tc>
      </w:tr>
      <w:tr w:rsidR="00915060" w14:paraId="5E111BE7" w14:textId="77777777">
        <w:trPr>
          <w:jc w:val="center"/>
        </w:trPr>
        <w:tc>
          <w:tcPr>
            <w:tcW w:w="1798" w:type="dxa"/>
            <w:tcBorders>
              <w:top w:val="nil"/>
              <w:bottom w:val="nil"/>
              <w:right w:val="nil"/>
            </w:tcBorders>
            <w:vAlign w:val="center"/>
          </w:tcPr>
          <w:p w14:paraId="5E111BE0" w14:textId="77777777" w:rsidR="00915060" w:rsidRDefault="003037EA">
            <w:pPr>
              <w:spacing w:after="0" w:line="360" w:lineRule="auto"/>
              <w:jc w:val="center"/>
              <w:rPr>
                <w:sz w:val="22"/>
              </w:rPr>
            </w:pPr>
            <w:r>
              <w:rPr>
                <w:rFonts w:hint="eastAsia"/>
                <w:sz w:val="22"/>
              </w:rPr>
              <w:t>Random Select 1</w:t>
            </w:r>
          </w:p>
        </w:tc>
        <w:tc>
          <w:tcPr>
            <w:tcW w:w="1029" w:type="dxa"/>
            <w:tcBorders>
              <w:top w:val="nil"/>
              <w:left w:val="nil"/>
              <w:bottom w:val="nil"/>
              <w:right w:val="nil"/>
            </w:tcBorders>
            <w:vAlign w:val="center"/>
          </w:tcPr>
          <w:p w14:paraId="5E111BE1" w14:textId="77777777" w:rsidR="00915060" w:rsidRDefault="003037EA">
            <w:pPr>
              <w:spacing w:after="0" w:line="360" w:lineRule="auto"/>
              <w:jc w:val="center"/>
              <w:rPr>
                <w:sz w:val="22"/>
              </w:rPr>
            </w:pPr>
            <w:r>
              <w:rPr>
                <w:sz w:val="20"/>
                <w:szCs w:val="20"/>
              </w:rPr>
              <w:t>0.682</w:t>
            </w:r>
          </w:p>
        </w:tc>
        <w:tc>
          <w:tcPr>
            <w:tcW w:w="1030" w:type="dxa"/>
            <w:tcBorders>
              <w:top w:val="nil"/>
            </w:tcBorders>
            <w:vAlign w:val="center"/>
          </w:tcPr>
          <w:p w14:paraId="5E111BE2" w14:textId="77777777" w:rsidR="00915060" w:rsidRDefault="003037EA">
            <w:pPr>
              <w:spacing w:after="0" w:line="360" w:lineRule="auto"/>
              <w:jc w:val="center"/>
              <w:rPr>
                <w:sz w:val="22"/>
              </w:rPr>
            </w:pPr>
            <w:r>
              <w:rPr>
                <w:sz w:val="20"/>
                <w:szCs w:val="20"/>
              </w:rPr>
              <w:t>0.713</w:t>
            </w:r>
          </w:p>
        </w:tc>
        <w:tc>
          <w:tcPr>
            <w:tcW w:w="1029" w:type="dxa"/>
            <w:tcBorders>
              <w:top w:val="nil"/>
            </w:tcBorders>
            <w:vAlign w:val="center"/>
          </w:tcPr>
          <w:p w14:paraId="5E111BE3" w14:textId="77777777" w:rsidR="00915060" w:rsidRDefault="003037EA">
            <w:pPr>
              <w:spacing w:after="0" w:line="360" w:lineRule="auto"/>
              <w:jc w:val="center"/>
              <w:rPr>
                <w:b/>
                <w:bCs/>
                <w:sz w:val="22"/>
              </w:rPr>
            </w:pPr>
            <w:r>
              <w:rPr>
                <w:b/>
                <w:bCs/>
                <w:sz w:val="20"/>
                <w:szCs w:val="20"/>
              </w:rPr>
              <w:t>0.506</w:t>
            </w:r>
          </w:p>
        </w:tc>
        <w:tc>
          <w:tcPr>
            <w:tcW w:w="1030" w:type="dxa"/>
            <w:tcBorders>
              <w:top w:val="nil"/>
            </w:tcBorders>
            <w:vAlign w:val="center"/>
          </w:tcPr>
          <w:p w14:paraId="5E111BE4" w14:textId="77777777" w:rsidR="00915060" w:rsidRDefault="003037EA">
            <w:pPr>
              <w:spacing w:after="0" w:line="360" w:lineRule="auto"/>
              <w:jc w:val="center"/>
              <w:rPr>
                <w:sz w:val="22"/>
              </w:rPr>
            </w:pPr>
            <w:r>
              <w:rPr>
                <w:sz w:val="20"/>
                <w:szCs w:val="20"/>
              </w:rPr>
              <w:t>0.657</w:t>
            </w:r>
          </w:p>
        </w:tc>
        <w:tc>
          <w:tcPr>
            <w:tcW w:w="1030" w:type="dxa"/>
            <w:tcBorders>
              <w:top w:val="nil"/>
            </w:tcBorders>
            <w:vAlign w:val="center"/>
          </w:tcPr>
          <w:p w14:paraId="5E111BE5" w14:textId="77777777" w:rsidR="00915060" w:rsidRDefault="003037EA">
            <w:pPr>
              <w:spacing w:after="0" w:line="360" w:lineRule="auto"/>
              <w:jc w:val="center"/>
              <w:rPr>
                <w:sz w:val="22"/>
              </w:rPr>
            </w:pPr>
            <w:r>
              <w:rPr>
                <w:sz w:val="20"/>
                <w:szCs w:val="20"/>
              </w:rPr>
              <w:t>0.677</w:t>
            </w:r>
          </w:p>
        </w:tc>
        <w:tc>
          <w:tcPr>
            <w:tcW w:w="1360" w:type="dxa"/>
            <w:tcBorders>
              <w:top w:val="nil"/>
            </w:tcBorders>
            <w:vAlign w:val="center"/>
          </w:tcPr>
          <w:p w14:paraId="5E111BE6" w14:textId="77777777" w:rsidR="00915060" w:rsidRDefault="003037EA">
            <w:pPr>
              <w:spacing w:after="0" w:line="360" w:lineRule="auto"/>
              <w:jc w:val="center"/>
              <w:rPr>
                <w:sz w:val="22"/>
              </w:rPr>
            </w:pPr>
            <w:r>
              <w:rPr>
                <w:sz w:val="20"/>
                <w:szCs w:val="20"/>
              </w:rPr>
              <w:t>0.647</w:t>
            </w:r>
          </w:p>
        </w:tc>
      </w:tr>
      <w:tr w:rsidR="00915060" w14:paraId="5E111BEF" w14:textId="77777777">
        <w:trPr>
          <w:jc w:val="center"/>
        </w:trPr>
        <w:tc>
          <w:tcPr>
            <w:tcW w:w="1798" w:type="dxa"/>
            <w:tcBorders>
              <w:top w:val="nil"/>
              <w:bottom w:val="nil"/>
              <w:right w:val="nil"/>
            </w:tcBorders>
            <w:vAlign w:val="center"/>
          </w:tcPr>
          <w:p w14:paraId="5E111BE8" w14:textId="77777777" w:rsidR="00915060" w:rsidRDefault="003037EA">
            <w:pPr>
              <w:spacing w:after="0" w:line="360" w:lineRule="auto"/>
              <w:jc w:val="center"/>
              <w:rPr>
                <w:sz w:val="22"/>
              </w:rPr>
            </w:pPr>
            <w:r>
              <w:rPr>
                <w:kern w:val="0"/>
                <w:sz w:val="22"/>
                <w14:ligatures w14:val="none"/>
              </w:rPr>
              <w:t xml:space="preserve">Random Select </w:t>
            </w:r>
            <w:r>
              <w:rPr>
                <w:rFonts w:hint="eastAsia"/>
                <w:kern w:val="0"/>
                <w:sz w:val="22"/>
                <w14:ligatures w14:val="none"/>
              </w:rPr>
              <w:t>2</w:t>
            </w:r>
          </w:p>
        </w:tc>
        <w:tc>
          <w:tcPr>
            <w:tcW w:w="1029" w:type="dxa"/>
            <w:tcBorders>
              <w:top w:val="nil"/>
              <w:left w:val="nil"/>
              <w:bottom w:val="nil"/>
              <w:right w:val="nil"/>
            </w:tcBorders>
            <w:vAlign w:val="center"/>
          </w:tcPr>
          <w:p w14:paraId="5E111BE9" w14:textId="77777777" w:rsidR="00915060" w:rsidRDefault="003037EA">
            <w:pPr>
              <w:spacing w:after="0" w:line="360" w:lineRule="auto"/>
              <w:jc w:val="center"/>
              <w:rPr>
                <w:sz w:val="22"/>
              </w:rPr>
            </w:pPr>
            <w:r>
              <w:rPr>
                <w:sz w:val="20"/>
                <w:szCs w:val="20"/>
              </w:rPr>
              <w:t>0.608</w:t>
            </w:r>
          </w:p>
        </w:tc>
        <w:tc>
          <w:tcPr>
            <w:tcW w:w="1030" w:type="dxa"/>
            <w:vAlign w:val="center"/>
          </w:tcPr>
          <w:p w14:paraId="5E111BEA" w14:textId="77777777" w:rsidR="00915060" w:rsidRDefault="003037EA">
            <w:pPr>
              <w:spacing w:after="0" w:line="360" w:lineRule="auto"/>
              <w:jc w:val="center"/>
              <w:rPr>
                <w:sz w:val="22"/>
              </w:rPr>
            </w:pPr>
            <w:r>
              <w:rPr>
                <w:sz w:val="20"/>
                <w:szCs w:val="20"/>
              </w:rPr>
              <w:t>0.684</w:t>
            </w:r>
          </w:p>
        </w:tc>
        <w:tc>
          <w:tcPr>
            <w:tcW w:w="1029" w:type="dxa"/>
            <w:vAlign w:val="center"/>
          </w:tcPr>
          <w:p w14:paraId="5E111BEB" w14:textId="77777777" w:rsidR="00915060" w:rsidRDefault="003037EA">
            <w:pPr>
              <w:spacing w:after="0" w:line="360" w:lineRule="auto"/>
              <w:jc w:val="center"/>
              <w:rPr>
                <w:sz w:val="22"/>
              </w:rPr>
            </w:pPr>
            <w:r>
              <w:rPr>
                <w:sz w:val="20"/>
                <w:szCs w:val="20"/>
              </w:rPr>
              <w:t>0.597</w:t>
            </w:r>
          </w:p>
        </w:tc>
        <w:tc>
          <w:tcPr>
            <w:tcW w:w="1030" w:type="dxa"/>
            <w:vAlign w:val="center"/>
          </w:tcPr>
          <w:p w14:paraId="5E111BEC" w14:textId="77777777" w:rsidR="00915060" w:rsidRDefault="003037EA">
            <w:pPr>
              <w:spacing w:after="0" w:line="360" w:lineRule="auto"/>
              <w:jc w:val="center"/>
              <w:rPr>
                <w:sz w:val="22"/>
              </w:rPr>
            </w:pPr>
            <w:r>
              <w:rPr>
                <w:sz w:val="20"/>
                <w:szCs w:val="20"/>
              </w:rPr>
              <w:t>0.657</w:t>
            </w:r>
          </w:p>
        </w:tc>
        <w:tc>
          <w:tcPr>
            <w:tcW w:w="1030" w:type="dxa"/>
            <w:vAlign w:val="center"/>
          </w:tcPr>
          <w:p w14:paraId="5E111BED" w14:textId="77777777" w:rsidR="00915060" w:rsidRDefault="003037EA">
            <w:pPr>
              <w:spacing w:after="0" w:line="360" w:lineRule="auto"/>
              <w:jc w:val="center"/>
              <w:rPr>
                <w:b/>
                <w:bCs/>
                <w:sz w:val="22"/>
              </w:rPr>
            </w:pPr>
            <w:r>
              <w:rPr>
                <w:b/>
                <w:bCs/>
                <w:sz w:val="20"/>
                <w:szCs w:val="20"/>
              </w:rPr>
              <w:t>0.573</w:t>
            </w:r>
          </w:p>
        </w:tc>
        <w:tc>
          <w:tcPr>
            <w:tcW w:w="1360" w:type="dxa"/>
            <w:vAlign w:val="center"/>
          </w:tcPr>
          <w:p w14:paraId="5E111BEE" w14:textId="77777777" w:rsidR="00915060" w:rsidRDefault="003037EA">
            <w:pPr>
              <w:spacing w:after="0" w:line="360" w:lineRule="auto"/>
              <w:jc w:val="center"/>
              <w:rPr>
                <w:sz w:val="22"/>
              </w:rPr>
            </w:pPr>
            <w:r>
              <w:rPr>
                <w:sz w:val="20"/>
                <w:szCs w:val="20"/>
              </w:rPr>
              <w:t>0.624</w:t>
            </w:r>
          </w:p>
        </w:tc>
      </w:tr>
      <w:tr w:rsidR="00915060" w14:paraId="5E111BF7" w14:textId="77777777">
        <w:trPr>
          <w:jc w:val="center"/>
        </w:trPr>
        <w:tc>
          <w:tcPr>
            <w:tcW w:w="1798" w:type="dxa"/>
            <w:tcBorders>
              <w:top w:val="nil"/>
              <w:bottom w:val="nil"/>
              <w:right w:val="nil"/>
            </w:tcBorders>
            <w:vAlign w:val="center"/>
          </w:tcPr>
          <w:p w14:paraId="5E111BF0" w14:textId="77777777" w:rsidR="00915060" w:rsidRDefault="003037EA">
            <w:pPr>
              <w:spacing w:after="0" w:line="360" w:lineRule="auto"/>
              <w:jc w:val="center"/>
              <w:rPr>
                <w:kern w:val="0"/>
                <w:sz w:val="22"/>
                <w14:ligatures w14:val="none"/>
              </w:rPr>
            </w:pPr>
            <w:r>
              <w:rPr>
                <w:rFonts w:hint="eastAsia"/>
                <w:kern w:val="0"/>
                <w:sz w:val="22"/>
                <w14:ligatures w14:val="none"/>
              </w:rPr>
              <w:t>Multi-task</w:t>
            </w:r>
          </w:p>
        </w:tc>
        <w:tc>
          <w:tcPr>
            <w:tcW w:w="1029" w:type="dxa"/>
            <w:tcBorders>
              <w:top w:val="nil"/>
              <w:left w:val="nil"/>
              <w:bottom w:val="nil"/>
              <w:right w:val="nil"/>
            </w:tcBorders>
            <w:vAlign w:val="center"/>
          </w:tcPr>
          <w:p w14:paraId="5E111BF1" w14:textId="77777777" w:rsidR="00915060" w:rsidRDefault="003037EA">
            <w:pPr>
              <w:spacing w:after="0" w:line="360" w:lineRule="auto"/>
              <w:jc w:val="center"/>
              <w:rPr>
                <w:sz w:val="22"/>
              </w:rPr>
            </w:pPr>
            <w:r>
              <w:rPr>
                <w:sz w:val="20"/>
                <w:szCs w:val="20"/>
              </w:rPr>
              <w:t>0.813</w:t>
            </w:r>
          </w:p>
        </w:tc>
        <w:tc>
          <w:tcPr>
            <w:tcW w:w="1030" w:type="dxa"/>
            <w:vAlign w:val="center"/>
          </w:tcPr>
          <w:p w14:paraId="5E111BF2" w14:textId="77777777" w:rsidR="00915060" w:rsidRDefault="003037EA">
            <w:pPr>
              <w:spacing w:after="0" w:line="360" w:lineRule="auto"/>
              <w:jc w:val="center"/>
              <w:rPr>
                <w:sz w:val="22"/>
              </w:rPr>
            </w:pPr>
            <w:r>
              <w:rPr>
                <w:sz w:val="20"/>
                <w:szCs w:val="20"/>
              </w:rPr>
              <w:t>0.707</w:t>
            </w:r>
          </w:p>
        </w:tc>
        <w:tc>
          <w:tcPr>
            <w:tcW w:w="1029" w:type="dxa"/>
            <w:vAlign w:val="center"/>
          </w:tcPr>
          <w:p w14:paraId="5E111BF3" w14:textId="77777777" w:rsidR="00915060" w:rsidRDefault="003037EA">
            <w:pPr>
              <w:spacing w:after="0" w:line="360" w:lineRule="auto"/>
              <w:jc w:val="center"/>
              <w:rPr>
                <w:sz w:val="22"/>
              </w:rPr>
            </w:pPr>
            <w:r>
              <w:rPr>
                <w:sz w:val="20"/>
                <w:szCs w:val="20"/>
              </w:rPr>
              <w:t>0.666</w:t>
            </w:r>
          </w:p>
        </w:tc>
        <w:tc>
          <w:tcPr>
            <w:tcW w:w="1030" w:type="dxa"/>
            <w:vAlign w:val="center"/>
          </w:tcPr>
          <w:p w14:paraId="5E111BF4" w14:textId="77777777" w:rsidR="00915060" w:rsidRDefault="003037EA">
            <w:pPr>
              <w:spacing w:after="0" w:line="360" w:lineRule="auto"/>
              <w:jc w:val="center"/>
              <w:rPr>
                <w:sz w:val="22"/>
              </w:rPr>
            </w:pPr>
            <w:r>
              <w:rPr>
                <w:sz w:val="20"/>
                <w:szCs w:val="20"/>
              </w:rPr>
              <w:t>0.658</w:t>
            </w:r>
          </w:p>
        </w:tc>
        <w:tc>
          <w:tcPr>
            <w:tcW w:w="1030" w:type="dxa"/>
            <w:vAlign w:val="center"/>
          </w:tcPr>
          <w:p w14:paraId="5E111BF5" w14:textId="77777777" w:rsidR="00915060" w:rsidRDefault="003037EA">
            <w:pPr>
              <w:spacing w:after="0" w:line="360" w:lineRule="auto"/>
              <w:jc w:val="center"/>
              <w:rPr>
                <w:sz w:val="22"/>
              </w:rPr>
            </w:pPr>
            <w:r>
              <w:rPr>
                <w:sz w:val="20"/>
                <w:szCs w:val="20"/>
              </w:rPr>
              <w:t>0.741</w:t>
            </w:r>
          </w:p>
        </w:tc>
        <w:tc>
          <w:tcPr>
            <w:tcW w:w="1360" w:type="dxa"/>
            <w:vAlign w:val="center"/>
          </w:tcPr>
          <w:p w14:paraId="5E111BF6" w14:textId="77777777" w:rsidR="00915060" w:rsidRDefault="003037EA">
            <w:pPr>
              <w:spacing w:after="0" w:line="360" w:lineRule="auto"/>
              <w:jc w:val="center"/>
              <w:rPr>
                <w:sz w:val="22"/>
              </w:rPr>
            </w:pPr>
            <w:r>
              <w:rPr>
                <w:sz w:val="20"/>
                <w:szCs w:val="20"/>
              </w:rPr>
              <w:t>0.717</w:t>
            </w:r>
          </w:p>
        </w:tc>
      </w:tr>
      <w:tr w:rsidR="00915060" w14:paraId="5E111BFF" w14:textId="77777777">
        <w:trPr>
          <w:jc w:val="center"/>
        </w:trPr>
        <w:tc>
          <w:tcPr>
            <w:tcW w:w="1798" w:type="dxa"/>
            <w:tcBorders>
              <w:top w:val="nil"/>
              <w:bottom w:val="single" w:sz="18" w:space="0" w:color="auto"/>
              <w:right w:val="nil"/>
            </w:tcBorders>
          </w:tcPr>
          <w:p w14:paraId="5E111BF8"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BF9" w14:textId="77777777" w:rsidR="00915060" w:rsidRDefault="003037EA">
            <w:pPr>
              <w:spacing w:after="0" w:line="360" w:lineRule="auto"/>
              <w:jc w:val="center"/>
              <w:rPr>
                <w:b/>
                <w:bCs/>
                <w:sz w:val="22"/>
              </w:rPr>
            </w:pPr>
            <w:r>
              <w:rPr>
                <w:b/>
                <w:bCs/>
                <w:sz w:val="20"/>
                <w:szCs w:val="20"/>
              </w:rPr>
              <w:t>0.607</w:t>
            </w:r>
          </w:p>
        </w:tc>
        <w:tc>
          <w:tcPr>
            <w:tcW w:w="1030" w:type="dxa"/>
            <w:tcBorders>
              <w:bottom w:val="single" w:sz="18" w:space="0" w:color="auto"/>
            </w:tcBorders>
            <w:vAlign w:val="center"/>
          </w:tcPr>
          <w:p w14:paraId="5E111BFA" w14:textId="77777777" w:rsidR="00915060" w:rsidRDefault="003037EA">
            <w:pPr>
              <w:spacing w:after="0" w:line="360" w:lineRule="auto"/>
              <w:jc w:val="center"/>
              <w:rPr>
                <w:b/>
                <w:bCs/>
                <w:sz w:val="22"/>
              </w:rPr>
            </w:pPr>
            <w:r>
              <w:rPr>
                <w:b/>
                <w:bCs/>
                <w:sz w:val="20"/>
                <w:szCs w:val="20"/>
              </w:rPr>
              <w:t>0.521</w:t>
            </w:r>
          </w:p>
        </w:tc>
        <w:tc>
          <w:tcPr>
            <w:tcW w:w="1029" w:type="dxa"/>
            <w:tcBorders>
              <w:bottom w:val="single" w:sz="18" w:space="0" w:color="auto"/>
            </w:tcBorders>
            <w:vAlign w:val="center"/>
          </w:tcPr>
          <w:p w14:paraId="5E111BFB" w14:textId="77777777" w:rsidR="00915060" w:rsidRDefault="003037EA">
            <w:pPr>
              <w:spacing w:after="0" w:line="360" w:lineRule="auto"/>
              <w:jc w:val="center"/>
              <w:rPr>
                <w:b/>
                <w:bCs/>
                <w:sz w:val="22"/>
              </w:rPr>
            </w:pPr>
            <w:r>
              <w:rPr>
                <w:sz w:val="20"/>
                <w:szCs w:val="20"/>
              </w:rPr>
              <w:t>0.568</w:t>
            </w:r>
          </w:p>
        </w:tc>
        <w:tc>
          <w:tcPr>
            <w:tcW w:w="1030" w:type="dxa"/>
            <w:tcBorders>
              <w:bottom w:val="single" w:sz="18" w:space="0" w:color="auto"/>
            </w:tcBorders>
            <w:vAlign w:val="center"/>
          </w:tcPr>
          <w:p w14:paraId="5E111BFC" w14:textId="77777777" w:rsidR="00915060" w:rsidRDefault="003037EA">
            <w:pPr>
              <w:spacing w:after="0" w:line="360" w:lineRule="auto"/>
              <w:jc w:val="center"/>
              <w:rPr>
                <w:b/>
                <w:bCs/>
                <w:sz w:val="22"/>
              </w:rPr>
            </w:pPr>
            <w:r>
              <w:rPr>
                <w:b/>
                <w:bCs/>
                <w:sz w:val="20"/>
                <w:szCs w:val="20"/>
              </w:rPr>
              <w:t>0.551</w:t>
            </w:r>
          </w:p>
        </w:tc>
        <w:tc>
          <w:tcPr>
            <w:tcW w:w="1030" w:type="dxa"/>
            <w:tcBorders>
              <w:bottom w:val="single" w:sz="18" w:space="0" w:color="auto"/>
            </w:tcBorders>
            <w:vAlign w:val="center"/>
          </w:tcPr>
          <w:p w14:paraId="5E111BFD" w14:textId="77777777" w:rsidR="00915060" w:rsidRDefault="003037EA">
            <w:pPr>
              <w:spacing w:after="0" w:line="360" w:lineRule="auto"/>
              <w:jc w:val="center"/>
              <w:rPr>
                <w:sz w:val="22"/>
              </w:rPr>
            </w:pPr>
            <w:r>
              <w:rPr>
                <w:sz w:val="20"/>
                <w:szCs w:val="20"/>
              </w:rPr>
              <w:t>0.619</w:t>
            </w:r>
          </w:p>
        </w:tc>
        <w:tc>
          <w:tcPr>
            <w:tcW w:w="1360" w:type="dxa"/>
            <w:tcBorders>
              <w:bottom w:val="single" w:sz="18" w:space="0" w:color="auto"/>
            </w:tcBorders>
            <w:vAlign w:val="center"/>
          </w:tcPr>
          <w:p w14:paraId="5E111BFE" w14:textId="77777777" w:rsidR="00915060" w:rsidRDefault="003037EA">
            <w:pPr>
              <w:spacing w:after="0" w:line="360" w:lineRule="auto"/>
              <w:jc w:val="center"/>
              <w:rPr>
                <w:b/>
                <w:bCs/>
                <w:sz w:val="22"/>
              </w:rPr>
            </w:pPr>
            <w:r>
              <w:rPr>
                <w:b/>
                <w:bCs/>
                <w:sz w:val="20"/>
                <w:szCs w:val="20"/>
              </w:rPr>
              <w:t>0.573</w:t>
            </w:r>
          </w:p>
        </w:tc>
      </w:tr>
    </w:tbl>
    <w:p w14:paraId="5E111C00" w14:textId="77777777" w:rsidR="00915060" w:rsidRDefault="00915060">
      <w:pPr>
        <w:spacing w:line="360" w:lineRule="auto"/>
      </w:pPr>
    </w:p>
    <w:p w14:paraId="5E111C01" w14:textId="208F42A4" w:rsidR="00915060" w:rsidRDefault="003037EA">
      <w:pPr>
        <w:pStyle w:val="a3"/>
        <w:spacing w:line="360" w:lineRule="auto"/>
        <w:jc w:val="both"/>
        <w:rPr>
          <w:lang w:val="en-SG"/>
        </w:rPr>
      </w:pPr>
      <w:bookmarkStart w:id="105" w:name="_Toc227957529"/>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30</w:t>
      </w:r>
      <w:r>
        <w:rPr>
          <w:b/>
          <w:bCs w:val="0"/>
        </w:rPr>
        <w:fldChar w:fldCharType="end"/>
      </w:r>
      <w:r>
        <w:rPr>
          <w:rFonts w:hint="eastAsia"/>
          <w:b/>
          <w:bCs w:val="0"/>
        </w:rPr>
        <w:t xml:space="preserve">. </w:t>
      </w:r>
      <w:r>
        <w:rPr>
          <w:rFonts w:hint="eastAsia"/>
        </w:rPr>
        <w:t xml:space="preserve">Ablation study </w:t>
      </w:r>
      <w:r>
        <w:t xml:space="preserve">of module fusion mechanism </w:t>
      </w:r>
      <w:r>
        <w:rPr>
          <w:rFonts w:hint="eastAsia"/>
        </w:rPr>
        <w:t>on</w:t>
      </w:r>
      <w:r>
        <w:rPr>
          <w:rFonts w:hint="eastAsia"/>
          <w:lang w:val="en-SG"/>
        </w:rPr>
        <w:t xml:space="preserve"> Desorption-OC20 (5-fold experiments).</w:t>
      </w:r>
      <w:bookmarkEnd w:id="105"/>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C09" w14:textId="77777777">
        <w:trPr>
          <w:trHeight w:val="170"/>
          <w:jc w:val="center"/>
        </w:trPr>
        <w:tc>
          <w:tcPr>
            <w:tcW w:w="1798" w:type="dxa"/>
            <w:tcBorders>
              <w:top w:val="single" w:sz="18" w:space="0" w:color="auto"/>
              <w:bottom w:val="single" w:sz="18" w:space="0" w:color="auto"/>
            </w:tcBorders>
          </w:tcPr>
          <w:p w14:paraId="5E111C02"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C03"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C04"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C05"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C06"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C07"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C08" w14:textId="77777777" w:rsidR="00915060" w:rsidRDefault="003037EA">
            <w:pPr>
              <w:spacing w:after="0" w:line="360" w:lineRule="auto"/>
              <w:jc w:val="center"/>
              <w:rPr>
                <w:sz w:val="22"/>
                <w:szCs w:val="21"/>
              </w:rPr>
            </w:pPr>
            <w:r>
              <w:rPr>
                <w:rFonts w:hint="eastAsia"/>
                <w:sz w:val="22"/>
                <w:szCs w:val="21"/>
              </w:rPr>
              <w:t>Mean MAE</w:t>
            </w:r>
          </w:p>
        </w:tc>
      </w:tr>
      <w:tr w:rsidR="00915060" w14:paraId="5E111C11" w14:textId="77777777">
        <w:trPr>
          <w:jc w:val="center"/>
        </w:trPr>
        <w:tc>
          <w:tcPr>
            <w:tcW w:w="1798" w:type="dxa"/>
            <w:tcBorders>
              <w:top w:val="single" w:sz="18" w:space="0" w:color="auto"/>
              <w:bottom w:val="nil"/>
              <w:right w:val="nil"/>
            </w:tcBorders>
            <w:vAlign w:val="center"/>
          </w:tcPr>
          <w:p w14:paraId="5E111C0A" w14:textId="77777777" w:rsidR="00915060" w:rsidRDefault="003037EA">
            <w:pPr>
              <w:spacing w:after="0" w:line="360" w:lineRule="auto"/>
              <w:jc w:val="center"/>
              <w:rPr>
                <w:sz w:val="22"/>
              </w:rPr>
            </w:pPr>
            <w:r>
              <w:rPr>
                <w:sz w:val="22"/>
              </w:rPr>
              <w:t>MP formation energy</w:t>
            </w:r>
          </w:p>
        </w:tc>
        <w:tc>
          <w:tcPr>
            <w:tcW w:w="1029" w:type="dxa"/>
            <w:tcBorders>
              <w:top w:val="single" w:sz="18" w:space="0" w:color="auto"/>
              <w:left w:val="nil"/>
              <w:bottom w:val="nil"/>
              <w:right w:val="nil"/>
            </w:tcBorders>
            <w:vAlign w:val="center"/>
          </w:tcPr>
          <w:p w14:paraId="5E111C0B" w14:textId="77777777" w:rsidR="00915060" w:rsidRDefault="003037EA">
            <w:pPr>
              <w:spacing w:after="0" w:line="360" w:lineRule="auto"/>
              <w:jc w:val="center"/>
              <w:rPr>
                <w:sz w:val="22"/>
              </w:rPr>
            </w:pPr>
            <w:r>
              <w:rPr>
                <w:sz w:val="20"/>
                <w:szCs w:val="20"/>
              </w:rPr>
              <w:t>0.413</w:t>
            </w:r>
          </w:p>
        </w:tc>
        <w:tc>
          <w:tcPr>
            <w:tcW w:w="1030" w:type="dxa"/>
            <w:tcBorders>
              <w:top w:val="single" w:sz="18" w:space="0" w:color="auto"/>
            </w:tcBorders>
            <w:vAlign w:val="center"/>
          </w:tcPr>
          <w:p w14:paraId="5E111C0C" w14:textId="77777777" w:rsidR="00915060" w:rsidRDefault="003037EA">
            <w:pPr>
              <w:spacing w:after="0" w:line="360" w:lineRule="auto"/>
              <w:jc w:val="center"/>
              <w:rPr>
                <w:sz w:val="22"/>
              </w:rPr>
            </w:pPr>
            <w:r>
              <w:rPr>
                <w:sz w:val="20"/>
                <w:szCs w:val="20"/>
              </w:rPr>
              <w:t>0.474</w:t>
            </w:r>
          </w:p>
        </w:tc>
        <w:tc>
          <w:tcPr>
            <w:tcW w:w="1029" w:type="dxa"/>
            <w:tcBorders>
              <w:top w:val="single" w:sz="18" w:space="0" w:color="auto"/>
            </w:tcBorders>
            <w:vAlign w:val="center"/>
          </w:tcPr>
          <w:p w14:paraId="5E111C0D" w14:textId="77777777" w:rsidR="00915060" w:rsidRDefault="003037EA">
            <w:pPr>
              <w:spacing w:after="0" w:line="360" w:lineRule="auto"/>
              <w:jc w:val="center"/>
              <w:rPr>
                <w:sz w:val="22"/>
              </w:rPr>
            </w:pPr>
            <w:r>
              <w:rPr>
                <w:sz w:val="20"/>
                <w:szCs w:val="20"/>
              </w:rPr>
              <w:t>0.325</w:t>
            </w:r>
          </w:p>
        </w:tc>
        <w:tc>
          <w:tcPr>
            <w:tcW w:w="1030" w:type="dxa"/>
            <w:tcBorders>
              <w:top w:val="single" w:sz="18" w:space="0" w:color="auto"/>
            </w:tcBorders>
            <w:vAlign w:val="center"/>
          </w:tcPr>
          <w:p w14:paraId="5E111C0E" w14:textId="77777777" w:rsidR="00915060" w:rsidRDefault="003037EA">
            <w:pPr>
              <w:spacing w:after="0" w:line="360" w:lineRule="auto"/>
              <w:jc w:val="center"/>
              <w:rPr>
                <w:sz w:val="22"/>
              </w:rPr>
            </w:pPr>
            <w:r>
              <w:rPr>
                <w:sz w:val="20"/>
                <w:szCs w:val="20"/>
              </w:rPr>
              <w:t>0.477</w:t>
            </w:r>
          </w:p>
        </w:tc>
        <w:tc>
          <w:tcPr>
            <w:tcW w:w="1030" w:type="dxa"/>
            <w:tcBorders>
              <w:top w:val="single" w:sz="18" w:space="0" w:color="auto"/>
            </w:tcBorders>
            <w:vAlign w:val="center"/>
          </w:tcPr>
          <w:p w14:paraId="5E111C0F" w14:textId="77777777" w:rsidR="00915060" w:rsidRDefault="003037EA">
            <w:pPr>
              <w:spacing w:after="0" w:line="360" w:lineRule="auto"/>
              <w:jc w:val="center"/>
              <w:rPr>
                <w:sz w:val="22"/>
              </w:rPr>
            </w:pPr>
            <w:r>
              <w:rPr>
                <w:sz w:val="20"/>
                <w:szCs w:val="20"/>
              </w:rPr>
              <w:t>0.498</w:t>
            </w:r>
          </w:p>
        </w:tc>
        <w:tc>
          <w:tcPr>
            <w:tcW w:w="1360" w:type="dxa"/>
            <w:tcBorders>
              <w:top w:val="single" w:sz="18" w:space="0" w:color="auto"/>
            </w:tcBorders>
            <w:vAlign w:val="center"/>
          </w:tcPr>
          <w:p w14:paraId="5E111C10" w14:textId="77777777" w:rsidR="00915060" w:rsidRDefault="003037EA">
            <w:pPr>
              <w:spacing w:after="0" w:line="360" w:lineRule="auto"/>
              <w:jc w:val="center"/>
              <w:rPr>
                <w:sz w:val="22"/>
              </w:rPr>
            </w:pPr>
            <w:r>
              <w:rPr>
                <w:sz w:val="20"/>
                <w:szCs w:val="20"/>
              </w:rPr>
              <w:t>0.437</w:t>
            </w:r>
          </w:p>
        </w:tc>
      </w:tr>
      <w:tr w:rsidR="00915060" w14:paraId="5E111C19" w14:textId="77777777">
        <w:trPr>
          <w:jc w:val="center"/>
        </w:trPr>
        <w:tc>
          <w:tcPr>
            <w:tcW w:w="1798" w:type="dxa"/>
            <w:tcBorders>
              <w:top w:val="nil"/>
              <w:bottom w:val="nil"/>
              <w:right w:val="nil"/>
            </w:tcBorders>
            <w:vAlign w:val="center"/>
          </w:tcPr>
          <w:p w14:paraId="5E111C12"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C13" w14:textId="77777777" w:rsidR="00915060" w:rsidRDefault="003037EA">
            <w:pPr>
              <w:spacing w:after="0" w:line="360" w:lineRule="auto"/>
              <w:jc w:val="center"/>
              <w:rPr>
                <w:sz w:val="22"/>
              </w:rPr>
            </w:pPr>
            <w:r>
              <w:rPr>
                <w:sz w:val="20"/>
                <w:szCs w:val="20"/>
              </w:rPr>
              <w:t>0.418</w:t>
            </w:r>
          </w:p>
        </w:tc>
        <w:tc>
          <w:tcPr>
            <w:tcW w:w="1030" w:type="dxa"/>
            <w:vAlign w:val="center"/>
          </w:tcPr>
          <w:p w14:paraId="5E111C14" w14:textId="77777777" w:rsidR="00915060" w:rsidRDefault="003037EA">
            <w:pPr>
              <w:spacing w:after="0" w:line="360" w:lineRule="auto"/>
              <w:jc w:val="center"/>
              <w:rPr>
                <w:sz w:val="22"/>
              </w:rPr>
            </w:pPr>
            <w:r>
              <w:rPr>
                <w:sz w:val="20"/>
                <w:szCs w:val="20"/>
              </w:rPr>
              <w:t>0.404</w:t>
            </w:r>
          </w:p>
        </w:tc>
        <w:tc>
          <w:tcPr>
            <w:tcW w:w="1029" w:type="dxa"/>
            <w:vAlign w:val="center"/>
          </w:tcPr>
          <w:p w14:paraId="5E111C15" w14:textId="77777777" w:rsidR="00915060" w:rsidRDefault="003037EA">
            <w:pPr>
              <w:spacing w:after="0" w:line="360" w:lineRule="auto"/>
              <w:jc w:val="center"/>
              <w:rPr>
                <w:sz w:val="22"/>
              </w:rPr>
            </w:pPr>
            <w:r>
              <w:rPr>
                <w:sz w:val="20"/>
                <w:szCs w:val="20"/>
              </w:rPr>
              <w:t>0.488</w:t>
            </w:r>
          </w:p>
        </w:tc>
        <w:tc>
          <w:tcPr>
            <w:tcW w:w="1030" w:type="dxa"/>
            <w:vAlign w:val="center"/>
          </w:tcPr>
          <w:p w14:paraId="5E111C16" w14:textId="77777777" w:rsidR="00915060" w:rsidRDefault="003037EA">
            <w:pPr>
              <w:spacing w:after="0" w:line="360" w:lineRule="auto"/>
              <w:jc w:val="center"/>
              <w:rPr>
                <w:sz w:val="22"/>
              </w:rPr>
            </w:pPr>
            <w:r>
              <w:rPr>
                <w:sz w:val="20"/>
                <w:szCs w:val="20"/>
              </w:rPr>
              <w:t>0.66</w:t>
            </w:r>
            <w:r>
              <w:rPr>
                <w:rFonts w:hint="eastAsia"/>
                <w:sz w:val="20"/>
                <w:szCs w:val="20"/>
              </w:rPr>
              <w:t>0</w:t>
            </w:r>
          </w:p>
        </w:tc>
        <w:tc>
          <w:tcPr>
            <w:tcW w:w="1030" w:type="dxa"/>
            <w:vAlign w:val="center"/>
          </w:tcPr>
          <w:p w14:paraId="5E111C17" w14:textId="77777777" w:rsidR="00915060" w:rsidRDefault="003037EA">
            <w:pPr>
              <w:spacing w:after="0" w:line="360" w:lineRule="auto"/>
              <w:jc w:val="center"/>
              <w:rPr>
                <w:sz w:val="22"/>
              </w:rPr>
            </w:pPr>
            <w:r>
              <w:rPr>
                <w:sz w:val="20"/>
                <w:szCs w:val="20"/>
              </w:rPr>
              <w:t>0.87</w:t>
            </w:r>
            <w:r>
              <w:rPr>
                <w:rFonts w:hint="eastAsia"/>
                <w:sz w:val="20"/>
                <w:szCs w:val="20"/>
              </w:rPr>
              <w:t>0</w:t>
            </w:r>
          </w:p>
        </w:tc>
        <w:tc>
          <w:tcPr>
            <w:tcW w:w="1360" w:type="dxa"/>
            <w:vAlign w:val="center"/>
          </w:tcPr>
          <w:p w14:paraId="5E111C18" w14:textId="77777777" w:rsidR="00915060" w:rsidRDefault="003037EA">
            <w:pPr>
              <w:spacing w:after="0" w:line="360" w:lineRule="auto"/>
              <w:jc w:val="center"/>
              <w:rPr>
                <w:sz w:val="22"/>
              </w:rPr>
            </w:pPr>
            <w:r>
              <w:rPr>
                <w:sz w:val="20"/>
                <w:szCs w:val="20"/>
              </w:rPr>
              <w:t>0.568</w:t>
            </w:r>
          </w:p>
        </w:tc>
      </w:tr>
      <w:tr w:rsidR="00915060" w14:paraId="5E111C21" w14:textId="77777777">
        <w:trPr>
          <w:jc w:val="center"/>
        </w:trPr>
        <w:tc>
          <w:tcPr>
            <w:tcW w:w="1798" w:type="dxa"/>
            <w:tcBorders>
              <w:top w:val="nil"/>
              <w:bottom w:val="nil"/>
              <w:right w:val="nil"/>
            </w:tcBorders>
            <w:vAlign w:val="center"/>
          </w:tcPr>
          <w:p w14:paraId="5E111C1A" w14:textId="77777777" w:rsidR="00915060" w:rsidRDefault="003037EA">
            <w:pPr>
              <w:spacing w:after="0" w:line="360" w:lineRule="auto"/>
              <w:jc w:val="center"/>
              <w:rPr>
                <w:sz w:val="22"/>
              </w:rPr>
            </w:pPr>
            <w:r>
              <w:rPr>
                <w:sz w:val="22"/>
              </w:rPr>
              <w:t>Single atom catalyst adsorption energy</w:t>
            </w:r>
          </w:p>
        </w:tc>
        <w:tc>
          <w:tcPr>
            <w:tcW w:w="1029" w:type="dxa"/>
            <w:tcBorders>
              <w:top w:val="nil"/>
              <w:left w:val="nil"/>
              <w:bottom w:val="nil"/>
              <w:right w:val="nil"/>
            </w:tcBorders>
            <w:vAlign w:val="center"/>
          </w:tcPr>
          <w:p w14:paraId="5E111C1B" w14:textId="77777777" w:rsidR="00915060" w:rsidRDefault="003037EA">
            <w:pPr>
              <w:spacing w:after="0" w:line="360" w:lineRule="auto"/>
              <w:jc w:val="center"/>
              <w:rPr>
                <w:sz w:val="22"/>
              </w:rPr>
            </w:pPr>
            <w:r>
              <w:rPr>
                <w:sz w:val="20"/>
                <w:szCs w:val="20"/>
              </w:rPr>
              <w:t>0.417</w:t>
            </w:r>
          </w:p>
        </w:tc>
        <w:tc>
          <w:tcPr>
            <w:tcW w:w="1030" w:type="dxa"/>
            <w:vAlign w:val="center"/>
          </w:tcPr>
          <w:p w14:paraId="5E111C1C" w14:textId="77777777" w:rsidR="00915060" w:rsidRDefault="003037EA">
            <w:pPr>
              <w:spacing w:after="0" w:line="360" w:lineRule="auto"/>
              <w:jc w:val="center"/>
              <w:rPr>
                <w:b/>
                <w:bCs/>
                <w:sz w:val="22"/>
              </w:rPr>
            </w:pPr>
            <w:r>
              <w:rPr>
                <w:sz w:val="20"/>
                <w:szCs w:val="20"/>
              </w:rPr>
              <w:t>0.448</w:t>
            </w:r>
          </w:p>
        </w:tc>
        <w:tc>
          <w:tcPr>
            <w:tcW w:w="1029" w:type="dxa"/>
            <w:vAlign w:val="center"/>
          </w:tcPr>
          <w:p w14:paraId="5E111C1D" w14:textId="77777777" w:rsidR="00915060" w:rsidRDefault="003037EA">
            <w:pPr>
              <w:spacing w:after="0" w:line="360" w:lineRule="auto"/>
              <w:jc w:val="center"/>
              <w:rPr>
                <w:sz w:val="22"/>
              </w:rPr>
            </w:pPr>
            <w:r>
              <w:rPr>
                <w:sz w:val="20"/>
                <w:szCs w:val="20"/>
              </w:rPr>
              <w:t>0.469</w:t>
            </w:r>
          </w:p>
        </w:tc>
        <w:tc>
          <w:tcPr>
            <w:tcW w:w="1030" w:type="dxa"/>
            <w:vAlign w:val="center"/>
          </w:tcPr>
          <w:p w14:paraId="5E111C1E" w14:textId="77777777" w:rsidR="00915060" w:rsidRDefault="003037EA">
            <w:pPr>
              <w:spacing w:after="0" w:line="360" w:lineRule="auto"/>
              <w:jc w:val="center"/>
              <w:rPr>
                <w:sz w:val="22"/>
              </w:rPr>
            </w:pPr>
            <w:r>
              <w:rPr>
                <w:sz w:val="20"/>
                <w:szCs w:val="20"/>
              </w:rPr>
              <w:t>0.636</w:t>
            </w:r>
          </w:p>
        </w:tc>
        <w:tc>
          <w:tcPr>
            <w:tcW w:w="1030" w:type="dxa"/>
            <w:vAlign w:val="center"/>
          </w:tcPr>
          <w:p w14:paraId="5E111C1F" w14:textId="77777777" w:rsidR="00915060" w:rsidRDefault="003037EA">
            <w:pPr>
              <w:spacing w:after="0" w:line="360" w:lineRule="auto"/>
              <w:jc w:val="center"/>
              <w:rPr>
                <w:sz w:val="22"/>
              </w:rPr>
            </w:pPr>
            <w:r>
              <w:rPr>
                <w:sz w:val="20"/>
                <w:szCs w:val="20"/>
              </w:rPr>
              <w:t>0.86</w:t>
            </w:r>
            <w:r>
              <w:rPr>
                <w:rFonts w:hint="eastAsia"/>
                <w:sz w:val="20"/>
                <w:szCs w:val="20"/>
              </w:rPr>
              <w:t>0</w:t>
            </w:r>
          </w:p>
        </w:tc>
        <w:tc>
          <w:tcPr>
            <w:tcW w:w="1360" w:type="dxa"/>
            <w:vAlign w:val="center"/>
          </w:tcPr>
          <w:p w14:paraId="5E111C20" w14:textId="77777777" w:rsidR="00915060" w:rsidRDefault="003037EA">
            <w:pPr>
              <w:spacing w:after="0" w:line="360" w:lineRule="auto"/>
              <w:jc w:val="center"/>
              <w:rPr>
                <w:sz w:val="22"/>
              </w:rPr>
            </w:pPr>
            <w:r>
              <w:rPr>
                <w:sz w:val="20"/>
                <w:szCs w:val="20"/>
              </w:rPr>
              <w:t>0.566</w:t>
            </w:r>
          </w:p>
        </w:tc>
      </w:tr>
      <w:tr w:rsidR="00915060" w14:paraId="5E111C29" w14:textId="77777777">
        <w:trPr>
          <w:jc w:val="center"/>
        </w:trPr>
        <w:tc>
          <w:tcPr>
            <w:tcW w:w="1798" w:type="dxa"/>
            <w:tcBorders>
              <w:top w:val="nil"/>
              <w:bottom w:val="nil"/>
              <w:right w:val="nil"/>
            </w:tcBorders>
            <w:vAlign w:val="center"/>
          </w:tcPr>
          <w:p w14:paraId="5E111C22" w14:textId="77777777" w:rsidR="00915060" w:rsidRDefault="003037EA">
            <w:pPr>
              <w:spacing w:after="0" w:line="360" w:lineRule="auto"/>
              <w:jc w:val="center"/>
              <w:rPr>
                <w:sz w:val="22"/>
              </w:rPr>
            </w:pPr>
            <w:r>
              <w:rPr>
                <w:rFonts w:hint="eastAsia"/>
                <w:sz w:val="22"/>
              </w:rPr>
              <w:t>Random Select 1</w:t>
            </w:r>
          </w:p>
        </w:tc>
        <w:tc>
          <w:tcPr>
            <w:tcW w:w="1029" w:type="dxa"/>
            <w:tcBorders>
              <w:top w:val="nil"/>
              <w:left w:val="nil"/>
              <w:bottom w:val="nil"/>
              <w:right w:val="nil"/>
            </w:tcBorders>
            <w:vAlign w:val="center"/>
          </w:tcPr>
          <w:p w14:paraId="5E111C23" w14:textId="77777777" w:rsidR="00915060" w:rsidRDefault="003037EA">
            <w:pPr>
              <w:spacing w:after="0" w:line="360" w:lineRule="auto"/>
              <w:jc w:val="center"/>
              <w:rPr>
                <w:b/>
                <w:bCs/>
                <w:sz w:val="22"/>
              </w:rPr>
            </w:pPr>
            <w:r>
              <w:rPr>
                <w:b/>
                <w:bCs/>
                <w:sz w:val="20"/>
                <w:szCs w:val="20"/>
              </w:rPr>
              <w:t>0.287</w:t>
            </w:r>
          </w:p>
        </w:tc>
        <w:tc>
          <w:tcPr>
            <w:tcW w:w="1030" w:type="dxa"/>
            <w:vAlign w:val="center"/>
          </w:tcPr>
          <w:p w14:paraId="5E111C24" w14:textId="77777777" w:rsidR="00915060" w:rsidRDefault="003037EA">
            <w:pPr>
              <w:spacing w:after="0" w:line="360" w:lineRule="auto"/>
              <w:jc w:val="center"/>
              <w:rPr>
                <w:sz w:val="22"/>
              </w:rPr>
            </w:pPr>
            <w:r>
              <w:rPr>
                <w:sz w:val="20"/>
                <w:szCs w:val="20"/>
              </w:rPr>
              <w:t>0.346</w:t>
            </w:r>
          </w:p>
        </w:tc>
        <w:tc>
          <w:tcPr>
            <w:tcW w:w="1029" w:type="dxa"/>
            <w:vAlign w:val="center"/>
          </w:tcPr>
          <w:p w14:paraId="5E111C25" w14:textId="77777777" w:rsidR="00915060" w:rsidRDefault="003037EA">
            <w:pPr>
              <w:spacing w:after="0" w:line="360" w:lineRule="auto"/>
              <w:jc w:val="center"/>
              <w:rPr>
                <w:sz w:val="22"/>
              </w:rPr>
            </w:pPr>
            <w:r>
              <w:rPr>
                <w:sz w:val="20"/>
                <w:szCs w:val="20"/>
              </w:rPr>
              <w:t>0.442</w:t>
            </w:r>
          </w:p>
        </w:tc>
        <w:tc>
          <w:tcPr>
            <w:tcW w:w="1030" w:type="dxa"/>
            <w:vAlign w:val="center"/>
          </w:tcPr>
          <w:p w14:paraId="5E111C26" w14:textId="77777777" w:rsidR="00915060" w:rsidRDefault="003037EA">
            <w:pPr>
              <w:spacing w:after="0" w:line="360" w:lineRule="auto"/>
              <w:jc w:val="center"/>
              <w:rPr>
                <w:sz w:val="22"/>
              </w:rPr>
            </w:pPr>
            <w:r>
              <w:rPr>
                <w:sz w:val="20"/>
                <w:szCs w:val="20"/>
              </w:rPr>
              <w:t>0.563</w:t>
            </w:r>
          </w:p>
        </w:tc>
        <w:tc>
          <w:tcPr>
            <w:tcW w:w="1030" w:type="dxa"/>
            <w:vAlign w:val="center"/>
          </w:tcPr>
          <w:p w14:paraId="5E111C27" w14:textId="77777777" w:rsidR="00915060" w:rsidRDefault="003037EA">
            <w:pPr>
              <w:spacing w:after="0" w:line="360" w:lineRule="auto"/>
              <w:jc w:val="center"/>
              <w:rPr>
                <w:sz w:val="22"/>
              </w:rPr>
            </w:pPr>
            <w:r>
              <w:rPr>
                <w:sz w:val="20"/>
                <w:szCs w:val="20"/>
              </w:rPr>
              <w:t>0.485</w:t>
            </w:r>
          </w:p>
        </w:tc>
        <w:tc>
          <w:tcPr>
            <w:tcW w:w="1360" w:type="dxa"/>
            <w:vAlign w:val="center"/>
          </w:tcPr>
          <w:p w14:paraId="5E111C28" w14:textId="77777777" w:rsidR="00915060" w:rsidRDefault="003037EA">
            <w:pPr>
              <w:spacing w:after="0" w:line="360" w:lineRule="auto"/>
              <w:jc w:val="center"/>
              <w:rPr>
                <w:sz w:val="22"/>
              </w:rPr>
            </w:pPr>
            <w:r>
              <w:rPr>
                <w:sz w:val="20"/>
                <w:szCs w:val="20"/>
              </w:rPr>
              <w:t>0.425</w:t>
            </w:r>
          </w:p>
        </w:tc>
      </w:tr>
      <w:tr w:rsidR="00915060" w14:paraId="5E111C31" w14:textId="77777777">
        <w:trPr>
          <w:jc w:val="center"/>
        </w:trPr>
        <w:tc>
          <w:tcPr>
            <w:tcW w:w="1798" w:type="dxa"/>
            <w:tcBorders>
              <w:top w:val="nil"/>
              <w:bottom w:val="nil"/>
              <w:right w:val="nil"/>
            </w:tcBorders>
            <w:vAlign w:val="center"/>
          </w:tcPr>
          <w:p w14:paraId="5E111C2A" w14:textId="77777777" w:rsidR="00915060" w:rsidRDefault="003037EA">
            <w:pPr>
              <w:spacing w:after="0" w:line="360" w:lineRule="auto"/>
              <w:jc w:val="center"/>
              <w:rPr>
                <w:sz w:val="22"/>
              </w:rPr>
            </w:pPr>
            <w:r>
              <w:rPr>
                <w:kern w:val="0"/>
                <w:sz w:val="22"/>
                <w14:ligatures w14:val="none"/>
              </w:rPr>
              <w:t xml:space="preserve">Random Select </w:t>
            </w:r>
            <w:r>
              <w:rPr>
                <w:rFonts w:hint="eastAsia"/>
                <w:kern w:val="0"/>
                <w:sz w:val="22"/>
                <w14:ligatures w14:val="none"/>
              </w:rPr>
              <w:t>2</w:t>
            </w:r>
          </w:p>
        </w:tc>
        <w:tc>
          <w:tcPr>
            <w:tcW w:w="1029" w:type="dxa"/>
            <w:tcBorders>
              <w:top w:val="nil"/>
              <w:left w:val="nil"/>
              <w:bottom w:val="nil"/>
              <w:right w:val="nil"/>
            </w:tcBorders>
            <w:vAlign w:val="center"/>
          </w:tcPr>
          <w:p w14:paraId="5E111C2B" w14:textId="77777777" w:rsidR="00915060" w:rsidRDefault="003037EA">
            <w:pPr>
              <w:spacing w:after="0" w:line="360" w:lineRule="auto"/>
              <w:jc w:val="center"/>
              <w:rPr>
                <w:sz w:val="22"/>
              </w:rPr>
            </w:pPr>
            <w:r>
              <w:rPr>
                <w:sz w:val="20"/>
                <w:szCs w:val="20"/>
              </w:rPr>
              <w:t>0.335</w:t>
            </w:r>
          </w:p>
        </w:tc>
        <w:tc>
          <w:tcPr>
            <w:tcW w:w="1030" w:type="dxa"/>
            <w:vAlign w:val="center"/>
          </w:tcPr>
          <w:p w14:paraId="5E111C2C" w14:textId="77777777" w:rsidR="00915060" w:rsidRDefault="003037EA">
            <w:pPr>
              <w:spacing w:after="0" w:line="360" w:lineRule="auto"/>
              <w:jc w:val="center"/>
              <w:rPr>
                <w:sz w:val="22"/>
              </w:rPr>
            </w:pPr>
            <w:r>
              <w:rPr>
                <w:sz w:val="20"/>
                <w:szCs w:val="20"/>
              </w:rPr>
              <w:t>0.336</w:t>
            </w:r>
          </w:p>
        </w:tc>
        <w:tc>
          <w:tcPr>
            <w:tcW w:w="1029" w:type="dxa"/>
            <w:vAlign w:val="center"/>
          </w:tcPr>
          <w:p w14:paraId="5E111C2D" w14:textId="77777777" w:rsidR="00915060" w:rsidRDefault="003037EA">
            <w:pPr>
              <w:spacing w:after="0" w:line="360" w:lineRule="auto"/>
              <w:jc w:val="center"/>
              <w:rPr>
                <w:sz w:val="22"/>
              </w:rPr>
            </w:pPr>
            <w:r>
              <w:rPr>
                <w:sz w:val="20"/>
                <w:szCs w:val="20"/>
              </w:rPr>
              <w:t>0.349</w:t>
            </w:r>
          </w:p>
        </w:tc>
        <w:tc>
          <w:tcPr>
            <w:tcW w:w="1030" w:type="dxa"/>
            <w:vAlign w:val="center"/>
          </w:tcPr>
          <w:p w14:paraId="5E111C2E" w14:textId="77777777" w:rsidR="00915060" w:rsidRDefault="003037EA">
            <w:pPr>
              <w:spacing w:after="0" w:line="360" w:lineRule="auto"/>
              <w:jc w:val="center"/>
              <w:rPr>
                <w:b/>
                <w:bCs/>
                <w:sz w:val="22"/>
              </w:rPr>
            </w:pPr>
            <w:r>
              <w:rPr>
                <w:b/>
                <w:bCs/>
                <w:sz w:val="20"/>
                <w:szCs w:val="20"/>
              </w:rPr>
              <w:t>0.442</w:t>
            </w:r>
          </w:p>
        </w:tc>
        <w:tc>
          <w:tcPr>
            <w:tcW w:w="1030" w:type="dxa"/>
            <w:vAlign w:val="center"/>
          </w:tcPr>
          <w:p w14:paraId="5E111C2F" w14:textId="77777777" w:rsidR="00915060" w:rsidRDefault="003037EA">
            <w:pPr>
              <w:spacing w:after="0" w:line="360" w:lineRule="auto"/>
              <w:jc w:val="center"/>
              <w:rPr>
                <w:sz w:val="22"/>
              </w:rPr>
            </w:pPr>
            <w:r>
              <w:rPr>
                <w:sz w:val="20"/>
                <w:szCs w:val="20"/>
              </w:rPr>
              <w:t>0.657</w:t>
            </w:r>
          </w:p>
        </w:tc>
        <w:tc>
          <w:tcPr>
            <w:tcW w:w="1360" w:type="dxa"/>
            <w:vAlign w:val="center"/>
          </w:tcPr>
          <w:p w14:paraId="5E111C30" w14:textId="77777777" w:rsidR="00915060" w:rsidRDefault="003037EA">
            <w:pPr>
              <w:spacing w:after="0" w:line="360" w:lineRule="auto"/>
              <w:jc w:val="center"/>
              <w:rPr>
                <w:sz w:val="22"/>
              </w:rPr>
            </w:pPr>
            <w:r>
              <w:rPr>
                <w:sz w:val="20"/>
                <w:szCs w:val="20"/>
              </w:rPr>
              <w:t>0.424</w:t>
            </w:r>
          </w:p>
        </w:tc>
      </w:tr>
      <w:tr w:rsidR="00915060" w14:paraId="5E111C39" w14:textId="77777777">
        <w:trPr>
          <w:jc w:val="center"/>
        </w:trPr>
        <w:tc>
          <w:tcPr>
            <w:tcW w:w="1798" w:type="dxa"/>
            <w:tcBorders>
              <w:top w:val="nil"/>
              <w:bottom w:val="nil"/>
              <w:right w:val="nil"/>
            </w:tcBorders>
            <w:vAlign w:val="center"/>
          </w:tcPr>
          <w:p w14:paraId="5E111C32" w14:textId="77777777" w:rsidR="00915060" w:rsidRDefault="003037EA">
            <w:pPr>
              <w:spacing w:after="0" w:line="360" w:lineRule="auto"/>
              <w:jc w:val="center"/>
              <w:rPr>
                <w:kern w:val="0"/>
                <w:sz w:val="22"/>
                <w14:ligatures w14:val="none"/>
              </w:rPr>
            </w:pPr>
            <w:r>
              <w:rPr>
                <w:rFonts w:hint="eastAsia"/>
                <w:kern w:val="0"/>
                <w:sz w:val="22"/>
                <w14:ligatures w14:val="none"/>
              </w:rPr>
              <w:t>Multi-task</w:t>
            </w:r>
          </w:p>
        </w:tc>
        <w:tc>
          <w:tcPr>
            <w:tcW w:w="1029" w:type="dxa"/>
            <w:tcBorders>
              <w:top w:val="nil"/>
              <w:left w:val="nil"/>
              <w:bottom w:val="nil"/>
              <w:right w:val="nil"/>
            </w:tcBorders>
            <w:vAlign w:val="center"/>
          </w:tcPr>
          <w:p w14:paraId="5E111C33" w14:textId="77777777" w:rsidR="00915060" w:rsidRDefault="003037EA">
            <w:pPr>
              <w:spacing w:after="0" w:line="360" w:lineRule="auto"/>
              <w:jc w:val="center"/>
              <w:rPr>
                <w:sz w:val="20"/>
                <w:szCs w:val="20"/>
              </w:rPr>
            </w:pPr>
            <w:r>
              <w:rPr>
                <w:sz w:val="20"/>
                <w:szCs w:val="20"/>
              </w:rPr>
              <w:t>0.44</w:t>
            </w:r>
            <w:r>
              <w:rPr>
                <w:rFonts w:hint="eastAsia"/>
                <w:sz w:val="20"/>
                <w:szCs w:val="20"/>
              </w:rPr>
              <w:t>0</w:t>
            </w:r>
          </w:p>
        </w:tc>
        <w:tc>
          <w:tcPr>
            <w:tcW w:w="1030" w:type="dxa"/>
            <w:vAlign w:val="center"/>
          </w:tcPr>
          <w:p w14:paraId="5E111C34" w14:textId="77777777" w:rsidR="00915060" w:rsidRDefault="003037EA">
            <w:pPr>
              <w:spacing w:after="0" w:line="360" w:lineRule="auto"/>
              <w:jc w:val="center"/>
              <w:rPr>
                <w:b/>
                <w:bCs/>
                <w:sz w:val="20"/>
                <w:szCs w:val="20"/>
              </w:rPr>
            </w:pPr>
            <w:r>
              <w:rPr>
                <w:b/>
                <w:bCs/>
                <w:sz w:val="20"/>
                <w:szCs w:val="20"/>
              </w:rPr>
              <w:t>0.294</w:t>
            </w:r>
          </w:p>
        </w:tc>
        <w:tc>
          <w:tcPr>
            <w:tcW w:w="1029" w:type="dxa"/>
            <w:vAlign w:val="center"/>
          </w:tcPr>
          <w:p w14:paraId="5E111C35" w14:textId="77777777" w:rsidR="00915060" w:rsidRDefault="003037EA">
            <w:pPr>
              <w:spacing w:after="0" w:line="360" w:lineRule="auto"/>
              <w:jc w:val="center"/>
              <w:rPr>
                <w:sz w:val="20"/>
                <w:szCs w:val="20"/>
              </w:rPr>
            </w:pPr>
            <w:r>
              <w:rPr>
                <w:b/>
                <w:bCs/>
                <w:sz w:val="20"/>
                <w:szCs w:val="20"/>
              </w:rPr>
              <w:t>0.295</w:t>
            </w:r>
          </w:p>
        </w:tc>
        <w:tc>
          <w:tcPr>
            <w:tcW w:w="1030" w:type="dxa"/>
            <w:vAlign w:val="center"/>
          </w:tcPr>
          <w:p w14:paraId="5E111C36" w14:textId="77777777" w:rsidR="00915060" w:rsidRDefault="003037EA">
            <w:pPr>
              <w:spacing w:after="0" w:line="360" w:lineRule="auto"/>
              <w:jc w:val="center"/>
              <w:rPr>
                <w:b/>
                <w:bCs/>
                <w:sz w:val="20"/>
                <w:szCs w:val="20"/>
              </w:rPr>
            </w:pPr>
            <w:r>
              <w:rPr>
                <w:sz w:val="20"/>
                <w:szCs w:val="20"/>
              </w:rPr>
              <w:t>0.58</w:t>
            </w:r>
            <w:r>
              <w:rPr>
                <w:rFonts w:hint="eastAsia"/>
                <w:sz w:val="20"/>
                <w:szCs w:val="20"/>
              </w:rPr>
              <w:t>0</w:t>
            </w:r>
          </w:p>
        </w:tc>
        <w:tc>
          <w:tcPr>
            <w:tcW w:w="1030" w:type="dxa"/>
            <w:vAlign w:val="center"/>
          </w:tcPr>
          <w:p w14:paraId="5E111C37" w14:textId="77777777" w:rsidR="00915060" w:rsidRDefault="003037EA">
            <w:pPr>
              <w:spacing w:after="0" w:line="360" w:lineRule="auto"/>
              <w:jc w:val="center"/>
              <w:rPr>
                <w:sz w:val="20"/>
                <w:szCs w:val="20"/>
              </w:rPr>
            </w:pPr>
            <w:r>
              <w:rPr>
                <w:sz w:val="20"/>
                <w:szCs w:val="20"/>
              </w:rPr>
              <w:t>0.447</w:t>
            </w:r>
          </w:p>
        </w:tc>
        <w:tc>
          <w:tcPr>
            <w:tcW w:w="1360" w:type="dxa"/>
            <w:vAlign w:val="center"/>
          </w:tcPr>
          <w:p w14:paraId="5E111C38" w14:textId="77777777" w:rsidR="00915060" w:rsidRDefault="003037EA">
            <w:pPr>
              <w:spacing w:after="0" w:line="360" w:lineRule="auto"/>
              <w:jc w:val="center"/>
              <w:rPr>
                <w:sz w:val="20"/>
                <w:szCs w:val="20"/>
              </w:rPr>
            </w:pPr>
            <w:r>
              <w:rPr>
                <w:sz w:val="20"/>
                <w:szCs w:val="20"/>
              </w:rPr>
              <w:t>0.411</w:t>
            </w:r>
          </w:p>
        </w:tc>
      </w:tr>
      <w:tr w:rsidR="00915060" w14:paraId="5E111C41" w14:textId="77777777">
        <w:trPr>
          <w:jc w:val="center"/>
        </w:trPr>
        <w:tc>
          <w:tcPr>
            <w:tcW w:w="1798" w:type="dxa"/>
            <w:tcBorders>
              <w:top w:val="nil"/>
              <w:bottom w:val="single" w:sz="18" w:space="0" w:color="auto"/>
              <w:right w:val="nil"/>
            </w:tcBorders>
          </w:tcPr>
          <w:p w14:paraId="5E111C3A"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C3B" w14:textId="77777777" w:rsidR="00915060" w:rsidRDefault="003037EA">
            <w:pPr>
              <w:spacing w:after="0" w:line="360" w:lineRule="auto"/>
              <w:jc w:val="center"/>
              <w:rPr>
                <w:sz w:val="22"/>
              </w:rPr>
            </w:pPr>
            <w:r>
              <w:rPr>
                <w:sz w:val="20"/>
                <w:szCs w:val="20"/>
              </w:rPr>
              <w:t>0.295</w:t>
            </w:r>
          </w:p>
        </w:tc>
        <w:tc>
          <w:tcPr>
            <w:tcW w:w="1030" w:type="dxa"/>
            <w:tcBorders>
              <w:bottom w:val="single" w:sz="18" w:space="0" w:color="auto"/>
            </w:tcBorders>
            <w:vAlign w:val="center"/>
          </w:tcPr>
          <w:p w14:paraId="5E111C3C" w14:textId="77777777" w:rsidR="00915060" w:rsidRDefault="003037EA">
            <w:pPr>
              <w:spacing w:after="0" w:line="360" w:lineRule="auto"/>
              <w:jc w:val="center"/>
              <w:rPr>
                <w:sz w:val="22"/>
              </w:rPr>
            </w:pPr>
            <w:r>
              <w:rPr>
                <w:sz w:val="20"/>
                <w:szCs w:val="20"/>
              </w:rPr>
              <w:t>0.386</w:t>
            </w:r>
          </w:p>
        </w:tc>
        <w:tc>
          <w:tcPr>
            <w:tcW w:w="1029" w:type="dxa"/>
            <w:tcBorders>
              <w:bottom w:val="single" w:sz="18" w:space="0" w:color="auto"/>
            </w:tcBorders>
            <w:vAlign w:val="center"/>
          </w:tcPr>
          <w:p w14:paraId="5E111C3D" w14:textId="77777777" w:rsidR="00915060" w:rsidRDefault="003037EA">
            <w:pPr>
              <w:spacing w:after="0" w:line="360" w:lineRule="auto"/>
              <w:jc w:val="center"/>
              <w:rPr>
                <w:sz w:val="22"/>
              </w:rPr>
            </w:pPr>
            <w:r>
              <w:rPr>
                <w:sz w:val="20"/>
                <w:szCs w:val="20"/>
              </w:rPr>
              <w:t>0.318</w:t>
            </w:r>
          </w:p>
        </w:tc>
        <w:tc>
          <w:tcPr>
            <w:tcW w:w="1030" w:type="dxa"/>
            <w:tcBorders>
              <w:bottom w:val="single" w:sz="18" w:space="0" w:color="auto"/>
            </w:tcBorders>
            <w:vAlign w:val="center"/>
          </w:tcPr>
          <w:p w14:paraId="5E111C3E" w14:textId="77777777" w:rsidR="00915060" w:rsidRDefault="003037EA">
            <w:pPr>
              <w:spacing w:after="0" w:line="360" w:lineRule="auto"/>
              <w:jc w:val="center"/>
              <w:rPr>
                <w:sz w:val="22"/>
              </w:rPr>
            </w:pPr>
            <w:r>
              <w:rPr>
                <w:sz w:val="20"/>
                <w:szCs w:val="20"/>
              </w:rPr>
              <w:t>0.48</w:t>
            </w:r>
            <w:r>
              <w:rPr>
                <w:rFonts w:hint="eastAsia"/>
                <w:sz w:val="20"/>
                <w:szCs w:val="20"/>
              </w:rPr>
              <w:t>0</w:t>
            </w:r>
          </w:p>
        </w:tc>
        <w:tc>
          <w:tcPr>
            <w:tcW w:w="1030" w:type="dxa"/>
            <w:tcBorders>
              <w:bottom w:val="single" w:sz="18" w:space="0" w:color="auto"/>
            </w:tcBorders>
            <w:vAlign w:val="center"/>
          </w:tcPr>
          <w:p w14:paraId="5E111C3F" w14:textId="77777777" w:rsidR="00915060" w:rsidRDefault="003037EA">
            <w:pPr>
              <w:spacing w:after="0" w:line="360" w:lineRule="auto"/>
              <w:jc w:val="center"/>
              <w:rPr>
                <w:b/>
                <w:bCs/>
                <w:sz w:val="22"/>
              </w:rPr>
            </w:pPr>
            <w:r>
              <w:rPr>
                <w:b/>
                <w:bCs/>
                <w:sz w:val="20"/>
                <w:szCs w:val="20"/>
              </w:rPr>
              <w:t>0.372</w:t>
            </w:r>
          </w:p>
        </w:tc>
        <w:tc>
          <w:tcPr>
            <w:tcW w:w="1360" w:type="dxa"/>
            <w:tcBorders>
              <w:bottom w:val="single" w:sz="18" w:space="0" w:color="auto"/>
            </w:tcBorders>
            <w:vAlign w:val="center"/>
          </w:tcPr>
          <w:p w14:paraId="5E111C40" w14:textId="77777777" w:rsidR="00915060" w:rsidRDefault="003037EA">
            <w:pPr>
              <w:spacing w:after="0" w:line="360" w:lineRule="auto"/>
              <w:jc w:val="center"/>
              <w:rPr>
                <w:b/>
                <w:bCs/>
                <w:sz w:val="22"/>
              </w:rPr>
            </w:pPr>
            <w:r>
              <w:rPr>
                <w:b/>
                <w:bCs/>
                <w:sz w:val="20"/>
                <w:szCs w:val="20"/>
              </w:rPr>
              <w:t>0.37</w:t>
            </w:r>
            <w:r>
              <w:rPr>
                <w:rFonts w:hint="eastAsia"/>
                <w:b/>
                <w:bCs/>
                <w:sz w:val="20"/>
                <w:szCs w:val="20"/>
              </w:rPr>
              <w:t>0</w:t>
            </w:r>
          </w:p>
        </w:tc>
      </w:tr>
    </w:tbl>
    <w:p w14:paraId="5E111C42" w14:textId="77777777" w:rsidR="00915060" w:rsidRDefault="00915060">
      <w:pPr>
        <w:spacing w:line="360" w:lineRule="auto"/>
      </w:pPr>
    </w:p>
    <w:p w14:paraId="5E111C43" w14:textId="027D3315" w:rsidR="00915060" w:rsidRDefault="003037EA">
      <w:pPr>
        <w:pStyle w:val="a3"/>
        <w:spacing w:line="360" w:lineRule="auto"/>
        <w:jc w:val="both"/>
      </w:pPr>
      <w:bookmarkStart w:id="106" w:name="_Toc227957530"/>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SEQ Table \* ARABIC </w:instrText>
      </w:r>
      <w:r>
        <w:rPr>
          <w:b/>
          <w:bCs w:val="0"/>
        </w:rPr>
        <w:fldChar w:fldCharType="separate"/>
      </w:r>
      <w:r w:rsidR="00A5078A">
        <w:rPr>
          <w:b/>
          <w:bCs w:val="0"/>
          <w:noProof/>
        </w:rPr>
        <w:t>31</w:t>
      </w:r>
      <w:r>
        <w:rPr>
          <w:b/>
          <w:bCs w:val="0"/>
        </w:rPr>
        <w:fldChar w:fldCharType="end"/>
      </w:r>
      <w:r>
        <w:rPr>
          <w:rFonts w:hint="eastAsia"/>
          <w:b/>
          <w:bCs w:val="0"/>
        </w:rPr>
        <w:t>.</w:t>
      </w:r>
      <w:r>
        <w:rPr>
          <w:rFonts w:hint="eastAsia"/>
        </w:rPr>
        <w:t xml:space="preserve"> Ablation study </w:t>
      </w:r>
      <w:r>
        <w:t xml:space="preserve">of module fusion mechanism </w:t>
      </w:r>
      <w:r>
        <w:rPr>
          <w:rFonts w:hint="eastAsia"/>
        </w:rPr>
        <w:t>on</w:t>
      </w:r>
      <w:r>
        <w:rPr>
          <w:rFonts w:hint="eastAsia"/>
          <w:lang w:val="en-SG"/>
        </w:rPr>
        <w:t xml:space="preserve"> Dissociation-OC20 (5-fold experiments).</w:t>
      </w:r>
      <w:bookmarkEnd w:id="106"/>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C4B" w14:textId="77777777">
        <w:trPr>
          <w:trHeight w:val="170"/>
          <w:jc w:val="center"/>
        </w:trPr>
        <w:tc>
          <w:tcPr>
            <w:tcW w:w="1798" w:type="dxa"/>
            <w:tcBorders>
              <w:top w:val="single" w:sz="18" w:space="0" w:color="auto"/>
              <w:bottom w:val="single" w:sz="18" w:space="0" w:color="auto"/>
            </w:tcBorders>
          </w:tcPr>
          <w:p w14:paraId="5E111C44"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C45"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C46"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C47"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C48"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C49"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C4A" w14:textId="77777777" w:rsidR="00915060" w:rsidRDefault="003037EA">
            <w:pPr>
              <w:spacing w:after="0" w:line="360" w:lineRule="auto"/>
              <w:jc w:val="center"/>
              <w:rPr>
                <w:sz w:val="22"/>
                <w:szCs w:val="21"/>
              </w:rPr>
            </w:pPr>
            <w:r>
              <w:rPr>
                <w:rFonts w:hint="eastAsia"/>
                <w:sz w:val="22"/>
                <w:szCs w:val="21"/>
              </w:rPr>
              <w:t>Mean MAE</w:t>
            </w:r>
          </w:p>
        </w:tc>
      </w:tr>
      <w:tr w:rsidR="00915060" w14:paraId="5E111C53" w14:textId="77777777">
        <w:trPr>
          <w:jc w:val="center"/>
        </w:trPr>
        <w:tc>
          <w:tcPr>
            <w:tcW w:w="1798" w:type="dxa"/>
            <w:tcBorders>
              <w:top w:val="single" w:sz="18" w:space="0" w:color="auto"/>
              <w:bottom w:val="nil"/>
              <w:right w:val="nil"/>
            </w:tcBorders>
            <w:vAlign w:val="center"/>
          </w:tcPr>
          <w:p w14:paraId="5E111C4C" w14:textId="77777777" w:rsidR="00915060" w:rsidRDefault="003037EA">
            <w:pPr>
              <w:spacing w:after="0" w:line="360" w:lineRule="auto"/>
              <w:jc w:val="center"/>
              <w:rPr>
                <w:sz w:val="22"/>
              </w:rPr>
            </w:pPr>
            <w:bookmarkStart w:id="107" w:name="_Hlk220579502"/>
            <w:r>
              <w:rPr>
                <w:sz w:val="22"/>
              </w:rPr>
              <w:t>MP formation energy</w:t>
            </w:r>
          </w:p>
        </w:tc>
        <w:tc>
          <w:tcPr>
            <w:tcW w:w="1029" w:type="dxa"/>
            <w:tcBorders>
              <w:top w:val="single" w:sz="18" w:space="0" w:color="auto"/>
              <w:left w:val="nil"/>
              <w:bottom w:val="nil"/>
              <w:right w:val="nil"/>
            </w:tcBorders>
            <w:vAlign w:val="center"/>
          </w:tcPr>
          <w:p w14:paraId="5E111C4D" w14:textId="77777777" w:rsidR="00915060" w:rsidRDefault="003037EA">
            <w:pPr>
              <w:spacing w:after="0" w:line="360" w:lineRule="auto"/>
              <w:jc w:val="center"/>
              <w:rPr>
                <w:sz w:val="22"/>
              </w:rPr>
            </w:pPr>
            <w:r>
              <w:rPr>
                <w:sz w:val="20"/>
                <w:szCs w:val="20"/>
              </w:rPr>
              <w:t>0.778</w:t>
            </w:r>
          </w:p>
        </w:tc>
        <w:tc>
          <w:tcPr>
            <w:tcW w:w="1030" w:type="dxa"/>
            <w:tcBorders>
              <w:top w:val="single" w:sz="18" w:space="0" w:color="auto"/>
              <w:left w:val="nil"/>
              <w:bottom w:val="nil"/>
              <w:right w:val="nil"/>
            </w:tcBorders>
            <w:vAlign w:val="center"/>
          </w:tcPr>
          <w:p w14:paraId="5E111C4E" w14:textId="77777777" w:rsidR="00915060" w:rsidRDefault="003037EA">
            <w:pPr>
              <w:spacing w:after="0" w:line="360" w:lineRule="auto"/>
              <w:jc w:val="center"/>
              <w:rPr>
                <w:sz w:val="22"/>
              </w:rPr>
            </w:pPr>
            <w:r>
              <w:rPr>
                <w:sz w:val="20"/>
                <w:szCs w:val="20"/>
              </w:rPr>
              <w:t>0.678</w:t>
            </w:r>
          </w:p>
        </w:tc>
        <w:tc>
          <w:tcPr>
            <w:tcW w:w="1029" w:type="dxa"/>
            <w:tcBorders>
              <w:top w:val="single" w:sz="18" w:space="0" w:color="auto"/>
              <w:left w:val="nil"/>
              <w:bottom w:val="nil"/>
              <w:right w:val="nil"/>
            </w:tcBorders>
            <w:vAlign w:val="center"/>
          </w:tcPr>
          <w:p w14:paraId="5E111C4F" w14:textId="77777777" w:rsidR="00915060" w:rsidRDefault="003037EA">
            <w:pPr>
              <w:spacing w:after="0" w:line="360" w:lineRule="auto"/>
              <w:jc w:val="center"/>
              <w:rPr>
                <w:sz w:val="22"/>
              </w:rPr>
            </w:pPr>
            <w:r>
              <w:rPr>
                <w:sz w:val="20"/>
                <w:szCs w:val="20"/>
              </w:rPr>
              <w:t>0.767</w:t>
            </w:r>
          </w:p>
        </w:tc>
        <w:tc>
          <w:tcPr>
            <w:tcW w:w="1030" w:type="dxa"/>
            <w:tcBorders>
              <w:top w:val="single" w:sz="18" w:space="0" w:color="auto"/>
              <w:left w:val="nil"/>
              <w:bottom w:val="nil"/>
              <w:right w:val="nil"/>
            </w:tcBorders>
            <w:vAlign w:val="center"/>
          </w:tcPr>
          <w:p w14:paraId="5E111C50" w14:textId="77777777" w:rsidR="00915060" w:rsidRDefault="003037EA">
            <w:pPr>
              <w:spacing w:after="0" w:line="360" w:lineRule="auto"/>
              <w:jc w:val="center"/>
              <w:rPr>
                <w:sz w:val="22"/>
              </w:rPr>
            </w:pPr>
            <w:r>
              <w:rPr>
                <w:sz w:val="20"/>
                <w:szCs w:val="20"/>
              </w:rPr>
              <w:t>0.88</w:t>
            </w:r>
            <w:r>
              <w:rPr>
                <w:rFonts w:hint="eastAsia"/>
                <w:sz w:val="20"/>
                <w:szCs w:val="20"/>
              </w:rPr>
              <w:t>0</w:t>
            </w:r>
          </w:p>
        </w:tc>
        <w:tc>
          <w:tcPr>
            <w:tcW w:w="1030" w:type="dxa"/>
            <w:tcBorders>
              <w:top w:val="single" w:sz="18" w:space="0" w:color="auto"/>
              <w:left w:val="nil"/>
              <w:bottom w:val="nil"/>
              <w:right w:val="nil"/>
            </w:tcBorders>
            <w:vAlign w:val="center"/>
          </w:tcPr>
          <w:p w14:paraId="5E111C51" w14:textId="77777777" w:rsidR="00915060" w:rsidRDefault="003037EA">
            <w:pPr>
              <w:spacing w:after="0" w:line="360" w:lineRule="auto"/>
              <w:jc w:val="center"/>
              <w:rPr>
                <w:sz w:val="22"/>
              </w:rPr>
            </w:pPr>
            <w:r>
              <w:rPr>
                <w:sz w:val="20"/>
                <w:szCs w:val="20"/>
              </w:rPr>
              <w:t>0.619</w:t>
            </w:r>
          </w:p>
        </w:tc>
        <w:tc>
          <w:tcPr>
            <w:tcW w:w="1360" w:type="dxa"/>
            <w:tcBorders>
              <w:top w:val="single" w:sz="18" w:space="0" w:color="auto"/>
              <w:left w:val="nil"/>
              <w:bottom w:val="nil"/>
            </w:tcBorders>
            <w:vAlign w:val="center"/>
          </w:tcPr>
          <w:p w14:paraId="5E111C52" w14:textId="77777777" w:rsidR="00915060" w:rsidRDefault="003037EA">
            <w:pPr>
              <w:spacing w:after="0" w:line="360" w:lineRule="auto"/>
              <w:jc w:val="center"/>
              <w:rPr>
                <w:sz w:val="22"/>
              </w:rPr>
            </w:pPr>
            <w:r>
              <w:rPr>
                <w:sz w:val="20"/>
                <w:szCs w:val="20"/>
              </w:rPr>
              <w:t>0.744</w:t>
            </w:r>
          </w:p>
        </w:tc>
      </w:tr>
      <w:tr w:rsidR="00915060" w14:paraId="5E111C5B" w14:textId="77777777">
        <w:trPr>
          <w:jc w:val="center"/>
        </w:trPr>
        <w:tc>
          <w:tcPr>
            <w:tcW w:w="1798" w:type="dxa"/>
            <w:tcBorders>
              <w:top w:val="nil"/>
              <w:bottom w:val="nil"/>
              <w:right w:val="nil"/>
            </w:tcBorders>
            <w:vAlign w:val="center"/>
          </w:tcPr>
          <w:p w14:paraId="5E111C54"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C55" w14:textId="77777777" w:rsidR="00915060" w:rsidRDefault="003037EA">
            <w:pPr>
              <w:spacing w:after="0" w:line="360" w:lineRule="auto"/>
              <w:jc w:val="center"/>
              <w:rPr>
                <w:b/>
                <w:bCs/>
                <w:sz w:val="22"/>
              </w:rPr>
            </w:pPr>
            <w:r>
              <w:rPr>
                <w:b/>
                <w:bCs/>
                <w:sz w:val="20"/>
                <w:szCs w:val="20"/>
              </w:rPr>
              <w:t>0.629</w:t>
            </w:r>
          </w:p>
        </w:tc>
        <w:tc>
          <w:tcPr>
            <w:tcW w:w="1030" w:type="dxa"/>
            <w:tcBorders>
              <w:top w:val="nil"/>
              <w:left w:val="nil"/>
              <w:bottom w:val="nil"/>
              <w:right w:val="nil"/>
            </w:tcBorders>
            <w:vAlign w:val="center"/>
          </w:tcPr>
          <w:p w14:paraId="5E111C56" w14:textId="77777777" w:rsidR="00915060" w:rsidRDefault="003037EA">
            <w:pPr>
              <w:spacing w:after="0" w:line="360" w:lineRule="auto"/>
              <w:jc w:val="center"/>
              <w:rPr>
                <w:sz w:val="22"/>
              </w:rPr>
            </w:pPr>
            <w:r>
              <w:rPr>
                <w:sz w:val="20"/>
                <w:szCs w:val="20"/>
              </w:rPr>
              <w:t>0.62</w:t>
            </w:r>
            <w:r>
              <w:rPr>
                <w:rFonts w:hint="eastAsia"/>
                <w:sz w:val="20"/>
                <w:szCs w:val="20"/>
              </w:rPr>
              <w:t>0</w:t>
            </w:r>
          </w:p>
        </w:tc>
        <w:tc>
          <w:tcPr>
            <w:tcW w:w="1029" w:type="dxa"/>
            <w:tcBorders>
              <w:top w:val="nil"/>
              <w:left w:val="nil"/>
              <w:bottom w:val="nil"/>
              <w:right w:val="nil"/>
            </w:tcBorders>
            <w:vAlign w:val="center"/>
          </w:tcPr>
          <w:p w14:paraId="5E111C57" w14:textId="77777777" w:rsidR="00915060" w:rsidRDefault="003037EA">
            <w:pPr>
              <w:spacing w:after="0" w:line="360" w:lineRule="auto"/>
              <w:jc w:val="center"/>
              <w:rPr>
                <w:sz w:val="22"/>
              </w:rPr>
            </w:pPr>
            <w:r>
              <w:rPr>
                <w:sz w:val="20"/>
                <w:szCs w:val="20"/>
              </w:rPr>
              <w:t>0.852</w:t>
            </w:r>
          </w:p>
        </w:tc>
        <w:tc>
          <w:tcPr>
            <w:tcW w:w="1030" w:type="dxa"/>
            <w:tcBorders>
              <w:top w:val="nil"/>
              <w:left w:val="nil"/>
              <w:bottom w:val="nil"/>
              <w:right w:val="nil"/>
            </w:tcBorders>
            <w:vAlign w:val="center"/>
          </w:tcPr>
          <w:p w14:paraId="5E111C58" w14:textId="77777777" w:rsidR="00915060" w:rsidRDefault="003037EA">
            <w:pPr>
              <w:spacing w:after="0" w:line="360" w:lineRule="auto"/>
              <w:jc w:val="center"/>
              <w:rPr>
                <w:sz w:val="22"/>
              </w:rPr>
            </w:pPr>
            <w:r>
              <w:rPr>
                <w:sz w:val="20"/>
                <w:szCs w:val="20"/>
              </w:rPr>
              <w:t>0.907</w:t>
            </w:r>
          </w:p>
        </w:tc>
        <w:tc>
          <w:tcPr>
            <w:tcW w:w="1030" w:type="dxa"/>
            <w:tcBorders>
              <w:top w:val="nil"/>
              <w:left w:val="nil"/>
              <w:bottom w:val="nil"/>
              <w:right w:val="nil"/>
            </w:tcBorders>
            <w:vAlign w:val="center"/>
          </w:tcPr>
          <w:p w14:paraId="5E111C59" w14:textId="77777777" w:rsidR="00915060" w:rsidRDefault="003037EA">
            <w:pPr>
              <w:spacing w:after="0" w:line="360" w:lineRule="auto"/>
              <w:jc w:val="center"/>
              <w:rPr>
                <w:sz w:val="22"/>
              </w:rPr>
            </w:pPr>
            <w:r>
              <w:rPr>
                <w:sz w:val="20"/>
                <w:szCs w:val="20"/>
              </w:rPr>
              <w:t>0.547</w:t>
            </w:r>
          </w:p>
        </w:tc>
        <w:tc>
          <w:tcPr>
            <w:tcW w:w="1360" w:type="dxa"/>
            <w:tcBorders>
              <w:top w:val="nil"/>
              <w:left w:val="nil"/>
              <w:bottom w:val="nil"/>
            </w:tcBorders>
            <w:vAlign w:val="center"/>
          </w:tcPr>
          <w:p w14:paraId="5E111C5A" w14:textId="77777777" w:rsidR="00915060" w:rsidRDefault="003037EA">
            <w:pPr>
              <w:spacing w:after="0" w:line="360" w:lineRule="auto"/>
              <w:jc w:val="center"/>
              <w:rPr>
                <w:sz w:val="22"/>
              </w:rPr>
            </w:pPr>
            <w:r>
              <w:rPr>
                <w:sz w:val="20"/>
                <w:szCs w:val="20"/>
              </w:rPr>
              <w:t>0.711</w:t>
            </w:r>
          </w:p>
        </w:tc>
      </w:tr>
      <w:tr w:rsidR="00915060" w14:paraId="5E111C63" w14:textId="77777777">
        <w:trPr>
          <w:jc w:val="center"/>
        </w:trPr>
        <w:tc>
          <w:tcPr>
            <w:tcW w:w="1798" w:type="dxa"/>
            <w:tcBorders>
              <w:top w:val="nil"/>
              <w:bottom w:val="nil"/>
              <w:right w:val="nil"/>
            </w:tcBorders>
            <w:vAlign w:val="center"/>
          </w:tcPr>
          <w:p w14:paraId="5E111C5C" w14:textId="77777777" w:rsidR="00915060" w:rsidRDefault="003037EA">
            <w:pPr>
              <w:spacing w:after="0" w:line="360" w:lineRule="auto"/>
              <w:jc w:val="center"/>
              <w:rPr>
                <w:sz w:val="22"/>
              </w:rPr>
            </w:pPr>
            <w:r>
              <w:rPr>
                <w:sz w:val="22"/>
              </w:rPr>
              <w:lastRenderedPageBreak/>
              <w:t>Single atom catalyst adsorption energy</w:t>
            </w:r>
          </w:p>
        </w:tc>
        <w:tc>
          <w:tcPr>
            <w:tcW w:w="1029" w:type="dxa"/>
            <w:tcBorders>
              <w:top w:val="nil"/>
              <w:left w:val="nil"/>
              <w:bottom w:val="nil"/>
              <w:right w:val="nil"/>
            </w:tcBorders>
            <w:vAlign w:val="center"/>
          </w:tcPr>
          <w:p w14:paraId="5E111C5D" w14:textId="77777777" w:rsidR="00915060" w:rsidRDefault="003037EA">
            <w:pPr>
              <w:spacing w:after="0" w:line="360" w:lineRule="auto"/>
              <w:jc w:val="center"/>
              <w:rPr>
                <w:sz w:val="22"/>
              </w:rPr>
            </w:pPr>
            <w:r>
              <w:rPr>
                <w:sz w:val="20"/>
                <w:szCs w:val="20"/>
              </w:rPr>
              <w:t>0.635</w:t>
            </w:r>
          </w:p>
        </w:tc>
        <w:tc>
          <w:tcPr>
            <w:tcW w:w="1030" w:type="dxa"/>
            <w:tcBorders>
              <w:top w:val="nil"/>
              <w:left w:val="nil"/>
              <w:bottom w:val="nil"/>
              <w:right w:val="nil"/>
            </w:tcBorders>
            <w:vAlign w:val="center"/>
          </w:tcPr>
          <w:p w14:paraId="5E111C5E" w14:textId="77777777" w:rsidR="00915060" w:rsidRDefault="003037EA">
            <w:pPr>
              <w:spacing w:after="0" w:line="360" w:lineRule="auto"/>
              <w:jc w:val="center"/>
              <w:rPr>
                <w:sz w:val="22"/>
              </w:rPr>
            </w:pPr>
            <w:r>
              <w:rPr>
                <w:sz w:val="20"/>
                <w:szCs w:val="20"/>
              </w:rPr>
              <w:t>0.696</w:t>
            </w:r>
          </w:p>
        </w:tc>
        <w:tc>
          <w:tcPr>
            <w:tcW w:w="1029" w:type="dxa"/>
            <w:tcBorders>
              <w:top w:val="nil"/>
              <w:left w:val="nil"/>
              <w:bottom w:val="nil"/>
              <w:right w:val="nil"/>
            </w:tcBorders>
            <w:vAlign w:val="center"/>
          </w:tcPr>
          <w:p w14:paraId="5E111C5F" w14:textId="77777777" w:rsidR="00915060" w:rsidRDefault="003037EA">
            <w:pPr>
              <w:spacing w:after="0" w:line="360" w:lineRule="auto"/>
              <w:jc w:val="center"/>
              <w:rPr>
                <w:sz w:val="22"/>
              </w:rPr>
            </w:pPr>
            <w:r>
              <w:rPr>
                <w:sz w:val="20"/>
                <w:szCs w:val="20"/>
              </w:rPr>
              <w:t>0.852</w:t>
            </w:r>
          </w:p>
        </w:tc>
        <w:tc>
          <w:tcPr>
            <w:tcW w:w="1030" w:type="dxa"/>
            <w:tcBorders>
              <w:top w:val="nil"/>
              <w:left w:val="nil"/>
              <w:bottom w:val="nil"/>
              <w:right w:val="nil"/>
            </w:tcBorders>
            <w:vAlign w:val="center"/>
          </w:tcPr>
          <w:p w14:paraId="5E111C60" w14:textId="77777777" w:rsidR="00915060" w:rsidRDefault="003037EA">
            <w:pPr>
              <w:spacing w:after="0" w:line="360" w:lineRule="auto"/>
              <w:jc w:val="center"/>
              <w:rPr>
                <w:b/>
                <w:bCs/>
                <w:sz w:val="22"/>
              </w:rPr>
            </w:pPr>
            <w:r>
              <w:rPr>
                <w:b/>
                <w:bCs/>
                <w:sz w:val="20"/>
                <w:szCs w:val="20"/>
              </w:rPr>
              <w:t>0.843</w:t>
            </w:r>
          </w:p>
        </w:tc>
        <w:tc>
          <w:tcPr>
            <w:tcW w:w="1030" w:type="dxa"/>
            <w:tcBorders>
              <w:top w:val="nil"/>
              <w:left w:val="nil"/>
              <w:bottom w:val="nil"/>
              <w:right w:val="nil"/>
            </w:tcBorders>
            <w:vAlign w:val="center"/>
          </w:tcPr>
          <w:p w14:paraId="5E111C61" w14:textId="77777777" w:rsidR="00915060" w:rsidRDefault="003037EA">
            <w:pPr>
              <w:spacing w:after="0" w:line="360" w:lineRule="auto"/>
              <w:jc w:val="center"/>
              <w:rPr>
                <w:sz w:val="22"/>
              </w:rPr>
            </w:pPr>
            <w:r>
              <w:rPr>
                <w:sz w:val="20"/>
                <w:szCs w:val="20"/>
              </w:rPr>
              <w:t>0.583</w:t>
            </w:r>
          </w:p>
        </w:tc>
        <w:tc>
          <w:tcPr>
            <w:tcW w:w="1360" w:type="dxa"/>
            <w:tcBorders>
              <w:top w:val="nil"/>
              <w:left w:val="nil"/>
              <w:bottom w:val="nil"/>
            </w:tcBorders>
            <w:vAlign w:val="center"/>
          </w:tcPr>
          <w:p w14:paraId="5E111C62" w14:textId="77777777" w:rsidR="00915060" w:rsidRDefault="003037EA">
            <w:pPr>
              <w:spacing w:after="0" w:line="360" w:lineRule="auto"/>
              <w:jc w:val="center"/>
              <w:rPr>
                <w:sz w:val="22"/>
              </w:rPr>
            </w:pPr>
            <w:r>
              <w:rPr>
                <w:sz w:val="20"/>
                <w:szCs w:val="20"/>
              </w:rPr>
              <w:t>0.722</w:t>
            </w:r>
          </w:p>
        </w:tc>
      </w:tr>
      <w:tr w:rsidR="00915060" w14:paraId="5E111C6B" w14:textId="77777777">
        <w:trPr>
          <w:jc w:val="center"/>
        </w:trPr>
        <w:tc>
          <w:tcPr>
            <w:tcW w:w="1798" w:type="dxa"/>
            <w:tcBorders>
              <w:top w:val="nil"/>
              <w:bottom w:val="nil"/>
              <w:right w:val="nil"/>
            </w:tcBorders>
            <w:vAlign w:val="center"/>
          </w:tcPr>
          <w:p w14:paraId="5E111C64" w14:textId="77777777" w:rsidR="00915060" w:rsidRDefault="003037EA">
            <w:pPr>
              <w:spacing w:after="0" w:line="360" w:lineRule="auto"/>
              <w:jc w:val="center"/>
              <w:rPr>
                <w:sz w:val="22"/>
              </w:rPr>
            </w:pPr>
            <w:r>
              <w:rPr>
                <w:sz w:val="22"/>
              </w:rPr>
              <w:t>Random Select 1</w:t>
            </w:r>
          </w:p>
        </w:tc>
        <w:tc>
          <w:tcPr>
            <w:tcW w:w="1029" w:type="dxa"/>
            <w:tcBorders>
              <w:top w:val="nil"/>
              <w:left w:val="nil"/>
              <w:bottom w:val="nil"/>
              <w:right w:val="nil"/>
            </w:tcBorders>
            <w:vAlign w:val="center"/>
          </w:tcPr>
          <w:p w14:paraId="5E111C65" w14:textId="77777777" w:rsidR="00915060" w:rsidRDefault="003037EA">
            <w:pPr>
              <w:spacing w:after="0" w:line="360" w:lineRule="auto"/>
              <w:jc w:val="center"/>
              <w:rPr>
                <w:sz w:val="22"/>
              </w:rPr>
            </w:pPr>
            <w:r>
              <w:rPr>
                <w:sz w:val="20"/>
                <w:szCs w:val="20"/>
              </w:rPr>
              <w:t>0.678</w:t>
            </w:r>
          </w:p>
        </w:tc>
        <w:tc>
          <w:tcPr>
            <w:tcW w:w="1030" w:type="dxa"/>
            <w:tcBorders>
              <w:top w:val="nil"/>
              <w:left w:val="nil"/>
              <w:bottom w:val="nil"/>
              <w:right w:val="nil"/>
            </w:tcBorders>
            <w:vAlign w:val="center"/>
          </w:tcPr>
          <w:p w14:paraId="5E111C66" w14:textId="77777777" w:rsidR="00915060" w:rsidRDefault="003037EA">
            <w:pPr>
              <w:spacing w:after="0" w:line="360" w:lineRule="auto"/>
              <w:jc w:val="center"/>
              <w:rPr>
                <w:b/>
                <w:bCs/>
                <w:sz w:val="22"/>
              </w:rPr>
            </w:pPr>
            <w:r>
              <w:rPr>
                <w:b/>
                <w:bCs/>
                <w:sz w:val="20"/>
                <w:szCs w:val="20"/>
              </w:rPr>
              <w:t>0.605</w:t>
            </w:r>
          </w:p>
        </w:tc>
        <w:tc>
          <w:tcPr>
            <w:tcW w:w="1029" w:type="dxa"/>
            <w:tcBorders>
              <w:top w:val="nil"/>
              <w:left w:val="nil"/>
              <w:bottom w:val="nil"/>
              <w:right w:val="nil"/>
            </w:tcBorders>
            <w:vAlign w:val="center"/>
          </w:tcPr>
          <w:p w14:paraId="5E111C67" w14:textId="77777777" w:rsidR="00915060" w:rsidRDefault="003037EA">
            <w:pPr>
              <w:spacing w:after="0" w:line="360" w:lineRule="auto"/>
              <w:jc w:val="center"/>
              <w:rPr>
                <w:b/>
                <w:bCs/>
                <w:sz w:val="22"/>
              </w:rPr>
            </w:pPr>
            <w:r>
              <w:rPr>
                <w:b/>
                <w:bCs/>
                <w:sz w:val="20"/>
                <w:szCs w:val="20"/>
              </w:rPr>
              <w:t>0.717</w:t>
            </w:r>
          </w:p>
        </w:tc>
        <w:tc>
          <w:tcPr>
            <w:tcW w:w="1030" w:type="dxa"/>
            <w:tcBorders>
              <w:top w:val="nil"/>
              <w:left w:val="nil"/>
              <w:bottom w:val="nil"/>
              <w:right w:val="nil"/>
            </w:tcBorders>
            <w:vAlign w:val="center"/>
          </w:tcPr>
          <w:p w14:paraId="5E111C68" w14:textId="77777777" w:rsidR="00915060" w:rsidRDefault="003037EA">
            <w:pPr>
              <w:spacing w:after="0" w:line="360" w:lineRule="auto"/>
              <w:jc w:val="center"/>
              <w:rPr>
                <w:sz w:val="22"/>
              </w:rPr>
            </w:pPr>
            <w:r>
              <w:rPr>
                <w:sz w:val="20"/>
                <w:szCs w:val="20"/>
              </w:rPr>
              <w:t>0.92</w:t>
            </w:r>
            <w:r>
              <w:rPr>
                <w:rFonts w:hint="eastAsia"/>
                <w:sz w:val="20"/>
                <w:szCs w:val="20"/>
              </w:rPr>
              <w:t>0</w:t>
            </w:r>
          </w:p>
        </w:tc>
        <w:tc>
          <w:tcPr>
            <w:tcW w:w="1030" w:type="dxa"/>
            <w:tcBorders>
              <w:top w:val="nil"/>
              <w:left w:val="nil"/>
              <w:bottom w:val="nil"/>
              <w:right w:val="nil"/>
            </w:tcBorders>
            <w:vAlign w:val="center"/>
          </w:tcPr>
          <w:p w14:paraId="5E111C69" w14:textId="77777777" w:rsidR="00915060" w:rsidRDefault="003037EA">
            <w:pPr>
              <w:spacing w:after="0" w:line="360" w:lineRule="auto"/>
              <w:jc w:val="center"/>
              <w:rPr>
                <w:sz w:val="22"/>
              </w:rPr>
            </w:pPr>
            <w:r>
              <w:rPr>
                <w:sz w:val="20"/>
                <w:szCs w:val="20"/>
              </w:rPr>
              <w:t>0.514</w:t>
            </w:r>
          </w:p>
        </w:tc>
        <w:tc>
          <w:tcPr>
            <w:tcW w:w="1360" w:type="dxa"/>
            <w:tcBorders>
              <w:top w:val="nil"/>
              <w:left w:val="nil"/>
              <w:bottom w:val="nil"/>
            </w:tcBorders>
            <w:vAlign w:val="center"/>
          </w:tcPr>
          <w:p w14:paraId="5E111C6A" w14:textId="77777777" w:rsidR="00915060" w:rsidRDefault="003037EA">
            <w:pPr>
              <w:spacing w:after="0" w:line="360" w:lineRule="auto"/>
              <w:jc w:val="center"/>
              <w:rPr>
                <w:sz w:val="22"/>
              </w:rPr>
            </w:pPr>
            <w:r>
              <w:rPr>
                <w:sz w:val="20"/>
                <w:szCs w:val="20"/>
              </w:rPr>
              <w:t>0.687</w:t>
            </w:r>
          </w:p>
        </w:tc>
      </w:tr>
      <w:tr w:rsidR="00915060" w14:paraId="5E111C73" w14:textId="77777777">
        <w:trPr>
          <w:jc w:val="center"/>
        </w:trPr>
        <w:tc>
          <w:tcPr>
            <w:tcW w:w="1798" w:type="dxa"/>
            <w:tcBorders>
              <w:top w:val="nil"/>
              <w:bottom w:val="nil"/>
              <w:right w:val="nil"/>
            </w:tcBorders>
            <w:vAlign w:val="center"/>
          </w:tcPr>
          <w:p w14:paraId="5E111C6C" w14:textId="77777777" w:rsidR="00915060" w:rsidRDefault="003037EA">
            <w:pPr>
              <w:spacing w:after="0" w:line="360" w:lineRule="auto"/>
              <w:jc w:val="center"/>
              <w:rPr>
                <w:sz w:val="22"/>
              </w:rPr>
            </w:pPr>
            <w:r>
              <w:rPr>
                <w:kern w:val="0"/>
                <w:sz w:val="22"/>
                <w14:ligatures w14:val="none"/>
              </w:rPr>
              <w:t>Random Select 2</w:t>
            </w:r>
          </w:p>
        </w:tc>
        <w:tc>
          <w:tcPr>
            <w:tcW w:w="1029" w:type="dxa"/>
            <w:tcBorders>
              <w:top w:val="nil"/>
              <w:left w:val="nil"/>
              <w:bottom w:val="nil"/>
              <w:right w:val="nil"/>
            </w:tcBorders>
            <w:vAlign w:val="center"/>
          </w:tcPr>
          <w:p w14:paraId="5E111C6D" w14:textId="77777777" w:rsidR="00915060" w:rsidRDefault="003037EA">
            <w:pPr>
              <w:spacing w:after="0" w:line="360" w:lineRule="auto"/>
              <w:jc w:val="center"/>
              <w:rPr>
                <w:sz w:val="22"/>
              </w:rPr>
            </w:pPr>
            <w:r>
              <w:rPr>
                <w:sz w:val="20"/>
                <w:szCs w:val="20"/>
              </w:rPr>
              <w:t>0.703</w:t>
            </w:r>
          </w:p>
        </w:tc>
        <w:tc>
          <w:tcPr>
            <w:tcW w:w="1030" w:type="dxa"/>
            <w:tcBorders>
              <w:top w:val="nil"/>
              <w:left w:val="nil"/>
              <w:bottom w:val="nil"/>
              <w:right w:val="nil"/>
            </w:tcBorders>
            <w:vAlign w:val="center"/>
          </w:tcPr>
          <w:p w14:paraId="5E111C6E" w14:textId="77777777" w:rsidR="00915060" w:rsidRDefault="003037EA">
            <w:pPr>
              <w:spacing w:after="0" w:line="360" w:lineRule="auto"/>
              <w:jc w:val="center"/>
              <w:rPr>
                <w:sz w:val="22"/>
              </w:rPr>
            </w:pPr>
            <w:r>
              <w:rPr>
                <w:sz w:val="20"/>
                <w:szCs w:val="20"/>
              </w:rPr>
              <w:t>0.613</w:t>
            </w:r>
          </w:p>
        </w:tc>
        <w:tc>
          <w:tcPr>
            <w:tcW w:w="1029" w:type="dxa"/>
            <w:tcBorders>
              <w:top w:val="nil"/>
              <w:left w:val="nil"/>
              <w:bottom w:val="nil"/>
              <w:right w:val="nil"/>
            </w:tcBorders>
            <w:vAlign w:val="center"/>
          </w:tcPr>
          <w:p w14:paraId="5E111C6F" w14:textId="77777777" w:rsidR="00915060" w:rsidRDefault="003037EA">
            <w:pPr>
              <w:spacing w:after="0" w:line="360" w:lineRule="auto"/>
              <w:jc w:val="center"/>
              <w:rPr>
                <w:sz w:val="22"/>
              </w:rPr>
            </w:pPr>
            <w:r>
              <w:rPr>
                <w:sz w:val="20"/>
                <w:szCs w:val="20"/>
              </w:rPr>
              <w:t>0.725</w:t>
            </w:r>
          </w:p>
        </w:tc>
        <w:tc>
          <w:tcPr>
            <w:tcW w:w="1030" w:type="dxa"/>
            <w:tcBorders>
              <w:top w:val="nil"/>
              <w:left w:val="nil"/>
              <w:bottom w:val="nil"/>
              <w:right w:val="nil"/>
            </w:tcBorders>
            <w:vAlign w:val="center"/>
          </w:tcPr>
          <w:p w14:paraId="5E111C70" w14:textId="77777777" w:rsidR="00915060" w:rsidRDefault="003037EA">
            <w:pPr>
              <w:spacing w:after="0" w:line="360" w:lineRule="auto"/>
              <w:jc w:val="center"/>
              <w:rPr>
                <w:sz w:val="22"/>
              </w:rPr>
            </w:pPr>
            <w:r>
              <w:rPr>
                <w:sz w:val="20"/>
                <w:szCs w:val="20"/>
              </w:rPr>
              <w:t>0.876</w:t>
            </w:r>
          </w:p>
        </w:tc>
        <w:tc>
          <w:tcPr>
            <w:tcW w:w="1030" w:type="dxa"/>
            <w:tcBorders>
              <w:top w:val="nil"/>
              <w:left w:val="nil"/>
              <w:bottom w:val="nil"/>
              <w:right w:val="nil"/>
            </w:tcBorders>
            <w:vAlign w:val="center"/>
          </w:tcPr>
          <w:p w14:paraId="5E111C71" w14:textId="77777777" w:rsidR="00915060" w:rsidRDefault="003037EA">
            <w:pPr>
              <w:spacing w:after="0" w:line="360" w:lineRule="auto"/>
              <w:jc w:val="center"/>
              <w:rPr>
                <w:sz w:val="22"/>
              </w:rPr>
            </w:pPr>
            <w:r>
              <w:rPr>
                <w:sz w:val="20"/>
                <w:szCs w:val="20"/>
              </w:rPr>
              <w:t>0.552</w:t>
            </w:r>
          </w:p>
        </w:tc>
        <w:tc>
          <w:tcPr>
            <w:tcW w:w="1360" w:type="dxa"/>
            <w:tcBorders>
              <w:top w:val="nil"/>
              <w:left w:val="nil"/>
              <w:bottom w:val="nil"/>
            </w:tcBorders>
            <w:vAlign w:val="center"/>
          </w:tcPr>
          <w:p w14:paraId="5E111C72" w14:textId="77777777" w:rsidR="00915060" w:rsidRDefault="003037EA">
            <w:pPr>
              <w:spacing w:after="0" w:line="360" w:lineRule="auto"/>
              <w:jc w:val="center"/>
              <w:rPr>
                <w:sz w:val="22"/>
              </w:rPr>
            </w:pPr>
            <w:r>
              <w:rPr>
                <w:sz w:val="20"/>
                <w:szCs w:val="20"/>
              </w:rPr>
              <w:t>0.694</w:t>
            </w:r>
          </w:p>
        </w:tc>
      </w:tr>
      <w:tr w:rsidR="00915060" w14:paraId="5E111C7B" w14:textId="77777777">
        <w:trPr>
          <w:jc w:val="center"/>
        </w:trPr>
        <w:tc>
          <w:tcPr>
            <w:tcW w:w="1798" w:type="dxa"/>
            <w:tcBorders>
              <w:top w:val="nil"/>
              <w:bottom w:val="nil"/>
              <w:right w:val="nil"/>
            </w:tcBorders>
            <w:vAlign w:val="center"/>
          </w:tcPr>
          <w:p w14:paraId="5E111C74" w14:textId="77777777" w:rsidR="00915060" w:rsidRDefault="003037EA">
            <w:pPr>
              <w:spacing w:after="0" w:line="360" w:lineRule="auto"/>
              <w:jc w:val="center"/>
              <w:rPr>
                <w:kern w:val="0"/>
                <w:sz w:val="22"/>
                <w14:ligatures w14:val="none"/>
              </w:rPr>
            </w:pPr>
            <w:r>
              <w:rPr>
                <w:rFonts w:hint="eastAsia"/>
                <w:kern w:val="0"/>
                <w:sz w:val="22"/>
                <w14:ligatures w14:val="none"/>
              </w:rPr>
              <w:t>Multi-task</w:t>
            </w:r>
          </w:p>
        </w:tc>
        <w:tc>
          <w:tcPr>
            <w:tcW w:w="1029" w:type="dxa"/>
            <w:tcBorders>
              <w:top w:val="nil"/>
              <w:left w:val="nil"/>
              <w:bottom w:val="nil"/>
              <w:right w:val="nil"/>
            </w:tcBorders>
            <w:vAlign w:val="center"/>
          </w:tcPr>
          <w:p w14:paraId="5E111C75" w14:textId="77777777" w:rsidR="00915060" w:rsidRDefault="003037EA">
            <w:pPr>
              <w:spacing w:after="0" w:line="360" w:lineRule="auto"/>
              <w:jc w:val="center"/>
              <w:rPr>
                <w:sz w:val="20"/>
                <w:szCs w:val="20"/>
              </w:rPr>
            </w:pPr>
            <w:r>
              <w:rPr>
                <w:b/>
                <w:bCs/>
                <w:sz w:val="20"/>
                <w:szCs w:val="20"/>
              </w:rPr>
              <w:t>0.609</w:t>
            </w:r>
          </w:p>
        </w:tc>
        <w:tc>
          <w:tcPr>
            <w:tcW w:w="1030" w:type="dxa"/>
            <w:tcBorders>
              <w:top w:val="nil"/>
              <w:left w:val="nil"/>
              <w:bottom w:val="nil"/>
              <w:right w:val="nil"/>
            </w:tcBorders>
            <w:vAlign w:val="center"/>
          </w:tcPr>
          <w:p w14:paraId="5E111C76" w14:textId="77777777" w:rsidR="00915060" w:rsidRDefault="003037EA">
            <w:pPr>
              <w:spacing w:after="0" w:line="360" w:lineRule="auto"/>
              <w:jc w:val="center"/>
              <w:rPr>
                <w:sz w:val="20"/>
                <w:szCs w:val="20"/>
              </w:rPr>
            </w:pPr>
            <w:r>
              <w:rPr>
                <w:b/>
                <w:bCs/>
                <w:sz w:val="20"/>
                <w:szCs w:val="20"/>
              </w:rPr>
              <w:t>0.547</w:t>
            </w:r>
          </w:p>
        </w:tc>
        <w:tc>
          <w:tcPr>
            <w:tcW w:w="1029" w:type="dxa"/>
            <w:tcBorders>
              <w:top w:val="nil"/>
              <w:left w:val="nil"/>
              <w:bottom w:val="nil"/>
              <w:right w:val="nil"/>
            </w:tcBorders>
            <w:vAlign w:val="center"/>
          </w:tcPr>
          <w:p w14:paraId="5E111C77" w14:textId="77777777" w:rsidR="00915060" w:rsidRDefault="003037EA">
            <w:pPr>
              <w:spacing w:after="0" w:line="360" w:lineRule="auto"/>
              <w:jc w:val="center"/>
              <w:rPr>
                <w:sz w:val="20"/>
                <w:szCs w:val="20"/>
              </w:rPr>
            </w:pPr>
            <w:r>
              <w:rPr>
                <w:sz w:val="20"/>
                <w:szCs w:val="20"/>
              </w:rPr>
              <w:t>0.796</w:t>
            </w:r>
          </w:p>
        </w:tc>
        <w:tc>
          <w:tcPr>
            <w:tcW w:w="1030" w:type="dxa"/>
            <w:tcBorders>
              <w:top w:val="nil"/>
              <w:left w:val="nil"/>
              <w:bottom w:val="nil"/>
              <w:right w:val="nil"/>
            </w:tcBorders>
            <w:vAlign w:val="center"/>
          </w:tcPr>
          <w:p w14:paraId="5E111C78" w14:textId="77777777" w:rsidR="00915060" w:rsidRDefault="003037EA">
            <w:pPr>
              <w:spacing w:after="0" w:line="360" w:lineRule="auto"/>
              <w:jc w:val="center"/>
              <w:rPr>
                <w:sz w:val="20"/>
                <w:szCs w:val="20"/>
              </w:rPr>
            </w:pPr>
            <w:r>
              <w:rPr>
                <w:sz w:val="20"/>
                <w:szCs w:val="20"/>
              </w:rPr>
              <w:t>0.93</w:t>
            </w:r>
            <w:r>
              <w:rPr>
                <w:rFonts w:hint="eastAsia"/>
                <w:sz w:val="20"/>
                <w:szCs w:val="20"/>
              </w:rPr>
              <w:t>0</w:t>
            </w:r>
          </w:p>
        </w:tc>
        <w:tc>
          <w:tcPr>
            <w:tcW w:w="1030" w:type="dxa"/>
            <w:tcBorders>
              <w:top w:val="nil"/>
              <w:left w:val="nil"/>
              <w:bottom w:val="nil"/>
              <w:right w:val="nil"/>
            </w:tcBorders>
            <w:vAlign w:val="center"/>
          </w:tcPr>
          <w:p w14:paraId="5E111C79" w14:textId="77777777" w:rsidR="00915060" w:rsidRDefault="003037EA">
            <w:pPr>
              <w:spacing w:after="0" w:line="360" w:lineRule="auto"/>
              <w:jc w:val="center"/>
              <w:rPr>
                <w:sz w:val="20"/>
                <w:szCs w:val="20"/>
              </w:rPr>
            </w:pPr>
            <w:r>
              <w:rPr>
                <w:sz w:val="20"/>
                <w:szCs w:val="20"/>
              </w:rPr>
              <w:t>0.749</w:t>
            </w:r>
          </w:p>
        </w:tc>
        <w:tc>
          <w:tcPr>
            <w:tcW w:w="1360" w:type="dxa"/>
            <w:tcBorders>
              <w:top w:val="nil"/>
              <w:left w:val="nil"/>
              <w:bottom w:val="nil"/>
            </w:tcBorders>
            <w:vAlign w:val="center"/>
          </w:tcPr>
          <w:p w14:paraId="5E111C7A" w14:textId="77777777" w:rsidR="00915060" w:rsidRDefault="003037EA">
            <w:pPr>
              <w:spacing w:after="0" w:line="360" w:lineRule="auto"/>
              <w:jc w:val="center"/>
              <w:rPr>
                <w:sz w:val="20"/>
                <w:szCs w:val="20"/>
              </w:rPr>
            </w:pPr>
            <w:r>
              <w:rPr>
                <w:sz w:val="20"/>
                <w:szCs w:val="20"/>
              </w:rPr>
              <w:t>0.726</w:t>
            </w:r>
          </w:p>
        </w:tc>
      </w:tr>
      <w:bookmarkEnd w:id="107"/>
      <w:tr w:rsidR="00915060" w14:paraId="5E111C83" w14:textId="77777777">
        <w:trPr>
          <w:jc w:val="center"/>
        </w:trPr>
        <w:tc>
          <w:tcPr>
            <w:tcW w:w="1798" w:type="dxa"/>
            <w:tcBorders>
              <w:top w:val="nil"/>
              <w:bottom w:val="single" w:sz="18" w:space="0" w:color="auto"/>
              <w:right w:val="nil"/>
            </w:tcBorders>
          </w:tcPr>
          <w:p w14:paraId="5E111C7C" w14:textId="77777777" w:rsidR="00915060" w:rsidRDefault="003037EA">
            <w:pPr>
              <w:spacing w:after="0" w:line="360" w:lineRule="auto"/>
              <w:jc w:val="center"/>
              <w:rPr>
                <w:b/>
                <w:bCs/>
                <w:sz w:val="22"/>
                <w:szCs w:val="21"/>
              </w:rPr>
            </w:pPr>
            <w:r>
              <w:rPr>
                <w:b/>
                <w:bCs/>
                <w:sz w:val="22"/>
                <w:szCs w:val="21"/>
              </w:rPr>
              <w:t>CatAI</w:t>
            </w:r>
          </w:p>
        </w:tc>
        <w:tc>
          <w:tcPr>
            <w:tcW w:w="1029" w:type="dxa"/>
            <w:tcBorders>
              <w:top w:val="nil"/>
              <w:left w:val="nil"/>
              <w:bottom w:val="single" w:sz="18" w:space="0" w:color="auto"/>
              <w:right w:val="nil"/>
            </w:tcBorders>
            <w:vAlign w:val="center"/>
          </w:tcPr>
          <w:p w14:paraId="5E111C7D" w14:textId="77777777" w:rsidR="00915060" w:rsidRDefault="003037EA">
            <w:pPr>
              <w:spacing w:after="0" w:line="360" w:lineRule="auto"/>
              <w:jc w:val="center"/>
              <w:rPr>
                <w:sz w:val="22"/>
              </w:rPr>
            </w:pPr>
            <w:r>
              <w:rPr>
                <w:sz w:val="20"/>
                <w:szCs w:val="20"/>
              </w:rPr>
              <w:t>0.683</w:t>
            </w:r>
          </w:p>
        </w:tc>
        <w:tc>
          <w:tcPr>
            <w:tcW w:w="1030" w:type="dxa"/>
            <w:tcBorders>
              <w:top w:val="nil"/>
              <w:left w:val="nil"/>
              <w:bottom w:val="single" w:sz="18" w:space="0" w:color="auto"/>
              <w:right w:val="nil"/>
            </w:tcBorders>
            <w:vAlign w:val="center"/>
          </w:tcPr>
          <w:p w14:paraId="5E111C7E" w14:textId="77777777" w:rsidR="00915060" w:rsidRDefault="003037EA">
            <w:pPr>
              <w:spacing w:after="0" w:line="360" w:lineRule="auto"/>
              <w:jc w:val="center"/>
              <w:rPr>
                <w:sz w:val="22"/>
              </w:rPr>
            </w:pPr>
            <w:r>
              <w:rPr>
                <w:sz w:val="20"/>
                <w:szCs w:val="20"/>
              </w:rPr>
              <w:t>0.621</w:t>
            </w:r>
          </w:p>
        </w:tc>
        <w:tc>
          <w:tcPr>
            <w:tcW w:w="1029" w:type="dxa"/>
            <w:tcBorders>
              <w:top w:val="nil"/>
              <w:left w:val="nil"/>
              <w:bottom w:val="single" w:sz="18" w:space="0" w:color="auto"/>
              <w:right w:val="nil"/>
            </w:tcBorders>
            <w:vAlign w:val="center"/>
          </w:tcPr>
          <w:p w14:paraId="5E111C7F" w14:textId="77777777" w:rsidR="00915060" w:rsidRDefault="003037EA">
            <w:pPr>
              <w:spacing w:after="0" w:line="360" w:lineRule="auto"/>
              <w:jc w:val="center"/>
              <w:rPr>
                <w:sz w:val="22"/>
              </w:rPr>
            </w:pPr>
            <w:r>
              <w:rPr>
                <w:sz w:val="20"/>
                <w:szCs w:val="20"/>
              </w:rPr>
              <w:t>0.776</w:t>
            </w:r>
          </w:p>
        </w:tc>
        <w:tc>
          <w:tcPr>
            <w:tcW w:w="1030" w:type="dxa"/>
            <w:tcBorders>
              <w:top w:val="nil"/>
              <w:left w:val="nil"/>
              <w:bottom w:val="single" w:sz="18" w:space="0" w:color="auto"/>
              <w:right w:val="nil"/>
            </w:tcBorders>
            <w:vAlign w:val="center"/>
          </w:tcPr>
          <w:p w14:paraId="5E111C80" w14:textId="77777777" w:rsidR="00915060" w:rsidRDefault="003037EA">
            <w:pPr>
              <w:spacing w:after="0" w:line="360" w:lineRule="auto"/>
              <w:jc w:val="center"/>
              <w:rPr>
                <w:sz w:val="22"/>
              </w:rPr>
            </w:pPr>
            <w:r>
              <w:rPr>
                <w:sz w:val="20"/>
                <w:szCs w:val="20"/>
              </w:rPr>
              <w:t>0.844</w:t>
            </w:r>
          </w:p>
        </w:tc>
        <w:tc>
          <w:tcPr>
            <w:tcW w:w="1030" w:type="dxa"/>
            <w:tcBorders>
              <w:top w:val="nil"/>
              <w:left w:val="nil"/>
              <w:bottom w:val="single" w:sz="18" w:space="0" w:color="auto"/>
              <w:right w:val="nil"/>
            </w:tcBorders>
            <w:vAlign w:val="center"/>
          </w:tcPr>
          <w:p w14:paraId="5E111C81" w14:textId="77777777" w:rsidR="00915060" w:rsidRDefault="003037EA">
            <w:pPr>
              <w:spacing w:after="0" w:line="360" w:lineRule="auto"/>
              <w:jc w:val="center"/>
              <w:rPr>
                <w:b/>
                <w:bCs/>
                <w:sz w:val="22"/>
              </w:rPr>
            </w:pPr>
            <w:r>
              <w:rPr>
                <w:b/>
                <w:bCs/>
                <w:sz w:val="20"/>
                <w:szCs w:val="20"/>
              </w:rPr>
              <w:t>0.503</w:t>
            </w:r>
          </w:p>
        </w:tc>
        <w:tc>
          <w:tcPr>
            <w:tcW w:w="1360" w:type="dxa"/>
            <w:tcBorders>
              <w:top w:val="nil"/>
              <w:left w:val="nil"/>
              <w:bottom w:val="single" w:sz="18" w:space="0" w:color="auto"/>
            </w:tcBorders>
            <w:vAlign w:val="center"/>
          </w:tcPr>
          <w:p w14:paraId="5E111C82" w14:textId="77777777" w:rsidR="00915060" w:rsidRDefault="003037EA">
            <w:pPr>
              <w:spacing w:after="0" w:line="360" w:lineRule="auto"/>
              <w:jc w:val="center"/>
              <w:rPr>
                <w:b/>
                <w:bCs/>
                <w:sz w:val="22"/>
              </w:rPr>
            </w:pPr>
            <w:r>
              <w:rPr>
                <w:b/>
                <w:bCs/>
                <w:sz w:val="20"/>
                <w:szCs w:val="20"/>
              </w:rPr>
              <w:t>0.685</w:t>
            </w:r>
          </w:p>
        </w:tc>
      </w:tr>
    </w:tbl>
    <w:p w14:paraId="5E111C84" w14:textId="77777777" w:rsidR="00915060" w:rsidRDefault="00915060">
      <w:pPr>
        <w:spacing w:line="360" w:lineRule="auto"/>
      </w:pPr>
    </w:p>
    <w:p w14:paraId="5E111C85" w14:textId="64D11DD6" w:rsidR="00915060" w:rsidRDefault="003037EA">
      <w:pPr>
        <w:pStyle w:val="a3"/>
        <w:spacing w:line="360" w:lineRule="auto"/>
        <w:jc w:val="both"/>
      </w:pPr>
      <w:bookmarkStart w:id="108" w:name="_Toc227957531"/>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SEQ Table \* ARABIC </w:instrText>
      </w:r>
      <w:r>
        <w:rPr>
          <w:b/>
          <w:bCs w:val="0"/>
        </w:rPr>
        <w:fldChar w:fldCharType="separate"/>
      </w:r>
      <w:r w:rsidR="00A5078A">
        <w:rPr>
          <w:b/>
          <w:bCs w:val="0"/>
          <w:noProof/>
        </w:rPr>
        <w:t>32</w:t>
      </w:r>
      <w:r>
        <w:rPr>
          <w:b/>
          <w:bCs w:val="0"/>
        </w:rPr>
        <w:fldChar w:fldCharType="end"/>
      </w:r>
      <w:r>
        <w:rPr>
          <w:rFonts w:hint="eastAsia"/>
          <w:b/>
          <w:bCs w:val="0"/>
        </w:rPr>
        <w:t>.</w:t>
      </w:r>
      <w:r>
        <w:rPr>
          <w:rFonts w:hint="eastAsia"/>
        </w:rPr>
        <w:t xml:space="preserve"> Ablation study </w:t>
      </w:r>
      <w:r>
        <w:t xml:space="preserve">of module fusion mechanism </w:t>
      </w:r>
      <w:r>
        <w:rPr>
          <w:rFonts w:hint="eastAsia"/>
        </w:rPr>
        <w:t>on</w:t>
      </w:r>
      <w:r>
        <w:rPr>
          <w:rFonts w:hint="eastAsia"/>
          <w:lang w:val="en-SG"/>
        </w:rPr>
        <w:t xml:space="preserve"> Transfer-OC20 (5-fold experiments).</w:t>
      </w:r>
      <w:bookmarkEnd w:id="108"/>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029"/>
        <w:gridCol w:w="1030"/>
        <w:gridCol w:w="1029"/>
        <w:gridCol w:w="1030"/>
        <w:gridCol w:w="1030"/>
        <w:gridCol w:w="1360"/>
      </w:tblGrid>
      <w:tr w:rsidR="00915060" w14:paraId="5E111C8D" w14:textId="77777777">
        <w:trPr>
          <w:trHeight w:val="170"/>
          <w:jc w:val="center"/>
        </w:trPr>
        <w:tc>
          <w:tcPr>
            <w:tcW w:w="1798" w:type="dxa"/>
            <w:tcBorders>
              <w:top w:val="single" w:sz="18" w:space="0" w:color="auto"/>
              <w:bottom w:val="single" w:sz="18" w:space="0" w:color="auto"/>
            </w:tcBorders>
          </w:tcPr>
          <w:p w14:paraId="5E111C86" w14:textId="77777777" w:rsidR="00915060" w:rsidRDefault="003037EA">
            <w:pPr>
              <w:spacing w:after="0" w:line="360" w:lineRule="auto"/>
              <w:jc w:val="center"/>
              <w:rPr>
                <w:sz w:val="22"/>
                <w:szCs w:val="21"/>
              </w:rPr>
            </w:pPr>
            <w:r>
              <w:rPr>
                <w:rFonts w:hint="eastAsia"/>
                <w:sz w:val="22"/>
                <w:szCs w:val="21"/>
              </w:rPr>
              <w:t>Model name</w:t>
            </w:r>
          </w:p>
        </w:tc>
        <w:tc>
          <w:tcPr>
            <w:tcW w:w="1029" w:type="dxa"/>
            <w:tcBorders>
              <w:top w:val="single" w:sz="18" w:space="0" w:color="auto"/>
              <w:bottom w:val="single" w:sz="18" w:space="0" w:color="auto"/>
            </w:tcBorders>
          </w:tcPr>
          <w:p w14:paraId="5E111C87" w14:textId="77777777" w:rsidR="00915060" w:rsidRDefault="003037EA">
            <w:pPr>
              <w:spacing w:after="0" w:line="360" w:lineRule="auto"/>
              <w:jc w:val="center"/>
              <w:rPr>
                <w:sz w:val="22"/>
                <w:szCs w:val="21"/>
              </w:rPr>
            </w:pPr>
            <w:r>
              <w:rPr>
                <w:rFonts w:hint="eastAsia"/>
                <w:sz w:val="22"/>
                <w:szCs w:val="21"/>
              </w:rPr>
              <w:t xml:space="preserve">Split 0 </w:t>
            </w:r>
          </w:p>
        </w:tc>
        <w:tc>
          <w:tcPr>
            <w:tcW w:w="1030" w:type="dxa"/>
            <w:tcBorders>
              <w:top w:val="single" w:sz="18" w:space="0" w:color="auto"/>
              <w:bottom w:val="single" w:sz="18" w:space="0" w:color="auto"/>
            </w:tcBorders>
          </w:tcPr>
          <w:p w14:paraId="5E111C88" w14:textId="77777777" w:rsidR="00915060" w:rsidRDefault="003037EA">
            <w:pPr>
              <w:spacing w:after="0" w:line="360" w:lineRule="auto"/>
              <w:jc w:val="center"/>
              <w:rPr>
                <w:sz w:val="22"/>
                <w:szCs w:val="21"/>
              </w:rPr>
            </w:pPr>
            <w:r>
              <w:rPr>
                <w:rFonts w:hint="eastAsia"/>
                <w:sz w:val="22"/>
                <w:szCs w:val="21"/>
              </w:rPr>
              <w:t>Split 1</w:t>
            </w:r>
          </w:p>
        </w:tc>
        <w:tc>
          <w:tcPr>
            <w:tcW w:w="1029" w:type="dxa"/>
            <w:tcBorders>
              <w:top w:val="single" w:sz="18" w:space="0" w:color="auto"/>
              <w:bottom w:val="single" w:sz="18" w:space="0" w:color="auto"/>
            </w:tcBorders>
          </w:tcPr>
          <w:p w14:paraId="5E111C89" w14:textId="77777777" w:rsidR="00915060" w:rsidRDefault="003037EA">
            <w:pPr>
              <w:spacing w:after="0" w:line="360" w:lineRule="auto"/>
              <w:jc w:val="center"/>
              <w:rPr>
                <w:sz w:val="22"/>
                <w:szCs w:val="21"/>
              </w:rPr>
            </w:pPr>
            <w:r>
              <w:rPr>
                <w:rFonts w:hint="eastAsia"/>
                <w:sz w:val="22"/>
                <w:szCs w:val="21"/>
              </w:rPr>
              <w:t>Split 2</w:t>
            </w:r>
          </w:p>
        </w:tc>
        <w:tc>
          <w:tcPr>
            <w:tcW w:w="1030" w:type="dxa"/>
            <w:tcBorders>
              <w:top w:val="single" w:sz="18" w:space="0" w:color="auto"/>
              <w:bottom w:val="single" w:sz="18" w:space="0" w:color="auto"/>
            </w:tcBorders>
          </w:tcPr>
          <w:p w14:paraId="5E111C8A" w14:textId="77777777" w:rsidR="00915060" w:rsidRDefault="003037EA">
            <w:pPr>
              <w:spacing w:after="0" w:line="360" w:lineRule="auto"/>
              <w:jc w:val="center"/>
              <w:rPr>
                <w:sz w:val="22"/>
                <w:szCs w:val="21"/>
              </w:rPr>
            </w:pPr>
            <w:r>
              <w:rPr>
                <w:rFonts w:hint="eastAsia"/>
                <w:sz w:val="22"/>
                <w:szCs w:val="21"/>
              </w:rPr>
              <w:t>Split 3</w:t>
            </w:r>
          </w:p>
        </w:tc>
        <w:tc>
          <w:tcPr>
            <w:tcW w:w="1030" w:type="dxa"/>
            <w:tcBorders>
              <w:top w:val="single" w:sz="18" w:space="0" w:color="auto"/>
              <w:bottom w:val="single" w:sz="18" w:space="0" w:color="auto"/>
            </w:tcBorders>
          </w:tcPr>
          <w:p w14:paraId="5E111C8B" w14:textId="77777777" w:rsidR="00915060" w:rsidRDefault="003037EA">
            <w:pPr>
              <w:spacing w:after="0" w:line="360" w:lineRule="auto"/>
              <w:jc w:val="center"/>
              <w:rPr>
                <w:sz w:val="22"/>
                <w:szCs w:val="21"/>
              </w:rPr>
            </w:pPr>
            <w:r>
              <w:rPr>
                <w:rFonts w:hint="eastAsia"/>
                <w:sz w:val="22"/>
                <w:szCs w:val="21"/>
              </w:rPr>
              <w:t>Split 4</w:t>
            </w:r>
          </w:p>
        </w:tc>
        <w:tc>
          <w:tcPr>
            <w:tcW w:w="1360" w:type="dxa"/>
            <w:tcBorders>
              <w:top w:val="single" w:sz="18" w:space="0" w:color="auto"/>
              <w:bottom w:val="single" w:sz="18" w:space="0" w:color="auto"/>
            </w:tcBorders>
          </w:tcPr>
          <w:p w14:paraId="5E111C8C" w14:textId="77777777" w:rsidR="00915060" w:rsidRDefault="003037EA">
            <w:pPr>
              <w:spacing w:after="0" w:line="360" w:lineRule="auto"/>
              <w:jc w:val="center"/>
              <w:rPr>
                <w:sz w:val="22"/>
                <w:szCs w:val="21"/>
              </w:rPr>
            </w:pPr>
            <w:r>
              <w:rPr>
                <w:rFonts w:hint="eastAsia"/>
                <w:sz w:val="22"/>
                <w:szCs w:val="21"/>
              </w:rPr>
              <w:t>Mean MAE</w:t>
            </w:r>
          </w:p>
        </w:tc>
      </w:tr>
      <w:tr w:rsidR="00915060" w14:paraId="5E111C95" w14:textId="77777777">
        <w:trPr>
          <w:jc w:val="center"/>
        </w:trPr>
        <w:tc>
          <w:tcPr>
            <w:tcW w:w="1798" w:type="dxa"/>
            <w:tcBorders>
              <w:top w:val="single" w:sz="18" w:space="0" w:color="auto"/>
              <w:bottom w:val="nil"/>
              <w:right w:val="nil"/>
            </w:tcBorders>
            <w:vAlign w:val="center"/>
          </w:tcPr>
          <w:p w14:paraId="5E111C8E" w14:textId="77777777" w:rsidR="00915060" w:rsidRDefault="003037EA">
            <w:pPr>
              <w:spacing w:after="0" w:line="360" w:lineRule="auto"/>
              <w:jc w:val="center"/>
              <w:rPr>
                <w:sz w:val="22"/>
              </w:rPr>
            </w:pPr>
            <w:r>
              <w:rPr>
                <w:sz w:val="22"/>
              </w:rPr>
              <w:t>MP formation energy</w:t>
            </w:r>
          </w:p>
        </w:tc>
        <w:tc>
          <w:tcPr>
            <w:tcW w:w="1029" w:type="dxa"/>
            <w:tcBorders>
              <w:top w:val="single" w:sz="18" w:space="0" w:color="auto"/>
              <w:left w:val="nil"/>
              <w:bottom w:val="nil"/>
              <w:right w:val="nil"/>
            </w:tcBorders>
            <w:vAlign w:val="center"/>
          </w:tcPr>
          <w:p w14:paraId="5E111C8F" w14:textId="77777777" w:rsidR="00915060" w:rsidRDefault="003037EA">
            <w:pPr>
              <w:spacing w:after="0" w:line="360" w:lineRule="auto"/>
              <w:jc w:val="center"/>
              <w:rPr>
                <w:sz w:val="22"/>
              </w:rPr>
            </w:pPr>
            <w:r>
              <w:rPr>
                <w:sz w:val="20"/>
                <w:szCs w:val="20"/>
              </w:rPr>
              <w:t>0.613</w:t>
            </w:r>
          </w:p>
        </w:tc>
        <w:tc>
          <w:tcPr>
            <w:tcW w:w="1030" w:type="dxa"/>
            <w:tcBorders>
              <w:top w:val="single" w:sz="18" w:space="0" w:color="auto"/>
            </w:tcBorders>
            <w:vAlign w:val="center"/>
          </w:tcPr>
          <w:p w14:paraId="5E111C90" w14:textId="77777777" w:rsidR="00915060" w:rsidRDefault="003037EA">
            <w:pPr>
              <w:spacing w:after="0" w:line="360" w:lineRule="auto"/>
              <w:jc w:val="center"/>
              <w:rPr>
                <w:b/>
                <w:bCs/>
                <w:sz w:val="22"/>
              </w:rPr>
            </w:pPr>
            <w:r>
              <w:rPr>
                <w:b/>
                <w:bCs/>
                <w:sz w:val="20"/>
                <w:szCs w:val="20"/>
              </w:rPr>
              <w:t>0.577</w:t>
            </w:r>
          </w:p>
        </w:tc>
        <w:tc>
          <w:tcPr>
            <w:tcW w:w="1029" w:type="dxa"/>
            <w:tcBorders>
              <w:top w:val="single" w:sz="18" w:space="0" w:color="auto"/>
            </w:tcBorders>
            <w:vAlign w:val="center"/>
          </w:tcPr>
          <w:p w14:paraId="5E111C91" w14:textId="77777777" w:rsidR="00915060" w:rsidRDefault="003037EA">
            <w:pPr>
              <w:spacing w:after="0" w:line="360" w:lineRule="auto"/>
              <w:jc w:val="center"/>
              <w:rPr>
                <w:sz w:val="22"/>
              </w:rPr>
            </w:pPr>
            <w:r>
              <w:rPr>
                <w:sz w:val="20"/>
                <w:szCs w:val="20"/>
              </w:rPr>
              <w:t>0.521</w:t>
            </w:r>
          </w:p>
        </w:tc>
        <w:tc>
          <w:tcPr>
            <w:tcW w:w="1030" w:type="dxa"/>
            <w:tcBorders>
              <w:top w:val="single" w:sz="18" w:space="0" w:color="auto"/>
            </w:tcBorders>
            <w:vAlign w:val="center"/>
          </w:tcPr>
          <w:p w14:paraId="5E111C92" w14:textId="77777777" w:rsidR="00915060" w:rsidRDefault="003037EA">
            <w:pPr>
              <w:spacing w:after="0" w:line="360" w:lineRule="auto"/>
              <w:jc w:val="center"/>
              <w:rPr>
                <w:sz w:val="22"/>
              </w:rPr>
            </w:pPr>
            <w:r>
              <w:rPr>
                <w:sz w:val="20"/>
                <w:szCs w:val="20"/>
              </w:rPr>
              <w:t>0.634</w:t>
            </w:r>
          </w:p>
        </w:tc>
        <w:tc>
          <w:tcPr>
            <w:tcW w:w="1030" w:type="dxa"/>
            <w:tcBorders>
              <w:top w:val="single" w:sz="18" w:space="0" w:color="auto"/>
            </w:tcBorders>
            <w:vAlign w:val="center"/>
          </w:tcPr>
          <w:p w14:paraId="5E111C93" w14:textId="77777777" w:rsidR="00915060" w:rsidRDefault="003037EA">
            <w:pPr>
              <w:spacing w:after="0" w:line="360" w:lineRule="auto"/>
              <w:jc w:val="center"/>
              <w:rPr>
                <w:sz w:val="22"/>
              </w:rPr>
            </w:pPr>
            <w:r>
              <w:rPr>
                <w:sz w:val="20"/>
                <w:szCs w:val="20"/>
              </w:rPr>
              <w:t>0.569</w:t>
            </w:r>
          </w:p>
        </w:tc>
        <w:tc>
          <w:tcPr>
            <w:tcW w:w="1360" w:type="dxa"/>
            <w:tcBorders>
              <w:top w:val="single" w:sz="18" w:space="0" w:color="auto"/>
            </w:tcBorders>
            <w:vAlign w:val="center"/>
          </w:tcPr>
          <w:p w14:paraId="5E111C94" w14:textId="77777777" w:rsidR="00915060" w:rsidRDefault="003037EA">
            <w:pPr>
              <w:spacing w:after="0" w:line="360" w:lineRule="auto"/>
              <w:jc w:val="center"/>
              <w:rPr>
                <w:sz w:val="22"/>
              </w:rPr>
            </w:pPr>
            <w:r>
              <w:rPr>
                <w:sz w:val="20"/>
                <w:szCs w:val="20"/>
              </w:rPr>
              <w:t>0.583</w:t>
            </w:r>
          </w:p>
        </w:tc>
      </w:tr>
      <w:tr w:rsidR="00915060" w14:paraId="5E111C9D" w14:textId="77777777">
        <w:trPr>
          <w:jc w:val="center"/>
        </w:trPr>
        <w:tc>
          <w:tcPr>
            <w:tcW w:w="1798" w:type="dxa"/>
            <w:tcBorders>
              <w:top w:val="nil"/>
              <w:bottom w:val="nil"/>
              <w:right w:val="nil"/>
            </w:tcBorders>
            <w:vAlign w:val="center"/>
          </w:tcPr>
          <w:p w14:paraId="5E111C96" w14:textId="77777777" w:rsidR="00915060" w:rsidRDefault="003037EA">
            <w:pPr>
              <w:spacing w:after="0" w:line="360" w:lineRule="auto"/>
              <w:jc w:val="center"/>
              <w:rPr>
                <w:sz w:val="22"/>
              </w:rPr>
            </w:pPr>
            <w:r>
              <w:rPr>
                <w:sz w:val="22"/>
              </w:rPr>
              <w:t>MP band gap</w:t>
            </w:r>
          </w:p>
        </w:tc>
        <w:tc>
          <w:tcPr>
            <w:tcW w:w="1029" w:type="dxa"/>
            <w:tcBorders>
              <w:top w:val="nil"/>
              <w:left w:val="nil"/>
              <w:bottom w:val="nil"/>
              <w:right w:val="nil"/>
            </w:tcBorders>
            <w:vAlign w:val="center"/>
          </w:tcPr>
          <w:p w14:paraId="5E111C97" w14:textId="77777777" w:rsidR="00915060" w:rsidRDefault="003037EA">
            <w:pPr>
              <w:spacing w:after="0" w:line="360" w:lineRule="auto"/>
              <w:jc w:val="center"/>
              <w:rPr>
                <w:sz w:val="22"/>
              </w:rPr>
            </w:pPr>
            <w:r>
              <w:rPr>
                <w:sz w:val="20"/>
                <w:szCs w:val="20"/>
              </w:rPr>
              <w:t>0.636</w:t>
            </w:r>
          </w:p>
        </w:tc>
        <w:tc>
          <w:tcPr>
            <w:tcW w:w="1030" w:type="dxa"/>
            <w:vAlign w:val="center"/>
          </w:tcPr>
          <w:p w14:paraId="5E111C98" w14:textId="77777777" w:rsidR="00915060" w:rsidRDefault="003037EA">
            <w:pPr>
              <w:spacing w:after="0" w:line="360" w:lineRule="auto"/>
              <w:jc w:val="center"/>
              <w:rPr>
                <w:sz w:val="22"/>
              </w:rPr>
            </w:pPr>
            <w:r>
              <w:rPr>
                <w:sz w:val="20"/>
                <w:szCs w:val="20"/>
              </w:rPr>
              <w:t>0.662</w:t>
            </w:r>
          </w:p>
        </w:tc>
        <w:tc>
          <w:tcPr>
            <w:tcW w:w="1029" w:type="dxa"/>
            <w:vAlign w:val="center"/>
          </w:tcPr>
          <w:p w14:paraId="5E111C99" w14:textId="77777777" w:rsidR="00915060" w:rsidRDefault="003037EA">
            <w:pPr>
              <w:spacing w:after="0" w:line="360" w:lineRule="auto"/>
              <w:jc w:val="center"/>
              <w:rPr>
                <w:sz w:val="22"/>
              </w:rPr>
            </w:pPr>
            <w:r>
              <w:rPr>
                <w:sz w:val="20"/>
                <w:szCs w:val="20"/>
              </w:rPr>
              <w:t>0.54</w:t>
            </w:r>
            <w:r>
              <w:rPr>
                <w:rFonts w:hint="eastAsia"/>
                <w:sz w:val="20"/>
                <w:szCs w:val="20"/>
              </w:rPr>
              <w:t>0</w:t>
            </w:r>
          </w:p>
        </w:tc>
        <w:tc>
          <w:tcPr>
            <w:tcW w:w="1030" w:type="dxa"/>
            <w:vAlign w:val="center"/>
          </w:tcPr>
          <w:p w14:paraId="5E111C9A" w14:textId="77777777" w:rsidR="00915060" w:rsidRDefault="003037EA">
            <w:pPr>
              <w:spacing w:after="0" w:line="360" w:lineRule="auto"/>
              <w:jc w:val="center"/>
              <w:rPr>
                <w:sz w:val="22"/>
              </w:rPr>
            </w:pPr>
            <w:r>
              <w:rPr>
                <w:sz w:val="20"/>
                <w:szCs w:val="20"/>
              </w:rPr>
              <w:t>0.697</w:t>
            </w:r>
          </w:p>
        </w:tc>
        <w:tc>
          <w:tcPr>
            <w:tcW w:w="1030" w:type="dxa"/>
            <w:vAlign w:val="center"/>
          </w:tcPr>
          <w:p w14:paraId="5E111C9B" w14:textId="77777777" w:rsidR="00915060" w:rsidRDefault="003037EA">
            <w:pPr>
              <w:spacing w:after="0" w:line="360" w:lineRule="auto"/>
              <w:jc w:val="center"/>
              <w:rPr>
                <w:b/>
                <w:bCs/>
                <w:sz w:val="22"/>
              </w:rPr>
            </w:pPr>
            <w:r>
              <w:rPr>
                <w:b/>
                <w:bCs/>
                <w:sz w:val="20"/>
                <w:szCs w:val="20"/>
              </w:rPr>
              <w:t>0.485</w:t>
            </w:r>
          </w:p>
        </w:tc>
        <w:tc>
          <w:tcPr>
            <w:tcW w:w="1360" w:type="dxa"/>
            <w:vAlign w:val="center"/>
          </w:tcPr>
          <w:p w14:paraId="5E111C9C" w14:textId="77777777" w:rsidR="00915060" w:rsidRDefault="003037EA">
            <w:pPr>
              <w:spacing w:after="0" w:line="360" w:lineRule="auto"/>
              <w:jc w:val="center"/>
              <w:rPr>
                <w:sz w:val="22"/>
              </w:rPr>
            </w:pPr>
            <w:r>
              <w:rPr>
                <w:sz w:val="20"/>
                <w:szCs w:val="20"/>
              </w:rPr>
              <w:t>0.604</w:t>
            </w:r>
          </w:p>
        </w:tc>
      </w:tr>
      <w:tr w:rsidR="00915060" w14:paraId="5E111CA5" w14:textId="77777777">
        <w:trPr>
          <w:jc w:val="center"/>
        </w:trPr>
        <w:tc>
          <w:tcPr>
            <w:tcW w:w="1798" w:type="dxa"/>
            <w:tcBorders>
              <w:top w:val="nil"/>
              <w:bottom w:val="nil"/>
              <w:right w:val="nil"/>
            </w:tcBorders>
            <w:vAlign w:val="center"/>
          </w:tcPr>
          <w:p w14:paraId="5E111C9E" w14:textId="77777777" w:rsidR="00915060" w:rsidRDefault="003037EA">
            <w:pPr>
              <w:spacing w:after="0" w:line="360" w:lineRule="auto"/>
              <w:jc w:val="center"/>
              <w:rPr>
                <w:sz w:val="22"/>
              </w:rPr>
            </w:pPr>
            <w:r>
              <w:rPr>
                <w:sz w:val="22"/>
              </w:rPr>
              <w:t>Single atom catalyst adsorption energy</w:t>
            </w:r>
          </w:p>
        </w:tc>
        <w:tc>
          <w:tcPr>
            <w:tcW w:w="1029" w:type="dxa"/>
            <w:tcBorders>
              <w:top w:val="nil"/>
              <w:left w:val="nil"/>
              <w:bottom w:val="nil"/>
              <w:right w:val="nil"/>
            </w:tcBorders>
            <w:vAlign w:val="center"/>
          </w:tcPr>
          <w:p w14:paraId="5E111C9F" w14:textId="77777777" w:rsidR="00915060" w:rsidRDefault="003037EA">
            <w:pPr>
              <w:spacing w:after="0" w:line="360" w:lineRule="auto"/>
              <w:jc w:val="center"/>
              <w:rPr>
                <w:b/>
                <w:bCs/>
                <w:sz w:val="22"/>
              </w:rPr>
            </w:pPr>
            <w:r>
              <w:rPr>
                <w:b/>
                <w:bCs/>
                <w:sz w:val="20"/>
                <w:szCs w:val="20"/>
              </w:rPr>
              <w:t>0.577</w:t>
            </w:r>
          </w:p>
        </w:tc>
        <w:tc>
          <w:tcPr>
            <w:tcW w:w="1030" w:type="dxa"/>
            <w:vAlign w:val="center"/>
          </w:tcPr>
          <w:p w14:paraId="5E111CA0" w14:textId="77777777" w:rsidR="00915060" w:rsidRDefault="003037EA">
            <w:pPr>
              <w:spacing w:after="0" w:line="360" w:lineRule="auto"/>
              <w:jc w:val="center"/>
              <w:rPr>
                <w:b/>
                <w:bCs/>
                <w:sz w:val="22"/>
              </w:rPr>
            </w:pPr>
            <w:r>
              <w:rPr>
                <w:sz w:val="20"/>
                <w:szCs w:val="20"/>
              </w:rPr>
              <w:t>0.774</w:t>
            </w:r>
          </w:p>
        </w:tc>
        <w:tc>
          <w:tcPr>
            <w:tcW w:w="1029" w:type="dxa"/>
            <w:vAlign w:val="center"/>
          </w:tcPr>
          <w:p w14:paraId="5E111CA1" w14:textId="77777777" w:rsidR="00915060" w:rsidRDefault="003037EA">
            <w:pPr>
              <w:spacing w:after="0" w:line="360" w:lineRule="auto"/>
              <w:jc w:val="center"/>
              <w:rPr>
                <w:b/>
                <w:bCs/>
                <w:sz w:val="22"/>
              </w:rPr>
            </w:pPr>
            <w:r>
              <w:rPr>
                <w:b/>
                <w:bCs/>
                <w:sz w:val="20"/>
                <w:szCs w:val="20"/>
              </w:rPr>
              <w:t>0.515</w:t>
            </w:r>
          </w:p>
        </w:tc>
        <w:tc>
          <w:tcPr>
            <w:tcW w:w="1030" w:type="dxa"/>
            <w:vAlign w:val="center"/>
          </w:tcPr>
          <w:p w14:paraId="5E111CA2" w14:textId="77777777" w:rsidR="00915060" w:rsidRDefault="003037EA">
            <w:pPr>
              <w:spacing w:after="0" w:line="360" w:lineRule="auto"/>
              <w:jc w:val="center"/>
              <w:rPr>
                <w:sz w:val="22"/>
              </w:rPr>
            </w:pPr>
            <w:r>
              <w:rPr>
                <w:sz w:val="20"/>
                <w:szCs w:val="20"/>
              </w:rPr>
              <w:t>0.616</w:t>
            </w:r>
          </w:p>
        </w:tc>
        <w:tc>
          <w:tcPr>
            <w:tcW w:w="1030" w:type="dxa"/>
            <w:vAlign w:val="center"/>
          </w:tcPr>
          <w:p w14:paraId="5E111CA3" w14:textId="77777777" w:rsidR="00915060" w:rsidRDefault="003037EA">
            <w:pPr>
              <w:spacing w:after="0" w:line="360" w:lineRule="auto"/>
              <w:jc w:val="center"/>
              <w:rPr>
                <w:sz w:val="22"/>
              </w:rPr>
            </w:pPr>
            <w:r>
              <w:rPr>
                <w:sz w:val="20"/>
                <w:szCs w:val="20"/>
              </w:rPr>
              <w:t>0.562</w:t>
            </w:r>
          </w:p>
        </w:tc>
        <w:tc>
          <w:tcPr>
            <w:tcW w:w="1360" w:type="dxa"/>
            <w:vAlign w:val="center"/>
          </w:tcPr>
          <w:p w14:paraId="5E111CA4" w14:textId="77777777" w:rsidR="00915060" w:rsidRDefault="003037EA">
            <w:pPr>
              <w:spacing w:after="0" w:line="360" w:lineRule="auto"/>
              <w:jc w:val="center"/>
              <w:rPr>
                <w:sz w:val="22"/>
              </w:rPr>
            </w:pPr>
            <w:r>
              <w:rPr>
                <w:sz w:val="20"/>
                <w:szCs w:val="20"/>
              </w:rPr>
              <w:t>0.609</w:t>
            </w:r>
          </w:p>
        </w:tc>
      </w:tr>
      <w:tr w:rsidR="00915060" w14:paraId="5E111CAD" w14:textId="77777777">
        <w:trPr>
          <w:jc w:val="center"/>
        </w:trPr>
        <w:tc>
          <w:tcPr>
            <w:tcW w:w="1798" w:type="dxa"/>
            <w:tcBorders>
              <w:top w:val="nil"/>
              <w:bottom w:val="nil"/>
              <w:right w:val="nil"/>
            </w:tcBorders>
            <w:vAlign w:val="center"/>
          </w:tcPr>
          <w:p w14:paraId="5E111CA6" w14:textId="77777777" w:rsidR="00915060" w:rsidRDefault="003037EA">
            <w:pPr>
              <w:spacing w:after="0" w:line="360" w:lineRule="auto"/>
              <w:jc w:val="center"/>
              <w:rPr>
                <w:sz w:val="22"/>
              </w:rPr>
            </w:pPr>
            <w:r>
              <w:rPr>
                <w:sz w:val="22"/>
              </w:rPr>
              <w:t>Random Select 1</w:t>
            </w:r>
          </w:p>
        </w:tc>
        <w:tc>
          <w:tcPr>
            <w:tcW w:w="1029" w:type="dxa"/>
            <w:tcBorders>
              <w:top w:val="nil"/>
              <w:left w:val="nil"/>
              <w:bottom w:val="nil"/>
              <w:right w:val="nil"/>
            </w:tcBorders>
            <w:vAlign w:val="center"/>
          </w:tcPr>
          <w:p w14:paraId="5E111CA7" w14:textId="77777777" w:rsidR="00915060" w:rsidRDefault="003037EA">
            <w:pPr>
              <w:spacing w:after="0" w:line="360" w:lineRule="auto"/>
              <w:jc w:val="center"/>
              <w:rPr>
                <w:sz w:val="22"/>
              </w:rPr>
            </w:pPr>
            <w:r>
              <w:rPr>
                <w:sz w:val="20"/>
                <w:szCs w:val="20"/>
              </w:rPr>
              <w:t>0.677</w:t>
            </w:r>
          </w:p>
        </w:tc>
        <w:tc>
          <w:tcPr>
            <w:tcW w:w="1030" w:type="dxa"/>
            <w:vAlign w:val="center"/>
          </w:tcPr>
          <w:p w14:paraId="5E111CA8" w14:textId="77777777" w:rsidR="00915060" w:rsidRDefault="003037EA">
            <w:pPr>
              <w:spacing w:after="0" w:line="360" w:lineRule="auto"/>
              <w:jc w:val="center"/>
              <w:rPr>
                <w:sz w:val="22"/>
              </w:rPr>
            </w:pPr>
            <w:r>
              <w:rPr>
                <w:sz w:val="20"/>
                <w:szCs w:val="20"/>
              </w:rPr>
              <w:t>0.63</w:t>
            </w:r>
            <w:r>
              <w:rPr>
                <w:rFonts w:hint="eastAsia"/>
                <w:sz w:val="20"/>
                <w:szCs w:val="20"/>
              </w:rPr>
              <w:t>0</w:t>
            </w:r>
          </w:p>
        </w:tc>
        <w:tc>
          <w:tcPr>
            <w:tcW w:w="1029" w:type="dxa"/>
            <w:vAlign w:val="center"/>
          </w:tcPr>
          <w:p w14:paraId="5E111CA9" w14:textId="77777777" w:rsidR="00915060" w:rsidRDefault="003037EA">
            <w:pPr>
              <w:spacing w:after="0" w:line="360" w:lineRule="auto"/>
              <w:jc w:val="center"/>
              <w:rPr>
                <w:sz w:val="22"/>
              </w:rPr>
            </w:pPr>
            <w:r>
              <w:rPr>
                <w:sz w:val="20"/>
                <w:szCs w:val="20"/>
              </w:rPr>
              <w:t>0.522</w:t>
            </w:r>
          </w:p>
        </w:tc>
        <w:tc>
          <w:tcPr>
            <w:tcW w:w="1030" w:type="dxa"/>
            <w:vAlign w:val="center"/>
          </w:tcPr>
          <w:p w14:paraId="5E111CAA" w14:textId="77777777" w:rsidR="00915060" w:rsidRDefault="003037EA">
            <w:pPr>
              <w:spacing w:after="0" w:line="360" w:lineRule="auto"/>
              <w:jc w:val="center"/>
              <w:rPr>
                <w:sz w:val="22"/>
              </w:rPr>
            </w:pPr>
            <w:r>
              <w:rPr>
                <w:sz w:val="20"/>
                <w:szCs w:val="20"/>
              </w:rPr>
              <w:t>0.652</w:t>
            </w:r>
          </w:p>
        </w:tc>
        <w:tc>
          <w:tcPr>
            <w:tcW w:w="1030" w:type="dxa"/>
            <w:vAlign w:val="center"/>
          </w:tcPr>
          <w:p w14:paraId="5E111CAB" w14:textId="77777777" w:rsidR="00915060" w:rsidRDefault="003037EA">
            <w:pPr>
              <w:spacing w:after="0" w:line="360" w:lineRule="auto"/>
              <w:jc w:val="center"/>
              <w:rPr>
                <w:sz w:val="22"/>
              </w:rPr>
            </w:pPr>
            <w:r>
              <w:rPr>
                <w:sz w:val="20"/>
                <w:szCs w:val="20"/>
              </w:rPr>
              <w:t>0.543</w:t>
            </w:r>
          </w:p>
        </w:tc>
        <w:tc>
          <w:tcPr>
            <w:tcW w:w="1360" w:type="dxa"/>
            <w:vAlign w:val="center"/>
          </w:tcPr>
          <w:p w14:paraId="5E111CAC" w14:textId="77777777" w:rsidR="00915060" w:rsidRDefault="003037EA">
            <w:pPr>
              <w:spacing w:after="0" w:line="360" w:lineRule="auto"/>
              <w:jc w:val="center"/>
              <w:rPr>
                <w:sz w:val="22"/>
              </w:rPr>
            </w:pPr>
            <w:r>
              <w:rPr>
                <w:sz w:val="20"/>
                <w:szCs w:val="20"/>
              </w:rPr>
              <w:t>0.605</w:t>
            </w:r>
          </w:p>
        </w:tc>
      </w:tr>
      <w:tr w:rsidR="00915060" w14:paraId="5E111CB5" w14:textId="77777777">
        <w:trPr>
          <w:jc w:val="center"/>
        </w:trPr>
        <w:tc>
          <w:tcPr>
            <w:tcW w:w="1798" w:type="dxa"/>
            <w:tcBorders>
              <w:top w:val="nil"/>
              <w:bottom w:val="nil"/>
              <w:right w:val="nil"/>
            </w:tcBorders>
            <w:vAlign w:val="center"/>
          </w:tcPr>
          <w:p w14:paraId="5E111CAE" w14:textId="77777777" w:rsidR="00915060" w:rsidRDefault="003037EA">
            <w:pPr>
              <w:spacing w:after="0" w:line="360" w:lineRule="auto"/>
              <w:jc w:val="center"/>
              <w:rPr>
                <w:sz w:val="22"/>
              </w:rPr>
            </w:pPr>
            <w:r>
              <w:rPr>
                <w:kern w:val="0"/>
                <w:sz w:val="22"/>
                <w14:ligatures w14:val="none"/>
              </w:rPr>
              <w:t>Random Select 2</w:t>
            </w:r>
          </w:p>
        </w:tc>
        <w:tc>
          <w:tcPr>
            <w:tcW w:w="1029" w:type="dxa"/>
            <w:tcBorders>
              <w:top w:val="nil"/>
              <w:left w:val="nil"/>
              <w:bottom w:val="nil"/>
              <w:right w:val="nil"/>
            </w:tcBorders>
            <w:vAlign w:val="center"/>
          </w:tcPr>
          <w:p w14:paraId="5E111CAF" w14:textId="77777777" w:rsidR="00915060" w:rsidRDefault="003037EA">
            <w:pPr>
              <w:spacing w:after="0" w:line="360" w:lineRule="auto"/>
              <w:jc w:val="center"/>
              <w:rPr>
                <w:b/>
                <w:bCs/>
                <w:sz w:val="22"/>
              </w:rPr>
            </w:pPr>
            <w:r>
              <w:rPr>
                <w:sz w:val="20"/>
                <w:szCs w:val="20"/>
              </w:rPr>
              <w:t>0.652</w:t>
            </w:r>
          </w:p>
        </w:tc>
        <w:tc>
          <w:tcPr>
            <w:tcW w:w="1030" w:type="dxa"/>
            <w:vAlign w:val="center"/>
          </w:tcPr>
          <w:p w14:paraId="5E111CB0" w14:textId="77777777" w:rsidR="00915060" w:rsidRDefault="003037EA">
            <w:pPr>
              <w:spacing w:after="0" w:line="360" w:lineRule="auto"/>
              <w:jc w:val="center"/>
              <w:rPr>
                <w:sz w:val="22"/>
              </w:rPr>
            </w:pPr>
            <w:r>
              <w:rPr>
                <w:sz w:val="20"/>
                <w:szCs w:val="20"/>
              </w:rPr>
              <w:t>0.637</w:t>
            </w:r>
          </w:p>
        </w:tc>
        <w:tc>
          <w:tcPr>
            <w:tcW w:w="1029" w:type="dxa"/>
            <w:vAlign w:val="center"/>
          </w:tcPr>
          <w:p w14:paraId="5E111CB1" w14:textId="77777777" w:rsidR="00915060" w:rsidRDefault="003037EA">
            <w:pPr>
              <w:spacing w:after="0" w:line="360" w:lineRule="auto"/>
              <w:jc w:val="center"/>
              <w:rPr>
                <w:sz w:val="22"/>
              </w:rPr>
            </w:pPr>
            <w:r>
              <w:rPr>
                <w:sz w:val="20"/>
                <w:szCs w:val="20"/>
              </w:rPr>
              <w:t>0.539</w:t>
            </w:r>
          </w:p>
        </w:tc>
        <w:tc>
          <w:tcPr>
            <w:tcW w:w="1030" w:type="dxa"/>
            <w:vAlign w:val="center"/>
          </w:tcPr>
          <w:p w14:paraId="5E111CB2" w14:textId="77777777" w:rsidR="00915060" w:rsidRDefault="003037EA">
            <w:pPr>
              <w:spacing w:after="0" w:line="360" w:lineRule="auto"/>
              <w:jc w:val="center"/>
              <w:rPr>
                <w:sz w:val="22"/>
              </w:rPr>
            </w:pPr>
            <w:r>
              <w:rPr>
                <w:sz w:val="20"/>
                <w:szCs w:val="20"/>
              </w:rPr>
              <w:t>0.789</w:t>
            </w:r>
          </w:p>
        </w:tc>
        <w:tc>
          <w:tcPr>
            <w:tcW w:w="1030" w:type="dxa"/>
            <w:vAlign w:val="center"/>
          </w:tcPr>
          <w:p w14:paraId="5E111CB3" w14:textId="77777777" w:rsidR="00915060" w:rsidRDefault="003037EA">
            <w:pPr>
              <w:spacing w:after="0" w:line="360" w:lineRule="auto"/>
              <w:jc w:val="center"/>
              <w:rPr>
                <w:sz w:val="22"/>
              </w:rPr>
            </w:pPr>
            <w:r>
              <w:rPr>
                <w:sz w:val="20"/>
                <w:szCs w:val="20"/>
              </w:rPr>
              <w:t>0.571</w:t>
            </w:r>
          </w:p>
        </w:tc>
        <w:tc>
          <w:tcPr>
            <w:tcW w:w="1360" w:type="dxa"/>
            <w:vAlign w:val="center"/>
          </w:tcPr>
          <w:p w14:paraId="5E111CB4" w14:textId="77777777" w:rsidR="00915060" w:rsidRDefault="003037EA">
            <w:pPr>
              <w:spacing w:after="0" w:line="360" w:lineRule="auto"/>
              <w:jc w:val="center"/>
              <w:rPr>
                <w:sz w:val="22"/>
              </w:rPr>
            </w:pPr>
            <w:r>
              <w:rPr>
                <w:sz w:val="20"/>
                <w:szCs w:val="20"/>
              </w:rPr>
              <w:t>0.638</w:t>
            </w:r>
          </w:p>
        </w:tc>
      </w:tr>
      <w:tr w:rsidR="00915060" w14:paraId="5E111CBD" w14:textId="77777777">
        <w:trPr>
          <w:jc w:val="center"/>
        </w:trPr>
        <w:tc>
          <w:tcPr>
            <w:tcW w:w="1798" w:type="dxa"/>
            <w:tcBorders>
              <w:top w:val="nil"/>
              <w:bottom w:val="nil"/>
              <w:right w:val="nil"/>
            </w:tcBorders>
            <w:vAlign w:val="center"/>
          </w:tcPr>
          <w:p w14:paraId="5E111CB6" w14:textId="77777777" w:rsidR="00915060" w:rsidRDefault="003037EA">
            <w:pPr>
              <w:spacing w:after="0" w:line="360" w:lineRule="auto"/>
              <w:jc w:val="center"/>
              <w:rPr>
                <w:kern w:val="0"/>
                <w:sz w:val="22"/>
                <w14:ligatures w14:val="none"/>
              </w:rPr>
            </w:pPr>
            <w:r>
              <w:rPr>
                <w:rFonts w:hint="eastAsia"/>
                <w:kern w:val="0"/>
                <w:sz w:val="22"/>
                <w14:ligatures w14:val="none"/>
              </w:rPr>
              <w:t>Multi-task</w:t>
            </w:r>
          </w:p>
        </w:tc>
        <w:tc>
          <w:tcPr>
            <w:tcW w:w="1029" w:type="dxa"/>
            <w:tcBorders>
              <w:top w:val="nil"/>
              <w:left w:val="nil"/>
              <w:bottom w:val="nil"/>
              <w:right w:val="nil"/>
            </w:tcBorders>
            <w:vAlign w:val="center"/>
          </w:tcPr>
          <w:p w14:paraId="5E111CB7" w14:textId="77777777" w:rsidR="00915060" w:rsidRDefault="003037EA">
            <w:pPr>
              <w:spacing w:after="0" w:line="360" w:lineRule="auto"/>
              <w:jc w:val="center"/>
              <w:rPr>
                <w:sz w:val="20"/>
                <w:szCs w:val="20"/>
              </w:rPr>
            </w:pPr>
            <w:r>
              <w:rPr>
                <w:sz w:val="20"/>
                <w:szCs w:val="20"/>
              </w:rPr>
              <w:t>0.628</w:t>
            </w:r>
          </w:p>
        </w:tc>
        <w:tc>
          <w:tcPr>
            <w:tcW w:w="1030" w:type="dxa"/>
            <w:vAlign w:val="center"/>
          </w:tcPr>
          <w:p w14:paraId="5E111CB8" w14:textId="77777777" w:rsidR="00915060" w:rsidRDefault="003037EA">
            <w:pPr>
              <w:spacing w:after="0" w:line="360" w:lineRule="auto"/>
              <w:jc w:val="center"/>
              <w:rPr>
                <w:sz w:val="20"/>
                <w:szCs w:val="20"/>
              </w:rPr>
            </w:pPr>
            <w:r>
              <w:rPr>
                <w:sz w:val="20"/>
                <w:szCs w:val="20"/>
              </w:rPr>
              <w:t>0.609</w:t>
            </w:r>
          </w:p>
        </w:tc>
        <w:tc>
          <w:tcPr>
            <w:tcW w:w="1029" w:type="dxa"/>
            <w:vAlign w:val="center"/>
          </w:tcPr>
          <w:p w14:paraId="5E111CB9" w14:textId="77777777" w:rsidR="00915060" w:rsidRDefault="003037EA">
            <w:pPr>
              <w:spacing w:after="0" w:line="360" w:lineRule="auto"/>
              <w:jc w:val="center"/>
              <w:rPr>
                <w:b/>
                <w:bCs/>
                <w:sz w:val="20"/>
                <w:szCs w:val="20"/>
              </w:rPr>
            </w:pPr>
            <w:r>
              <w:rPr>
                <w:b/>
                <w:bCs/>
                <w:sz w:val="20"/>
                <w:szCs w:val="20"/>
              </w:rPr>
              <w:t>0.506</w:t>
            </w:r>
          </w:p>
        </w:tc>
        <w:tc>
          <w:tcPr>
            <w:tcW w:w="1030" w:type="dxa"/>
            <w:vAlign w:val="center"/>
          </w:tcPr>
          <w:p w14:paraId="5E111CBA" w14:textId="77777777" w:rsidR="00915060" w:rsidRDefault="003037EA">
            <w:pPr>
              <w:spacing w:after="0" w:line="360" w:lineRule="auto"/>
              <w:jc w:val="center"/>
              <w:rPr>
                <w:sz w:val="20"/>
                <w:szCs w:val="20"/>
              </w:rPr>
            </w:pPr>
            <w:r>
              <w:rPr>
                <w:sz w:val="20"/>
                <w:szCs w:val="20"/>
              </w:rPr>
              <w:t>0.689</w:t>
            </w:r>
          </w:p>
        </w:tc>
        <w:tc>
          <w:tcPr>
            <w:tcW w:w="1030" w:type="dxa"/>
            <w:vAlign w:val="center"/>
          </w:tcPr>
          <w:p w14:paraId="5E111CBB" w14:textId="77777777" w:rsidR="00915060" w:rsidRDefault="003037EA">
            <w:pPr>
              <w:spacing w:after="0" w:line="360" w:lineRule="auto"/>
              <w:jc w:val="center"/>
              <w:rPr>
                <w:sz w:val="20"/>
                <w:szCs w:val="20"/>
              </w:rPr>
            </w:pPr>
            <w:r>
              <w:rPr>
                <w:sz w:val="20"/>
                <w:szCs w:val="20"/>
              </w:rPr>
              <w:t>0.523</w:t>
            </w:r>
          </w:p>
        </w:tc>
        <w:tc>
          <w:tcPr>
            <w:tcW w:w="1360" w:type="dxa"/>
            <w:vAlign w:val="center"/>
          </w:tcPr>
          <w:p w14:paraId="5E111CBC" w14:textId="77777777" w:rsidR="00915060" w:rsidRDefault="003037EA">
            <w:pPr>
              <w:spacing w:after="0" w:line="360" w:lineRule="auto"/>
              <w:jc w:val="center"/>
              <w:rPr>
                <w:sz w:val="20"/>
                <w:szCs w:val="20"/>
              </w:rPr>
            </w:pPr>
            <w:r>
              <w:rPr>
                <w:sz w:val="20"/>
                <w:szCs w:val="20"/>
              </w:rPr>
              <w:t>0.591</w:t>
            </w:r>
          </w:p>
        </w:tc>
      </w:tr>
      <w:tr w:rsidR="00915060" w14:paraId="5E111CC5" w14:textId="77777777">
        <w:trPr>
          <w:jc w:val="center"/>
        </w:trPr>
        <w:tc>
          <w:tcPr>
            <w:tcW w:w="1798" w:type="dxa"/>
            <w:tcBorders>
              <w:top w:val="nil"/>
              <w:bottom w:val="single" w:sz="18" w:space="0" w:color="auto"/>
              <w:right w:val="nil"/>
            </w:tcBorders>
          </w:tcPr>
          <w:p w14:paraId="5E111CBE" w14:textId="77777777" w:rsidR="00915060" w:rsidRDefault="003037EA">
            <w:pPr>
              <w:spacing w:after="0" w:line="360" w:lineRule="auto"/>
              <w:jc w:val="center"/>
              <w:rPr>
                <w:b/>
                <w:bCs/>
                <w:sz w:val="22"/>
                <w:szCs w:val="21"/>
              </w:rPr>
            </w:pPr>
            <w:r>
              <w:rPr>
                <w:rFonts w:hint="eastAsia"/>
                <w:b/>
                <w:bCs/>
                <w:sz w:val="22"/>
                <w:szCs w:val="21"/>
              </w:rPr>
              <w:t>CatAI</w:t>
            </w:r>
          </w:p>
        </w:tc>
        <w:tc>
          <w:tcPr>
            <w:tcW w:w="1029" w:type="dxa"/>
            <w:tcBorders>
              <w:top w:val="nil"/>
              <w:left w:val="nil"/>
              <w:bottom w:val="single" w:sz="18" w:space="0" w:color="auto"/>
              <w:right w:val="nil"/>
            </w:tcBorders>
            <w:vAlign w:val="center"/>
          </w:tcPr>
          <w:p w14:paraId="5E111CBF" w14:textId="77777777" w:rsidR="00915060" w:rsidRDefault="003037EA">
            <w:pPr>
              <w:spacing w:after="0" w:line="360" w:lineRule="auto"/>
              <w:jc w:val="center"/>
              <w:rPr>
                <w:sz w:val="22"/>
              </w:rPr>
            </w:pPr>
            <w:r>
              <w:rPr>
                <w:sz w:val="20"/>
                <w:szCs w:val="20"/>
              </w:rPr>
              <w:t>0.648</w:t>
            </w:r>
          </w:p>
        </w:tc>
        <w:tc>
          <w:tcPr>
            <w:tcW w:w="1030" w:type="dxa"/>
            <w:tcBorders>
              <w:bottom w:val="single" w:sz="18" w:space="0" w:color="auto"/>
            </w:tcBorders>
            <w:vAlign w:val="center"/>
          </w:tcPr>
          <w:p w14:paraId="5E111CC0" w14:textId="77777777" w:rsidR="00915060" w:rsidRDefault="003037EA">
            <w:pPr>
              <w:spacing w:after="0" w:line="360" w:lineRule="auto"/>
              <w:jc w:val="center"/>
              <w:rPr>
                <w:sz w:val="22"/>
              </w:rPr>
            </w:pPr>
            <w:r>
              <w:rPr>
                <w:sz w:val="20"/>
                <w:szCs w:val="20"/>
              </w:rPr>
              <w:t>0.596</w:t>
            </w:r>
          </w:p>
        </w:tc>
        <w:tc>
          <w:tcPr>
            <w:tcW w:w="1029" w:type="dxa"/>
            <w:tcBorders>
              <w:bottom w:val="single" w:sz="18" w:space="0" w:color="auto"/>
            </w:tcBorders>
            <w:vAlign w:val="center"/>
          </w:tcPr>
          <w:p w14:paraId="5E111CC1" w14:textId="77777777" w:rsidR="00915060" w:rsidRDefault="003037EA">
            <w:pPr>
              <w:spacing w:after="0" w:line="360" w:lineRule="auto"/>
              <w:jc w:val="center"/>
              <w:rPr>
                <w:sz w:val="22"/>
              </w:rPr>
            </w:pPr>
            <w:r>
              <w:rPr>
                <w:sz w:val="20"/>
                <w:szCs w:val="20"/>
              </w:rPr>
              <w:t>0.52</w:t>
            </w:r>
            <w:r>
              <w:rPr>
                <w:rFonts w:hint="eastAsia"/>
                <w:sz w:val="20"/>
                <w:szCs w:val="20"/>
              </w:rPr>
              <w:t>0</w:t>
            </w:r>
          </w:p>
        </w:tc>
        <w:tc>
          <w:tcPr>
            <w:tcW w:w="1030" w:type="dxa"/>
            <w:tcBorders>
              <w:bottom w:val="single" w:sz="18" w:space="0" w:color="auto"/>
            </w:tcBorders>
            <w:vAlign w:val="center"/>
          </w:tcPr>
          <w:p w14:paraId="5E111CC2" w14:textId="77777777" w:rsidR="00915060" w:rsidRDefault="003037EA">
            <w:pPr>
              <w:spacing w:after="0" w:line="360" w:lineRule="auto"/>
              <w:jc w:val="center"/>
              <w:rPr>
                <w:b/>
                <w:bCs/>
                <w:sz w:val="22"/>
              </w:rPr>
            </w:pPr>
            <w:r>
              <w:rPr>
                <w:b/>
                <w:bCs/>
                <w:sz w:val="20"/>
                <w:szCs w:val="20"/>
              </w:rPr>
              <w:t>0.554</w:t>
            </w:r>
          </w:p>
        </w:tc>
        <w:tc>
          <w:tcPr>
            <w:tcW w:w="1030" w:type="dxa"/>
            <w:tcBorders>
              <w:bottom w:val="single" w:sz="18" w:space="0" w:color="auto"/>
            </w:tcBorders>
            <w:vAlign w:val="center"/>
          </w:tcPr>
          <w:p w14:paraId="5E111CC3" w14:textId="77777777" w:rsidR="00915060" w:rsidRDefault="003037EA">
            <w:pPr>
              <w:spacing w:after="0" w:line="360" w:lineRule="auto"/>
              <w:jc w:val="center"/>
              <w:rPr>
                <w:sz w:val="22"/>
              </w:rPr>
            </w:pPr>
            <w:r>
              <w:rPr>
                <w:sz w:val="20"/>
                <w:szCs w:val="20"/>
              </w:rPr>
              <w:t>0.564</w:t>
            </w:r>
          </w:p>
        </w:tc>
        <w:tc>
          <w:tcPr>
            <w:tcW w:w="1360" w:type="dxa"/>
            <w:tcBorders>
              <w:bottom w:val="single" w:sz="18" w:space="0" w:color="auto"/>
            </w:tcBorders>
            <w:vAlign w:val="center"/>
          </w:tcPr>
          <w:p w14:paraId="5E111CC4" w14:textId="77777777" w:rsidR="00915060" w:rsidRDefault="003037EA">
            <w:pPr>
              <w:spacing w:after="0" w:line="360" w:lineRule="auto"/>
              <w:jc w:val="center"/>
              <w:rPr>
                <w:sz w:val="22"/>
              </w:rPr>
            </w:pPr>
            <w:r>
              <w:rPr>
                <w:b/>
                <w:bCs/>
                <w:sz w:val="20"/>
                <w:szCs w:val="20"/>
              </w:rPr>
              <w:t>0.576</w:t>
            </w:r>
          </w:p>
        </w:tc>
      </w:tr>
    </w:tbl>
    <w:p w14:paraId="5E111CC6" w14:textId="77777777" w:rsidR="00915060" w:rsidRDefault="00915060">
      <w:pPr>
        <w:spacing w:line="360" w:lineRule="auto"/>
      </w:pPr>
    </w:p>
    <w:p w14:paraId="5E111CC7" w14:textId="77777777" w:rsidR="00915060" w:rsidRDefault="003037EA">
      <w:pPr>
        <w:spacing w:line="360" w:lineRule="auto"/>
      </w:pPr>
      <w:r>
        <w:br w:type="page"/>
      </w:r>
    </w:p>
    <w:p w14:paraId="5E111CC8" w14:textId="77777777" w:rsidR="00915060" w:rsidRDefault="003037EA">
      <w:pPr>
        <w:pStyle w:val="1"/>
      </w:pPr>
      <w:bookmarkStart w:id="109" w:name="_Ref225158888"/>
      <w:bookmarkStart w:id="110" w:name="_Toc227957459"/>
      <w:r>
        <w:lastRenderedPageBreak/>
        <w:t>Large-Scale Virtual Screening for Polyolefin Elastomer Catalysts</w:t>
      </w:r>
      <w:bookmarkEnd w:id="109"/>
      <w:bookmarkEnd w:id="110"/>
    </w:p>
    <w:p w14:paraId="5E111CC9" w14:textId="55475C29" w:rsidR="00915060" w:rsidRDefault="003037EA">
      <w:pPr>
        <w:spacing w:line="360" w:lineRule="auto"/>
        <w:jc w:val="both"/>
      </w:pPr>
      <w:r>
        <w:t>This section documents the large-scale virtual screening campaign for polyolefin elastomer (POE) catalysts. The workflow follows the standardized discovery pipeline introduced in the main text: design-space definition via literature-derived priors (</w:t>
      </w:r>
      <w:r>
        <w:rPr>
          <w:b/>
          <w:bCs/>
        </w:rPr>
        <w:t xml:space="preserve">Section </w:t>
      </w:r>
      <w:r>
        <w:rPr>
          <w:b/>
          <w:bCs/>
        </w:rPr>
        <w:fldChar w:fldCharType="begin"/>
      </w:r>
      <w:r>
        <w:rPr>
          <w:b/>
          <w:bCs/>
        </w:rPr>
        <w:instrText xml:space="preserve"> REF _Ref225158720 \r \h  \* MERGEFORMAT </w:instrText>
      </w:r>
      <w:r>
        <w:rPr>
          <w:b/>
          <w:bCs/>
        </w:rPr>
      </w:r>
      <w:r>
        <w:rPr>
          <w:b/>
          <w:bCs/>
        </w:rPr>
        <w:fldChar w:fldCharType="separate"/>
      </w:r>
      <w:r w:rsidR="00A5078A">
        <w:rPr>
          <w:b/>
          <w:bCs/>
        </w:rPr>
        <w:t>3.1</w:t>
      </w:r>
      <w:r>
        <w:rPr>
          <w:b/>
          <w:bCs/>
        </w:rPr>
        <w:fldChar w:fldCharType="end"/>
      </w:r>
      <w:r>
        <w:t>), data initialization through a coupled DFT–KMC computational workflow (</w:t>
      </w:r>
      <w:r>
        <w:rPr>
          <w:b/>
          <w:bCs/>
        </w:rPr>
        <w:t xml:space="preserve">Section </w:t>
      </w:r>
      <w:r>
        <w:rPr>
          <w:b/>
          <w:bCs/>
        </w:rPr>
        <w:fldChar w:fldCharType="begin"/>
      </w:r>
      <w:r>
        <w:rPr>
          <w:b/>
          <w:bCs/>
        </w:rPr>
        <w:instrText xml:space="preserve"> REF _Ref225158727 \r \h  \* MERGEFORMAT </w:instrText>
      </w:r>
      <w:r>
        <w:rPr>
          <w:b/>
          <w:bCs/>
        </w:rPr>
      </w:r>
      <w:r>
        <w:rPr>
          <w:b/>
          <w:bCs/>
        </w:rPr>
        <w:fldChar w:fldCharType="separate"/>
      </w:r>
      <w:r w:rsidR="00A5078A">
        <w:rPr>
          <w:b/>
          <w:bCs/>
        </w:rPr>
        <w:t>3.2</w:t>
      </w:r>
      <w:r>
        <w:rPr>
          <w:b/>
          <w:bCs/>
        </w:rPr>
        <w:fldChar w:fldCharType="end"/>
      </w:r>
      <w:r>
        <w:t>), CatAI-driven screening of 7,</w:t>
      </w:r>
      <w:r>
        <w:rPr>
          <w:rFonts w:hint="eastAsia"/>
        </w:rPr>
        <w:t>097</w:t>
      </w:r>
      <w:r>
        <w:t xml:space="preserve"> candidates generated by automated structure enumeration (</w:t>
      </w:r>
      <w:r>
        <w:rPr>
          <w:b/>
          <w:bCs/>
        </w:rPr>
        <w:t xml:space="preserve">Sections </w:t>
      </w:r>
      <w:r>
        <w:rPr>
          <w:b/>
          <w:bCs/>
        </w:rPr>
        <w:fldChar w:fldCharType="begin"/>
      </w:r>
      <w:r>
        <w:rPr>
          <w:b/>
          <w:bCs/>
        </w:rPr>
        <w:instrText xml:space="preserve"> REF _Ref225158733 \r \h  \* MERGEFORMAT </w:instrText>
      </w:r>
      <w:r>
        <w:rPr>
          <w:b/>
          <w:bCs/>
        </w:rPr>
      </w:r>
      <w:r>
        <w:rPr>
          <w:b/>
          <w:bCs/>
        </w:rPr>
        <w:fldChar w:fldCharType="separate"/>
      </w:r>
      <w:r w:rsidR="00A5078A">
        <w:rPr>
          <w:b/>
          <w:bCs/>
        </w:rPr>
        <w:t>3.3</w:t>
      </w:r>
      <w:r>
        <w:rPr>
          <w:b/>
          <w:bCs/>
        </w:rPr>
        <w:fldChar w:fldCharType="end"/>
      </w:r>
      <w:r>
        <w:rPr>
          <w:b/>
          <w:bCs/>
        </w:rPr>
        <w:t>–</w:t>
      </w:r>
      <w:r>
        <w:rPr>
          <w:b/>
          <w:bCs/>
        </w:rPr>
        <w:fldChar w:fldCharType="begin"/>
      </w:r>
      <w:r>
        <w:rPr>
          <w:b/>
          <w:bCs/>
        </w:rPr>
        <w:instrText xml:space="preserve"> REF _Ref225158747 \r \h  \* MERGEFORMAT </w:instrText>
      </w:r>
      <w:r>
        <w:rPr>
          <w:b/>
          <w:bCs/>
        </w:rPr>
      </w:r>
      <w:r>
        <w:rPr>
          <w:b/>
          <w:bCs/>
        </w:rPr>
        <w:fldChar w:fldCharType="separate"/>
      </w:r>
      <w:r w:rsidR="00A5078A">
        <w:rPr>
          <w:b/>
          <w:bCs/>
        </w:rPr>
        <w:t>3.4</w:t>
      </w:r>
      <w:r>
        <w:rPr>
          <w:b/>
          <w:bCs/>
        </w:rPr>
        <w:fldChar w:fldCharType="end"/>
      </w:r>
      <w:r>
        <w:t>), and experimental synthesis of the top-ranked catalysts (</w:t>
      </w:r>
      <w:r>
        <w:rPr>
          <w:b/>
          <w:bCs/>
        </w:rPr>
        <w:t xml:space="preserve">Sections </w:t>
      </w:r>
      <w:r>
        <w:rPr>
          <w:b/>
          <w:bCs/>
        </w:rPr>
        <w:fldChar w:fldCharType="begin"/>
      </w:r>
      <w:r>
        <w:rPr>
          <w:b/>
          <w:bCs/>
        </w:rPr>
        <w:instrText xml:space="preserve"> REF _Ref225158752 \r \h  \* MERGEFORMAT </w:instrText>
      </w:r>
      <w:r>
        <w:rPr>
          <w:b/>
          <w:bCs/>
        </w:rPr>
      </w:r>
      <w:r>
        <w:rPr>
          <w:b/>
          <w:bCs/>
        </w:rPr>
        <w:fldChar w:fldCharType="separate"/>
      </w:r>
      <w:r w:rsidR="00A5078A">
        <w:rPr>
          <w:b/>
          <w:bCs/>
        </w:rPr>
        <w:t>3.5</w:t>
      </w:r>
      <w:r>
        <w:rPr>
          <w:b/>
          <w:bCs/>
        </w:rPr>
        <w:fldChar w:fldCharType="end"/>
      </w:r>
      <w:r>
        <w:t>).</w:t>
      </w:r>
    </w:p>
    <w:p w14:paraId="5E111CCA" w14:textId="77777777" w:rsidR="00915060" w:rsidRDefault="003037EA">
      <w:pPr>
        <w:spacing w:line="360" w:lineRule="auto"/>
      </w:pPr>
      <w:r>
        <w:br w:type="page"/>
      </w:r>
    </w:p>
    <w:p w14:paraId="5E111CCB" w14:textId="77777777" w:rsidR="00915060" w:rsidRDefault="003037EA">
      <w:pPr>
        <w:pStyle w:val="2"/>
      </w:pPr>
      <w:bookmarkStart w:id="111" w:name="_Ref225158720"/>
      <w:bookmarkStart w:id="112" w:name="_Toc227957460"/>
      <w:bookmarkStart w:id="113" w:name="OLE_LINK57"/>
      <w:r>
        <w:rPr>
          <w:rFonts w:hint="eastAsia"/>
        </w:rPr>
        <w:lastRenderedPageBreak/>
        <w:t>Design space definition by literature mining</w:t>
      </w:r>
      <w:bookmarkEnd w:id="111"/>
      <w:bookmarkEnd w:id="112"/>
    </w:p>
    <w:bookmarkEnd w:id="113"/>
    <w:p w14:paraId="5E111CCC" w14:textId="77777777" w:rsidR="00915060" w:rsidRDefault="003037EA">
      <w:pPr>
        <w:spacing w:line="360" w:lineRule="auto"/>
      </w:pPr>
      <w:r>
        <w:rPr>
          <w:noProof/>
        </w:rPr>
        <w:drawing>
          <wp:inline distT="0" distB="0" distL="0" distR="0" wp14:anchorId="5E1120D3" wp14:editId="5E1120D4">
            <wp:extent cx="5274310" cy="3364865"/>
            <wp:effectExtent l="0" t="0" r="0" b="635"/>
            <wp:docPr id="90922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2377" name="图片 1"/>
                    <pic:cNvPicPr>
                      <a:picLocks noChangeAspect="1"/>
                    </pic:cNvPicPr>
                  </pic:nvPicPr>
                  <pic:blipFill>
                    <a:blip r:embed="rId17"/>
                    <a:stretch>
                      <a:fillRect/>
                    </a:stretch>
                  </pic:blipFill>
                  <pic:spPr>
                    <a:xfrm>
                      <a:off x="0" y="0"/>
                      <a:ext cx="5274310" cy="3364865"/>
                    </a:xfrm>
                    <a:prstGeom prst="rect">
                      <a:avLst/>
                    </a:prstGeom>
                  </pic:spPr>
                </pic:pic>
              </a:graphicData>
            </a:graphic>
          </wp:inline>
        </w:drawing>
      </w:r>
    </w:p>
    <w:p w14:paraId="5E111CCD" w14:textId="6513F21E" w:rsidR="00915060" w:rsidRDefault="003037EA">
      <w:pPr>
        <w:pStyle w:val="a3"/>
        <w:spacing w:line="360" w:lineRule="auto"/>
        <w:jc w:val="both"/>
        <w:rPr>
          <w:lang w:val="en-SG"/>
        </w:rPr>
      </w:pPr>
      <w:bookmarkStart w:id="114" w:name="_Toc227957484"/>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6</w:t>
      </w:r>
      <w:r>
        <w:rPr>
          <w:b/>
          <w:bCs w:val="0"/>
          <w:lang w:val="en-SG"/>
        </w:rPr>
        <w:fldChar w:fldCharType="end"/>
      </w:r>
      <w:r>
        <w:rPr>
          <w:rFonts w:hint="eastAsia"/>
          <w:b/>
          <w:bCs w:val="0"/>
          <w:lang w:val="en-SG"/>
        </w:rPr>
        <w:t>.</w:t>
      </w:r>
      <w:r>
        <w:rPr>
          <w:rFonts w:hint="eastAsia"/>
          <w:lang w:val="en-SG"/>
        </w:rPr>
        <w:t xml:space="preserve"> </w:t>
      </w:r>
      <w:r>
        <w:rPr>
          <w:lang w:val="en-SG"/>
        </w:rPr>
        <w:t>Literature-derived activity distribution of metallocene catalysts by metal center.</w:t>
      </w:r>
      <w:bookmarkEnd w:id="114"/>
    </w:p>
    <w:p w14:paraId="5E111CCE" w14:textId="77777777" w:rsidR="00915060" w:rsidRDefault="003037EA">
      <w:pPr>
        <w:spacing w:line="360" w:lineRule="auto"/>
        <w:jc w:val="both"/>
        <w:rPr>
          <w:lang w:val="en-SG"/>
        </w:rPr>
      </w:pPr>
      <w:bookmarkStart w:id="115" w:name="OLE_LINK58"/>
      <w:r>
        <w:rPr>
          <w:lang w:val="en-SG"/>
        </w:rPr>
        <w:t>We performed AI-assisted literature mining using a multimodal large language model (MLLM) agent to enable high-throughput screening and structured extraction of polyolefin catalyst information, following the agent-based knowledge distillation framework. The workflow comprised three stages. First, a two-stage pre-filtering pipeline was applied to a corpus of 6,381 literature records: keyword scoring with a domain-specific lexicon (e.g., metallocene, Ziegler–Natta, catalyst activity, kg polymer/mol·h) selected a candidate pool, which was subsequently reranked by cosine similarity of SentenceTransformer embeddings against a polymerization-activity-focused query, yielding a prioritized set of 2,500 manuscripts. Second, for each article passing this filter, the MLLM agent parsed the full-text markdown and embedded figures using a structured prompt (POE-CatalystSlim), extracting a minimal knowledge graph comprising catalyst nodes—each annotated with a canonical SMILES string—and polymerization testing nodes recording the measured catalyst activity, linked by tested_in edges. Third, the structured graph outputs were deterministically linearized into a tabular CSV format without additional LLM calls. After deduplication and unit normalization, this pipeline yielded 45</w:t>
      </w:r>
      <w:r>
        <w:rPr>
          <w:rFonts w:hint="eastAsia"/>
          <w:lang w:val="en-SG"/>
        </w:rPr>
        <w:t>1</w:t>
      </w:r>
      <w:r>
        <w:rPr>
          <w:lang w:val="en-SG"/>
        </w:rPr>
        <w:t xml:space="preserve"> unique catalyst–activity entries with canonical SMILES annotations across 127 source papers.</w:t>
      </w:r>
    </w:p>
    <w:p w14:paraId="5E111CCF" w14:textId="77777777" w:rsidR="00915060" w:rsidRDefault="003037EA">
      <w:pPr>
        <w:spacing w:line="360" w:lineRule="auto"/>
        <w:jc w:val="both"/>
        <w:rPr>
          <w:lang w:val="en-SG"/>
        </w:rPr>
      </w:pPr>
      <w:r>
        <w:rPr>
          <w:lang w:val="en-SG"/>
        </w:rPr>
        <w:lastRenderedPageBreak/>
        <w:t>Because reaction conditions (temperature, pressure, cocatalyst loading) were not harmonized at this stage, these records were not used for direct activity benchmarking but rather served to delineate the accessible design space of catalytically relevant center metals and ligand scaffolds</w:t>
      </w:r>
      <w:r>
        <w:rPr>
          <w:rFonts w:hint="eastAsia"/>
          <w:lang w:val="en-SG"/>
        </w:rPr>
        <w:t>.</w:t>
      </w:r>
      <w:bookmarkEnd w:id="115"/>
    </w:p>
    <w:p w14:paraId="5E111CD0" w14:textId="77777777" w:rsidR="00915060" w:rsidRDefault="003037EA">
      <w:pPr>
        <w:spacing w:line="360" w:lineRule="auto"/>
        <w:jc w:val="both"/>
      </w:pPr>
      <w:r>
        <w:rPr>
          <w:lang w:val="en-SG"/>
        </w:rPr>
        <w:t>To further refine the generative target space, we performed a manual expert evaluation of the mined catalyst set to determine the most appropriate center metal for large-scale exploration. Among the metals represented in the literature-derived graph, zirconium was selected as the core metal for subsequent design because it offered the best overall combination of industrial relevance, mechanistic maturity, and structural tunability. In particular, Zr-based olefin polymerization catalysts are supported by a broad and chemically diverse literature, are compatible with a wide range of ligand frameworks, and have repeatedly demonstrated their utility in ethylene/α-olefin copolymerization systems closely related to POE synthesis. Subsequent large-scale generation was thus carried out in a Zr-center design space, where structural diversity was introduced primarily through systematic variation of ligand architectures.</w:t>
      </w:r>
      <w:r>
        <w:rPr>
          <w:lang w:val="en-SG"/>
        </w:rPr>
        <w:br w:type="page"/>
      </w:r>
    </w:p>
    <w:p w14:paraId="5E111CD1" w14:textId="77777777" w:rsidR="00915060" w:rsidRDefault="003037EA">
      <w:pPr>
        <w:pStyle w:val="2"/>
      </w:pPr>
      <w:bookmarkStart w:id="116" w:name="_Ref225158727"/>
      <w:bookmarkStart w:id="117" w:name="_Toc227957461"/>
      <w:r>
        <w:lastRenderedPageBreak/>
        <w:t>Computational workflow</w:t>
      </w:r>
      <w:bookmarkEnd w:id="116"/>
      <w:bookmarkEnd w:id="117"/>
    </w:p>
    <w:p w14:paraId="5E111CD2" w14:textId="77777777" w:rsidR="00915060" w:rsidRDefault="003037EA">
      <w:pPr>
        <w:rPr>
          <w:lang w:val="en-SG"/>
        </w:rPr>
      </w:pPr>
      <w:r>
        <w:rPr>
          <w:rFonts w:hint="eastAsia"/>
          <w:noProof/>
          <w:lang w:val="en-SG"/>
        </w:rPr>
        <w:drawing>
          <wp:inline distT="0" distB="0" distL="0" distR="0" wp14:anchorId="5E1120D5" wp14:editId="5E1120D6">
            <wp:extent cx="5274310" cy="1351280"/>
            <wp:effectExtent l="0" t="0" r="0" b="0"/>
            <wp:docPr id="1199266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6375" name="图片 1"/>
                    <pic:cNvPicPr>
                      <a:picLocks noChangeAspect="1"/>
                    </pic:cNvPicPr>
                  </pic:nvPicPr>
                  <pic:blipFill>
                    <a:blip r:embed="rId18"/>
                    <a:stretch>
                      <a:fillRect/>
                    </a:stretch>
                  </pic:blipFill>
                  <pic:spPr>
                    <a:xfrm>
                      <a:off x="0" y="0"/>
                      <a:ext cx="5274310" cy="1351280"/>
                    </a:xfrm>
                    <a:prstGeom prst="rect">
                      <a:avLst/>
                    </a:prstGeom>
                  </pic:spPr>
                </pic:pic>
              </a:graphicData>
            </a:graphic>
          </wp:inline>
        </w:drawing>
      </w:r>
    </w:p>
    <w:p w14:paraId="5E111CD3" w14:textId="647B4B12" w:rsidR="00915060" w:rsidRDefault="003037EA">
      <w:pPr>
        <w:pStyle w:val="a3"/>
        <w:spacing w:line="360" w:lineRule="auto"/>
        <w:jc w:val="both"/>
        <w:rPr>
          <w:lang w:val="en-SG"/>
        </w:rPr>
      </w:pPr>
      <w:bookmarkStart w:id="118" w:name="_Toc227957485"/>
      <w:r>
        <w:rPr>
          <w:b/>
          <w:bCs w:val="0"/>
          <w:color w:val="000000"/>
          <w:kern w:val="0"/>
          <w:szCs w:val="24"/>
        </w:rPr>
        <w:t>Supplementary</w:t>
      </w:r>
      <w:r>
        <w:rPr>
          <w:rFonts w:hint="eastAsia"/>
          <w:b/>
          <w:bCs w:val="0"/>
          <w:color w:val="000000"/>
          <w:kern w:val="0"/>
          <w:szCs w:val="24"/>
        </w:rPr>
        <w:t xml:space="preserve"> </w:t>
      </w:r>
      <w:r>
        <w:rPr>
          <w:rFonts w:hint="eastAsia"/>
          <w:b/>
          <w:bCs w:val="0"/>
          <w:lang w:val="en-SG"/>
        </w:rPr>
        <w:t>Fig</w:t>
      </w:r>
      <w:r>
        <w:rPr>
          <w:lang w:val="en-SG"/>
        </w:rPr>
        <w:t xml:space="preserve"> </w:t>
      </w:r>
      <w:r>
        <w:rPr>
          <w:b/>
          <w:bCs w:val="0"/>
          <w:lang w:val="en-SG"/>
        </w:rPr>
        <w:fldChar w:fldCharType="begin"/>
      </w:r>
      <w:r>
        <w:rPr>
          <w:b/>
          <w:bCs w:val="0"/>
          <w:lang w:val="en-SG"/>
        </w:rPr>
        <w:instrText xml:space="preserve"> SEQ Figure \* ARABIC </w:instrText>
      </w:r>
      <w:r>
        <w:rPr>
          <w:b/>
          <w:bCs w:val="0"/>
          <w:lang w:val="en-SG"/>
        </w:rPr>
        <w:fldChar w:fldCharType="separate"/>
      </w:r>
      <w:r w:rsidR="00A5078A">
        <w:rPr>
          <w:b/>
          <w:bCs w:val="0"/>
          <w:noProof/>
          <w:lang w:val="en-SG"/>
        </w:rPr>
        <w:t>7</w:t>
      </w:r>
      <w:r>
        <w:rPr>
          <w:b/>
          <w:bCs w:val="0"/>
          <w:lang w:val="en-SG"/>
        </w:rPr>
        <w:fldChar w:fldCharType="end"/>
      </w:r>
      <w:r>
        <w:rPr>
          <w:rFonts w:hint="eastAsia"/>
          <w:lang w:val="en-SG"/>
        </w:rPr>
        <w:t xml:space="preserve">. </w:t>
      </w:r>
      <w:r>
        <w:rPr>
          <w:lang w:val="en-SG"/>
        </w:rPr>
        <w:t>Catalytic mechanisms for ethylene/1-octene copolymerization to POE.</w:t>
      </w:r>
      <w:bookmarkEnd w:id="118"/>
    </w:p>
    <w:p w14:paraId="5E111CD4" w14:textId="77777777" w:rsidR="00915060" w:rsidRDefault="003037EA">
      <w:pPr>
        <w:rPr>
          <w:lang w:val="en-SG"/>
        </w:rPr>
      </w:pPr>
      <w:r>
        <w:rPr>
          <w:lang w:val="en-SG"/>
        </w:rPr>
        <w:br w:type="page"/>
      </w:r>
    </w:p>
    <w:p w14:paraId="5E111CD5" w14:textId="77777777" w:rsidR="00915060" w:rsidRDefault="003037EA">
      <w:pPr>
        <w:spacing w:line="360" w:lineRule="auto"/>
        <w:jc w:val="both"/>
        <w:rPr>
          <w:lang w:val="en-SG"/>
        </w:rPr>
      </w:pPr>
      <w:r>
        <w:rPr>
          <w:lang w:val="en-SG"/>
        </w:rPr>
        <w:lastRenderedPageBreak/>
        <w:t>In this work, we established an automated computational workflow for high-throughput density functional theory (DFT) calculations. A self-developed high-throughput structure generation script was employed to automatically construct a large number of candidate intermediates and transition-state geometries based on predefined catalyst frameworks and monomer identities. These initial configurations were designed to be geometrically close to their final optimized structures, requiring only minimal structural relaxation prior to DFT refinement. This strategy substantially reduced the time cost associated with manual model construction and pre-optimization.</w:t>
      </w:r>
    </w:p>
    <w:p w14:paraId="5E111CD6" w14:textId="77777777" w:rsidR="00915060" w:rsidRDefault="003037EA">
      <w:pPr>
        <w:spacing w:line="360" w:lineRule="auto"/>
        <w:jc w:val="both"/>
        <w:rPr>
          <w:lang w:val="en-SG"/>
        </w:rPr>
      </w:pPr>
      <w:r>
        <w:rPr>
          <w:lang w:val="en-SG"/>
        </w:rPr>
        <w:t>All identified intermediates and transition states were subjected to systematic geometry optimizations and single-point energy calculations. Thermal corrections were further included to obtain the Gibbs free energy change (ΔG) and the activation free energy (ΔG</w:t>
      </w:r>
      <w:r>
        <w:rPr>
          <w:vertAlign w:val="superscript"/>
          <w:lang w:val="en-SG"/>
        </w:rPr>
        <w:t>‡</w:t>
      </w:r>
      <w:r>
        <w:rPr>
          <w:lang w:val="en-SG"/>
        </w:rPr>
        <w:t>) for each elementary step. The corresponding rate constants (k) were derived using the Eyring equation, enabling direct comparison across different catalytic systems and reaction pathways at the same temperature:</w:t>
      </w:r>
    </w:p>
    <w:p w14:paraId="5E111CD7" w14:textId="77777777" w:rsidR="00915060" w:rsidRDefault="00000000">
      <w:pPr>
        <w:spacing w:line="360" w:lineRule="auto"/>
        <w:rPr>
          <w:lang w:val="en-SG"/>
        </w:rPr>
      </w:pPr>
      <m:oMathPara>
        <m:oMath>
          <m:eqArr>
            <m:eqArrPr>
              <m:maxDist m:val="1"/>
              <m:ctrlPr>
                <w:rPr>
                  <w:rFonts w:ascii="Cambria Math" w:hAnsi="Cambria Math"/>
                  <w:i/>
                  <w:lang w:val="en-SG"/>
                </w:rPr>
              </m:ctrlPr>
            </m:eqArrPr>
            <m:e>
              <m:r>
                <w:rPr>
                  <w:rFonts w:ascii="Cambria Math" w:hAnsi="Cambria Math"/>
                  <w:lang w:val="en-SG"/>
                </w:rPr>
                <m:t>k=</m:t>
              </m:r>
              <m:f>
                <m:fPr>
                  <m:ctrlPr>
                    <w:rPr>
                      <w:rFonts w:ascii="Cambria Math" w:hAnsi="Cambria Math"/>
                      <w:lang w:val="en-SG"/>
                    </w:rPr>
                  </m:ctrlPr>
                </m:fPr>
                <m:num>
                  <m:sSub>
                    <m:sSubPr>
                      <m:ctrlPr>
                        <w:rPr>
                          <w:rFonts w:ascii="Cambria Math" w:hAnsi="Cambria Math"/>
                          <w:i/>
                          <w:lang w:val="en-SG"/>
                        </w:rPr>
                      </m:ctrlPr>
                    </m:sSubPr>
                    <m:e>
                      <m:r>
                        <w:rPr>
                          <w:rFonts w:ascii="Cambria Math" w:hAnsi="Cambria Math"/>
                          <w:lang w:val="en-SG"/>
                        </w:rPr>
                        <m:t>k</m:t>
                      </m:r>
                    </m:e>
                    <m:sub>
                      <m:r>
                        <m:rPr>
                          <m:nor/>
                        </m:rPr>
                        <w:rPr>
                          <w:rFonts w:ascii="Cambria Math" w:hAnsi="Cambria Math"/>
                          <w:lang w:val="en-SG"/>
                        </w:rPr>
                        <m:t>B</m:t>
                      </m:r>
                    </m:sub>
                  </m:sSub>
                  <m:r>
                    <w:rPr>
                      <w:rFonts w:ascii="Cambria Math" w:hAnsi="Cambria Math"/>
                      <w:lang w:val="en-SG"/>
                    </w:rPr>
                    <m:t>T</m:t>
                  </m:r>
                  <m:ctrlPr>
                    <w:rPr>
                      <w:rFonts w:ascii="Cambria Math" w:hAnsi="Cambria Math"/>
                      <w:i/>
                      <w:lang w:val="en-SG"/>
                    </w:rPr>
                  </m:ctrlPr>
                </m:num>
                <m:den>
                  <m:r>
                    <w:rPr>
                      <w:rFonts w:ascii="Cambria Math" w:hAnsi="Cambria Math"/>
                      <w:lang w:val="en-SG"/>
                    </w:rPr>
                    <m:t>h</m:t>
                  </m:r>
                  <m:ctrlPr>
                    <w:rPr>
                      <w:rFonts w:ascii="Cambria Math" w:hAnsi="Cambria Math"/>
                      <w:i/>
                      <w:lang w:val="en-SG"/>
                    </w:rPr>
                  </m:ctrlPr>
                </m:den>
              </m:f>
              <m:func>
                <m:funcPr>
                  <m:ctrlPr>
                    <w:rPr>
                      <w:rFonts w:ascii="Cambria Math" w:hAnsi="Cambria Math"/>
                      <w:lang w:val="en-SG"/>
                    </w:rPr>
                  </m:ctrlPr>
                </m:funcPr>
                <m:fName>
                  <m:r>
                    <m:rPr>
                      <m:sty m:val="p"/>
                    </m:rPr>
                    <w:rPr>
                      <w:rFonts w:ascii="Cambria Math" w:hAnsi="Cambria Math"/>
                      <w:lang w:val="en-SG"/>
                    </w:rPr>
                    <m:t>exp</m:t>
                  </m:r>
                  <m:ctrlPr>
                    <w:rPr>
                      <w:rFonts w:ascii="Cambria Math" w:hAnsi="Cambria Math"/>
                      <w:i/>
                      <w:lang w:val="en-SG"/>
                    </w:rPr>
                  </m:ctrlPr>
                </m:fName>
                <m:e>
                  <m:d>
                    <m:dPr>
                      <m:ctrlPr>
                        <w:rPr>
                          <w:rFonts w:ascii="Cambria Math" w:hAnsi="Cambria Math"/>
                          <w:lang w:val="en-SG"/>
                        </w:rPr>
                      </m:ctrlPr>
                    </m:dPr>
                    <m:e>
                      <m:r>
                        <w:rPr>
                          <w:rFonts w:ascii="Cambria Math" w:hAnsi="Cambria Math"/>
                          <w:lang w:val="en-SG"/>
                        </w:rPr>
                        <m:t>-</m:t>
                      </m:r>
                      <m:f>
                        <m:fPr>
                          <m:ctrlPr>
                            <w:rPr>
                              <w:rFonts w:ascii="Cambria Math" w:hAnsi="Cambria Math"/>
                              <w:lang w:val="en-SG"/>
                            </w:rPr>
                          </m:ctrlPr>
                        </m:fPr>
                        <m:num>
                          <m:r>
                            <m:rPr>
                              <m:sty m:val="p"/>
                            </m:rPr>
                            <w:rPr>
                              <w:rFonts w:ascii="Cambria Math" w:hAnsi="Cambria Math" w:hint="eastAsia"/>
                              <w:lang w:val="en-SG"/>
                            </w:rPr>
                            <m:t>Δ</m:t>
                          </m:r>
                          <m:sSup>
                            <m:sSupPr>
                              <m:ctrlPr>
                                <w:rPr>
                                  <w:rFonts w:ascii="Cambria Math" w:hAnsi="Cambria Math"/>
                                  <w:i/>
                                  <w:lang w:val="en-SG"/>
                                </w:rPr>
                              </m:ctrlPr>
                            </m:sSupPr>
                            <m:e>
                              <m:r>
                                <w:rPr>
                                  <w:rFonts w:ascii="Cambria Math" w:hAnsi="Cambria Math"/>
                                  <w:lang w:val="en-SG"/>
                                </w:rPr>
                                <m:t>G</m:t>
                              </m:r>
                            </m:e>
                            <m:sup>
                              <m:r>
                                <m:rPr>
                                  <m:sty m:val="p"/>
                                </m:rPr>
                                <w:rPr>
                                  <w:rFonts w:ascii="Cambria Math" w:hAnsi="Cambria Math" w:hint="eastAsia"/>
                                  <w:lang w:val="en-SG"/>
                                </w:rPr>
                                <m:t>‡</m:t>
                              </m:r>
                            </m:sup>
                          </m:sSup>
                          <m:ctrlPr>
                            <w:rPr>
                              <w:rFonts w:ascii="Cambria Math" w:hAnsi="Cambria Math"/>
                              <w:i/>
                              <w:lang w:val="en-SG"/>
                            </w:rPr>
                          </m:ctrlPr>
                        </m:num>
                        <m:den>
                          <m:r>
                            <w:rPr>
                              <w:rFonts w:ascii="Cambria Math" w:hAnsi="Cambria Math"/>
                              <w:lang w:val="en-SG"/>
                            </w:rPr>
                            <m:t>RT</m:t>
                          </m:r>
                          <m:ctrlPr>
                            <w:rPr>
                              <w:rFonts w:ascii="Cambria Math" w:hAnsi="Cambria Math"/>
                              <w:i/>
                              <w:lang w:val="en-SG"/>
                            </w:rPr>
                          </m:ctrlPr>
                        </m:den>
                      </m:f>
                      <m:ctrlPr>
                        <w:rPr>
                          <w:rFonts w:ascii="Cambria Math" w:hAnsi="Cambria Math"/>
                          <w:i/>
                          <w:lang w:val="en-SG"/>
                        </w:rPr>
                      </m:ctrlPr>
                    </m:e>
                  </m:d>
                </m:e>
              </m:func>
              <m:r>
                <w:rPr>
                  <w:rFonts w:ascii="Cambria Math" w:hAnsi="Cambria Math"/>
                  <w:lang w:val="en-SG"/>
                </w:rPr>
                <m:t>#</m:t>
              </m:r>
              <m:d>
                <m:dPr>
                  <m:ctrlPr>
                    <w:rPr>
                      <w:rFonts w:ascii="Cambria Math" w:hAnsi="Cambria Math"/>
                      <w:i/>
                      <w:lang w:val="en-SG"/>
                    </w:rPr>
                  </m:ctrlPr>
                </m:dPr>
                <m:e>
                  <m:r>
                    <w:rPr>
                      <w:rFonts w:ascii="Cambria Math" w:hAnsi="Cambria Math"/>
                      <w:lang w:val="en-SG"/>
                    </w:rPr>
                    <m:t>1</m:t>
                  </m:r>
                </m:e>
              </m:d>
            </m:e>
          </m:eqArr>
        </m:oMath>
      </m:oMathPara>
    </w:p>
    <w:p w14:paraId="5E111CD8" w14:textId="77777777" w:rsidR="00915060" w:rsidRDefault="003037EA">
      <w:pPr>
        <w:spacing w:line="360" w:lineRule="auto"/>
        <w:jc w:val="both"/>
        <w:rPr>
          <w:lang w:val="en-SG"/>
        </w:rPr>
      </w:pPr>
      <w:r>
        <w:rPr>
          <w:lang w:val="en-SG"/>
        </w:rPr>
        <w:t>where (</w:t>
      </w:r>
      <m:oMath>
        <m:sSub>
          <m:sSubPr>
            <m:ctrlPr>
              <w:rPr>
                <w:rFonts w:ascii="Cambria Math" w:hAnsi="Cambria Math"/>
                <w:i/>
                <w:lang w:val="en-SG"/>
              </w:rPr>
            </m:ctrlPr>
          </m:sSubPr>
          <m:e>
            <m:r>
              <w:rPr>
                <w:rFonts w:ascii="Cambria Math" w:hAnsi="Cambria Math"/>
                <w:lang w:val="en-SG"/>
              </w:rPr>
              <m:t>k</m:t>
            </m:r>
          </m:e>
          <m:sub>
            <m:r>
              <m:rPr>
                <m:nor/>
              </m:rPr>
              <w:rPr>
                <w:rFonts w:ascii="Cambria Math" w:hAnsi="Cambria Math"/>
                <w:lang w:val="en-SG"/>
              </w:rPr>
              <m:t>B</m:t>
            </m:r>
          </m:sub>
        </m:sSub>
      </m:oMath>
      <w:r>
        <w:rPr>
          <w:lang w:val="en-SG"/>
        </w:rPr>
        <w:t>) is the Boltzmann constant, (</w:t>
      </w:r>
      <m:oMath>
        <m:r>
          <w:rPr>
            <w:rFonts w:ascii="Cambria Math" w:hAnsi="Cambria Math"/>
            <w:lang w:val="en-SG"/>
          </w:rPr>
          <m:t>h</m:t>
        </m:r>
      </m:oMath>
      <w:r>
        <w:rPr>
          <w:lang w:val="en-SG"/>
        </w:rPr>
        <w:t>) is the Planck constant, (</w:t>
      </w:r>
      <m:oMath>
        <m:r>
          <w:rPr>
            <w:rFonts w:ascii="Cambria Math" w:hAnsi="Cambria Math"/>
            <w:lang w:val="en-SG"/>
          </w:rPr>
          <m:t>R</m:t>
        </m:r>
      </m:oMath>
      <w:r>
        <w:rPr>
          <w:lang w:val="en-SG"/>
        </w:rPr>
        <w:t>) is the gas constant, and (T) is the absolute temperature.</w:t>
      </w:r>
    </w:p>
    <w:p w14:paraId="5E111CD9" w14:textId="77777777" w:rsidR="00915060" w:rsidRDefault="003037EA">
      <w:pPr>
        <w:spacing w:line="360" w:lineRule="auto"/>
        <w:rPr>
          <w:lang w:val="en-SG"/>
        </w:rPr>
      </w:pPr>
      <w:r>
        <w:rPr>
          <w:rFonts w:hint="eastAsia"/>
          <w:lang w:val="en-SG"/>
        </w:rPr>
        <w:t>K</w:t>
      </w:r>
      <w:r>
        <w:rPr>
          <w:lang w:val="en-SG"/>
        </w:rPr>
        <w:t>inetic Monte Carlo (KMC) simulations</w:t>
      </w:r>
    </w:p>
    <w:p w14:paraId="5E111CDA" w14:textId="77777777" w:rsidR="00915060" w:rsidRDefault="003037EA">
      <w:pPr>
        <w:spacing w:line="360" w:lineRule="auto"/>
        <w:jc w:val="both"/>
        <w:rPr>
          <w:lang w:val="en-SG"/>
        </w:rPr>
      </w:pPr>
      <w:r>
        <w:rPr>
          <w:lang w:val="en-SG"/>
        </w:rPr>
        <w:t xml:space="preserve">The elementary-step rate constants obtained from DFT calculations were subsequently incorporated into a kinetic Monte Carlo (KMC) framework to reconstruct the discrete time evolution of the polymerization process. At each simulation step, the probability </w:t>
      </w:r>
      <m:oMath>
        <m:sSub>
          <m:sSubPr>
            <m:ctrlPr>
              <w:rPr>
                <w:rFonts w:ascii="Cambria Math" w:hAnsi="Cambria Math"/>
                <w:i/>
                <w:lang w:val="en-SG"/>
              </w:rPr>
            </m:ctrlPr>
          </m:sSubPr>
          <m:e>
            <m:r>
              <w:rPr>
                <w:rFonts w:ascii="Cambria Math" w:hAnsi="Cambria Math"/>
                <w:lang w:val="en-SG"/>
              </w:rPr>
              <m:t>P</m:t>
            </m:r>
          </m:e>
          <m:sub>
            <m:r>
              <w:rPr>
                <w:rFonts w:ascii="Cambria Math" w:hAnsi="Cambria Math"/>
                <w:lang w:val="en-SG"/>
              </w:rPr>
              <m:t>i</m:t>
            </m:r>
          </m:sub>
        </m:sSub>
      </m:oMath>
      <w:r>
        <w:rPr>
          <w:lang w:val="en-SG"/>
        </w:rPr>
        <w:t xml:space="preserve"> of selecting a given event is proportional to its rate constant:</w:t>
      </w:r>
    </w:p>
    <w:p w14:paraId="5E111CDB" w14:textId="77777777" w:rsidR="00915060" w:rsidRDefault="00000000">
      <w:pPr>
        <w:spacing w:line="360" w:lineRule="auto"/>
        <w:rPr>
          <w:lang w:val="en-SG"/>
        </w:rPr>
      </w:pPr>
      <m:oMathPara>
        <m:oMath>
          <m:eqArr>
            <m:eqArrPr>
              <m:maxDist m:val="1"/>
              <m:ctrlPr>
                <w:rPr>
                  <w:rFonts w:ascii="Cambria Math" w:hAnsi="Cambria Math"/>
                  <w:i/>
                  <w:lang w:val="en-SG"/>
                </w:rPr>
              </m:ctrlPr>
            </m:eqArrPr>
            <m:e>
              <m:sSub>
                <m:sSubPr>
                  <m:ctrlPr>
                    <w:rPr>
                      <w:rFonts w:ascii="Cambria Math" w:hAnsi="Cambria Math"/>
                      <w:i/>
                      <w:lang w:val="en-SG"/>
                    </w:rPr>
                  </m:ctrlPr>
                </m:sSubPr>
                <m:e>
                  <m:r>
                    <w:rPr>
                      <w:rFonts w:ascii="Cambria Math" w:hAnsi="Cambria Math"/>
                      <w:lang w:val="en-SG"/>
                    </w:rPr>
                    <m:t>P</m:t>
                  </m:r>
                </m:e>
                <m:sub>
                  <m:r>
                    <w:rPr>
                      <w:rFonts w:ascii="Cambria Math" w:hAnsi="Cambria Math"/>
                      <w:lang w:val="en-SG"/>
                    </w:rPr>
                    <m:t>i</m:t>
                  </m:r>
                </m:sub>
              </m:sSub>
              <m:r>
                <w:rPr>
                  <w:rFonts w:ascii="Cambria Math" w:hAnsi="Cambria Math"/>
                  <w:lang w:val="en-SG"/>
                </w:rPr>
                <m:t>=</m:t>
              </m:r>
              <m:f>
                <m:fPr>
                  <m:ctrlPr>
                    <w:rPr>
                      <w:rFonts w:ascii="Cambria Math" w:hAnsi="Cambria Math"/>
                      <w:lang w:val="en-SG"/>
                    </w:rPr>
                  </m:ctrlPr>
                </m:fPr>
                <m:num>
                  <m:sSub>
                    <m:sSubPr>
                      <m:ctrlPr>
                        <w:rPr>
                          <w:rFonts w:ascii="Cambria Math" w:hAnsi="Cambria Math"/>
                          <w:i/>
                          <w:lang w:val="en-SG"/>
                        </w:rPr>
                      </m:ctrlPr>
                    </m:sSubPr>
                    <m:e>
                      <m:r>
                        <w:rPr>
                          <w:rFonts w:ascii="Cambria Math" w:hAnsi="Cambria Math"/>
                          <w:lang w:val="en-SG"/>
                        </w:rPr>
                        <m:t>k</m:t>
                      </m:r>
                    </m:e>
                    <m:sub>
                      <m:r>
                        <w:rPr>
                          <w:rFonts w:ascii="Cambria Math" w:hAnsi="Cambria Math"/>
                          <w:lang w:val="en-SG"/>
                        </w:rPr>
                        <m:t>i</m:t>
                      </m:r>
                    </m:sub>
                  </m:sSub>
                  <m:ctrlPr>
                    <w:rPr>
                      <w:rFonts w:ascii="Cambria Math" w:hAnsi="Cambria Math"/>
                      <w:i/>
                      <w:lang w:val="en-SG"/>
                    </w:rPr>
                  </m:ctrlPr>
                </m:num>
                <m:den>
                  <m:nary>
                    <m:naryPr>
                      <m:chr m:val="∑"/>
                      <m:supHide m:val="1"/>
                      <m:ctrlPr>
                        <w:rPr>
                          <w:rFonts w:ascii="Cambria Math" w:hAnsi="Cambria Math"/>
                          <w:lang w:val="en-SG"/>
                        </w:rPr>
                      </m:ctrlPr>
                    </m:naryPr>
                    <m:sub>
                      <m:r>
                        <w:rPr>
                          <w:rFonts w:ascii="Cambria Math" w:hAnsi="Cambria Math"/>
                          <w:lang w:val="en-SG"/>
                        </w:rPr>
                        <m:t>j</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k</m:t>
                          </m:r>
                        </m:e>
                        <m:sub>
                          <m:r>
                            <w:rPr>
                              <w:rFonts w:ascii="Cambria Math" w:hAnsi="Cambria Math"/>
                              <w:lang w:val="en-SG"/>
                            </w:rPr>
                            <m:t>j</m:t>
                          </m:r>
                        </m:sub>
                      </m:sSub>
                      <m:ctrlPr>
                        <w:rPr>
                          <w:rFonts w:ascii="Cambria Math" w:hAnsi="Cambria Math"/>
                          <w:i/>
                          <w:lang w:val="en-SG"/>
                        </w:rPr>
                      </m:ctrlPr>
                    </m:e>
                  </m:nary>
                  <m:ctrlPr>
                    <w:rPr>
                      <w:rFonts w:ascii="Cambria Math" w:hAnsi="Cambria Math"/>
                      <w:i/>
                      <w:lang w:val="en-SG"/>
                    </w:rPr>
                  </m:ctrlPr>
                </m:den>
              </m:f>
              <m:r>
                <w:rPr>
                  <w:rFonts w:ascii="Cambria Math" w:hAnsi="Cambria Math"/>
                  <w:lang w:val="en-SG"/>
                </w:rPr>
                <m:t>#</m:t>
              </m:r>
              <m:d>
                <m:dPr>
                  <m:ctrlPr>
                    <w:rPr>
                      <w:rFonts w:ascii="Cambria Math" w:hAnsi="Cambria Math"/>
                      <w:i/>
                      <w:lang w:val="en-SG"/>
                    </w:rPr>
                  </m:ctrlPr>
                </m:dPr>
                <m:e>
                  <m:r>
                    <w:rPr>
                      <w:rFonts w:ascii="Cambria Math" w:hAnsi="Cambria Math"/>
                      <w:lang w:val="en-SG"/>
                    </w:rPr>
                    <m:t>2</m:t>
                  </m:r>
                </m:e>
              </m:d>
            </m:e>
          </m:eqArr>
        </m:oMath>
      </m:oMathPara>
    </w:p>
    <w:p w14:paraId="5E111CDC" w14:textId="77777777" w:rsidR="00915060" w:rsidRDefault="003037EA">
      <w:pPr>
        <w:spacing w:line="360" w:lineRule="auto"/>
        <w:jc w:val="both"/>
        <w:rPr>
          <w:lang w:val="en-SG"/>
        </w:rPr>
      </w:pPr>
      <w:r>
        <w:rPr>
          <w:lang w:val="en-SG"/>
        </w:rPr>
        <w:t>The corresponding time increment ((</w:t>
      </w:r>
      <m:oMath>
        <m:r>
          <m:rPr>
            <m:sty m:val="p"/>
          </m:rPr>
          <w:rPr>
            <w:rFonts w:ascii="Cambria Math" w:hAnsi="Cambria Math" w:hint="eastAsia"/>
            <w:lang w:val="en-SG"/>
          </w:rPr>
          <m:t>Δ</m:t>
        </m:r>
        <m:r>
          <w:rPr>
            <w:rFonts w:ascii="Cambria Math" w:hAnsi="Cambria Math"/>
            <w:lang w:val="en-SG"/>
          </w:rPr>
          <m:t>t</m:t>
        </m:r>
      </m:oMath>
      <w:r>
        <w:rPr>
          <w:lang w:val="en-SG"/>
        </w:rPr>
        <w:t>)) was determined from a random number (</w:t>
      </w:r>
      <m:oMath>
        <m:r>
          <w:rPr>
            <w:rFonts w:ascii="Cambria Math" w:hAnsi="Cambria Math"/>
            <w:lang w:val="en-SG"/>
          </w:rPr>
          <m:t>r</m:t>
        </m:r>
        <m:r>
          <m:rPr>
            <m:sty m:val="p"/>
          </m:rPr>
          <w:rPr>
            <w:rFonts w:ascii="Cambria Math" w:hAnsi="Cambria Math" w:hint="eastAsia"/>
            <w:lang w:val="en-SG"/>
          </w:rPr>
          <m:t>∈</m:t>
        </m:r>
        <m:d>
          <m:dPr>
            <m:ctrlPr>
              <w:rPr>
                <w:rFonts w:ascii="Cambria Math" w:hAnsi="Cambria Math"/>
                <w:i/>
                <w:lang w:val="en-SG"/>
              </w:rPr>
            </m:ctrlPr>
          </m:dPr>
          <m:e>
            <m:r>
              <w:rPr>
                <w:rFonts w:ascii="Cambria Math" w:hAnsi="Cambria Math"/>
                <w:lang w:val="en-SG"/>
              </w:rPr>
              <m:t>0,1</m:t>
            </m:r>
          </m:e>
        </m:d>
      </m:oMath>
      <w:r>
        <w:rPr>
          <w:lang w:val="en-SG"/>
        </w:rPr>
        <w:t>) according to:</w:t>
      </w:r>
    </w:p>
    <w:p w14:paraId="5E111CDD" w14:textId="77777777" w:rsidR="00915060" w:rsidRDefault="00000000">
      <w:pPr>
        <w:spacing w:line="360" w:lineRule="auto"/>
        <w:rPr>
          <w:lang w:val="en-SG"/>
        </w:rPr>
      </w:pPr>
      <m:oMathPara>
        <m:oMath>
          <m:eqArr>
            <m:eqArrPr>
              <m:maxDist m:val="1"/>
              <m:ctrlPr>
                <w:rPr>
                  <w:rFonts w:ascii="Cambria Math" w:hAnsi="Cambria Math"/>
                  <w:i/>
                  <w:lang w:val="en-SG"/>
                </w:rPr>
              </m:ctrlPr>
            </m:eqArrPr>
            <m:e>
              <m:r>
                <m:rPr>
                  <m:sty m:val="p"/>
                </m:rPr>
                <w:rPr>
                  <w:rFonts w:ascii="Cambria Math" w:hAnsi="Cambria Math" w:hint="eastAsia"/>
                  <w:lang w:val="en-SG"/>
                </w:rPr>
                <m:t>Δ</m:t>
              </m:r>
              <m:r>
                <w:rPr>
                  <w:rFonts w:ascii="Cambria Math" w:hAnsi="Cambria Math"/>
                  <w:lang w:val="en-SG"/>
                </w:rPr>
                <m:t>t=-</m:t>
              </m:r>
              <m:f>
                <m:fPr>
                  <m:ctrlPr>
                    <w:rPr>
                      <w:rFonts w:ascii="Cambria Math" w:hAnsi="Cambria Math"/>
                      <w:lang w:val="en-SG"/>
                    </w:rPr>
                  </m:ctrlPr>
                </m:fPr>
                <m:num>
                  <m:func>
                    <m:funcPr>
                      <m:ctrlPr>
                        <w:rPr>
                          <w:rFonts w:ascii="Cambria Math" w:hAnsi="Cambria Math"/>
                          <w:lang w:val="en-SG"/>
                        </w:rPr>
                      </m:ctrlPr>
                    </m:funcPr>
                    <m:fName>
                      <m:r>
                        <m:rPr>
                          <m:sty m:val="p"/>
                        </m:rPr>
                        <w:rPr>
                          <w:rFonts w:ascii="Cambria Math" w:hAnsi="Cambria Math"/>
                          <w:lang w:val="en-SG"/>
                        </w:rPr>
                        <m:t>ln</m:t>
                      </m:r>
                      <m:ctrlPr>
                        <w:rPr>
                          <w:rFonts w:ascii="Cambria Math" w:hAnsi="Cambria Math"/>
                          <w:i/>
                          <w:lang w:val="en-SG"/>
                        </w:rPr>
                      </m:ctrlPr>
                    </m:fName>
                    <m:e>
                      <m:r>
                        <w:rPr>
                          <w:rFonts w:ascii="Cambria Math" w:hAnsi="Cambria Math"/>
                          <w:lang w:val="en-SG"/>
                        </w:rPr>
                        <m:t>r</m:t>
                      </m:r>
                    </m:e>
                  </m:func>
                  <m:ctrlPr>
                    <w:rPr>
                      <w:rFonts w:ascii="Cambria Math" w:hAnsi="Cambria Math"/>
                      <w:i/>
                      <w:lang w:val="en-SG"/>
                    </w:rPr>
                  </m:ctrlPr>
                </m:num>
                <m:den>
                  <m:nary>
                    <m:naryPr>
                      <m:chr m:val="∑"/>
                      <m:supHide m:val="1"/>
                      <m:ctrlPr>
                        <w:rPr>
                          <w:rFonts w:ascii="Cambria Math" w:hAnsi="Cambria Math"/>
                          <w:lang w:val="en-SG"/>
                        </w:rPr>
                      </m:ctrlPr>
                    </m:naryPr>
                    <m:sub>
                      <m:r>
                        <w:rPr>
                          <w:rFonts w:ascii="Cambria Math" w:hAnsi="Cambria Math"/>
                          <w:lang w:val="en-SG"/>
                        </w:rPr>
                        <m:t>j</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k</m:t>
                          </m:r>
                        </m:e>
                        <m:sub>
                          <m:r>
                            <w:rPr>
                              <w:rFonts w:ascii="Cambria Math" w:hAnsi="Cambria Math"/>
                              <w:lang w:val="en-SG"/>
                            </w:rPr>
                            <m:t>j</m:t>
                          </m:r>
                        </m:sub>
                      </m:sSub>
                      <m:ctrlPr>
                        <w:rPr>
                          <w:rFonts w:ascii="Cambria Math" w:hAnsi="Cambria Math"/>
                          <w:i/>
                          <w:lang w:val="en-SG"/>
                        </w:rPr>
                      </m:ctrlPr>
                    </m:e>
                  </m:nary>
                  <m:ctrlPr>
                    <w:rPr>
                      <w:rFonts w:ascii="Cambria Math" w:hAnsi="Cambria Math"/>
                      <w:i/>
                      <w:lang w:val="en-SG"/>
                    </w:rPr>
                  </m:ctrlPr>
                </m:den>
              </m:f>
              <m:r>
                <w:rPr>
                  <w:rFonts w:ascii="Cambria Math" w:hAnsi="Cambria Math"/>
                  <w:lang w:val="en-SG"/>
                </w:rPr>
                <m:t>#</m:t>
              </m:r>
              <m:d>
                <m:dPr>
                  <m:ctrlPr>
                    <w:rPr>
                      <w:rFonts w:ascii="Cambria Math" w:hAnsi="Cambria Math"/>
                      <w:i/>
                      <w:lang w:val="en-SG"/>
                    </w:rPr>
                  </m:ctrlPr>
                </m:dPr>
                <m:e>
                  <m:r>
                    <w:rPr>
                      <w:rFonts w:ascii="Cambria Math" w:hAnsi="Cambria Math"/>
                      <w:lang w:val="en-SG"/>
                    </w:rPr>
                    <m:t>3</m:t>
                  </m:r>
                </m:e>
              </m:d>
            </m:e>
          </m:eqArr>
        </m:oMath>
      </m:oMathPara>
    </w:p>
    <w:p w14:paraId="5E111CDE" w14:textId="77777777" w:rsidR="00915060" w:rsidRDefault="003037EA">
      <w:pPr>
        <w:spacing w:line="360" w:lineRule="auto"/>
        <w:jc w:val="both"/>
        <w:rPr>
          <w:lang w:val="en-SG"/>
        </w:rPr>
      </w:pPr>
      <w:r>
        <w:rPr>
          <w:lang w:val="en-SG"/>
        </w:rPr>
        <w:lastRenderedPageBreak/>
        <w:t>By iteratively executing the cycle of “event selection–execution–time update”, the KMC model enables explicit tracking of chain propagation, chain transfer, and chain termination processes at both single-chain and multi-chain levels. After long-time, multi-chain simulations, polymer ensembles with different chain lengths and microstructural features were collected, from which the number-average molecular weight (</w:t>
      </w:r>
      <m:oMath>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n</m:t>
            </m:r>
          </m:sub>
        </m:sSub>
      </m:oMath>
      <w:r>
        <w:rPr>
          <w:lang w:val="en-SG"/>
        </w:rPr>
        <w:t>), weight-average molecular weight (</w:t>
      </w:r>
      <m:oMath>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w</m:t>
            </m:r>
          </m:sub>
        </m:sSub>
      </m:oMath>
      <w:r>
        <w:rPr>
          <w:lang w:val="en-SG"/>
        </w:rPr>
        <w:t>), and dispersity index (</w:t>
      </w:r>
      <m:oMath>
        <m:r>
          <w:rPr>
            <w:rFonts w:ascii="Cambria Math" w:hAnsi="Cambria Math"/>
            <w:lang w:val="en-SG"/>
          </w:rPr>
          <m:t>Đ</m:t>
        </m:r>
      </m:oMath>
      <w:r>
        <w:rPr>
          <w:lang w:val="en-SG"/>
        </w:rPr>
        <w:t>) were computed:</w:t>
      </w:r>
    </w:p>
    <w:p w14:paraId="5E111CDF" w14:textId="77777777" w:rsidR="00915060" w:rsidRDefault="00000000">
      <w:pPr>
        <w:spacing w:line="360" w:lineRule="auto"/>
        <w:rPr>
          <w:lang w:val="en-SG"/>
        </w:rPr>
      </w:pPr>
      <m:oMathPara>
        <m:oMath>
          <m:eqArr>
            <m:eqArrPr>
              <m:maxDist m:val="1"/>
              <m:ctrlPr>
                <w:rPr>
                  <w:rFonts w:ascii="Cambria Math" w:hAnsi="Cambria Math"/>
                  <w:i/>
                  <w:lang w:val="en-SG"/>
                </w:rPr>
              </m:ctrlPr>
            </m:eqArrPr>
            <m:e>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n</m:t>
                  </m:r>
                </m:sub>
              </m:sSub>
              <m:r>
                <w:rPr>
                  <w:rFonts w:ascii="Cambria Math" w:hAnsi="Cambria Math"/>
                  <w:lang w:val="en-SG"/>
                </w:rPr>
                <m:t>=</m:t>
              </m:r>
              <m:f>
                <m:fPr>
                  <m:ctrlPr>
                    <w:rPr>
                      <w:rFonts w:ascii="Cambria Math" w:hAnsi="Cambria Math"/>
                      <w:lang w:val="en-SG"/>
                    </w:rPr>
                  </m:ctrlPr>
                </m:fPr>
                <m:num>
                  <m:nary>
                    <m:naryPr>
                      <m:chr m:val="∑"/>
                      <m:supHide m:val="1"/>
                      <m:ctrlPr>
                        <w:rPr>
                          <w:rFonts w:ascii="Cambria Math" w:hAnsi="Cambria Math"/>
                          <w:lang w:val="en-SG"/>
                        </w:rPr>
                      </m:ctrlPr>
                    </m:naryPr>
                    <m:sub>
                      <m:r>
                        <w:rPr>
                          <w:rFonts w:ascii="Cambria Math" w:hAnsi="Cambria Math"/>
                          <w:lang w:val="en-SG"/>
                        </w:rPr>
                        <m:t>i</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N</m:t>
                          </m:r>
                        </m:e>
                        <m:sub>
                          <m:r>
                            <w:rPr>
                              <w:rFonts w:ascii="Cambria Math" w:hAnsi="Cambria Math"/>
                              <w:lang w:val="en-SG"/>
                            </w:rPr>
                            <m:t>i</m:t>
                          </m:r>
                        </m:sub>
                      </m:sSub>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i</m:t>
                          </m:r>
                        </m:sub>
                      </m:sSub>
                      <m:ctrlPr>
                        <w:rPr>
                          <w:rFonts w:ascii="Cambria Math" w:hAnsi="Cambria Math"/>
                          <w:i/>
                          <w:lang w:val="en-SG"/>
                        </w:rPr>
                      </m:ctrlPr>
                    </m:e>
                  </m:nary>
                  <m:ctrlPr>
                    <w:rPr>
                      <w:rFonts w:ascii="Cambria Math" w:hAnsi="Cambria Math"/>
                      <w:i/>
                      <w:lang w:val="en-SG"/>
                    </w:rPr>
                  </m:ctrlPr>
                </m:num>
                <m:den>
                  <m:nary>
                    <m:naryPr>
                      <m:chr m:val="∑"/>
                      <m:supHide m:val="1"/>
                      <m:ctrlPr>
                        <w:rPr>
                          <w:rFonts w:ascii="Cambria Math" w:hAnsi="Cambria Math"/>
                          <w:lang w:val="en-SG"/>
                        </w:rPr>
                      </m:ctrlPr>
                    </m:naryPr>
                    <m:sub>
                      <m:r>
                        <w:rPr>
                          <w:rFonts w:ascii="Cambria Math" w:hAnsi="Cambria Math"/>
                          <w:lang w:val="en-SG"/>
                        </w:rPr>
                        <m:t>i</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N</m:t>
                          </m:r>
                        </m:e>
                        <m:sub>
                          <m:r>
                            <w:rPr>
                              <w:rFonts w:ascii="Cambria Math" w:hAnsi="Cambria Math"/>
                              <w:lang w:val="en-SG"/>
                            </w:rPr>
                            <m:t>i</m:t>
                          </m:r>
                        </m:sub>
                      </m:sSub>
                      <m:ctrlPr>
                        <w:rPr>
                          <w:rFonts w:ascii="Cambria Math" w:hAnsi="Cambria Math"/>
                          <w:i/>
                          <w:lang w:val="en-SG"/>
                        </w:rPr>
                      </m:ctrlPr>
                    </m:e>
                  </m:nary>
                  <m:ctrlPr>
                    <w:rPr>
                      <w:rFonts w:ascii="Cambria Math" w:hAnsi="Cambria Math"/>
                      <w:i/>
                      <w:lang w:val="en-SG"/>
                    </w:rPr>
                  </m:ctrlPr>
                </m:den>
              </m:f>
              <m:r>
                <w:rPr>
                  <w:rFonts w:ascii="Cambria Math" w:hAnsi="Cambria Math"/>
                  <w:lang w:val="en-SG"/>
                </w:rPr>
                <m:t>#</m:t>
              </m:r>
              <m:d>
                <m:dPr>
                  <m:ctrlPr>
                    <w:rPr>
                      <w:rFonts w:ascii="Cambria Math" w:hAnsi="Cambria Math"/>
                      <w:i/>
                      <w:lang w:val="en-SG"/>
                    </w:rPr>
                  </m:ctrlPr>
                </m:dPr>
                <m:e>
                  <m:r>
                    <w:rPr>
                      <w:rFonts w:ascii="Cambria Math" w:hAnsi="Cambria Math"/>
                      <w:lang w:val="en-SG"/>
                    </w:rPr>
                    <m:t>4</m:t>
                  </m:r>
                </m:e>
              </m:d>
            </m:e>
          </m:eqArr>
        </m:oMath>
      </m:oMathPara>
    </w:p>
    <w:p w14:paraId="5E111CE0" w14:textId="77777777" w:rsidR="00915060" w:rsidRDefault="00000000">
      <w:pPr>
        <w:spacing w:line="360" w:lineRule="auto"/>
        <w:rPr>
          <w:lang w:val="en-SG"/>
        </w:rPr>
      </w:pPr>
      <m:oMathPara>
        <m:oMath>
          <m:eqArr>
            <m:eqArrPr>
              <m:maxDist m:val="1"/>
              <m:ctrlPr>
                <w:rPr>
                  <w:rFonts w:ascii="Cambria Math" w:hAnsi="Cambria Math"/>
                  <w:i/>
                  <w:lang w:val="en-SG"/>
                </w:rPr>
              </m:ctrlPr>
            </m:eqArrPr>
            <m:e>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w</m:t>
                  </m:r>
                </m:sub>
              </m:sSub>
              <m:r>
                <w:rPr>
                  <w:rFonts w:ascii="Cambria Math" w:hAnsi="Cambria Math"/>
                  <w:lang w:val="en-SG"/>
                </w:rPr>
                <m:t>=</m:t>
              </m:r>
              <m:f>
                <m:fPr>
                  <m:ctrlPr>
                    <w:rPr>
                      <w:rFonts w:ascii="Cambria Math" w:hAnsi="Cambria Math"/>
                      <w:lang w:val="en-SG"/>
                    </w:rPr>
                  </m:ctrlPr>
                </m:fPr>
                <m:num>
                  <m:nary>
                    <m:naryPr>
                      <m:chr m:val="∑"/>
                      <m:supHide m:val="1"/>
                      <m:ctrlPr>
                        <w:rPr>
                          <w:rFonts w:ascii="Cambria Math" w:hAnsi="Cambria Math"/>
                          <w:lang w:val="en-SG"/>
                        </w:rPr>
                      </m:ctrlPr>
                    </m:naryPr>
                    <m:sub>
                      <m:r>
                        <w:rPr>
                          <w:rFonts w:ascii="Cambria Math" w:hAnsi="Cambria Math"/>
                          <w:lang w:val="en-SG"/>
                        </w:rPr>
                        <m:t>i</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N</m:t>
                          </m:r>
                        </m:e>
                        <m:sub>
                          <m:r>
                            <w:rPr>
                              <w:rFonts w:ascii="Cambria Math" w:hAnsi="Cambria Math"/>
                              <w:lang w:val="en-SG"/>
                            </w:rPr>
                            <m:t>i</m:t>
                          </m:r>
                        </m:sub>
                      </m:sSub>
                      <m:sSubSup>
                        <m:sSubSupPr>
                          <m:ctrlPr>
                            <w:rPr>
                              <w:rFonts w:ascii="Cambria Math" w:hAnsi="Cambria Math"/>
                              <w:i/>
                              <w:lang w:val="en-SG"/>
                            </w:rPr>
                          </m:ctrlPr>
                        </m:sSubSupPr>
                        <m:e>
                          <m:r>
                            <w:rPr>
                              <w:rFonts w:ascii="Cambria Math" w:hAnsi="Cambria Math"/>
                              <w:lang w:val="en-SG"/>
                            </w:rPr>
                            <m:t>M</m:t>
                          </m:r>
                        </m:e>
                        <m:sub>
                          <m:r>
                            <w:rPr>
                              <w:rFonts w:ascii="Cambria Math" w:hAnsi="Cambria Math"/>
                              <w:lang w:val="en-SG"/>
                            </w:rPr>
                            <m:t>i</m:t>
                          </m:r>
                        </m:sub>
                        <m:sup>
                          <m:r>
                            <w:rPr>
                              <w:rFonts w:ascii="Cambria Math" w:hAnsi="Cambria Math"/>
                              <w:lang w:val="en-SG"/>
                            </w:rPr>
                            <m:t>2</m:t>
                          </m:r>
                        </m:sup>
                      </m:sSubSup>
                      <m:ctrlPr>
                        <w:rPr>
                          <w:rFonts w:ascii="Cambria Math" w:hAnsi="Cambria Math"/>
                          <w:i/>
                          <w:lang w:val="en-SG"/>
                        </w:rPr>
                      </m:ctrlPr>
                    </m:e>
                  </m:nary>
                  <m:ctrlPr>
                    <w:rPr>
                      <w:rFonts w:ascii="Cambria Math" w:hAnsi="Cambria Math"/>
                      <w:i/>
                      <w:lang w:val="en-SG"/>
                    </w:rPr>
                  </m:ctrlPr>
                </m:num>
                <m:den>
                  <m:nary>
                    <m:naryPr>
                      <m:chr m:val="∑"/>
                      <m:supHide m:val="1"/>
                      <m:ctrlPr>
                        <w:rPr>
                          <w:rFonts w:ascii="Cambria Math" w:hAnsi="Cambria Math"/>
                          <w:lang w:val="en-SG"/>
                        </w:rPr>
                      </m:ctrlPr>
                    </m:naryPr>
                    <m:sub>
                      <m:r>
                        <w:rPr>
                          <w:rFonts w:ascii="Cambria Math" w:hAnsi="Cambria Math"/>
                          <w:lang w:val="en-SG"/>
                        </w:rPr>
                        <m:t>i</m:t>
                      </m:r>
                      <m:ctrlPr>
                        <w:rPr>
                          <w:rFonts w:ascii="Cambria Math" w:hAnsi="Cambria Math"/>
                          <w:i/>
                          <w:lang w:val="en-SG"/>
                        </w:rPr>
                      </m:ctrlPr>
                    </m:sub>
                    <m:sup>
                      <m:ctrlPr>
                        <w:rPr>
                          <w:rFonts w:ascii="Cambria Math" w:hAnsi="Cambria Math"/>
                          <w:i/>
                          <w:lang w:val="en-SG"/>
                        </w:rPr>
                      </m:ctrlPr>
                    </m:sup>
                    <m:e>
                      <m:sSub>
                        <m:sSubPr>
                          <m:ctrlPr>
                            <w:rPr>
                              <w:rFonts w:ascii="Cambria Math" w:hAnsi="Cambria Math"/>
                              <w:i/>
                              <w:lang w:val="en-SG"/>
                            </w:rPr>
                          </m:ctrlPr>
                        </m:sSubPr>
                        <m:e>
                          <m:r>
                            <w:rPr>
                              <w:rFonts w:ascii="Cambria Math" w:hAnsi="Cambria Math"/>
                              <w:lang w:val="en-SG"/>
                            </w:rPr>
                            <m:t>N</m:t>
                          </m:r>
                        </m:e>
                        <m:sub>
                          <m:r>
                            <w:rPr>
                              <w:rFonts w:ascii="Cambria Math" w:hAnsi="Cambria Math"/>
                              <w:lang w:val="en-SG"/>
                            </w:rPr>
                            <m:t>i</m:t>
                          </m:r>
                        </m:sub>
                      </m:sSub>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i</m:t>
                          </m:r>
                        </m:sub>
                      </m:sSub>
                      <m:ctrlPr>
                        <w:rPr>
                          <w:rFonts w:ascii="Cambria Math" w:hAnsi="Cambria Math"/>
                          <w:i/>
                          <w:lang w:val="en-SG"/>
                        </w:rPr>
                      </m:ctrlPr>
                    </m:e>
                  </m:nary>
                  <m:ctrlPr>
                    <w:rPr>
                      <w:rFonts w:ascii="Cambria Math" w:hAnsi="Cambria Math"/>
                      <w:i/>
                      <w:lang w:val="en-SG"/>
                    </w:rPr>
                  </m:ctrlPr>
                </m:den>
              </m:f>
              <m:r>
                <w:rPr>
                  <w:rFonts w:ascii="Cambria Math" w:hAnsi="Cambria Math"/>
                  <w:lang w:val="en-SG"/>
                </w:rPr>
                <m:t>#</m:t>
              </m:r>
              <m:d>
                <m:dPr>
                  <m:ctrlPr>
                    <w:rPr>
                      <w:rFonts w:ascii="Cambria Math" w:hAnsi="Cambria Math"/>
                      <w:i/>
                      <w:lang w:val="en-SG"/>
                    </w:rPr>
                  </m:ctrlPr>
                </m:dPr>
                <m:e>
                  <m:r>
                    <w:rPr>
                      <w:rFonts w:ascii="Cambria Math" w:hAnsi="Cambria Math"/>
                      <w:lang w:val="en-SG"/>
                    </w:rPr>
                    <m:t>5</m:t>
                  </m:r>
                </m:e>
              </m:d>
            </m:e>
          </m:eqArr>
        </m:oMath>
      </m:oMathPara>
    </w:p>
    <w:p w14:paraId="5E111CE1" w14:textId="77777777" w:rsidR="00915060" w:rsidRDefault="00000000">
      <w:pPr>
        <w:spacing w:line="360" w:lineRule="auto"/>
        <w:rPr>
          <w:lang w:val="en-SG"/>
        </w:rPr>
      </w:pPr>
      <m:oMathPara>
        <m:oMath>
          <m:eqArr>
            <m:eqArrPr>
              <m:maxDist m:val="1"/>
              <m:ctrlPr>
                <w:rPr>
                  <w:rFonts w:ascii="Cambria Math" w:hAnsi="Cambria Math"/>
                  <w:i/>
                  <w:lang w:val="en-SG"/>
                </w:rPr>
              </m:ctrlPr>
            </m:eqArrPr>
            <m:e>
              <m:r>
                <w:rPr>
                  <w:rFonts w:ascii="Cambria Math" w:hAnsi="Cambria Math"/>
                  <w:lang w:val="en-SG"/>
                </w:rPr>
                <m:t>Đ=</m:t>
              </m:r>
              <m:f>
                <m:fPr>
                  <m:ctrlPr>
                    <w:rPr>
                      <w:rFonts w:ascii="Cambria Math" w:hAnsi="Cambria Math"/>
                      <w:lang w:val="en-SG"/>
                    </w:rPr>
                  </m:ctrlPr>
                </m:fPr>
                <m:num>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w</m:t>
                      </m:r>
                    </m:sub>
                  </m:sSub>
                  <m:ctrlPr>
                    <w:rPr>
                      <w:rFonts w:ascii="Cambria Math" w:hAnsi="Cambria Math"/>
                      <w:i/>
                      <w:lang w:val="en-SG"/>
                    </w:rPr>
                  </m:ctrlPr>
                </m:num>
                <m:den>
                  <m:sSub>
                    <m:sSubPr>
                      <m:ctrlPr>
                        <w:rPr>
                          <w:rFonts w:ascii="Cambria Math" w:hAnsi="Cambria Math"/>
                          <w:i/>
                          <w:lang w:val="en-SG"/>
                        </w:rPr>
                      </m:ctrlPr>
                    </m:sSubPr>
                    <m:e>
                      <m:r>
                        <w:rPr>
                          <w:rFonts w:ascii="Cambria Math" w:hAnsi="Cambria Math"/>
                          <w:lang w:val="en-SG"/>
                        </w:rPr>
                        <m:t>M</m:t>
                      </m:r>
                    </m:e>
                    <m:sub>
                      <m:r>
                        <w:rPr>
                          <w:rFonts w:ascii="Cambria Math" w:hAnsi="Cambria Math"/>
                          <w:lang w:val="en-SG"/>
                        </w:rPr>
                        <m:t>n</m:t>
                      </m:r>
                    </m:sub>
                  </m:sSub>
                  <m:ctrlPr>
                    <w:rPr>
                      <w:rFonts w:ascii="Cambria Math" w:hAnsi="Cambria Math"/>
                      <w:i/>
                      <w:lang w:val="en-SG"/>
                    </w:rPr>
                  </m:ctrlPr>
                </m:den>
              </m:f>
              <m:r>
                <w:rPr>
                  <w:rFonts w:ascii="Cambria Math" w:hAnsi="Cambria Math"/>
                  <w:lang w:val="en-SG"/>
                </w:rPr>
                <m:t>#</m:t>
              </m:r>
              <m:d>
                <m:dPr>
                  <m:ctrlPr>
                    <w:rPr>
                      <w:rFonts w:ascii="Cambria Math" w:hAnsi="Cambria Math"/>
                      <w:i/>
                      <w:lang w:val="en-SG"/>
                    </w:rPr>
                  </m:ctrlPr>
                </m:dPr>
                <m:e>
                  <m:r>
                    <w:rPr>
                      <w:rFonts w:ascii="Cambria Math" w:hAnsi="Cambria Math"/>
                      <w:lang w:val="en-SG"/>
                    </w:rPr>
                    <m:t>6</m:t>
                  </m:r>
                </m:e>
              </m:d>
            </m:e>
          </m:eqArr>
        </m:oMath>
      </m:oMathPara>
    </w:p>
    <w:p w14:paraId="5E111CE2" w14:textId="77777777" w:rsidR="00915060" w:rsidRDefault="003037EA">
      <w:pPr>
        <w:spacing w:line="360" w:lineRule="auto"/>
        <w:jc w:val="both"/>
        <w:rPr>
          <w:lang w:val="en-SG"/>
        </w:rPr>
      </w:pPr>
      <w:r>
        <w:rPr>
          <w:lang w:val="en-SG"/>
        </w:rPr>
        <w:t>In addition, the simulations quantified insertion events of ethylene and comonomers (for example, 1-octene), allowing prediction of comonomer incorporation ratios, sequence distribution along the polymer chain, and chain-end unsaturation. This provides an interpretable mapping from microscopic mechanistic pathways to macroscopic experimentally accessible polymer characterization parameters.</w:t>
      </w:r>
    </w:p>
    <w:p w14:paraId="5E111CE3" w14:textId="77777777" w:rsidR="00915060" w:rsidRDefault="003037EA">
      <w:pPr>
        <w:rPr>
          <w:lang w:val="en-SG"/>
        </w:rPr>
      </w:pPr>
      <w:r>
        <w:rPr>
          <w:lang w:val="en-SG"/>
        </w:rPr>
        <w:br w:type="page"/>
      </w:r>
    </w:p>
    <w:p w14:paraId="5E111CE4" w14:textId="77777777" w:rsidR="00915060" w:rsidRDefault="003037EA">
      <w:pPr>
        <w:spacing w:line="360" w:lineRule="auto"/>
        <w:rPr>
          <w:lang w:val="en-SG"/>
        </w:rPr>
      </w:pPr>
      <w:r>
        <w:rPr>
          <w:noProof/>
          <w:lang w:val="en-SG"/>
        </w:rPr>
        <w:lastRenderedPageBreak/>
        <w:drawing>
          <wp:inline distT="0" distB="0" distL="0" distR="0" wp14:anchorId="5E1120D7" wp14:editId="5E1120D8">
            <wp:extent cx="5274310" cy="3197860"/>
            <wp:effectExtent l="0" t="0" r="0" b="2540"/>
            <wp:docPr id="3568617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61742" name="图片 3"/>
                    <pic:cNvPicPr>
                      <a:picLocks noChangeAspect="1"/>
                    </pic:cNvPicPr>
                  </pic:nvPicPr>
                  <pic:blipFill>
                    <a:blip r:embed="rId19"/>
                    <a:stretch>
                      <a:fillRect/>
                    </a:stretch>
                  </pic:blipFill>
                  <pic:spPr>
                    <a:xfrm>
                      <a:off x="0" y="0"/>
                      <a:ext cx="5274310" cy="3197860"/>
                    </a:xfrm>
                    <a:prstGeom prst="rect">
                      <a:avLst/>
                    </a:prstGeom>
                  </pic:spPr>
                </pic:pic>
              </a:graphicData>
            </a:graphic>
          </wp:inline>
        </w:drawing>
      </w:r>
    </w:p>
    <w:p w14:paraId="5E111CE5" w14:textId="6A61C45B" w:rsidR="00915060" w:rsidRDefault="003037EA">
      <w:pPr>
        <w:pStyle w:val="a3"/>
        <w:spacing w:line="360" w:lineRule="auto"/>
        <w:jc w:val="both"/>
      </w:pPr>
      <w:bookmarkStart w:id="119" w:name="_Toc227957486"/>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8</w:t>
      </w:r>
      <w:r>
        <w:rPr>
          <w:b/>
          <w:bCs w:val="0"/>
          <w:lang w:val="en-SG"/>
        </w:rPr>
        <w:fldChar w:fldCharType="end"/>
      </w:r>
      <w:r>
        <w:rPr>
          <w:rFonts w:hint="eastAsia"/>
          <w:b/>
          <w:bCs w:val="0"/>
          <w:lang w:val="en-SG"/>
        </w:rPr>
        <w:t>.</w:t>
      </w:r>
      <w:r>
        <w:rPr>
          <w:rFonts w:hint="eastAsia"/>
          <w:lang w:val="en-SG"/>
        </w:rPr>
        <w:t xml:space="preserve"> </w:t>
      </w:r>
      <w:r>
        <w:t xml:space="preserve">Energy profiles for the elementary steps catalyzed by </w:t>
      </w:r>
      <w:r>
        <w:rPr>
          <w:rFonts w:hint="eastAsia"/>
          <w:b/>
          <w:bCs w:val="0"/>
        </w:rPr>
        <w:t>C</w:t>
      </w:r>
      <w:r>
        <w:rPr>
          <w:b/>
          <w:bCs w:val="0"/>
        </w:rPr>
        <w:t>at</w:t>
      </w:r>
      <w:r>
        <w:rPr>
          <w:rFonts w:hint="eastAsia"/>
          <w:b/>
          <w:bCs w:val="0"/>
        </w:rPr>
        <w:t xml:space="preserve"> </w:t>
      </w:r>
      <w:r>
        <w:rPr>
          <w:b/>
          <w:bCs w:val="0"/>
        </w:rPr>
        <w:t>2</w:t>
      </w:r>
      <w:r>
        <w:t>.</w:t>
      </w:r>
      <w:bookmarkEnd w:id="119"/>
    </w:p>
    <w:p w14:paraId="5E111CE6" w14:textId="77777777" w:rsidR="00915060" w:rsidRDefault="003037EA">
      <w:pPr>
        <w:rPr>
          <w:lang w:val="en-SG"/>
        </w:rPr>
      </w:pPr>
      <w:r>
        <w:rPr>
          <w:lang w:val="en-SG"/>
        </w:rPr>
        <w:br w:type="page"/>
      </w:r>
    </w:p>
    <w:p w14:paraId="5E111CE7" w14:textId="77777777" w:rsidR="00915060" w:rsidRDefault="003037EA">
      <w:pPr>
        <w:spacing w:line="360" w:lineRule="auto"/>
        <w:rPr>
          <w:lang w:val="en-SG"/>
        </w:rPr>
      </w:pPr>
      <w:r>
        <w:rPr>
          <w:noProof/>
          <w:lang w:val="en-SG"/>
        </w:rPr>
        <w:lastRenderedPageBreak/>
        <w:drawing>
          <wp:inline distT="0" distB="0" distL="0" distR="0" wp14:anchorId="5E1120D9" wp14:editId="5E1120DA">
            <wp:extent cx="5274310" cy="3197860"/>
            <wp:effectExtent l="0" t="0" r="0" b="2540"/>
            <wp:docPr id="17488206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20616" name="图片 4"/>
                    <pic:cNvPicPr>
                      <a:picLocks noChangeAspect="1"/>
                    </pic:cNvPicPr>
                  </pic:nvPicPr>
                  <pic:blipFill>
                    <a:blip r:embed="rId20"/>
                    <a:stretch>
                      <a:fillRect/>
                    </a:stretch>
                  </pic:blipFill>
                  <pic:spPr>
                    <a:xfrm>
                      <a:off x="0" y="0"/>
                      <a:ext cx="5274310" cy="3197860"/>
                    </a:xfrm>
                    <a:prstGeom prst="rect">
                      <a:avLst/>
                    </a:prstGeom>
                  </pic:spPr>
                </pic:pic>
              </a:graphicData>
            </a:graphic>
          </wp:inline>
        </w:drawing>
      </w:r>
    </w:p>
    <w:p w14:paraId="5E111CE8" w14:textId="6BCD55FC" w:rsidR="00915060" w:rsidRDefault="003037EA">
      <w:pPr>
        <w:pStyle w:val="a3"/>
        <w:spacing w:line="360" w:lineRule="auto"/>
        <w:jc w:val="both"/>
      </w:pPr>
      <w:bookmarkStart w:id="120" w:name="_Toc227957487"/>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9</w:t>
      </w:r>
      <w:r>
        <w:rPr>
          <w:b/>
          <w:bCs w:val="0"/>
          <w:lang w:val="en-SG"/>
        </w:rPr>
        <w:fldChar w:fldCharType="end"/>
      </w:r>
      <w:r>
        <w:rPr>
          <w:rFonts w:hint="eastAsia"/>
          <w:b/>
          <w:bCs w:val="0"/>
          <w:lang w:val="en-SG"/>
        </w:rPr>
        <w:t>.</w:t>
      </w:r>
      <w:r>
        <w:rPr>
          <w:rFonts w:hint="eastAsia"/>
          <w:lang w:val="en-SG"/>
        </w:rPr>
        <w:t xml:space="preserve"> </w:t>
      </w:r>
      <w:r>
        <w:t xml:space="preserve">Energy profiles for the elementary steps catalyzed by </w:t>
      </w:r>
      <w:r w:rsidR="0058510B">
        <w:rPr>
          <w:rFonts w:hint="eastAsia"/>
          <w:b/>
          <w:bCs w:val="0"/>
        </w:rPr>
        <w:t>CPP-Zr</w:t>
      </w:r>
      <w:r>
        <w:t>.</w:t>
      </w:r>
      <w:bookmarkEnd w:id="120"/>
    </w:p>
    <w:p w14:paraId="5E111CE9" w14:textId="77777777" w:rsidR="00915060" w:rsidRDefault="003037EA">
      <w:pPr>
        <w:spacing w:line="360" w:lineRule="auto"/>
        <w:rPr>
          <w:lang w:val="en-SG"/>
        </w:rPr>
      </w:pPr>
      <w:r>
        <w:rPr>
          <w:lang w:val="en-SG"/>
        </w:rPr>
        <w:br w:type="page"/>
      </w:r>
    </w:p>
    <w:p w14:paraId="5E111CEA" w14:textId="77777777" w:rsidR="00915060" w:rsidRDefault="003037EA">
      <w:pPr>
        <w:pStyle w:val="2"/>
      </w:pPr>
      <w:bookmarkStart w:id="121" w:name="_Ref225158733"/>
      <w:bookmarkStart w:id="122" w:name="_Ref225158736"/>
      <w:bookmarkStart w:id="123" w:name="_Toc227957462"/>
      <w:r>
        <w:lastRenderedPageBreak/>
        <w:t>Automated catalyst generation</w:t>
      </w:r>
      <w:bookmarkEnd w:id="121"/>
      <w:bookmarkEnd w:id="122"/>
      <w:bookmarkEnd w:id="123"/>
    </w:p>
    <w:p w14:paraId="5E111CEB" w14:textId="77777777" w:rsidR="00915060" w:rsidRDefault="003037EA">
      <w:pPr>
        <w:spacing w:line="360" w:lineRule="auto"/>
        <w:jc w:val="both"/>
        <w:rPr>
          <w:lang w:val="en-SG"/>
        </w:rPr>
      </w:pPr>
      <w:r>
        <w:rPr>
          <w:lang w:val="en-SG"/>
        </w:rPr>
        <w:t>In this study, we employed our in-house automated builder, ComplexGen, to construct chemically plausible starting geometries for Zr-based organometallic catalysts featuring a metallocene-like (ferrocene-inspired) scaffold. Given a prescribed coordination geometry at the metal center and ligand specifications, ComplexGen assembles candidate complexes across diverse binding patterns, spanning mono- and bidentate coordination as well as σ- and π-interactions.</w:t>
      </w:r>
    </w:p>
    <w:p w14:paraId="5E111CEC" w14:textId="77777777" w:rsidR="00915060" w:rsidRDefault="003037EA">
      <w:pPr>
        <w:spacing w:line="360" w:lineRule="auto"/>
        <w:jc w:val="both"/>
        <w:rPr>
          <w:lang w:val="en-SG"/>
        </w:rPr>
      </w:pPr>
      <w:r>
        <w:rPr>
          <w:lang w:val="en-SG"/>
        </w:rPr>
        <w:t>ComplexGen explores the configurational space by systematically optimising ligand conformers and their placement around the Zr center, with simultaneous refinement of key geometric parameters (bond lengths, bond angles and inter-ligand separations). Each candidate is evaluated using chemically motivated criteria—including minimum ligand–ligand distances, acceptable Zr–donor bond lengths and target coordination angles—and the search proceeds for a fixed number of iterations before returning the highest-ranked structure.</w:t>
      </w:r>
      <w:r>
        <w:rPr>
          <w:rFonts w:hint="eastAsia"/>
          <w:lang w:val="en-SG"/>
        </w:rPr>
        <w:t xml:space="preserve"> </w:t>
      </w:r>
      <w:r>
        <w:rPr>
          <w:lang w:val="en-SG"/>
        </w:rPr>
        <w:t>For more details and source codes of ComplexGen, please refer to its GitHub repository: (https://github.com/Long1Corn/Complex_Gen)</w:t>
      </w:r>
    </w:p>
    <w:p w14:paraId="5E111CED" w14:textId="77777777" w:rsidR="00915060" w:rsidRDefault="003037EA">
      <w:pPr>
        <w:spacing w:line="360" w:lineRule="auto"/>
        <w:jc w:val="both"/>
        <w:rPr>
          <w:lang w:val="en-SG"/>
        </w:rPr>
      </w:pPr>
      <w:r>
        <w:rPr>
          <w:lang w:val="en-SG"/>
        </w:rPr>
        <w:t>Using this workflow, we generated reactant, transition-state and product structures in a unified and consistent manner. The resulting geometries were subsequently subjected to DFT optimization to obtain the final stationary points used throughout this work.</w:t>
      </w:r>
    </w:p>
    <w:p w14:paraId="5E111CEE" w14:textId="77777777" w:rsidR="00915060" w:rsidRDefault="003037EA">
      <w:pPr>
        <w:rPr>
          <w:lang w:val="en-SG"/>
        </w:rPr>
      </w:pPr>
      <w:r>
        <w:rPr>
          <w:lang w:val="en-SG"/>
        </w:rPr>
        <w:br w:type="page"/>
      </w:r>
    </w:p>
    <w:p w14:paraId="5E111CEF" w14:textId="55E7ABC0" w:rsidR="00915060" w:rsidRDefault="003037EA">
      <w:pPr>
        <w:pStyle w:val="a3"/>
        <w:spacing w:line="360" w:lineRule="auto"/>
        <w:jc w:val="both"/>
      </w:pPr>
      <w:bookmarkStart w:id="124" w:name="_Toc227957532"/>
      <w:r>
        <w:rPr>
          <w:b/>
          <w:bCs w:val="0"/>
          <w:color w:val="000000"/>
          <w:kern w:val="0"/>
          <w:szCs w:val="24"/>
        </w:rPr>
        <w:lastRenderedPageBreak/>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33</w:t>
      </w:r>
      <w:r>
        <w:rPr>
          <w:b/>
          <w:bCs w:val="0"/>
        </w:rPr>
        <w:fldChar w:fldCharType="end"/>
      </w:r>
      <w:r>
        <w:rPr>
          <w:rFonts w:hint="eastAsia"/>
          <w:b/>
          <w:bCs w:val="0"/>
        </w:rPr>
        <w:t>.</w:t>
      </w:r>
      <w:r>
        <w:rPr>
          <w:rFonts w:hint="eastAsia"/>
        </w:rPr>
        <w:t xml:space="preserve"> </w:t>
      </w:r>
      <w:r>
        <w:t>Visualization of automated generated structures</w:t>
      </w:r>
      <w:r>
        <w:rPr>
          <w:rFonts w:hint="eastAsia"/>
        </w:rPr>
        <w:t>.</w:t>
      </w:r>
      <w:bookmarkEnd w:id="124"/>
    </w:p>
    <w:tbl>
      <w:tblPr>
        <w:tblStyle w:val="af3"/>
        <w:tblW w:w="8109" w:type="dxa"/>
        <w:tblInd w:w="108" w:type="dxa"/>
        <w:tblLayout w:type="fixed"/>
        <w:tblCellMar>
          <w:top w:w="85" w:type="dxa"/>
          <w:left w:w="85" w:type="dxa"/>
          <w:bottom w:w="85" w:type="dxa"/>
          <w:right w:w="85" w:type="dxa"/>
        </w:tblCellMar>
        <w:tblLook w:val="04A0" w:firstRow="1" w:lastRow="0" w:firstColumn="1" w:lastColumn="0" w:noHBand="0" w:noVBand="1"/>
      </w:tblPr>
      <w:tblGrid>
        <w:gridCol w:w="2155"/>
        <w:gridCol w:w="1984"/>
        <w:gridCol w:w="1985"/>
        <w:gridCol w:w="1985"/>
      </w:tblGrid>
      <w:tr w:rsidR="00915060" w14:paraId="5E111CF5" w14:textId="77777777">
        <w:tc>
          <w:tcPr>
            <w:tcW w:w="2155" w:type="dxa"/>
            <w:vAlign w:val="center"/>
          </w:tcPr>
          <w:p w14:paraId="5E111CF1" w14:textId="77777777" w:rsidR="00915060" w:rsidRDefault="003037EA">
            <w:pPr>
              <w:spacing w:after="0" w:line="360" w:lineRule="auto"/>
              <w:ind w:rightChars="31" w:right="74"/>
              <w:jc w:val="center"/>
              <w:rPr>
                <w:b/>
                <w:bCs/>
              </w:rPr>
            </w:pPr>
            <w:r>
              <w:rPr>
                <w:rFonts w:hint="eastAsia"/>
                <w:b/>
                <w:bCs/>
              </w:rPr>
              <w:t>L</w:t>
            </w:r>
            <w:r>
              <w:rPr>
                <w:b/>
                <w:bCs/>
              </w:rPr>
              <w:t>igands</w:t>
            </w:r>
          </w:p>
        </w:tc>
        <w:tc>
          <w:tcPr>
            <w:tcW w:w="1984" w:type="dxa"/>
            <w:vAlign w:val="center"/>
          </w:tcPr>
          <w:p w14:paraId="5E111CF2" w14:textId="77777777" w:rsidR="00915060" w:rsidRDefault="003037EA">
            <w:pPr>
              <w:spacing w:after="0" w:line="360" w:lineRule="auto"/>
              <w:jc w:val="center"/>
              <w:rPr>
                <w:b/>
                <w:bCs/>
              </w:rPr>
            </w:pPr>
            <w:r>
              <w:rPr>
                <w:rFonts w:hint="eastAsia"/>
                <w:b/>
                <w:bCs/>
              </w:rPr>
              <w:t>Reactant</w:t>
            </w:r>
            <w:r>
              <w:rPr>
                <w:b/>
                <w:bCs/>
              </w:rPr>
              <w:t>s</w:t>
            </w:r>
          </w:p>
        </w:tc>
        <w:tc>
          <w:tcPr>
            <w:tcW w:w="1985" w:type="dxa"/>
            <w:vAlign w:val="center"/>
          </w:tcPr>
          <w:p w14:paraId="5E111CF3" w14:textId="77777777" w:rsidR="00915060" w:rsidRDefault="003037EA">
            <w:pPr>
              <w:spacing w:after="0" w:line="360" w:lineRule="auto"/>
              <w:jc w:val="center"/>
              <w:rPr>
                <w:b/>
                <w:bCs/>
              </w:rPr>
            </w:pPr>
            <w:r>
              <w:rPr>
                <w:rFonts w:hint="eastAsia"/>
                <w:b/>
                <w:bCs/>
              </w:rPr>
              <w:t>Transition states</w:t>
            </w:r>
          </w:p>
        </w:tc>
        <w:tc>
          <w:tcPr>
            <w:tcW w:w="1985" w:type="dxa"/>
            <w:vAlign w:val="center"/>
          </w:tcPr>
          <w:p w14:paraId="5E111CF4" w14:textId="77777777" w:rsidR="00915060" w:rsidRDefault="003037EA">
            <w:pPr>
              <w:spacing w:after="0" w:line="360" w:lineRule="auto"/>
              <w:jc w:val="center"/>
              <w:rPr>
                <w:b/>
                <w:bCs/>
              </w:rPr>
            </w:pPr>
            <w:r>
              <w:rPr>
                <w:rFonts w:hint="eastAsia"/>
                <w:b/>
                <w:bCs/>
              </w:rPr>
              <w:t>Product</w:t>
            </w:r>
            <w:r>
              <w:rPr>
                <w:b/>
                <w:bCs/>
              </w:rPr>
              <w:t>s</w:t>
            </w:r>
          </w:p>
        </w:tc>
      </w:tr>
      <w:tr w:rsidR="00915060" w14:paraId="5E111CFC" w14:textId="77777777">
        <w:tc>
          <w:tcPr>
            <w:tcW w:w="2155" w:type="dxa"/>
            <w:vAlign w:val="center"/>
          </w:tcPr>
          <w:p w14:paraId="5E111CF7" w14:textId="77777777" w:rsidR="00915060" w:rsidRPr="00BF495B" w:rsidRDefault="00915060">
            <w:pPr>
              <w:spacing w:after="0" w:line="360" w:lineRule="auto"/>
              <w:ind w:rightChars="31" w:right="74"/>
              <w:jc w:val="center"/>
              <w:rPr>
                <w:sz w:val="18"/>
                <w:szCs w:val="18"/>
                <w:lang w:val="it-IT"/>
              </w:rPr>
            </w:pPr>
          </w:p>
          <w:p w14:paraId="5E111CF8" w14:textId="3D9A19AF" w:rsidR="00915060" w:rsidRDefault="00816B45">
            <w:pPr>
              <w:spacing w:after="0" w:line="360" w:lineRule="auto"/>
              <w:ind w:rightChars="31" w:right="74"/>
              <w:jc w:val="center"/>
              <w:rPr>
                <w:sz w:val="18"/>
                <w:szCs w:val="18"/>
              </w:rPr>
            </w:pPr>
            <w:r w:rsidRPr="005575BC">
              <w:rPr>
                <w:rFonts w:hint="eastAsia"/>
                <w:noProof/>
                <w14:ligatures w14:val="none"/>
              </w:rPr>
              <w:object w:dxaOrig="2127" w:dyaOrig="1851" w14:anchorId="643BEA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alt="" style="width:99.15pt;height:87.2pt;mso-width-percent:0;mso-height-percent:0;mso-width-percent:0;mso-height-percent:0" o:ole="">
                  <v:imagedata r:id="rId21" o:title=""/>
                </v:shape>
                <o:OLEObject Type="Embed" ProgID="ChemDraw.Document.6.0" ShapeID="_x0000_i1080" DrawAspect="Content" ObjectID="_1838872744" r:id="rId22"/>
              </w:object>
            </w:r>
          </w:p>
        </w:tc>
        <w:tc>
          <w:tcPr>
            <w:tcW w:w="1984" w:type="dxa"/>
            <w:vAlign w:val="center"/>
          </w:tcPr>
          <w:p w14:paraId="5E111CF9" w14:textId="77777777" w:rsidR="00915060" w:rsidRDefault="003037EA">
            <w:pPr>
              <w:spacing w:after="0" w:line="360" w:lineRule="auto"/>
              <w:jc w:val="center"/>
            </w:pPr>
            <w:r>
              <w:rPr>
                <w:noProof/>
              </w:rPr>
              <w:drawing>
                <wp:inline distT="0" distB="0" distL="0" distR="0" wp14:anchorId="5E1120DD" wp14:editId="5E1120DE">
                  <wp:extent cx="1151890" cy="829310"/>
                  <wp:effectExtent l="0" t="0" r="3810" b="0"/>
                  <wp:docPr id="1966628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28654" name="图片 1"/>
                          <pic:cNvPicPr>
                            <a:picLocks noChangeAspect="1"/>
                          </pic:cNvPicPr>
                        </pic:nvPicPr>
                        <pic:blipFill>
                          <a:blip r:embed="rId23"/>
                          <a:stretch>
                            <a:fillRect/>
                          </a:stretch>
                        </pic:blipFill>
                        <pic:spPr>
                          <a:xfrm>
                            <a:off x="0" y="0"/>
                            <a:ext cx="1151890" cy="829310"/>
                          </a:xfrm>
                          <a:prstGeom prst="rect">
                            <a:avLst/>
                          </a:prstGeom>
                        </pic:spPr>
                      </pic:pic>
                    </a:graphicData>
                  </a:graphic>
                </wp:inline>
              </w:drawing>
            </w:r>
          </w:p>
        </w:tc>
        <w:tc>
          <w:tcPr>
            <w:tcW w:w="1985" w:type="dxa"/>
            <w:vAlign w:val="center"/>
          </w:tcPr>
          <w:p w14:paraId="5E111CFA" w14:textId="77777777" w:rsidR="00915060" w:rsidRDefault="003037EA">
            <w:pPr>
              <w:spacing w:after="0" w:line="360" w:lineRule="auto"/>
              <w:jc w:val="center"/>
            </w:pPr>
            <w:r>
              <w:rPr>
                <w:noProof/>
              </w:rPr>
              <w:drawing>
                <wp:inline distT="0" distB="0" distL="0" distR="0" wp14:anchorId="5E1120DF" wp14:editId="5E1120E0">
                  <wp:extent cx="1152525" cy="803275"/>
                  <wp:effectExtent l="0" t="0" r="3175" b="0"/>
                  <wp:docPr id="1508072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72851" name="图片 1"/>
                          <pic:cNvPicPr>
                            <a:picLocks noChangeAspect="1"/>
                          </pic:cNvPicPr>
                        </pic:nvPicPr>
                        <pic:blipFill>
                          <a:blip r:embed="rId24"/>
                          <a:stretch>
                            <a:fillRect/>
                          </a:stretch>
                        </pic:blipFill>
                        <pic:spPr>
                          <a:xfrm>
                            <a:off x="0" y="0"/>
                            <a:ext cx="1152525" cy="803275"/>
                          </a:xfrm>
                          <a:prstGeom prst="rect">
                            <a:avLst/>
                          </a:prstGeom>
                        </pic:spPr>
                      </pic:pic>
                    </a:graphicData>
                  </a:graphic>
                </wp:inline>
              </w:drawing>
            </w:r>
          </w:p>
        </w:tc>
        <w:tc>
          <w:tcPr>
            <w:tcW w:w="1985" w:type="dxa"/>
            <w:vAlign w:val="center"/>
          </w:tcPr>
          <w:p w14:paraId="5E111CFB" w14:textId="77777777" w:rsidR="00915060" w:rsidRDefault="003037EA">
            <w:pPr>
              <w:spacing w:after="0" w:line="360" w:lineRule="auto"/>
              <w:jc w:val="center"/>
            </w:pPr>
            <w:r>
              <w:rPr>
                <w:noProof/>
              </w:rPr>
              <w:drawing>
                <wp:inline distT="0" distB="0" distL="0" distR="0" wp14:anchorId="5E1120E1" wp14:editId="5E1120E2">
                  <wp:extent cx="1152525" cy="830580"/>
                  <wp:effectExtent l="0" t="0" r="3175" b="0"/>
                  <wp:docPr id="1916598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98827" name="图片 1"/>
                          <pic:cNvPicPr>
                            <a:picLocks noChangeAspect="1"/>
                          </pic:cNvPicPr>
                        </pic:nvPicPr>
                        <pic:blipFill>
                          <a:blip r:embed="rId25"/>
                          <a:stretch>
                            <a:fillRect/>
                          </a:stretch>
                        </pic:blipFill>
                        <pic:spPr>
                          <a:xfrm>
                            <a:off x="0" y="0"/>
                            <a:ext cx="1152525" cy="830580"/>
                          </a:xfrm>
                          <a:prstGeom prst="rect">
                            <a:avLst/>
                          </a:prstGeom>
                        </pic:spPr>
                      </pic:pic>
                    </a:graphicData>
                  </a:graphic>
                </wp:inline>
              </w:drawing>
            </w:r>
          </w:p>
        </w:tc>
      </w:tr>
      <w:tr w:rsidR="00915060" w14:paraId="5E111D03" w14:textId="77777777">
        <w:tc>
          <w:tcPr>
            <w:tcW w:w="2155" w:type="dxa"/>
            <w:vAlign w:val="center"/>
          </w:tcPr>
          <w:p w14:paraId="5E111CFE" w14:textId="77777777" w:rsidR="00915060" w:rsidRPr="00BF495B" w:rsidRDefault="00915060">
            <w:pPr>
              <w:spacing w:after="0" w:line="360" w:lineRule="auto"/>
              <w:ind w:rightChars="31" w:right="74"/>
              <w:jc w:val="center"/>
              <w:rPr>
                <w:sz w:val="18"/>
                <w:szCs w:val="18"/>
                <w:lang w:val="it-IT"/>
              </w:rPr>
            </w:pPr>
          </w:p>
          <w:p w14:paraId="5E111CFF" w14:textId="1396533F" w:rsidR="00915060" w:rsidRDefault="00816B45">
            <w:pPr>
              <w:spacing w:after="0" w:line="360" w:lineRule="auto"/>
              <w:ind w:rightChars="31" w:right="74"/>
              <w:jc w:val="center"/>
              <w:rPr>
                <w:sz w:val="18"/>
                <w:szCs w:val="18"/>
              </w:rPr>
            </w:pPr>
            <w:r w:rsidRPr="005575BC">
              <w:rPr>
                <w:rFonts w:hint="eastAsia"/>
                <w:noProof/>
                <w14:ligatures w14:val="none"/>
              </w:rPr>
              <w:object w:dxaOrig="1910" w:dyaOrig="2474" w14:anchorId="5691850C">
                <v:shape id="_x0000_i1079" type="#_x0000_t75" alt="" style="width:85.6pt;height:114.4pt;mso-width-percent:0;mso-height-percent:0;mso-width-percent:0;mso-height-percent:0" o:ole="">
                  <v:imagedata r:id="rId26" o:title=""/>
                </v:shape>
                <o:OLEObject Type="Embed" ProgID="ChemDraw.Document.6.0" ShapeID="_x0000_i1079" DrawAspect="Content" ObjectID="_1838872745" r:id="rId27"/>
              </w:object>
            </w:r>
          </w:p>
        </w:tc>
        <w:tc>
          <w:tcPr>
            <w:tcW w:w="1984" w:type="dxa"/>
            <w:vAlign w:val="center"/>
          </w:tcPr>
          <w:p w14:paraId="5E111D00" w14:textId="77777777" w:rsidR="00915060" w:rsidRDefault="003037EA">
            <w:pPr>
              <w:spacing w:after="0" w:line="360" w:lineRule="auto"/>
              <w:jc w:val="center"/>
            </w:pPr>
            <w:r>
              <w:rPr>
                <w:noProof/>
              </w:rPr>
              <w:drawing>
                <wp:inline distT="0" distB="0" distL="0" distR="0" wp14:anchorId="5E1120E5" wp14:editId="5E1120E6">
                  <wp:extent cx="1151890" cy="1766570"/>
                  <wp:effectExtent l="0" t="0" r="3810" b="0"/>
                  <wp:docPr id="1774792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792253" name="图片 1"/>
                          <pic:cNvPicPr>
                            <a:picLocks noChangeAspect="1"/>
                          </pic:cNvPicPr>
                        </pic:nvPicPr>
                        <pic:blipFill>
                          <a:blip r:embed="rId28"/>
                          <a:stretch>
                            <a:fillRect/>
                          </a:stretch>
                        </pic:blipFill>
                        <pic:spPr>
                          <a:xfrm>
                            <a:off x="0" y="0"/>
                            <a:ext cx="1151890" cy="1766570"/>
                          </a:xfrm>
                          <a:prstGeom prst="rect">
                            <a:avLst/>
                          </a:prstGeom>
                        </pic:spPr>
                      </pic:pic>
                    </a:graphicData>
                  </a:graphic>
                </wp:inline>
              </w:drawing>
            </w:r>
          </w:p>
        </w:tc>
        <w:tc>
          <w:tcPr>
            <w:tcW w:w="1985" w:type="dxa"/>
            <w:vAlign w:val="center"/>
          </w:tcPr>
          <w:p w14:paraId="5E111D01" w14:textId="77777777" w:rsidR="00915060" w:rsidRDefault="003037EA">
            <w:pPr>
              <w:spacing w:after="0" w:line="360" w:lineRule="auto"/>
              <w:jc w:val="center"/>
            </w:pPr>
            <w:r>
              <w:rPr>
                <w:noProof/>
              </w:rPr>
              <w:drawing>
                <wp:inline distT="0" distB="0" distL="0" distR="0" wp14:anchorId="5E1120E7" wp14:editId="5E1120E8">
                  <wp:extent cx="1152525" cy="1790065"/>
                  <wp:effectExtent l="0" t="0" r="3175" b="635"/>
                  <wp:docPr id="1063729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29727" name="图片 1"/>
                          <pic:cNvPicPr>
                            <a:picLocks noChangeAspect="1"/>
                          </pic:cNvPicPr>
                        </pic:nvPicPr>
                        <pic:blipFill>
                          <a:blip r:embed="rId29"/>
                          <a:stretch>
                            <a:fillRect/>
                          </a:stretch>
                        </pic:blipFill>
                        <pic:spPr>
                          <a:xfrm>
                            <a:off x="0" y="0"/>
                            <a:ext cx="1152525" cy="1790065"/>
                          </a:xfrm>
                          <a:prstGeom prst="rect">
                            <a:avLst/>
                          </a:prstGeom>
                        </pic:spPr>
                      </pic:pic>
                    </a:graphicData>
                  </a:graphic>
                </wp:inline>
              </w:drawing>
            </w:r>
          </w:p>
        </w:tc>
        <w:tc>
          <w:tcPr>
            <w:tcW w:w="1985" w:type="dxa"/>
            <w:vAlign w:val="center"/>
          </w:tcPr>
          <w:p w14:paraId="5E111D02" w14:textId="77777777" w:rsidR="00915060" w:rsidRDefault="003037EA">
            <w:pPr>
              <w:spacing w:after="0" w:line="360" w:lineRule="auto"/>
              <w:jc w:val="center"/>
            </w:pPr>
            <w:r>
              <w:rPr>
                <w:noProof/>
              </w:rPr>
              <w:drawing>
                <wp:inline distT="0" distB="0" distL="0" distR="0" wp14:anchorId="5E1120E9" wp14:editId="5E1120EA">
                  <wp:extent cx="1152525" cy="1809115"/>
                  <wp:effectExtent l="0" t="0" r="3175" b="0"/>
                  <wp:docPr id="372611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11917" name="图片 1"/>
                          <pic:cNvPicPr>
                            <a:picLocks noChangeAspect="1"/>
                          </pic:cNvPicPr>
                        </pic:nvPicPr>
                        <pic:blipFill>
                          <a:blip r:embed="rId30"/>
                          <a:stretch>
                            <a:fillRect/>
                          </a:stretch>
                        </pic:blipFill>
                        <pic:spPr>
                          <a:xfrm>
                            <a:off x="0" y="0"/>
                            <a:ext cx="1152525" cy="1809115"/>
                          </a:xfrm>
                          <a:prstGeom prst="rect">
                            <a:avLst/>
                          </a:prstGeom>
                        </pic:spPr>
                      </pic:pic>
                    </a:graphicData>
                  </a:graphic>
                </wp:inline>
              </w:drawing>
            </w:r>
          </w:p>
        </w:tc>
      </w:tr>
      <w:tr w:rsidR="00915060" w14:paraId="5E111D0A" w14:textId="77777777">
        <w:tc>
          <w:tcPr>
            <w:tcW w:w="2155" w:type="dxa"/>
            <w:vAlign w:val="center"/>
          </w:tcPr>
          <w:p w14:paraId="5E111D05" w14:textId="77777777" w:rsidR="00915060" w:rsidRPr="00BF495B" w:rsidRDefault="00915060">
            <w:pPr>
              <w:spacing w:after="0" w:line="360" w:lineRule="auto"/>
              <w:ind w:rightChars="31" w:right="74"/>
              <w:jc w:val="center"/>
              <w:rPr>
                <w:sz w:val="18"/>
                <w:szCs w:val="18"/>
                <w:lang w:val="it-IT"/>
              </w:rPr>
            </w:pPr>
          </w:p>
          <w:p w14:paraId="5E111D06" w14:textId="506B6F6B" w:rsidR="00915060" w:rsidRDefault="00816B45">
            <w:pPr>
              <w:spacing w:after="0" w:line="360" w:lineRule="auto"/>
              <w:ind w:rightChars="31" w:right="74"/>
              <w:jc w:val="center"/>
              <w:rPr>
                <w:sz w:val="18"/>
                <w:szCs w:val="18"/>
              </w:rPr>
            </w:pPr>
            <w:r w:rsidRPr="005575BC">
              <w:rPr>
                <w:rFonts w:hint="eastAsia"/>
                <w:noProof/>
                <w14:ligatures w14:val="none"/>
              </w:rPr>
              <w:object w:dxaOrig="1749" w:dyaOrig="2536" w14:anchorId="0DFE0212">
                <v:shape id="_x0000_i1078" type="#_x0000_t75" alt="" style="width:81.85pt;height:116.85pt;mso-width-percent:0;mso-height-percent:0;mso-width-percent:0;mso-height-percent:0" o:ole="">
                  <v:imagedata r:id="rId31" o:title=""/>
                </v:shape>
                <o:OLEObject Type="Embed" ProgID="ChemDraw.Document.6.0" ShapeID="_x0000_i1078" DrawAspect="Content" ObjectID="_1838872746" r:id="rId32"/>
              </w:object>
            </w:r>
          </w:p>
        </w:tc>
        <w:tc>
          <w:tcPr>
            <w:tcW w:w="1984" w:type="dxa"/>
            <w:vAlign w:val="center"/>
          </w:tcPr>
          <w:p w14:paraId="5E111D07" w14:textId="77777777" w:rsidR="00915060" w:rsidRDefault="003037EA">
            <w:pPr>
              <w:spacing w:after="0" w:line="360" w:lineRule="auto"/>
              <w:jc w:val="center"/>
            </w:pPr>
            <w:r>
              <w:rPr>
                <w:noProof/>
              </w:rPr>
              <w:drawing>
                <wp:inline distT="0" distB="0" distL="0" distR="0" wp14:anchorId="5E1120ED" wp14:editId="5E1120EE">
                  <wp:extent cx="1151890" cy="832485"/>
                  <wp:effectExtent l="0" t="0" r="3810" b="5715"/>
                  <wp:docPr id="2748280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28072" name="图片 1"/>
                          <pic:cNvPicPr>
                            <a:picLocks noChangeAspect="1"/>
                          </pic:cNvPicPr>
                        </pic:nvPicPr>
                        <pic:blipFill>
                          <a:blip r:embed="rId33"/>
                          <a:stretch>
                            <a:fillRect/>
                          </a:stretch>
                        </pic:blipFill>
                        <pic:spPr>
                          <a:xfrm>
                            <a:off x="0" y="0"/>
                            <a:ext cx="1151890" cy="832485"/>
                          </a:xfrm>
                          <a:prstGeom prst="rect">
                            <a:avLst/>
                          </a:prstGeom>
                        </pic:spPr>
                      </pic:pic>
                    </a:graphicData>
                  </a:graphic>
                </wp:inline>
              </w:drawing>
            </w:r>
          </w:p>
        </w:tc>
        <w:tc>
          <w:tcPr>
            <w:tcW w:w="1985" w:type="dxa"/>
            <w:vAlign w:val="center"/>
          </w:tcPr>
          <w:p w14:paraId="5E111D08" w14:textId="77777777" w:rsidR="00915060" w:rsidRDefault="003037EA">
            <w:pPr>
              <w:spacing w:after="0" w:line="360" w:lineRule="auto"/>
              <w:jc w:val="center"/>
            </w:pPr>
            <w:r>
              <w:rPr>
                <w:noProof/>
              </w:rPr>
              <w:drawing>
                <wp:inline distT="0" distB="0" distL="0" distR="0" wp14:anchorId="5E1120EF" wp14:editId="5E1120F0">
                  <wp:extent cx="1152525" cy="810895"/>
                  <wp:effectExtent l="0" t="0" r="3175" b="1905"/>
                  <wp:docPr id="2096172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72856" name="图片 1"/>
                          <pic:cNvPicPr>
                            <a:picLocks noChangeAspect="1"/>
                          </pic:cNvPicPr>
                        </pic:nvPicPr>
                        <pic:blipFill>
                          <a:blip r:embed="rId34"/>
                          <a:stretch>
                            <a:fillRect/>
                          </a:stretch>
                        </pic:blipFill>
                        <pic:spPr>
                          <a:xfrm>
                            <a:off x="0" y="0"/>
                            <a:ext cx="1152525" cy="810895"/>
                          </a:xfrm>
                          <a:prstGeom prst="rect">
                            <a:avLst/>
                          </a:prstGeom>
                        </pic:spPr>
                      </pic:pic>
                    </a:graphicData>
                  </a:graphic>
                </wp:inline>
              </w:drawing>
            </w:r>
          </w:p>
        </w:tc>
        <w:tc>
          <w:tcPr>
            <w:tcW w:w="1985" w:type="dxa"/>
            <w:vAlign w:val="center"/>
          </w:tcPr>
          <w:p w14:paraId="5E111D09" w14:textId="77777777" w:rsidR="00915060" w:rsidRDefault="003037EA">
            <w:pPr>
              <w:spacing w:after="0" w:line="360" w:lineRule="auto"/>
              <w:jc w:val="center"/>
            </w:pPr>
            <w:r>
              <w:rPr>
                <w:noProof/>
              </w:rPr>
              <w:drawing>
                <wp:inline distT="0" distB="0" distL="0" distR="0" wp14:anchorId="5E1120F1" wp14:editId="5E1120F2">
                  <wp:extent cx="1152525" cy="814705"/>
                  <wp:effectExtent l="0" t="0" r="3175" b="0"/>
                  <wp:docPr id="1573038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38318" name="图片 1"/>
                          <pic:cNvPicPr>
                            <a:picLocks noChangeAspect="1"/>
                          </pic:cNvPicPr>
                        </pic:nvPicPr>
                        <pic:blipFill>
                          <a:blip r:embed="rId35"/>
                          <a:stretch>
                            <a:fillRect/>
                          </a:stretch>
                        </pic:blipFill>
                        <pic:spPr>
                          <a:xfrm>
                            <a:off x="0" y="0"/>
                            <a:ext cx="1152525" cy="814705"/>
                          </a:xfrm>
                          <a:prstGeom prst="rect">
                            <a:avLst/>
                          </a:prstGeom>
                        </pic:spPr>
                      </pic:pic>
                    </a:graphicData>
                  </a:graphic>
                </wp:inline>
              </w:drawing>
            </w:r>
          </w:p>
        </w:tc>
      </w:tr>
      <w:tr w:rsidR="00915060" w14:paraId="5E111D11" w14:textId="77777777">
        <w:tc>
          <w:tcPr>
            <w:tcW w:w="2155" w:type="dxa"/>
            <w:vAlign w:val="center"/>
          </w:tcPr>
          <w:p w14:paraId="5E111D0C" w14:textId="77777777" w:rsidR="00915060" w:rsidRPr="00BF495B" w:rsidRDefault="00915060" w:rsidP="00E56D12">
            <w:pPr>
              <w:spacing w:after="0" w:line="360" w:lineRule="auto"/>
              <w:ind w:rightChars="31" w:right="74"/>
              <w:rPr>
                <w:sz w:val="18"/>
                <w:szCs w:val="18"/>
                <w:lang w:val="it-IT"/>
              </w:rPr>
            </w:pPr>
          </w:p>
          <w:p w14:paraId="5E111D0D" w14:textId="0BE10BEE" w:rsidR="00915060" w:rsidRDefault="00816B45">
            <w:pPr>
              <w:spacing w:after="0" w:line="360" w:lineRule="auto"/>
              <w:ind w:rightChars="31" w:right="74"/>
              <w:jc w:val="center"/>
              <w:rPr>
                <w:sz w:val="18"/>
                <w:szCs w:val="18"/>
              </w:rPr>
            </w:pPr>
            <w:r w:rsidRPr="005575BC">
              <w:rPr>
                <w:rFonts w:hint="eastAsia"/>
                <w:noProof/>
                <w14:ligatures w14:val="none"/>
              </w:rPr>
              <w:object w:dxaOrig="2127" w:dyaOrig="1853" w14:anchorId="7AF1B861">
                <v:shape id="_x0000_i1077" type="#_x0000_t75" alt="" style="width:99.15pt;height:87.2pt;mso-width-percent:0;mso-height-percent:0;mso-width-percent:0;mso-height-percent:0" o:ole="">
                  <v:imagedata r:id="rId36" o:title=""/>
                </v:shape>
                <o:OLEObject Type="Embed" ProgID="ChemDraw.Document.6.0" ShapeID="_x0000_i1077" DrawAspect="Content" ObjectID="_1838872747" r:id="rId37"/>
              </w:object>
            </w:r>
          </w:p>
        </w:tc>
        <w:tc>
          <w:tcPr>
            <w:tcW w:w="1984" w:type="dxa"/>
            <w:vAlign w:val="center"/>
          </w:tcPr>
          <w:p w14:paraId="5E111D0E" w14:textId="77777777" w:rsidR="00915060" w:rsidRDefault="003037EA">
            <w:pPr>
              <w:spacing w:after="0" w:line="360" w:lineRule="auto"/>
              <w:jc w:val="center"/>
            </w:pPr>
            <w:r>
              <w:rPr>
                <w:noProof/>
              </w:rPr>
              <w:drawing>
                <wp:inline distT="0" distB="0" distL="0" distR="0" wp14:anchorId="5E1120F5" wp14:editId="5E1120F6">
                  <wp:extent cx="1151890" cy="1720215"/>
                  <wp:effectExtent l="0" t="0" r="3810" b="0"/>
                  <wp:docPr id="1125161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61626" name="图片 1"/>
                          <pic:cNvPicPr>
                            <a:picLocks noChangeAspect="1"/>
                          </pic:cNvPicPr>
                        </pic:nvPicPr>
                        <pic:blipFill>
                          <a:blip r:embed="rId38"/>
                          <a:stretch>
                            <a:fillRect/>
                          </a:stretch>
                        </pic:blipFill>
                        <pic:spPr>
                          <a:xfrm>
                            <a:off x="0" y="0"/>
                            <a:ext cx="1151890" cy="1720215"/>
                          </a:xfrm>
                          <a:prstGeom prst="rect">
                            <a:avLst/>
                          </a:prstGeom>
                        </pic:spPr>
                      </pic:pic>
                    </a:graphicData>
                  </a:graphic>
                </wp:inline>
              </w:drawing>
            </w:r>
          </w:p>
        </w:tc>
        <w:tc>
          <w:tcPr>
            <w:tcW w:w="1985" w:type="dxa"/>
            <w:vAlign w:val="center"/>
          </w:tcPr>
          <w:p w14:paraId="5E111D0F" w14:textId="77777777" w:rsidR="00915060" w:rsidRDefault="003037EA">
            <w:pPr>
              <w:spacing w:after="0" w:line="360" w:lineRule="auto"/>
              <w:jc w:val="center"/>
            </w:pPr>
            <w:r>
              <w:rPr>
                <w:noProof/>
              </w:rPr>
              <w:drawing>
                <wp:inline distT="0" distB="0" distL="0" distR="0" wp14:anchorId="5E1120F7" wp14:editId="5E1120F8">
                  <wp:extent cx="1152525" cy="1677670"/>
                  <wp:effectExtent l="0" t="0" r="3175" b="0"/>
                  <wp:docPr id="118200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0943" name="图片 1"/>
                          <pic:cNvPicPr>
                            <a:picLocks noChangeAspect="1"/>
                          </pic:cNvPicPr>
                        </pic:nvPicPr>
                        <pic:blipFill>
                          <a:blip r:embed="rId39"/>
                          <a:stretch>
                            <a:fillRect/>
                          </a:stretch>
                        </pic:blipFill>
                        <pic:spPr>
                          <a:xfrm>
                            <a:off x="0" y="0"/>
                            <a:ext cx="1152525" cy="1677670"/>
                          </a:xfrm>
                          <a:prstGeom prst="rect">
                            <a:avLst/>
                          </a:prstGeom>
                        </pic:spPr>
                      </pic:pic>
                    </a:graphicData>
                  </a:graphic>
                </wp:inline>
              </w:drawing>
            </w:r>
          </w:p>
        </w:tc>
        <w:tc>
          <w:tcPr>
            <w:tcW w:w="1985" w:type="dxa"/>
            <w:vAlign w:val="center"/>
          </w:tcPr>
          <w:p w14:paraId="5E111D10" w14:textId="77777777" w:rsidR="00915060" w:rsidRDefault="003037EA">
            <w:pPr>
              <w:spacing w:after="0" w:line="360" w:lineRule="auto"/>
              <w:jc w:val="center"/>
            </w:pPr>
            <w:r>
              <w:rPr>
                <w:noProof/>
              </w:rPr>
              <w:drawing>
                <wp:inline distT="0" distB="0" distL="0" distR="0" wp14:anchorId="5E1120F9" wp14:editId="5E1120FA">
                  <wp:extent cx="1152525" cy="1082040"/>
                  <wp:effectExtent l="0" t="0" r="5715" b="0"/>
                  <wp:docPr id="1566153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53548" name="图片 1"/>
                          <pic:cNvPicPr>
                            <a:picLocks noChangeAspect="1"/>
                          </pic:cNvPicPr>
                        </pic:nvPicPr>
                        <pic:blipFill>
                          <a:blip r:embed="rId40"/>
                          <a:stretch>
                            <a:fillRect/>
                          </a:stretch>
                        </pic:blipFill>
                        <pic:spPr>
                          <a:xfrm>
                            <a:off x="0" y="0"/>
                            <a:ext cx="1152525" cy="1082040"/>
                          </a:xfrm>
                          <a:prstGeom prst="rect">
                            <a:avLst/>
                          </a:prstGeom>
                        </pic:spPr>
                      </pic:pic>
                    </a:graphicData>
                  </a:graphic>
                </wp:inline>
              </w:drawing>
            </w:r>
          </w:p>
        </w:tc>
      </w:tr>
      <w:tr w:rsidR="00915060" w14:paraId="5E111D18" w14:textId="77777777">
        <w:tc>
          <w:tcPr>
            <w:tcW w:w="2155" w:type="dxa"/>
            <w:vAlign w:val="center"/>
          </w:tcPr>
          <w:p w14:paraId="5E111D13" w14:textId="77777777" w:rsidR="00915060" w:rsidRPr="00BF495B" w:rsidRDefault="00915060">
            <w:pPr>
              <w:spacing w:after="0" w:line="360" w:lineRule="auto"/>
              <w:ind w:rightChars="31" w:right="74"/>
              <w:jc w:val="center"/>
              <w:rPr>
                <w:sz w:val="18"/>
                <w:szCs w:val="18"/>
                <w:lang w:val="it-IT"/>
              </w:rPr>
            </w:pPr>
          </w:p>
          <w:p w14:paraId="5E111D14" w14:textId="5547AD0B" w:rsidR="00915060" w:rsidRDefault="00816B45">
            <w:pPr>
              <w:spacing w:after="0" w:line="360" w:lineRule="auto"/>
              <w:ind w:rightChars="31" w:right="74"/>
              <w:jc w:val="center"/>
              <w:rPr>
                <w:sz w:val="18"/>
                <w:szCs w:val="18"/>
              </w:rPr>
            </w:pPr>
            <w:r w:rsidRPr="005575BC">
              <w:rPr>
                <w:rFonts w:hint="eastAsia"/>
                <w:noProof/>
                <w14:ligatures w14:val="none"/>
              </w:rPr>
              <w:object w:dxaOrig="2072" w:dyaOrig="1777" w14:anchorId="0FDC96F3">
                <v:shape id="_x0000_i1076" type="#_x0000_t75" alt="" style="width:98.35pt;height:81.85pt;mso-width-percent:0;mso-height-percent:0;mso-width-percent:0;mso-height-percent:0" o:ole="">
                  <v:imagedata r:id="rId41" o:title=""/>
                </v:shape>
                <o:OLEObject Type="Embed" ProgID="ChemDraw.Document.6.0" ShapeID="_x0000_i1076" DrawAspect="Content" ObjectID="_1838872748" r:id="rId42"/>
              </w:object>
            </w:r>
          </w:p>
        </w:tc>
        <w:tc>
          <w:tcPr>
            <w:tcW w:w="1984" w:type="dxa"/>
            <w:vAlign w:val="center"/>
          </w:tcPr>
          <w:p w14:paraId="5E111D15" w14:textId="77777777" w:rsidR="00915060" w:rsidRDefault="003037EA">
            <w:pPr>
              <w:spacing w:after="0" w:line="360" w:lineRule="auto"/>
              <w:jc w:val="center"/>
            </w:pPr>
            <w:r>
              <w:rPr>
                <w:noProof/>
              </w:rPr>
              <w:drawing>
                <wp:inline distT="0" distB="0" distL="0" distR="0" wp14:anchorId="5E1120FD" wp14:editId="5E1120FE">
                  <wp:extent cx="1151890" cy="1162050"/>
                  <wp:effectExtent l="0" t="0" r="3810" b="6350"/>
                  <wp:docPr id="752749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49933" name="图片 1"/>
                          <pic:cNvPicPr>
                            <a:picLocks noChangeAspect="1"/>
                          </pic:cNvPicPr>
                        </pic:nvPicPr>
                        <pic:blipFill>
                          <a:blip r:embed="rId43"/>
                          <a:stretch>
                            <a:fillRect/>
                          </a:stretch>
                        </pic:blipFill>
                        <pic:spPr>
                          <a:xfrm>
                            <a:off x="0" y="0"/>
                            <a:ext cx="1151890" cy="1162050"/>
                          </a:xfrm>
                          <a:prstGeom prst="rect">
                            <a:avLst/>
                          </a:prstGeom>
                        </pic:spPr>
                      </pic:pic>
                    </a:graphicData>
                  </a:graphic>
                </wp:inline>
              </w:drawing>
            </w:r>
          </w:p>
        </w:tc>
        <w:tc>
          <w:tcPr>
            <w:tcW w:w="1985" w:type="dxa"/>
            <w:vAlign w:val="center"/>
          </w:tcPr>
          <w:p w14:paraId="5E111D16" w14:textId="77777777" w:rsidR="00915060" w:rsidRDefault="003037EA">
            <w:pPr>
              <w:spacing w:after="0" w:line="360" w:lineRule="auto"/>
              <w:jc w:val="center"/>
            </w:pPr>
            <w:r>
              <w:rPr>
                <w:noProof/>
              </w:rPr>
              <w:drawing>
                <wp:inline distT="0" distB="0" distL="0" distR="0" wp14:anchorId="5E1120FF" wp14:editId="5E112100">
                  <wp:extent cx="1152525" cy="1173480"/>
                  <wp:effectExtent l="0" t="0" r="3175" b="0"/>
                  <wp:docPr id="18935504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550459" name="图片 1"/>
                          <pic:cNvPicPr>
                            <a:picLocks noChangeAspect="1"/>
                          </pic:cNvPicPr>
                        </pic:nvPicPr>
                        <pic:blipFill>
                          <a:blip r:embed="rId44"/>
                          <a:stretch>
                            <a:fillRect/>
                          </a:stretch>
                        </pic:blipFill>
                        <pic:spPr>
                          <a:xfrm>
                            <a:off x="0" y="0"/>
                            <a:ext cx="1152525" cy="1173480"/>
                          </a:xfrm>
                          <a:prstGeom prst="rect">
                            <a:avLst/>
                          </a:prstGeom>
                        </pic:spPr>
                      </pic:pic>
                    </a:graphicData>
                  </a:graphic>
                </wp:inline>
              </w:drawing>
            </w:r>
          </w:p>
        </w:tc>
        <w:tc>
          <w:tcPr>
            <w:tcW w:w="1985" w:type="dxa"/>
            <w:vAlign w:val="center"/>
          </w:tcPr>
          <w:p w14:paraId="5E111D17" w14:textId="77777777" w:rsidR="00915060" w:rsidRDefault="003037EA">
            <w:pPr>
              <w:spacing w:after="0" w:line="360" w:lineRule="auto"/>
              <w:jc w:val="center"/>
            </w:pPr>
            <w:r>
              <w:rPr>
                <w:noProof/>
              </w:rPr>
              <w:drawing>
                <wp:inline distT="0" distB="0" distL="0" distR="0" wp14:anchorId="5E112101" wp14:editId="5E112102">
                  <wp:extent cx="1152525" cy="1191895"/>
                  <wp:effectExtent l="0" t="0" r="3175" b="1905"/>
                  <wp:docPr id="883258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58101" name="图片 1"/>
                          <pic:cNvPicPr>
                            <a:picLocks noChangeAspect="1"/>
                          </pic:cNvPicPr>
                        </pic:nvPicPr>
                        <pic:blipFill>
                          <a:blip r:embed="rId45"/>
                          <a:stretch>
                            <a:fillRect/>
                          </a:stretch>
                        </pic:blipFill>
                        <pic:spPr>
                          <a:xfrm>
                            <a:off x="0" y="0"/>
                            <a:ext cx="1152525" cy="1191895"/>
                          </a:xfrm>
                          <a:prstGeom prst="rect">
                            <a:avLst/>
                          </a:prstGeom>
                        </pic:spPr>
                      </pic:pic>
                    </a:graphicData>
                  </a:graphic>
                </wp:inline>
              </w:drawing>
            </w:r>
          </w:p>
        </w:tc>
      </w:tr>
      <w:tr w:rsidR="00915060" w14:paraId="5E111D1F" w14:textId="77777777">
        <w:tc>
          <w:tcPr>
            <w:tcW w:w="2155" w:type="dxa"/>
            <w:vAlign w:val="center"/>
          </w:tcPr>
          <w:p w14:paraId="5E111D1A" w14:textId="77777777" w:rsidR="00915060" w:rsidRPr="00BF495B" w:rsidRDefault="00915060">
            <w:pPr>
              <w:spacing w:after="0" w:line="360" w:lineRule="auto"/>
              <w:ind w:rightChars="31" w:right="74"/>
              <w:jc w:val="center"/>
              <w:rPr>
                <w:sz w:val="18"/>
                <w:szCs w:val="18"/>
                <w:lang w:val="it-IT"/>
              </w:rPr>
            </w:pPr>
          </w:p>
          <w:p w14:paraId="5E111D1B" w14:textId="648A6CA2" w:rsidR="00915060" w:rsidRDefault="00816B45">
            <w:pPr>
              <w:spacing w:after="0" w:line="360" w:lineRule="auto"/>
              <w:ind w:rightChars="31" w:right="74"/>
              <w:jc w:val="center"/>
              <w:rPr>
                <w:sz w:val="18"/>
                <w:szCs w:val="18"/>
              </w:rPr>
            </w:pPr>
            <w:r w:rsidRPr="005575BC">
              <w:rPr>
                <w:rFonts w:hint="eastAsia"/>
                <w:noProof/>
                <w14:ligatures w14:val="none"/>
              </w:rPr>
              <w:object w:dxaOrig="2477" w:dyaOrig="1724" w14:anchorId="55407040">
                <v:shape id="_x0000_i1075" type="#_x0000_t75" alt="" style="width:99.15pt;height:68.3pt;mso-width-percent:0;mso-height-percent:0;mso-width-percent:0;mso-height-percent:0" o:ole="">
                  <v:imagedata r:id="rId46" o:title=""/>
                </v:shape>
                <o:OLEObject Type="Embed" ProgID="ChemDraw.Document.6.0" ShapeID="_x0000_i1075" DrawAspect="Content" ObjectID="_1838872749" r:id="rId47"/>
              </w:object>
            </w:r>
          </w:p>
        </w:tc>
        <w:tc>
          <w:tcPr>
            <w:tcW w:w="1984" w:type="dxa"/>
            <w:vAlign w:val="center"/>
          </w:tcPr>
          <w:p w14:paraId="5E111D1C" w14:textId="77777777" w:rsidR="00915060" w:rsidRDefault="003037EA">
            <w:pPr>
              <w:spacing w:after="0" w:line="360" w:lineRule="auto"/>
              <w:jc w:val="center"/>
            </w:pPr>
            <w:r>
              <w:rPr>
                <w:noProof/>
              </w:rPr>
              <w:drawing>
                <wp:inline distT="0" distB="0" distL="0" distR="0" wp14:anchorId="5E112105" wp14:editId="5E112106">
                  <wp:extent cx="1151890" cy="1308100"/>
                  <wp:effectExtent l="0" t="0" r="3810" b="0"/>
                  <wp:docPr id="475833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33962" name="图片 1"/>
                          <pic:cNvPicPr>
                            <a:picLocks noChangeAspect="1"/>
                          </pic:cNvPicPr>
                        </pic:nvPicPr>
                        <pic:blipFill>
                          <a:blip r:embed="rId48"/>
                          <a:stretch>
                            <a:fillRect/>
                          </a:stretch>
                        </pic:blipFill>
                        <pic:spPr>
                          <a:xfrm>
                            <a:off x="0" y="0"/>
                            <a:ext cx="1151890" cy="1308100"/>
                          </a:xfrm>
                          <a:prstGeom prst="rect">
                            <a:avLst/>
                          </a:prstGeom>
                        </pic:spPr>
                      </pic:pic>
                    </a:graphicData>
                  </a:graphic>
                </wp:inline>
              </w:drawing>
            </w:r>
          </w:p>
        </w:tc>
        <w:tc>
          <w:tcPr>
            <w:tcW w:w="1985" w:type="dxa"/>
            <w:vAlign w:val="center"/>
          </w:tcPr>
          <w:p w14:paraId="5E111D1D" w14:textId="77777777" w:rsidR="00915060" w:rsidRDefault="003037EA">
            <w:pPr>
              <w:spacing w:after="0" w:line="360" w:lineRule="auto"/>
              <w:jc w:val="center"/>
            </w:pPr>
            <w:r>
              <w:rPr>
                <w:noProof/>
              </w:rPr>
              <w:drawing>
                <wp:inline distT="0" distB="0" distL="0" distR="0" wp14:anchorId="5E112107" wp14:editId="5E112108">
                  <wp:extent cx="1152525" cy="1345565"/>
                  <wp:effectExtent l="0" t="0" r="3175" b="635"/>
                  <wp:docPr id="1142682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82668" name="图片 1"/>
                          <pic:cNvPicPr>
                            <a:picLocks noChangeAspect="1"/>
                          </pic:cNvPicPr>
                        </pic:nvPicPr>
                        <pic:blipFill>
                          <a:blip r:embed="rId49"/>
                          <a:stretch>
                            <a:fillRect/>
                          </a:stretch>
                        </pic:blipFill>
                        <pic:spPr>
                          <a:xfrm>
                            <a:off x="0" y="0"/>
                            <a:ext cx="1152525" cy="1345565"/>
                          </a:xfrm>
                          <a:prstGeom prst="rect">
                            <a:avLst/>
                          </a:prstGeom>
                        </pic:spPr>
                      </pic:pic>
                    </a:graphicData>
                  </a:graphic>
                </wp:inline>
              </w:drawing>
            </w:r>
          </w:p>
        </w:tc>
        <w:tc>
          <w:tcPr>
            <w:tcW w:w="1985" w:type="dxa"/>
            <w:vAlign w:val="center"/>
          </w:tcPr>
          <w:p w14:paraId="5E111D1E" w14:textId="77777777" w:rsidR="00915060" w:rsidRDefault="003037EA">
            <w:pPr>
              <w:spacing w:after="0" w:line="360" w:lineRule="auto"/>
              <w:jc w:val="center"/>
            </w:pPr>
            <w:r>
              <w:rPr>
                <w:noProof/>
              </w:rPr>
              <w:drawing>
                <wp:inline distT="0" distB="0" distL="0" distR="0" wp14:anchorId="5E112109" wp14:editId="5E11210A">
                  <wp:extent cx="1152525" cy="1315720"/>
                  <wp:effectExtent l="0" t="0" r="3175" b="5080"/>
                  <wp:docPr id="2088396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96562" name="图片 1"/>
                          <pic:cNvPicPr>
                            <a:picLocks noChangeAspect="1"/>
                          </pic:cNvPicPr>
                        </pic:nvPicPr>
                        <pic:blipFill>
                          <a:blip r:embed="rId50"/>
                          <a:stretch>
                            <a:fillRect/>
                          </a:stretch>
                        </pic:blipFill>
                        <pic:spPr>
                          <a:xfrm>
                            <a:off x="0" y="0"/>
                            <a:ext cx="1152525" cy="1315720"/>
                          </a:xfrm>
                          <a:prstGeom prst="rect">
                            <a:avLst/>
                          </a:prstGeom>
                        </pic:spPr>
                      </pic:pic>
                    </a:graphicData>
                  </a:graphic>
                </wp:inline>
              </w:drawing>
            </w:r>
          </w:p>
        </w:tc>
      </w:tr>
      <w:tr w:rsidR="00915060" w14:paraId="5E111D26" w14:textId="77777777">
        <w:tc>
          <w:tcPr>
            <w:tcW w:w="2155" w:type="dxa"/>
            <w:vAlign w:val="center"/>
          </w:tcPr>
          <w:p w14:paraId="5E111D21" w14:textId="77777777" w:rsidR="00915060" w:rsidRPr="00BF495B" w:rsidRDefault="00915060" w:rsidP="00E56D12">
            <w:pPr>
              <w:spacing w:after="0" w:line="360" w:lineRule="auto"/>
              <w:ind w:rightChars="31" w:right="74"/>
              <w:rPr>
                <w:sz w:val="18"/>
                <w:szCs w:val="18"/>
                <w:lang w:val="it-IT"/>
              </w:rPr>
            </w:pPr>
          </w:p>
          <w:p w14:paraId="5E111D22" w14:textId="3B8A02B6" w:rsidR="00915060" w:rsidRDefault="00816B45">
            <w:pPr>
              <w:spacing w:after="0" w:line="360" w:lineRule="auto"/>
              <w:ind w:rightChars="31" w:right="74"/>
              <w:jc w:val="center"/>
              <w:rPr>
                <w:sz w:val="18"/>
                <w:szCs w:val="18"/>
              </w:rPr>
            </w:pPr>
            <w:r w:rsidRPr="005575BC">
              <w:rPr>
                <w:rFonts w:hint="eastAsia"/>
                <w:noProof/>
                <w14:ligatures w14:val="none"/>
              </w:rPr>
              <w:object w:dxaOrig="1922" w:dyaOrig="2450" w14:anchorId="6569EA57">
                <v:shape id="_x0000_i1074" type="#_x0000_t75" alt="" style="width:87.2pt;height:109.45pt;mso-width-percent:0;mso-height-percent:0;mso-width-percent:0;mso-height-percent:0" o:ole="">
                  <v:imagedata r:id="rId51" o:title=""/>
                </v:shape>
                <o:OLEObject Type="Embed" ProgID="ChemDraw.Document.6.0" ShapeID="_x0000_i1074" DrawAspect="Content" ObjectID="_1838872750" r:id="rId52"/>
              </w:object>
            </w:r>
          </w:p>
        </w:tc>
        <w:tc>
          <w:tcPr>
            <w:tcW w:w="1984" w:type="dxa"/>
            <w:vAlign w:val="center"/>
          </w:tcPr>
          <w:p w14:paraId="5E111D23" w14:textId="77777777" w:rsidR="00915060" w:rsidRDefault="003037EA">
            <w:pPr>
              <w:spacing w:after="0" w:line="360" w:lineRule="auto"/>
              <w:jc w:val="center"/>
            </w:pPr>
            <w:r>
              <w:rPr>
                <w:noProof/>
              </w:rPr>
              <w:drawing>
                <wp:inline distT="0" distB="0" distL="0" distR="0" wp14:anchorId="5E11210D" wp14:editId="5E11210E">
                  <wp:extent cx="1151890" cy="1668780"/>
                  <wp:effectExtent l="0" t="0" r="3810" b="0"/>
                  <wp:docPr id="1574549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49207" name="图片 1"/>
                          <pic:cNvPicPr>
                            <a:picLocks noChangeAspect="1"/>
                          </pic:cNvPicPr>
                        </pic:nvPicPr>
                        <pic:blipFill>
                          <a:blip r:embed="rId53"/>
                          <a:stretch>
                            <a:fillRect/>
                          </a:stretch>
                        </pic:blipFill>
                        <pic:spPr>
                          <a:xfrm>
                            <a:off x="0" y="0"/>
                            <a:ext cx="1151890" cy="1668780"/>
                          </a:xfrm>
                          <a:prstGeom prst="rect">
                            <a:avLst/>
                          </a:prstGeom>
                        </pic:spPr>
                      </pic:pic>
                    </a:graphicData>
                  </a:graphic>
                </wp:inline>
              </w:drawing>
            </w:r>
          </w:p>
        </w:tc>
        <w:tc>
          <w:tcPr>
            <w:tcW w:w="1985" w:type="dxa"/>
            <w:vAlign w:val="center"/>
          </w:tcPr>
          <w:p w14:paraId="5E111D24" w14:textId="77777777" w:rsidR="00915060" w:rsidRDefault="003037EA">
            <w:pPr>
              <w:spacing w:after="0" w:line="360" w:lineRule="auto"/>
              <w:jc w:val="center"/>
            </w:pPr>
            <w:r>
              <w:rPr>
                <w:noProof/>
              </w:rPr>
              <w:drawing>
                <wp:inline distT="0" distB="0" distL="0" distR="0" wp14:anchorId="5E11210F" wp14:editId="5E112110">
                  <wp:extent cx="1152525" cy="1722120"/>
                  <wp:effectExtent l="0" t="0" r="3175" b="5080"/>
                  <wp:docPr id="287029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29041" name="图片 1"/>
                          <pic:cNvPicPr>
                            <a:picLocks noChangeAspect="1"/>
                          </pic:cNvPicPr>
                        </pic:nvPicPr>
                        <pic:blipFill>
                          <a:blip r:embed="rId54"/>
                          <a:stretch>
                            <a:fillRect/>
                          </a:stretch>
                        </pic:blipFill>
                        <pic:spPr>
                          <a:xfrm>
                            <a:off x="0" y="0"/>
                            <a:ext cx="1152525" cy="1722120"/>
                          </a:xfrm>
                          <a:prstGeom prst="rect">
                            <a:avLst/>
                          </a:prstGeom>
                        </pic:spPr>
                      </pic:pic>
                    </a:graphicData>
                  </a:graphic>
                </wp:inline>
              </w:drawing>
            </w:r>
          </w:p>
        </w:tc>
        <w:tc>
          <w:tcPr>
            <w:tcW w:w="1985" w:type="dxa"/>
            <w:vAlign w:val="center"/>
          </w:tcPr>
          <w:p w14:paraId="5E111D25" w14:textId="77777777" w:rsidR="00915060" w:rsidRDefault="003037EA">
            <w:pPr>
              <w:spacing w:after="0" w:line="360" w:lineRule="auto"/>
              <w:jc w:val="center"/>
            </w:pPr>
            <w:r>
              <w:rPr>
                <w:noProof/>
              </w:rPr>
              <w:drawing>
                <wp:inline distT="0" distB="0" distL="0" distR="0" wp14:anchorId="5E112111" wp14:editId="5E112112">
                  <wp:extent cx="1152525" cy="1184275"/>
                  <wp:effectExtent l="0" t="0" r="3175" b="0"/>
                  <wp:docPr id="601329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29243" name="图片 1"/>
                          <pic:cNvPicPr>
                            <a:picLocks noChangeAspect="1"/>
                          </pic:cNvPicPr>
                        </pic:nvPicPr>
                        <pic:blipFill>
                          <a:blip r:embed="rId55"/>
                          <a:stretch>
                            <a:fillRect/>
                          </a:stretch>
                        </pic:blipFill>
                        <pic:spPr>
                          <a:xfrm>
                            <a:off x="0" y="0"/>
                            <a:ext cx="1152525" cy="1184275"/>
                          </a:xfrm>
                          <a:prstGeom prst="rect">
                            <a:avLst/>
                          </a:prstGeom>
                        </pic:spPr>
                      </pic:pic>
                    </a:graphicData>
                  </a:graphic>
                </wp:inline>
              </w:drawing>
            </w:r>
          </w:p>
        </w:tc>
      </w:tr>
      <w:tr w:rsidR="00915060" w14:paraId="5E111D2D" w14:textId="77777777">
        <w:tc>
          <w:tcPr>
            <w:tcW w:w="2155" w:type="dxa"/>
            <w:vAlign w:val="center"/>
          </w:tcPr>
          <w:p w14:paraId="5E111D28" w14:textId="26CE6022" w:rsidR="00915060" w:rsidRPr="00BF495B" w:rsidRDefault="00816B45">
            <w:pPr>
              <w:spacing w:after="0" w:line="360" w:lineRule="auto"/>
              <w:ind w:rightChars="31" w:right="74"/>
              <w:jc w:val="center"/>
              <w:rPr>
                <w:sz w:val="18"/>
                <w:szCs w:val="18"/>
                <w:lang w:val="it-IT"/>
              </w:rPr>
            </w:pPr>
            <w:r w:rsidRPr="005575BC">
              <w:rPr>
                <w:rFonts w:hint="eastAsia"/>
                <w:noProof/>
                <w14:ligatures w14:val="none"/>
              </w:rPr>
              <w:object w:dxaOrig="2434" w:dyaOrig="1419" w14:anchorId="4AFB51B1">
                <v:shape id="_x0000_i1073" type="#_x0000_t75" alt="" style="width:99.15pt;height:56.8pt;mso-width-percent:0;mso-height-percent:0;mso-width-percent:0;mso-height-percent:0" o:ole="">
                  <v:imagedata r:id="rId56" o:title=""/>
                </v:shape>
                <o:OLEObject Type="Embed" ProgID="ChemDraw.Document.6.0" ShapeID="_x0000_i1073" DrawAspect="Content" ObjectID="_1838872751" r:id="rId57"/>
              </w:object>
            </w:r>
          </w:p>
          <w:p w14:paraId="5E111D29" w14:textId="50758EC3" w:rsidR="00915060" w:rsidRDefault="00915060">
            <w:pPr>
              <w:spacing w:after="0" w:line="360" w:lineRule="auto"/>
              <w:ind w:rightChars="31" w:right="74"/>
              <w:jc w:val="center"/>
              <w:rPr>
                <w:sz w:val="18"/>
                <w:szCs w:val="18"/>
              </w:rPr>
            </w:pPr>
          </w:p>
        </w:tc>
        <w:tc>
          <w:tcPr>
            <w:tcW w:w="1984" w:type="dxa"/>
            <w:vAlign w:val="center"/>
          </w:tcPr>
          <w:p w14:paraId="5E111D2A" w14:textId="77777777" w:rsidR="00915060" w:rsidRDefault="003037EA">
            <w:pPr>
              <w:spacing w:after="0" w:line="360" w:lineRule="auto"/>
              <w:jc w:val="center"/>
            </w:pPr>
            <w:r>
              <w:rPr>
                <w:noProof/>
              </w:rPr>
              <w:drawing>
                <wp:inline distT="0" distB="0" distL="0" distR="0" wp14:anchorId="5E112115" wp14:editId="5E112116">
                  <wp:extent cx="1151890" cy="1127760"/>
                  <wp:effectExtent l="0" t="0" r="3810" b="2540"/>
                  <wp:docPr id="1611306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06670" name="图片 1"/>
                          <pic:cNvPicPr>
                            <a:picLocks noChangeAspect="1"/>
                          </pic:cNvPicPr>
                        </pic:nvPicPr>
                        <pic:blipFill>
                          <a:blip r:embed="rId58"/>
                          <a:stretch>
                            <a:fillRect/>
                          </a:stretch>
                        </pic:blipFill>
                        <pic:spPr>
                          <a:xfrm>
                            <a:off x="0" y="0"/>
                            <a:ext cx="1151890" cy="1127760"/>
                          </a:xfrm>
                          <a:prstGeom prst="rect">
                            <a:avLst/>
                          </a:prstGeom>
                        </pic:spPr>
                      </pic:pic>
                    </a:graphicData>
                  </a:graphic>
                </wp:inline>
              </w:drawing>
            </w:r>
          </w:p>
        </w:tc>
        <w:tc>
          <w:tcPr>
            <w:tcW w:w="1985" w:type="dxa"/>
            <w:vAlign w:val="center"/>
          </w:tcPr>
          <w:p w14:paraId="5E111D2B" w14:textId="77777777" w:rsidR="00915060" w:rsidRDefault="003037EA">
            <w:pPr>
              <w:spacing w:after="0" w:line="360" w:lineRule="auto"/>
              <w:jc w:val="center"/>
            </w:pPr>
            <w:r>
              <w:rPr>
                <w:noProof/>
              </w:rPr>
              <w:drawing>
                <wp:inline distT="0" distB="0" distL="0" distR="0" wp14:anchorId="5E112117" wp14:editId="5E112118">
                  <wp:extent cx="1152525" cy="1150620"/>
                  <wp:effectExtent l="0" t="0" r="3175" b="5080"/>
                  <wp:docPr id="1689276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76234" name="图片 1"/>
                          <pic:cNvPicPr>
                            <a:picLocks noChangeAspect="1"/>
                          </pic:cNvPicPr>
                        </pic:nvPicPr>
                        <pic:blipFill>
                          <a:blip r:embed="rId59"/>
                          <a:stretch>
                            <a:fillRect/>
                          </a:stretch>
                        </pic:blipFill>
                        <pic:spPr>
                          <a:xfrm>
                            <a:off x="0" y="0"/>
                            <a:ext cx="1152525" cy="1150620"/>
                          </a:xfrm>
                          <a:prstGeom prst="rect">
                            <a:avLst/>
                          </a:prstGeom>
                        </pic:spPr>
                      </pic:pic>
                    </a:graphicData>
                  </a:graphic>
                </wp:inline>
              </w:drawing>
            </w:r>
          </w:p>
        </w:tc>
        <w:tc>
          <w:tcPr>
            <w:tcW w:w="1985" w:type="dxa"/>
            <w:vAlign w:val="center"/>
          </w:tcPr>
          <w:p w14:paraId="5E111D2C" w14:textId="77777777" w:rsidR="00915060" w:rsidRDefault="003037EA">
            <w:pPr>
              <w:spacing w:after="0" w:line="360" w:lineRule="auto"/>
              <w:jc w:val="center"/>
            </w:pPr>
            <w:r>
              <w:rPr>
                <w:noProof/>
              </w:rPr>
              <w:drawing>
                <wp:inline distT="0" distB="0" distL="0" distR="0" wp14:anchorId="5E112119" wp14:editId="5E11211A">
                  <wp:extent cx="1152525" cy="1082040"/>
                  <wp:effectExtent l="0" t="0" r="3175" b="0"/>
                  <wp:docPr id="1227509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09377" name="图片 1"/>
                          <pic:cNvPicPr>
                            <a:picLocks noChangeAspect="1"/>
                          </pic:cNvPicPr>
                        </pic:nvPicPr>
                        <pic:blipFill>
                          <a:blip r:embed="rId60"/>
                          <a:stretch>
                            <a:fillRect/>
                          </a:stretch>
                        </pic:blipFill>
                        <pic:spPr>
                          <a:xfrm>
                            <a:off x="0" y="0"/>
                            <a:ext cx="1152525" cy="1082040"/>
                          </a:xfrm>
                          <a:prstGeom prst="rect">
                            <a:avLst/>
                          </a:prstGeom>
                        </pic:spPr>
                      </pic:pic>
                    </a:graphicData>
                  </a:graphic>
                </wp:inline>
              </w:drawing>
            </w:r>
          </w:p>
        </w:tc>
      </w:tr>
      <w:tr w:rsidR="00915060" w14:paraId="5E111D34" w14:textId="77777777">
        <w:tc>
          <w:tcPr>
            <w:tcW w:w="2155" w:type="dxa"/>
            <w:vAlign w:val="center"/>
          </w:tcPr>
          <w:p w14:paraId="5E111D2F" w14:textId="5147926A" w:rsidR="00915060" w:rsidRPr="00BF495B" w:rsidRDefault="00816B45">
            <w:pPr>
              <w:spacing w:after="0" w:line="360" w:lineRule="auto"/>
              <w:ind w:rightChars="31" w:right="74"/>
              <w:jc w:val="center"/>
              <w:rPr>
                <w:sz w:val="18"/>
                <w:szCs w:val="18"/>
                <w:lang w:val="it-IT"/>
              </w:rPr>
            </w:pPr>
            <w:r w:rsidRPr="005575BC">
              <w:rPr>
                <w:rFonts w:hint="eastAsia"/>
                <w:noProof/>
                <w14:ligatures w14:val="none"/>
              </w:rPr>
              <w:object w:dxaOrig="2374" w:dyaOrig="1539" w14:anchorId="6E5C7B29">
                <v:shape id="_x0000_i1072" type="#_x0000_t75" alt="" style="width:99.15pt;height:64.6pt;mso-width-percent:0;mso-height-percent:0;mso-width-percent:0;mso-height-percent:0" o:ole="">
                  <v:imagedata r:id="rId61" o:title=""/>
                </v:shape>
                <o:OLEObject Type="Embed" ProgID="ChemDraw.Document.6.0" ShapeID="_x0000_i1072" DrawAspect="Content" ObjectID="_1838872752" r:id="rId62"/>
              </w:object>
            </w:r>
          </w:p>
          <w:p w14:paraId="5E111D30" w14:textId="77A32ED7" w:rsidR="00915060" w:rsidRDefault="00915060">
            <w:pPr>
              <w:spacing w:after="0" w:line="360" w:lineRule="auto"/>
              <w:ind w:rightChars="31" w:right="74"/>
              <w:jc w:val="center"/>
              <w:rPr>
                <w:sz w:val="18"/>
                <w:szCs w:val="18"/>
              </w:rPr>
            </w:pPr>
          </w:p>
        </w:tc>
        <w:tc>
          <w:tcPr>
            <w:tcW w:w="1984" w:type="dxa"/>
            <w:vAlign w:val="center"/>
          </w:tcPr>
          <w:p w14:paraId="5E111D31" w14:textId="77777777" w:rsidR="00915060" w:rsidRDefault="003037EA">
            <w:pPr>
              <w:spacing w:after="0" w:line="360" w:lineRule="auto"/>
              <w:jc w:val="center"/>
            </w:pPr>
            <w:r>
              <w:rPr>
                <w:noProof/>
              </w:rPr>
              <w:drawing>
                <wp:inline distT="0" distB="0" distL="0" distR="0" wp14:anchorId="5E11211D" wp14:editId="5E11211E">
                  <wp:extent cx="1151890" cy="749300"/>
                  <wp:effectExtent l="0" t="0" r="3810" b="0"/>
                  <wp:docPr id="774560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60081" name="图片 1"/>
                          <pic:cNvPicPr>
                            <a:picLocks noChangeAspect="1"/>
                          </pic:cNvPicPr>
                        </pic:nvPicPr>
                        <pic:blipFill>
                          <a:blip r:embed="rId63"/>
                          <a:stretch>
                            <a:fillRect/>
                          </a:stretch>
                        </pic:blipFill>
                        <pic:spPr>
                          <a:xfrm>
                            <a:off x="0" y="0"/>
                            <a:ext cx="1151890" cy="749300"/>
                          </a:xfrm>
                          <a:prstGeom prst="rect">
                            <a:avLst/>
                          </a:prstGeom>
                        </pic:spPr>
                      </pic:pic>
                    </a:graphicData>
                  </a:graphic>
                </wp:inline>
              </w:drawing>
            </w:r>
          </w:p>
        </w:tc>
        <w:tc>
          <w:tcPr>
            <w:tcW w:w="1985" w:type="dxa"/>
            <w:vAlign w:val="center"/>
          </w:tcPr>
          <w:p w14:paraId="5E111D32" w14:textId="77777777" w:rsidR="00915060" w:rsidRDefault="003037EA">
            <w:pPr>
              <w:spacing w:after="0" w:line="360" w:lineRule="auto"/>
              <w:jc w:val="center"/>
            </w:pPr>
            <w:r>
              <w:rPr>
                <w:noProof/>
              </w:rPr>
              <w:drawing>
                <wp:inline distT="0" distB="0" distL="0" distR="0" wp14:anchorId="5E11211F" wp14:editId="5E112120">
                  <wp:extent cx="1152525" cy="720725"/>
                  <wp:effectExtent l="0" t="0" r="3175" b="3175"/>
                  <wp:docPr id="1309303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03224" name="图片 1"/>
                          <pic:cNvPicPr>
                            <a:picLocks noChangeAspect="1"/>
                          </pic:cNvPicPr>
                        </pic:nvPicPr>
                        <pic:blipFill>
                          <a:blip r:embed="rId64"/>
                          <a:stretch>
                            <a:fillRect/>
                          </a:stretch>
                        </pic:blipFill>
                        <pic:spPr>
                          <a:xfrm>
                            <a:off x="0" y="0"/>
                            <a:ext cx="1152525" cy="720725"/>
                          </a:xfrm>
                          <a:prstGeom prst="rect">
                            <a:avLst/>
                          </a:prstGeom>
                        </pic:spPr>
                      </pic:pic>
                    </a:graphicData>
                  </a:graphic>
                </wp:inline>
              </w:drawing>
            </w:r>
          </w:p>
        </w:tc>
        <w:tc>
          <w:tcPr>
            <w:tcW w:w="1985" w:type="dxa"/>
            <w:vAlign w:val="center"/>
          </w:tcPr>
          <w:p w14:paraId="5E111D33" w14:textId="77777777" w:rsidR="00915060" w:rsidRDefault="003037EA">
            <w:pPr>
              <w:spacing w:after="0" w:line="360" w:lineRule="auto"/>
              <w:jc w:val="center"/>
            </w:pPr>
            <w:r>
              <w:rPr>
                <w:noProof/>
              </w:rPr>
              <w:drawing>
                <wp:inline distT="0" distB="0" distL="0" distR="0" wp14:anchorId="5E112121" wp14:editId="5E112122">
                  <wp:extent cx="1152525" cy="1587500"/>
                  <wp:effectExtent l="0" t="0" r="3175" b="0"/>
                  <wp:docPr id="806620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20492" name="图片 1"/>
                          <pic:cNvPicPr>
                            <a:picLocks noChangeAspect="1"/>
                          </pic:cNvPicPr>
                        </pic:nvPicPr>
                        <pic:blipFill>
                          <a:blip r:embed="rId65"/>
                          <a:stretch>
                            <a:fillRect/>
                          </a:stretch>
                        </pic:blipFill>
                        <pic:spPr>
                          <a:xfrm>
                            <a:off x="0" y="0"/>
                            <a:ext cx="1152525" cy="1587500"/>
                          </a:xfrm>
                          <a:prstGeom prst="rect">
                            <a:avLst/>
                          </a:prstGeom>
                        </pic:spPr>
                      </pic:pic>
                    </a:graphicData>
                  </a:graphic>
                </wp:inline>
              </w:drawing>
            </w:r>
          </w:p>
        </w:tc>
      </w:tr>
      <w:tr w:rsidR="00915060" w14:paraId="5E111D3B" w14:textId="77777777">
        <w:tc>
          <w:tcPr>
            <w:tcW w:w="2155" w:type="dxa"/>
            <w:vAlign w:val="center"/>
          </w:tcPr>
          <w:p w14:paraId="5E111D36" w14:textId="3255F84B" w:rsidR="00915060" w:rsidRPr="00BF495B" w:rsidRDefault="00816B45">
            <w:pPr>
              <w:spacing w:after="0" w:line="360" w:lineRule="auto"/>
              <w:ind w:rightChars="31" w:right="74"/>
              <w:jc w:val="center"/>
              <w:rPr>
                <w:sz w:val="18"/>
                <w:szCs w:val="18"/>
                <w:lang w:val="it-IT"/>
              </w:rPr>
            </w:pPr>
            <w:r w:rsidRPr="005575BC">
              <w:rPr>
                <w:rFonts w:hint="eastAsia"/>
                <w:noProof/>
                <w14:ligatures w14:val="none"/>
              </w:rPr>
              <w:object w:dxaOrig="2549" w:dyaOrig="1530" w14:anchorId="7145E749">
                <v:shape id="_x0000_i1071" type="#_x0000_t75" alt="" style="width:99.55pt;height:62.15pt;mso-width-percent:0;mso-height-percent:0;mso-width-percent:0;mso-height-percent:0" o:ole="">
                  <v:imagedata r:id="rId66" o:title=""/>
                </v:shape>
                <o:OLEObject Type="Embed" ProgID="ChemDraw.Document.6.0" ShapeID="_x0000_i1071" DrawAspect="Content" ObjectID="_1838872753" r:id="rId67"/>
              </w:object>
            </w:r>
          </w:p>
          <w:p w14:paraId="5E111D37" w14:textId="0394A903" w:rsidR="00915060" w:rsidRDefault="00915060">
            <w:pPr>
              <w:spacing w:after="0" w:line="360" w:lineRule="auto"/>
              <w:ind w:rightChars="31" w:right="74"/>
              <w:jc w:val="center"/>
              <w:rPr>
                <w:sz w:val="18"/>
                <w:szCs w:val="18"/>
              </w:rPr>
            </w:pPr>
          </w:p>
        </w:tc>
        <w:tc>
          <w:tcPr>
            <w:tcW w:w="1984" w:type="dxa"/>
            <w:vAlign w:val="center"/>
          </w:tcPr>
          <w:p w14:paraId="5E111D38" w14:textId="77777777" w:rsidR="00915060" w:rsidRDefault="003037EA">
            <w:pPr>
              <w:spacing w:after="0" w:line="360" w:lineRule="auto"/>
              <w:jc w:val="center"/>
            </w:pPr>
            <w:r>
              <w:rPr>
                <w:noProof/>
              </w:rPr>
              <w:drawing>
                <wp:inline distT="0" distB="0" distL="0" distR="0" wp14:anchorId="5E112125" wp14:editId="5E112126">
                  <wp:extent cx="1151890" cy="1051560"/>
                  <wp:effectExtent l="0" t="0" r="3810" b="2540"/>
                  <wp:docPr id="668704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04568" name="图片 1"/>
                          <pic:cNvPicPr>
                            <a:picLocks noChangeAspect="1"/>
                          </pic:cNvPicPr>
                        </pic:nvPicPr>
                        <pic:blipFill>
                          <a:blip r:embed="rId68"/>
                          <a:stretch>
                            <a:fillRect/>
                          </a:stretch>
                        </pic:blipFill>
                        <pic:spPr>
                          <a:xfrm>
                            <a:off x="0" y="0"/>
                            <a:ext cx="1151890" cy="1051560"/>
                          </a:xfrm>
                          <a:prstGeom prst="rect">
                            <a:avLst/>
                          </a:prstGeom>
                        </pic:spPr>
                      </pic:pic>
                    </a:graphicData>
                  </a:graphic>
                </wp:inline>
              </w:drawing>
            </w:r>
          </w:p>
        </w:tc>
        <w:tc>
          <w:tcPr>
            <w:tcW w:w="1985" w:type="dxa"/>
            <w:vAlign w:val="center"/>
          </w:tcPr>
          <w:p w14:paraId="5E111D39" w14:textId="77777777" w:rsidR="00915060" w:rsidRDefault="003037EA">
            <w:pPr>
              <w:spacing w:after="0" w:line="360" w:lineRule="auto"/>
              <w:jc w:val="center"/>
            </w:pPr>
            <w:r>
              <w:rPr>
                <w:noProof/>
              </w:rPr>
              <w:drawing>
                <wp:inline distT="0" distB="0" distL="0" distR="0" wp14:anchorId="5E112127" wp14:editId="5E112128">
                  <wp:extent cx="1152525" cy="1067435"/>
                  <wp:effectExtent l="0" t="0" r="3175" b="0"/>
                  <wp:docPr id="1534712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12893" name="图片 1"/>
                          <pic:cNvPicPr>
                            <a:picLocks noChangeAspect="1"/>
                          </pic:cNvPicPr>
                        </pic:nvPicPr>
                        <pic:blipFill>
                          <a:blip r:embed="rId69"/>
                          <a:stretch>
                            <a:fillRect/>
                          </a:stretch>
                        </pic:blipFill>
                        <pic:spPr>
                          <a:xfrm>
                            <a:off x="0" y="0"/>
                            <a:ext cx="1152525" cy="1067435"/>
                          </a:xfrm>
                          <a:prstGeom prst="rect">
                            <a:avLst/>
                          </a:prstGeom>
                        </pic:spPr>
                      </pic:pic>
                    </a:graphicData>
                  </a:graphic>
                </wp:inline>
              </w:drawing>
            </w:r>
          </w:p>
        </w:tc>
        <w:tc>
          <w:tcPr>
            <w:tcW w:w="1985" w:type="dxa"/>
            <w:vAlign w:val="center"/>
          </w:tcPr>
          <w:p w14:paraId="5E111D3A" w14:textId="77777777" w:rsidR="00915060" w:rsidRDefault="003037EA">
            <w:pPr>
              <w:spacing w:after="0" w:line="360" w:lineRule="auto"/>
              <w:jc w:val="center"/>
            </w:pPr>
            <w:r>
              <w:rPr>
                <w:noProof/>
              </w:rPr>
              <w:drawing>
                <wp:inline distT="0" distB="0" distL="0" distR="0" wp14:anchorId="5E112129" wp14:editId="5E11212A">
                  <wp:extent cx="1152525" cy="1247140"/>
                  <wp:effectExtent l="0" t="0" r="3175" b="0"/>
                  <wp:docPr id="982784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84924" name="图片 1"/>
                          <pic:cNvPicPr>
                            <a:picLocks noChangeAspect="1"/>
                          </pic:cNvPicPr>
                        </pic:nvPicPr>
                        <pic:blipFill>
                          <a:blip r:embed="rId70"/>
                          <a:stretch>
                            <a:fillRect/>
                          </a:stretch>
                        </pic:blipFill>
                        <pic:spPr>
                          <a:xfrm>
                            <a:off x="0" y="0"/>
                            <a:ext cx="1152525" cy="1247140"/>
                          </a:xfrm>
                          <a:prstGeom prst="rect">
                            <a:avLst/>
                          </a:prstGeom>
                        </pic:spPr>
                      </pic:pic>
                    </a:graphicData>
                  </a:graphic>
                </wp:inline>
              </w:drawing>
            </w:r>
          </w:p>
        </w:tc>
      </w:tr>
    </w:tbl>
    <w:p w14:paraId="5E111D3C" w14:textId="77777777" w:rsidR="00915060" w:rsidRDefault="00915060">
      <w:pPr>
        <w:spacing w:line="360" w:lineRule="auto"/>
      </w:pPr>
    </w:p>
    <w:p w14:paraId="5E111D3D" w14:textId="77777777" w:rsidR="00915060" w:rsidRDefault="003037EA">
      <w:pPr>
        <w:spacing w:line="360" w:lineRule="auto"/>
      </w:pPr>
      <w:r>
        <w:br w:type="page"/>
      </w:r>
    </w:p>
    <w:p w14:paraId="5E111D3E" w14:textId="77777777" w:rsidR="00915060" w:rsidRDefault="003037EA">
      <w:pPr>
        <w:pStyle w:val="2"/>
      </w:pPr>
      <w:bookmarkStart w:id="125" w:name="_Ref225158747"/>
      <w:bookmarkStart w:id="126" w:name="_Toc227957463"/>
      <w:r>
        <w:lastRenderedPageBreak/>
        <w:t>Large-scale catalyst screening</w:t>
      </w:r>
      <w:bookmarkEnd w:id="125"/>
      <w:bookmarkEnd w:id="126"/>
    </w:p>
    <w:p w14:paraId="5E111D3F" w14:textId="784D4DC0" w:rsidR="00915060" w:rsidRDefault="00816B45">
      <w:pPr>
        <w:spacing w:line="360" w:lineRule="auto"/>
        <w:rPr>
          <w:lang w:val="en-SG"/>
        </w:rPr>
      </w:pPr>
      <w:r w:rsidRPr="005575BC">
        <w:rPr>
          <w:rFonts w:hint="eastAsia"/>
          <w:noProof/>
          <w14:ligatures w14:val="none"/>
        </w:rPr>
        <w:object w:dxaOrig="16315" w:dyaOrig="17125" w14:anchorId="78BF409C">
          <v:shape id="_x0000_i1070" type="#_x0000_t75" alt="" style="width:416.8pt;height:435.7pt;mso-width-percent:0;mso-height-percent:0;mso-width-percent:0;mso-height-percent:0" o:ole="">
            <v:imagedata r:id="rId71" o:title=""/>
          </v:shape>
          <o:OLEObject Type="Embed" ProgID="ChemDraw.Document.6.0" ShapeID="_x0000_i1070" DrawAspect="Content" ObjectID="_1838872754" r:id="rId72"/>
        </w:object>
      </w:r>
    </w:p>
    <w:p w14:paraId="5E111D40" w14:textId="1C005C0B" w:rsidR="00915060" w:rsidRDefault="003037EA">
      <w:pPr>
        <w:pStyle w:val="a3"/>
        <w:spacing w:line="360" w:lineRule="auto"/>
        <w:jc w:val="both"/>
        <w:rPr>
          <w:lang w:val="en-SG"/>
        </w:rPr>
      </w:pPr>
      <w:bookmarkStart w:id="127" w:name="_Toc227957488"/>
      <w:r>
        <w:rPr>
          <w:rFonts w:hint="eastAsia"/>
          <w:b/>
          <w:bCs w:val="0"/>
          <w:lang w:val="en-SG"/>
        </w:rPr>
        <w:t xml:space="preserve">Supplementary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10</w:t>
      </w:r>
      <w:r>
        <w:rPr>
          <w:b/>
          <w:bCs w:val="0"/>
          <w:lang w:val="en-SG"/>
        </w:rPr>
        <w:fldChar w:fldCharType="end"/>
      </w:r>
      <w:r>
        <w:rPr>
          <w:rFonts w:hint="eastAsia"/>
          <w:b/>
          <w:bCs w:val="0"/>
          <w:lang w:val="en-SG"/>
        </w:rPr>
        <w:t>.</w:t>
      </w:r>
      <w:r>
        <w:rPr>
          <w:rFonts w:hint="eastAsia"/>
          <w:lang w:val="en-SG"/>
        </w:rPr>
        <w:t xml:space="preserve"> </w:t>
      </w:r>
      <w:r>
        <w:rPr>
          <w:lang w:val="en-SG"/>
        </w:rPr>
        <w:t>POE catalyst ligands with CatAI-predicted activity</w:t>
      </w:r>
      <w:r>
        <w:rPr>
          <w:rFonts w:hint="eastAsia"/>
          <w:lang w:val="en-SG"/>
        </w:rPr>
        <w:t xml:space="preserve"> </w:t>
      </w:r>
      <w:bookmarkStart w:id="128" w:name="OLE_LINK36"/>
      <w:r>
        <w:rPr>
          <w:lang w:val="en-SG"/>
        </w:rPr>
        <w:t>[</w:t>
      </w:r>
      <w:r>
        <w:rPr>
          <w:rFonts w:hint="eastAsia"/>
          <w:lang w:val="en-SG"/>
        </w:rPr>
        <w:t>10</w:t>
      </w:r>
      <w:r>
        <w:rPr>
          <w:rFonts w:hint="eastAsia"/>
          <w:vertAlign w:val="superscript"/>
          <w:lang w:val="en-SG"/>
        </w:rPr>
        <w:t>4</w:t>
      </w:r>
      <w:r>
        <w:rPr>
          <w:rFonts w:hint="eastAsia"/>
          <w:lang w:val="en-SG"/>
        </w:rPr>
        <w:t xml:space="preserve"> </w:t>
      </w:r>
      <w:r>
        <w:rPr>
          <w:lang w:val="en-SG"/>
        </w:rPr>
        <w:t>kg/(mol·h)]</w:t>
      </w:r>
      <w:bookmarkEnd w:id="128"/>
      <w:r>
        <w:rPr>
          <w:rFonts w:hint="eastAsia"/>
          <w:lang w:val="en-SG"/>
        </w:rPr>
        <w:t>.</w:t>
      </w:r>
      <w:bookmarkEnd w:id="127"/>
    </w:p>
    <w:p w14:paraId="5E111D41" w14:textId="77777777" w:rsidR="00915060" w:rsidRDefault="003037EA">
      <w:pPr>
        <w:rPr>
          <w:bCs/>
          <w:lang w:val="en-SG"/>
        </w:rPr>
      </w:pPr>
      <w:r>
        <w:rPr>
          <w:bCs/>
          <w:lang w:val="en-SG"/>
        </w:rPr>
        <w:br w:type="page"/>
      </w:r>
    </w:p>
    <w:p w14:paraId="5E111D42" w14:textId="693DD4FD" w:rsidR="00915060" w:rsidRDefault="003037EA">
      <w:pPr>
        <w:pStyle w:val="2"/>
      </w:pPr>
      <w:bookmarkStart w:id="129" w:name="OLE_LINK6"/>
      <w:bookmarkStart w:id="130" w:name="_Ref225158752"/>
      <w:bookmarkStart w:id="131" w:name="_Toc227957464"/>
      <w:r>
        <w:lastRenderedPageBreak/>
        <w:t xml:space="preserve">Synthetic route </w:t>
      </w:r>
      <w:r>
        <w:rPr>
          <w:rFonts w:hint="eastAsia"/>
        </w:rPr>
        <w:t>of</w:t>
      </w:r>
      <w:bookmarkEnd w:id="129"/>
      <w:r>
        <w:t xml:space="preserve"> </w:t>
      </w:r>
      <w:r w:rsidR="0058510B" w:rsidRPr="00D41318">
        <w:t>CPP-Zr</w:t>
      </w:r>
      <w:bookmarkEnd w:id="130"/>
      <w:bookmarkEnd w:id="131"/>
    </w:p>
    <w:bookmarkStart w:id="132" w:name="OLE_LINK61"/>
    <w:p w14:paraId="5E111D43" w14:textId="100E43A9" w:rsidR="00915060" w:rsidRDefault="00816B45">
      <w:pPr>
        <w:pStyle w:val="a3"/>
        <w:spacing w:line="360" w:lineRule="auto"/>
        <w:jc w:val="left"/>
        <w:rPr>
          <w:lang w:val="en-SG"/>
        </w:rPr>
      </w:pPr>
      <w:r w:rsidRPr="004922C2">
        <w:rPr>
          <w:rFonts w:hint="eastAsia"/>
          <w:noProof/>
          <w14:ligatures w14:val="none"/>
        </w:rPr>
        <w:object w:dxaOrig="8372" w:dyaOrig="3639" w14:anchorId="01859A50">
          <v:shape id="_x0000_i1069" type="#_x0000_t75" alt="" style="width:415.55pt;height:182.65pt;mso-width-percent:0;mso-height-percent:0;mso-width-percent:0;mso-height-percent:0" o:ole="">
            <v:imagedata r:id="rId73" o:title=""/>
          </v:shape>
          <o:OLEObject Type="Embed" ProgID="ChemDraw.Document.6.0" ShapeID="_x0000_i1069" DrawAspect="Content" ObjectID="_1838872755" r:id="rId74"/>
        </w:object>
      </w:r>
      <w:bookmarkEnd w:id="132"/>
    </w:p>
    <w:p w14:paraId="5E111D44" w14:textId="0D9F552B" w:rsidR="00915060" w:rsidRDefault="003037EA">
      <w:pPr>
        <w:pStyle w:val="a3"/>
        <w:spacing w:line="360" w:lineRule="auto"/>
        <w:jc w:val="both"/>
        <w:rPr>
          <w:b/>
          <w:bCs w:val="0"/>
          <w:lang w:val="en-SG"/>
        </w:rPr>
      </w:pPr>
      <w:bookmarkStart w:id="133" w:name="_Toc227957489"/>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11</w:t>
      </w:r>
      <w:r>
        <w:rPr>
          <w:b/>
          <w:bCs w:val="0"/>
          <w:lang w:val="en-SG"/>
        </w:rPr>
        <w:fldChar w:fldCharType="end"/>
      </w:r>
      <w:r>
        <w:rPr>
          <w:rFonts w:hint="eastAsia"/>
          <w:b/>
          <w:bCs w:val="0"/>
          <w:lang w:val="en-SG"/>
        </w:rPr>
        <w:t>.</w:t>
      </w:r>
      <w:r>
        <w:rPr>
          <w:rFonts w:hint="eastAsia"/>
          <w:lang w:val="en-SG"/>
        </w:rPr>
        <w:t xml:space="preserve"> </w:t>
      </w:r>
      <w:r>
        <w:rPr>
          <w:lang w:val="en-SG"/>
        </w:rPr>
        <w:t xml:space="preserve">Synthetic route of </w:t>
      </w:r>
      <w:r w:rsidR="0058510B">
        <w:rPr>
          <w:b/>
          <w:bCs w:val="0"/>
          <w:lang w:val="en-SG"/>
        </w:rPr>
        <w:t>CPP-Zr</w:t>
      </w:r>
      <w:r>
        <w:rPr>
          <w:rFonts w:hint="eastAsia"/>
          <w:lang w:val="en-SG"/>
        </w:rPr>
        <w:t>.</w:t>
      </w:r>
      <w:bookmarkEnd w:id="133"/>
    </w:p>
    <w:p w14:paraId="5E111D45" w14:textId="77777777" w:rsidR="00915060" w:rsidRDefault="003037EA">
      <w:pPr>
        <w:spacing w:line="360" w:lineRule="auto"/>
        <w:jc w:val="both"/>
        <w:rPr>
          <w:rFonts w:eastAsia="宋体"/>
          <w:szCs w:val="28"/>
        </w:rPr>
      </w:pPr>
      <w:r>
        <w:rPr>
          <w:rFonts w:eastAsia="宋体"/>
          <w:szCs w:val="28"/>
        </w:rPr>
        <w:t xml:space="preserve">Synthesis of the </w:t>
      </w:r>
      <w:r>
        <w:rPr>
          <w:rFonts w:eastAsia="宋体"/>
          <w:b/>
          <w:bCs/>
          <w:szCs w:val="28"/>
        </w:rPr>
        <w:t>L</w:t>
      </w:r>
      <w:r>
        <w:rPr>
          <w:rFonts w:eastAsia="宋体"/>
          <w:b/>
          <w:bCs/>
          <w:szCs w:val="28"/>
          <w:vertAlign w:val="subscript"/>
        </w:rPr>
        <w:t>3</w:t>
      </w:r>
      <w:r>
        <w:rPr>
          <w:rFonts w:eastAsia="宋体"/>
          <w:szCs w:val="28"/>
        </w:rPr>
        <w:t>:</w:t>
      </w:r>
    </w:p>
    <w:p w14:paraId="5E111D46" w14:textId="77777777" w:rsidR="00915060" w:rsidRDefault="003037EA">
      <w:pPr>
        <w:spacing w:line="360" w:lineRule="auto"/>
        <w:jc w:val="both"/>
        <w:rPr>
          <w:rFonts w:eastAsia="宋体"/>
          <w:szCs w:val="28"/>
        </w:rPr>
      </w:pPr>
      <w:r>
        <w:rPr>
          <w:rFonts w:eastAsia="宋体" w:hint="eastAsia"/>
          <w:szCs w:val="28"/>
        </w:rPr>
        <w:t xml:space="preserve">To the flask was added </w:t>
      </w:r>
      <w:r>
        <w:rPr>
          <w:rFonts w:eastAsia="宋体"/>
          <w:szCs w:val="28"/>
        </w:rPr>
        <w:t>2,7-di-tert-butyl-9H-fluorene (1.94 g, 6.96 mmol, 1 equiv.) and MTBE (8 mL). Under a nitrogen atmosphere in an ice-water bath, n-hexyllithium (2.2 M in hexane, 3.8 mL, 8.35 mmol, 1.2 equiv.) was added. The mixture was stirred at room temperature for 2 hours. Then cyclopenta-2,4-dien-1-ylidenecyclohexane (800 mg) was added</w:t>
      </w:r>
      <w:r>
        <w:rPr>
          <w:rFonts w:eastAsia="宋体" w:hint="eastAsia"/>
          <w:szCs w:val="28"/>
        </w:rPr>
        <w:t xml:space="preserve"> and </w:t>
      </w:r>
      <w:r>
        <w:rPr>
          <w:rFonts w:eastAsia="宋体"/>
          <w:szCs w:val="28"/>
        </w:rPr>
        <w:t xml:space="preserve">stirred at room temperature overnight. The reaction was quenched with EtOH (2 mL), and extracted with saturated aqueous ammonium chloride solution one time and ethyl acetate three times (3 × 10 mL). The organic phase was collected and dried over anhydrous sodium sulfate. Purification by column chromatography (eluted with pure petroleum ether) to afford 652 mg </w:t>
      </w:r>
      <w:r>
        <w:rPr>
          <w:rFonts w:eastAsia="宋体" w:hint="eastAsia"/>
          <w:szCs w:val="28"/>
        </w:rPr>
        <w:t>o</w:t>
      </w:r>
      <w:r>
        <w:rPr>
          <w:rFonts w:eastAsia="宋体"/>
          <w:szCs w:val="28"/>
        </w:rPr>
        <w:t xml:space="preserve">f </w:t>
      </w:r>
      <w:r>
        <w:rPr>
          <w:rFonts w:eastAsia="宋体"/>
          <w:b/>
          <w:bCs/>
          <w:szCs w:val="28"/>
        </w:rPr>
        <w:t>L</w:t>
      </w:r>
      <w:r>
        <w:rPr>
          <w:rFonts w:eastAsia="宋体"/>
          <w:b/>
          <w:bCs/>
          <w:szCs w:val="28"/>
          <w:vertAlign w:val="subscript"/>
        </w:rPr>
        <w:t>3</w:t>
      </w:r>
      <w:r>
        <w:rPr>
          <w:rFonts w:eastAsia="宋体" w:hint="eastAsia"/>
          <w:szCs w:val="28"/>
        </w:rPr>
        <w:t xml:space="preserve"> (white solid)</w:t>
      </w:r>
      <w:r>
        <w:rPr>
          <w:rFonts w:eastAsia="宋体"/>
          <w:szCs w:val="28"/>
        </w:rPr>
        <w:t>, with a yield of 22%.</w:t>
      </w:r>
    </w:p>
    <w:p w14:paraId="5E111D47" w14:textId="5DB52D80" w:rsidR="00915060" w:rsidRDefault="003037EA">
      <w:pPr>
        <w:spacing w:line="360" w:lineRule="auto"/>
        <w:jc w:val="both"/>
        <w:rPr>
          <w:rFonts w:eastAsia="宋体"/>
          <w:szCs w:val="28"/>
        </w:rPr>
      </w:pPr>
      <w:r>
        <w:rPr>
          <w:rFonts w:eastAsia="宋体"/>
          <w:szCs w:val="28"/>
        </w:rPr>
        <w:t xml:space="preserve">Synthesis of the </w:t>
      </w:r>
      <w:r w:rsidR="0058510B">
        <w:rPr>
          <w:rFonts w:eastAsia="宋体"/>
          <w:b/>
          <w:bCs/>
          <w:szCs w:val="28"/>
        </w:rPr>
        <w:t>CPP-Zr</w:t>
      </w:r>
    </w:p>
    <w:p w14:paraId="5E111D48" w14:textId="2E81A570" w:rsidR="00915060" w:rsidRDefault="003037EA">
      <w:pPr>
        <w:spacing w:line="360" w:lineRule="auto"/>
        <w:jc w:val="both"/>
        <w:rPr>
          <w:rFonts w:eastAsia="宋体"/>
          <w:szCs w:val="28"/>
        </w:rPr>
      </w:pPr>
      <w:r>
        <w:rPr>
          <w:rFonts w:eastAsia="宋体"/>
          <w:szCs w:val="28"/>
        </w:rPr>
        <w:t xml:space="preserve">In a glove box, to a 25 mL round-bottom flask was added the ligand (200 mg, 0.41 mmol, 1 equiv.) and </w:t>
      </w:r>
      <w:r>
        <w:rPr>
          <w:rFonts w:eastAsia="宋体"/>
          <w:szCs w:val="28"/>
          <w:vertAlign w:val="superscript"/>
        </w:rPr>
        <w:t>n</w:t>
      </w:r>
      <w:r>
        <w:rPr>
          <w:rFonts w:eastAsia="宋体"/>
          <w:szCs w:val="28"/>
        </w:rPr>
        <w:t>Bu</w:t>
      </w:r>
      <w:r>
        <w:rPr>
          <w:rFonts w:eastAsia="宋体"/>
          <w:szCs w:val="28"/>
          <w:vertAlign w:val="subscript"/>
        </w:rPr>
        <w:t>2</w:t>
      </w:r>
      <w:r>
        <w:rPr>
          <w:rFonts w:eastAsia="宋体"/>
          <w:szCs w:val="28"/>
        </w:rPr>
        <w:t>O (2 mL). The mixture was cooled for 1 hour. Then n-hexyllithium (0.5 mL, 2.2 M in hexane) was added. The system was heated to 100 °C and stirred for 6 hours. After completion, the mixture was cool</w:t>
      </w:r>
      <w:r>
        <w:rPr>
          <w:rFonts w:eastAsia="宋体" w:hint="eastAsia"/>
          <w:szCs w:val="28"/>
        </w:rPr>
        <w:t>ed</w:t>
      </w:r>
      <w:r>
        <w:rPr>
          <w:rFonts w:eastAsia="宋体"/>
          <w:szCs w:val="28"/>
        </w:rPr>
        <w:t xml:space="preserve"> to room temperature, and zirconium(IV) chloride (1.1 equiv.) was added. The mixture was stirred at room temperature for 1 hour, the reaction mixture</w:t>
      </w:r>
      <w:r>
        <w:rPr>
          <w:rFonts w:eastAsia="宋体" w:hint="eastAsia"/>
          <w:szCs w:val="28"/>
        </w:rPr>
        <w:t xml:space="preserve"> was filtered and the </w:t>
      </w:r>
      <w:r>
        <w:rPr>
          <w:rFonts w:eastAsia="宋体"/>
          <w:szCs w:val="28"/>
        </w:rPr>
        <w:t>cake</w:t>
      </w:r>
      <w:r>
        <w:rPr>
          <w:rFonts w:eastAsia="宋体" w:hint="eastAsia"/>
          <w:szCs w:val="28"/>
        </w:rPr>
        <w:t xml:space="preserve"> was dissolved</w:t>
      </w:r>
      <w:r>
        <w:rPr>
          <w:rFonts w:eastAsia="宋体"/>
          <w:szCs w:val="28"/>
        </w:rPr>
        <w:t xml:space="preserve"> in toluene, evaporation of toluene under reduced pressure afforded </w:t>
      </w:r>
      <w:r>
        <w:rPr>
          <w:szCs w:val="24"/>
        </w:rPr>
        <w:t xml:space="preserve">153 </w:t>
      </w:r>
      <w:r>
        <w:rPr>
          <w:rFonts w:eastAsia="宋体"/>
          <w:szCs w:val="28"/>
        </w:rPr>
        <w:t xml:space="preserve">mg </w:t>
      </w:r>
      <w:r>
        <w:rPr>
          <w:rFonts w:eastAsia="宋体" w:hint="eastAsia"/>
          <w:szCs w:val="28"/>
        </w:rPr>
        <w:t>yellow</w:t>
      </w:r>
      <w:r>
        <w:rPr>
          <w:rFonts w:eastAsia="宋体"/>
          <w:szCs w:val="28"/>
        </w:rPr>
        <w:t xml:space="preserve"> solid, w</w:t>
      </w:r>
      <w:r>
        <w:rPr>
          <w:szCs w:val="24"/>
        </w:rPr>
        <w:t>ith a yield of 56%</w:t>
      </w:r>
      <w:r>
        <w:rPr>
          <w:rFonts w:eastAsia="宋体"/>
          <w:szCs w:val="28"/>
        </w:rPr>
        <w:t>.</w:t>
      </w:r>
      <w:r>
        <w:rPr>
          <w:rFonts w:ascii="Segoe UI" w:hAnsi="Segoe UI" w:cs="Segoe UI"/>
          <w:b/>
          <w:bCs/>
          <w:color w:val="0F1115"/>
          <w:shd w:val="clear" w:color="auto" w:fill="FFFFFF"/>
        </w:rPr>
        <w:t xml:space="preserve"> </w:t>
      </w:r>
      <w:r>
        <w:rPr>
          <w:rFonts w:eastAsia="宋体"/>
          <w:szCs w:val="28"/>
        </w:rPr>
        <w:t>The spectroscopic data of</w:t>
      </w:r>
      <w:r>
        <w:rPr>
          <w:rFonts w:eastAsia="宋体"/>
          <w:b/>
          <w:bCs/>
          <w:szCs w:val="28"/>
        </w:rPr>
        <w:t xml:space="preserve"> </w:t>
      </w:r>
      <w:r w:rsidR="006D650C" w:rsidRPr="006D650C">
        <w:rPr>
          <w:rFonts w:eastAsia="宋体" w:hint="eastAsia"/>
          <w:szCs w:val="28"/>
        </w:rPr>
        <w:t>all catalysts</w:t>
      </w:r>
      <w:r>
        <w:rPr>
          <w:rFonts w:eastAsia="宋体"/>
          <w:b/>
          <w:bCs/>
          <w:szCs w:val="28"/>
        </w:rPr>
        <w:t xml:space="preserve"> </w:t>
      </w:r>
      <w:r>
        <w:rPr>
          <w:rFonts w:eastAsia="宋体"/>
          <w:szCs w:val="28"/>
        </w:rPr>
        <w:t>are as follows.</w:t>
      </w:r>
    </w:p>
    <w:p w14:paraId="5E111D49" w14:textId="77777777" w:rsidR="00915060" w:rsidRDefault="00915060">
      <w:pPr>
        <w:spacing w:line="360" w:lineRule="auto"/>
        <w:jc w:val="both"/>
        <w:rPr>
          <w:rFonts w:eastAsia="宋体"/>
          <w:szCs w:val="28"/>
        </w:rPr>
      </w:pPr>
    </w:p>
    <w:p w14:paraId="5E111D4A" w14:textId="77777777" w:rsidR="00915060" w:rsidRDefault="00816B45">
      <w:pPr>
        <w:spacing w:line="360" w:lineRule="auto"/>
        <w:jc w:val="both"/>
      </w:pPr>
      <w:r w:rsidRPr="004922C2">
        <w:rPr>
          <w:rFonts w:hint="eastAsia"/>
          <w:noProof/>
          <w14:ligatures w14:val="none"/>
        </w:rPr>
        <w:object w:dxaOrig="1753" w:dyaOrig="1440" w14:anchorId="70E4C43F">
          <v:shape id="_x0000_i1068" type="#_x0000_t75" alt="" style="width:87.2pt;height:1in;mso-width-percent:0;mso-height-percent:0;mso-width-percent:0;mso-height-percent:0" o:ole="">
            <v:imagedata r:id="rId75" o:title=""/>
          </v:shape>
          <o:OLEObject Type="Embed" ProgID="ChemDraw.Document.6.0" ShapeID="_x0000_i1068" DrawAspect="Content" ObjectID="_1838872756" r:id="rId76"/>
        </w:object>
      </w:r>
    </w:p>
    <w:p w14:paraId="5E111D4B" w14:textId="77777777" w:rsidR="00915060" w:rsidRDefault="003037EA">
      <w:pPr>
        <w:spacing w:line="360" w:lineRule="auto"/>
        <w:jc w:val="both"/>
        <w:rPr>
          <w:szCs w:val="24"/>
          <w:lang w:val="pt-BR"/>
        </w:rPr>
      </w:pPr>
      <w:r w:rsidRPr="00D6677F">
        <w:rPr>
          <w:rFonts w:eastAsia="宋体"/>
          <w:b/>
          <w:bCs/>
          <w:szCs w:val="28"/>
          <w:lang w:val="pt-BR"/>
        </w:rPr>
        <w:t>Cat 1</w:t>
      </w:r>
      <w:r w:rsidRPr="00D6677F">
        <w:rPr>
          <w:lang w:val="pt-BR"/>
        </w:rPr>
        <w:t xml:space="preserve">, </w:t>
      </w:r>
      <w:r>
        <w:rPr>
          <w:szCs w:val="24"/>
          <w:vertAlign w:val="superscript"/>
          <w:lang w:val="pt-BR"/>
        </w:rPr>
        <w:t>1</w:t>
      </w:r>
      <w:r>
        <w:rPr>
          <w:szCs w:val="24"/>
          <w:lang w:val="pt-BR"/>
        </w:rPr>
        <w:t>H NMR (400 MHz, C</w:t>
      </w:r>
      <w:r>
        <w:rPr>
          <w:szCs w:val="24"/>
          <w:vertAlign w:val="subscript"/>
          <w:lang w:val="pt-BR"/>
        </w:rPr>
        <w:t>6</w:t>
      </w:r>
      <w:r>
        <w:rPr>
          <w:szCs w:val="24"/>
          <w:lang w:val="pt-BR"/>
        </w:rPr>
        <w:t>D</w:t>
      </w:r>
      <w:r>
        <w:rPr>
          <w:szCs w:val="24"/>
          <w:vertAlign w:val="subscript"/>
          <w:lang w:val="pt-BR"/>
        </w:rPr>
        <w:t>6</w:t>
      </w:r>
      <w:r>
        <w:rPr>
          <w:szCs w:val="24"/>
          <w:lang w:val="pt-BR"/>
        </w:rPr>
        <w:t xml:space="preserve">) </w:t>
      </w:r>
      <w:r>
        <w:rPr>
          <w:szCs w:val="24"/>
        </w:rPr>
        <w:t>δ</w:t>
      </w:r>
      <w:r>
        <w:rPr>
          <w:rFonts w:hint="eastAsia"/>
          <w:szCs w:val="24"/>
          <w:lang w:val="pt-BR"/>
        </w:rPr>
        <w:t xml:space="preserve"> </w:t>
      </w:r>
      <w:r>
        <w:rPr>
          <w:szCs w:val="24"/>
          <w:lang w:val="pt-BR"/>
        </w:rPr>
        <w:t xml:space="preserve">7.39 (dt, </w:t>
      </w:r>
      <w:r>
        <w:rPr>
          <w:i/>
          <w:iCs/>
          <w:szCs w:val="24"/>
          <w:lang w:val="pt-BR"/>
        </w:rPr>
        <w:t>J</w:t>
      </w:r>
      <w:r>
        <w:rPr>
          <w:szCs w:val="24"/>
          <w:lang w:val="pt-BR"/>
        </w:rPr>
        <w:t xml:space="preserve"> = 8.6, 1.1 Hz, 2H), 7.24 – 7.22 (m, 2H), 7.18 (d, </w:t>
      </w:r>
      <w:r>
        <w:rPr>
          <w:i/>
          <w:iCs/>
          <w:szCs w:val="24"/>
          <w:lang w:val="pt-BR"/>
        </w:rPr>
        <w:t>J</w:t>
      </w:r>
      <w:r>
        <w:rPr>
          <w:szCs w:val="24"/>
          <w:lang w:val="pt-BR"/>
        </w:rPr>
        <w:t xml:space="preserve"> = 1.0 Hz, 2H), 7.14 (d, </w:t>
      </w:r>
      <w:r>
        <w:rPr>
          <w:i/>
          <w:iCs/>
          <w:szCs w:val="24"/>
          <w:lang w:val="pt-BR"/>
        </w:rPr>
        <w:t>J</w:t>
      </w:r>
      <w:r>
        <w:rPr>
          <w:szCs w:val="24"/>
          <w:lang w:val="pt-BR"/>
        </w:rPr>
        <w:t xml:space="preserve"> = 1.0 Hz, 2H), 6.87 – 6.84 (m, 2H), 6.80 (dd, </w:t>
      </w:r>
      <w:r>
        <w:rPr>
          <w:i/>
          <w:iCs/>
          <w:szCs w:val="24"/>
          <w:lang w:val="pt-BR"/>
        </w:rPr>
        <w:t>J</w:t>
      </w:r>
      <w:r>
        <w:rPr>
          <w:szCs w:val="24"/>
          <w:lang w:val="pt-BR"/>
        </w:rPr>
        <w:t xml:space="preserve"> = 3.3, 1.0 Hz, 2H), 5.76 (d, </w:t>
      </w:r>
      <w:r>
        <w:rPr>
          <w:i/>
          <w:iCs/>
          <w:szCs w:val="24"/>
          <w:lang w:val="pt-BR"/>
        </w:rPr>
        <w:t>J</w:t>
      </w:r>
      <w:r>
        <w:rPr>
          <w:szCs w:val="24"/>
          <w:lang w:val="pt-BR"/>
        </w:rPr>
        <w:t xml:space="preserve"> = 3.3 Hz, 2H), 0.54 (s, </w:t>
      </w:r>
      <w:r>
        <w:rPr>
          <w:rFonts w:hint="eastAsia"/>
          <w:szCs w:val="24"/>
          <w:lang w:val="pt-BR"/>
        </w:rPr>
        <w:t>6</w:t>
      </w:r>
      <w:r>
        <w:rPr>
          <w:szCs w:val="24"/>
          <w:lang w:val="pt-BR"/>
        </w:rPr>
        <w:t xml:space="preserve">H) </w:t>
      </w:r>
      <w:r>
        <w:rPr>
          <w:rFonts w:hint="eastAsia"/>
          <w:szCs w:val="24"/>
          <w:lang w:val="pt-BR"/>
        </w:rPr>
        <w:t>ppm</w:t>
      </w:r>
      <w:r>
        <w:rPr>
          <w:szCs w:val="24"/>
          <w:lang w:val="pt-BR"/>
        </w:rPr>
        <w:t>.</w:t>
      </w:r>
    </w:p>
    <w:p w14:paraId="5E111D4C" w14:textId="77777777" w:rsidR="00915060" w:rsidRDefault="00915060">
      <w:pPr>
        <w:spacing w:line="360" w:lineRule="auto"/>
        <w:jc w:val="both"/>
        <w:rPr>
          <w:lang w:val="pt-BR"/>
        </w:rPr>
      </w:pPr>
    </w:p>
    <w:bookmarkStart w:id="134" w:name="OLE_LINK51"/>
    <w:p w14:paraId="5E111D4D" w14:textId="77777777" w:rsidR="00915060" w:rsidRDefault="00816B45">
      <w:pPr>
        <w:spacing w:line="360" w:lineRule="auto"/>
        <w:jc w:val="both"/>
      </w:pPr>
      <w:r w:rsidRPr="004922C2">
        <w:rPr>
          <w:rFonts w:hint="eastAsia"/>
          <w:noProof/>
          <w14:ligatures w14:val="none"/>
        </w:rPr>
        <w:object w:dxaOrig="1898" w:dyaOrig="1317" w14:anchorId="27F28AFB">
          <v:shape id="_x0000_i1067" type="#_x0000_t75" alt="" style="width:94.2pt;height:64.6pt;mso-width-percent:0;mso-height-percent:0;mso-width-percent:0;mso-height-percent:0" o:ole="">
            <v:imagedata r:id="rId77" o:title=""/>
          </v:shape>
          <o:OLEObject Type="Embed" ProgID="ChemDraw.Document.6.0" ShapeID="_x0000_i1067" DrawAspect="Content" ObjectID="_1838872757" r:id="rId78"/>
        </w:object>
      </w:r>
      <w:bookmarkEnd w:id="134"/>
    </w:p>
    <w:p w14:paraId="5E111D4E" w14:textId="77777777" w:rsidR="00915060" w:rsidRDefault="003037EA">
      <w:pPr>
        <w:spacing w:line="360" w:lineRule="auto"/>
        <w:jc w:val="both"/>
        <w:rPr>
          <w:lang w:val="pt-BR"/>
        </w:rPr>
      </w:pPr>
      <w:r w:rsidRPr="00D6677F">
        <w:rPr>
          <w:rFonts w:eastAsia="宋体"/>
          <w:b/>
          <w:bCs/>
          <w:szCs w:val="28"/>
          <w:lang w:val="pt-BR"/>
        </w:rPr>
        <w:t>Cat 2</w:t>
      </w:r>
      <w:r w:rsidRPr="00D6677F">
        <w:rPr>
          <w:lang w:val="pt-BR"/>
        </w:rPr>
        <w:t xml:space="preserve">, </w:t>
      </w:r>
      <w:r>
        <w:rPr>
          <w:szCs w:val="24"/>
          <w:vertAlign w:val="superscript"/>
          <w:lang w:val="pt-BR"/>
        </w:rPr>
        <w:t>1</w:t>
      </w:r>
      <w:r>
        <w:rPr>
          <w:szCs w:val="24"/>
          <w:lang w:val="pt-BR"/>
        </w:rPr>
        <w:t>H NMR (400 MHz, C</w:t>
      </w:r>
      <w:r>
        <w:rPr>
          <w:szCs w:val="24"/>
          <w:vertAlign w:val="subscript"/>
          <w:lang w:val="pt-BR"/>
        </w:rPr>
        <w:t>6</w:t>
      </w:r>
      <w:r>
        <w:rPr>
          <w:szCs w:val="24"/>
          <w:lang w:val="pt-BR"/>
        </w:rPr>
        <w:t>D</w:t>
      </w:r>
      <w:r>
        <w:rPr>
          <w:szCs w:val="24"/>
          <w:vertAlign w:val="subscript"/>
          <w:lang w:val="pt-BR"/>
        </w:rPr>
        <w:t>6</w:t>
      </w:r>
      <w:r>
        <w:rPr>
          <w:szCs w:val="24"/>
          <w:lang w:val="pt-BR"/>
        </w:rPr>
        <w:t xml:space="preserve">) </w:t>
      </w:r>
      <w:r>
        <w:rPr>
          <w:szCs w:val="24"/>
        </w:rPr>
        <w:t>δ</w:t>
      </w:r>
      <w:r>
        <w:rPr>
          <w:szCs w:val="24"/>
          <w:lang w:val="pt-BR"/>
        </w:rPr>
        <w:t xml:space="preserve"> 7.28 (dt, </w:t>
      </w:r>
      <w:r>
        <w:rPr>
          <w:i/>
          <w:iCs/>
          <w:szCs w:val="24"/>
          <w:lang w:val="pt-BR"/>
        </w:rPr>
        <w:t>J</w:t>
      </w:r>
      <w:r>
        <w:rPr>
          <w:szCs w:val="24"/>
          <w:lang w:val="pt-BR"/>
        </w:rPr>
        <w:t xml:space="preserve"> = 8.6, 1.1 Hz, 2H), 7.15 (d, </w:t>
      </w:r>
      <w:r>
        <w:rPr>
          <w:i/>
          <w:iCs/>
          <w:szCs w:val="24"/>
          <w:lang w:val="pt-BR"/>
        </w:rPr>
        <w:t>J</w:t>
      </w:r>
      <w:r>
        <w:rPr>
          <w:szCs w:val="24"/>
          <w:lang w:val="pt-BR"/>
        </w:rPr>
        <w:t xml:space="preserve"> = 3.9 Hz, 4H), 7.11 – 7.07 (m, 2H), 6.91 (ddd, </w:t>
      </w:r>
      <w:r>
        <w:rPr>
          <w:i/>
          <w:iCs/>
          <w:szCs w:val="24"/>
          <w:lang w:val="pt-BR"/>
        </w:rPr>
        <w:t>J</w:t>
      </w:r>
      <w:r>
        <w:rPr>
          <w:szCs w:val="24"/>
          <w:lang w:val="pt-BR"/>
        </w:rPr>
        <w:t xml:space="preserve"> = 8.6, 6.6, 1.0 Hz, 2H), 6.46 (dd, </w:t>
      </w:r>
      <w:r>
        <w:rPr>
          <w:i/>
          <w:iCs/>
          <w:szCs w:val="24"/>
          <w:lang w:val="pt-BR"/>
        </w:rPr>
        <w:t>J</w:t>
      </w:r>
      <w:r>
        <w:rPr>
          <w:szCs w:val="24"/>
          <w:lang w:val="pt-BR"/>
        </w:rPr>
        <w:t xml:space="preserve"> = 3.3, 0.9 Hz, 2H), 5.75 (d, </w:t>
      </w:r>
      <w:r>
        <w:rPr>
          <w:i/>
          <w:iCs/>
          <w:szCs w:val="24"/>
          <w:lang w:val="pt-BR"/>
        </w:rPr>
        <w:t>J</w:t>
      </w:r>
      <w:r>
        <w:rPr>
          <w:szCs w:val="24"/>
          <w:lang w:val="pt-BR"/>
        </w:rPr>
        <w:t xml:space="preserve"> = 3.4 Hz, 2H), 2.99 – 2.91 (m, 4H)</w:t>
      </w:r>
      <w:r>
        <w:rPr>
          <w:rFonts w:hint="eastAsia"/>
          <w:szCs w:val="24"/>
          <w:lang w:val="pt-BR"/>
        </w:rPr>
        <w:t xml:space="preserve"> </w:t>
      </w:r>
      <w:r>
        <w:rPr>
          <w:szCs w:val="24"/>
          <w:lang w:val="pt-BR"/>
        </w:rPr>
        <w:t xml:space="preserve"> </w:t>
      </w:r>
      <w:r>
        <w:rPr>
          <w:rFonts w:hint="eastAsia"/>
          <w:szCs w:val="24"/>
          <w:lang w:val="pt-BR"/>
        </w:rPr>
        <w:t>ppm</w:t>
      </w:r>
      <w:r>
        <w:rPr>
          <w:szCs w:val="24"/>
          <w:lang w:val="pt-BR"/>
        </w:rPr>
        <w:t>.</w:t>
      </w:r>
    </w:p>
    <w:p w14:paraId="5E111D4F" w14:textId="77777777" w:rsidR="00915060" w:rsidRDefault="00915060">
      <w:pPr>
        <w:spacing w:line="360" w:lineRule="auto"/>
        <w:jc w:val="both"/>
        <w:rPr>
          <w:lang w:val="pt-BR"/>
        </w:rPr>
      </w:pPr>
    </w:p>
    <w:p w14:paraId="5E111D50" w14:textId="77777777" w:rsidR="00915060" w:rsidRDefault="003037EA">
      <w:pPr>
        <w:spacing w:line="360" w:lineRule="auto"/>
        <w:jc w:val="both"/>
      </w:pPr>
      <w:r>
        <w:rPr>
          <w:noProof/>
        </w:rPr>
        <w:drawing>
          <wp:inline distT="0" distB="0" distL="0" distR="0" wp14:anchorId="5E112130" wp14:editId="5E112131">
            <wp:extent cx="1651000" cy="977900"/>
            <wp:effectExtent l="0" t="0" r="0" b="0"/>
            <wp:docPr id="17613049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04927" name="图片 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51000" cy="977900"/>
                    </a:xfrm>
                    <a:prstGeom prst="rect">
                      <a:avLst/>
                    </a:prstGeom>
                  </pic:spPr>
                </pic:pic>
              </a:graphicData>
            </a:graphic>
          </wp:inline>
        </w:drawing>
      </w:r>
    </w:p>
    <w:p w14:paraId="5E111D51" w14:textId="43990245" w:rsidR="00915060" w:rsidRDefault="0058510B">
      <w:pPr>
        <w:spacing w:line="360" w:lineRule="auto"/>
        <w:jc w:val="both"/>
        <w:rPr>
          <w:szCs w:val="24"/>
          <w:lang w:val="pt-BR"/>
        </w:rPr>
      </w:pPr>
      <w:r>
        <w:rPr>
          <w:rFonts w:eastAsia="宋体"/>
          <w:b/>
          <w:bCs/>
          <w:szCs w:val="28"/>
        </w:rPr>
        <w:t>CPP-Zr</w:t>
      </w:r>
      <w:r w:rsidR="001122BF">
        <w:rPr>
          <w:rFonts w:hint="eastAsia"/>
        </w:rPr>
        <w:t xml:space="preserve">, </w:t>
      </w:r>
      <w:r w:rsidR="00A85B7F">
        <w:rPr>
          <w:rFonts w:hint="eastAsia"/>
        </w:rPr>
        <w:t xml:space="preserve">red </w:t>
      </w:r>
      <w:r w:rsidR="001122BF">
        <w:rPr>
          <w:kern w:val="0"/>
          <w:szCs w:val="24"/>
        </w:rPr>
        <w:t>solid</w:t>
      </w:r>
      <w:r w:rsidR="001122BF" w:rsidRPr="00BF495B">
        <w:rPr>
          <w:rFonts w:eastAsia="MS Mincho"/>
          <w:kern w:val="0"/>
          <w:szCs w:val="24"/>
          <w:lang w:eastAsia="ja-JP"/>
        </w:rPr>
        <w:t xml:space="preserve">, </w:t>
      </w:r>
      <w:r w:rsidR="001122BF" w:rsidRPr="00BF495B">
        <w:rPr>
          <w:rFonts w:hint="eastAsia"/>
          <w:kern w:val="0"/>
          <w:szCs w:val="24"/>
        </w:rPr>
        <w:t>153</w:t>
      </w:r>
      <w:r w:rsidR="001122BF" w:rsidRPr="00BF495B">
        <w:rPr>
          <w:rFonts w:eastAsia="MS Mincho"/>
          <w:kern w:val="0"/>
          <w:szCs w:val="24"/>
          <w:lang w:eastAsia="ja-JP"/>
        </w:rPr>
        <w:t xml:space="preserve"> mg, </w:t>
      </w:r>
      <w:r w:rsidR="001122BF" w:rsidRPr="00BF495B">
        <w:rPr>
          <w:rFonts w:hint="eastAsia"/>
          <w:kern w:val="0"/>
          <w:szCs w:val="24"/>
        </w:rPr>
        <w:t>56</w:t>
      </w:r>
      <w:r w:rsidR="001122BF" w:rsidRPr="00BF495B">
        <w:rPr>
          <w:rFonts w:eastAsia="MS Mincho"/>
          <w:kern w:val="0"/>
          <w:szCs w:val="24"/>
          <w:lang w:eastAsia="ja-JP"/>
        </w:rPr>
        <w:t>% yield</w:t>
      </w:r>
      <w:r w:rsidR="001122BF" w:rsidRPr="00BF495B">
        <w:rPr>
          <w:rFonts w:eastAsia="AdvPSTim"/>
          <w:kern w:val="0"/>
          <w:szCs w:val="24"/>
          <w:lang w:eastAsia="ja-JP"/>
        </w:rPr>
        <w:t xml:space="preserve">. </w:t>
      </w:r>
      <w:r w:rsidR="001122BF">
        <w:rPr>
          <w:szCs w:val="24"/>
          <w:vertAlign w:val="superscript"/>
          <w:lang w:val="pt-BR"/>
        </w:rPr>
        <w:t>1</w:t>
      </w:r>
      <w:r w:rsidR="001122BF">
        <w:rPr>
          <w:szCs w:val="24"/>
          <w:lang w:val="pt-BR"/>
        </w:rPr>
        <w:t>H NMR (400 MHz, C</w:t>
      </w:r>
      <w:r w:rsidR="001122BF">
        <w:rPr>
          <w:szCs w:val="24"/>
          <w:vertAlign w:val="subscript"/>
          <w:lang w:val="pt-BR"/>
        </w:rPr>
        <w:t>6</w:t>
      </w:r>
      <w:r w:rsidR="001122BF">
        <w:rPr>
          <w:szCs w:val="24"/>
          <w:lang w:val="pt-BR"/>
        </w:rPr>
        <w:t>D</w:t>
      </w:r>
      <w:r w:rsidR="001122BF">
        <w:rPr>
          <w:szCs w:val="24"/>
          <w:vertAlign w:val="subscript"/>
          <w:lang w:val="pt-BR"/>
        </w:rPr>
        <w:t>6</w:t>
      </w:r>
      <w:r w:rsidR="001122BF">
        <w:rPr>
          <w:szCs w:val="24"/>
          <w:lang w:val="pt-BR"/>
        </w:rPr>
        <w:t xml:space="preserve">) </w:t>
      </w:r>
      <w:r w:rsidR="001122BF">
        <w:rPr>
          <w:szCs w:val="24"/>
        </w:rPr>
        <w:t>δ</w:t>
      </w:r>
      <w:r w:rsidR="001122BF">
        <w:rPr>
          <w:szCs w:val="24"/>
          <w:lang w:val="pt-BR"/>
        </w:rPr>
        <w:t xml:space="preserve"> 8.04 (d, </w:t>
      </w:r>
      <w:r w:rsidR="001122BF">
        <w:rPr>
          <w:i/>
          <w:iCs/>
          <w:szCs w:val="24"/>
          <w:lang w:val="pt-BR"/>
        </w:rPr>
        <w:t>J</w:t>
      </w:r>
      <w:r w:rsidR="001122BF">
        <w:rPr>
          <w:szCs w:val="24"/>
          <w:lang w:val="pt-BR"/>
        </w:rPr>
        <w:t xml:space="preserve"> = 8.8 Hz, 2H), 7.73 – 7.61 (m, 4H), 6.33 (t, </w:t>
      </w:r>
      <w:r w:rsidR="001122BF">
        <w:rPr>
          <w:i/>
          <w:iCs/>
          <w:szCs w:val="24"/>
          <w:lang w:val="pt-BR"/>
        </w:rPr>
        <w:t>J</w:t>
      </w:r>
      <w:r w:rsidR="001122BF">
        <w:rPr>
          <w:szCs w:val="24"/>
          <w:lang w:val="pt-BR"/>
        </w:rPr>
        <w:t xml:space="preserve"> = 2.7 Hz, 2H), 5.68 (d, </w:t>
      </w:r>
      <w:r w:rsidR="001122BF">
        <w:rPr>
          <w:i/>
          <w:iCs/>
          <w:szCs w:val="24"/>
          <w:lang w:val="pt-BR"/>
        </w:rPr>
        <w:t>J</w:t>
      </w:r>
      <w:r w:rsidR="001122BF">
        <w:rPr>
          <w:szCs w:val="24"/>
          <w:lang w:val="pt-BR"/>
        </w:rPr>
        <w:t xml:space="preserve"> = 2.7 Hz, 2H), 3.43 – 3.35 (m, 2H), 2.39 – 2.28 (m, 2H), 2.05 – 1.95 (m, 4H), 1.37 (s, 18H), 0.98 – 0.87 (m, 2H)</w:t>
      </w:r>
      <w:r w:rsidR="001122BF">
        <w:rPr>
          <w:rFonts w:hint="eastAsia"/>
          <w:szCs w:val="24"/>
          <w:lang w:val="pt-BR"/>
        </w:rPr>
        <w:t xml:space="preserve"> ppm</w:t>
      </w:r>
      <w:r w:rsidR="001122BF">
        <w:rPr>
          <w:szCs w:val="24"/>
          <w:lang w:val="pt-BR"/>
        </w:rPr>
        <w:t>.</w:t>
      </w:r>
    </w:p>
    <w:p w14:paraId="5E111D52" w14:textId="77777777" w:rsidR="00915060" w:rsidRDefault="00915060">
      <w:pPr>
        <w:spacing w:line="360" w:lineRule="auto"/>
        <w:jc w:val="both"/>
        <w:rPr>
          <w:szCs w:val="24"/>
          <w:lang w:val="pt-BR"/>
        </w:rPr>
      </w:pPr>
    </w:p>
    <w:p w14:paraId="5E111D53" w14:textId="77777777" w:rsidR="00915060" w:rsidRDefault="003037EA">
      <w:pPr>
        <w:spacing w:line="360" w:lineRule="auto"/>
        <w:jc w:val="both"/>
        <w:rPr>
          <w:szCs w:val="24"/>
          <w:lang w:val="pt-BR"/>
        </w:rPr>
      </w:pPr>
      <w:r>
        <w:rPr>
          <w:noProof/>
          <w:szCs w:val="24"/>
          <w:lang w:val="pt-BR"/>
        </w:rPr>
        <w:drawing>
          <wp:inline distT="0" distB="0" distL="0" distR="0" wp14:anchorId="5E112132" wp14:editId="5E112133">
            <wp:extent cx="1503680" cy="1151890"/>
            <wp:effectExtent l="0" t="0" r="0" b="0"/>
            <wp:docPr id="1522382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2953" name="图片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510556" cy="1157352"/>
                    </a:xfrm>
                    <a:prstGeom prst="rect">
                      <a:avLst/>
                    </a:prstGeom>
                    <a:noFill/>
                    <a:ln>
                      <a:noFill/>
                    </a:ln>
                  </pic:spPr>
                </pic:pic>
              </a:graphicData>
            </a:graphic>
          </wp:inline>
        </w:drawing>
      </w:r>
    </w:p>
    <w:p w14:paraId="5E111D54" w14:textId="37E8212E" w:rsidR="00915060" w:rsidRDefault="003E46DC">
      <w:pPr>
        <w:spacing w:line="360" w:lineRule="auto"/>
        <w:jc w:val="both"/>
        <w:rPr>
          <w:szCs w:val="24"/>
          <w:lang w:val="pt-BR"/>
        </w:rPr>
      </w:pPr>
      <w:r w:rsidRPr="003E46DC">
        <w:rPr>
          <w:rFonts w:hint="eastAsia"/>
          <w:b/>
          <w:bCs/>
          <w:szCs w:val="24"/>
          <w:lang w:val="pt-BR"/>
        </w:rPr>
        <w:lastRenderedPageBreak/>
        <w:t>CG-Ti</w:t>
      </w:r>
      <w:r>
        <w:rPr>
          <w:rFonts w:hint="eastAsia"/>
          <w:szCs w:val="24"/>
          <w:lang w:val="pt-BR"/>
        </w:rPr>
        <w:t>,</w:t>
      </w:r>
      <w:r w:rsidR="003037EA">
        <w:rPr>
          <w:rFonts w:hint="eastAsia"/>
          <w:szCs w:val="24"/>
          <w:vertAlign w:val="superscript"/>
          <w:lang w:val="pt-BR"/>
        </w:rPr>
        <w:t xml:space="preserve"> </w:t>
      </w:r>
      <w:r w:rsidR="003037EA">
        <w:rPr>
          <w:szCs w:val="24"/>
          <w:vertAlign w:val="superscript"/>
          <w:lang w:val="pt-BR"/>
        </w:rPr>
        <w:t>1</w:t>
      </w:r>
      <w:r w:rsidR="003037EA">
        <w:rPr>
          <w:szCs w:val="24"/>
          <w:lang w:val="pt-BR"/>
        </w:rPr>
        <w:t>H NMR (400 MHz, C</w:t>
      </w:r>
      <w:r w:rsidR="003037EA">
        <w:rPr>
          <w:szCs w:val="24"/>
          <w:vertAlign w:val="subscript"/>
          <w:lang w:val="pt-BR"/>
        </w:rPr>
        <w:t>6</w:t>
      </w:r>
      <w:r w:rsidR="003037EA">
        <w:rPr>
          <w:szCs w:val="24"/>
          <w:lang w:val="pt-BR"/>
        </w:rPr>
        <w:t>D</w:t>
      </w:r>
      <w:r w:rsidR="003037EA">
        <w:rPr>
          <w:szCs w:val="24"/>
          <w:vertAlign w:val="subscript"/>
          <w:lang w:val="pt-BR"/>
        </w:rPr>
        <w:t>6</w:t>
      </w:r>
      <w:r w:rsidR="003037EA">
        <w:rPr>
          <w:szCs w:val="24"/>
          <w:lang w:val="pt-BR"/>
        </w:rPr>
        <w:t xml:space="preserve">) </w:t>
      </w:r>
      <w:r w:rsidR="003037EA">
        <w:rPr>
          <w:szCs w:val="24"/>
        </w:rPr>
        <w:t>δ</w:t>
      </w:r>
      <w:r w:rsidR="003037EA">
        <w:rPr>
          <w:szCs w:val="24"/>
          <w:lang w:val="pt-BR"/>
        </w:rPr>
        <w:t xml:space="preserve"> 1.97 (s, 6H), 1.86 (s, 6H), 1.57 (s, 9H), 0.51 (s, 6H), 0.43 (s, 6H)</w:t>
      </w:r>
      <w:r w:rsidR="003037EA">
        <w:rPr>
          <w:rFonts w:hint="eastAsia"/>
          <w:szCs w:val="24"/>
          <w:lang w:val="pt-BR"/>
        </w:rPr>
        <w:t xml:space="preserve"> ppm</w:t>
      </w:r>
      <w:r w:rsidR="003037EA">
        <w:rPr>
          <w:szCs w:val="24"/>
          <w:lang w:val="pt-BR"/>
        </w:rPr>
        <w:t>.</w:t>
      </w:r>
    </w:p>
    <w:p w14:paraId="27B2C1D6" w14:textId="2F1FD324" w:rsidR="00A43397" w:rsidRPr="00A43397" w:rsidRDefault="003037EA" w:rsidP="00A43397">
      <w:pPr>
        <w:rPr>
          <w:szCs w:val="24"/>
          <w:lang w:val="pt-BR"/>
        </w:rPr>
      </w:pPr>
      <w:r>
        <w:rPr>
          <w:szCs w:val="24"/>
          <w:lang w:val="pt-BR"/>
        </w:rPr>
        <w:br w:type="page"/>
      </w:r>
    </w:p>
    <w:p w14:paraId="4AC8B5FA" w14:textId="42B0CC18" w:rsidR="00A43397" w:rsidRDefault="00A43397" w:rsidP="00A43397">
      <w:pPr>
        <w:jc w:val="center"/>
        <w:rPr>
          <w:lang w:val="en-SG"/>
        </w:rPr>
      </w:pPr>
      <w:r>
        <w:rPr>
          <w:rFonts w:hint="eastAsia"/>
          <w:noProof/>
          <w:lang w:val="en-SG"/>
          <w14:ligatures w14:val="none"/>
        </w:rPr>
        <w:lastRenderedPageBreak/>
        <w:drawing>
          <wp:inline distT="0" distB="0" distL="0" distR="0" wp14:anchorId="13927F5A" wp14:editId="5ABF8506">
            <wp:extent cx="2407496" cy="2563318"/>
            <wp:effectExtent l="0" t="0" r="5715" b="2540"/>
            <wp:docPr id="1872618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18249" name="图片 1872618249"/>
                    <pic:cNvPicPr/>
                  </pic:nvPicPr>
                  <pic:blipFill rotWithShape="1">
                    <a:blip r:embed="rId81"/>
                    <a:srcRect l="26894" t="17552" r="28694" b="19404"/>
                    <a:stretch>
                      <a:fillRect/>
                    </a:stretch>
                  </pic:blipFill>
                  <pic:spPr bwMode="auto">
                    <a:xfrm>
                      <a:off x="0" y="0"/>
                      <a:ext cx="2447172" cy="2605562"/>
                    </a:xfrm>
                    <a:prstGeom prst="rect">
                      <a:avLst/>
                    </a:prstGeom>
                    <a:ln>
                      <a:noFill/>
                    </a:ln>
                    <a:extLst>
                      <a:ext uri="{53640926-AAD7-44D8-BBD7-CCE9431645EC}">
                        <a14:shadowObscured xmlns:a14="http://schemas.microsoft.com/office/drawing/2010/main"/>
                      </a:ext>
                    </a:extLst>
                  </pic:spPr>
                </pic:pic>
              </a:graphicData>
            </a:graphic>
          </wp:inline>
        </w:drawing>
      </w:r>
    </w:p>
    <w:p w14:paraId="0B2386C1" w14:textId="089FF3C2" w:rsidR="00CB3D8A" w:rsidRDefault="00A43397" w:rsidP="00605695">
      <w:pPr>
        <w:pStyle w:val="a3"/>
        <w:spacing w:line="360" w:lineRule="auto"/>
        <w:jc w:val="both"/>
        <w:rPr>
          <w:lang w:val="en-SG"/>
        </w:rPr>
      </w:pPr>
      <w:bookmarkStart w:id="135" w:name="_Toc227957490"/>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12</w:t>
      </w:r>
      <w:r>
        <w:rPr>
          <w:b/>
          <w:bCs w:val="0"/>
          <w:lang w:val="en-SG"/>
        </w:rPr>
        <w:fldChar w:fldCharType="end"/>
      </w:r>
      <w:r>
        <w:rPr>
          <w:rFonts w:hint="eastAsia"/>
          <w:b/>
          <w:bCs w:val="0"/>
          <w:lang w:val="en-SG"/>
        </w:rPr>
        <w:t>.</w:t>
      </w:r>
      <w:r>
        <w:rPr>
          <w:rFonts w:hint="eastAsia"/>
          <w:lang w:val="en-SG"/>
        </w:rPr>
        <w:t xml:space="preserve"> </w:t>
      </w:r>
      <w:r w:rsidR="002F6B86" w:rsidRPr="002F6B86">
        <w:rPr>
          <w:lang w:val="en-SG"/>
        </w:rPr>
        <w:t xml:space="preserve">Morphological comparison of </w:t>
      </w:r>
      <w:r w:rsidR="002F6B86" w:rsidRPr="002F6B86">
        <w:rPr>
          <w:b/>
          <w:bCs w:val="0"/>
          <w:lang w:val="en-SG"/>
        </w:rPr>
        <w:t>CG-Ti</w:t>
      </w:r>
      <w:r w:rsidR="00AB17E3">
        <w:rPr>
          <w:rFonts w:hint="eastAsia"/>
          <w:b/>
          <w:bCs w:val="0"/>
          <w:lang w:val="en-SG"/>
        </w:rPr>
        <w:t xml:space="preserve"> </w:t>
      </w:r>
      <w:r w:rsidR="00AB17E3" w:rsidRPr="00AB17E3">
        <w:rPr>
          <w:rFonts w:hint="eastAsia"/>
          <w:lang w:val="en-SG"/>
        </w:rPr>
        <w:t>(left)</w:t>
      </w:r>
      <w:r w:rsidR="002F6B86" w:rsidRPr="002F6B86">
        <w:rPr>
          <w:lang w:val="en-SG"/>
        </w:rPr>
        <w:t xml:space="preserve"> and </w:t>
      </w:r>
      <w:r w:rsidR="002F6B86" w:rsidRPr="002F6B86">
        <w:rPr>
          <w:b/>
          <w:bCs w:val="0"/>
          <w:lang w:val="en-SG"/>
        </w:rPr>
        <w:t>CPP-Zr</w:t>
      </w:r>
      <w:r w:rsidR="00AB17E3">
        <w:rPr>
          <w:rFonts w:hint="eastAsia"/>
          <w:b/>
          <w:bCs w:val="0"/>
          <w:lang w:val="en-SG"/>
        </w:rPr>
        <w:t xml:space="preserve"> </w:t>
      </w:r>
      <w:r w:rsidR="00AB17E3" w:rsidRPr="00AB17E3">
        <w:rPr>
          <w:rFonts w:hint="eastAsia"/>
          <w:lang w:val="en-SG"/>
        </w:rPr>
        <w:t>(right)</w:t>
      </w:r>
      <w:r>
        <w:rPr>
          <w:rFonts w:hint="eastAsia"/>
          <w:lang w:val="en-SG"/>
        </w:rPr>
        <w:t>.</w:t>
      </w:r>
      <w:bookmarkEnd w:id="135"/>
    </w:p>
    <w:p w14:paraId="60910DDD" w14:textId="77777777" w:rsidR="00CB3D8A" w:rsidRDefault="00CB3D8A">
      <w:pPr>
        <w:spacing w:after="0" w:line="240" w:lineRule="auto"/>
        <w:rPr>
          <w:bCs/>
          <w:lang w:val="en-SG"/>
        </w:rPr>
      </w:pPr>
      <w:r>
        <w:rPr>
          <w:lang w:val="en-SG"/>
        </w:rPr>
        <w:br w:type="page"/>
      </w:r>
    </w:p>
    <w:p w14:paraId="5E111D56" w14:textId="0067C30F" w:rsidR="00915060" w:rsidRDefault="003037EA">
      <w:pPr>
        <w:pStyle w:val="2"/>
      </w:pPr>
      <w:bookmarkStart w:id="136" w:name="_Toc227957465"/>
      <w:r>
        <w:lastRenderedPageBreak/>
        <w:t>Cataly</w:t>
      </w:r>
      <w:r>
        <w:rPr>
          <w:rFonts w:hint="eastAsia"/>
        </w:rPr>
        <w:t>st</w:t>
      </w:r>
      <w:r>
        <w:t xml:space="preserve"> performance and polymer propert</w:t>
      </w:r>
      <w:r>
        <w:rPr>
          <w:rFonts w:hint="eastAsia"/>
        </w:rPr>
        <w:t>y</w:t>
      </w:r>
      <w:bookmarkEnd w:id="136"/>
    </w:p>
    <w:p w14:paraId="5E111D57" w14:textId="128B252C" w:rsidR="00915060" w:rsidRDefault="003037EA">
      <w:pPr>
        <w:pStyle w:val="a3"/>
        <w:spacing w:line="360" w:lineRule="auto"/>
        <w:jc w:val="both"/>
      </w:pPr>
      <w:bookmarkStart w:id="137" w:name="_Toc227957533"/>
      <w:r>
        <w:rPr>
          <w:b/>
          <w:bCs w:val="0"/>
          <w:color w:val="000000"/>
          <w:kern w:val="0"/>
          <w:szCs w:val="24"/>
        </w:rPr>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34</w:t>
      </w:r>
      <w:r>
        <w:rPr>
          <w:b/>
          <w:bCs w:val="0"/>
        </w:rPr>
        <w:fldChar w:fldCharType="end"/>
      </w:r>
      <w:r>
        <w:rPr>
          <w:rFonts w:hint="eastAsia"/>
          <w:b/>
          <w:bCs w:val="0"/>
        </w:rPr>
        <w:t xml:space="preserve">. </w:t>
      </w:r>
      <w:r>
        <w:t xml:space="preserve">Performance comparison of </w:t>
      </w:r>
      <w:bookmarkStart w:id="138" w:name="OLE_LINK59"/>
      <w:r>
        <w:t>CatAI-</w:t>
      </w:r>
      <w:r>
        <w:rPr>
          <w:rFonts w:hint="eastAsia"/>
        </w:rPr>
        <w:t>recommended</w:t>
      </w:r>
      <w:bookmarkEnd w:id="138"/>
      <w:r>
        <w:rPr>
          <w:rFonts w:hint="eastAsia"/>
        </w:rPr>
        <w:t xml:space="preserve"> </w:t>
      </w:r>
      <w:r>
        <w:t xml:space="preserve">catalysts with previously reported </w:t>
      </w:r>
      <w:r>
        <w:rPr>
          <w:rFonts w:hint="eastAsia"/>
        </w:rPr>
        <w:t xml:space="preserve">POE </w:t>
      </w:r>
      <w:r>
        <w:t>catalysts</w:t>
      </w:r>
      <w:r>
        <w:rPr>
          <w:rFonts w:hint="eastAsia"/>
        </w:rPr>
        <w:t>.</w:t>
      </w:r>
      <w:bookmarkEnd w:id="137"/>
    </w:p>
    <w:tbl>
      <w:tblPr>
        <w:tblStyle w:val="af3"/>
        <w:tblW w:w="737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843"/>
        <w:gridCol w:w="1086"/>
        <w:gridCol w:w="2032"/>
      </w:tblGrid>
      <w:tr w:rsidR="00915060" w14:paraId="5E111D5D" w14:textId="77777777" w:rsidTr="00AE720E">
        <w:trPr>
          <w:trHeight w:val="170"/>
          <w:jc w:val="center"/>
        </w:trPr>
        <w:tc>
          <w:tcPr>
            <w:tcW w:w="2410" w:type="dxa"/>
            <w:tcBorders>
              <w:top w:val="single" w:sz="18" w:space="0" w:color="auto"/>
              <w:bottom w:val="single" w:sz="18" w:space="0" w:color="auto"/>
            </w:tcBorders>
          </w:tcPr>
          <w:p w14:paraId="5E111D58" w14:textId="77777777" w:rsidR="00915060" w:rsidRDefault="003037EA">
            <w:pPr>
              <w:spacing w:after="0" w:line="360" w:lineRule="auto"/>
              <w:jc w:val="center"/>
              <w:rPr>
                <w:sz w:val="22"/>
                <w:szCs w:val="21"/>
              </w:rPr>
            </w:pPr>
            <w:bookmarkStart w:id="139" w:name="_Hlk226196216"/>
            <w:bookmarkStart w:id="140" w:name="OLE_LINK40"/>
            <w:r>
              <w:rPr>
                <w:sz w:val="22"/>
                <w:szCs w:val="21"/>
              </w:rPr>
              <w:t>Catalyst</w:t>
            </w:r>
          </w:p>
        </w:tc>
        <w:tc>
          <w:tcPr>
            <w:tcW w:w="1843" w:type="dxa"/>
            <w:tcBorders>
              <w:top w:val="single" w:sz="18" w:space="0" w:color="auto"/>
              <w:bottom w:val="single" w:sz="18" w:space="0" w:color="auto"/>
            </w:tcBorders>
          </w:tcPr>
          <w:p w14:paraId="5E111D59" w14:textId="77777777" w:rsidR="00915060" w:rsidRDefault="003037EA">
            <w:pPr>
              <w:spacing w:after="0" w:line="360" w:lineRule="auto"/>
              <w:jc w:val="center"/>
              <w:rPr>
                <w:sz w:val="22"/>
                <w:szCs w:val="21"/>
              </w:rPr>
            </w:pPr>
            <w:r>
              <w:rPr>
                <w:rFonts w:hint="eastAsia"/>
                <w:sz w:val="22"/>
                <w:szCs w:val="21"/>
              </w:rPr>
              <w:t>Ownership</w:t>
            </w:r>
          </w:p>
        </w:tc>
        <w:tc>
          <w:tcPr>
            <w:tcW w:w="1086" w:type="dxa"/>
            <w:tcBorders>
              <w:top w:val="single" w:sz="18" w:space="0" w:color="auto"/>
              <w:bottom w:val="single" w:sz="18" w:space="0" w:color="auto"/>
            </w:tcBorders>
          </w:tcPr>
          <w:p w14:paraId="5E111D5A" w14:textId="77777777" w:rsidR="00915060" w:rsidRDefault="003037EA">
            <w:pPr>
              <w:spacing w:after="0" w:line="360" w:lineRule="auto"/>
              <w:jc w:val="center"/>
              <w:rPr>
                <w:sz w:val="22"/>
                <w:szCs w:val="21"/>
              </w:rPr>
            </w:pPr>
            <w:r>
              <w:rPr>
                <w:rFonts w:hint="eastAsia"/>
              </w:rPr>
              <w:t>M</w:t>
            </w:r>
            <w:r>
              <w:t>etal</w:t>
            </w:r>
          </w:p>
        </w:tc>
        <w:tc>
          <w:tcPr>
            <w:tcW w:w="2032" w:type="dxa"/>
            <w:tcBorders>
              <w:top w:val="single" w:sz="18" w:space="0" w:color="auto"/>
              <w:bottom w:val="single" w:sz="18" w:space="0" w:color="auto"/>
            </w:tcBorders>
          </w:tcPr>
          <w:p w14:paraId="5E111D5B" w14:textId="77777777" w:rsidR="00915060" w:rsidRDefault="003037EA">
            <w:pPr>
              <w:spacing w:after="0" w:line="360" w:lineRule="auto"/>
              <w:jc w:val="center"/>
              <w:rPr>
                <w:sz w:val="22"/>
                <w:szCs w:val="21"/>
              </w:rPr>
            </w:pPr>
            <w:r>
              <w:rPr>
                <w:sz w:val="22"/>
                <w:szCs w:val="21"/>
              </w:rPr>
              <w:t>Experimental</w:t>
            </w:r>
            <w:r>
              <w:rPr>
                <w:rFonts w:hint="eastAsia"/>
                <w:sz w:val="22"/>
                <w:szCs w:val="21"/>
              </w:rPr>
              <w:t xml:space="preserve"> Catalyst a</w:t>
            </w:r>
            <w:r>
              <w:rPr>
                <w:sz w:val="22"/>
                <w:szCs w:val="21"/>
              </w:rPr>
              <w:t>ctivity</w:t>
            </w:r>
            <w:r>
              <w:rPr>
                <w:rFonts w:hint="eastAsia"/>
              </w:rPr>
              <w:t xml:space="preserve"> </w:t>
            </w:r>
            <w:r>
              <w:rPr>
                <w:rFonts w:ascii="Arial" w:hAnsi="Arial" w:cs="Arial"/>
                <w:b/>
                <w:bCs/>
                <w:sz w:val="22"/>
                <w:szCs w:val="21"/>
              </w:rPr>
              <w:t>↑</w:t>
            </w:r>
          </w:p>
          <w:p w14:paraId="5E111D5C" w14:textId="77777777" w:rsidR="00915060" w:rsidRDefault="003037EA">
            <w:pPr>
              <w:spacing w:after="0" w:line="360" w:lineRule="auto"/>
              <w:jc w:val="center"/>
              <w:rPr>
                <w:sz w:val="22"/>
                <w:szCs w:val="21"/>
              </w:rPr>
            </w:pPr>
            <w:bookmarkStart w:id="141" w:name="OLE_LINK39"/>
            <w:r>
              <w:rPr>
                <w:rFonts w:hint="eastAsia"/>
                <w:sz w:val="22"/>
                <w:szCs w:val="21"/>
              </w:rPr>
              <w:t>10</w:t>
            </w:r>
            <w:r>
              <w:rPr>
                <w:rFonts w:hint="eastAsia"/>
                <w:sz w:val="22"/>
                <w:szCs w:val="21"/>
                <w:vertAlign w:val="superscript"/>
              </w:rPr>
              <w:t xml:space="preserve">4 </w:t>
            </w:r>
            <w:r>
              <w:rPr>
                <w:rFonts w:hint="eastAsia"/>
                <w:sz w:val="22"/>
                <w:szCs w:val="21"/>
              </w:rPr>
              <w:t>kg /(mol</w:t>
            </w:r>
            <w:r>
              <w:rPr>
                <w:rFonts w:hint="eastAsia"/>
                <w:sz w:val="22"/>
                <w:szCs w:val="21"/>
              </w:rPr>
              <w:t>·</w:t>
            </w:r>
            <w:r>
              <w:rPr>
                <w:rFonts w:hint="eastAsia"/>
                <w:sz w:val="22"/>
                <w:szCs w:val="21"/>
              </w:rPr>
              <w:t>h)</w:t>
            </w:r>
            <w:bookmarkEnd w:id="141"/>
          </w:p>
        </w:tc>
      </w:tr>
      <w:bookmarkEnd w:id="139"/>
      <w:tr w:rsidR="00915060" w14:paraId="5E111D62" w14:textId="77777777" w:rsidTr="00AE720E">
        <w:trPr>
          <w:jc w:val="center"/>
        </w:trPr>
        <w:tc>
          <w:tcPr>
            <w:tcW w:w="2410" w:type="dxa"/>
            <w:tcBorders>
              <w:top w:val="single" w:sz="18" w:space="0" w:color="auto"/>
              <w:bottom w:val="nil"/>
              <w:right w:val="nil"/>
            </w:tcBorders>
          </w:tcPr>
          <w:p w14:paraId="5E111D5E" w14:textId="77777777" w:rsidR="00915060" w:rsidRPr="00BF495B" w:rsidRDefault="003037EA">
            <w:pPr>
              <w:spacing w:after="0" w:line="360" w:lineRule="auto"/>
              <w:jc w:val="center"/>
              <w:rPr>
                <w:sz w:val="21"/>
                <w:szCs w:val="20"/>
                <w:lang w:val="fr-FR"/>
              </w:rPr>
            </w:pPr>
            <w:r w:rsidRPr="00BF495B">
              <w:rPr>
                <w:sz w:val="21"/>
                <w:szCs w:val="20"/>
                <w:lang w:val="fr-FR"/>
              </w:rPr>
              <w:t>Homogeneous rac-</w:t>
            </w:r>
            <w:bookmarkStart w:id="142" w:name="OLE_LINK33"/>
            <w:r w:rsidRPr="00BF495B">
              <w:rPr>
                <w:sz w:val="21"/>
                <w:szCs w:val="20"/>
                <w:lang w:val="fr-FR"/>
              </w:rPr>
              <w:t>Et(Ind)</w:t>
            </w:r>
            <w:r w:rsidRPr="00BF495B">
              <w:rPr>
                <w:sz w:val="21"/>
                <w:szCs w:val="20"/>
                <w:vertAlign w:val="subscript"/>
                <w:lang w:val="fr-FR"/>
              </w:rPr>
              <w:t>2</w:t>
            </w:r>
            <w:r w:rsidRPr="00BF495B">
              <w:rPr>
                <w:sz w:val="21"/>
                <w:szCs w:val="20"/>
                <w:lang w:val="fr-FR"/>
              </w:rPr>
              <w:t>ZrCl</w:t>
            </w:r>
            <w:r w:rsidRPr="00BF495B">
              <w:rPr>
                <w:sz w:val="21"/>
                <w:szCs w:val="20"/>
                <w:vertAlign w:val="subscript"/>
                <w:lang w:val="fr-FR"/>
              </w:rPr>
              <w:t>2</w:t>
            </w:r>
            <w:bookmarkEnd w:id="142"/>
            <w:r w:rsidRPr="00BF495B">
              <w:rPr>
                <w:sz w:val="21"/>
                <w:szCs w:val="20"/>
                <w:lang w:val="fr-FR"/>
              </w:rPr>
              <w:t>/dMMAO</w:t>
            </w:r>
          </w:p>
        </w:tc>
        <w:tc>
          <w:tcPr>
            <w:tcW w:w="1843" w:type="dxa"/>
            <w:tcBorders>
              <w:top w:val="single" w:sz="18" w:space="0" w:color="auto"/>
              <w:left w:val="nil"/>
              <w:bottom w:val="nil"/>
              <w:right w:val="nil"/>
            </w:tcBorders>
          </w:tcPr>
          <w:p w14:paraId="5E111D5F" w14:textId="77777777" w:rsidR="00915060" w:rsidRDefault="003037EA">
            <w:pPr>
              <w:spacing w:after="0" w:line="360" w:lineRule="auto"/>
              <w:jc w:val="center"/>
              <w:rPr>
                <w:sz w:val="21"/>
                <w:szCs w:val="20"/>
              </w:rPr>
            </w:pPr>
            <w:r>
              <w:rPr>
                <w:sz w:val="21"/>
                <w:szCs w:val="20"/>
              </w:rPr>
              <w:t>Open literature</w:t>
            </w:r>
            <w:bookmarkStart w:id="143" w:name="_Hlk226450342"/>
            <w:r>
              <w:rPr>
                <w:sz w:val="21"/>
                <w:szCs w:val="20"/>
              </w:rPr>
              <w:fldChar w:fldCharType="begin"/>
            </w:r>
            <w:r>
              <w:rPr>
                <w:sz w:val="21"/>
                <w:szCs w:val="20"/>
              </w:rPr>
              <w:instrText xml:space="preserve"> ADDIN ZOTERO_ITEM CSL_CITATION {"citationID":"zbwXq4P9","properties":{"formattedCitation":"\\super 21\\nosupersub{}","plainCitation":"21","noteIndex":0},"citationItems":[{"id":2021,"uris":["http://zotero.org/users/12586138/items/8P6YGT8E"],"itemData":{"id":2021,"type":"article-journal","abstract":"Here, the copolymerization of ethylene/1-octene with zirconocene/dMMAO catalyst using different pore sized silica-based supports was investigated. It revealed that the large pored silica [SiO2 (LP)] exhibited the highest polymerization activity due to both highest amount of available active sites present along with the moderate interaction between dMMAO and the support. The strong interaction between dMMAO and the support as proven by TGA analysis apparently resulted in dramatically decreased polymerization activity for the bimodal pored silica–alumina [Si–Al (BP)]. The copolymers produced were further characterized by means of DSC and 13C NMR. Although they exhibited the similar triad distribution, the degree of 1-octene insertion was different.","container-title":"Catalysis Communications","DOI":"10.1016/j.catcom.2008.08.007","ISSN":"1566-7367","issue":"1","journalAbbreviation":"Catal. Commun.","language":"en","page":"118-122","source":"ScienceDirect","title":"Copolymerization of ethylene/1-octene via different pore sized silica-based-supported zirconocene/dMMAO catalysts","volume":"10","author":[{"family":"Wongwaiwattanakul","given":"Pongsathorn"},{"family":"Jongsomjit","given":"Bunjerd"}],"issued":{"date-parts":[["2008",10,10]]}}}],"schema":"https://github.com/citation-style-language/schema/raw/master/csl-citation.json"} </w:instrText>
            </w:r>
            <w:r>
              <w:rPr>
                <w:sz w:val="21"/>
                <w:szCs w:val="20"/>
              </w:rPr>
              <w:fldChar w:fldCharType="separate"/>
            </w:r>
            <w:r>
              <w:rPr>
                <w:kern w:val="0"/>
                <w:sz w:val="21"/>
                <w:szCs w:val="24"/>
                <w:vertAlign w:val="superscript"/>
              </w:rPr>
              <w:t>21</w:t>
            </w:r>
            <w:r>
              <w:rPr>
                <w:sz w:val="21"/>
                <w:szCs w:val="20"/>
              </w:rPr>
              <w:fldChar w:fldCharType="end"/>
            </w:r>
            <w:bookmarkEnd w:id="143"/>
          </w:p>
        </w:tc>
        <w:tc>
          <w:tcPr>
            <w:tcW w:w="1086" w:type="dxa"/>
            <w:tcBorders>
              <w:top w:val="single" w:sz="18" w:space="0" w:color="auto"/>
            </w:tcBorders>
          </w:tcPr>
          <w:p w14:paraId="5E111D60" w14:textId="77777777" w:rsidR="00915060" w:rsidRDefault="003037EA">
            <w:pPr>
              <w:spacing w:after="0" w:line="360" w:lineRule="auto"/>
              <w:jc w:val="center"/>
              <w:rPr>
                <w:sz w:val="21"/>
                <w:szCs w:val="20"/>
              </w:rPr>
            </w:pPr>
            <w:r>
              <w:rPr>
                <w:sz w:val="21"/>
                <w:szCs w:val="20"/>
              </w:rPr>
              <w:t>Zr</w:t>
            </w:r>
          </w:p>
        </w:tc>
        <w:tc>
          <w:tcPr>
            <w:tcW w:w="2032" w:type="dxa"/>
            <w:tcBorders>
              <w:top w:val="single" w:sz="18" w:space="0" w:color="auto"/>
            </w:tcBorders>
          </w:tcPr>
          <w:p w14:paraId="5E111D61" w14:textId="77777777" w:rsidR="00915060" w:rsidRDefault="003037EA">
            <w:pPr>
              <w:spacing w:after="0" w:line="360" w:lineRule="auto"/>
              <w:jc w:val="center"/>
              <w:rPr>
                <w:sz w:val="21"/>
                <w:szCs w:val="20"/>
              </w:rPr>
            </w:pPr>
            <w:r>
              <w:rPr>
                <w:sz w:val="21"/>
                <w:szCs w:val="20"/>
              </w:rPr>
              <w:t>2.</w:t>
            </w:r>
            <w:r>
              <w:rPr>
                <w:rFonts w:hint="eastAsia"/>
                <w:sz w:val="21"/>
                <w:szCs w:val="20"/>
              </w:rPr>
              <w:t>8</w:t>
            </w:r>
          </w:p>
        </w:tc>
      </w:tr>
      <w:tr w:rsidR="00915060" w14:paraId="5E111D67" w14:textId="77777777" w:rsidTr="00AE720E">
        <w:trPr>
          <w:jc w:val="center"/>
        </w:trPr>
        <w:tc>
          <w:tcPr>
            <w:tcW w:w="2410" w:type="dxa"/>
            <w:tcBorders>
              <w:top w:val="nil"/>
              <w:bottom w:val="nil"/>
              <w:right w:val="nil"/>
            </w:tcBorders>
          </w:tcPr>
          <w:p w14:paraId="5E111D63" w14:textId="77777777" w:rsidR="00915060" w:rsidRDefault="003037EA">
            <w:pPr>
              <w:spacing w:after="0" w:line="360" w:lineRule="auto"/>
              <w:jc w:val="center"/>
              <w:rPr>
                <w:sz w:val="21"/>
                <w:szCs w:val="20"/>
              </w:rPr>
            </w:pPr>
            <w:r>
              <w:rPr>
                <w:sz w:val="21"/>
                <w:szCs w:val="20"/>
              </w:rPr>
              <w:t>SiO</w:t>
            </w:r>
            <w:r>
              <w:rPr>
                <w:sz w:val="21"/>
                <w:szCs w:val="20"/>
                <w:vertAlign w:val="subscript"/>
              </w:rPr>
              <w:t>2</w:t>
            </w:r>
            <w:r>
              <w:rPr>
                <w:sz w:val="21"/>
                <w:szCs w:val="20"/>
              </w:rPr>
              <w:t xml:space="preserve">(LP)-supported rac- </w:t>
            </w:r>
            <w:bookmarkStart w:id="144" w:name="OLE_LINK35"/>
            <w:r>
              <w:rPr>
                <w:sz w:val="21"/>
                <w:szCs w:val="20"/>
              </w:rPr>
              <w:t>Et(Ind)</w:t>
            </w:r>
            <w:r>
              <w:rPr>
                <w:sz w:val="21"/>
                <w:szCs w:val="20"/>
                <w:vertAlign w:val="subscript"/>
              </w:rPr>
              <w:t>2</w:t>
            </w:r>
            <w:r>
              <w:rPr>
                <w:sz w:val="21"/>
                <w:szCs w:val="20"/>
              </w:rPr>
              <w:t>ZrCl</w:t>
            </w:r>
            <w:r>
              <w:rPr>
                <w:sz w:val="21"/>
                <w:szCs w:val="20"/>
                <w:vertAlign w:val="subscript"/>
              </w:rPr>
              <w:t>2</w:t>
            </w:r>
            <w:bookmarkEnd w:id="144"/>
            <w:r>
              <w:rPr>
                <w:sz w:val="21"/>
                <w:szCs w:val="20"/>
              </w:rPr>
              <w:t>/dMMAO</w:t>
            </w:r>
          </w:p>
        </w:tc>
        <w:tc>
          <w:tcPr>
            <w:tcW w:w="1843" w:type="dxa"/>
            <w:tcBorders>
              <w:top w:val="nil"/>
              <w:left w:val="nil"/>
              <w:bottom w:val="nil"/>
              <w:right w:val="nil"/>
            </w:tcBorders>
          </w:tcPr>
          <w:p w14:paraId="5E111D64" w14:textId="77777777" w:rsidR="00915060" w:rsidRDefault="003037EA">
            <w:pPr>
              <w:spacing w:after="0" w:line="360" w:lineRule="auto"/>
              <w:jc w:val="center"/>
              <w:rPr>
                <w:sz w:val="21"/>
                <w:szCs w:val="20"/>
              </w:rPr>
            </w:pPr>
            <w:r>
              <w:rPr>
                <w:sz w:val="21"/>
                <w:szCs w:val="20"/>
              </w:rPr>
              <w:t>Open literature</w:t>
            </w:r>
            <w:r>
              <w:rPr>
                <w:sz w:val="21"/>
                <w:szCs w:val="20"/>
              </w:rPr>
              <w:fldChar w:fldCharType="begin"/>
            </w:r>
            <w:r>
              <w:rPr>
                <w:sz w:val="21"/>
                <w:szCs w:val="20"/>
              </w:rPr>
              <w:instrText xml:space="preserve"> ADDIN ZOTERO_ITEM CSL_CITATION {"citationID":"AOkcAU9V","properties":{"formattedCitation":"\\super 21\\nosupersub{}","plainCitation":"21","noteIndex":0},"citationItems":[{"id":2021,"uris":["http://zotero.org/users/12586138/items/8P6YGT8E"],"itemData":{"id":2021,"type":"article-journal","abstract":"Here, the copolymerization of ethylene/1-octene with zirconocene/dMMAO catalyst using different pore sized silica-based supports was investigated. It revealed that the large pored silica [SiO2 (LP)] exhibited the highest polymerization activity due to both highest amount of available active sites present along with the moderate interaction between dMMAO and the support. The strong interaction between dMMAO and the support as proven by TGA analysis apparently resulted in dramatically decreased polymerization activity for the bimodal pored silica–alumina [Si–Al (BP)]. The copolymers produced were further characterized by means of DSC and 13C NMR. Although they exhibited the similar triad distribution, the degree of 1-octene insertion was different.","container-title":"Catalysis Communications","DOI":"10.1016/j.catcom.2008.08.007","ISSN":"1566-7367","issue":"1","journalAbbreviation":"Catal. Commun.","language":"en","page":"118-122","source":"ScienceDirect","title":"Copolymerization of ethylene/1-octene via different pore sized silica-based-supported zirconocene/dMMAO catalysts","volume":"10","author":[{"family":"Wongwaiwattanakul","given":"Pongsathorn"},{"family":"Jongsomjit","given":"Bunjerd"}],"issued":{"date-parts":[["2008",10,10]]}}}],"schema":"https://github.com/citation-style-language/schema/raw/master/csl-citation.json"} </w:instrText>
            </w:r>
            <w:r>
              <w:rPr>
                <w:sz w:val="21"/>
                <w:szCs w:val="20"/>
              </w:rPr>
              <w:fldChar w:fldCharType="separate"/>
            </w:r>
            <w:r>
              <w:rPr>
                <w:kern w:val="0"/>
                <w:sz w:val="21"/>
                <w:szCs w:val="24"/>
                <w:vertAlign w:val="superscript"/>
              </w:rPr>
              <w:t>21</w:t>
            </w:r>
            <w:r>
              <w:rPr>
                <w:sz w:val="21"/>
                <w:szCs w:val="20"/>
              </w:rPr>
              <w:fldChar w:fldCharType="end"/>
            </w:r>
          </w:p>
        </w:tc>
        <w:tc>
          <w:tcPr>
            <w:tcW w:w="1086" w:type="dxa"/>
          </w:tcPr>
          <w:p w14:paraId="5E111D65" w14:textId="77777777" w:rsidR="00915060" w:rsidRDefault="003037EA">
            <w:pPr>
              <w:spacing w:after="0" w:line="360" w:lineRule="auto"/>
              <w:jc w:val="center"/>
              <w:rPr>
                <w:sz w:val="21"/>
                <w:szCs w:val="20"/>
              </w:rPr>
            </w:pPr>
            <w:r>
              <w:rPr>
                <w:sz w:val="21"/>
                <w:szCs w:val="20"/>
              </w:rPr>
              <w:t>Zr</w:t>
            </w:r>
          </w:p>
        </w:tc>
        <w:tc>
          <w:tcPr>
            <w:tcW w:w="2032" w:type="dxa"/>
          </w:tcPr>
          <w:p w14:paraId="5E111D66" w14:textId="77777777" w:rsidR="00915060" w:rsidRDefault="003037EA">
            <w:pPr>
              <w:spacing w:after="0" w:line="360" w:lineRule="auto"/>
              <w:jc w:val="center"/>
              <w:rPr>
                <w:b/>
                <w:bCs/>
                <w:sz w:val="21"/>
                <w:szCs w:val="20"/>
              </w:rPr>
            </w:pPr>
            <w:r>
              <w:rPr>
                <w:sz w:val="21"/>
                <w:szCs w:val="20"/>
              </w:rPr>
              <w:t>2.</w:t>
            </w:r>
            <w:r>
              <w:rPr>
                <w:rFonts w:hint="eastAsia"/>
                <w:sz w:val="21"/>
                <w:szCs w:val="20"/>
              </w:rPr>
              <w:t>5</w:t>
            </w:r>
          </w:p>
        </w:tc>
      </w:tr>
      <w:tr w:rsidR="00915060" w14:paraId="5E111D6C" w14:textId="77777777" w:rsidTr="00AE720E">
        <w:trPr>
          <w:jc w:val="center"/>
        </w:trPr>
        <w:tc>
          <w:tcPr>
            <w:tcW w:w="2410" w:type="dxa"/>
            <w:tcBorders>
              <w:top w:val="nil"/>
              <w:bottom w:val="nil"/>
              <w:right w:val="nil"/>
            </w:tcBorders>
          </w:tcPr>
          <w:p w14:paraId="5E111D68" w14:textId="77777777" w:rsidR="00915060" w:rsidRDefault="003037EA">
            <w:pPr>
              <w:spacing w:after="0" w:line="360" w:lineRule="auto"/>
              <w:jc w:val="center"/>
              <w:rPr>
                <w:sz w:val="21"/>
                <w:szCs w:val="20"/>
              </w:rPr>
            </w:pPr>
            <w:r>
              <w:rPr>
                <w:sz w:val="21"/>
                <w:szCs w:val="20"/>
              </w:rPr>
              <w:t>SiO</w:t>
            </w:r>
            <w:r>
              <w:rPr>
                <w:sz w:val="21"/>
                <w:szCs w:val="20"/>
                <w:vertAlign w:val="subscript"/>
              </w:rPr>
              <w:t>2</w:t>
            </w:r>
            <w:r>
              <w:rPr>
                <w:sz w:val="21"/>
                <w:szCs w:val="20"/>
              </w:rPr>
              <w:t>(SP)-supported rac-</w:t>
            </w:r>
            <w:r>
              <w:rPr>
                <w:kern w:val="0"/>
                <w:sz w:val="21"/>
                <w:szCs w:val="20"/>
                <w14:ligatures w14:val="none"/>
              </w:rPr>
              <w:t xml:space="preserve"> Et(Ind)</w:t>
            </w:r>
            <w:r>
              <w:rPr>
                <w:kern w:val="0"/>
                <w:sz w:val="21"/>
                <w:szCs w:val="20"/>
                <w:vertAlign w:val="subscript"/>
                <w14:ligatures w14:val="none"/>
              </w:rPr>
              <w:t>2</w:t>
            </w:r>
            <w:r>
              <w:rPr>
                <w:kern w:val="0"/>
                <w:sz w:val="21"/>
                <w:szCs w:val="20"/>
                <w14:ligatures w14:val="none"/>
              </w:rPr>
              <w:t>ZrCl</w:t>
            </w:r>
            <w:r>
              <w:rPr>
                <w:kern w:val="0"/>
                <w:sz w:val="21"/>
                <w:szCs w:val="20"/>
                <w:vertAlign w:val="subscript"/>
                <w14:ligatures w14:val="none"/>
              </w:rPr>
              <w:t>2</w:t>
            </w:r>
            <w:r>
              <w:rPr>
                <w:sz w:val="21"/>
                <w:szCs w:val="20"/>
              </w:rPr>
              <w:t>/dMMAO</w:t>
            </w:r>
          </w:p>
        </w:tc>
        <w:tc>
          <w:tcPr>
            <w:tcW w:w="1843" w:type="dxa"/>
            <w:tcBorders>
              <w:top w:val="nil"/>
              <w:left w:val="nil"/>
              <w:bottom w:val="nil"/>
              <w:right w:val="nil"/>
            </w:tcBorders>
          </w:tcPr>
          <w:p w14:paraId="5E111D69" w14:textId="77777777" w:rsidR="00915060" w:rsidRDefault="003037EA">
            <w:pPr>
              <w:spacing w:after="0" w:line="360" w:lineRule="auto"/>
              <w:jc w:val="center"/>
              <w:rPr>
                <w:b/>
                <w:bCs/>
                <w:sz w:val="21"/>
                <w:szCs w:val="20"/>
              </w:rPr>
            </w:pPr>
            <w:r>
              <w:rPr>
                <w:sz w:val="21"/>
                <w:szCs w:val="20"/>
              </w:rPr>
              <w:t>Open literature</w:t>
            </w:r>
            <w:r>
              <w:rPr>
                <w:sz w:val="21"/>
                <w:szCs w:val="20"/>
              </w:rPr>
              <w:fldChar w:fldCharType="begin"/>
            </w:r>
            <w:r>
              <w:rPr>
                <w:sz w:val="21"/>
                <w:szCs w:val="20"/>
              </w:rPr>
              <w:instrText xml:space="preserve"> ADDIN ZOTERO_ITEM CSL_CITATION {"citationID":"DhB2hmKT","properties":{"formattedCitation":"\\super 21\\nosupersub{}","plainCitation":"21","noteIndex":0},"citationItems":[{"id":2021,"uris":["http://zotero.org/users/12586138/items/8P6YGT8E"],"itemData":{"id":2021,"type":"article-journal","abstract":"Here, the copolymerization of ethylene/1-octene with zirconocene/dMMAO catalyst using different pore sized silica-based supports was investigated. It revealed that the large pored silica [SiO2 (LP)] exhibited the highest polymerization activity due to both highest amount of available active sites present along with the moderate interaction between dMMAO and the support. The strong interaction between dMMAO and the support as proven by TGA analysis apparently resulted in dramatically decreased polymerization activity for the bimodal pored silica–alumina [Si–Al (BP)]. The copolymers produced were further characterized by means of DSC and 13C NMR. Although they exhibited the similar triad distribution, the degree of 1-octene insertion was different.","container-title":"Catalysis Communications","DOI":"10.1016/j.catcom.2008.08.007","ISSN":"1566-7367","issue":"1","journalAbbreviation":"Catal. Commun.","language":"en","page":"118-122","source":"ScienceDirect","title":"Copolymerization of ethylene/1-octene via different pore sized silica-based-supported zirconocene/dMMAO catalysts","volume":"10","author":[{"family":"Wongwaiwattanakul","given":"Pongsathorn"},{"family":"Jongsomjit","given":"Bunjerd"}],"issued":{"date-parts":[["2008",10,10]]}}}],"schema":"https://github.com/citation-style-language/schema/raw/master/csl-citation.json"} </w:instrText>
            </w:r>
            <w:r>
              <w:rPr>
                <w:sz w:val="21"/>
                <w:szCs w:val="20"/>
              </w:rPr>
              <w:fldChar w:fldCharType="separate"/>
            </w:r>
            <w:r>
              <w:rPr>
                <w:kern w:val="0"/>
                <w:sz w:val="21"/>
                <w:szCs w:val="24"/>
                <w:vertAlign w:val="superscript"/>
              </w:rPr>
              <w:t>21</w:t>
            </w:r>
            <w:r>
              <w:rPr>
                <w:sz w:val="21"/>
                <w:szCs w:val="20"/>
              </w:rPr>
              <w:fldChar w:fldCharType="end"/>
            </w:r>
          </w:p>
        </w:tc>
        <w:tc>
          <w:tcPr>
            <w:tcW w:w="1086" w:type="dxa"/>
          </w:tcPr>
          <w:p w14:paraId="5E111D6A" w14:textId="77777777" w:rsidR="00915060" w:rsidRDefault="003037EA">
            <w:pPr>
              <w:spacing w:after="0" w:line="360" w:lineRule="auto"/>
              <w:jc w:val="center"/>
              <w:rPr>
                <w:sz w:val="21"/>
                <w:szCs w:val="20"/>
              </w:rPr>
            </w:pPr>
            <w:r>
              <w:rPr>
                <w:sz w:val="21"/>
                <w:szCs w:val="20"/>
              </w:rPr>
              <w:t>Zr</w:t>
            </w:r>
          </w:p>
        </w:tc>
        <w:tc>
          <w:tcPr>
            <w:tcW w:w="2032" w:type="dxa"/>
          </w:tcPr>
          <w:p w14:paraId="5E111D6B" w14:textId="77777777" w:rsidR="00915060" w:rsidRDefault="003037EA">
            <w:pPr>
              <w:spacing w:after="0" w:line="360" w:lineRule="auto"/>
              <w:jc w:val="center"/>
              <w:rPr>
                <w:sz w:val="21"/>
                <w:szCs w:val="20"/>
              </w:rPr>
            </w:pPr>
            <w:r>
              <w:rPr>
                <w:sz w:val="21"/>
                <w:szCs w:val="20"/>
              </w:rPr>
              <w:t>1.3</w:t>
            </w:r>
          </w:p>
        </w:tc>
      </w:tr>
      <w:tr w:rsidR="00915060" w14:paraId="5E111D71" w14:textId="77777777" w:rsidTr="00AE720E">
        <w:trPr>
          <w:jc w:val="center"/>
        </w:trPr>
        <w:tc>
          <w:tcPr>
            <w:tcW w:w="2410" w:type="dxa"/>
            <w:tcBorders>
              <w:top w:val="nil"/>
              <w:bottom w:val="nil"/>
              <w:right w:val="nil"/>
            </w:tcBorders>
          </w:tcPr>
          <w:p w14:paraId="5E111D6D" w14:textId="77777777" w:rsidR="00915060" w:rsidRPr="00BF495B" w:rsidRDefault="003037EA">
            <w:pPr>
              <w:spacing w:after="0" w:line="360" w:lineRule="auto"/>
              <w:jc w:val="center"/>
              <w:rPr>
                <w:sz w:val="21"/>
                <w:szCs w:val="20"/>
                <w:lang w:val="fr-FR"/>
              </w:rPr>
            </w:pPr>
            <w:r w:rsidRPr="00BF495B">
              <w:rPr>
                <w:sz w:val="21"/>
                <w:szCs w:val="20"/>
                <w:lang w:val="fr-FR"/>
              </w:rPr>
              <w:t>Si-Al(BP)-supported rac-</w:t>
            </w:r>
            <w:r w:rsidRPr="00BF495B">
              <w:rPr>
                <w:kern w:val="0"/>
                <w:sz w:val="21"/>
                <w:szCs w:val="20"/>
                <w:lang w:val="fr-FR"/>
                <w14:ligatures w14:val="none"/>
              </w:rPr>
              <w:t xml:space="preserve"> Et(Ind)</w:t>
            </w:r>
            <w:r w:rsidRPr="00BF495B">
              <w:rPr>
                <w:kern w:val="0"/>
                <w:sz w:val="21"/>
                <w:szCs w:val="20"/>
                <w:vertAlign w:val="subscript"/>
                <w:lang w:val="fr-FR"/>
                <w14:ligatures w14:val="none"/>
              </w:rPr>
              <w:t>2</w:t>
            </w:r>
            <w:r w:rsidRPr="00BF495B">
              <w:rPr>
                <w:kern w:val="0"/>
                <w:sz w:val="21"/>
                <w:szCs w:val="20"/>
                <w:lang w:val="fr-FR"/>
                <w14:ligatures w14:val="none"/>
              </w:rPr>
              <w:t>ZrCl</w:t>
            </w:r>
            <w:r w:rsidRPr="00BF495B">
              <w:rPr>
                <w:kern w:val="0"/>
                <w:sz w:val="21"/>
                <w:szCs w:val="20"/>
                <w:vertAlign w:val="subscript"/>
                <w:lang w:val="fr-FR"/>
                <w14:ligatures w14:val="none"/>
              </w:rPr>
              <w:t>2</w:t>
            </w:r>
            <w:r w:rsidRPr="00BF495B">
              <w:rPr>
                <w:sz w:val="21"/>
                <w:szCs w:val="20"/>
                <w:lang w:val="fr-FR"/>
              </w:rPr>
              <w:t>/dMMAO</w:t>
            </w:r>
          </w:p>
        </w:tc>
        <w:tc>
          <w:tcPr>
            <w:tcW w:w="1843" w:type="dxa"/>
            <w:tcBorders>
              <w:top w:val="nil"/>
              <w:left w:val="nil"/>
              <w:bottom w:val="nil"/>
              <w:right w:val="nil"/>
            </w:tcBorders>
          </w:tcPr>
          <w:p w14:paraId="5E111D6E" w14:textId="77777777" w:rsidR="00915060" w:rsidRDefault="003037EA">
            <w:pPr>
              <w:spacing w:after="0" w:line="360" w:lineRule="auto"/>
              <w:jc w:val="center"/>
              <w:rPr>
                <w:sz w:val="21"/>
                <w:szCs w:val="20"/>
              </w:rPr>
            </w:pPr>
            <w:r>
              <w:rPr>
                <w:sz w:val="21"/>
                <w:szCs w:val="20"/>
              </w:rPr>
              <w:t>Open literature</w:t>
            </w:r>
            <w:r>
              <w:rPr>
                <w:sz w:val="21"/>
                <w:szCs w:val="20"/>
              </w:rPr>
              <w:fldChar w:fldCharType="begin"/>
            </w:r>
            <w:r>
              <w:rPr>
                <w:sz w:val="21"/>
                <w:szCs w:val="20"/>
              </w:rPr>
              <w:instrText xml:space="preserve"> ADDIN ZOTERO_ITEM CSL_CITATION {"citationID":"H8kwvbpc","properties":{"formattedCitation":"\\super 21\\nosupersub{}","plainCitation":"21","noteIndex":0},"citationItems":[{"id":2021,"uris":["http://zotero.org/users/12586138/items/8P6YGT8E"],"itemData":{"id":2021,"type":"article-journal","abstract":"Here, the copolymerization of ethylene/1-octene with zirconocene/dMMAO catalyst using different pore sized silica-based supports was investigated. It revealed that the large pored silica [SiO2 (LP)] exhibited the highest polymerization activity due to both highest amount of available active sites present along with the moderate interaction between dMMAO and the support. The strong interaction between dMMAO and the support as proven by TGA analysis apparently resulted in dramatically decreased polymerization activity for the bimodal pored silica–alumina [Si–Al (BP)]. The copolymers produced were further characterized by means of DSC and 13C NMR. Although they exhibited the similar triad distribution, the degree of 1-octene insertion was different.","container-title":"Catalysis Communications","DOI":"10.1016/j.catcom.2008.08.007","ISSN":"1566-7367","issue":"1","journalAbbreviation":"Catal. Commun.","language":"en","page":"118-122","source":"ScienceDirect","title":"Copolymerization of ethylene/1-octene via different pore sized silica-based-supported zirconocene/dMMAO catalysts","volume":"10","author":[{"family":"Wongwaiwattanakul","given":"Pongsathorn"},{"family":"Jongsomjit","given":"Bunjerd"}],"issued":{"date-parts":[["2008",10,10]]}}}],"schema":"https://github.com/citation-style-language/schema/raw/master/csl-citation.json"} </w:instrText>
            </w:r>
            <w:r>
              <w:rPr>
                <w:sz w:val="21"/>
                <w:szCs w:val="20"/>
              </w:rPr>
              <w:fldChar w:fldCharType="separate"/>
            </w:r>
            <w:r>
              <w:rPr>
                <w:kern w:val="0"/>
                <w:sz w:val="21"/>
                <w:szCs w:val="24"/>
                <w:vertAlign w:val="superscript"/>
              </w:rPr>
              <w:t>21</w:t>
            </w:r>
            <w:r>
              <w:rPr>
                <w:sz w:val="21"/>
                <w:szCs w:val="20"/>
              </w:rPr>
              <w:fldChar w:fldCharType="end"/>
            </w:r>
          </w:p>
        </w:tc>
        <w:tc>
          <w:tcPr>
            <w:tcW w:w="1086" w:type="dxa"/>
          </w:tcPr>
          <w:p w14:paraId="5E111D6F" w14:textId="77777777" w:rsidR="00915060" w:rsidRDefault="003037EA">
            <w:pPr>
              <w:spacing w:after="0" w:line="360" w:lineRule="auto"/>
              <w:jc w:val="center"/>
              <w:rPr>
                <w:sz w:val="21"/>
                <w:szCs w:val="20"/>
              </w:rPr>
            </w:pPr>
            <w:r>
              <w:rPr>
                <w:sz w:val="21"/>
                <w:szCs w:val="20"/>
              </w:rPr>
              <w:t>Zr</w:t>
            </w:r>
          </w:p>
        </w:tc>
        <w:tc>
          <w:tcPr>
            <w:tcW w:w="2032" w:type="dxa"/>
          </w:tcPr>
          <w:p w14:paraId="5E111D70" w14:textId="77777777" w:rsidR="00915060" w:rsidRDefault="003037EA">
            <w:pPr>
              <w:spacing w:after="0" w:line="360" w:lineRule="auto"/>
              <w:jc w:val="center"/>
              <w:rPr>
                <w:sz w:val="21"/>
                <w:szCs w:val="20"/>
              </w:rPr>
            </w:pPr>
            <w:r>
              <w:rPr>
                <w:sz w:val="21"/>
                <w:szCs w:val="20"/>
              </w:rPr>
              <w:t>0.</w:t>
            </w:r>
            <w:r>
              <w:rPr>
                <w:rFonts w:hint="eastAsia"/>
                <w:sz w:val="21"/>
                <w:szCs w:val="20"/>
              </w:rPr>
              <w:t>5</w:t>
            </w:r>
          </w:p>
        </w:tc>
      </w:tr>
      <w:tr w:rsidR="00915060" w14:paraId="5E111D76" w14:textId="77777777" w:rsidTr="00AE720E">
        <w:trPr>
          <w:jc w:val="center"/>
        </w:trPr>
        <w:tc>
          <w:tcPr>
            <w:tcW w:w="2410" w:type="dxa"/>
            <w:tcBorders>
              <w:top w:val="nil"/>
              <w:bottom w:val="nil"/>
              <w:right w:val="nil"/>
            </w:tcBorders>
          </w:tcPr>
          <w:p w14:paraId="5E111D72" w14:textId="77777777" w:rsidR="00915060" w:rsidRPr="00BF495B" w:rsidRDefault="003037EA">
            <w:pPr>
              <w:spacing w:after="0" w:line="360" w:lineRule="auto"/>
              <w:jc w:val="center"/>
              <w:rPr>
                <w:sz w:val="21"/>
                <w:szCs w:val="20"/>
                <w:lang w:val="it-IT"/>
              </w:rPr>
            </w:pPr>
            <w:r w:rsidRPr="00BF495B">
              <w:rPr>
                <w:sz w:val="21"/>
                <w:szCs w:val="20"/>
                <w:lang w:val="it-IT"/>
              </w:rPr>
              <w:t>rac-Me</w:t>
            </w:r>
            <w:r w:rsidRPr="00BF495B">
              <w:rPr>
                <w:sz w:val="21"/>
                <w:szCs w:val="20"/>
                <w:vertAlign w:val="subscript"/>
                <w:lang w:val="it-IT"/>
              </w:rPr>
              <w:t>2</w:t>
            </w:r>
            <w:r w:rsidRPr="00BF495B">
              <w:rPr>
                <w:sz w:val="21"/>
                <w:szCs w:val="20"/>
                <w:lang w:val="it-IT"/>
              </w:rPr>
              <w:t>Si[2,4-Me</w:t>
            </w:r>
            <w:r w:rsidRPr="00BF495B">
              <w:rPr>
                <w:sz w:val="21"/>
                <w:szCs w:val="20"/>
                <w:vertAlign w:val="subscript"/>
                <w:lang w:val="it-IT"/>
              </w:rPr>
              <w:t>2</w:t>
            </w:r>
            <w:r w:rsidRPr="00BF495B">
              <w:rPr>
                <w:sz w:val="21"/>
                <w:szCs w:val="20"/>
                <w:lang w:val="it-IT"/>
              </w:rPr>
              <w:t>Ind]</w:t>
            </w:r>
            <w:r w:rsidRPr="00BF495B">
              <w:rPr>
                <w:sz w:val="21"/>
                <w:szCs w:val="20"/>
                <w:vertAlign w:val="subscript"/>
                <w:lang w:val="it-IT"/>
              </w:rPr>
              <w:t>2</w:t>
            </w:r>
            <w:r w:rsidRPr="00BF495B">
              <w:rPr>
                <w:sz w:val="21"/>
                <w:szCs w:val="20"/>
                <w:lang w:val="it-IT"/>
              </w:rPr>
              <w:t>ZrCl</w:t>
            </w:r>
            <w:r w:rsidRPr="00BF495B">
              <w:rPr>
                <w:sz w:val="21"/>
                <w:szCs w:val="20"/>
                <w:vertAlign w:val="subscript"/>
                <w:lang w:val="it-IT"/>
              </w:rPr>
              <w:t>2</w:t>
            </w:r>
            <w:r w:rsidRPr="00BF495B">
              <w:rPr>
                <w:sz w:val="21"/>
                <w:szCs w:val="20"/>
                <w:lang w:val="it-IT"/>
              </w:rPr>
              <w:t xml:space="preserve"> (EO-21, comparative C-1)</w:t>
            </w:r>
          </w:p>
        </w:tc>
        <w:tc>
          <w:tcPr>
            <w:tcW w:w="1843" w:type="dxa"/>
            <w:tcBorders>
              <w:top w:val="nil"/>
              <w:left w:val="nil"/>
              <w:bottom w:val="nil"/>
              <w:right w:val="nil"/>
            </w:tcBorders>
          </w:tcPr>
          <w:p w14:paraId="5E111D73" w14:textId="77777777" w:rsidR="00915060" w:rsidRDefault="003037EA">
            <w:pPr>
              <w:spacing w:after="0" w:line="360" w:lineRule="auto"/>
              <w:jc w:val="center"/>
              <w:rPr>
                <w:b/>
                <w:bCs/>
                <w:sz w:val="21"/>
                <w:szCs w:val="20"/>
              </w:rPr>
            </w:pPr>
            <w:r>
              <w:rPr>
                <w:sz w:val="21"/>
                <w:szCs w:val="20"/>
              </w:rPr>
              <w:t>ExxonMobil patent literature</w:t>
            </w:r>
            <w:bookmarkStart w:id="145" w:name="_Hlk226450395"/>
            <w:r>
              <w:rPr>
                <w:sz w:val="21"/>
                <w:szCs w:val="20"/>
              </w:rPr>
              <w:fldChar w:fldCharType="begin"/>
            </w:r>
            <w:r>
              <w:rPr>
                <w:sz w:val="21"/>
                <w:szCs w:val="20"/>
              </w:rPr>
              <w:instrText xml:space="preserve"> ADDIN ZOTERO_ITEM CSL_CITATION {"citationID":"e1LAOAFu","properties":{"formattedCitation":"\\super 22\\nosupersub{}","plainCitation":"22","noteIndex":0},"citationItems":[{"id":2024,"uris":["http://zotero.org/users/12586138/items/QC6WL95T"],"itemData":{"id":2024,"type":"patent","authority":"United States","call-number":"US15145320","language":"en","number":"US9803037B1","title":"Tetrahydro-as-indacenyl catalyst composition, catalyst system, and processes for use thereof","URL":"https://patents.google.com/patent/US9803037B1/en","author":[{"family":"Canich","given":"Jo Ann M."},{"family":"Izmer","given":"Vyatcheslav V."},{"family":"Kononovich","given":"Dmitry S."},{"family":"Voskoboynikov","given":"Alexander Z."}],"accessed":{"date-parts":[["2026",4,7]]},"issued":{"date-parts":[["2017",10,31]]},"submitted":{"date-parts":[["2016",5,3]]}}}],"schema":"https://github.com/citation-style-language/schema/raw/master/csl-citation.json"} </w:instrText>
            </w:r>
            <w:r>
              <w:rPr>
                <w:sz w:val="21"/>
                <w:szCs w:val="20"/>
              </w:rPr>
              <w:fldChar w:fldCharType="separate"/>
            </w:r>
            <w:r>
              <w:rPr>
                <w:kern w:val="0"/>
                <w:sz w:val="21"/>
                <w:szCs w:val="24"/>
                <w:vertAlign w:val="superscript"/>
              </w:rPr>
              <w:t>22</w:t>
            </w:r>
            <w:r>
              <w:rPr>
                <w:sz w:val="21"/>
                <w:szCs w:val="20"/>
              </w:rPr>
              <w:fldChar w:fldCharType="end"/>
            </w:r>
            <w:bookmarkEnd w:id="145"/>
          </w:p>
        </w:tc>
        <w:tc>
          <w:tcPr>
            <w:tcW w:w="1086" w:type="dxa"/>
          </w:tcPr>
          <w:p w14:paraId="5E111D74" w14:textId="77777777" w:rsidR="00915060" w:rsidRDefault="003037EA">
            <w:pPr>
              <w:spacing w:after="0" w:line="360" w:lineRule="auto"/>
              <w:jc w:val="center"/>
              <w:rPr>
                <w:sz w:val="21"/>
                <w:szCs w:val="20"/>
              </w:rPr>
            </w:pPr>
            <w:r>
              <w:rPr>
                <w:sz w:val="21"/>
                <w:szCs w:val="20"/>
              </w:rPr>
              <w:t>Zr</w:t>
            </w:r>
          </w:p>
        </w:tc>
        <w:tc>
          <w:tcPr>
            <w:tcW w:w="2032" w:type="dxa"/>
          </w:tcPr>
          <w:p w14:paraId="5E111D75" w14:textId="77777777" w:rsidR="00915060" w:rsidRDefault="003037EA">
            <w:pPr>
              <w:spacing w:after="0" w:line="360" w:lineRule="auto"/>
              <w:jc w:val="center"/>
              <w:rPr>
                <w:sz w:val="21"/>
                <w:szCs w:val="20"/>
              </w:rPr>
            </w:pPr>
            <w:r>
              <w:rPr>
                <w:sz w:val="21"/>
                <w:szCs w:val="20"/>
              </w:rPr>
              <w:t>9.9</w:t>
            </w:r>
          </w:p>
        </w:tc>
      </w:tr>
      <w:tr w:rsidR="00915060" w14:paraId="5E111D7B" w14:textId="77777777" w:rsidTr="00AE720E">
        <w:trPr>
          <w:jc w:val="center"/>
        </w:trPr>
        <w:tc>
          <w:tcPr>
            <w:tcW w:w="2410" w:type="dxa"/>
            <w:tcBorders>
              <w:top w:val="nil"/>
              <w:bottom w:val="nil"/>
              <w:right w:val="nil"/>
            </w:tcBorders>
          </w:tcPr>
          <w:p w14:paraId="5E111D77" w14:textId="77777777" w:rsidR="00915060" w:rsidRPr="00BF495B" w:rsidRDefault="003037EA">
            <w:pPr>
              <w:spacing w:after="0" w:line="360" w:lineRule="auto"/>
              <w:jc w:val="center"/>
              <w:rPr>
                <w:kern w:val="0"/>
                <w:sz w:val="21"/>
                <w:szCs w:val="20"/>
                <w:lang w:val="it-IT"/>
                <w14:ligatures w14:val="none"/>
              </w:rPr>
            </w:pPr>
            <w:r w:rsidRPr="00BF495B">
              <w:rPr>
                <w:sz w:val="21"/>
                <w:szCs w:val="20"/>
                <w:lang w:val="it-IT"/>
              </w:rPr>
              <w:t>rac-Me</w:t>
            </w:r>
            <w:r w:rsidRPr="00BF495B">
              <w:rPr>
                <w:sz w:val="21"/>
                <w:szCs w:val="20"/>
                <w:vertAlign w:val="subscript"/>
                <w:lang w:val="it-IT"/>
              </w:rPr>
              <w:t>2</w:t>
            </w:r>
            <w:r w:rsidRPr="00BF495B">
              <w:rPr>
                <w:sz w:val="21"/>
                <w:szCs w:val="20"/>
                <w:lang w:val="it-IT"/>
              </w:rPr>
              <w:t>Si[2,4-Me</w:t>
            </w:r>
            <w:r w:rsidRPr="00BF495B">
              <w:rPr>
                <w:sz w:val="21"/>
                <w:szCs w:val="20"/>
                <w:vertAlign w:val="subscript"/>
                <w:lang w:val="it-IT"/>
              </w:rPr>
              <w:t>2</w:t>
            </w:r>
            <w:r w:rsidRPr="00BF495B">
              <w:rPr>
                <w:sz w:val="21"/>
                <w:szCs w:val="20"/>
                <w:lang w:val="it-IT"/>
              </w:rPr>
              <w:t>Ind]</w:t>
            </w:r>
            <w:r w:rsidRPr="00BF495B">
              <w:rPr>
                <w:sz w:val="21"/>
                <w:szCs w:val="20"/>
                <w:vertAlign w:val="subscript"/>
                <w:lang w:val="it-IT"/>
              </w:rPr>
              <w:t>2</w:t>
            </w:r>
            <w:r w:rsidRPr="00BF495B">
              <w:rPr>
                <w:sz w:val="21"/>
                <w:szCs w:val="20"/>
                <w:lang w:val="it-IT"/>
              </w:rPr>
              <w:t>ZrCl</w:t>
            </w:r>
            <w:r w:rsidRPr="00BF495B">
              <w:rPr>
                <w:sz w:val="21"/>
                <w:szCs w:val="20"/>
                <w:vertAlign w:val="subscript"/>
                <w:lang w:val="it-IT"/>
              </w:rPr>
              <w:t>2</w:t>
            </w:r>
            <w:r w:rsidRPr="00BF495B">
              <w:rPr>
                <w:sz w:val="21"/>
                <w:szCs w:val="20"/>
                <w:lang w:val="it-IT"/>
              </w:rPr>
              <w:t xml:space="preserve"> (EO-23, comparative C-1)</w:t>
            </w:r>
          </w:p>
        </w:tc>
        <w:tc>
          <w:tcPr>
            <w:tcW w:w="1843" w:type="dxa"/>
            <w:tcBorders>
              <w:top w:val="nil"/>
              <w:left w:val="nil"/>
              <w:bottom w:val="nil"/>
              <w:right w:val="nil"/>
            </w:tcBorders>
          </w:tcPr>
          <w:p w14:paraId="5E111D78" w14:textId="77777777" w:rsidR="00915060" w:rsidRDefault="003037EA">
            <w:pPr>
              <w:spacing w:after="0" w:line="360" w:lineRule="auto"/>
              <w:jc w:val="center"/>
              <w:rPr>
                <w:sz w:val="21"/>
                <w:szCs w:val="20"/>
              </w:rPr>
            </w:pPr>
            <w:r>
              <w:rPr>
                <w:sz w:val="21"/>
                <w:szCs w:val="20"/>
              </w:rPr>
              <w:t>ExxonMobil patent literature</w:t>
            </w:r>
            <w:r>
              <w:rPr>
                <w:sz w:val="21"/>
                <w:szCs w:val="20"/>
              </w:rPr>
              <w:fldChar w:fldCharType="begin"/>
            </w:r>
            <w:r>
              <w:rPr>
                <w:sz w:val="21"/>
                <w:szCs w:val="20"/>
              </w:rPr>
              <w:instrText xml:space="preserve"> ADDIN ZOTERO_ITEM CSL_CITATION {"citationID":"ofFsz0bv","properties":{"formattedCitation":"\\super 22\\nosupersub{}","plainCitation":"22","noteIndex":0},"citationItems":[{"id":2024,"uris":["http://zotero.org/users/12586138/items/QC6WL95T"],"itemData":{"id":2024,"type":"patent","authority":"United States","call-number":"US15145320","language":"en","number":"US9803037B1","title":"Tetrahydro-as-indacenyl catalyst composition, catalyst system, and processes for use thereof","URL":"https://patents.google.com/patent/US9803037B1/en","author":[{"family":"Canich","given":"Jo Ann M."},{"family":"Izmer","given":"Vyatcheslav V."},{"family":"Kononovich","given":"Dmitry S."},{"family":"Voskoboynikov","given":"Alexander Z."}],"accessed":{"date-parts":[["2026",4,7]]},"issued":{"date-parts":[["2017",10,31]]},"submitted":{"date-parts":[["2016",5,3]]}}}],"schema":"https://github.com/citation-style-language/schema/raw/master/csl-citation.json"} </w:instrText>
            </w:r>
            <w:r>
              <w:rPr>
                <w:sz w:val="21"/>
                <w:szCs w:val="20"/>
              </w:rPr>
              <w:fldChar w:fldCharType="separate"/>
            </w:r>
            <w:r>
              <w:rPr>
                <w:kern w:val="0"/>
                <w:sz w:val="21"/>
                <w:szCs w:val="24"/>
                <w:vertAlign w:val="superscript"/>
              </w:rPr>
              <w:t>22</w:t>
            </w:r>
            <w:r>
              <w:rPr>
                <w:sz w:val="21"/>
                <w:szCs w:val="20"/>
              </w:rPr>
              <w:fldChar w:fldCharType="end"/>
            </w:r>
          </w:p>
        </w:tc>
        <w:tc>
          <w:tcPr>
            <w:tcW w:w="1086" w:type="dxa"/>
          </w:tcPr>
          <w:p w14:paraId="5E111D79" w14:textId="77777777" w:rsidR="00915060" w:rsidRDefault="003037EA">
            <w:pPr>
              <w:spacing w:after="0" w:line="360" w:lineRule="auto"/>
              <w:jc w:val="center"/>
              <w:rPr>
                <w:sz w:val="21"/>
                <w:szCs w:val="20"/>
              </w:rPr>
            </w:pPr>
            <w:r>
              <w:rPr>
                <w:sz w:val="21"/>
                <w:szCs w:val="20"/>
              </w:rPr>
              <w:t>Zr</w:t>
            </w:r>
          </w:p>
        </w:tc>
        <w:tc>
          <w:tcPr>
            <w:tcW w:w="2032" w:type="dxa"/>
          </w:tcPr>
          <w:p w14:paraId="5E111D7A" w14:textId="77777777" w:rsidR="00915060" w:rsidRDefault="003037EA">
            <w:pPr>
              <w:spacing w:after="0" w:line="360" w:lineRule="auto"/>
              <w:jc w:val="center"/>
              <w:rPr>
                <w:sz w:val="21"/>
                <w:szCs w:val="20"/>
              </w:rPr>
            </w:pPr>
            <w:r>
              <w:rPr>
                <w:sz w:val="21"/>
                <w:szCs w:val="20"/>
              </w:rPr>
              <w:t>23.3</w:t>
            </w:r>
          </w:p>
        </w:tc>
      </w:tr>
      <w:tr w:rsidR="00915060" w14:paraId="5E111D80" w14:textId="77777777" w:rsidTr="00AE720E">
        <w:trPr>
          <w:jc w:val="center"/>
        </w:trPr>
        <w:tc>
          <w:tcPr>
            <w:tcW w:w="2410" w:type="dxa"/>
            <w:tcBorders>
              <w:top w:val="nil"/>
              <w:bottom w:val="nil"/>
              <w:right w:val="nil"/>
            </w:tcBorders>
          </w:tcPr>
          <w:p w14:paraId="5E111D7C" w14:textId="77777777" w:rsidR="00915060" w:rsidRDefault="003037EA">
            <w:pPr>
              <w:spacing w:after="0" w:line="360" w:lineRule="auto"/>
              <w:jc w:val="center"/>
              <w:rPr>
                <w:kern w:val="0"/>
                <w:sz w:val="21"/>
                <w:szCs w:val="20"/>
                <w14:ligatures w14:val="none"/>
              </w:rPr>
            </w:pPr>
            <w:r>
              <w:rPr>
                <w:sz w:val="21"/>
                <w:szCs w:val="20"/>
              </w:rPr>
              <w:t>Dow INSITE/CGC direct-family benchmark</w:t>
            </w:r>
          </w:p>
        </w:tc>
        <w:tc>
          <w:tcPr>
            <w:tcW w:w="1843" w:type="dxa"/>
            <w:tcBorders>
              <w:top w:val="nil"/>
              <w:left w:val="nil"/>
              <w:bottom w:val="nil"/>
              <w:right w:val="nil"/>
            </w:tcBorders>
          </w:tcPr>
          <w:p w14:paraId="5E111D7D" w14:textId="77777777" w:rsidR="00915060" w:rsidRDefault="003037EA">
            <w:pPr>
              <w:spacing w:after="0" w:line="360" w:lineRule="auto"/>
              <w:jc w:val="center"/>
              <w:rPr>
                <w:sz w:val="21"/>
                <w:szCs w:val="20"/>
              </w:rPr>
            </w:pPr>
            <w:r>
              <w:rPr>
                <w:sz w:val="21"/>
                <w:szCs w:val="20"/>
              </w:rPr>
              <w:t>Dow</w:t>
            </w:r>
            <w:r>
              <w:rPr>
                <w:sz w:val="21"/>
                <w:szCs w:val="20"/>
              </w:rPr>
              <w:fldChar w:fldCharType="begin"/>
            </w:r>
            <w:r>
              <w:rPr>
                <w:sz w:val="21"/>
                <w:szCs w:val="20"/>
              </w:rPr>
              <w:instrText xml:space="preserve"> ADDIN ZOTERO_ITEM CSL_CITATION {"citationID":"Ol23dnkE","properties":{"formattedCitation":"\\super 22\\nosupersub{}","plainCitation":"22","noteIndex":0},"citationItems":[{"id":2024,"uris":["http://zotero.org/users/12586138/items/QC6WL95T"],"itemData":{"id":2024,"type":"patent","authority":"United States","call-number":"US15145320","language":"en","number":"US9803037B1","title":"Tetrahydro-as-indacenyl catalyst composition, catalyst system, and processes for use thereof","URL":"https://patents.google.com/patent/US9803037B1/en","author":[{"family":"Canich","given":"Jo Ann M."},{"family":"Izmer","given":"Vyatcheslav V."},{"family":"Kononovich","given":"Dmitry S."},{"family":"Voskoboynikov","given":"Alexander Z."}],"accessed":{"date-parts":[["2026",4,7]]},"issued":{"date-parts":[["2017",10,31]]},"submitted":{"date-parts":[["2016",5,3]]}}}],"schema":"https://github.com/citation-style-language/schema/raw/master/csl-citation.json"} </w:instrText>
            </w:r>
            <w:r>
              <w:rPr>
                <w:sz w:val="21"/>
                <w:szCs w:val="20"/>
              </w:rPr>
              <w:fldChar w:fldCharType="separate"/>
            </w:r>
            <w:r>
              <w:rPr>
                <w:kern w:val="0"/>
                <w:sz w:val="21"/>
                <w:szCs w:val="24"/>
                <w:vertAlign w:val="superscript"/>
              </w:rPr>
              <w:t>22</w:t>
            </w:r>
            <w:r>
              <w:rPr>
                <w:sz w:val="21"/>
                <w:szCs w:val="20"/>
              </w:rPr>
              <w:fldChar w:fldCharType="end"/>
            </w:r>
          </w:p>
        </w:tc>
        <w:tc>
          <w:tcPr>
            <w:tcW w:w="1086" w:type="dxa"/>
          </w:tcPr>
          <w:p w14:paraId="5E111D7E" w14:textId="77777777" w:rsidR="00915060" w:rsidRDefault="003037EA">
            <w:pPr>
              <w:spacing w:after="0" w:line="360" w:lineRule="auto"/>
              <w:jc w:val="center"/>
              <w:rPr>
                <w:sz w:val="21"/>
                <w:szCs w:val="20"/>
              </w:rPr>
            </w:pPr>
            <w:r>
              <w:rPr>
                <w:sz w:val="21"/>
                <w:szCs w:val="20"/>
              </w:rPr>
              <w:t>Ti</w:t>
            </w:r>
          </w:p>
        </w:tc>
        <w:tc>
          <w:tcPr>
            <w:tcW w:w="2032" w:type="dxa"/>
          </w:tcPr>
          <w:p w14:paraId="5E111D7F" w14:textId="77777777" w:rsidR="00915060" w:rsidRDefault="003037EA">
            <w:pPr>
              <w:spacing w:after="0" w:line="360" w:lineRule="auto"/>
              <w:jc w:val="center"/>
              <w:rPr>
                <w:sz w:val="21"/>
                <w:szCs w:val="20"/>
              </w:rPr>
            </w:pPr>
            <w:r>
              <w:rPr>
                <w:sz w:val="21"/>
                <w:szCs w:val="20"/>
              </w:rPr>
              <w:t>4.</w:t>
            </w:r>
            <w:r>
              <w:rPr>
                <w:rFonts w:hint="eastAsia"/>
                <w:sz w:val="21"/>
                <w:szCs w:val="20"/>
              </w:rPr>
              <w:t>6</w:t>
            </w:r>
          </w:p>
        </w:tc>
      </w:tr>
      <w:tr w:rsidR="00915060" w14:paraId="5E111D85" w14:textId="77777777" w:rsidTr="00AE720E">
        <w:trPr>
          <w:jc w:val="center"/>
        </w:trPr>
        <w:tc>
          <w:tcPr>
            <w:tcW w:w="2410" w:type="dxa"/>
            <w:tcBorders>
              <w:top w:val="nil"/>
              <w:bottom w:val="nil"/>
              <w:right w:val="nil"/>
            </w:tcBorders>
          </w:tcPr>
          <w:p w14:paraId="5E111D81" w14:textId="77777777" w:rsidR="00915060" w:rsidRDefault="003037EA">
            <w:pPr>
              <w:spacing w:after="0" w:line="360" w:lineRule="auto"/>
              <w:jc w:val="center"/>
              <w:rPr>
                <w:kern w:val="0"/>
                <w:sz w:val="21"/>
                <w:szCs w:val="20"/>
                <w14:ligatures w14:val="none"/>
              </w:rPr>
            </w:pPr>
            <w:r>
              <w:rPr>
                <w:sz w:val="21"/>
                <w:szCs w:val="20"/>
              </w:rPr>
              <w:t>ExxonMobil metallocene-family public benchmark</w:t>
            </w:r>
          </w:p>
        </w:tc>
        <w:tc>
          <w:tcPr>
            <w:tcW w:w="1843" w:type="dxa"/>
            <w:tcBorders>
              <w:top w:val="nil"/>
              <w:left w:val="nil"/>
              <w:bottom w:val="nil"/>
              <w:right w:val="nil"/>
            </w:tcBorders>
          </w:tcPr>
          <w:p w14:paraId="5E111D82" w14:textId="77777777" w:rsidR="00915060" w:rsidRDefault="003037EA">
            <w:pPr>
              <w:spacing w:after="0" w:line="360" w:lineRule="auto"/>
              <w:jc w:val="center"/>
              <w:rPr>
                <w:sz w:val="21"/>
                <w:szCs w:val="20"/>
              </w:rPr>
            </w:pPr>
            <w:r>
              <w:rPr>
                <w:sz w:val="21"/>
                <w:szCs w:val="20"/>
              </w:rPr>
              <w:t>ExxonMobil</w:t>
            </w:r>
            <w:r>
              <w:rPr>
                <w:sz w:val="21"/>
                <w:szCs w:val="20"/>
              </w:rPr>
              <w:fldChar w:fldCharType="begin"/>
            </w:r>
            <w:r>
              <w:rPr>
                <w:sz w:val="21"/>
                <w:szCs w:val="20"/>
              </w:rPr>
              <w:instrText xml:space="preserve"> ADDIN ZOTERO_ITEM CSL_CITATION {"citationID":"uFyxPXED","properties":{"formattedCitation":"\\super 22\\nosupersub{}","plainCitation":"22","noteIndex":0},"citationItems":[{"id":2024,"uris":["http://zotero.org/users/12586138/items/QC6WL95T"],"itemData":{"id":2024,"type":"patent","authority":"United States","call-number":"US15145320","language":"en","number":"US9803037B1","title":"Tetrahydro-as-indacenyl catalyst composition, catalyst system, and processes for use thereof","URL":"https://patents.google.com/patent/US9803037B1/en","author":[{"family":"Canich","given":"Jo Ann M."},{"family":"Izmer","given":"Vyatcheslav V."},{"family":"Kononovich","given":"Dmitry S."},{"family":"Voskoboynikov","given":"Alexander Z."}],"accessed":{"date-parts":[["2026",4,7]]},"issued":{"date-parts":[["2017",10,31]]},"submitted":{"date-parts":[["2016",5,3]]}}}],"schema":"https://github.com/citation-style-language/schema/raw/master/csl-citation.json"} </w:instrText>
            </w:r>
            <w:r>
              <w:rPr>
                <w:sz w:val="21"/>
                <w:szCs w:val="20"/>
              </w:rPr>
              <w:fldChar w:fldCharType="separate"/>
            </w:r>
            <w:r>
              <w:rPr>
                <w:kern w:val="0"/>
                <w:sz w:val="21"/>
                <w:szCs w:val="24"/>
                <w:vertAlign w:val="superscript"/>
              </w:rPr>
              <w:t>22</w:t>
            </w:r>
            <w:r>
              <w:rPr>
                <w:sz w:val="21"/>
                <w:szCs w:val="20"/>
              </w:rPr>
              <w:fldChar w:fldCharType="end"/>
            </w:r>
          </w:p>
        </w:tc>
        <w:tc>
          <w:tcPr>
            <w:tcW w:w="1086" w:type="dxa"/>
          </w:tcPr>
          <w:p w14:paraId="5E111D83" w14:textId="77777777" w:rsidR="00915060" w:rsidRDefault="003037EA">
            <w:pPr>
              <w:spacing w:after="0" w:line="360" w:lineRule="auto"/>
              <w:jc w:val="center"/>
              <w:rPr>
                <w:sz w:val="21"/>
                <w:szCs w:val="20"/>
              </w:rPr>
            </w:pPr>
            <w:r>
              <w:rPr>
                <w:sz w:val="21"/>
                <w:szCs w:val="20"/>
              </w:rPr>
              <w:t>Zr</w:t>
            </w:r>
          </w:p>
        </w:tc>
        <w:tc>
          <w:tcPr>
            <w:tcW w:w="2032" w:type="dxa"/>
          </w:tcPr>
          <w:p w14:paraId="5E111D84" w14:textId="77777777" w:rsidR="00915060" w:rsidRDefault="003037EA">
            <w:pPr>
              <w:spacing w:after="0" w:line="360" w:lineRule="auto"/>
              <w:jc w:val="center"/>
              <w:rPr>
                <w:sz w:val="21"/>
                <w:szCs w:val="20"/>
              </w:rPr>
            </w:pPr>
            <w:r>
              <w:rPr>
                <w:sz w:val="21"/>
                <w:szCs w:val="20"/>
              </w:rPr>
              <w:t>23.3</w:t>
            </w:r>
          </w:p>
        </w:tc>
      </w:tr>
      <w:tr w:rsidR="00915060" w14:paraId="5E111D8A" w14:textId="77777777" w:rsidTr="00AE720E">
        <w:trPr>
          <w:jc w:val="center"/>
        </w:trPr>
        <w:tc>
          <w:tcPr>
            <w:tcW w:w="2410" w:type="dxa"/>
            <w:tcBorders>
              <w:top w:val="nil"/>
              <w:bottom w:val="nil"/>
              <w:right w:val="nil"/>
            </w:tcBorders>
          </w:tcPr>
          <w:p w14:paraId="5E111D86" w14:textId="77777777" w:rsidR="00915060" w:rsidRDefault="003037EA">
            <w:pPr>
              <w:spacing w:after="0" w:line="360" w:lineRule="auto"/>
              <w:jc w:val="center"/>
              <w:rPr>
                <w:b/>
                <w:bCs/>
                <w:sz w:val="21"/>
                <w:szCs w:val="20"/>
              </w:rPr>
            </w:pPr>
            <w:r>
              <w:rPr>
                <w:sz w:val="21"/>
                <w:szCs w:val="20"/>
              </w:rPr>
              <w:t>Mitsui EVOLUE/TAFMER-like public benchmark</w:t>
            </w:r>
          </w:p>
        </w:tc>
        <w:tc>
          <w:tcPr>
            <w:tcW w:w="1843" w:type="dxa"/>
            <w:tcBorders>
              <w:top w:val="nil"/>
              <w:left w:val="nil"/>
              <w:bottom w:val="nil"/>
              <w:right w:val="nil"/>
            </w:tcBorders>
          </w:tcPr>
          <w:p w14:paraId="5E111D87" w14:textId="77777777" w:rsidR="00915060" w:rsidRDefault="003037EA">
            <w:pPr>
              <w:spacing w:after="0" w:line="360" w:lineRule="auto"/>
              <w:jc w:val="center"/>
              <w:rPr>
                <w:sz w:val="21"/>
                <w:szCs w:val="20"/>
              </w:rPr>
            </w:pPr>
            <w:r>
              <w:rPr>
                <w:sz w:val="21"/>
                <w:szCs w:val="20"/>
              </w:rPr>
              <w:t>Mitsui Chemicals</w:t>
            </w:r>
            <w:r>
              <w:rPr>
                <w:sz w:val="21"/>
                <w:szCs w:val="20"/>
              </w:rPr>
              <w:fldChar w:fldCharType="begin"/>
            </w:r>
            <w:r>
              <w:rPr>
                <w:sz w:val="21"/>
                <w:szCs w:val="20"/>
              </w:rPr>
              <w:instrText xml:space="preserve"> ADDIN ZOTERO_ITEM CSL_CITATION {"citationID":"DZrxVeXh","properties":{"formattedCitation":"\\super 22\\nosupersub{}","plainCitation":"22","noteIndex":0},"citationItems":[{"id":2024,"uris":["http://zotero.org/users/12586138/items/QC6WL95T"],"itemData":{"id":2024,"type":"patent","authority":"United States","call-number":"US15145320","language":"en","number":"US9803037B1","title":"Tetrahydro-as-indacenyl catalyst composition, catalyst system, and processes for use thereof","URL":"https://patents.google.com/patent/US9803037B1/en","author":[{"family":"Canich","given":"Jo Ann M."},{"family":"Izmer","given":"Vyatcheslav V."},{"family":"Kononovich","given":"Dmitry S."},{"family":"Voskoboynikov","given":"Alexander Z."}],"accessed":{"date-parts":[["2026",4,7]]},"issued":{"date-parts":[["2017",10,31]]},"submitted":{"date-parts":[["2016",5,3]]}}}],"schema":"https://github.com/citation-style-language/schema/raw/master/csl-citation.json"} </w:instrText>
            </w:r>
            <w:r>
              <w:rPr>
                <w:sz w:val="21"/>
                <w:szCs w:val="20"/>
              </w:rPr>
              <w:fldChar w:fldCharType="separate"/>
            </w:r>
            <w:r>
              <w:rPr>
                <w:kern w:val="0"/>
                <w:sz w:val="21"/>
                <w:szCs w:val="24"/>
                <w:vertAlign w:val="superscript"/>
              </w:rPr>
              <w:t>22</w:t>
            </w:r>
            <w:r>
              <w:rPr>
                <w:sz w:val="21"/>
                <w:szCs w:val="20"/>
              </w:rPr>
              <w:fldChar w:fldCharType="end"/>
            </w:r>
          </w:p>
        </w:tc>
        <w:tc>
          <w:tcPr>
            <w:tcW w:w="1086" w:type="dxa"/>
          </w:tcPr>
          <w:p w14:paraId="5E111D88" w14:textId="77777777" w:rsidR="00915060" w:rsidRDefault="003037EA">
            <w:pPr>
              <w:spacing w:after="0" w:line="360" w:lineRule="auto"/>
              <w:jc w:val="center"/>
              <w:rPr>
                <w:b/>
                <w:bCs/>
                <w:sz w:val="21"/>
                <w:szCs w:val="20"/>
              </w:rPr>
            </w:pPr>
            <w:r>
              <w:rPr>
                <w:sz w:val="21"/>
                <w:szCs w:val="20"/>
              </w:rPr>
              <w:t>Zr</w:t>
            </w:r>
          </w:p>
        </w:tc>
        <w:tc>
          <w:tcPr>
            <w:tcW w:w="2032" w:type="dxa"/>
          </w:tcPr>
          <w:p w14:paraId="5E111D89" w14:textId="77777777" w:rsidR="00915060" w:rsidRDefault="003037EA">
            <w:pPr>
              <w:spacing w:after="0" w:line="360" w:lineRule="auto"/>
              <w:jc w:val="center"/>
              <w:rPr>
                <w:sz w:val="21"/>
                <w:szCs w:val="20"/>
              </w:rPr>
            </w:pPr>
            <w:r>
              <w:rPr>
                <w:sz w:val="21"/>
                <w:szCs w:val="20"/>
              </w:rPr>
              <w:t>20.5</w:t>
            </w:r>
          </w:p>
        </w:tc>
      </w:tr>
      <w:tr w:rsidR="00915060" w14:paraId="5E111D8F" w14:textId="77777777" w:rsidTr="00AE720E">
        <w:trPr>
          <w:jc w:val="center"/>
        </w:trPr>
        <w:tc>
          <w:tcPr>
            <w:tcW w:w="2410" w:type="dxa"/>
            <w:tcBorders>
              <w:top w:val="nil"/>
              <w:bottom w:val="nil"/>
              <w:right w:val="nil"/>
            </w:tcBorders>
          </w:tcPr>
          <w:p w14:paraId="5E111D8B" w14:textId="77777777" w:rsidR="00915060" w:rsidRDefault="003037EA">
            <w:pPr>
              <w:spacing w:after="0" w:line="360" w:lineRule="auto"/>
              <w:jc w:val="center"/>
              <w:rPr>
                <w:b/>
                <w:bCs/>
                <w:sz w:val="21"/>
                <w:szCs w:val="20"/>
              </w:rPr>
            </w:pPr>
            <w:r>
              <w:rPr>
                <w:rFonts w:hint="eastAsia"/>
                <w:b/>
                <w:bCs/>
                <w:sz w:val="21"/>
                <w:szCs w:val="20"/>
              </w:rPr>
              <w:t>Cat 1</w:t>
            </w:r>
          </w:p>
        </w:tc>
        <w:tc>
          <w:tcPr>
            <w:tcW w:w="1843" w:type="dxa"/>
            <w:tcBorders>
              <w:top w:val="nil"/>
              <w:left w:val="nil"/>
              <w:bottom w:val="nil"/>
              <w:right w:val="nil"/>
            </w:tcBorders>
            <w:vAlign w:val="center"/>
          </w:tcPr>
          <w:p w14:paraId="5E111D8C" w14:textId="77777777" w:rsidR="00915060" w:rsidRDefault="003037EA">
            <w:pPr>
              <w:spacing w:after="0" w:line="360" w:lineRule="auto"/>
              <w:jc w:val="center"/>
              <w:rPr>
                <w:sz w:val="21"/>
                <w:szCs w:val="20"/>
              </w:rPr>
            </w:pPr>
            <w:r>
              <w:rPr>
                <w:sz w:val="21"/>
                <w:szCs w:val="20"/>
              </w:rPr>
              <w:t>CatAI-</w:t>
            </w:r>
            <w:r>
              <w:rPr>
                <w:rFonts w:hint="eastAsia"/>
                <w:sz w:val="21"/>
                <w:szCs w:val="20"/>
              </w:rPr>
              <w:t>recommended</w:t>
            </w:r>
          </w:p>
        </w:tc>
        <w:tc>
          <w:tcPr>
            <w:tcW w:w="1086" w:type="dxa"/>
          </w:tcPr>
          <w:p w14:paraId="5E111D8D" w14:textId="77777777" w:rsidR="00915060" w:rsidRDefault="003037EA">
            <w:pPr>
              <w:spacing w:after="0" w:line="360" w:lineRule="auto"/>
              <w:jc w:val="center"/>
              <w:rPr>
                <w:b/>
                <w:bCs/>
                <w:sz w:val="21"/>
                <w:szCs w:val="20"/>
              </w:rPr>
            </w:pPr>
            <w:r>
              <w:rPr>
                <w:sz w:val="21"/>
                <w:szCs w:val="20"/>
              </w:rPr>
              <w:t>Zr</w:t>
            </w:r>
          </w:p>
        </w:tc>
        <w:tc>
          <w:tcPr>
            <w:tcW w:w="2032" w:type="dxa"/>
            <w:vAlign w:val="center"/>
          </w:tcPr>
          <w:p w14:paraId="5E111D8E" w14:textId="77777777" w:rsidR="00915060" w:rsidRDefault="003037EA">
            <w:pPr>
              <w:spacing w:after="0" w:line="360" w:lineRule="auto"/>
              <w:jc w:val="center"/>
              <w:rPr>
                <w:sz w:val="22"/>
              </w:rPr>
            </w:pPr>
            <w:r>
              <w:rPr>
                <w:rFonts w:hint="eastAsia"/>
                <w:sz w:val="22"/>
              </w:rPr>
              <w:t>55.2</w:t>
            </w:r>
          </w:p>
        </w:tc>
      </w:tr>
      <w:tr w:rsidR="00915060" w14:paraId="5E111D94" w14:textId="77777777" w:rsidTr="00AE720E">
        <w:trPr>
          <w:jc w:val="center"/>
        </w:trPr>
        <w:tc>
          <w:tcPr>
            <w:tcW w:w="2410" w:type="dxa"/>
            <w:tcBorders>
              <w:top w:val="nil"/>
              <w:bottom w:val="nil"/>
              <w:right w:val="nil"/>
            </w:tcBorders>
          </w:tcPr>
          <w:p w14:paraId="5E111D90" w14:textId="77777777" w:rsidR="00915060" w:rsidRDefault="003037EA">
            <w:pPr>
              <w:spacing w:after="0" w:line="360" w:lineRule="auto"/>
              <w:jc w:val="center"/>
              <w:rPr>
                <w:sz w:val="21"/>
                <w:szCs w:val="20"/>
              </w:rPr>
            </w:pPr>
            <w:r>
              <w:rPr>
                <w:rFonts w:hint="eastAsia"/>
                <w:b/>
                <w:bCs/>
                <w:sz w:val="21"/>
                <w:szCs w:val="20"/>
              </w:rPr>
              <w:t>Cat 2</w:t>
            </w:r>
          </w:p>
        </w:tc>
        <w:tc>
          <w:tcPr>
            <w:tcW w:w="1843" w:type="dxa"/>
            <w:tcBorders>
              <w:top w:val="nil"/>
              <w:left w:val="nil"/>
              <w:bottom w:val="nil"/>
              <w:right w:val="nil"/>
            </w:tcBorders>
            <w:vAlign w:val="center"/>
          </w:tcPr>
          <w:p w14:paraId="5E111D91" w14:textId="77777777" w:rsidR="00915060" w:rsidRDefault="003037EA">
            <w:pPr>
              <w:spacing w:after="0" w:line="360" w:lineRule="auto"/>
              <w:jc w:val="center"/>
              <w:rPr>
                <w:sz w:val="21"/>
                <w:szCs w:val="20"/>
              </w:rPr>
            </w:pPr>
            <w:r>
              <w:rPr>
                <w:sz w:val="21"/>
                <w:szCs w:val="20"/>
              </w:rPr>
              <w:t>CatAI-</w:t>
            </w:r>
            <w:r>
              <w:rPr>
                <w:rFonts w:hint="eastAsia"/>
                <w:sz w:val="21"/>
                <w:szCs w:val="20"/>
              </w:rPr>
              <w:t>recommended</w:t>
            </w:r>
          </w:p>
        </w:tc>
        <w:tc>
          <w:tcPr>
            <w:tcW w:w="1086" w:type="dxa"/>
          </w:tcPr>
          <w:p w14:paraId="5E111D92" w14:textId="77777777" w:rsidR="00915060" w:rsidRDefault="003037EA">
            <w:pPr>
              <w:spacing w:after="0" w:line="360" w:lineRule="auto"/>
              <w:jc w:val="center"/>
              <w:rPr>
                <w:b/>
                <w:bCs/>
                <w:sz w:val="21"/>
                <w:szCs w:val="20"/>
              </w:rPr>
            </w:pPr>
            <w:r>
              <w:rPr>
                <w:sz w:val="21"/>
                <w:szCs w:val="20"/>
              </w:rPr>
              <w:t>Zr</w:t>
            </w:r>
          </w:p>
        </w:tc>
        <w:tc>
          <w:tcPr>
            <w:tcW w:w="2032" w:type="dxa"/>
            <w:vAlign w:val="center"/>
          </w:tcPr>
          <w:p w14:paraId="5E111D93" w14:textId="77777777" w:rsidR="00915060" w:rsidRDefault="003037EA">
            <w:pPr>
              <w:spacing w:after="0" w:line="360" w:lineRule="auto"/>
              <w:jc w:val="center"/>
              <w:rPr>
                <w:sz w:val="22"/>
              </w:rPr>
            </w:pPr>
            <w:r>
              <w:rPr>
                <w:rFonts w:hint="eastAsia"/>
                <w:sz w:val="22"/>
              </w:rPr>
              <w:t>91.2</w:t>
            </w:r>
          </w:p>
        </w:tc>
      </w:tr>
      <w:tr w:rsidR="00915060" w14:paraId="5E111D99" w14:textId="77777777" w:rsidTr="00AE720E">
        <w:trPr>
          <w:jc w:val="center"/>
        </w:trPr>
        <w:tc>
          <w:tcPr>
            <w:tcW w:w="2410" w:type="dxa"/>
            <w:tcBorders>
              <w:top w:val="nil"/>
              <w:bottom w:val="single" w:sz="18" w:space="0" w:color="auto"/>
              <w:right w:val="nil"/>
            </w:tcBorders>
          </w:tcPr>
          <w:p w14:paraId="5E111D95" w14:textId="55BAC65D" w:rsidR="00915060" w:rsidRDefault="0058510B">
            <w:pPr>
              <w:spacing w:after="0" w:line="360" w:lineRule="auto"/>
              <w:jc w:val="center"/>
              <w:rPr>
                <w:sz w:val="21"/>
                <w:szCs w:val="20"/>
              </w:rPr>
            </w:pPr>
            <w:r>
              <w:rPr>
                <w:rFonts w:hint="eastAsia"/>
                <w:b/>
                <w:bCs/>
                <w:sz w:val="21"/>
                <w:szCs w:val="20"/>
              </w:rPr>
              <w:t>CPP-Zr</w:t>
            </w:r>
          </w:p>
        </w:tc>
        <w:tc>
          <w:tcPr>
            <w:tcW w:w="1843" w:type="dxa"/>
            <w:tcBorders>
              <w:top w:val="nil"/>
              <w:left w:val="nil"/>
              <w:bottom w:val="single" w:sz="18" w:space="0" w:color="auto"/>
              <w:right w:val="nil"/>
            </w:tcBorders>
            <w:vAlign w:val="center"/>
          </w:tcPr>
          <w:p w14:paraId="5E111D96" w14:textId="77777777" w:rsidR="00915060" w:rsidRDefault="003037EA">
            <w:pPr>
              <w:spacing w:after="0" w:line="360" w:lineRule="auto"/>
              <w:jc w:val="center"/>
              <w:rPr>
                <w:sz w:val="21"/>
                <w:szCs w:val="20"/>
              </w:rPr>
            </w:pPr>
            <w:r>
              <w:rPr>
                <w:sz w:val="21"/>
                <w:szCs w:val="20"/>
              </w:rPr>
              <w:t>CatAI-</w:t>
            </w:r>
            <w:r>
              <w:rPr>
                <w:rFonts w:hint="eastAsia"/>
                <w:sz w:val="21"/>
                <w:szCs w:val="20"/>
              </w:rPr>
              <w:t>recommended</w:t>
            </w:r>
          </w:p>
        </w:tc>
        <w:tc>
          <w:tcPr>
            <w:tcW w:w="1086" w:type="dxa"/>
            <w:tcBorders>
              <w:bottom w:val="single" w:sz="18" w:space="0" w:color="auto"/>
            </w:tcBorders>
          </w:tcPr>
          <w:p w14:paraId="5E111D97" w14:textId="77777777" w:rsidR="00915060" w:rsidRDefault="003037EA">
            <w:pPr>
              <w:spacing w:after="0" w:line="360" w:lineRule="auto"/>
              <w:jc w:val="center"/>
              <w:rPr>
                <w:b/>
                <w:bCs/>
                <w:sz w:val="21"/>
                <w:szCs w:val="20"/>
              </w:rPr>
            </w:pPr>
            <w:r>
              <w:rPr>
                <w:sz w:val="21"/>
                <w:szCs w:val="20"/>
              </w:rPr>
              <w:t>Zr</w:t>
            </w:r>
          </w:p>
        </w:tc>
        <w:tc>
          <w:tcPr>
            <w:tcW w:w="2032" w:type="dxa"/>
            <w:tcBorders>
              <w:bottom w:val="single" w:sz="18" w:space="0" w:color="auto"/>
            </w:tcBorders>
            <w:vAlign w:val="center"/>
          </w:tcPr>
          <w:p w14:paraId="5E111D98" w14:textId="77777777" w:rsidR="00915060" w:rsidRDefault="003037EA">
            <w:pPr>
              <w:spacing w:after="0" w:line="360" w:lineRule="auto"/>
              <w:jc w:val="center"/>
              <w:rPr>
                <w:b/>
                <w:bCs/>
                <w:sz w:val="22"/>
              </w:rPr>
            </w:pPr>
            <w:r>
              <w:rPr>
                <w:rFonts w:hint="eastAsia"/>
                <w:b/>
                <w:bCs/>
                <w:sz w:val="22"/>
              </w:rPr>
              <w:t>194.4</w:t>
            </w:r>
          </w:p>
        </w:tc>
      </w:tr>
    </w:tbl>
    <w:p w14:paraId="5E111D9A" w14:textId="77777777" w:rsidR="00915060" w:rsidRDefault="00915060">
      <w:pPr>
        <w:spacing w:line="360" w:lineRule="auto"/>
        <w:jc w:val="both"/>
        <w:rPr>
          <w:szCs w:val="24"/>
          <w:lang w:val="pt-BR"/>
        </w:rPr>
      </w:pPr>
    </w:p>
    <w:bookmarkEnd w:id="140"/>
    <w:p w14:paraId="5E111D9B" w14:textId="77777777" w:rsidR="00915060" w:rsidRDefault="003037EA">
      <w:pPr>
        <w:rPr>
          <w:szCs w:val="24"/>
          <w:lang w:val="pt-BR"/>
        </w:rPr>
      </w:pPr>
      <w:r>
        <w:rPr>
          <w:szCs w:val="24"/>
          <w:lang w:val="pt-BR"/>
        </w:rPr>
        <w:br w:type="page"/>
      </w:r>
    </w:p>
    <w:p w14:paraId="5E111D9C" w14:textId="50E04ADC" w:rsidR="00915060" w:rsidRDefault="003037EA">
      <w:pPr>
        <w:pStyle w:val="a3"/>
        <w:spacing w:line="360" w:lineRule="auto"/>
        <w:jc w:val="both"/>
      </w:pPr>
      <w:bookmarkStart w:id="146" w:name="_Toc227957534"/>
      <w:r>
        <w:rPr>
          <w:b/>
          <w:bCs w:val="0"/>
          <w:color w:val="000000"/>
          <w:kern w:val="0"/>
          <w:szCs w:val="24"/>
        </w:rPr>
        <w:lastRenderedPageBreak/>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35</w:t>
      </w:r>
      <w:r>
        <w:rPr>
          <w:b/>
          <w:bCs w:val="0"/>
        </w:rPr>
        <w:fldChar w:fldCharType="end"/>
      </w:r>
      <w:r>
        <w:rPr>
          <w:rFonts w:hint="eastAsia"/>
          <w:b/>
          <w:bCs w:val="0"/>
        </w:rPr>
        <w:t xml:space="preserve">. </w:t>
      </w:r>
      <w:r>
        <w:t xml:space="preserve">Comparison of </w:t>
      </w:r>
      <w:r>
        <w:rPr>
          <w:rFonts w:hint="eastAsia"/>
        </w:rPr>
        <w:t>c</w:t>
      </w:r>
      <w:r>
        <w:t>alculated and experimental</w:t>
      </w:r>
      <w:r>
        <w:rPr>
          <w:rFonts w:hint="eastAsia"/>
        </w:rPr>
        <w:t xml:space="preserve"> </w:t>
      </w:r>
      <w:r>
        <w:rPr>
          <w:rFonts w:hint="eastAsia"/>
          <w:sz w:val="22"/>
          <w:szCs w:val="21"/>
        </w:rPr>
        <w:t xml:space="preserve">catalyst </w:t>
      </w:r>
      <w:r>
        <w:t>activities</w:t>
      </w:r>
      <w:r>
        <w:rPr>
          <w:rFonts w:hint="eastAsia"/>
        </w:rPr>
        <w:t>.</w:t>
      </w:r>
      <w:bookmarkEnd w:id="146"/>
    </w:p>
    <w:tbl>
      <w:tblPr>
        <w:tblStyle w:val="af3"/>
        <w:tblW w:w="773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302"/>
        <w:gridCol w:w="3303"/>
      </w:tblGrid>
      <w:tr w:rsidR="00915060" w14:paraId="5E111DA2" w14:textId="77777777" w:rsidTr="00AE720E">
        <w:trPr>
          <w:trHeight w:val="170"/>
          <w:jc w:val="center"/>
        </w:trPr>
        <w:tc>
          <w:tcPr>
            <w:tcW w:w="1134" w:type="dxa"/>
            <w:tcBorders>
              <w:top w:val="single" w:sz="18" w:space="0" w:color="auto"/>
              <w:bottom w:val="single" w:sz="18" w:space="0" w:color="auto"/>
            </w:tcBorders>
          </w:tcPr>
          <w:p w14:paraId="5E111D9D" w14:textId="77777777" w:rsidR="00915060" w:rsidRDefault="003037EA">
            <w:pPr>
              <w:spacing w:after="0" w:line="360" w:lineRule="auto"/>
              <w:jc w:val="center"/>
              <w:rPr>
                <w:sz w:val="22"/>
                <w:szCs w:val="21"/>
              </w:rPr>
            </w:pPr>
            <w:r>
              <w:rPr>
                <w:sz w:val="22"/>
                <w:szCs w:val="21"/>
              </w:rPr>
              <w:t>Catalyst</w:t>
            </w:r>
          </w:p>
        </w:tc>
        <w:tc>
          <w:tcPr>
            <w:tcW w:w="3302" w:type="dxa"/>
            <w:tcBorders>
              <w:top w:val="single" w:sz="18" w:space="0" w:color="auto"/>
              <w:bottom w:val="single" w:sz="18" w:space="0" w:color="auto"/>
            </w:tcBorders>
          </w:tcPr>
          <w:p w14:paraId="5E111D9E" w14:textId="77777777" w:rsidR="00915060" w:rsidRDefault="003037EA">
            <w:pPr>
              <w:spacing w:after="0" w:line="360" w:lineRule="auto"/>
              <w:jc w:val="center"/>
              <w:rPr>
                <w:sz w:val="22"/>
                <w:szCs w:val="21"/>
              </w:rPr>
            </w:pPr>
            <w:bookmarkStart w:id="147" w:name="OLE_LINK41"/>
            <w:r>
              <w:rPr>
                <w:rFonts w:hint="eastAsia"/>
                <w:sz w:val="22"/>
                <w:szCs w:val="21"/>
              </w:rPr>
              <w:t>Calculated catalyst a</w:t>
            </w:r>
            <w:r>
              <w:rPr>
                <w:sz w:val="22"/>
                <w:szCs w:val="21"/>
              </w:rPr>
              <w:t>ctivity</w:t>
            </w:r>
            <w:r>
              <w:rPr>
                <w:rFonts w:hint="eastAsia"/>
              </w:rPr>
              <w:t xml:space="preserve"> </w:t>
            </w:r>
            <w:r>
              <w:rPr>
                <w:rFonts w:ascii="Arial" w:hAnsi="Arial" w:cs="Arial"/>
                <w:b/>
                <w:bCs/>
                <w:sz w:val="22"/>
                <w:szCs w:val="21"/>
              </w:rPr>
              <w:t>↑</w:t>
            </w:r>
          </w:p>
          <w:p w14:paraId="5E111D9F" w14:textId="77777777" w:rsidR="00915060" w:rsidRDefault="003037EA">
            <w:pPr>
              <w:spacing w:after="0" w:line="360" w:lineRule="auto"/>
              <w:jc w:val="center"/>
              <w:rPr>
                <w:sz w:val="22"/>
                <w:szCs w:val="21"/>
              </w:rPr>
            </w:pPr>
            <w:r>
              <w:rPr>
                <w:rFonts w:hint="eastAsia"/>
                <w:sz w:val="22"/>
                <w:szCs w:val="21"/>
              </w:rPr>
              <w:t>10</w:t>
            </w:r>
            <w:r>
              <w:rPr>
                <w:rFonts w:hint="eastAsia"/>
                <w:sz w:val="22"/>
                <w:szCs w:val="21"/>
                <w:vertAlign w:val="superscript"/>
              </w:rPr>
              <w:t xml:space="preserve">4 </w:t>
            </w:r>
            <w:r>
              <w:rPr>
                <w:rFonts w:hint="eastAsia"/>
                <w:sz w:val="22"/>
                <w:szCs w:val="21"/>
              </w:rPr>
              <w:t>kg/(mol</w:t>
            </w:r>
            <w:r>
              <w:rPr>
                <w:rFonts w:hint="eastAsia"/>
                <w:sz w:val="22"/>
                <w:szCs w:val="21"/>
              </w:rPr>
              <w:t>·</w:t>
            </w:r>
            <w:r>
              <w:rPr>
                <w:rFonts w:hint="eastAsia"/>
                <w:sz w:val="22"/>
                <w:szCs w:val="21"/>
              </w:rPr>
              <w:t>h)</w:t>
            </w:r>
            <w:bookmarkEnd w:id="147"/>
          </w:p>
        </w:tc>
        <w:tc>
          <w:tcPr>
            <w:tcW w:w="3303" w:type="dxa"/>
            <w:tcBorders>
              <w:top w:val="single" w:sz="18" w:space="0" w:color="auto"/>
              <w:bottom w:val="single" w:sz="18" w:space="0" w:color="auto"/>
            </w:tcBorders>
          </w:tcPr>
          <w:p w14:paraId="5E111DA0" w14:textId="77777777" w:rsidR="00915060" w:rsidRDefault="003037EA">
            <w:pPr>
              <w:spacing w:after="0" w:line="360" w:lineRule="auto"/>
              <w:jc w:val="center"/>
              <w:rPr>
                <w:sz w:val="22"/>
                <w:szCs w:val="21"/>
              </w:rPr>
            </w:pPr>
            <w:r>
              <w:rPr>
                <w:sz w:val="22"/>
                <w:szCs w:val="21"/>
              </w:rPr>
              <w:t>Experimental</w:t>
            </w:r>
            <w:r>
              <w:rPr>
                <w:rFonts w:hint="eastAsia"/>
                <w:sz w:val="22"/>
                <w:szCs w:val="21"/>
              </w:rPr>
              <w:t xml:space="preserve"> </w:t>
            </w:r>
            <w:bookmarkStart w:id="148" w:name="OLE_LINK43"/>
            <w:r>
              <w:rPr>
                <w:rFonts w:hint="eastAsia"/>
                <w:sz w:val="22"/>
                <w:szCs w:val="21"/>
              </w:rPr>
              <w:t xml:space="preserve">catalyst </w:t>
            </w:r>
            <w:bookmarkEnd w:id="148"/>
            <w:r>
              <w:rPr>
                <w:rFonts w:hint="eastAsia"/>
                <w:sz w:val="22"/>
                <w:szCs w:val="21"/>
              </w:rPr>
              <w:t>a</w:t>
            </w:r>
            <w:r>
              <w:rPr>
                <w:sz w:val="22"/>
                <w:szCs w:val="21"/>
              </w:rPr>
              <w:t>ctivity</w:t>
            </w:r>
            <w:r>
              <w:rPr>
                <w:rFonts w:hint="eastAsia"/>
              </w:rPr>
              <w:t xml:space="preserve"> </w:t>
            </w:r>
            <w:r>
              <w:rPr>
                <w:rFonts w:ascii="Arial" w:hAnsi="Arial" w:cs="Arial"/>
                <w:b/>
                <w:bCs/>
                <w:sz w:val="22"/>
                <w:szCs w:val="21"/>
              </w:rPr>
              <w:t>↑</w:t>
            </w:r>
          </w:p>
          <w:p w14:paraId="5E111DA1" w14:textId="77777777" w:rsidR="00915060" w:rsidRDefault="003037EA">
            <w:pPr>
              <w:spacing w:after="0" w:line="360" w:lineRule="auto"/>
              <w:jc w:val="center"/>
              <w:rPr>
                <w:sz w:val="22"/>
                <w:szCs w:val="21"/>
              </w:rPr>
            </w:pPr>
            <w:r>
              <w:rPr>
                <w:rFonts w:hint="eastAsia"/>
                <w:sz w:val="22"/>
                <w:szCs w:val="21"/>
              </w:rPr>
              <w:t>10</w:t>
            </w:r>
            <w:r>
              <w:rPr>
                <w:rFonts w:hint="eastAsia"/>
                <w:sz w:val="22"/>
                <w:szCs w:val="21"/>
                <w:vertAlign w:val="superscript"/>
              </w:rPr>
              <w:t xml:space="preserve">4 </w:t>
            </w:r>
            <w:r>
              <w:rPr>
                <w:rFonts w:hint="eastAsia"/>
                <w:sz w:val="22"/>
                <w:szCs w:val="21"/>
              </w:rPr>
              <w:t>kg/(mol</w:t>
            </w:r>
            <w:r>
              <w:rPr>
                <w:rFonts w:hint="eastAsia"/>
                <w:sz w:val="22"/>
                <w:szCs w:val="21"/>
              </w:rPr>
              <w:t>·</w:t>
            </w:r>
            <w:r>
              <w:rPr>
                <w:rFonts w:hint="eastAsia"/>
                <w:sz w:val="22"/>
                <w:szCs w:val="21"/>
              </w:rPr>
              <w:t>h)</w:t>
            </w:r>
          </w:p>
        </w:tc>
      </w:tr>
      <w:tr w:rsidR="00915060" w14:paraId="5E111DA6" w14:textId="77777777" w:rsidTr="00AE720E">
        <w:trPr>
          <w:jc w:val="center"/>
        </w:trPr>
        <w:tc>
          <w:tcPr>
            <w:tcW w:w="1134" w:type="dxa"/>
            <w:tcBorders>
              <w:top w:val="nil"/>
              <w:bottom w:val="nil"/>
              <w:right w:val="nil"/>
            </w:tcBorders>
          </w:tcPr>
          <w:p w14:paraId="5E111DA3" w14:textId="4A33A677" w:rsidR="00915060" w:rsidRDefault="0058510B">
            <w:pPr>
              <w:spacing w:after="0" w:line="360" w:lineRule="auto"/>
              <w:jc w:val="center"/>
              <w:rPr>
                <w:b/>
                <w:bCs/>
                <w:sz w:val="21"/>
                <w:szCs w:val="20"/>
              </w:rPr>
            </w:pPr>
            <w:r>
              <w:rPr>
                <w:rFonts w:hint="eastAsia"/>
                <w:b/>
                <w:bCs/>
                <w:sz w:val="21"/>
                <w:szCs w:val="20"/>
              </w:rPr>
              <w:t>CG-Ti</w:t>
            </w:r>
          </w:p>
        </w:tc>
        <w:tc>
          <w:tcPr>
            <w:tcW w:w="3302" w:type="dxa"/>
            <w:vAlign w:val="center"/>
          </w:tcPr>
          <w:p w14:paraId="5E111DA4" w14:textId="77777777" w:rsidR="00915060" w:rsidRDefault="003037EA">
            <w:pPr>
              <w:spacing w:after="0" w:line="360" w:lineRule="auto"/>
              <w:jc w:val="center"/>
              <w:rPr>
                <w:sz w:val="22"/>
              </w:rPr>
            </w:pPr>
            <w:r>
              <w:rPr>
                <w:sz w:val="22"/>
              </w:rPr>
              <w:t>47.9</w:t>
            </w:r>
          </w:p>
        </w:tc>
        <w:tc>
          <w:tcPr>
            <w:tcW w:w="3303" w:type="dxa"/>
            <w:vAlign w:val="center"/>
          </w:tcPr>
          <w:p w14:paraId="5E111DA5" w14:textId="77777777" w:rsidR="00915060" w:rsidRDefault="003037EA">
            <w:pPr>
              <w:spacing w:after="0" w:line="360" w:lineRule="auto"/>
              <w:jc w:val="center"/>
              <w:rPr>
                <w:sz w:val="22"/>
              </w:rPr>
            </w:pPr>
            <w:r>
              <w:rPr>
                <w:rFonts w:hint="eastAsia"/>
                <w:sz w:val="22"/>
              </w:rPr>
              <w:t>21.6</w:t>
            </w:r>
          </w:p>
        </w:tc>
      </w:tr>
      <w:tr w:rsidR="00915060" w14:paraId="5E111DAA" w14:textId="77777777" w:rsidTr="00AE720E">
        <w:trPr>
          <w:jc w:val="center"/>
        </w:trPr>
        <w:tc>
          <w:tcPr>
            <w:tcW w:w="1134" w:type="dxa"/>
            <w:tcBorders>
              <w:top w:val="nil"/>
              <w:bottom w:val="nil"/>
              <w:right w:val="nil"/>
            </w:tcBorders>
          </w:tcPr>
          <w:p w14:paraId="5E111DA7" w14:textId="77777777" w:rsidR="00915060" w:rsidRDefault="003037EA">
            <w:pPr>
              <w:spacing w:after="0" w:line="360" w:lineRule="auto"/>
              <w:jc w:val="center"/>
              <w:rPr>
                <w:b/>
                <w:bCs/>
                <w:sz w:val="21"/>
                <w:szCs w:val="20"/>
              </w:rPr>
            </w:pPr>
            <w:r>
              <w:rPr>
                <w:rFonts w:hint="eastAsia"/>
                <w:b/>
                <w:bCs/>
                <w:sz w:val="21"/>
                <w:szCs w:val="20"/>
              </w:rPr>
              <w:t>Cat 1</w:t>
            </w:r>
          </w:p>
        </w:tc>
        <w:tc>
          <w:tcPr>
            <w:tcW w:w="3302" w:type="dxa"/>
            <w:vAlign w:val="center"/>
          </w:tcPr>
          <w:p w14:paraId="5E111DA8" w14:textId="77777777" w:rsidR="00915060" w:rsidRDefault="003037EA">
            <w:pPr>
              <w:spacing w:after="0" w:line="360" w:lineRule="auto"/>
              <w:jc w:val="center"/>
              <w:rPr>
                <w:sz w:val="22"/>
              </w:rPr>
            </w:pPr>
            <w:r>
              <w:rPr>
                <w:rFonts w:hint="eastAsia"/>
                <w:sz w:val="22"/>
              </w:rPr>
              <w:t>82.8</w:t>
            </w:r>
          </w:p>
        </w:tc>
        <w:tc>
          <w:tcPr>
            <w:tcW w:w="3303" w:type="dxa"/>
            <w:vAlign w:val="center"/>
          </w:tcPr>
          <w:p w14:paraId="5E111DA9" w14:textId="77777777" w:rsidR="00915060" w:rsidRDefault="003037EA">
            <w:pPr>
              <w:spacing w:after="0" w:line="360" w:lineRule="auto"/>
              <w:jc w:val="center"/>
              <w:rPr>
                <w:sz w:val="22"/>
              </w:rPr>
            </w:pPr>
            <w:r>
              <w:rPr>
                <w:rFonts w:hint="eastAsia"/>
                <w:sz w:val="22"/>
              </w:rPr>
              <w:t>55.2</w:t>
            </w:r>
          </w:p>
        </w:tc>
      </w:tr>
      <w:tr w:rsidR="00915060" w14:paraId="5E111DAE" w14:textId="77777777" w:rsidTr="00AE720E">
        <w:trPr>
          <w:jc w:val="center"/>
        </w:trPr>
        <w:tc>
          <w:tcPr>
            <w:tcW w:w="1134" w:type="dxa"/>
            <w:tcBorders>
              <w:top w:val="nil"/>
              <w:bottom w:val="nil"/>
              <w:right w:val="nil"/>
            </w:tcBorders>
          </w:tcPr>
          <w:p w14:paraId="5E111DAB" w14:textId="77777777" w:rsidR="00915060" w:rsidRDefault="003037EA">
            <w:pPr>
              <w:spacing w:after="0" w:line="360" w:lineRule="auto"/>
              <w:jc w:val="center"/>
              <w:rPr>
                <w:sz w:val="21"/>
                <w:szCs w:val="20"/>
              </w:rPr>
            </w:pPr>
            <w:r>
              <w:rPr>
                <w:rFonts w:hint="eastAsia"/>
                <w:b/>
                <w:bCs/>
                <w:sz w:val="21"/>
                <w:szCs w:val="20"/>
              </w:rPr>
              <w:t>Cat 2</w:t>
            </w:r>
          </w:p>
        </w:tc>
        <w:tc>
          <w:tcPr>
            <w:tcW w:w="3302" w:type="dxa"/>
            <w:vAlign w:val="center"/>
          </w:tcPr>
          <w:p w14:paraId="5E111DAC" w14:textId="77777777" w:rsidR="00915060" w:rsidRDefault="003037EA">
            <w:pPr>
              <w:spacing w:after="0" w:line="360" w:lineRule="auto"/>
              <w:jc w:val="center"/>
              <w:rPr>
                <w:sz w:val="22"/>
              </w:rPr>
            </w:pPr>
            <w:r>
              <w:rPr>
                <w:sz w:val="22"/>
              </w:rPr>
              <w:t>125.6</w:t>
            </w:r>
          </w:p>
        </w:tc>
        <w:tc>
          <w:tcPr>
            <w:tcW w:w="3303" w:type="dxa"/>
            <w:vAlign w:val="center"/>
          </w:tcPr>
          <w:p w14:paraId="5E111DAD" w14:textId="77777777" w:rsidR="00915060" w:rsidRDefault="003037EA">
            <w:pPr>
              <w:spacing w:after="0" w:line="360" w:lineRule="auto"/>
              <w:jc w:val="center"/>
              <w:rPr>
                <w:sz w:val="22"/>
              </w:rPr>
            </w:pPr>
            <w:r>
              <w:rPr>
                <w:rFonts w:hint="eastAsia"/>
                <w:sz w:val="22"/>
              </w:rPr>
              <w:t>91.2</w:t>
            </w:r>
          </w:p>
        </w:tc>
      </w:tr>
      <w:tr w:rsidR="00915060" w14:paraId="5E111DB2" w14:textId="77777777" w:rsidTr="00AE720E">
        <w:trPr>
          <w:jc w:val="center"/>
        </w:trPr>
        <w:tc>
          <w:tcPr>
            <w:tcW w:w="1134" w:type="dxa"/>
            <w:tcBorders>
              <w:top w:val="nil"/>
              <w:bottom w:val="single" w:sz="18" w:space="0" w:color="auto"/>
              <w:right w:val="nil"/>
            </w:tcBorders>
          </w:tcPr>
          <w:p w14:paraId="5E111DAF" w14:textId="7E80E443" w:rsidR="00915060" w:rsidRDefault="0058510B">
            <w:pPr>
              <w:spacing w:after="0" w:line="360" w:lineRule="auto"/>
              <w:jc w:val="center"/>
              <w:rPr>
                <w:sz w:val="21"/>
                <w:szCs w:val="20"/>
              </w:rPr>
            </w:pPr>
            <w:r>
              <w:rPr>
                <w:rFonts w:hint="eastAsia"/>
                <w:b/>
                <w:bCs/>
                <w:sz w:val="21"/>
                <w:szCs w:val="20"/>
              </w:rPr>
              <w:t>CPP-Zr</w:t>
            </w:r>
          </w:p>
        </w:tc>
        <w:tc>
          <w:tcPr>
            <w:tcW w:w="3302" w:type="dxa"/>
            <w:tcBorders>
              <w:bottom w:val="single" w:sz="18" w:space="0" w:color="auto"/>
            </w:tcBorders>
            <w:vAlign w:val="center"/>
          </w:tcPr>
          <w:p w14:paraId="5E111DB0" w14:textId="77777777" w:rsidR="00915060" w:rsidRDefault="003037EA">
            <w:pPr>
              <w:spacing w:after="0" w:line="360" w:lineRule="auto"/>
              <w:jc w:val="center"/>
              <w:rPr>
                <w:b/>
                <w:bCs/>
                <w:sz w:val="22"/>
              </w:rPr>
            </w:pPr>
            <w:r>
              <w:rPr>
                <w:b/>
                <w:bCs/>
                <w:sz w:val="22"/>
              </w:rPr>
              <w:t>169.2</w:t>
            </w:r>
          </w:p>
        </w:tc>
        <w:tc>
          <w:tcPr>
            <w:tcW w:w="3303" w:type="dxa"/>
            <w:tcBorders>
              <w:bottom w:val="single" w:sz="18" w:space="0" w:color="auto"/>
            </w:tcBorders>
            <w:vAlign w:val="center"/>
          </w:tcPr>
          <w:p w14:paraId="5E111DB1" w14:textId="77777777" w:rsidR="00915060" w:rsidRDefault="003037EA">
            <w:pPr>
              <w:spacing w:after="0" w:line="360" w:lineRule="auto"/>
              <w:jc w:val="center"/>
              <w:rPr>
                <w:b/>
                <w:bCs/>
                <w:sz w:val="22"/>
              </w:rPr>
            </w:pPr>
            <w:r>
              <w:rPr>
                <w:rFonts w:hint="eastAsia"/>
                <w:b/>
                <w:bCs/>
                <w:sz w:val="22"/>
              </w:rPr>
              <w:t>194.4</w:t>
            </w:r>
          </w:p>
        </w:tc>
      </w:tr>
    </w:tbl>
    <w:p w14:paraId="5E111DB3" w14:textId="77777777" w:rsidR="00915060" w:rsidRDefault="00915060">
      <w:pPr>
        <w:spacing w:line="360" w:lineRule="auto"/>
        <w:jc w:val="both"/>
        <w:rPr>
          <w:szCs w:val="24"/>
        </w:rPr>
      </w:pPr>
    </w:p>
    <w:p w14:paraId="5E111DB4" w14:textId="77777777" w:rsidR="00915060" w:rsidRDefault="003037EA">
      <w:pPr>
        <w:rPr>
          <w:szCs w:val="24"/>
        </w:rPr>
      </w:pPr>
      <w:r>
        <w:rPr>
          <w:szCs w:val="24"/>
        </w:rPr>
        <w:br w:type="page"/>
      </w:r>
    </w:p>
    <w:p w14:paraId="5E111DB5" w14:textId="02AD15DC" w:rsidR="00915060" w:rsidRDefault="003037EA">
      <w:pPr>
        <w:pStyle w:val="a3"/>
        <w:spacing w:line="360" w:lineRule="auto"/>
        <w:jc w:val="both"/>
      </w:pPr>
      <w:bookmarkStart w:id="149" w:name="_Toc227957535"/>
      <w:r>
        <w:rPr>
          <w:b/>
          <w:bCs w:val="0"/>
          <w:color w:val="000000"/>
          <w:kern w:val="0"/>
          <w:szCs w:val="24"/>
        </w:rPr>
        <w:lastRenderedPageBreak/>
        <w:t>Supplementary</w:t>
      </w:r>
      <w:r>
        <w:rPr>
          <w:rFonts w:hint="eastAsia"/>
          <w:b/>
          <w:bCs w:val="0"/>
          <w:color w:val="000000"/>
          <w:kern w:val="0"/>
          <w:szCs w:val="24"/>
        </w:rPr>
        <w:t xml:space="preserve"> </w:t>
      </w:r>
      <w:r>
        <w:rPr>
          <w:rFonts w:hint="eastAsia"/>
          <w:b/>
          <w:bCs w:val="0"/>
        </w:rPr>
        <w:t xml:space="preserve">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36</w:t>
      </w:r>
      <w:r>
        <w:rPr>
          <w:b/>
          <w:bCs w:val="0"/>
        </w:rPr>
        <w:fldChar w:fldCharType="end"/>
      </w:r>
      <w:r>
        <w:rPr>
          <w:rFonts w:hint="eastAsia"/>
          <w:b/>
          <w:bCs w:val="0"/>
        </w:rPr>
        <w:t xml:space="preserve">. </w:t>
      </w:r>
      <w:r w:rsidR="0058510B">
        <w:rPr>
          <w:rFonts w:hint="eastAsia"/>
          <w:b/>
          <w:bCs w:val="0"/>
        </w:rPr>
        <w:t>CPP-Zr</w:t>
      </w:r>
      <w:r>
        <w:t xml:space="preserve"> activity</w:t>
      </w:r>
      <w:r>
        <w:rPr>
          <w:rFonts w:hint="eastAsia"/>
        </w:rPr>
        <w:t xml:space="preserve"> </w:t>
      </w:r>
      <w:r w:rsidR="001D6D6F" w:rsidRPr="001D6D6F">
        <w:t>across reactor scales</w:t>
      </w:r>
      <w:r>
        <w:rPr>
          <w:rFonts w:hint="eastAsia"/>
        </w:rPr>
        <w:t>.</w:t>
      </w:r>
      <w:bookmarkEnd w:id="149"/>
    </w:p>
    <w:tbl>
      <w:tblPr>
        <w:tblStyle w:val="af3"/>
        <w:tblW w:w="773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302"/>
        <w:gridCol w:w="3303"/>
      </w:tblGrid>
      <w:tr w:rsidR="00915060" w14:paraId="5E111DBD" w14:textId="77777777" w:rsidTr="000D4C0A">
        <w:trPr>
          <w:trHeight w:val="170"/>
          <w:jc w:val="center"/>
        </w:trPr>
        <w:tc>
          <w:tcPr>
            <w:tcW w:w="1134" w:type="dxa"/>
            <w:tcBorders>
              <w:top w:val="single" w:sz="18" w:space="0" w:color="auto"/>
              <w:bottom w:val="single" w:sz="18" w:space="0" w:color="auto"/>
            </w:tcBorders>
          </w:tcPr>
          <w:p w14:paraId="5E111DB6" w14:textId="77777777" w:rsidR="00915060" w:rsidRDefault="003037EA">
            <w:pPr>
              <w:spacing w:after="0" w:line="360" w:lineRule="auto"/>
              <w:jc w:val="center"/>
              <w:rPr>
                <w:sz w:val="22"/>
                <w:szCs w:val="21"/>
              </w:rPr>
            </w:pPr>
            <w:r>
              <w:rPr>
                <w:sz w:val="22"/>
                <w:szCs w:val="21"/>
              </w:rPr>
              <w:t>Catalyst</w:t>
            </w:r>
          </w:p>
        </w:tc>
        <w:tc>
          <w:tcPr>
            <w:tcW w:w="3302" w:type="dxa"/>
            <w:tcBorders>
              <w:top w:val="single" w:sz="18" w:space="0" w:color="auto"/>
              <w:bottom w:val="single" w:sz="18" w:space="0" w:color="auto"/>
            </w:tcBorders>
          </w:tcPr>
          <w:p w14:paraId="5E111DB7" w14:textId="77777777" w:rsidR="00915060" w:rsidRDefault="003037EA">
            <w:pPr>
              <w:spacing w:after="0" w:line="360" w:lineRule="auto"/>
              <w:jc w:val="center"/>
              <w:rPr>
                <w:sz w:val="22"/>
                <w:szCs w:val="21"/>
              </w:rPr>
            </w:pPr>
            <w:bookmarkStart w:id="150" w:name="OLE_LINK44"/>
            <w:r>
              <w:rPr>
                <w:sz w:val="22"/>
                <w:szCs w:val="21"/>
              </w:rPr>
              <w:t>Experimental</w:t>
            </w:r>
            <w:r>
              <w:rPr>
                <w:rFonts w:hint="eastAsia"/>
                <w:sz w:val="22"/>
                <w:szCs w:val="21"/>
              </w:rPr>
              <w:t xml:space="preserve"> catalyst a</w:t>
            </w:r>
            <w:r>
              <w:rPr>
                <w:sz w:val="22"/>
                <w:szCs w:val="21"/>
              </w:rPr>
              <w:t>ctivity</w:t>
            </w:r>
            <w:r>
              <w:rPr>
                <w:rFonts w:hint="eastAsia"/>
              </w:rPr>
              <w:t xml:space="preserve"> </w:t>
            </w:r>
            <w:r>
              <w:rPr>
                <w:rFonts w:ascii="Arial" w:hAnsi="Arial" w:cs="Arial"/>
                <w:b/>
                <w:bCs/>
                <w:sz w:val="22"/>
                <w:szCs w:val="21"/>
              </w:rPr>
              <w:t>↑</w:t>
            </w:r>
          </w:p>
          <w:p w14:paraId="5E111DB8" w14:textId="77777777" w:rsidR="00915060" w:rsidRDefault="003037EA">
            <w:pPr>
              <w:spacing w:after="0" w:line="360" w:lineRule="auto"/>
              <w:jc w:val="center"/>
              <w:rPr>
                <w:sz w:val="22"/>
                <w:szCs w:val="21"/>
              </w:rPr>
            </w:pPr>
            <w:r>
              <w:rPr>
                <w:rFonts w:hint="eastAsia"/>
                <w:sz w:val="22"/>
                <w:szCs w:val="21"/>
              </w:rPr>
              <w:t>10</w:t>
            </w:r>
            <w:r>
              <w:rPr>
                <w:rFonts w:hint="eastAsia"/>
                <w:sz w:val="22"/>
                <w:szCs w:val="21"/>
                <w:vertAlign w:val="superscript"/>
              </w:rPr>
              <w:t xml:space="preserve">4 </w:t>
            </w:r>
            <w:r>
              <w:rPr>
                <w:rFonts w:hint="eastAsia"/>
                <w:sz w:val="22"/>
                <w:szCs w:val="21"/>
              </w:rPr>
              <w:t>kg/(mol</w:t>
            </w:r>
            <w:r>
              <w:rPr>
                <w:rFonts w:hint="eastAsia"/>
                <w:sz w:val="22"/>
                <w:szCs w:val="21"/>
              </w:rPr>
              <w:t>·</w:t>
            </w:r>
            <w:r>
              <w:rPr>
                <w:rFonts w:hint="eastAsia"/>
                <w:sz w:val="22"/>
                <w:szCs w:val="21"/>
              </w:rPr>
              <w:t>h)</w:t>
            </w:r>
          </w:p>
          <w:p w14:paraId="5E111DB9" w14:textId="39A09470" w:rsidR="00915060" w:rsidRDefault="003037EA">
            <w:pPr>
              <w:spacing w:after="0" w:line="360" w:lineRule="auto"/>
              <w:jc w:val="center"/>
              <w:rPr>
                <w:sz w:val="22"/>
                <w:szCs w:val="21"/>
              </w:rPr>
            </w:pPr>
            <w:r>
              <w:rPr>
                <w:rFonts w:hint="eastAsia"/>
                <w:sz w:val="22"/>
                <w:szCs w:val="21"/>
              </w:rPr>
              <w:t>(</w:t>
            </w:r>
            <w:r>
              <w:rPr>
                <w:rFonts w:hint="eastAsia"/>
              </w:rPr>
              <w:t>scale: 20 mL</w:t>
            </w:r>
            <w:r>
              <w:rPr>
                <w:rFonts w:hint="eastAsia"/>
                <w:sz w:val="22"/>
                <w:szCs w:val="21"/>
              </w:rPr>
              <w:t>)</w:t>
            </w:r>
            <w:bookmarkEnd w:id="150"/>
          </w:p>
        </w:tc>
        <w:tc>
          <w:tcPr>
            <w:tcW w:w="3303" w:type="dxa"/>
            <w:tcBorders>
              <w:top w:val="single" w:sz="18" w:space="0" w:color="auto"/>
              <w:bottom w:val="single" w:sz="18" w:space="0" w:color="auto"/>
            </w:tcBorders>
          </w:tcPr>
          <w:p w14:paraId="5E111DBA" w14:textId="77777777" w:rsidR="00915060" w:rsidRDefault="003037EA">
            <w:pPr>
              <w:spacing w:after="0" w:line="360" w:lineRule="auto"/>
              <w:jc w:val="center"/>
              <w:rPr>
                <w:sz w:val="22"/>
                <w:szCs w:val="21"/>
              </w:rPr>
            </w:pPr>
            <w:r>
              <w:rPr>
                <w:sz w:val="22"/>
                <w:szCs w:val="21"/>
              </w:rPr>
              <w:t>Experimental</w:t>
            </w:r>
            <w:r>
              <w:rPr>
                <w:rFonts w:hint="eastAsia"/>
                <w:sz w:val="22"/>
                <w:szCs w:val="21"/>
              </w:rPr>
              <w:t xml:space="preserve"> catalyst a</w:t>
            </w:r>
            <w:r>
              <w:rPr>
                <w:sz w:val="22"/>
                <w:szCs w:val="21"/>
              </w:rPr>
              <w:t>ctivity</w:t>
            </w:r>
            <w:r>
              <w:rPr>
                <w:rFonts w:hint="eastAsia"/>
              </w:rPr>
              <w:t xml:space="preserve"> </w:t>
            </w:r>
            <w:r>
              <w:rPr>
                <w:rFonts w:ascii="Arial" w:hAnsi="Arial" w:cs="Arial"/>
                <w:b/>
                <w:bCs/>
                <w:sz w:val="22"/>
                <w:szCs w:val="21"/>
              </w:rPr>
              <w:t>↑</w:t>
            </w:r>
          </w:p>
          <w:p w14:paraId="5E111DBB" w14:textId="77777777" w:rsidR="00915060" w:rsidRDefault="003037EA">
            <w:pPr>
              <w:spacing w:after="0" w:line="360" w:lineRule="auto"/>
              <w:jc w:val="center"/>
              <w:rPr>
                <w:sz w:val="22"/>
                <w:szCs w:val="21"/>
              </w:rPr>
            </w:pPr>
            <w:r>
              <w:rPr>
                <w:rFonts w:hint="eastAsia"/>
                <w:sz w:val="22"/>
                <w:szCs w:val="21"/>
              </w:rPr>
              <w:t>10</w:t>
            </w:r>
            <w:r>
              <w:rPr>
                <w:rFonts w:hint="eastAsia"/>
                <w:sz w:val="22"/>
                <w:szCs w:val="21"/>
                <w:vertAlign w:val="superscript"/>
              </w:rPr>
              <w:t xml:space="preserve">4 </w:t>
            </w:r>
            <w:r>
              <w:rPr>
                <w:rFonts w:hint="eastAsia"/>
                <w:sz w:val="22"/>
                <w:szCs w:val="21"/>
              </w:rPr>
              <w:t>kg/(mol</w:t>
            </w:r>
            <w:r>
              <w:rPr>
                <w:rFonts w:hint="eastAsia"/>
                <w:sz w:val="22"/>
                <w:szCs w:val="21"/>
              </w:rPr>
              <w:t>·</w:t>
            </w:r>
            <w:r>
              <w:rPr>
                <w:rFonts w:hint="eastAsia"/>
                <w:sz w:val="22"/>
                <w:szCs w:val="21"/>
              </w:rPr>
              <w:t>h)</w:t>
            </w:r>
          </w:p>
          <w:p w14:paraId="5E111DBC" w14:textId="6F1D77E4" w:rsidR="00915060" w:rsidRDefault="003037EA">
            <w:pPr>
              <w:spacing w:after="0" w:line="360" w:lineRule="auto"/>
              <w:jc w:val="center"/>
              <w:rPr>
                <w:sz w:val="22"/>
                <w:szCs w:val="21"/>
              </w:rPr>
            </w:pPr>
            <w:r>
              <w:rPr>
                <w:rFonts w:hint="eastAsia"/>
                <w:sz w:val="22"/>
                <w:szCs w:val="21"/>
              </w:rPr>
              <w:t>(</w:t>
            </w:r>
            <w:r>
              <w:rPr>
                <w:rFonts w:hint="eastAsia"/>
              </w:rPr>
              <w:t>scale: 2 L</w:t>
            </w:r>
            <w:r>
              <w:rPr>
                <w:rFonts w:hint="eastAsia"/>
                <w:sz w:val="22"/>
                <w:szCs w:val="21"/>
              </w:rPr>
              <w:t>)</w:t>
            </w:r>
          </w:p>
        </w:tc>
      </w:tr>
      <w:tr w:rsidR="00915060" w14:paraId="5E111DC1" w14:textId="77777777" w:rsidTr="000D4C0A">
        <w:trPr>
          <w:jc w:val="center"/>
        </w:trPr>
        <w:tc>
          <w:tcPr>
            <w:tcW w:w="1134" w:type="dxa"/>
            <w:tcBorders>
              <w:top w:val="nil"/>
              <w:bottom w:val="single" w:sz="18" w:space="0" w:color="auto"/>
              <w:right w:val="nil"/>
            </w:tcBorders>
          </w:tcPr>
          <w:p w14:paraId="5E111DBE" w14:textId="02E0386A" w:rsidR="00915060" w:rsidRDefault="0058510B">
            <w:pPr>
              <w:spacing w:after="0" w:line="360" w:lineRule="auto"/>
              <w:jc w:val="center"/>
              <w:rPr>
                <w:sz w:val="21"/>
                <w:szCs w:val="20"/>
              </w:rPr>
            </w:pPr>
            <w:r>
              <w:rPr>
                <w:rFonts w:hint="eastAsia"/>
                <w:b/>
                <w:bCs/>
                <w:sz w:val="21"/>
                <w:szCs w:val="20"/>
              </w:rPr>
              <w:t>CPP-Zr</w:t>
            </w:r>
          </w:p>
        </w:tc>
        <w:tc>
          <w:tcPr>
            <w:tcW w:w="3302" w:type="dxa"/>
            <w:tcBorders>
              <w:bottom w:val="single" w:sz="18" w:space="0" w:color="auto"/>
            </w:tcBorders>
            <w:vAlign w:val="center"/>
          </w:tcPr>
          <w:p w14:paraId="5E111DBF" w14:textId="77777777" w:rsidR="00915060" w:rsidRDefault="003037EA">
            <w:pPr>
              <w:spacing w:after="0" w:line="360" w:lineRule="auto"/>
              <w:jc w:val="center"/>
              <w:rPr>
                <w:b/>
                <w:bCs/>
                <w:sz w:val="22"/>
              </w:rPr>
            </w:pPr>
            <w:r>
              <w:rPr>
                <w:rFonts w:hint="eastAsia"/>
                <w:b/>
                <w:bCs/>
                <w:sz w:val="22"/>
              </w:rPr>
              <w:t>194.4</w:t>
            </w:r>
          </w:p>
        </w:tc>
        <w:tc>
          <w:tcPr>
            <w:tcW w:w="3303" w:type="dxa"/>
            <w:tcBorders>
              <w:bottom w:val="single" w:sz="18" w:space="0" w:color="auto"/>
            </w:tcBorders>
            <w:vAlign w:val="center"/>
          </w:tcPr>
          <w:p w14:paraId="5E111DC0" w14:textId="77777777" w:rsidR="00915060" w:rsidRDefault="003037EA">
            <w:pPr>
              <w:spacing w:after="0" w:line="360" w:lineRule="auto"/>
              <w:jc w:val="center"/>
              <w:rPr>
                <w:b/>
                <w:bCs/>
                <w:sz w:val="22"/>
              </w:rPr>
            </w:pPr>
            <w:r>
              <w:rPr>
                <w:rFonts w:hint="eastAsia"/>
                <w:b/>
                <w:bCs/>
                <w:sz w:val="22"/>
              </w:rPr>
              <w:t>144.8</w:t>
            </w:r>
          </w:p>
        </w:tc>
      </w:tr>
    </w:tbl>
    <w:p w14:paraId="5E111DC3" w14:textId="77777777" w:rsidR="00915060" w:rsidRDefault="003037EA">
      <w:pPr>
        <w:rPr>
          <w:szCs w:val="24"/>
        </w:rPr>
      </w:pPr>
      <w:r>
        <w:rPr>
          <w:szCs w:val="24"/>
        </w:rPr>
        <w:br w:type="page"/>
      </w:r>
    </w:p>
    <w:p w14:paraId="5E111DC4" w14:textId="6128E5A9" w:rsidR="00915060" w:rsidRDefault="00502C86">
      <w:pPr>
        <w:spacing w:line="360" w:lineRule="auto"/>
        <w:jc w:val="both"/>
        <w:rPr>
          <w:szCs w:val="24"/>
        </w:rPr>
      </w:pPr>
      <w:r>
        <w:rPr>
          <w:noProof/>
          <w:szCs w:val="24"/>
          <w14:ligatures w14:val="none"/>
        </w:rPr>
        <w:lastRenderedPageBreak/>
        <w:drawing>
          <wp:inline distT="0" distB="0" distL="0" distR="0" wp14:anchorId="78FF6B1E" wp14:editId="214DF519">
            <wp:extent cx="5274310" cy="1713865"/>
            <wp:effectExtent l="0" t="0" r="0" b="635"/>
            <wp:docPr id="85694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4376" name="图片 85694376"/>
                    <pic:cNvPicPr/>
                  </pic:nvPicPr>
                  <pic:blipFill>
                    <a:blip r:embed="rId82"/>
                    <a:stretch>
                      <a:fillRect/>
                    </a:stretch>
                  </pic:blipFill>
                  <pic:spPr>
                    <a:xfrm>
                      <a:off x="0" y="0"/>
                      <a:ext cx="5274310" cy="1713865"/>
                    </a:xfrm>
                    <a:prstGeom prst="rect">
                      <a:avLst/>
                    </a:prstGeom>
                  </pic:spPr>
                </pic:pic>
              </a:graphicData>
            </a:graphic>
          </wp:inline>
        </w:drawing>
      </w:r>
    </w:p>
    <w:p w14:paraId="18370357" w14:textId="4EDF50C5" w:rsidR="004E318E" w:rsidRDefault="00022D8B" w:rsidP="004E318E">
      <w:pPr>
        <w:pStyle w:val="a3"/>
        <w:spacing w:line="360" w:lineRule="auto"/>
        <w:jc w:val="both"/>
        <w:rPr>
          <w:szCs w:val="24"/>
        </w:rPr>
      </w:pPr>
      <w:bookmarkStart w:id="151" w:name="_Toc227957491"/>
      <w:r w:rsidRPr="007D1933">
        <w:rPr>
          <w:rFonts w:hint="eastAsia"/>
          <w:b/>
          <w:bCs w:val="0"/>
          <w:szCs w:val="24"/>
        </w:rPr>
        <w:t xml:space="preserve">Supplement Fig </w:t>
      </w:r>
      <w:r w:rsidRPr="007D1933">
        <w:rPr>
          <w:b/>
          <w:bCs w:val="0"/>
          <w:szCs w:val="24"/>
        </w:rPr>
        <w:fldChar w:fldCharType="begin"/>
      </w:r>
      <w:r w:rsidRPr="007D1933">
        <w:rPr>
          <w:b/>
          <w:bCs w:val="0"/>
          <w:szCs w:val="24"/>
        </w:rPr>
        <w:instrText xml:space="preserve"> </w:instrText>
      </w:r>
      <w:r w:rsidRPr="007D1933">
        <w:rPr>
          <w:rFonts w:hint="eastAsia"/>
          <w:b/>
          <w:bCs w:val="0"/>
          <w:szCs w:val="24"/>
        </w:rPr>
        <w:instrText>SEQ Figure \* ARABIC</w:instrText>
      </w:r>
      <w:r w:rsidRPr="007D1933">
        <w:rPr>
          <w:b/>
          <w:bCs w:val="0"/>
          <w:szCs w:val="24"/>
        </w:rPr>
        <w:instrText xml:space="preserve"> </w:instrText>
      </w:r>
      <w:r w:rsidRPr="007D1933">
        <w:rPr>
          <w:b/>
          <w:bCs w:val="0"/>
          <w:szCs w:val="24"/>
        </w:rPr>
        <w:fldChar w:fldCharType="separate"/>
      </w:r>
      <w:r w:rsidR="00A5078A">
        <w:rPr>
          <w:b/>
          <w:bCs w:val="0"/>
          <w:noProof/>
          <w:szCs w:val="24"/>
        </w:rPr>
        <w:t>13</w:t>
      </w:r>
      <w:r w:rsidRPr="007D1933">
        <w:rPr>
          <w:b/>
          <w:bCs w:val="0"/>
          <w:szCs w:val="24"/>
        </w:rPr>
        <w:fldChar w:fldCharType="end"/>
      </w:r>
      <w:r w:rsidRPr="007D1933">
        <w:rPr>
          <w:rFonts w:hint="eastAsia"/>
          <w:b/>
          <w:bCs w:val="0"/>
          <w:szCs w:val="24"/>
        </w:rPr>
        <w:t>.</w:t>
      </w:r>
      <w:r>
        <w:rPr>
          <w:rFonts w:hint="eastAsia"/>
          <w:szCs w:val="24"/>
        </w:rPr>
        <w:t xml:space="preserve"> </w:t>
      </w:r>
      <w:r w:rsidR="00957FF9" w:rsidRPr="00957FF9">
        <w:rPr>
          <w:szCs w:val="24"/>
        </w:rPr>
        <w:t xml:space="preserve">Molecular weight characterization of polymer synthesized with </w:t>
      </w:r>
      <w:r w:rsidR="002761A3" w:rsidRPr="002761A3">
        <w:rPr>
          <w:rFonts w:hint="eastAsia"/>
          <w:b/>
          <w:bCs w:val="0"/>
          <w:szCs w:val="24"/>
        </w:rPr>
        <w:t>CG-Ti</w:t>
      </w:r>
      <w:r w:rsidR="00957FF9" w:rsidRPr="00957FF9">
        <w:rPr>
          <w:szCs w:val="24"/>
        </w:rPr>
        <w:t>.</w:t>
      </w:r>
      <w:r w:rsidR="00957FF9">
        <w:rPr>
          <w:rFonts w:hint="eastAsia"/>
          <w:szCs w:val="24"/>
        </w:rPr>
        <w:t xml:space="preserve"> (a)</w:t>
      </w:r>
      <w:r w:rsidR="00483805">
        <w:rPr>
          <w:rFonts w:hint="eastAsia"/>
          <w:szCs w:val="24"/>
        </w:rPr>
        <w:t xml:space="preserve"> </w:t>
      </w:r>
      <w:r w:rsidR="00483805" w:rsidRPr="00483805">
        <w:rPr>
          <w:szCs w:val="24"/>
        </w:rPr>
        <w:t>GPC chromatogram and</w:t>
      </w:r>
      <w:r w:rsidR="00483805">
        <w:rPr>
          <w:rFonts w:hint="eastAsia"/>
          <w:szCs w:val="24"/>
        </w:rPr>
        <w:t xml:space="preserve"> (b)</w:t>
      </w:r>
      <w:r w:rsidR="00483805" w:rsidRPr="00483805">
        <w:rPr>
          <w:szCs w:val="24"/>
        </w:rPr>
        <w:t xml:space="preserve"> molecular weight distribution</w:t>
      </w:r>
      <w:r w:rsidR="00483805">
        <w:rPr>
          <w:rFonts w:hint="eastAsia"/>
          <w:szCs w:val="24"/>
        </w:rPr>
        <w:t>.</w:t>
      </w:r>
      <w:bookmarkEnd w:id="151"/>
    </w:p>
    <w:p w14:paraId="2D156554" w14:textId="77777777" w:rsidR="004E318E" w:rsidRDefault="004E318E">
      <w:pPr>
        <w:spacing w:after="0" w:line="240" w:lineRule="auto"/>
        <w:rPr>
          <w:bCs/>
          <w:szCs w:val="24"/>
        </w:rPr>
      </w:pPr>
      <w:r>
        <w:rPr>
          <w:szCs w:val="24"/>
        </w:rPr>
        <w:br w:type="page"/>
      </w:r>
    </w:p>
    <w:p w14:paraId="5EE44955" w14:textId="72DB6DD6" w:rsidR="004E318E" w:rsidRDefault="00502C86" w:rsidP="004E318E">
      <w:pPr>
        <w:spacing w:line="360" w:lineRule="auto"/>
        <w:jc w:val="both"/>
        <w:rPr>
          <w:szCs w:val="24"/>
        </w:rPr>
      </w:pPr>
      <w:bookmarkStart w:id="152" w:name="OLE_LINK81"/>
      <w:r>
        <w:rPr>
          <w:noProof/>
          <w:szCs w:val="24"/>
          <w14:ligatures w14:val="none"/>
        </w:rPr>
        <w:lastRenderedPageBreak/>
        <w:drawing>
          <wp:inline distT="0" distB="0" distL="0" distR="0" wp14:anchorId="6711AD1E" wp14:editId="2900A1F9">
            <wp:extent cx="5274310" cy="1713865"/>
            <wp:effectExtent l="0" t="0" r="0" b="635"/>
            <wp:docPr id="19139255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25513" name="图片 1913925513"/>
                    <pic:cNvPicPr/>
                  </pic:nvPicPr>
                  <pic:blipFill>
                    <a:blip r:embed="rId83"/>
                    <a:stretch>
                      <a:fillRect/>
                    </a:stretch>
                  </pic:blipFill>
                  <pic:spPr>
                    <a:xfrm>
                      <a:off x="0" y="0"/>
                      <a:ext cx="5274310" cy="1713865"/>
                    </a:xfrm>
                    <a:prstGeom prst="rect">
                      <a:avLst/>
                    </a:prstGeom>
                  </pic:spPr>
                </pic:pic>
              </a:graphicData>
            </a:graphic>
          </wp:inline>
        </w:drawing>
      </w:r>
    </w:p>
    <w:p w14:paraId="5E111DC5" w14:textId="59996172" w:rsidR="002214BB" w:rsidRDefault="004E318E" w:rsidP="00DA7C24">
      <w:pPr>
        <w:pStyle w:val="a3"/>
        <w:spacing w:line="360" w:lineRule="auto"/>
        <w:jc w:val="both"/>
        <w:rPr>
          <w:sz w:val="21"/>
        </w:rPr>
      </w:pPr>
      <w:bookmarkStart w:id="153" w:name="_Toc227957492"/>
      <w:r w:rsidRPr="007D1933">
        <w:rPr>
          <w:rFonts w:hint="eastAsia"/>
          <w:b/>
          <w:bCs w:val="0"/>
          <w:szCs w:val="24"/>
        </w:rPr>
        <w:t>Supplement Fig</w:t>
      </w:r>
      <w:r w:rsidR="00202D07" w:rsidRPr="007D1933">
        <w:rPr>
          <w:rFonts w:hint="eastAsia"/>
          <w:b/>
          <w:bCs w:val="0"/>
          <w:szCs w:val="24"/>
        </w:rPr>
        <w:t xml:space="preserve"> </w:t>
      </w:r>
      <w:r w:rsidR="00202D07" w:rsidRPr="007D1933">
        <w:rPr>
          <w:b/>
          <w:bCs w:val="0"/>
          <w:szCs w:val="24"/>
        </w:rPr>
        <w:fldChar w:fldCharType="begin"/>
      </w:r>
      <w:r w:rsidR="00202D07" w:rsidRPr="007D1933">
        <w:rPr>
          <w:b/>
          <w:bCs w:val="0"/>
          <w:szCs w:val="24"/>
        </w:rPr>
        <w:instrText xml:space="preserve"> </w:instrText>
      </w:r>
      <w:r w:rsidR="00202D07" w:rsidRPr="007D1933">
        <w:rPr>
          <w:rFonts w:hint="eastAsia"/>
          <w:b/>
          <w:bCs w:val="0"/>
          <w:szCs w:val="24"/>
        </w:rPr>
        <w:instrText>SEQ Figure \* ARABIC</w:instrText>
      </w:r>
      <w:r w:rsidR="00202D07" w:rsidRPr="007D1933">
        <w:rPr>
          <w:b/>
          <w:bCs w:val="0"/>
          <w:szCs w:val="24"/>
        </w:rPr>
        <w:instrText xml:space="preserve"> </w:instrText>
      </w:r>
      <w:r w:rsidR="00202D07" w:rsidRPr="007D1933">
        <w:rPr>
          <w:b/>
          <w:bCs w:val="0"/>
          <w:szCs w:val="24"/>
        </w:rPr>
        <w:fldChar w:fldCharType="separate"/>
      </w:r>
      <w:r w:rsidR="00A5078A">
        <w:rPr>
          <w:b/>
          <w:bCs w:val="0"/>
          <w:noProof/>
          <w:szCs w:val="24"/>
        </w:rPr>
        <w:t>14</w:t>
      </w:r>
      <w:r w:rsidR="00202D07" w:rsidRPr="007D1933">
        <w:rPr>
          <w:b/>
          <w:bCs w:val="0"/>
          <w:szCs w:val="24"/>
        </w:rPr>
        <w:fldChar w:fldCharType="end"/>
      </w:r>
      <w:r w:rsidRPr="007D1933">
        <w:rPr>
          <w:rFonts w:hint="eastAsia"/>
          <w:b/>
          <w:bCs w:val="0"/>
          <w:szCs w:val="24"/>
        </w:rPr>
        <w:t>.</w:t>
      </w:r>
      <w:r>
        <w:rPr>
          <w:rFonts w:hint="eastAsia"/>
          <w:szCs w:val="24"/>
        </w:rPr>
        <w:t xml:space="preserve"> </w:t>
      </w:r>
      <w:r w:rsidRPr="00957FF9">
        <w:rPr>
          <w:szCs w:val="24"/>
        </w:rPr>
        <w:t xml:space="preserve">Molecular weight characterization of polymer synthesized with </w:t>
      </w:r>
      <w:r w:rsidR="0058510B">
        <w:rPr>
          <w:rFonts w:hint="eastAsia"/>
          <w:b/>
          <w:bCs w:val="0"/>
          <w:szCs w:val="24"/>
        </w:rPr>
        <w:t>CPP-Zr</w:t>
      </w:r>
      <w:r w:rsidRPr="00957FF9">
        <w:rPr>
          <w:szCs w:val="24"/>
        </w:rPr>
        <w:t>.</w:t>
      </w:r>
      <w:r>
        <w:rPr>
          <w:rFonts w:hint="eastAsia"/>
          <w:szCs w:val="24"/>
        </w:rPr>
        <w:t xml:space="preserve"> (a) </w:t>
      </w:r>
      <w:r w:rsidRPr="00483805">
        <w:rPr>
          <w:szCs w:val="24"/>
        </w:rPr>
        <w:t>GPC chromatogram and</w:t>
      </w:r>
      <w:r>
        <w:rPr>
          <w:rFonts w:hint="eastAsia"/>
          <w:szCs w:val="24"/>
        </w:rPr>
        <w:t xml:space="preserve"> (b)</w:t>
      </w:r>
      <w:r w:rsidRPr="00483805">
        <w:rPr>
          <w:szCs w:val="24"/>
        </w:rPr>
        <w:t xml:space="preserve"> molecular weight distribution</w:t>
      </w:r>
      <w:r>
        <w:rPr>
          <w:rFonts w:hint="eastAsia"/>
          <w:szCs w:val="24"/>
        </w:rPr>
        <w:t>.</w:t>
      </w:r>
      <w:bookmarkEnd w:id="152"/>
      <w:bookmarkEnd w:id="153"/>
    </w:p>
    <w:p w14:paraId="0E6AA5F0" w14:textId="620B6973" w:rsidR="002214BB" w:rsidRDefault="002214BB" w:rsidP="002214BB">
      <w:pPr>
        <w:spacing w:line="360" w:lineRule="auto"/>
        <w:jc w:val="both"/>
        <w:rPr>
          <w:sz w:val="21"/>
        </w:rPr>
      </w:pPr>
      <w:r>
        <w:rPr>
          <w:sz w:val="21"/>
        </w:rPr>
        <w:br w:type="page"/>
      </w:r>
    </w:p>
    <w:p w14:paraId="6E91E20F" w14:textId="2CA1F116" w:rsidR="008C4F4C" w:rsidRDefault="008C4F4C" w:rsidP="002214BB">
      <w:pPr>
        <w:spacing w:line="360" w:lineRule="auto"/>
        <w:jc w:val="both"/>
        <w:rPr>
          <w:szCs w:val="24"/>
        </w:rPr>
      </w:pPr>
      <w:r>
        <w:rPr>
          <w:rFonts w:hint="eastAsia"/>
          <w:noProof/>
          <w:szCs w:val="24"/>
          <w14:ligatures w14:val="none"/>
        </w:rPr>
        <w:lastRenderedPageBreak/>
        <w:drawing>
          <wp:inline distT="0" distB="0" distL="0" distR="0" wp14:anchorId="5BAAB108" wp14:editId="0EA09CE6">
            <wp:extent cx="5274310" cy="2973705"/>
            <wp:effectExtent l="0" t="0" r="0" b="0"/>
            <wp:docPr id="2379507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50723" name="图片 237950723"/>
                    <pic:cNvPicPr/>
                  </pic:nvPicPr>
                  <pic:blipFill>
                    <a:blip r:embed="rId84"/>
                    <a:stretch>
                      <a:fillRect/>
                    </a:stretch>
                  </pic:blipFill>
                  <pic:spPr>
                    <a:xfrm>
                      <a:off x="0" y="0"/>
                      <a:ext cx="5274310" cy="2973705"/>
                    </a:xfrm>
                    <a:prstGeom prst="rect">
                      <a:avLst/>
                    </a:prstGeom>
                  </pic:spPr>
                </pic:pic>
              </a:graphicData>
            </a:graphic>
          </wp:inline>
        </w:drawing>
      </w:r>
    </w:p>
    <w:p w14:paraId="2C6C900D" w14:textId="132756A5" w:rsidR="002214BB" w:rsidRDefault="002214BB" w:rsidP="00452039">
      <w:pPr>
        <w:pStyle w:val="a3"/>
        <w:spacing w:line="360" w:lineRule="auto"/>
        <w:jc w:val="both"/>
        <w:rPr>
          <w:szCs w:val="24"/>
        </w:rPr>
      </w:pPr>
      <w:bookmarkStart w:id="154" w:name="_Toc227957493"/>
      <w:r w:rsidRPr="007D1933">
        <w:rPr>
          <w:rFonts w:hint="eastAsia"/>
          <w:b/>
          <w:bCs w:val="0"/>
          <w:szCs w:val="24"/>
        </w:rPr>
        <w:t>Supplement Fig</w:t>
      </w:r>
      <w:r w:rsidR="00452039">
        <w:rPr>
          <w:rFonts w:hint="eastAsia"/>
          <w:b/>
          <w:bCs w:val="0"/>
          <w:szCs w:val="24"/>
        </w:rPr>
        <w:t xml:space="preserve"> </w:t>
      </w:r>
      <w:r w:rsidR="00452039">
        <w:rPr>
          <w:b/>
          <w:bCs w:val="0"/>
          <w:szCs w:val="24"/>
        </w:rPr>
        <w:fldChar w:fldCharType="begin"/>
      </w:r>
      <w:r w:rsidR="00452039">
        <w:rPr>
          <w:b/>
          <w:bCs w:val="0"/>
          <w:szCs w:val="24"/>
        </w:rPr>
        <w:instrText xml:space="preserve"> </w:instrText>
      </w:r>
      <w:r w:rsidR="00452039">
        <w:rPr>
          <w:rFonts w:hint="eastAsia"/>
          <w:b/>
          <w:bCs w:val="0"/>
          <w:szCs w:val="24"/>
        </w:rPr>
        <w:instrText>SEQ Figure \* ARABIC</w:instrText>
      </w:r>
      <w:r w:rsidR="00452039">
        <w:rPr>
          <w:b/>
          <w:bCs w:val="0"/>
          <w:szCs w:val="24"/>
        </w:rPr>
        <w:instrText xml:space="preserve"> </w:instrText>
      </w:r>
      <w:r w:rsidR="00452039">
        <w:rPr>
          <w:b/>
          <w:bCs w:val="0"/>
          <w:szCs w:val="24"/>
        </w:rPr>
        <w:fldChar w:fldCharType="separate"/>
      </w:r>
      <w:r w:rsidR="00A5078A">
        <w:rPr>
          <w:b/>
          <w:bCs w:val="0"/>
          <w:noProof/>
          <w:szCs w:val="24"/>
        </w:rPr>
        <w:t>15</w:t>
      </w:r>
      <w:r w:rsidR="00452039">
        <w:rPr>
          <w:b/>
          <w:bCs w:val="0"/>
          <w:szCs w:val="24"/>
        </w:rPr>
        <w:fldChar w:fldCharType="end"/>
      </w:r>
      <w:r w:rsidRPr="007D1933">
        <w:rPr>
          <w:rFonts w:hint="eastAsia"/>
          <w:b/>
          <w:bCs w:val="0"/>
          <w:szCs w:val="24"/>
        </w:rPr>
        <w:t>.</w:t>
      </w:r>
      <w:r>
        <w:rPr>
          <w:rFonts w:hint="eastAsia"/>
          <w:szCs w:val="24"/>
        </w:rPr>
        <w:t xml:space="preserve"> </w:t>
      </w:r>
      <w:r w:rsidR="008C4F4C" w:rsidRPr="008C4F4C">
        <w:rPr>
          <w:szCs w:val="24"/>
        </w:rPr>
        <w:t xml:space="preserve">Macroscopic morphology of POE produced using </w:t>
      </w:r>
      <w:r w:rsidR="008C4F4C" w:rsidRPr="008C4F4C">
        <w:rPr>
          <w:b/>
          <w:bCs w:val="0"/>
          <w:szCs w:val="24"/>
        </w:rPr>
        <w:t>CG-Ti</w:t>
      </w:r>
      <w:r w:rsidR="008C4F4C" w:rsidRPr="008C4F4C">
        <w:rPr>
          <w:szCs w:val="24"/>
        </w:rPr>
        <w:t xml:space="preserve"> </w:t>
      </w:r>
      <w:r w:rsidR="008C4F4C">
        <w:rPr>
          <w:rFonts w:hint="eastAsia"/>
          <w:szCs w:val="24"/>
        </w:rPr>
        <w:t xml:space="preserve">(left) </w:t>
      </w:r>
      <w:r w:rsidR="008C4F4C" w:rsidRPr="008C4F4C">
        <w:rPr>
          <w:szCs w:val="24"/>
        </w:rPr>
        <w:t xml:space="preserve">and </w:t>
      </w:r>
      <w:r w:rsidR="008C4F4C" w:rsidRPr="008C4F4C">
        <w:rPr>
          <w:b/>
          <w:bCs w:val="0"/>
          <w:szCs w:val="24"/>
        </w:rPr>
        <w:t>CPP-Zr</w:t>
      </w:r>
      <w:r w:rsidR="008C4F4C">
        <w:rPr>
          <w:rFonts w:hint="eastAsia"/>
          <w:szCs w:val="24"/>
        </w:rPr>
        <w:t xml:space="preserve"> (right)</w:t>
      </w:r>
      <w:r w:rsidR="008C4F4C" w:rsidRPr="008C4F4C">
        <w:rPr>
          <w:szCs w:val="24"/>
        </w:rPr>
        <w:t xml:space="preserve"> catalysts</w:t>
      </w:r>
      <w:r>
        <w:rPr>
          <w:rFonts w:hint="eastAsia"/>
          <w:szCs w:val="24"/>
        </w:rPr>
        <w:t>.</w:t>
      </w:r>
      <w:bookmarkEnd w:id="154"/>
    </w:p>
    <w:p w14:paraId="0A8BF2B2" w14:textId="79F902B3" w:rsidR="002214BB" w:rsidRDefault="002214BB">
      <w:pPr>
        <w:spacing w:after="0" w:line="240" w:lineRule="auto"/>
        <w:rPr>
          <w:sz w:val="21"/>
        </w:rPr>
      </w:pPr>
      <w:r>
        <w:rPr>
          <w:sz w:val="21"/>
        </w:rPr>
        <w:br w:type="page"/>
      </w:r>
    </w:p>
    <w:p w14:paraId="5E111DC6" w14:textId="77777777" w:rsidR="00915060" w:rsidRDefault="003037EA">
      <w:pPr>
        <w:pStyle w:val="1"/>
        <w:rPr>
          <w:rStyle w:val="fontstyle01"/>
          <w:rFonts w:ascii="Times New Roman" w:hAnsi="Times New Roman"/>
          <w:b/>
          <w:bCs/>
          <w:color w:val="000000" w:themeColor="text1"/>
          <w:sz w:val="28"/>
          <w:szCs w:val="40"/>
        </w:rPr>
      </w:pPr>
      <w:bookmarkStart w:id="155" w:name="_Ref225158894"/>
      <w:bookmarkStart w:id="156" w:name="_Toc227957466"/>
      <w:r>
        <w:rPr>
          <w:rStyle w:val="fontstyle01"/>
          <w:rFonts w:ascii="Times New Roman" w:hAnsi="Times New Roman"/>
          <w:b/>
          <w:bCs/>
          <w:color w:val="000000" w:themeColor="text1"/>
          <w:sz w:val="28"/>
          <w:szCs w:val="40"/>
        </w:rPr>
        <w:lastRenderedPageBreak/>
        <w:t>Closed-Loop Optimization for Heterogeneous Photocatalytic C–O Coupling</w:t>
      </w:r>
      <w:bookmarkEnd w:id="155"/>
      <w:bookmarkEnd w:id="156"/>
    </w:p>
    <w:p w14:paraId="5E111DC7" w14:textId="6820D94B" w:rsidR="00915060" w:rsidRDefault="003037EA">
      <w:pPr>
        <w:spacing w:line="360" w:lineRule="auto"/>
        <w:jc w:val="both"/>
      </w:pPr>
      <w:r>
        <w:t>This section documents the closed-loop catalyst optimization campaign for heterogeneous photocatalytic C–O coupling. The workflow follows the standardized discovery pipeline: design-space definition through AI-assisted literature mining (</w:t>
      </w:r>
      <w:r>
        <w:rPr>
          <w:b/>
          <w:bCs/>
        </w:rPr>
        <w:t>Section</w:t>
      </w:r>
      <w:r>
        <w:rPr>
          <w:rFonts w:hint="eastAsia"/>
          <w:b/>
          <w:bCs/>
        </w:rPr>
        <w:t xml:space="preserve"> </w:t>
      </w:r>
      <w:r>
        <w:rPr>
          <w:b/>
          <w:bCs/>
        </w:rPr>
        <w:fldChar w:fldCharType="begin"/>
      </w:r>
      <w:r>
        <w:rPr>
          <w:b/>
          <w:bCs/>
        </w:rPr>
        <w:instrText xml:space="preserve"> </w:instrText>
      </w:r>
      <w:r>
        <w:rPr>
          <w:rFonts w:hint="eastAsia"/>
          <w:b/>
          <w:bCs/>
        </w:rPr>
        <w:instrText>REF _Ref226070548 \r \h</w:instrText>
      </w:r>
      <w:r>
        <w:rPr>
          <w:b/>
          <w:bCs/>
        </w:rPr>
        <w:instrText xml:space="preserve"> </w:instrText>
      </w:r>
      <w:r>
        <w:rPr>
          <w:b/>
          <w:bCs/>
        </w:rPr>
      </w:r>
      <w:r>
        <w:rPr>
          <w:b/>
          <w:bCs/>
        </w:rPr>
        <w:fldChar w:fldCharType="separate"/>
      </w:r>
      <w:r w:rsidR="00A5078A">
        <w:rPr>
          <w:b/>
          <w:bCs/>
        </w:rPr>
        <w:t>4.1</w:t>
      </w:r>
      <w:r>
        <w:rPr>
          <w:b/>
          <w:bCs/>
        </w:rPr>
        <w:fldChar w:fldCharType="end"/>
      </w:r>
      <w:r>
        <w:t>), data initialization from a small expert-curated seed set, CatAI</w:t>
      </w:r>
      <w:r>
        <w:rPr>
          <w:rFonts w:hint="eastAsia"/>
        </w:rPr>
        <w:t xml:space="preserve"> model architecture for catalyst-condition </w:t>
      </w:r>
      <w:r>
        <w:t>co-optimization</w:t>
      </w:r>
      <w:r>
        <w:rPr>
          <w:rFonts w:hint="eastAsia"/>
        </w:rPr>
        <w:t xml:space="preserve"> </w:t>
      </w:r>
      <w:r>
        <w:t>(</w:t>
      </w:r>
      <w:r>
        <w:rPr>
          <w:b/>
          <w:bCs/>
        </w:rPr>
        <w:t>Section</w:t>
      </w:r>
      <w:r>
        <w:rPr>
          <w:rFonts w:hint="eastAsia"/>
          <w:b/>
          <w:bCs/>
        </w:rPr>
        <w:t xml:space="preserve"> </w:t>
      </w:r>
      <w:r>
        <w:rPr>
          <w:b/>
          <w:bCs/>
        </w:rPr>
        <w:fldChar w:fldCharType="begin"/>
      </w:r>
      <w:r>
        <w:rPr>
          <w:b/>
          <w:bCs/>
        </w:rPr>
        <w:instrText xml:space="preserve"> REF _Ref226070569 \r \h </w:instrText>
      </w:r>
      <w:r>
        <w:rPr>
          <w:b/>
          <w:bCs/>
        </w:rPr>
      </w:r>
      <w:r>
        <w:rPr>
          <w:b/>
          <w:bCs/>
        </w:rPr>
        <w:fldChar w:fldCharType="separate"/>
      </w:r>
      <w:r w:rsidR="00A5078A">
        <w:rPr>
          <w:b/>
          <w:bCs/>
        </w:rPr>
        <w:t>4.2</w:t>
      </w:r>
      <w:r>
        <w:rPr>
          <w:b/>
          <w:bCs/>
        </w:rPr>
        <w:fldChar w:fldCharType="end"/>
      </w:r>
      <w:r>
        <w:t>), and experimental validation comprising catalyst synthesis (</w:t>
      </w:r>
      <w:r>
        <w:rPr>
          <w:b/>
          <w:bCs/>
        </w:rPr>
        <w:t xml:space="preserve">Section </w:t>
      </w:r>
      <w:r>
        <w:rPr>
          <w:b/>
          <w:bCs/>
        </w:rPr>
        <w:fldChar w:fldCharType="begin"/>
      </w:r>
      <w:r>
        <w:rPr>
          <w:b/>
          <w:bCs/>
        </w:rPr>
        <w:instrText xml:space="preserve"> REF _Ref225158575 \r \h  \* MERGEFORMAT </w:instrText>
      </w:r>
      <w:r>
        <w:rPr>
          <w:b/>
          <w:bCs/>
        </w:rPr>
      </w:r>
      <w:r>
        <w:rPr>
          <w:b/>
          <w:bCs/>
        </w:rPr>
        <w:fldChar w:fldCharType="separate"/>
      </w:r>
      <w:r w:rsidR="00A5078A">
        <w:rPr>
          <w:b/>
          <w:bCs/>
        </w:rPr>
        <w:t>4.3</w:t>
      </w:r>
      <w:r>
        <w:rPr>
          <w:b/>
          <w:bCs/>
        </w:rPr>
        <w:fldChar w:fldCharType="end"/>
      </w:r>
      <w:r>
        <w:t>), substrate scope evaluation (</w:t>
      </w:r>
      <w:r>
        <w:rPr>
          <w:b/>
          <w:bCs/>
        </w:rPr>
        <w:t xml:space="preserve">Section </w:t>
      </w:r>
      <w:r>
        <w:rPr>
          <w:b/>
          <w:bCs/>
        </w:rPr>
        <w:fldChar w:fldCharType="begin"/>
      </w:r>
      <w:r>
        <w:rPr>
          <w:b/>
          <w:bCs/>
        </w:rPr>
        <w:instrText xml:space="preserve"> REF _Ref225158580 \r \h  \* MERGEFORMAT </w:instrText>
      </w:r>
      <w:r>
        <w:rPr>
          <w:b/>
          <w:bCs/>
        </w:rPr>
      </w:r>
      <w:r>
        <w:rPr>
          <w:b/>
          <w:bCs/>
        </w:rPr>
        <w:fldChar w:fldCharType="separate"/>
      </w:r>
      <w:r w:rsidR="00A5078A">
        <w:rPr>
          <w:b/>
          <w:bCs/>
        </w:rPr>
        <w:t>4.4</w:t>
      </w:r>
      <w:r>
        <w:rPr>
          <w:b/>
          <w:bCs/>
        </w:rPr>
        <w:fldChar w:fldCharType="end"/>
      </w:r>
      <w:r>
        <w:t>)</w:t>
      </w:r>
      <w:r>
        <w:rPr>
          <w:rFonts w:hint="eastAsia"/>
        </w:rPr>
        <w:t xml:space="preserve">, </w:t>
      </w:r>
      <w:r>
        <w:t>performance comparison with representative heterogeneous catalysts (</w:t>
      </w:r>
      <w:r>
        <w:rPr>
          <w:b/>
          <w:bCs/>
        </w:rPr>
        <w:t xml:space="preserve">Section </w:t>
      </w:r>
      <w:r>
        <w:rPr>
          <w:b/>
          <w:bCs/>
        </w:rPr>
        <w:fldChar w:fldCharType="begin"/>
      </w:r>
      <w:r>
        <w:rPr>
          <w:b/>
          <w:bCs/>
        </w:rPr>
        <w:instrText xml:space="preserve"> REF _Ref225158586 \r \h  \* MERGEFORMAT </w:instrText>
      </w:r>
      <w:r>
        <w:rPr>
          <w:b/>
          <w:bCs/>
        </w:rPr>
      </w:r>
      <w:r>
        <w:rPr>
          <w:b/>
          <w:bCs/>
        </w:rPr>
        <w:fldChar w:fldCharType="separate"/>
      </w:r>
      <w:r w:rsidR="00A5078A">
        <w:rPr>
          <w:b/>
          <w:bCs/>
        </w:rPr>
        <w:t>4.5</w:t>
      </w:r>
      <w:r>
        <w:rPr>
          <w:b/>
          <w:bCs/>
        </w:rPr>
        <w:fldChar w:fldCharType="end"/>
      </w:r>
      <w:r>
        <w:t>)</w:t>
      </w:r>
      <w:r>
        <w:rPr>
          <w:rFonts w:hint="eastAsia"/>
        </w:rPr>
        <w:t xml:space="preserve"> and </w:t>
      </w:r>
      <w:r>
        <w:t>stability performance</w:t>
      </w:r>
      <w:r>
        <w:rPr>
          <w:rFonts w:hint="eastAsia"/>
        </w:rPr>
        <w:t xml:space="preserve"> evaluation (</w:t>
      </w:r>
      <w:r>
        <w:rPr>
          <w:rFonts w:hint="eastAsia"/>
          <w:b/>
          <w:bCs/>
        </w:rPr>
        <w:t xml:space="preserve">Section </w:t>
      </w:r>
      <w:r>
        <w:rPr>
          <w:b/>
          <w:bCs/>
        </w:rPr>
        <w:fldChar w:fldCharType="begin"/>
      </w:r>
      <w:r>
        <w:rPr>
          <w:b/>
          <w:bCs/>
        </w:rPr>
        <w:instrText xml:space="preserve"> </w:instrText>
      </w:r>
      <w:r>
        <w:rPr>
          <w:rFonts w:hint="eastAsia"/>
          <w:b/>
          <w:bCs/>
        </w:rPr>
        <w:instrText>REF _Ref225158594 \r \h</w:instrText>
      </w:r>
      <w:r>
        <w:rPr>
          <w:b/>
          <w:bCs/>
        </w:rPr>
        <w:instrText xml:space="preserve">  \* MERGEFORMAT </w:instrText>
      </w:r>
      <w:r>
        <w:rPr>
          <w:b/>
          <w:bCs/>
        </w:rPr>
      </w:r>
      <w:r>
        <w:rPr>
          <w:b/>
          <w:bCs/>
        </w:rPr>
        <w:fldChar w:fldCharType="separate"/>
      </w:r>
      <w:r w:rsidR="00A5078A">
        <w:rPr>
          <w:b/>
          <w:bCs/>
        </w:rPr>
        <w:t>4.6</w:t>
      </w:r>
      <w:r>
        <w:rPr>
          <w:b/>
          <w:bCs/>
        </w:rPr>
        <w:fldChar w:fldCharType="end"/>
      </w:r>
      <w:r>
        <w:rPr>
          <w:rFonts w:hint="eastAsia"/>
        </w:rPr>
        <w:t>).</w:t>
      </w:r>
    </w:p>
    <w:p w14:paraId="5E111DC8" w14:textId="77777777" w:rsidR="00915060" w:rsidRDefault="003037EA">
      <w:pPr>
        <w:spacing w:line="360" w:lineRule="auto"/>
      </w:pPr>
      <w:r>
        <w:br w:type="page"/>
      </w:r>
    </w:p>
    <w:p w14:paraId="5E111DC9" w14:textId="77777777" w:rsidR="00915060" w:rsidRDefault="003037EA">
      <w:pPr>
        <w:pStyle w:val="2"/>
      </w:pPr>
      <w:bookmarkStart w:id="157" w:name="_Ref226070548"/>
      <w:bookmarkStart w:id="158" w:name="_Toc227957467"/>
      <w:bookmarkStart w:id="159" w:name="_Ref225158569"/>
      <w:r>
        <w:rPr>
          <w:rFonts w:hint="eastAsia"/>
        </w:rPr>
        <w:lastRenderedPageBreak/>
        <w:t>Design space definition by literature mining</w:t>
      </w:r>
      <w:bookmarkEnd w:id="157"/>
      <w:bookmarkEnd w:id="158"/>
    </w:p>
    <w:p w14:paraId="5E111DCA" w14:textId="77777777" w:rsidR="00915060" w:rsidRDefault="003037EA">
      <w:pPr>
        <w:spacing w:line="360" w:lineRule="auto"/>
        <w:jc w:val="both"/>
        <w:rPr>
          <w:lang w:val="en-SG"/>
        </w:rPr>
      </w:pPr>
      <w:bookmarkStart w:id="160" w:name="OLE_LINK63"/>
      <w:r>
        <w:rPr>
          <w:lang w:val="en-SG"/>
        </w:rPr>
        <w:t xml:space="preserve">We performed AI-assisted literature mining using a DeepSeek-based agent to enable high-throughput structured extraction of catalyst from </w:t>
      </w:r>
      <w:r>
        <w:rPr>
          <w:rFonts w:hint="eastAsia"/>
          <w:lang w:val="en-SG"/>
        </w:rPr>
        <w:t xml:space="preserve">cross </w:t>
      </w:r>
      <w:r>
        <w:rPr>
          <w:lang w:val="en-SG"/>
        </w:rPr>
        <w:t>coupling literature.</w:t>
      </w:r>
      <w:r>
        <w:rPr>
          <w:rFonts w:hint="eastAsia"/>
          <w:lang w:val="en-SG"/>
        </w:rPr>
        <w:t xml:space="preserve"> </w:t>
      </w:r>
      <w:r>
        <w:rPr>
          <w:lang w:val="en-SG"/>
        </w:rPr>
        <w:t>Because this task required only categorical descriptors (metal identity</w:t>
      </w:r>
      <w:r>
        <w:rPr>
          <w:rFonts w:hint="eastAsia"/>
          <w:lang w:val="en-SG"/>
        </w:rPr>
        <w:t xml:space="preserve"> and </w:t>
      </w:r>
      <w:r>
        <w:rPr>
          <w:lang w:val="en-SG"/>
        </w:rPr>
        <w:t>support type) rather than quantitative activity values, a lighter text-only extraction pipeline was sufficient and multimodal figure parsing was not necessary.</w:t>
      </w:r>
      <w:r>
        <w:rPr>
          <w:rFonts w:hint="eastAsia"/>
          <w:lang w:val="en-SG"/>
        </w:rPr>
        <w:t xml:space="preserve"> </w:t>
      </w:r>
    </w:p>
    <w:p w14:paraId="5E111DCB" w14:textId="77777777" w:rsidR="00915060" w:rsidRDefault="003037EA">
      <w:pPr>
        <w:spacing w:line="360" w:lineRule="auto"/>
        <w:jc w:val="both"/>
        <w:rPr>
          <w:lang w:val="en-SG"/>
        </w:rPr>
      </w:pPr>
      <w:r>
        <w:rPr>
          <w:lang w:val="en-SG"/>
        </w:rPr>
        <w:t xml:space="preserve">The workflow comprised </w:t>
      </w:r>
      <w:r>
        <w:rPr>
          <w:rFonts w:hint="eastAsia"/>
          <w:lang w:val="en-SG"/>
        </w:rPr>
        <w:t>two</w:t>
      </w:r>
      <w:r>
        <w:rPr>
          <w:lang w:val="en-SG"/>
        </w:rPr>
        <w:t xml:space="preserve"> stages. First, articles matching the Boolean query ((cross coupling OR cross-coupling) AND (catalys</w:t>
      </w:r>
      <w:r>
        <w:rPr>
          <w:rFonts w:hint="eastAsia"/>
          <w:lang w:val="en-SG"/>
        </w:rPr>
        <w:t>t</w:t>
      </w:r>
      <w:r>
        <w:rPr>
          <w:lang w:val="en-SG"/>
        </w:rPr>
        <w:t>* OR catalyst OR catalysis)) were automatically retrieved in HTML format via the large language model agent and subsequently converted into structured JSON representations, in which embedded tables were rendered as Markdown to preserve tabular data for downstream parsing and figure captions were retained as separate text fields. Second, for each article the DeepSeek agent performed a two-pass analysis. In the first pass, an autonomous relevance classifier determined whether the manuscript described a catalyst-mediated coupling reaction within the predefined scope. In the second pass, the agent extracted catalyst-related entities—including catalysis type, coupling bond type, metal identity</w:t>
      </w:r>
      <w:r>
        <w:rPr>
          <w:rFonts w:hint="eastAsia"/>
          <w:lang w:val="en-SG"/>
        </w:rPr>
        <w:t xml:space="preserve"> </w:t>
      </w:r>
      <w:r>
        <w:rPr>
          <w:lang w:val="en-SG"/>
        </w:rPr>
        <w:t>and support material—and normalized them into a unified JSON schema with controlled vocabularies and fixed keys. An automated self-audit was applied to the generated outputs, comprising JSON validity checks, schema compliance verification and internal consistency checks; entries failing validation were automatically regenerated until all constraints were satisfied.</w:t>
      </w:r>
    </w:p>
    <w:p w14:paraId="5E111DCC" w14:textId="77777777" w:rsidR="00915060" w:rsidRDefault="003037EA">
      <w:pPr>
        <w:spacing w:line="360" w:lineRule="auto"/>
        <w:jc w:val="both"/>
        <w:rPr>
          <w:lang w:val="en-SG"/>
        </w:rPr>
      </w:pPr>
      <w:r>
        <w:rPr>
          <w:rFonts w:hint="eastAsia"/>
          <w:lang w:val="en-SG"/>
        </w:rPr>
        <w:t>A</w:t>
      </w:r>
      <w:r>
        <w:rPr>
          <w:lang w:val="en-SG"/>
        </w:rPr>
        <w:t xml:space="preserve">fter deduplication and normalization, this pipeline yielded </w:t>
      </w:r>
      <w:r>
        <w:rPr>
          <w:rFonts w:hint="eastAsia"/>
          <w:lang w:val="en-SG"/>
        </w:rPr>
        <w:t>1790</w:t>
      </w:r>
      <w:r>
        <w:rPr>
          <w:lang w:val="en-SG"/>
        </w:rPr>
        <w:t xml:space="preserve"> metal entries and </w:t>
      </w:r>
      <w:r>
        <w:rPr>
          <w:rFonts w:hint="eastAsia"/>
          <w:lang w:val="en-SG"/>
        </w:rPr>
        <w:t>214</w:t>
      </w:r>
      <w:r>
        <w:rPr>
          <w:lang w:val="en-SG"/>
        </w:rPr>
        <w:t xml:space="preserve"> support entries, which were subsequently used to delineate the accessible catalyst design space rather than for direct performance benchmarking.</w:t>
      </w:r>
    </w:p>
    <w:bookmarkEnd w:id="160"/>
    <w:p w14:paraId="5E111DCD" w14:textId="77777777" w:rsidR="00915060" w:rsidRDefault="00915060">
      <w:pPr>
        <w:rPr>
          <w:lang w:val="en-SG"/>
        </w:rPr>
      </w:pPr>
    </w:p>
    <w:p w14:paraId="5E111DCE" w14:textId="77777777" w:rsidR="00915060" w:rsidRDefault="003037EA">
      <w:pPr>
        <w:pStyle w:val="2"/>
      </w:pPr>
      <w:bookmarkStart w:id="161" w:name="_Ref226070569"/>
      <w:bookmarkStart w:id="162" w:name="_Toc227957468"/>
      <w:r>
        <w:rPr>
          <w:rFonts w:hint="eastAsia"/>
        </w:rPr>
        <w:lastRenderedPageBreak/>
        <w:t>Model architecture for a</w:t>
      </w:r>
      <w:r>
        <w:t>ctive learning framework</w:t>
      </w:r>
      <w:bookmarkEnd w:id="159"/>
      <w:bookmarkEnd w:id="161"/>
      <w:bookmarkEnd w:id="162"/>
    </w:p>
    <w:p w14:paraId="5E111DCF" w14:textId="77777777" w:rsidR="00915060" w:rsidRDefault="003037EA">
      <w:pPr>
        <w:spacing w:line="360" w:lineRule="auto"/>
        <w:rPr>
          <w:lang w:val="en-SG"/>
        </w:rPr>
      </w:pPr>
      <w:r>
        <w:rPr>
          <w:noProof/>
          <w:lang w:val="en-SG"/>
        </w:rPr>
        <w:drawing>
          <wp:inline distT="0" distB="0" distL="0" distR="0" wp14:anchorId="5E112136" wp14:editId="5E112137">
            <wp:extent cx="5274310" cy="2789555"/>
            <wp:effectExtent l="0" t="0" r="0" b="0"/>
            <wp:docPr id="5409952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95297" name="图片 10"/>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4310" cy="2789555"/>
                    </a:xfrm>
                    <a:prstGeom prst="rect">
                      <a:avLst/>
                    </a:prstGeom>
                  </pic:spPr>
                </pic:pic>
              </a:graphicData>
            </a:graphic>
          </wp:inline>
        </w:drawing>
      </w:r>
    </w:p>
    <w:p w14:paraId="5E111DD0" w14:textId="010F661E" w:rsidR="00915060" w:rsidRDefault="003037EA">
      <w:pPr>
        <w:pStyle w:val="a3"/>
        <w:spacing w:line="360" w:lineRule="auto"/>
        <w:jc w:val="both"/>
      </w:pPr>
      <w:bookmarkStart w:id="163" w:name="_Toc227957494"/>
      <w:r>
        <w:rPr>
          <w:b/>
          <w:bCs w:val="0"/>
          <w:color w:val="000000"/>
          <w:kern w:val="0"/>
          <w:szCs w:val="24"/>
        </w:rPr>
        <w:t>Supplementary</w:t>
      </w:r>
      <w:r>
        <w:rPr>
          <w:rFonts w:hint="eastAsia"/>
          <w:b/>
          <w:bCs w:val="0"/>
          <w:color w:val="000000"/>
          <w:kern w:val="0"/>
          <w:szCs w:val="24"/>
        </w:rPr>
        <w:t xml:space="preserve"> Fig </w:t>
      </w:r>
      <w:r>
        <w:rPr>
          <w:b/>
          <w:bCs w:val="0"/>
        </w:rPr>
        <w:fldChar w:fldCharType="begin"/>
      </w:r>
      <w:r>
        <w:rPr>
          <w:b/>
          <w:bCs w:val="0"/>
        </w:rPr>
        <w:instrText xml:space="preserve"> </w:instrText>
      </w:r>
      <w:r>
        <w:rPr>
          <w:rFonts w:hint="eastAsia"/>
          <w:b/>
          <w:bCs w:val="0"/>
        </w:rPr>
        <w:instrText>SEQ Figure \* ARABIC</w:instrText>
      </w:r>
      <w:r>
        <w:rPr>
          <w:b/>
          <w:bCs w:val="0"/>
        </w:rPr>
        <w:instrText xml:space="preserve"> </w:instrText>
      </w:r>
      <w:r>
        <w:rPr>
          <w:b/>
          <w:bCs w:val="0"/>
        </w:rPr>
        <w:fldChar w:fldCharType="separate"/>
      </w:r>
      <w:r w:rsidR="00A5078A">
        <w:rPr>
          <w:b/>
          <w:bCs w:val="0"/>
          <w:noProof/>
        </w:rPr>
        <w:t>16</w:t>
      </w:r>
      <w:r>
        <w:rPr>
          <w:b/>
          <w:bCs w:val="0"/>
        </w:rPr>
        <w:fldChar w:fldCharType="end"/>
      </w:r>
      <w:r>
        <w:rPr>
          <w:rFonts w:hint="eastAsia"/>
          <w:b/>
          <w:bCs w:val="0"/>
        </w:rPr>
        <w:t xml:space="preserve">. </w:t>
      </w:r>
      <w:r>
        <w:t>Architecture of the condition-encoded model.</w:t>
      </w:r>
      <w:bookmarkEnd w:id="163"/>
    </w:p>
    <w:p w14:paraId="5E111DD1" w14:textId="77777777" w:rsidR="00915060" w:rsidRDefault="00915060">
      <w:pPr>
        <w:spacing w:line="360" w:lineRule="auto"/>
        <w:rPr>
          <w:lang w:val="en-SG"/>
        </w:rPr>
      </w:pPr>
    </w:p>
    <w:p w14:paraId="5E111DD2" w14:textId="77777777" w:rsidR="00915060" w:rsidRDefault="003037EA">
      <w:pPr>
        <w:spacing w:line="360" w:lineRule="auto"/>
        <w:rPr>
          <w:lang w:val="en-SG"/>
        </w:rPr>
      </w:pPr>
      <w:r>
        <w:rPr>
          <w:lang w:val="en-SG"/>
        </w:rPr>
        <w:br w:type="page"/>
      </w:r>
    </w:p>
    <w:p w14:paraId="5E111DD3" w14:textId="77777777" w:rsidR="00915060" w:rsidRDefault="003037EA">
      <w:pPr>
        <w:pStyle w:val="2"/>
      </w:pPr>
      <w:bookmarkStart w:id="164" w:name="_Ref225158575"/>
      <w:bookmarkStart w:id="165" w:name="_Toc227957469"/>
      <w:r>
        <w:rPr>
          <w:rFonts w:hint="eastAsia"/>
        </w:rPr>
        <w:lastRenderedPageBreak/>
        <w:t>S</w:t>
      </w:r>
      <w:r>
        <w:t>ynthesis of optimized catalysts</w:t>
      </w:r>
      <w:bookmarkEnd w:id="164"/>
      <w:bookmarkEnd w:id="165"/>
    </w:p>
    <w:p w14:paraId="5E111DD4" w14:textId="77777777" w:rsidR="00915060" w:rsidRDefault="003037EA">
      <w:pPr>
        <w:spacing w:after="200" w:line="360" w:lineRule="auto"/>
        <w:jc w:val="both"/>
        <w:rPr>
          <w:rFonts w:eastAsia="Times New Roman"/>
        </w:rPr>
      </w:pPr>
      <w:r>
        <w:t xml:space="preserve">The preparation of </w:t>
      </w:r>
      <w:bookmarkStart w:id="166" w:name="OLE_LINK1"/>
      <w:r>
        <w:t>Cu</w:t>
      </w:r>
      <w:r>
        <w:rPr>
          <w:vertAlign w:val="subscript"/>
        </w:rPr>
        <w:t>g</w:t>
      </w:r>
      <w:r>
        <w:t xml:space="preserve">/PCN </w:t>
      </w:r>
      <w:bookmarkEnd w:id="166"/>
      <w:r>
        <w:t>followed a previously reported two-step annealing protocol</w:t>
      </w:r>
      <w:r>
        <w:fldChar w:fldCharType="begin"/>
      </w:r>
      <w:r>
        <w:instrText xml:space="preserve"> ADDIN ZOTERO_ITEM CSL_CITATION {"citationID":"Na51enTI","properties":{"formattedCitation":"\\super 23\\nosupersub{}","plainCitation":"23","noteIndex":0},"citationItems":[{"id":1869,"uris":["http://zotero.org/users/12586138/items/AYWW58FQ"],"itemData":{"id":1869,"type":"article-journal","abstract":"Single-atom catalysts (SACs) have well-defined active sites, making them of potential interest for organic synthesis1–4. However, the architecture of these mononuclear metal species stabilized on solid supports may not be optimal for catalysing complex molecular transformations owing to restricted spatial environment and electronic quantum states5,6. Here we report a class of heterogeneous geminal-atom catalysts (GACs), which pair single-atom sites in specific coordination and spatial proximity. Regularly separated nitrogen anchoring groups with delocalized π-bonding nature in a polymeric carbon nitride (PCN) host7 permit the coordination of Cu geminal sites with a ground-state separation of about 4 Å at high metal density8. The adaptable coordination of individual Cu sites in GACs enables a cooperative bridge-coupling pathway through dynamic Cu–Cu bonding for diverse C–X (X = C, N, O, S) cross-couplings with a low activation barrier. In situ characterization and quantum-theoretical studies show that such a dynamic process for cross-coupling is triggered by the adsorption of two different reactants at geminal metal sites, rendering homo-coupling unfeasible. These intrinsic advantages of GACs enable the assembly of heterocycles with several coordination sites, sterically congested scaffolds and pharmaceuticals with highly specific and stable activity. Scale-up experiments and translation to continuous flow suggest broad applicability for the manufacturing of fine chemicals.","container-title":"Nature","DOI":"10.1038/s41586-023-06529-z","ISSN":"1476-4687","issue":"7984","journalAbbreviation":"Nature","language":"en","license":"2023 The Author(s), under exclusive licence to Springer Nature Limited","page":"754-760","publisher":"Nature Publishing Group","source":"www.nature.com","title":"Geminal-atom catalysis for cross-coupling","volume":"622","author":[{"family":"Hai","given":"Xiao"},{"family":"Zheng","given":"Yang"},{"family":"Yu","given":"Qi"},{"family":"Guo","given":"Na"},{"family":"Xi","given":"Shibo"},{"family":"Zhao","given":"Xiaoxu"},{"family":"Mitchell","given":"Sharon"},{"family":"Luo","given":"Xiaohua"},{"family":"Tulus","given":"Victor"},{"family":"Wang","given":"Mu"},{"family":"Sheng","given":"Xiaoyu"},{"family":"Ren","given":"Longbin"},{"family":"Long","given":"Xiangdong"},{"family":"Li","given":"Jing"},{"family":"He","given":"Peng"},{"family":"Lin","given":"Huihui"},{"family":"Cui","given":"Yige"},{"family":"Peng","given":"Xinnan"},{"family":"Shi","given":"Jiwei"},{"family":"Wu","given":"Jie"},{"family":"Zhang","given":"Chun"},{"family":"Zou","given":"Ruqiang"},{"family":"Guillén-Gosálbez","given":"Gonzalo"},{"family":"Pérez-Ramírez","given":"Javier"},{"family":"Koh","given":"Ming Joo"},{"family":"Zhu","given":"Ye"},{"family":"Li","given":"Jun"},{"family":"Lu","given":"Jiong"}],"issued":{"date-parts":[["2023",10]]}}}],"schema":"https://github.com/citation-style-language/schema/raw/master/csl-citation.json"} </w:instrText>
      </w:r>
      <w:r>
        <w:fldChar w:fldCharType="separate"/>
      </w:r>
      <w:r>
        <w:rPr>
          <w:kern w:val="0"/>
          <w:szCs w:val="24"/>
          <w:vertAlign w:val="superscript"/>
        </w:rPr>
        <w:t>23</w:t>
      </w:r>
      <w:r>
        <w:fldChar w:fldCharType="end"/>
      </w:r>
      <w:r>
        <w:t>, CuCl</w:t>
      </w:r>
      <w:r>
        <w:rPr>
          <w:vertAlign w:val="subscript"/>
        </w:rPr>
        <w:t>2</w:t>
      </w:r>
      <w:r>
        <w:t xml:space="preserve"> (0.36 g) and exfoliated PCN (0.70 g) were dispersed in 200 m</w:t>
      </w:r>
      <w:r>
        <w:rPr>
          <w:rFonts w:hint="eastAsia"/>
        </w:rPr>
        <w:t>L</w:t>
      </w:r>
      <w:r>
        <w:t xml:space="preserve"> formamide, sonicated for 10 min and then stirred in an oil bath (120 </w:t>
      </w:r>
      <w:r>
        <w:rPr>
          <w:rFonts w:eastAsia="DengXian"/>
        </w:rPr>
        <w:t>°</w:t>
      </w:r>
      <w:r>
        <w:t>C) for 12 h, following centrifugation and washing thoroughly by ethanol several times. The oven-dried powder (80 </w:t>
      </w:r>
      <w:r>
        <w:rPr>
          <w:rFonts w:eastAsia="DengXian"/>
        </w:rPr>
        <w:t>°</w:t>
      </w:r>
      <w:r>
        <w:t>C) was subsequently heated to 500 </w:t>
      </w:r>
      <w:r>
        <w:rPr>
          <w:rFonts w:eastAsia="DengXian"/>
        </w:rPr>
        <w:t>°</w:t>
      </w:r>
      <w:r>
        <w:t>C with a heating rate of 2 </w:t>
      </w:r>
      <w:r>
        <w:rPr>
          <w:rFonts w:eastAsia="DengXian"/>
        </w:rPr>
        <w:t>°</w:t>
      </w:r>
      <w:r>
        <w:t>C min</w:t>
      </w:r>
      <w:r>
        <w:rPr>
          <w:vertAlign w:val="superscript"/>
        </w:rPr>
        <w:t>-1</w:t>
      </w:r>
      <w:r>
        <w:t xml:space="preserve"> and kept for 5 h with the protection of N</w:t>
      </w:r>
      <w:r>
        <w:rPr>
          <w:vertAlign w:val="subscript"/>
        </w:rPr>
        <w:t>2</w:t>
      </w:r>
      <w:r>
        <w:t xml:space="preserve"> flow. </w:t>
      </w:r>
      <w:r>
        <w:rPr>
          <w:rFonts w:eastAsia="DengXian"/>
        </w:rPr>
        <w:t>Other heterogeneous single-atom catalysts were prepared according to the previously reported protocol</w:t>
      </w:r>
      <w:r>
        <w:rPr>
          <w:rFonts w:eastAsia="DengXian"/>
        </w:rPr>
        <w:fldChar w:fldCharType="begin"/>
      </w:r>
      <w:r>
        <w:rPr>
          <w:rFonts w:eastAsia="DengXian"/>
        </w:rPr>
        <w:instrText xml:space="preserve"> ADDIN ZOTERO_ITEM CSL_CITATION {"citationID":"QrtEiN2X","properties":{"formattedCitation":"\\super 24,25\\nosupersub{}","plainCitation":"24,25","noteIndex":0},"citationItems":[{"id":1868,"uris":["http://zotero.org/users/12586138/items/5BGBPFSC"],"itemData":{"id":1868,"type":"article-journal","abstract":"De-saturation of copper-based single-atom catalysts (De-sat SACs) are realized by a KOH-mediated Joule thermal shock strategy. Benefiting from the under-saturation coordination environment of single-...","container-title":"Advanced Materials","DOI":"10.1002/adma.202509221","ISSN":"1521-4095","issue":"50","journalAbbreviation":"Adv. Mater.","language":"en","page":"e09221","publisher":"John Wiley &amp; Sons, Ltd","source":"advanced.onlinelibrary.wiley.com","title":"De-Saturation of Single-Atom Copper Catalysts for Accelerating Propargylic Substitution Reactions","volume":"37","author":[{"family":"Cai","given":"Qilong"},{"family":"Meng","given":"Yang"},{"family":"Wu","given":"Chao"},{"family":"Qu","given":"Wenjia"},{"family":"Wang","given":"Qiang"},{"family":"Li","given":"Tan"},{"family":"Liu","given":"Chengyi"},{"family":"Chen","given":"Jinxing"},{"family":"Lin","given":"Huihui"},{"family":"He","given":"Qian"},{"family":"Zhao","given":"Yafei"},{"family":"Xi","given":"Shibo"},{"family":"Lu","given":"Jiong"}],"issued":{"date-parts":[["2025",12,1]]}}},{"id":1871,"uris":["http://zotero.org/users/12586138/items/29KVITK5"],"itemData":{"id":1871,"type":"article-journal","abstract":"Heterogeneous single-atom catalysts (SACs) have gained significant attention for their maximized atom utilization and well-defined active sites, but they often struggle with multi-stage organic cross-coupling reactions due to limited coordination space and reactivity. Here, we report an “anchoring-borrowing” strategy combined facet engineering to develop artful single-atom catalysts (ASACs) through anchoring foreign single atoms onto specific facets of the non-innocent reducible carriers. ASACs exhibit adaptive coordination, effectively bypassing the oxidative-addition prerequisite for bivalent elevation at a single metal site in both homogenous and heterogeneous cross-couplings. For example, Pd1-CeO2(110) ASAC exhibits unparalleled activity in coupling with more accessible aryl chlorides, and challenging heterocycles, outperforming traditional catalysts with a remarkable turnover number of 45,327,037. Mechanistic studies reveal that ASACs leverage dynamic structural changes, with reducible carriers acting as electron reservoirs, significantly lowering reaction barriers. Furthermore, ASACs enable efficient synthesis of biologically significant compounds, drug intermediates, and active pharmaceutical ingredients (APIs) through a scalable high-speed circulated flow synthesis, underscoring great potential for sustainable fine chemical manufacturing.","container-title":"Nature Communications","DOI":"10.1038/s41467-025-58579-8","ISSN":"2041-1723","issue":"1","journalAbbreviation":"Nat. Commun.","language":"en","license":"2025 The Author(s)","page":"3223","publisher":"Nature Publishing Group","source":"www.nature.com","title":"Defying the oxidative-addition prerequisite in cross-coupling through artful single-atom catalysts","volume":"16","author":[{"family":"Shi","given":"Jiwei"},{"family":"Wang","given":"Gang"},{"family":"Tian","given":"Duanshuai"},{"family":"Hai","given":"Xiao"},{"family":"Meng","given":"Rongwei"},{"family":"Xu","given":"Yifan"},{"family":"Teng","given":"Yu"},{"family":"Ma","given":"Lu"},{"family":"Xi","given":"Shibo"},{"family":"Yang","given":"Youqing"},{"family":"Zhou","given":"Xin"},{"family":"Fu","given":"Xingjie"},{"family":"Li","given":"Hengyu"},{"family":"Cai","given":"Qilong"},{"family":"He","given":"Peng"},{"family":"Lin","given":"Huihui"},{"family":"Chen","given":"Jinxing"},{"family":"Li","given":"Jiali"},{"family":"Li","given":"Jinghan"},{"family":"He","given":"Qian"},{"family":"Yang","given":"Quan-Hong"},{"family":"Li","given":"Jun"},{"family":"Wu","given":"Dongshuang"},{"family":"Wang","given":"Yang-Gang"},{"family":"Wu","given":"Jie"},{"family":"Lu","given":"Jiong"}],"issued":{"date-parts":[["2025",4,4]]}},"label":"page"}],"schema":"https://github.com/citation-style-language/schema/raw/master/csl-citation.json"} </w:instrText>
      </w:r>
      <w:r>
        <w:rPr>
          <w:rFonts w:eastAsia="DengXian"/>
        </w:rPr>
        <w:fldChar w:fldCharType="separate"/>
      </w:r>
      <w:r>
        <w:rPr>
          <w:kern w:val="0"/>
          <w:szCs w:val="24"/>
          <w:vertAlign w:val="superscript"/>
        </w:rPr>
        <w:t>24,25</w:t>
      </w:r>
      <w:r>
        <w:rPr>
          <w:rFonts w:eastAsia="DengXian"/>
        </w:rPr>
        <w:fldChar w:fldCharType="end"/>
      </w:r>
      <w:r>
        <w:rPr>
          <w:rFonts w:eastAsia="DengXian"/>
        </w:rPr>
        <w:t>.</w:t>
      </w:r>
      <w:r>
        <w:rPr>
          <w:rFonts w:eastAsia="Times New Roman"/>
        </w:rPr>
        <w:t xml:space="preserve"> Further details on catalyst synthesis and characterization, experimental setups, and the overall metallaphotocatalytic protocol are provided in the Supplementary Information (Materials and Methods).</w:t>
      </w:r>
    </w:p>
    <w:p w14:paraId="5E111DD5" w14:textId="77777777" w:rsidR="00915060" w:rsidRDefault="003037EA">
      <w:pPr>
        <w:spacing w:line="360" w:lineRule="auto"/>
        <w:rPr>
          <w:lang w:val="en-SG"/>
        </w:rPr>
      </w:pPr>
      <w:r>
        <w:br w:type="page"/>
      </w:r>
    </w:p>
    <w:p w14:paraId="5E111DD6" w14:textId="77777777" w:rsidR="00915060" w:rsidRDefault="003037EA">
      <w:pPr>
        <w:pStyle w:val="2"/>
      </w:pPr>
      <w:bookmarkStart w:id="167" w:name="_Ref225158580"/>
      <w:bookmarkStart w:id="168" w:name="_Toc227957470"/>
      <w:r>
        <w:rPr>
          <w:rFonts w:hint="eastAsia"/>
        </w:rPr>
        <w:lastRenderedPageBreak/>
        <w:t>Substrate scope</w:t>
      </w:r>
      <w:bookmarkEnd w:id="167"/>
      <w:bookmarkEnd w:id="168"/>
    </w:p>
    <w:p w14:paraId="5E111DD7" w14:textId="77777777" w:rsidR="00915060" w:rsidRDefault="003037EA">
      <w:pPr>
        <w:spacing w:line="360" w:lineRule="auto"/>
        <w:jc w:val="center"/>
        <w:rPr>
          <w:color w:val="000000" w:themeColor="text1"/>
        </w:rPr>
      </w:pPr>
      <w:r>
        <w:rPr>
          <w:noProof/>
        </w:rPr>
        <w:drawing>
          <wp:inline distT="0" distB="0" distL="0" distR="0" wp14:anchorId="5E112138" wp14:editId="5E112139">
            <wp:extent cx="5420995" cy="1182370"/>
            <wp:effectExtent l="0" t="0" r="8255" b="0"/>
            <wp:docPr id="11181108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0894" name="图片 2"/>
                    <pic:cNvPicPr>
                      <a:picLocks noChangeAspect="1" noChangeArrowheads="1"/>
                    </pic:cNvPicPr>
                  </pic:nvPicPr>
                  <pic:blipFill>
                    <a:blip r:embed="rId86" cstate="print">
                      <a:extLst>
                        <a:ext uri="{28A0092B-C50C-407E-A947-70E740481C1C}">
                          <a14:useLocalDpi xmlns:a14="http://schemas.microsoft.com/office/drawing/2010/main" val="0"/>
                        </a:ext>
                      </a:extLst>
                    </a:blip>
                    <a:srcRect t="39142" r="21699"/>
                    <a:stretch>
                      <a:fillRect/>
                    </a:stretch>
                  </pic:blipFill>
                  <pic:spPr>
                    <a:xfrm>
                      <a:off x="0" y="0"/>
                      <a:ext cx="5444153" cy="1187483"/>
                    </a:xfrm>
                    <a:prstGeom prst="rect">
                      <a:avLst/>
                    </a:prstGeom>
                    <a:noFill/>
                    <a:ln>
                      <a:noFill/>
                    </a:ln>
                  </pic:spPr>
                </pic:pic>
              </a:graphicData>
            </a:graphic>
          </wp:inline>
        </w:drawing>
      </w:r>
    </w:p>
    <w:p w14:paraId="5E111DD8" w14:textId="77777777" w:rsidR="00915060" w:rsidRDefault="003037EA">
      <w:pPr>
        <w:spacing w:after="300" w:line="360" w:lineRule="auto"/>
        <w:jc w:val="both"/>
        <w:rPr>
          <w:color w:val="000000" w:themeColor="text1"/>
          <w:lang w:val="en-SG"/>
        </w:rPr>
      </w:pPr>
      <w:r>
        <w:rPr>
          <w:rStyle w:val="fontstyle01"/>
          <w:rFonts w:ascii="Times New Roman" w:hAnsi="Times New Roman" w:hint="eastAsia"/>
          <w:color w:val="000000" w:themeColor="text1"/>
          <w:lang w:val="en-SG"/>
        </w:rPr>
        <w:t>General Procedure:</w:t>
      </w:r>
      <w:r>
        <w:rPr>
          <w:rStyle w:val="fontstyle21"/>
          <w:rFonts w:ascii="Times New Roman" w:hAnsi="Times New Roman"/>
          <w:color w:val="000000" w:themeColor="text1"/>
          <w:lang w:val="en-SG"/>
        </w:rPr>
        <w:t xml:space="preserve"> </w:t>
      </w:r>
      <w:r>
        <w:rPr>
          <w:rFonts w:eastAsia="Times New Roman"/>
        </w:rPr>
        <w:t>Cu</w:t>
      </w:r>
      <w:r>
        <w:rPr>
          <w:rFonts w:hint="eastAsia"/>
        </w:rPr>
        <w:t xml:space="preserve"> GAPC</w:t>
      </w:r>
      <w:r>
        <w:rPr>
          <w:rFonts w:eastAsia="Times New Roman"/>
        </w:rPr>
        <w:t xml:space="preserve"> (1</w:t>
      </w:r>
      <w:r>
        <w:t>2</w:t>
      </w:r>
      <w:r>
        <w:rPr>
          <w:rFonts w:eastAsia="Times New Roman"/>
        </w:rPr>
        <w:t>.</w:t>
      </w:r>
      <w:r>
        <w:t>6</w:t>
      </w:r>
      <w:r>
        <w:rPr>
          <w:rFonts w:eastAsia="Times New Roman"/>
        </w:rPr>
        <w:t xml:space="preserve">·wt%, </w:t>
      </w:r>
      <w:r>
        <w:t>5.0</w:t>
      </w:r>
      <w:r>
        <w:rPr>
          <w:rFonts w:eastAsia="Times New Roman"/>
        </w:rPr>
        <w:t xml:space="preserve"> mg, 1</w:t>
      </w:r>
      <w:r>
        <w:t>0</w:t>
      </w:r>
      <w:r>
        <w:rPr>
          <w:rFonts w:eastAsia="Times New Roman"/>
        </w:rPr>
        <w:t xml:space="preserve"> mmol%), </w:t>
      </w:r>
      <w:r>
        <w:rPr>
          <w:rFonts w:eastAsia="Times New Roman"/>
          <w:i/>
          <w:iCs/>
        </w:rPr>
        <w:t>N</w:t>
      </w:r>
      <w:r>
        <w:rPr>
          <w:rFonts w:eastAsia="Times New Roman"/>
        </w:rPr>
        <w:t>-Boc-</w:t>
      </w:r>
      <w:r>
        <w:rPr>
          <w:i/>
          <w:iCs/>
        </w:rPr>
        <w:t>L</w:t>
      </w:r>
      <w:r>
        <w:rPr>
          <w:rFonts w:eastAsia="Times New Roman"/>
        </w:rPr>
        <w:t>-proline</w:t>
      </w:r>
      <w:r>
        <w:t xml:space="preserve"> </w:t>
      </w:r>
      <w:r>
        <w:rPr>
          <w:b/>
          <w:bCs/>
        </w:rPr>
        <w:t>1</w:t>
      </w:r>
      <w:r>
        <w:rPr>
          <w:rFonts w:eastAsia="Times New Roman"/>
          <w:b/>
          <w:bCs/>
        </w:rPr>
        <w:t xml:space="preserve"> </w:t>
      </w:r>
      <w:r>
        <w:rPr>
          <w:rFonts w:eastAsia="Times New Roman"/>
        </w:rPr>
        <w:t>(0.</w:t>
      </w:r>
      <w:r>
        <w:t>1</w:t>
      </w:r>
      <w:r>
        <w:rPr>
          <w:rFonts w:eastAsia="Times New Roman"/>
        </w:rPr>
        <w:t xml:space="preserve"> mmol, 23.2 mg), cinnamyl chloride </w:t>
      </w:r>
      <w:r>
        <w:rPr>
          <w:b/>
          <w:bCs/>
        </w:rPr>
        <w:t>2</w:t>
      </w:r>
      <w:r>
        <w:rPr>
          <w:rFonts w:hint="eastAsia"/>
        </w:rPr>
        <w:t xml:space="preserve"> </w:t>
      </w:r>
      <w:r>
        <w:rPr>
          <w:rFonts w:eastAsia="Times New Roman"/>
        </w:rPr>
        <w:t>(</w:t>
      </w:r>
      <w:r>
        <w:t>22.8</w:t>
      </w:r>
      <w:r>
        <w:rPr>
          <w:rFonts w:eastAsia="Times New Roman"/>
        </w:rPr>
        <w:t xml:space="preserve"> mg, 0.</w:t>
      </w:r>
      <w:r>
        <w:t>15</w:t>
      </w:r>
      <w:r>
        <w:rPr>
          <w:rFonts w:eastAsia="Times New Roman"/>
        </w:rPr>
        <w:t xml:space="preserve"> mmol) and </w:t>
      </w:r>
      <w:r>
        <w:t>BTMG</w:t>
      </w:r>
      <w:r>
        <w:rPr>
          <w:rFonts w:eastAsia="Times New Roman"/>
        </w:rPr>
        <w:t xml:space="preserve"> (</w:t>
      </w:r>
      <w:r>
        <w:t>34</w:t>
      </w:r>
      <w:r>
        <w:rPr>
          <w:rFonts w:eastAsia="Times New Roman"/>
        </w:rPr>
        <w:t xml:space="preserve">.2 mg, 0.2 mmol), </w:t>
      </w:r>
      <w:r>
        <w:t>DMSO</w:t>
      </w:r>
      <w:r>
        <w:rPr>
          <w:rFonts w:eastAsia="Times New Roman"/>
        </w:rPr>
        <w:t xml:space="preserve"> (</w:t>
      </w:r>
      <w:r>
        <w:t>0.5</w:t>
      </w:r>
      <w:r>
        <w:rPr>
          <w:rFonts w:eastAsia="Times New Roman"/>
        </w:rPr>
        <w:t> m</w:t>
      </w:r>
      <w:r>
        <w:t>L</w:t>
      </w:r>
      <w:r>
        <w:rPr>
          <w:rFonts w:eastAsia="Times New Roman"/>
        </w:rPr>
        <w:t>) and a magnetic stirrer bar were transferred into a 4 m</w:t>
      </w:r>
      <w:r>
        <w:rPr>
          <w:rFonts w:hint="eastAsia"/>
        </w:rPr>
        <w:t>L</w:t>
      </w:r>
      <w:r>
        <w:rPr>
          <w:rFonts w:eastAsia="Times New Roman"/>
        </w:rPr>
        <w:t xml:space="preserve"> vial equipped with a screw-cap rubber septum, which in turn functioned as the batch photoreactor.</w:t>
      </w:r>
      <w:r>
        <w:rPr>
          <w:rFonts w:eastAsia="宋体"/>
          <w:color w:val="333333"/>
          <w:kern w:val="0"/>
          <w14:ligatures w14:val="none"/>
        </w:rPr>
        <w:t xml:space="preserve"> </w:t>
      </w:r>
      <w:r>
        <w:rPr>
          <w:rFonts w:eastAsia="Times New Roman"/>
        </w:rPr>
        <w:t xml:space="preserve">All compounds were weighed using a high-throughput system manufactured by Huixiang inside an argon-filled glovebox. Photocatalytic batch experiments were irradiated for </w:t>
      </w:r>
      <w:r>
        <w:rPr>
          <w:rFonts w:hint="eastAsia"/>
        </w:rPr>
        <w:t>12</w:t>
      </w:r>
      <w:r>
        <w:rPr>
          <w:rFonts w:eastAsia="Times New Roman"/>
        </w:rPr>
        <w:t xml:space="preserve"> h in a PhotoCubeTM reactor, and products were analyzed by </w:t>
      </w:r>
      <w:r>
        <w:rPr>
          <w:rFonts w:eastAsia="Times New Roman"/>
          <w:vertAlign w:val="superscript"/>
        </w:rPr>
        <w:t>1</w:t>
      </w:r>
      <w:r>
        <w:rPr>
          <w:rFonts w:eastAsia="Times New Roman"/>
        </w:rPr>
        <w:t xml:space="preserve">H and </w:t>
      </w:r>
      <w:r>
        <w:rPr>
          <w:rFonts w:eastAsia="Times New Roman"/>
          <w:vertAlign w:val="superscript"/>
        </w:rPr>
        <w:t>13</w:t>
      </w:r>
      <w:r>
        <w:rPr>
          <w:rFonts w:eastAsia="Times New Roman"/>
        </w:rPr>
        <w:t>C NMR spectroscopy. During system optimization, quantitative data on conversion and product selectivity were obtained by taking a 50 μ</w:t>
      </w:r>
      <w:r>
        <w:rPr>
          <w:rFonts w:hint="eastAsia"/>
        </w:rPr>
        <w:t>L</w:t>
      </w:r>
      <w:r>
        <w:rPr>
          <w:rFonts w:eastAsia="Times New Roman"/>
        </w:rPr>
        <w:t xml:space="preserve"> aliquot of the reaction mixture with tridecane as an internal standard, diluting with ethyl acetate, filtering, and analyzing by gas chromatography (GC). The synthesis of other products (</w:t>
      </w:r>
      <w:r>
        <w:rPr>
          <w:rFonts w:eastAsia="Times New Roman"/>
          <w:b/>
          <w:bCs/>
        </w:rPr>
        <w:t>5</w:t>
      </w:r>
      <w:r>
        <w:rPr>
          <w:rFonts w:eastAsia="Times New Roman"/>
        </w:rPr>
        <w:t>–</w:t>
      </w:r>
      <w:r>
        <w:rPr>
          <w:rFonts w:eastAsia="Times New Roman"/>
          <w:b/>
          <w:bCs/>
        </w:rPr>
        <w:t>1</w:t>
      </w:r>
      <w:r>
        <w:rPr>
          <w:rFonts w:hint="eastAsia"/>
          <w:b/>
          <w:bCs/>
        </w:rPr>
        <w:t>6</w:t>
      </w:r>
      <w:r>
        <w:rPr>
          <w:rFonts w:eastAsia="Times New Roman"/>
        </w:rPr>
        <w:t>) was also carried out using this method or closely related procedures.</w:t>
      </w:r>
    </w:p>
    <w:p w14:paraId="5E111DD9" w14:textId="77777777" w:rsidR="00915060" w:rsidRDefault="003037EA">
      <w:pPr>
        <w:spacing w:line="360" w:lineRule="auto"/>
        <w:rPr>
          <w:color w:val="000000" w:themeColor="text1"/>
          <w:szCs w:val="28"/>
          <w:lang w:val="en-SG"/>
        </w:rPr>
      </w:pPr>
      <w:r>
        <w:rPr>
          <w:color w:val="000000" w:themeColor="text1"/>
          <w:szCs w:val="28"/>
          <w:lang w:val="en-SG"/>
        </w:rPr>
        <w:t xml:space="preserve">Spectroscopic data of </w:t>
      </w:r>
      <w:r>
        <w:rPr>
          <w:b/>
          <w:bCs/>
          <w:color w:val="000000" w:themeColor="text1"/>
          <w:szCs w:val="28"/>
          <w:lang w:val="en-SG"/>
        </w:rPr>
        <w:t>3</w:t>
      </w:r>
      <w:r>
        <w:rPr>
          <w:color w:val="000000" w:themeColor="text1"/>
          <w:szCs w:val="28"/>
          <w:lang w:val="en-SG"/>
        </w:rPr>
        <w:t>-</w:t>
      </w:r>
      <w:r>
        <w:rPr>
          <w:b/>
          <w:bCs/>
          <w:color w:val="000000" w:themeColor="text1"/>
          <w:szCs w:val="28"/>
          <w:lang w:val="en-SG"/>
        </w:rPr>
        <w:t>1</w:t>
      </w:r>
      <w:r>
        <w:rPr>
          <w:rFonts w:hint="eastAsia"/>
          <w:b/>
          <w:bCs/>
          <w:color w:val="000000" w:themeColor="text1"/>
          <w:szCs w:val="28"/>
          <w:lang w:val="en-SG"/>
        </w:rPr>
        <w:t>6</w:t>
      </w:r>
      <w:r>
        <w:rPr>
          <w:color w:val="000000" w:themeColor="text1"/>
          <w:szCs w:val="28"/>
          <w:lang w:val="en-SG"/>
        </w:rPr>
        <w:t xml:space="preserve"> are as follows.</w:t>
      </w:r>
    </w:p>
    <w:p w14:paraId="5E111DDA" w14:textId="77777777" w:rsidR="00915060" w:rsidRDefault="003037EA">
      <w:pPr>
        <w:spacing w:line="360" w:lineRule="auto"/>
      </w:pPr>
      <w:r>
        <w:rPr>
          <w:b/>
          <w:bCs/>
          <w:szCs w:val="28"/>
        </w:rPr>
        <w:t>1-(tert-butyl)-2-cinnamylpyrrolidine-1,2-dicarboxylate (±</w:t>
      </w:r>
      <w:r>
        <w:rPr>
          <w:rFonts w:hint="eastAsia"/>
          <w:b/>
          <w:bCs/>
          <w:szCs w:val="28"/>
        </w:rPr>
        <w:t>3</w:t>
      </w:r>
      <w:r>
        <w:rPr>
          <w:b/>
          <w:bCs/>
          <w:szCs w:val="28"/>
        </w:rPr>
        <w:t>)</w:t>
      </w:r>
      <w:r>
        <w:rPr>
          <w:b/>
          <w:bCs/>
          <w:szCs w:val="28"/>
        </w:rPr>
        <w:fldChar w:fldCharType="begin"/>
      </w:r>
      <w:r>
        <w:rPr>
          <w:b/>
          <w:bCs/>
          <w:szCs w:val="28"/>
        </w:rPr>
        <w:instrText xml:space="preserve"> ADDIN ZOTERO_ITEM CSL_CITATION {"citationID":"XCswFqtT","properties":{"formattedCitation":"\\super 26\\nosupersub{}","plainCitation":"26","noteIndex":0},"citationItems":[{"id":1818,"uris":["http://zotero.org/users/12586138/items/NYKDV6LT"],"itemData":{"id":1818,"type":"article-journal","abstract":"Although visible-light-driven dual photoredox catalysis, a method that combines photoabsorbers and transition metals, has become a powerful tool to conduct coupling reactions, resource economical and scalability issues persist, owing to the use of catalysts and light absorbers that exploit critical raw materials (such as iridium complexes), and are homogeneous in nature. Here we report the merger of metallic single-atom and photoredox catalysis, in the form of a Ni atom-supported carbon nitride material, for the C–O coupling of carboxylic acids and alkyl halides. This operationally straightforward system, composed of only earth-abundant components, exhibits a wide functional group tolerance. Additionally, short reaction times, facile recovery and high catalyst stability make this method highly attractive for industrial applications.","container-title":"Nature Synthesis","DOI":"10.1038/s44160-023-00341-3","ISSN":"2731-0582","issue":"11","journalAbbreviation":"Nat. Synth.","language":"en","license":"2023 The Author(s), under exclusive licence to Springer Nature Limited","page":"1092-1103","publisher":"Nature Publishing Group","source":"www.nature.com","title":"Light-driven C–O coupling of carboxylic acids and alkyl halides over a Ni single-atom catalyst","volume":"2","author":[{"family":"Bajada","given":"Mark A."},{"family":"Di Liberto","given":"Giovanni"},{"family":"Tosoni","given":"Sergio"},{"family":"Ruta","given":"Vincenzo"},{"family":"Mino","given":"Lorenzo"},{"family":"Allasia","given":"Nicolò"},{"family":"Sivo","given":"Alessandra"},{"family":"Pacchioni","given":"Gianfranco"},{"family":"Vilé","given":"Gianvito"}],"issued":{"date-parts":[["2023",11]]}}}],"schema":"https://github.com/citation-style-language/schema/raw/master/csl-citation.json"} </w:instrText>
      </w:r>
      <w:r>
        <w:rPr>
          <w:b/>
          <w:bCs/>
          <w:szCs w:val="28"/>
        </w:rPr>
        <w:fldChar w:fldCharType="separate"/>
      </w:r>
      <w:r>
        <w:rPr>
          <w:kern w:val="0"/>
          <w:szCs w:val="24"/>
          <w:vertAlign w:val="superscript"/>
        </w:rPr>
        <w:t>26</w:t>
      </w:r>
      <w:r>
        <w:rPr>
          <w:b/>
          <w:bCs/>
          <w:szCs w:val="28"/>
        </w:rPr>
        <w:fldChar w:fldCharType="end"/>
      </w:r>
    </w:p>
    <w:p w14:paraId="5E111DDB" w14:textId="77777777" w:rsidR="00915060" w:rsidRDefault="00816B45">
      <w:pPr>
        <w:spacing w:line="360" w:lineRule="auto"/>
      </w:pPr>
      <w:r w:rsidRPr="004922C2">
        <w:rPr>
          <w:rFonts w:hint="eastAsia"/>
          <w:noProof/>
          <w14:ligatures w14:val="none"/>
        </w:rPr>
        <w:object w:dxaOrig="2567" w:dyaOrig="1127" w14:anchorId="169021D8">
          <v:shape id="_x0000_i1066" type="#_x0000_t75" alt="" style="width:127.95pt;height:56.8pt;mso-width-percent:0;mso-height-percent:0;mso-width-percent:0;mso-height-percent:0" o:ole="">
            <v:imagedata r:id="rId87" o:title=""/>
          </v:shape>
          <o:OLEObject Type="Embed" ProgID="ChemDraw.Document.6.0" ShapeID="_x0000_i1066" DrawAspect="Content" ObjectID="_1838872758" r:id="rId88"/>
        </w:object>
      </w:r>
    </w:p>
    <w:p w14:paraId="5E111DDC" w14:textId="77777777" w:rsidR="00915060" w:rsidRDefault="003037EA">
      <w:pPr>
        <w:spacing w:line="360" w:lineRule="auto"/>
        <w:jc w:val="both"/>
        <w:rPr>
          <w:b/>
          <w:bCs/>
          <w:szCs w:val="24"/>
          <w:lang w:val="pt-BR"/>
        </w:rPr>
      </w:pPr>
      <w:r>
        <w:rPr>
          <w:rFonts w:hint="eastAsia"/>
          <w:kern w:val="0"/>
          <w:lang w:val="pt-BR"/>
        </w:rPr>
        <w:t>C</w:t>
      </w:r>
      <w:r>
        <w:rPr>
          <w:kern w:val="0"/>
          <w:lang w:val="pt-BR"/>
        </w:rPr>
        <w:t>olorless oil</w:t>
      </w:r>
      <w:r w:rsidRPr="00680B91">
        <w:rPr>
          <w:rFonts w:eastAsia="MS Mincho"/>
          <w:kern w:val="0"/>
          <w:lang w:val="pt-BR" w:eastAsia="ja-JP"/>
        </w:rPr>
        <w:t xml:space="preserve">, </w:t>
      </w:r>
      <w:r w:rsidRPr="00680B91">
        <w:rPr>
          <w:kern w:val="0"/>
          <w:lang w:val="pt-BR"/>
        </w:rPr>
        <w:t>29.8</w:t>
      </w:r>
      <w:r w:rsidRPr="00680B91">
        <w:rPr>
          <w:rFonts w:eastAsia="MS Mincho"/>
          <w:kern w:val="0"/>
          <w:lang w:val="pt-BR" w:eastAsia="ja-JP"/>
        </w:rPr>
        <w:t xml:space="preserve"> mg, </w:t>
      </w:r>
      <w:r w:rsidRPr="00680B91">
        <w:rPr>
          <w:kern w:val="0"/>
          <w:lang w:val="pt-BR"/>
        </w:rPr>
        <w:t>90</w:t>
      </w:r>
      <w:r w:rsidRPr="00680B91">
        <w:rPr>
          <w:rFonts w:eastAsia="MS Mincho"/>
          <w:kern w:val="0"/>
          <w:lang w:val="pt-BR" w:eastAsia="ja-JP"/>
        </w:rPr>
        <w:t>% yield</w:t>
      </w:r>
      <w:r w:rsidRPr="00680B91">
        <w:rPr>
          <w:rFonts w:eastAsia="AdvPSTim"/>
          <w:kern w:val="0"/>
          <w:lang w:val="pt-BR" w:eastAsia="ja-JP"/>
        </w:rPr>
        <w:t xml:space="preserve">. </w:t>
      </w:r>
      <w:r w:rsidRPr="00680B91">
        <w:rPr>
          <w:rFonts w:eastAsia="MS Mincho"/>
          <w:kern w:val="0"/>
          <w:vertAlign w:val="superscript"/>
          <w:lang w:val="pt-BR" w:eastAsia="ja-JP"/>
        </w:rPr>
        <w:t>1</w:t>
      </w:r>
      <w:r w:rsidRPr="00680B91">
        <w:rPr>
          <w:rFonts w:eastAsia="MS Mincho"/>
          <w:kern w:val="0"/>
          <w:lang w:val="pt-BR" w:eastAsia="ja-JP"/>
        </w:rPr>
        <w:t>H NMR (400 MHz, CDCl</w:t>
      </w:r>
      <w:r w:rsidRPr="00680B91">
        <w:rPr>
          <w:rFonts w:eastAsia="MS Mincho"/>
          <w:kern w:val="0"/>
          <w:vertAlign w:val="subscript"/>
          <w:lang w:val="pt-BR" w:eastAsia="ja-JP"/>
        </w:rPr>
        <w:t>3</w:t>
      </w:r>
      <w:r w:rsidRPr="00680B91">
        <w:rPr>
          <w:rFonts w:eastAsia="MS Mincho"/>
          <w:kern w:val="0"/>
          <w:lang w:val="pt-BR" w:eastAsia="ja-JP"/>
        </w:rPr>
        <w:t>)</w:t>
      </w:r>
      <w:r w:rsidRPr="00680B91">
        <w:rPr>
          <w:kern w:val="0"/>
          <w:vertAlign w:val="superscript"/>
          <w:lang w:val="pt-BR"/>
        </w:rPr>
        <w:t xml:space="preserve"> </w:t>
      </w:r>
      <w:r>
        <w:rPr>
          <w:rFonts w:eastAsia="MS Mincho"/>
          <w:kern w:val="0"/>
          <w:lang w:eastAsia="ja-JP"/>
        </w:rPr>
        <w:t>δ</w:t>
      </w:r>
      <w:r>
        <w:rPr>
          <w:rFonts w:eastAsia="MS Mincho"/>
          <w:kern w:val="0"/>
          <w:lang w:val="pt-BR" w:eastAsia="ja-JP"/>
        </w:rPr>
        <w:t xml:space="preserve"> 7.43 – 7.37 (m, 2H), 7.36 – 7.26 (m, 3H), 6.68 (dd, </w:t>
      </w:r>
      <w:r>
        <w:rPr>
          <w:rFonts w:eastAsia="MS Mincho"/>
          <w:i/>
          <w:iCs/>
          <w:kern w:val="0"/>
          <w:lang w:val="pt-BR" w:eastAsia="ja-JP"/>
        </w:rPr>
        <w:t>J</w:t>
      </w:r>
      <w:r>
        <w:rPr>
          <w:rFonts w:eastAsia="MS Mincho"/>
          <w:kern w:val="0"/>
          <w:lang w:val="pt-BR" w:eastAsia="ja-JP"/>
        </w:rPr>
        <w:t xml:space="preserve"> = 15.9, 5.4 Hz, 1H), 6.42 – 6.24 (m, 1H), 4.91 – 4.67 (m, 2H), 4.33 (ddd, </w:t>
      </w:r>
      <w:r>
        <w:rPr>
          <w:rFonts w:eastAsia="MS Mincho"/>
          <w:i/>
          <w:iCs/>
          <w:kern w:val="0"/>
          <w:lang w:val="pt-BR" w:eastAsia="ja-JP"/>
        </w:rPr>
        <w:t>J</w:t>
      </w:r>
      <w:r>
        <w:rPr>
          <w:rFonts w:eastAsia="MS Mincho"/>
          <w:kern w:val="0"/>
          <w:lang w:val="pt-BR" w:eastAsia="ja-JP"/>
        </w:rPr>
        <w:t xml:space="preserve"> = 44.7, 8.6, 3.8 Hz, 1H), 3.64 – 3.34 (m, 2H), 2.32 – 2.14 (m, 1H), 2.05 – 1.85 (m, 3H), 1.44 (d, </w:t>
      </w:r>
      <w:r>
        <w:rPr>
          <w:rFonts w:eastAsia="MS Mincho"/>
          <w:i/>
          <w:iCs/>
          <w:kern w:val="0"/>
          <w:lang w:val="pt-BR" w:eastAsia="ja-JP"/>
        </w:rPr>
        <w:t>J</w:t>
      </w:r>
      <w:r>
        <w:rPr>
          <w:rFonts w:eastAsia="MS Mincho"/>
          <w:kern w:val="0"/>
          <w:lang w:val="pt-BR" w:eastAsia="ja-JP"/>
        </w:rPr>
        <w:t xml:space="preserve"> = 29.2 Hz, 9H)</w:t>
      </w:r>
      <w:r w:rsidRPr="00680B91">
        <w:rPr>
          <w:kern w:val="0"/>
          <w:lang w:val="pt-BR"/>
        </w:rPr>
        <w:t xml:space="preserve"> </w:t>
      </w:r>
      <w:r w:rsidRPr="00680B91">
        <w:rPr>
          <w:rFonts w:eastAsia="MS Mincho"/>
          <w:kern w:val="0"/>
          <w:lang w:val="pt-BR" w:eastAsia="ja-JP"/>
        </w:rPr>
        <w:t xml:space="preserve">ppm. </w:t>
      </w:r>
    </w:p>
    <w:p w14:paraId="5E111DDD" w14:textId="77777777" w:rsidR="00915060" w:rsidRPr="00BF495B" w:rsidRDefault="003037EA">
      <w:pPr>
        <w:spacing w:line="360" w:lineRule="auto"/>
        <w:rPr>
          <w:b/>
          <w:bCs/>
          <w:lang w:val="pt-BR"/>
        </w:rPr>
      </w:pPr>
      <w:r w:rsidRPr="00BF495B">
        <w:rPr>
          <w:rFonts w:hint="eastAsia"/>
          <w:b/>
          <w:bCs/>
          <w:lang w:val="pt-BR"/>
        </w:rPr>
        <w:t>3-phenylprop-2-yn-1-yl ((tert-butoxycarbonyl)oxy)prolinate (</w:t>
      </w:r>
      <w:r w:rsidRPr="00BF495B">
        <w:rPr>
          <w:b/>
          <w:bCs/>
          <w:szCs w:val="28"/>
          <w:lang w:val="pt-BR"/>
        </w:rPr>
        <w:t>±</w:t>
      </w:r>
      <w:r w:rsidRPr="00BF495B">
        <w:rPr>
          <w:rFonts w:hint="eastAsia"/>
          <w:b/>
          <w:bCs/>
          <w:lang w:val="pt-BR"/>
        </w:rPr>
        <w:t>5)</w:t>
      </w:r>
    </w:p>
    <w:p w14:paraId="5E111DDE" w14:textId="77777777" w:rsidR="00915060" w:rsidRDefault="00816B45">
      <w:pPr>
        <w:spacing w:line="360" w:lineRule="auto"/>
        <w:jc w:val="both"/>
      </w:pPr>
      <w:r w:rsidRPr="004922C2">
        <w:rPr>
          <w:rFonts w:hint="eastAsia"/>
          <w:noProof/>
          <w14:ligatures w14:val="none"/>
        </w:rPr>
        <w:object w:dxaOrig="2590" w:dyaOrig="1306" w14:anchorId="7F01AB1D">
          <v:shape id="_x0000_i1065" type="#_x0000_t75" alt="" style="width:127.95pt;height:64.6pt;mso-width-percent:0;mso-height-percent:0;mso-width-percent:0;mso-height-percent:0" o:ole="">
            <v:imagedata r:id="rId89" o:title=""/>
          </v:shape>
          <o:OLEObject Type="Embed" ProgID="ChemDraw.Document.6.0" ShapeID="_x0000_i1065" DrawAspect="Content" ObjectID="_1838872759" r:id="rId90"/>
        </w:object>
      </w:r>
    </w:p>
    <w:p w14:paraId="5E111DDF" w14:textId="77777777" w:rsidR="00915060" w:rsidRPr="00BF495B" w:rsidRDefault="003037EA">
      <w:pPr>
        <w:spacing w:line="360" w:lineRule="auto"/>
        <w:jc w:val="both"/>
        <w:rPr>
          <w:kern w:val="0"/>
        </w:rPr>
      </w:pPr>
      <w:r>
        <w:rPr>
          <w:rFonts w:hint="eastAsia"/>
          <w:kern w:val="0"/>
        </w:rPr>
        <w:t>C</w:t>
      </w:r>
      <w:r>
        <w:rPr>
          <w:kern w:val="0"/>
        </w:rPr>
        <w:t>olorless oil</w:t>
      </w:r>
      <w:r w:rsidRPr="00BF495B">
        <w:rPr>
          <w:rFonts w:eastAsia="MS Mincho"/>
          <w:kern w:val="0"/>
          <w:lang w:eastAsia="ja-JP"/>
        </w:rPr>
        <w:t xml:space="preserve">, </w:t>
      </w:r>
      <w:r w:rsidRPr="00BF495B">
        <w:rPr>
          <w:rFonts w:hint="eastAsia"/>
          <w:kern w:val="0"/>
        </w:rPr>
        <w:t>29.4</w:t>
      </w:r>
      <w:r w:rsidRPr="00BF495B">
        <w:rPr>
          <w:rFonts w:eastAsia="MS Mincho"/>
          <w:kern w:val="0"/>
          <w:lang w:eastAsia="ja-JP"/>
        </w:rPr>
        <w:t xml:space="preserve"> mg, </w:t>
      </w:r>
      <w:r w:rsidRPr="00BF495B">
        <w:rPr>
          <w:rFonts w:hint="eastAsia"/>
          <w:kern w:val="0"/>
        </w:rPr>
        <w:t>85</w:t>
      </w:r>
      <w:r w:rsidRPr="00BF495B">
        <w:rPr>
          <w:rFonts w:eastAsia="MS Mincho"/>
          <w:kern w:val="0"/>
          <w:lang w:eastAsia="ja-JP"/>
        </w:rPr>
        <w:t>% yield</w:t>
      </w:r>
      <w:r w:rsidRPr="00BF495B">
        <w:rPr>
          <w:rFonts w:eastAsia="AdvPSTim"/>
          <w:kern w:val="0"/>
          <w:lang w:eastAsia="ja-JP"/>
        </w:rPr>
        <w:t xml:space="preserve">. </w:t>
      </w:r>
      <w:r w:rsidRPr="00BF495B">
        <w:rPr>
          <w:rFonts w:eastAsia="MS Mincho"/>
          <w:kern w:val="0"/>
          <w:vertAlign w:val="superscript"/>
          <w:lang w:eastAsia="ja-JP"/>
        </w:rPr>
        <w:t>1</w:t>
      </w:r>
      <w:r w:rsidRPr="00BF495B">
        <w:rPr>
          <w:rFonts w:eastAsia="MS Mincho"/>
          <w:kern w:val="0"/>
          <w:lang w:eastAsia="ja-JP"/>
        </w:rPr>
        <w:t>H NMR (</w:t>
      </w:r>
      <w:r w:rsidRPr="00BF495B">
        <w:rPr>
          <w:rFonts w:eastAsia="MS Mincho" w:hint="eastAsia"/>
          <w:kern w:val="0"/>
          <w:lang w:eastAsia="ja-JP"/>
        </w:rPr>
        <w:t>4</w:t>
      </w:r>
      <w:r w:rsidRPr="00BF495B">
        <w:rPr>
          <w:rFonts w:eastAsia="MS Mincho"/>
          <w:kern w:val="0"/>
          <w:lang w:eastAsia="ja-JP"/>
        </w:rPr>
        <w:t xml:space="preserve">00 MHz, </w:t>
      </w:r>
      <w:r w:rsidRPr="00BF495B">
        <w:rPr>
          <w:rFonts w:eastAsia="MS Mincho" w:hint="eastAsia"/>
          <w:kern w:val="0"/>
          <w:lang w:eastAsia="ja-JP"/>
        </w:rPr>
        <w:t>CDCl</w:t>
      </w:r>
      <w:r w:rsidRPr="00BF495B">
        <w:rPr>
          <w:rFonts w:eastAsia="MS Mincho" w:hint="eastAsia"/>
          <w:kern w:val="0"/>
          <w:vertAlign w:val="subscript"/>
          <w:lang w:eastAsia="ja-JP"/>
        </w:rPr>
        <w:t>3</w:t>
      </w:r>
      <w:r w:rsidRPr="00BF495B">
        <w:rPr>
          <w:rFonts w:eastAsia="MS Mincho"/>
          <w:kern w:val="0"/>
          <w:lang w:eastAsia="ja-JP"/>
        </w:rPr>
        <w:t>)</w:t>
      </w:r>
      <w:r w:rsidRPr="00BF495B">
        <w:rPr>
          <w:rFonts w:hint="eastAsia"/>
          <w:kern w:val="0"/>
          <w:vertAlign w:val="superscript"/>
        </w:rPr>
        <w:t xml:space="preserve"> </w:t>
      </w:r>
      <w:r>
        <w:rPr>
          <w:rFonts w:eastAsia="MS Mincho"/>
          <w:kern w:val="0"/>
          <w:lang w:eastAsia="ja-JP"/>
        </w:rPr>
        <w:t xml:space="preserve">δ 7.37 (d, </w:t>
      </w:r>
      <w:r>
        <w:rPr>
          <w:rFonts w:eastAsia="MS Mincho"/>
          <w:i/>
          <w:iCs/>
          <w:kern w:val="0"/>
          <w:lang w:eastAsia="ja-JP"/>
        </w:rPr>
        <w:t>J</w:t>
      </w:r>
      <w:r>
        <w:rPr>
          <w:rFonts w:eastAsia="MS Mincho"/>
          <w:kern w:val="0"/>
          <w:lang w:eastAsia="ja-JP"/>
        </w:rPr>
        <w:t xml:space="preserve"> = 6.1 Hz, 2H), 7.25 (tq, </w:t>
      </w:r>
      <w:r>
        <w:rPr>
          <w:rFonts w:eastAsia="MS Mincho"/>
          <w:i/>
          <w:iCs/>
          <w:kern w:val="0"/>
          <w:lang w:eastAsia="ja-JP"/>
        </w:rPr>
        <w:t>J</w:t>
      </w:r>
      <w:r>
        <w:rPr>
          <w:rFonts w:eastAsia="MS Mincho"/>
          <w:kern w:val="0"/>
          <w:lang w:eastAsia="ja-JP"/>
        </w:rPr>
        <w:t xml:space="preserve"> = 9.1, 6.1, 4.8 Hz, 3H), 4.99 – 4.77 (m, 2H), 4.27 (ddd, </w:t>
      </w:r>
      <w:r>
        <w:rPr>
          <w:rFonts w:eastAsia="MS Mincho"/>
          <w:i/>
          <w:iCs/>
          <w:kern w:val="0"/>
          <w:lang w:eastAsia="ja-JP"/>
        </w:rPr>
        <w:t>J</w:t>
      </w:r>
      <w:r>
        <w:rPr>
          <w:rFonts w:eastAsia="MS Mincho"/>
          <w:kern w:val="0"/>
          <w:lang w:eastAsia="ja-JP"/>
        </w:rPr>
        <w:t xml:space="preserve"> = 57.5, 8.6, 4.0 Hz, 1H), 3.55 – 3.27 (m, 2H), 2.23 – 2.10 (m, 1H), 1.99 – 1.76 (m, 3H), 1.37 (d, </w:t>
      </w:r>
      <w:r>
        <w:rPr>
          <w:rFonts w:eastAsia="MS Mincho"/>
          <w:i/>
          <w:iCs/>
          <w:kern w:val="0"/>
          <w:lang w:eastAsia="ja-JP"/>
        </w:rPr>
        <w:t>J</w:t>
      </w:r>
      <w:r>
        <w:rPr>
          <w:rFonts w:eastAsia="MS Mincho"/>
          <w:kern w:val="0"/>
          <w:lang w:eastAsia="ja-JP"/>
        </w:rPr>
        <w:t xml:space="preserve"> = 31.8 Hz, 9H)</w:t>
      </w:r>
      <w:r w:rsidRPr="00BF495B">
        <w:rPr>
          <w:rFonts w:hint="eastAsia"/>
          <w:kern w:val="0"/>
        </w:rPr>
        <w:t xml:space="preserve"> </w:t>
      </w:r>
      <w:r w:rsidRPr="00BF495B">
        <w:rPr>
          <w:rFonts w:eastAsia="MS Mincho"/>
          <w:kern w:val="0"/>
          <w:lang w:eastAsia="ja-JP"/>
        </w:rPr>
        <w:t xml:space="preserve">ppm. </w:t>
      </w:r>
      <w:r w:rsidRPr="00BF495B">
        <w:rPr>
          <w:vertAlign w:val="superscript"/>
        </w:rPr>
        <w:t>13</w:t>
      </w:r>
      <w:r w:rsidRPr="00BF495B">
        <w:t xml:space="preserve">C NMR (101 MHz, </w:t>
      </w:r>
      <w:r w:rsidRPr="00BF495B">
        <w:rPr>
          <w:rFonts w:eastAsia="MS Mincho"/>
          <w:kern w:val="0"/>
          <w:lang w:eastAsia="ja-JP"/>
        </w:rPr>
        <w:t>CDCl</w:t>
      </w:r>
      <w:r w:rsidRPr="00BF495B">
        <w:rPr>
          <w:rFonts w:eastAsia="MS Mincho"/>
          <w:kern w:val="0"/>
          <w:vertAlign w:val="subscript"/>
          <w:lang w:eastAsia="ja-JP"/>
        </w:rPr>
        <w:t>3</w:t>
      </w:r>
      <w:r w:rsidRPr="00BF495B">
        <w:t>)</w:t>
      </w:r>
      <w:r w:rsidRPr="00BF495B">
        <w:rPr>
          <w:sz w:val="20"/>
          <w:szCs w:val="20"/>
        </w:rPr>
        <w:t xml:space="preserve"> </w:t>
      </w:r>
      <w:r>
        <w:t>δ 172.63, 172.35, 154.45, 153.79, 131.91, 131.90, 128.85, 128.72, 128.32, 128.28, 122.24, 122.07, 86.67, 86.58, 82.82, 82.72, 80.09, 79.92, 59.04, 58.76, 53.37, 53.16, 46.60, 46.34, 30.88, 29.86, 28.44, 28.29, 24.34, 23.67</w:t>
      </w:r>
      <w:r w:rsidRPr="00BF495B">
        <w:rPr>
          <w:rFonts w:hint="eastAsia"/>
        </w:rPr>
        <w:t xml:space="preserve"> </w:t>
      </w:r>
      <w:r w:rsidRPr="00BF495B">
        <w:t>ppm</w:t>
      </w:r>
      <w:r w:rsidRPr="00BF495B">
        <w:rPr>
          <w:rFonts w:eastAsia="MS Mincho"/>
          <w:kern w:val="0"/>
          <w:lang w:eastAsia="ja-JP"/>
        </w:rPr>
        <w:t>.</w:t>
      </w:r>
    </w:p>
    <w:p w14:paraId="5E111DE0" w14:textId="77777777" w:rsidR="00915060" w:rsidRDefault="003037EA">
      <w:pPr>
        <w:spacing w:line="360" w:lineRule="auto"/>
        <w:rPr>
          <w:b/>
          <w:bCs/>
        </w:rPr>
      </w:pPr>
      <w:r>
        <w:rPr>
          <w:b/>
          <w:bCs/>
        </w:rPr>
        <w:t>2-benzyl 1-(tert-butyl) pyrrolidine-1,2-dicarboxylate</w:t>
      </w:r>
      <w:r>
        <w:rPr>
          <w:rFonts w:hint="eastAsia"/>
          <w:b/>
          <w:bCs/>
        </w:rPr>
        <w:t xml:space="preserve"> (</w:t>
      </w:r>
      <w:r>
        <w:rPr>
          <w:b/>
          <w:bCs/>
          <w:szCs w:val="28"/>
        </w:rPr>
        <w:t>±</w:t>
      </w:r>
      <w:r>
        <w:rPr>
          <w:rFonts w:hint="eastAsia"/>
          <w:b/>
          <w:bCs/>
        </w:rPr>
        <w:t>7)</w:t>
      </w:r>
      <w:bookmarkStart w:id="169" w:name="OLE_LINK25"/>
      <w:r>
        <w:rPr>
          <w:b/>
          <w:bCs/>
        </w:rPr>
        <w:fldChar w:fldCharType="begin"/>
      </w:r>
      <w:r>
        <w:rPr>
          <w:b/>
          <w:bCs/>
        </w:rPr>
        <w:instrText xml:space="preserve"> ADDIN ZOTERO_ITEM CSL_CITATION {"citationID":"TyTh8kjW","properties":{"formattedCitation":"\\super 27\\nosupersub{}","plainCitation":"27","noteIndex":0},"citationItems":[{"id":1865,"uris":["http://zotero.org/users/12586138/items/UFF6MY3U"],"itemData":{"id":1865,"type":"article-journal","abstract":"Radical cyclization represents a powerful strategy for construction of ring structures. Traditional radical cyclization, which is based on radical addition as the key step, necessitates the use of unsaturated substrates. Guided by the concept of metalloradical catalysis, a different mode of radical cyclization that can employ saturated C−H substrates is demonstrated through the development of a Co(II)-based system for catalytic activation of aliphatic diazo compounds for enantioselective radical alkylation of various C(sp3)−H bonds. It allows for efficient construction of chiral pyrrolidines and other valuable 5-membered cyclic compounds. This alternative strategy of radical cyclization provides a new retrosynthetic paradigm to prepare five-membered cyclic molecules from readily available open-chain aldehydes through the union of C−H and C=O elements for C−C bond formation.","container-title":"Journal of the American Chemical Society","DOI":"10.1021/jacs.8b01662","ISSN":"0002-7863","issue":"14","journalAbbreviation":"J. Am. Chem. Soc.","page":"4792-4796","publisher":"American Chemical Society","source":"ACS Publications","title":"Enantioselective Radical Cyclization for Construction of 5-Membered Ring Structures by Metalloradical C–H Alkylation","volume":"140","author":[{"family":"Wang","given":"Yong"},{"family":"Wen","given":"Xin"},{"family":"Cui","given":"Xin"},{"family":"Zhang","given":"X. Peter"}],"issued":{"date-parts":[["2018",4,11]]}}}],"schema":"https://github.com/citation-style-language/schema/raw/master/csl-citation.json"} </w:instrText>
      </w:r>
      <w:r>
        <w:rPr>
          <w:b/>
          <w:bCs/>
        </w:rPr>
        <w:fldChar w:fldCharType="separate"/>
      </w:r>
      <w:r>
        <w:rPr>
          <w:kern w:val="0"/>
          <w:szCs w:val="24"/>
          <w:vertAlign w:val="superscript"/>
        </w:rPr>
        <w:t>27</w:t>
      </w:r>
      <w:r>
        <w:rPr>
          <w:b/>
          <w:bCs/>
        </w:rPr>
        <w:fldChar w:fldCharType="end"/>
      </w:r>
    </w:p>
    <w:bookmarkEnd w:id="169"/>
    <w:p w14:paraId="5E111DE1" w14:textId="77777777" w:rsidR="00915060" w:rsidRDefault="00816B45">
      <w:pPr>
        <w:spacing w:line="360" w:lineRule="auto"/>
        <w:jc w:val="both"/>
      </w:pPr>
      <w:r w:rsidRPr="004922C2">
        <w:rPr>
          <w:rFonts w:hint="eastAsia"/>
          <w:noProof/>
          <w14:ligatures w14:val="none"/>
        </w:rPr>
        <w:object w:dxaOrig="2009" w:dyaOrig="1139" w14:anchorId="542CF1F8">
          <v:shape id="_x0000_i1064" type="#_x0000_t75" alt="" style="width:99.15pt;height:56.8pt;mso-width-percent:0;mso-height-percent:0;mso-width-percent:0;mso-height-percent:0" o:ole="">
            <v:imagedata r:id="rId91" o:title=""/>
          </v:shape>
          <o:OLEObject Type="Embed" ProgID="ChemDraw.Document.6.0" ShapeID="_x0000_i1064" DrawAspect="Content" ObjectID="_1838872760" r:id="rId92"/>
        </w:object>
      </w:r>
    </w:p>
    <w:p w14:paraId="5E111DE2" w14:textId="77777777" w:rsidR="00915060" w:rsidRPr="00680B91" w:rsidRDefault="003037EA">
      <w:pPr>
        <w:spacing w:line="360" w:lineRule="auto"/>
        <w:jc w:val="both"/>
        <w:rPr>
          <w:kern w:val="0"/>
          <w:lang w:val="pt-BR"/>
        </w:rPr>
      </w:pPr>
      <w:r>
        <w:rPr>
          <w:rFonts w:hint="eastAsia"/>
          <w:kern w:val="0"/>
          <w:lang w:val="pt-BR"/>
        </w:rPr>
        <w:t>C</w:t>
      </w:r>
      <w:r>
        <w:rPr>
          <w:kern w:val="0"/>
          <w:lang w:val="pt-BR"/>
        </w:rPr>
        <w:t>olorless oil</w:t>
      </w:r>
      <w:r w:rsidRPr="00680B91">
        <w:rPr>
          <w:rFonts w:eastAsia="MS Mincho"/>
          <w:kern w:val="0"/>
          <w:lang w:val="pt-BR" w:eastAsia="ja-JP"/>
        </w:rPr>
        <w:t xml:space="preserve">, </w:t>
      </w:r>
      <w:r w:rsidRPr="00680B91">
        <w:rPr>
          <w:kern w:val="0"/>
          <w:lang w:val="pt-BR"/>
        </w:rPr>
        <w:t>28.1</w:t>
      </w:r>
      <w:r w:rsidRPr="00680B91">
        <w:rPr>
          <w:rFonts w:eastAsia="MS Mincho"/>
          <w:kern w:val="0"/>
          <w:lang w:val="pt-BR" w:eastAsia="ja-JP"/>
        </w:rPr>
        <w:t xml:space="preserve"> mg, </w:t>
      </w:r>
      <w:r w:rsidRPr="00680B91">
        <w:rPr>
          <w:kern w:val="0"/>
          <w:lang w:val="pt-BR"/>
        </w:rPr>
        <w:t>92</w:t>
      </w:r>
      <w:r w:rsidRPr="00680B91">
        <w:rPr>
          <w:rFonts w:eastAsia="MS Mincho"/>
          <w:kern w:val="0"/>
          <w:lang w:val="pt-BR" w:eastAsia="ja-JP"/>
        </w:rPr>
        <w:t>% yield</w:t>
      </w:r>
      <w:r w:rsidRPr="00680B91">
        <w:rPr>
          <w:rFonts w:eastAsia="AdvPSTim"/>
          <w:kern w:val="0"/>
          <w:lang w:val="pt-BR" w:eastAsia="ja-JP"/>
        </w:rPr>
        <w:t xml:space="preserve">. </w:t>
      </w:r>
      <w:r w:rsidRPr="00680B91">
        <w:rPr>
          <w:rFonts w:eastAsia="MS Mincho"/>
          <w:kern w:val="0"/>
          <w:vertAlign w:val="superscript"/>
          <w:lang w:val="pt-BR" w:eastAsia="ja-JP"/>
        </w:rPr>
        <w:t>1</w:t>
      </w:r>
      <w:r w:rsidRPr="00680B91">
        <w:rPr>
          <w:rFonts w:eastAsia="MS Mincho"/>
          <w:kern w:val="0"/>
          <w:lang w:val="pt-BR" w:eastAsia="ja-JP"/>
        </w:rPr>
        <w:t>H NMR (400 MHz, CDCl</w:t>
      </w:r>
      <w:r w:rsidRPr="00680B91">
        <w:rPr>
          <w:rFonts w:eastAsia="MS Mincho"/>
          <w:kern w:val="0"/>
          <w:vertAlign w:val="subscript"/>
          <w:lang w:val="pt-BR" w:eastAsia="ja-JP"/>
        </w:rPr>
        <w:t>3</w:t>
      </w:r>
      <w:r w:rsidRPr="00680B91">
        <w:rPr>
          <w:rFonts w:eastAsia="MS Mincho"/>
          <w:kern w:val="0"/>
          <w:lang w:val="pt-BR" w:eastAsia="ja-JP"/>
        </w:rPr>
        <w:t>)</w:t>
      </w:r>
      <w:r>
        <w:rPr>
          <w:rFonts w:eastAsia="MS Mincho"/>
          <w:kern w:val="0"/>
          <w:lang w:val="pt-BR" w:eastAsia="ja-JP"/>
        </w:rPr>
        <w:t xml:space="preserve"> </w:t>
      </w:r>
      <w:r>
        <w:rPr>
          <w:rFonts w:eastAsia="MS Mincho"/>
          <w:kern w:val="0"/>
          <w:lang w:eastAsia="ja-JP"/>
        </w:rPr>
        <w:t>δ</w:t>
      </w:r>
      <w:r>
        <w:rPr>
          <w:rFonts w:eastAsia="MS Mincho"/>
          <w:kern w:val="0"/>
          <w:lang w:val="pt-BR" w:eastAsia="ja-JP"/>
        </w:rPr>
        <w:t xml:space="preserve"> 7.28 (d, </w:t>
      </w:r>
      <w:r>
        <w:rPr>
          <w:rFonts w:eastAsia="MS Mincho"/>
          <w:i/>
          <w:iCs/>
          <w:kern w:val="0"/>
          <w:lang w:val="pt-BR" w:eastAsia="ja-JP"/>
        </w:rPr>
        <w:t>J</w:t>
      </w:r>
      <w:r>
        <w:rPr>
          <w:rFonts w:eastAsia="MS Mincho"/>
          <w:kern w:val="0"/>
          <w:lang w:val="pt-BR" w:eastAsia="ja-JP"/>
        </w:rPr>
        <w:t xml:space="preserve"> = 4.5 Hz, 5H), 5.20 – 4.97 (m, 2H), 4.25 (ddd, </w:t>
      </w:r>
      <w:r>
        <w:rPr>
          <w:rFonts w:eastAsia="MS Mincho"/>
          <w:i/>
          <w:iCs/>
          <w:kern w:val="0"/>
          <w:lang w:val="pt-BR" w:eastAsia="ja-JP"/>
        </w:rPr>
        <w:t>J</w:t>
      </w:r>
      <w:r>
        <w:rPr>
          <w:rFonts w:eastAsia="MS Mincho"/>
          <w:kern w:val="0"/>
          <w:lang w:val="pt-BR" w:eastAsia="ja-JP"/>
        </w:rPr>
        <w:t xml:space="preserve"> = 49.1, 8.6, 3.6 Hz, 1H), 3.54 – 3.22 (m, 2H), 2.23 – 2.04 (m, 1H), 1.95 – 1.72 (m, 3H), 1.33 (d, </w:t>
      </w:r>
      <w:r>
        <w:rPr>
          <w:rFonts w:eastAsia="MS Mincho"/>
          <w:i/>
          <w:iCs/>
          <w:kern w:val="0"/>
          <w:lang w:val="pt-BR" w:eastAsia="ja-JP"/>
        </w:rPr>
        <w:t>J</w:t>
      </w:r>
      <w:r>
        <w:rPr>
          <w:rFonts w:eastAsia="MS Mincho"/>
          <w:kern w:val="0"/>
          <w:lang w:val="pt-BR" w:eastAsia="ja-JP"/>
        </w:rPr>
        <w:t xml:space="preserve"> = 46.2 Hz, 9H)</w:t>
      </w:r>
      <w:r w:rsidRPr="00680B91">
        <w:rPr>
          <w:kern w:val="0"/>
          <w:lang w:val="pt-BR"/>
        </w:rPr>
        <w:t xml:space="preserve"> </w:t>
      </w:r>
      <w:r w:rsidRPr="00680B91">
        <w:rPr>
          <w:rFonts w:eastAsia="MS Mincho"/>
          <w:kern w:val="0"/>
          <w:lang w:val="pt-BR" w:eastAsia="ja-JP"/>
        </w:rPr>
        <w:t xml:space="preserve">ppm. </w:t>
      </w:r>
    </w:p>
    <w:p w14:paraId="5E111DE3" w14:textId="77777777" w:rsidR="00915060" w:rsidRDefault="003037EA">
      <w:pPr>
        <w:spacing w:line="360" w:lineRule="auto"/>
      </w:pPr>
      <w:r>
        <w:rPr>
          <w:b/>
          <w:bCs/>
          <w:szCs w:val="28"/>
        </w:rPr>
        <w:t>1-(tert-butyl) 2-(3-phenylpropyl) pyrrolidine-1,2-dicarboxylat</w:t>
      </w:r>
      <w:r>
        <w:rPr>
          <w:b/>
          <w:bCs/>
          <w:color w:val="000000" w:themeColor="text1"/>
        </w:rPr>
        <w:t>e (</w:t>
      </w:r>
      <w:r>
        <w:rPr>
          <w:b/>
          <w:bCs/>
          <w:szCs w:val="28"/>
        </w:rPr>
        <w:t>±</w:t>
      </w:r>
      <w:r>
        <w:rPr>
          <w:b/>
          <w:bCs/>
          <w:color w:val="000000" w:themeColor="text1"/>
        </w:rPr>
        <w:t>9)</w:t>
      </w:r>
      <w:r>
        <w:rPr>
          <w:b/>
          <w:bCs/>
          <w:color w:val="000000" w:themeColor="text1"/>
        </w:rPr>
        <w:fldChar w:fldCharType="begin"/>
      </w:r>
      <w:r>
        <w:rPr>
          <w:b/>
          <w:bCs/>
          <w:color w:val="000000" w:themeColor="text1"/>
        </w:rPr>
        <w:instrText xml:space="preserve"> ADDIN ZOTERO_ITEM CSL_CITATION {"citationID":"WIEulxGm","properties":{"formattedCitation":"\\super 26\\nosupersub{}","plainCitation":"26","noteIndex":0},"citationItems":[{"id":1818,"uris":["http://zotero.org/users/12586138/items/NYKDV6LT"],"itemData":{"id":1818,"type":"article-journal","abstract":"Although visible-light-driven dual photoredox catalysis, a method that combines photoabsorbers and transition metals, has become a powerful tool to conduct coupling reactions, resource economical and scalability issues persist, owing to the use of catalysts and light absorbers that exploit critical raw materials (such as iridium complexes), and are homogeneous in nature. Here we report the merger of metallic single-atom and photoredox catalysis, in the form of a Ni atom-supported carbon nitride material, for the C–O coupling of carboxylic acids and alkyl halides. This operationally straightforward system, composed of only earth-abundant components, exhibits a wide functional group tolerance. Additionally, short reaction times, facile recovery and high catalyst stability make this method highly attractive for industrial applications.","container-title":"Nature Synthesis","DOI":"10.1038/s44160-023-00341-3","ISSN":"2731-0582","issue":"11","journalAbbreviation":"Nat. Synth.","language":"en","license":"2023 The Author(s), under exclusive licence to Springer Nature Limited","page":"1092-1103","publisher":"Nature Publishing Group","source":"www.nature.com","title":"Light-driven C–O coupling of carboxylic acids and alkyl halides over a Ni single-atom catalyst","volume":"2","author":[{"family":"Bajada","given":"Mark A."},{"family":"Di Liberto","given":"Giovanni"},{"family":"Tosoni","given":"Sergio"},{"family":"Ruta","given":"Vincenzo"},{"family":"Mino","given":"Lorenzo"},{"family":"Allasia","given":"Nicolò"},{"family":"Sivo","given":"Alessandra"},{"family":"Pacchioni","given":"Gianfranco"},{"family":"Vilé","given":"Gianvito"}],"issued":{"date-parts":[["2023",11]]}}}],"schema":"https://github.com/citation-style-language/schema/raw/master/csl-citation.json"} </w:instrText>
      </w:r>
      <w:r>
        <w:rPr>
          <w:b/>
          <w:bCs/>
          <w:color w:val="000000" w:themeColor="text1"/>
        </w:rPr>
        <w:fldChar w:fldCharType="separate"/>
      </w:r>
      <w:r>
        <w:rPr>
          <w:kern w:val="0"/>
          <w:szCs w:val="24"/>
          <w:vertAlign w:val="superscript"/>
        </w:rPr>
        <w:t>26</w:t>
      </w:r>
      <w:r>
        <w:rPr>
          <w:b/>
          <w:bCs/>
          <w:color w:val="000000" w:themeColor="text1"/>
        </w:rPr>
        <w:fldChar w:fldCharType="end"/>
      </w:r>
    </w:p>
    <w:p w14:paraId="5E111DE4" w14:textId="77777777" w:rsidR="00915060" w:rsidRDefault="00816B45">
      <w:pPr>
        <w:spacing w:line="360" w:lineRule="auto"/>
      </w:pPr>
      <w:r w:rsidRPr="004922C2">
        <w:rPr>
          <w:rFonts w:hint="eastAsia"/>
          <w:noProof/>
          <w14:ligatures w14:val="none"/>
        </w:rPr>
        <w:object w:dxaOrig="2567" w:dyaOrig="1139" w14:anchorId="760CBB3B">
          <v:shape id="_x0000_i1063" type="#_x0000_t75" alt="" style="width:127.95pt;height:56.8pt;mso-width-percent:0;mso-height-percent:0;mso-width-percent:0;mso-height-percent:0" o:ole="">
            <v:imagedata r:id="rId93" o:title=""/>
          </v:shape>
          <o:OLEObject Type="Embed" ProgID="ChemDraw.Document.6.0" ShapeID="_x0000_i1063" DrawAspect="Content" ObjectID="_1838872761" r:id="rId94"/>
        </w:object>
      </w:r>
    </w:p>
    <w:p w14:paraId="5E111DE5" w14:textId="77777777" w:rsidR="00915060" w:rsidRDefault="003037EA">
      <w:pPr>
        <w:spacing w:line="360" w:lineRule="auto"/>
        <w:jc w:val="both"/>
        <w:rPr>
          <w:lang w:val="pt-BR"/>
        </w:rPr>
      </w:pPr>
      <w:r>
        <w:rPr>
          <w:rFonts w:hint="eastAsia"/>
          <w:kern w:val="0"/>
          <w:lang w:val="pt-BR"/>
        </w:rPr>
        <w:t>C</w:t>
      </w:r>
      <w:r>
        <w:rPr>
          <w:kern w:val="0"/>
          <w:lang w:val="pt-BR"/>
        </w:rPr>
        <w:t>olorless oil</w:t>
      </w:r>
      <w:r w:rsidRPr="00680B91">
        <w:rPr>
          <w:rFonts w:eastAsia="MS Mincho"/>
          <w:kern w:val="0"/>
          <w:lang w:val="pt-BR" w:eastAsia="ja-JP"/>
        </w:rPr>
        <w:t xml:space="preserve">, </w:t>
      </w:r>
      <w:r w:rsidRPr="00680B91">
        <w:rPr>
          <w:kern w:val="0"/>
          <w:lang w:val="pt-BR"/>
        </w:rPr>
        <w:t>28.0</w:t>
      </w:r>
      <w:r w:rsidRPr="00680B91">
        <w:rPr>
          <w:rFonts w:eastAsia="MS Mincho"/>
          <w:kern w:val="0"/>
          <w:lang w:val="pt-BR" w:eastAsia="ja-JP"/>
        </w:rPr>
        <w:t xml:space="preserve"> mg, </w:t>
      </w:r>
      <w:r w:rsidRPr="00680B91">
        <w:rPr>
          <w:kern w:val="0"/>
          <w:lang w:val="pt-BR"/>
        </w:rPr>
        <w:t>84</w:t>
      </w:r>
      <w:r w:rsidRPr="00680B91">
        <w:rPr>
          <w:rFonts w:eastAsia="MS Mincho"/>
          <w:kern w:val="0"/>
          <w:lang w:val="pt-BR" w:eastAsia="ja-JP"/>
        </w:rPr>
        <w:t>% yield</w:t>
      </w:r>
      <w:r w:rsidRPr="00680B91">
        <w:rPr>
          <w:rFonts w:eastAsia="AdvPSTim"/>
          <w:kern w:val="0"/>
          <w:lang w:val="pt-BR" w:eastAsia="ja-JP"/>
        </w:rPr>
        <w:t xml:space="preserve">. </w:t>
      </w:r>
      <w:r w:rsidRPr="00680B91">
        <w:rPr>
          <w:rFonts w:eastAsia="MS Mincho"/>
          <w:kern w:val="0"/>
          <w:vertAlign w:val="superscript"/>
          <w:lang w:val="pt-BR" w:eastAsia="ja-JP"/>
        </w:rPr>
        <w:t>1</w:t>
      </w:r>
      <w:r w:rsidRPr="00680B91">
        <w:rPr>
          <w:rFonts w:eastAsia="MS Mincho"/>
          <w:kern w:val="0"/>
          <w:lang w:val="pt-BR" w:eastAsia="ja-JP"/>
        </w:rPr>
        <w:t>H NMR (400 MHz, CDCl</w:t>
      </w:r>
      <w:r w:rsidRPr="00680B91">
        <w:rPr>
          <w:rFonts w:eastAsia="MS Mincho"/>
          <w:kern w:val="0"/>
          <w:vertAlign w:val="subscript"/>
          <w:lang w:val="pt-BR" w:eastAsia="ja-JP"/>
        </w:rPr>
        <w:t>3</w:t>
      </w:r>
      <w:r w:rsidRPr="00680B91">
        <w:rPr>
          <w:rFonts w:eastAsia="MS Mincho"/>
          <w:kern w:val="0"/>
          <w:lang w:val="pt-BR" w:eastAsia="ja-JP"/>
        </w:rPr>
        <w:t>)</w:t>
      </w:r>
      <w:r w:rsidRPr="00680B91">
        <w:rPr>
          <w:kern w:val="0"/>
          <w:vertAlign w:val="superscript"/>
          <w:lang w:val="pt-BR"/>
        </w:rPr>
        <w:t xml:space="preserve"> </w:t>
      </w:r>
      <w:r>
        <w:rPr>
          <w:rFonts w:eastAsia="MS Mincho"/>
          <w:kern w:val="0"/>
          <w:lang w:eastAsia="ja-JP"/>
        </w:rPr>
        <w:t>δ</w:t>
      </w:r>
      <w:r>
        <w:rPr>
          <w:rFonts w:eastAsia="MS Mincho"/>
          <w:kern w:val="0"/>
          <w:lang w:val="pt-BR" w:eastAsia="ja-JP"/>
        </w:rPr>
        <w:t xml:space="preserve"> 7.26 – 7.20 (m, 2H), 7.15 (td, </w:t>
      </w:r>
      <w:r>
        <w:rPr>
          <w:rFonts w:eastAsia="MS Mincho"/>
          <w:i/>
          <w:iCs/>
          <w:kern w:val="0"/>
          <w:lang w:val="pt-BR" w:eastAsia="ja-JP"/>
        </w:rPr>
        <w:t>J</w:t>
      </w:r>
      <w:r>
        <w:rPr>
          <w:rFonts w:eastAsia="MS Mincho"/>
          <w:kern w:val="0"/>
          <w:lang w:val="pt-BR" w:eastAsia="ja-JP"/>
        </w:rPr>
        <w:t xml:space="preserve"> = 7.1, 1.7 Hz, 3H), 4.38 – 4.06 (m, 3H), 3.51 – 3.23 (m, 2H), 2.88 (t, </w:t>
      </w:r>
      <w:r>
        <w:rPr>
          <w:rFonts w:eastAsia="MS Mincho"/>
          <w:i/>
          <w:iCs/>
          <w:kern w:val="0"/>
          <w:lang w:val="pt-BR" w:eastAsia="ja-JP"/>
        </w:rPr>
        <w:t>J</w:t>
      </w:r>
      <w:r>
        <w:rPr>
          <w:rFonts w:eastAsia="MS Mincho"/>
          <w:kern w:val="0"/>
          <w:lang w:val="pt-BR" w:eastAsia="ja-JP"/>
        </w:rPr>
        <w:t xml:space="preserve"> = 7.0 Hz, 2H), 2.15 – 1.99 (m, 1H), 1.83 – 1.40 (m, 5H), 1.35 (d, </w:t>
      </w:r>
      <w:r>
        <w:rPr>
          <w:rFonts w:eastAsia="MS Mincho"/>
          <w:i/>
          <w:iCs/>
          <w:kern w:val="0"/>
          <w:lang w:val="pt-BR" w:eastAsia="ja-JP"/>
        </w:rPr>
        <w:t>J</w:t>
      </w:r>
      <w:r>
        <w:rPr>
          <w:rFonts w:eastAsia="MS Mincho"/>
          <w:kern w:val="0"/>
          <w:lang w:val="pt-BR" w:eastAsia="ja-JP"/>
        </w:rPr>
        <w:t xml:space="preserve"> = 30.5 Hz, 9H)</w:t>
      </w:r>
      <w:r w:rsidRPr="00680B91">
        <w:rPr>
          <w:kern w:val="0"/>
          <w:lang w:val="pt-BR"/>
        </w:rPr>
        <w:t xml:space="preserve"> </w:t>
      </w:r>
      <w:r w:rsidRPr="00680B91">
        <w:rPr>
          <w:rFonts w:eastAsia="MS Mincho"/>
          <w:kern w:val="0"/>
          <w:lang w:val="pt-BR" w:eastAsia="ja-JP"/>
        </w:rPr>
        <w:t>ppm.</w:t>
      </w:r>
    </w:p>
    <w:p w14:paraId="5E111DE6" w14:textId="77777777" w:rsidR="00915060" w:rsidRPr="00680B91" w:rsidRDefault="003037EA">
      <w:pPr>
        <w:pStyle w:val="TAMainText"/>
        <w:spacing w:beforeLines="50" w:before="120" w:line="360" w:lineRule="auto"/>
        <w:rPr>
          <w:rFonts w:ascii="Times New Roman" w:hAnsi="Times New Roman"/>
          <w:b/>
          <w:bCs/>
          <w:sz w:val="24"/>
          <w:szCs w:val="24"/>
          <w:lang w:eastAsia="zh-CN"/>
        </w:rPr>
      </w:pPr>
      <w:r w:rsidRPr="00680B91">
        <w:rPr>
          <w:rFonts w:ascii="Times New Roman" w:hAnsi="Times New Roman"/>
          <w:b/>
          <w:bCs/>
          <w:sz w:val="24"/>
          <w:szCs w:val="24"/>
          <w:lang w:eastAsia="zh-CN"/>
        </w:rPr>
        <w:t>cinnamyl 2-acetoxybenzoate (10)</w:t>
      </w:r>
    </w:p>
    <w:p w14:paraId="5E111DE7" w14:textId="77777777" w:rsidR="00915060" w:rsidRPr="00680B91" w:rsidRDefault="00816B45">
      <w:pPr>
        <w:spacing w:line="360" w:lineRule="auto"/>
        <w:jc w:val="both"/>
      </w:pPr>
      <w:r w:rsidRPr="004922C2">
        <w:rPr>
          <w:rFonts w:hint="eastAsia"/>
          <w:noProof/>
          <w14:ligatures w14:val="none"/>
        </w:rPr>
        <w:object w:dxaOrig="2590" w:dyaOrig="1552" w14:anchorId="6367A98A">
          <v:shape id="_x0000_i1062" type="#_x0000_t75" alt="" style="width:127.95pt;height:75.7pt;mso-width-percent:0;mso-height-percent:0;mso-width-percent:0;mso-height-percent:0" o:ole="">
            <v:imagedata r:id="rId95" o:title=""/>
          </v:shape>
          <o:OLEObject Type="Embed" ProgID="ChemDraw.Document.6.0" ShapeID="_x0000_i1062" DrawAspect="Content" ObjectID="_1838872762" r:id="rId96"/>
        </w:object>
      </w:r>
      <w:r w:rsidR="004922C2" w:rsidRPr="00680B91">
        <w:t xml:space="preserve"> </w:t>
      </w:r>
    </w:p>
    <w:p w14:paraId="5E111DE8" w14:textId="77777777" w:rsidR="00915060" w:rsidRPr="00680B91" w:rsidRDefault="003037EA">
      <w:pPr>
        <w:spacing w:line="360" w:lineRule="auto"/>
        <w:jc w:val="both"/>
        <w:rPr>
          <w:kern w:val="0"/>
        </w:rPr>
      </w:pPr>
      <w:r w:rsidRPr="00680B91">
        <w:rPr>
          <w:kern w:val="0"/>
        </w:rPr>
        <w:lastRenderedPageBreak/>
        <w:t>Yellow s</w:t>
      </w:r>
      <w:r w:rsidRPr="00680B91">
        <w:rPr>
          <w:rFonts w:eastAsia="MS Mincho"/>
          <w:kern w:val="0"/>
          <w:lang w:eastAsia="ja-JP"/>
        </w:rPr>
        <w:t>o</w:t>
      </w:r>
      <w:r w:rsidRPr="00680B91">
        <w:rPr>
          <w:rFonts w:asciiTheme="minorEastAsia" w:hAnsiTheme="minorEastAsia"/>
          <w:kern w:val="0"/>
        </w:rPr>
        <w:t>l</w:t>
      </w:r>
      <w:r w:rsidRPr="00680B91">
        <w:rPr>
          <w:rFonts w:eastAsia="MS Mincho"/>
          <w:kern w:val="0"/>
          <w:lang w:eastAsia="ja-JP"/>
        </w:rPr>
        <w:t>i</w:t>
      </w:r>
      <w:r w:rsidRPr="00680B91">
        <w:rPr>
          <w:kern w:val="0"/>
        </w:rPr>
        <w:t>d</w:t>
      </w:r>
      <w:r w:rsidRPr="00680B91">
        <w:rPr>
          <w:rFonts w:eastAsia="MS Mincho"/>
          <w:kern w:val="0"/>
          <w:lang w:eastAsia="ja-JP"/>
        </w:rPr>
        <w:t xml:space="preserve">, </w:t>
      </w:r>
      <w:r w:rsidRPr="00680B91">
        <w:rPr>
          <w:kern w:val="0"/>
        </w:rPr>
        <w:t>21.9</w:t>
      </w:r>
      <w:r w:rsidRPr="00680B91">
        <w:rPr>
          <w:rFonts w:eastAsia="MS Mincho"/>
          <w:kern w:val="0"/>
          <w:lang w:eastAsia="ja-JP"/>
        </w:rPr>
        <w:t xml:space="preserve"> mg, </w:t>
      </w:r>
      <w:r w:rsidRPr="00680B91">
        <w:rPr>
          <w:kern w:val="0"/>
        </w:rPr>
        <w:t>74</w:t>
      </w:r>
      <w:r w:rsidRPr="00680B91">
        <w:rPr>
          <w:rFonts w:eastAsia="MS Mincho"/>
          <w:kern w:val="0"/>
          <w:lang w:eastAsia="ja-JP"/>
        </w:rPr>
        <w:t>% yield</w:t>
      </w:r>
      <w:r w:rsidRPr="00680B91">
        <w:rPr>
          <w:rFonts w:eastAsia="AdvPSTim"/>
          <w:kern w:val="0"/>
          <w:lang w:eastAsia="ja-JP"/>
        </w:rPr>
        <w:t xml:space="preserve">. </w:t>
      </w:r>
      <w:r w:rsidRPr="00680B91">
        <w:rPr>
          <w:rFonts w:eastAsia="MS Mincho"/>
          <w:kern w:val="0"/>
          <w:vertAlign w:val="superscript"/>
          <w:lang w:eastAsia="ja-JP"/>
        </w:rPr>
        <w:t>1</w:t>
      </w:r>
      <w:r w:rsidRPr="00680B91">
        <w:rPr>
          <w:rFonts w:eastAsia="MS Mincho"/>
          <w:kern w:val="0"/>
          <w:lang w:eastAsia="ja-JP"/>
        </w:rPr>
        <w:t>H NMR (400 MHz, CDCl</w:t>
      </w:r>
      <w:r w:rsidRPr="00680B91">
        <w:rPr>
          <w:rFonts w:eastAsia="MS Mincho"/>
          <w:kern w:val="0"/>
          <w:vertAlign w:val="subscript"/>
          <w:lang w:eastAsia="ja-JP"/>
        </w:rPr>
        <w:t>3</w:t>
      </w:r>
      <w:r w:rsidRPr="00680B91">
        <w:rPr>
          <w:rFonts w:eastAsia="MS Mincho"/>
          <w:kern w:val="0"/>
          <w:lang w:eastAsia="ja-JP"/>
        </w:rPr>
        <w:t>)</w:t>
      </w:r>
      <w:r w:rsidRPr="00680B91">
        <w:rPr>
          <w:kern w:val="0"/>
          <w:vertAlign w:val="superscript"/>
        </w:rPr>
        <w:t xml:space="preserve"> </w:t>
      </w:r>
      <w:r>
        <w:rPr>
          <w:rFonts w:eastAsia="MS Mincho"/>
          <w:kern w:val="0"/>
          <w:lang w:eastAsia="ja-JP"/>
        </w:rPr>
        <w:t>δ</w:t>
      </w:r>
      <w:r w:rsidRPr="00680B91">
        <w:rPr>
          <w:rFonts w:eastAsia="MS Mincho"/>
          <w:kern w:val="0"/>
          <w:lang w:eastAsia="ja-JP"/>
        </w:rPr>
        <w:t xml:space="preserve"> 8.00 (dd, </w:t>
      </w:r>
      <w:r w:rsidRPr="00680B91">
        <w:rPr>
          <w:rFonts w:eastAsia="MS Mincho"/>
          <w:i/>
          <w:iCs/>
          <w:kern w:val="0"/>
          <w:lang w:eastAsia="ja-JP"/>
        </w:rPr>
        <w:t>J</w:t>
      </w:r>
      <w:r w:rsidRPr="00680B91">
        <w:rPr>
          <w:rFonts w:eastAsia="MS Mincho"/>
          <w:kern w:val="0"/>
          <w:lang w:eastAsia="ja-JP"/>
        </w:rPr>
        <w:t xml:space="preserve"> = 7.9, 1.7 Hz, 1H), 7.53 – 7.48 (m, 1H), 7.35 (d, </w:t>
      </w:r>
      <w:r w:rsidRPr="00680B91">
        <w:rPr>
          <w:rFonts w:eastAsia="MS Mincho"/>
          <w:i/>
          <w:iCs/>
          <w:kern w:val="0"/>
          <w:lang w:eastAsia="ja-JP"/>
        </w:rPr>
        <w:t>J</w:t>
      </w:r>
      <w:r w:rsidRPr="00680B91">
        <w:rPr>
          <w:rFonts w:eastAsia="MS Mincho"/>
          <w:kern w:val="0"/>
          <w:lang w:eastAsia="ja-JP"/>
        </w:rPr>
        <w:t xml:space="preserve"> = 7.2 Hz, 2H), 7.26 (q, </w:t>
      </w:r>
      <w:r w:rsidRPr="00680B91">
        <w:rPr>
          <w:rFonts w:eastAsia="MS Mincho"/>
          <w:i/>
          <w:iCs/>
          <w:kern w:val="0"/>
          <w:lang w:eastAsia="ja-JP"/>
        </w:rPr>
        <w:t>J</w:t>
      </w:r>
      <w:r w:rsidRPr="00680B91">
        <w:rPr>
          <w:rFonts w:eastAsia="MS Mincho"/>
          <w:kern w:val="0"/>
          <w:lang w:eastAsia="ja-JP"/>
        </w:rPr>
        <w:t xml:space="preserve"> = 6.8, 6.3 Hz, 3H), 7.21 (d, </w:t>
      </w:r>
      <w:r w:rsidRPr="00680B91">
        <w:rPr>
          <w:rFonts w:eastAsia="MS Mincho"/>
          <w:i/>
          <w:iCs/>
          <w:kern w:val="0"/>
          <w:lang w:eastAsia="ja-JP"/>
        </w:rPr>
        <w:t>J</w:t>
      </w:r>
      <w:r w:rsidRPr="00680B91">
        <w:rPr>
          <w:rFonts w:eastAsia="MS Mincho"/>
          <w:kern w:val="0"/>
          <w:lang w:eastAsia="ja-JP"/>
        </w:rPr>
        <w:t xml:space="preserve"> = 7.1 Hz, 1H), 7.05 (d, </w:t>
      </w:r>
      <w:r w:rsidRPr="00680B91">
        <w:rPr>
          <w:rFonts w:eastAsia="MS Mincho"/>
          <w:i/>
          <w:iCs/>
          <w:kern w:val="0"/>
          <w:lang w:eastAsia="ja-JP"/>
        </w:rPr>
        <w:t>J</w:t>
      </w:r>
      <w:r w:rsidRPr="00680B91">
        <w:rPr>
          <w:rFonts w:eastAsia="MS Mincho"/>
          <w:kern w:val="0"/>
          <w:lang w:eastAsia="ja-JP"/>
        </w:rPr>
        <w:t xml:space="preserve"> = 8.0 Hz, 1H), 6.66 (d, </w:t>
      </w:r>
      <w:r w:rsidRPr="00680B91">
        <w:rPr>
          <w:rFonts w:eastAsia="MS Mincho"/>
          <w:i/>
          <w:iCs/>
          <w:kern w:val="0"/>
          <w:lang w:eastAsia="ja-JP"/>
        </w:rPr>
        <w:t>J</w:t>
      </w:r>
      <w:r w:rsidRPr="00680B91">
        <w:rPr>
          <w:rFonts w:eastAsia="MS Mincho"/>
          <w:kern w:val="0"/>
          <w:lang w:eastAsia="ja-JP"/>
        </w:rPr>
        <w:t xml:space="preserve"> = 15.8 Hz, 1H), 6.30 (dt, </w:t>
      </w:r>
      <w:r w:rsidRPr="00680B91">
        <w:rPr>
          <w:rFonts w:eastAsia="MS Mincho"/>
          <w:i/>
          <w:iCs/>
          <w:kern w:val="0"/>
          <w:lang w:eastAsia="ja-JP"/>
        </w:rPr>
        <w:t>J</w:t>
      </w:r>
      <w:r w:rsidRPr="00680B91">
        <w:rPr>
          <w:rFonts w:eastAsia="MS Mincho"/>
          <w:kern w:val="0"/>
          <w:lang w:eastAsia="ja-JP"/>
        </w:rPr>
        <w:t xml:space="preserve"> = 15.8, 6.5 Hz, 1H), 4.87 (d, </w:t>
      </w:r>
      <w:r w:rsidRPr="00680B91">
        <w:rPr>
          <w:rFonts w:eastAsia="MS Mincho"/>
          <w:i/>
          <w:iCs/>
          <w:kern w:val="0"/>
          <w:lang w:eastAsia="ja-JP"/>
        </w:rPr>
        <w:t>J</w:t>
      </w:r>
      <w:r w:rsidRPr="00680B91">
        <w:rPr>
          <w:rFonts w:eastAsia="MS Mincho"/>
          <w:kern w:val="0"/>
          <w:lang w:eastAsia="ja-JP"/>
        </w:rPr>
        <w:t xml:space="preserve"> = 6.5 Hz, 2H), 2.26 (s, 3H)</w:t>
      </w:r>
      <w:r w:rsidRPr="00680B91">
        <w:rPr>
          <w:kern w:val="0"/>
        </w:rPr>
        <w:t xml:space="preserve"> </w:t>
      </w:r>
      <w:r w:rsidRPr="00680B91">
        <w:rPr>
          <w:rFonts w:eastAsia="MS Mincho"/>
          <w:kern w:val="0"/>
          <w:lang w:eastAsia="ja-JP"/>
        </w:rPr>
        <w:t xml:space="preserve">ppm. </w:t>
      </w:r>
      <w:r w:rsidRPr="00680B91">
        <w:rPr>
          <w:vertAlign w:val="superscript"/>
        </w:rPr>
        <w:t>13</w:t>
      </w:r>
      <w:r w:rsidRPr="00680B91">
        <w:t xml:space="preserve">C NMR (101 MHz, </w:t>
      </w:r>
      <w:r w:rsidRPr="00680B91">
        <w:rPr>
          <w:rFonts w:eastAsia="MS Mincho"/>
          <w:kern w:val="0"/>
          <w:lang w:eastAsia="ja-JP"/>
        </w:rPr>
        <w:t>CDCl</w:t>
      </w:r>
      <w:r w:rsidRPr="00680B91">
        <w:rPr>
          <w:rFonts w:eastAsia="MS Mincho"/>
          <w:kern w:val="0"/>
          <w:vertAlign w:val="subscript"/>
          <w:lang w:eastAsia="ja-JP"/>
        </w:rPr>
        <w:t>3</w:t>
      </w:r>
      <w:r w:rsidRPr="00680B91">
        <w:t>)</w:t>
      </w:r>
      <w:r w:rsidRPr="00680B91">
        <w:rPr>
          <w:sz w:val="20"/>
          <w:szCs w:val="20"/>
        </w:rPr>
        <w:t xml:space="preserve"> </w:t>
      </w:r>
      <w:r>
        <w:t>δ</w:t>
      </w:r>
      <w:r w:rsidRPr="00680B91">
        <w:t xml:space="preserve"> 169.76, 164.37, 150.66, 136.11, 134.66, 133.96, 131.92, 128.68, 128.21, 126.67, 126.09, 123.84, 123.35, 122.84, 65.76, 21.08 ppm</w:t>
      </w:r>
      <w:r w:rsidRPr="00680B91">
        <w:rPr>
          <w:rFonts w:eastAsia="MS Mincho"/>
          <w:kern w:val="0"/>
          <w:lang w:eastAsia="ja-JP"/>
        </w:rPr>
        <w:t>.</w:t>
      </w:r>
    </w:p>
    <w:p w14:paraId="5E111DE9" w14:textId="77777777" w:rsidR="00915060" w:rsidRPr="00680B91" w:rsidRDefault="003037EA">
      <w:pPr>
        <w:spacing w:line="360" w:lineRule="auto"/>
        <w:jc w:val="both"/>
        <w:rPr>
          <w:kern w:val="0"/>
        </w:rPr>
      </w:pPr>
      <w:r w:rsidRPr="00680B91">
        <w:rPr>
          <w:b/>
          <w:bCs/>
          <w:kern w:val="0"/>
        </w:rPr>
        <w:t>cinnamyl 2-(4-isobutylphenyl)propanoate (11)</w:t>
      </w:r>
      <w:r>
        <w:rPr>
          <w:b/>
          <w:bCs/>
          <w:kern w:val="0"/>
          <w:lang w:val="de-DE"/>
        </w:rPr>
        <w:fldChar w:fldCharType="begin"/>
      </w:r>
      <w:r w:rsidRPr="00680B91">
        <w:rPr>
          <w:b/>
          <w:bCs/>
          <w:kern w:val="0"/>
        </w:rPr>
        <w:instrText xml:space="preserve"> ADDIN ZOTERO_ITEM CSL_CITATION {"citationID":"nG9z3KPk","properties":{"formattedCitation":"\\super 28\\nosupersub{}","plainCitation":"28","noteIndex":0},"citationItems":[{"id":1820,"uris":["http://zotero.org/users/12586138/items/4XLQ4I3G"],"itemData":{"id":1820,"type":"article-journal","abstract":"Novel esters of non steroidal anti-inflammatory drugs, </w:instrText>
      </w:r>
      <w:r>
        <w:rPr>
          <w:b/>
          <w:bCs/>
          <w:kern w:val="0"/>
          <w:lang w:val="de-DE"/>
        </w:rPr>
        <w:instrText>α</w:instrText>
      </w:r>
      <w:r w:rsidRPr="00680B91">
        <w:rPr>
          <w:b/>
          <w:bCs/>
          <w:kern w:val="0"/>
        </w:rPr>
        <w:instrText xml:space="preserve">-lipoic acid and indol-3-acetic acid with cinnamyl alcohol were synthesised by a straightforward method and at high yields (60–98%). They reduced acute inflammation more than the parent acids and are potent inhibitors of soybean lipoxygenase. Selected structures decreased plasma lipidemic indices in Triton-induced hyperlipidemia to rats. Therefore, the synthesised compounds may add to the current knowledge about agents acting against various inflammatory disorders.","container-title":"Bioorganic &amp; Medicinal Chemistry Letters","DOI":"10.1016/j.bmcl.2015.10.036","ISSN":"0960-894X","issue":"22","journalAbbreviation":"Bioorg. Med. Chem. Lett.","page":"5028-5031","source":"ScienceDirect","title":"Esters of some non-steroidal anti-inflammatory drugs with cinnamyl alcohol are potent lipoxygenase inhibitors with enhanced anti-inflammatory activity","volume":"25","author":[{"family":"Theodosis-Nobelos","given":"Panagiotis"},{"family":"Kourti","given":"Malamati"},{"family":"Tziona","given":"Paraskevi"},{"family":"Kourounakis","given":"Panos N."},{"family":"Rekka","given":"Eleni A."}],"issued":{"date-parts":[["2015",11,15]]}}}],"schema":"https://github.com/citation-style-language/schema/raw/master/csl-citation.json"} </w:instrText>
      </w:r>
      <w:r>
        <w:rPr>
          <w:b/>
          <w:bCs/>
          <w:kern w:val="0"/>
          <w:lang w:val="de-DE"/>
        </w:rPr>
        <w:fldChar w:fldCharType="separate"/>
      </w:r>
      <w:r w:rsidRPr="00680B91">
        <w:rPr>
          <w:kern w:val="0"/>
          <w:szCs w:val="24"/>
          <w:vertAlign w:val="superscript"/>
        </w:rPr>
        <w:t>28</w:t>
      </w:r>
      <w:r>
        <w:rPr>
          <w:b/>
          <w:bCs/>
          <w:kern w:val="0"/>
          <w:lang w:val="de-DE"/>
        </w:rPr>
        <w:fldChar w:fldCharType="end"/>
      </w:r>
    </w:p>
    <w:p w14:paraId="5E111DEA" w14:textId="77777777" w:rsidR="00915060" w:rsidRPr="00680B91" w:rsidRDefault="00816B45">
      <w:pPr>
        <w:spacing w:line="360" w:lineRule="auto"/>
        <w:jc w:val="both"/>
        <w:rPr>
          <w:kern w:val="0"/>
        </w:rPr>
      </w:pPr>
      <w:r w:rsidRPr="004922C2">
        <w:rPr>
          <w:rFonts w:hint="eastAsia"/>
          <w:noProof/>
          <w14:ligatures w14:val="none"/>
        </w:rPr>
        <w:object w:dxaOrig="3505" w:dyaOrig="1127" w14:anchorId="3714B7A1">
          <v:shape id="_x0000_i1061" type="#_x0000_t75" alt="" style="width:173.6pt;height:56.8pt;mso-width-percent:0;mso-height-percent:0;mso-width-percent:0;mso-height-percent:0" o:ole="">
            <v:imagedata r:id="rId97" o:title=""/>
          </v:shape>
          <o:OLEObject Type="Embed" ProgID="ChemDraw.Document.6.0" ShapeID="_x0000_i1061" DrawAspect="Content" ObjectID="_1838872763" r:id="rId98"/>
        </w:object>
      </w:r>
      <w:r w:rsidR="004922C2" w:rsidRPr="00680B91">
        <w:t xml:space="preserve"> </w:t>
      </w:r>
    </w:p>
    <w:p w14:paraId="5E111DEB" w14:textId="77777777" w:rsidR="00915060" w:rsidRPr="00680B91" w:rsidRDefault="003037EA">
      <w:pPr>
        <w:spacing w:line="360" w:lineRule="auto"/>
        <w:jc w:val="both"/>
        <w:rPr>
          <w:kern w:val="0"/>
        </w:rPr>
      </w:pPr>
      <w:r w:rsidRPr="00680B91">
        <w:rPr>
          <w:kern w:val="0"/>
        </w:rPr>
        <w:t>Yellow s</w:t>
      </w:r>
      <w:r w:rsidRPr="00680B91">
        <w:rPr>
          <w:rFonts w:eastAsia="MS Mincho"/>
          <w:kern w:val="0"/>
          <w:lang w:eastAsia="ja-JP"/>
        </w:rPr>
        <w:t>o</w:t>
      </w:r>
      <w:r w:rsidRPr="00680B91">
        <w:rPr>
          <w:rFonts w:asciiTheme="minorEastAsia" w:hAnsiTheme="minorEastAsia"/>
          <w:kern w:val="0"/>
        </w:rPr>
        <w:t>l</w:t>
      </w:r>
      <w:r w:rsidRPr="00680B91">
        <w:rPr>
          <w:rFonts w:eastAsia="MS Mincho"/>
          <w:kern w:val="0"/>
          <w:lang w:eastAsia="ja-JP"/>
        </w:rPr>
        <w:t>i</w:t>
      </w:r>
      <w:r w:rsidRPr="00680B91">
        <w:rPr>
          <w:kern w:val="0"/>
        </w:rPr>
        <w:t>d</w:t>
      </w:r>
      <w:r w:rsidRPr="00680B91">
        <w:rPr>
          <w:rFonts w:eastAsia="MS Mincho"/>
          <w:kern w:val="0"/>
          <w:lang w:eastAsia="ja-JP"/>
        </w:rPr>
        <w:t xml:space="preserve">, </w:t>
      </w:r>
      <w:r w:rsidRPr="00680B91">
        <w:rPr>
          <w:kern w:val="0"/>
        </w:rPr>
        <w:t>28.4</w:t>
      </w:r>
      <w:r w:rsidRPr="00680B91">
        <w:rPr>
          <w:rFonts w:eastAsia="MS Mincho"/>
          <w:kern w:val="0"/>
          <w:lang w:eastAsia="ja-JP"/>
        </w:rPr>
        <w:t xml:space="preserve"> mg, </w:t>
      </w:r>
      <w:r w:rsidRPr="00680B91">
        <w:rPr>
          <w:kern w:val="0"/>
        </w:rPr>
        <w:t>88</w:t>
      </w:r>
      <w:r w:rsidRPr="00680B91">
        <w:rPr>
          <w:rFonts w:eastAsia="MS Mincho"/>
          <w:kern w:val="0"/>
          <w:lang w:eastAsia="ja-JP"/>
        </w:rPr>
        <w:t>% yield</w:t>
      </w:r>
      <w:r w:rsidRPr="00680B91">
        <w:rPr>
          <w:rFonts w:eastAsia="AdvPSTim"/>
          <w:kern w:val="0"/>
          <w:lang w:eastAsia="ja-JP"/>
        </w:rPr>
        <w:t xml:space="preserve">. </w:t>
      </w:r>
      <w:r w:rsidRPr="00680B91">
        <w:rPr>
          <w:rFonts w:eastAsia="MS Mincho"/>
          <w:kern w:val="0"/>
          <w:vertAlign w:val="superscript"/>
          <w:lang w:eastAsia="ja-JP"/>
        </w:rPr>
        <w:t>1</w:t>
      </w:r>
      <w:r w:rsidRPr="00680B91">
        <w:rPr>
          <w:rFonts w:eastAsia="MS Mincho"/>
          <w:kern w:val="0"/>
          <w:lang w:eastAsia="ja-JP"/>
        </w:rPr>
        <w:t>H NMR (400 MHz, CDCl</w:t>
      </w:r>
      <w:r w:rsidRPr="00680B91">
        <w:rPr>
          <w:rFonts w:eastAsia="MS Mincho"/>
          <w:kern w:val="0"/>
          <w:vertAlign w:val="subscript"/>
          <w:lang w:eastAsia="ja-JP"/>
        </w:rPr>
        <w:t>3</w:t>
      </w:r>
      <w:r w:rsidRPr="00680B91">
        <w:rPr>
          <w:rFonts w:eastAsia="MS Mincho"/>
          <w:kern w:val="0"/>
          <w:lang w:eastAsia="ja-JP"/>
        </w:rPr>
        <w:t>)</w:t>
      </w:r>
      <w:r w:rsidRPr="00680B91">
        <w:rPr>
          <w:kern w:val="0"/>
          <w:vertAlign w:val="superscript"/>
        </w:rPr>
        <w:t xml:space="preserve"> </w:t>
      </w:r>
      <w:r>
        <w:rPr>
          <w:rFonts w:eastAsia="MS Mincho"/>
          <w:kern w:val="0"/>
          <w:lang w:eastAsia="ja-JP"/>
        </w:rPr>
        <w:t>δ</w:t>
      </w:r>
      <w:r w:rsidRPr="00680B91">
        <w:rPr>
          <w:rFonts w:eastAsia="MS Mincho"/>
          <w:kern w:val="0"/>
          <w:lang w:eastAsia="ja-JP"/>
        </w:rPr>
        <w:t xml:space="preserve"> 7.39 – 7.31 (m, 4H), 7.32 – 7.25 (m, 3H), 7.15 (d, </w:t>
      </w:r>
      <w:r w:rsidRPr="00680B91">
        <w:rPr>
          <w:rFonts w:eastAsia="MS Mincho"/>
          <w:i/>
          <w:iCs/>
          <w:kern w:val="0"/>
          <w:lang w:eastAsia="ja-JP"/>
        </w:rPr>
        <w:t>J</w:t>
      </w:r>
      <w:r w:rsidRPr="00680B91">
        <w:rPr>
          <w:rFonts w:eastAsia="MS Mincho"/>
          <w:kern w:val="0"/>
          <w:lang w:eastAsia="ja-JP"/>
        </w:rPr>
        <w:t xml:space="preserve"> = 8.1 Hz, 2H), 6.56 (d, </w:t>
      </w:r>
      <w:r w:rsidRPr="00680B91">
        <w:rPr>
          <w:rFonts w:eastAsia="MS Mincho"/>
          <w:i/>
          <w:iCs/>
          <w:kern w:val="0"/>
          <w:lang w:eastAsia="ja-JP"/>
        </w:rPr>
        <w:t>J</w:t>
      </w:r>
      <w:r w:rsidRPr="00680B91">
        <w:rPr>
          <w:rFonts w:eastAsia="MS Mincho"/>
          <w:kern w:val="0"/>
          <w:lang w:eastAsia="ja-JP"/>
        </w:rPr>
        <w:t xml:space="preserve"> = 15.9 Hz, 1H), 6.26 (dt, </w:t>
      </w:r>
      <w:r w:rsidRPr="00680B91">
        <w:rPr>
          <w:rFonts w:eastAsia="MS Mincho"/>
          <w:i/>
          <w:iCs/>
          <w:kern w:val="0"/>
          <w:lang w:eastAsia="ja-JP"/>
        </w:rPr>
        <w:t>J</w:t>
      </w:r>
      <w:r w:rsidRPr="00680B91">
        <w:rPr>
          <w:rFonts w:eastAsia="MS Mincho"/>
          <w:kern w:val="0"/>
          <w:lang w:eastAsia="ja-JP"/>
        </w:rPr>
        <w:t xml:space="preserve"> = 15.9, 6.1 Hz, 1H), 4.77 (d, </w:t>
      </w:r>
      <w:r w:rsidRPr="00680B91">
        <w:rPr>
          <w:rFonts w:eastAsia="MS Mincho"/>
          <w:i/>
          <w:iCs/>
          <w:kern w:val="0"/>
          <w:lang w:eastAsia="ja-JP"/>
        </w:rPr>
        <w:t>J</w:t>
      </w:r>
      <w:r w:rsidRPr="00680B91">
        <w:rPr>
          <w:rFonts w:eastAsia="MS Mincho"/>
          <w:kern w:val="0"/>
          <w:lang w:eastAsia="ja-JP"/>
        </w:rPr>
        <w:t xml:space="preserve"> = 6.1 Hz, 2H), 3.79 (q, </w:t>
      </w:r>
      <w:r w:rsidRPr="00680B91">
        <w:rPr>
          <w:rFonts w:eastAsia="MS Mincho"/>
          <w:i/>
          <w:iCs/>
          <w:kern w:val="0"/>
          <w:lang w:eastAsia="ja-JP"/>
        </w:rPr>
        <w:t>J</w:t>
      </w:r>
      <w:r w:rsidRPr="00680B91">
        <w:rPr>
          <w:rFonts w:eastAsia="MS Mincho"/>
          <w:kern w:val="0"/>
          <w:lang w:eastAsia="ja-JP"/>
        </w:rPr>
        <w:t xml:space="preserve"> = 7.1 Hz, 1H), 2.50 (d, </w:t>
      </w:r>
      <w:r w:rsidRPr="00680B91">
        <w:rPr>
          <w:rFonts w:eastAsia="MS Mincho"/>
          <w:i/>
          <w:iCs/>
          <w:kern w:val="0"/>
          <w:lang w:eastAsia="ja-JP"/>
        </w:rPr>
        <w:t>J</w:t>
      </w:r>
      <w:r w:rsidRPr="00680B91">
        <w:rPr>
          <w:rFonts w:eastAsia="MS Mincho"/>
          <w:kern w:val="0"/>
          <w:lang w:eastAsia="ja-JP"/>
        </w:rPr>
        <w:t xml:space="preserve"> = 7.1 Hz, 2H), 1.89 (dq, </w:t>
      </w:r>
      <w:r w:rsidRPr="00680B91">
        <w:rPr>
          <w:rFonts w:eastAsia="MS Mincho"/>
          <w:i/>
          <w:iCs/>
          <w:kern w:val="0"/>
          <w:lang w:eastAsia="ja-JP"/>
        </w:rPr>
        <w:t>J</w:t>
      </w:r>
      <w:r w:rsidRPr="00680B91">
        <w:rPr>
          <w:rFonts w:eastAsia="MS Mincho"/>
          <w:kern w:val="0"/>
          <w:lang w:eastAsia="ja-JP"/>
        </w:rPr>
        <w:t xml:space="preserve"> = 13.5, 6.8 Hz, 1H), 1.56 (d, </w:t>
      </w:r>
      <w:r w:rsidRPr="00680B91">
        <w:rPr>
          <w:rFonts w:eastAsia="MS Mincho"/>
          <w:i/>
          <w:iCs/>
          <w:kern w:val="0"/>
          <w:lang w:eastAsia="ja-JP"/>
        </w:rPr>
        <w:t>J</w:t>
      </w:r>
      <w:r w:rsidRPr="00680B91">
        <w:rPr>
          <w:rFonts w:eastAsia="MS Mincho"/>
          <w:kern w:val="0"/>
          <w:lang w:eastAsia="ja-JP"/>
        </w:rPr>
        <w:t xml:space="preserve"> = 7.1 Hz, 3H), 0.94 (d, </w:t>
      </w:r>
      <w:r w:rsidRPr="00680B91">
        <w:rPr>
          <w:rFonts w:eastAsia="MS Mincho"/>
          <w:i/>
          <w:iCs/>
          <w:kern w:val="0"/>
          <w:lang w:eastAsia="ja-JP"/>
        </w:rPr>
        <w:t>J</w:t>
      </w:r>
      <w:r w:rsidRPr="00680B91">
        <w:rPr>
          <w:rFonts w:eastAsia="MS Mincho"/>
          <w:kern w:val="0"/>
          <w:lang w:eastAsia="ja-JP"/>
        </w:rPr>
        <w:t xml:space="preserve"> = 6.6 Hz, 6H)</w:t>
      </w:r>
      <w:r w:rsidRPr="00680B91">
        <w:rPr>
          <w:kern w:val="0"/>
        </w:rPr>
        <w:t xml:space="preserve"> </w:t>
      </w:r>
      <w:r w:rsidRPr="00680B91">
        <w:rPr>
          <w:rFonts w:eastAsia="MS Mincho"/>
          <w:kern w:val="0"/>
          <w:lang w:eastAsia="ja-JP"/>
        </w:rPr>
        <w:t xml:space="preserve">ppm. </w:t>
      </w:r>
      <w:r w:rsidRPr="00680B91">
        <w:rPr>
          <w:vertAlign w:val="superscript"/>
        </w:rPr>
        <w:t>13</w:t>
      </w:r>
      <w:r w:rsidRPr="00680B91">
        <w:t xml:space="preserve">C NMR (101 MHz, </w:t>
      </w:r>
      <w:r w:rsidRPr="00680B91">
        <w:rPr>
          <w:rFonts w:eastAsia="MS Mincho"/>
          <w:kern w:val="0"/>
          <w:lang w:eastAsia="ja-JP"/>
        </w:rPr>
        <w:t>CDCl</w:t>
      </w:r>
      <w:r w:rsidRPr="00680B91">
        <w:rPr>
          <w:rFonts w:eastAsia="MS Mincho"/>
          <w:kern w:val="0"/>
          <w:vertAlign w:val="subscript"/>
          <w:lang w:eastAsia="ja-JP"/>
        </w:rPr>
        <w:t>3</w:t>
      </w:r>
      <w:r w:rsidRPr="00680B91">
        <w:t>)</w:t>
      </w:r>
      <w:r w:rsidRPr="00680B91">
        <w:rPr>
          <w:sz w:val="20"/>
          <w:szCs w:val="20"/>
        </w:rPr>
        <w:t xml:space="preserve"> </w:t>
      </w:r>
      <w:r>
        <w:t>δ</w:t>
      </w:r>
      <w:r w:rsidRPr="00680B91">
        <w:t xml:space="preserve"> 174.52, 140.62, 137.74, 136.30, 133.63, 129.40, 128.58, 127.98, 127.26, 126.60, 123.27, 65.09, 45.22, 45.08, 30.21, 22.44, 18.60 ppm</w:t>
      </w:r>
      <w:r w:rsidRPr="00680B91">
        <w:rPr>
          <w:rFonts w:eastAsia="MS Mincho"/>
          <w:kern w:val="0"/>
          <w:lang w:eastAsia="ja-JP"/>
        </w:rPr>
        <w:t>.</w:t>
      </w:r>
    </w:p>
    <w:p w14:paraId="5E111DEC" w14:textId="77777777" w:rsidR="00915060" w:rsidRDefault="003037EA">
      <w:pPr>
        <w:spacing w:line="360" w:lineRule="auto"/>
      </w:pPr>
      <w:r>
        <w:rPr>
          <w:b/>
          <w:bCs/>
          <w:szCs w:val="28"/>
        </w:rPr>
        <w:t>cinnamyl (</w:t>
      </w:r>
      <w:r>
        <w:rPr>
          <w:b/>
          <w:bCs/>
          <w:i/>
          <w:iCs/>
          <w:szCs w:val="28"/>
        </w:rPr>
        <w:t>S</w:t>
      </w:r>
      <w:r>
        <w:rPr>
          <w:b/>
          <w:bCs/>
          <w:szCs w:val="28"/>
        </w:rPr>
        <w:t>)-2-(6-methoxynaphthalen-2-yl)propanoate</w:t>
      </w:r>
      <w:r>
        <w:rPr>
          <w:rFonts w:hint="eastAsia"/>
          <w:b/>
          <w:bCs/>
          <w:szCs w:val="28"/>
        </w:rPr>
        <w:t xml:space="preserve"> (12)</w:t>
      </w:r>
    </w:p>
    <w:p w14:paraId="5E111DED" w14:textId="77777777" w:rsidR="00915060" w:rsidRDefault="00816B45">
      <w:pPr>
        <w:spacing w:line="360" w:lineRule="auto"/>
        <w:jc w:val="both"/>
      </w:pPr>
      <w:r w:rsidRPr="004922C2">
        <w:rPr>
          <w:rFonts w:hint="eastAsia"/>
          <w:noProof/>
          <w14:ligatures w14:val="none"/>
        </w:rPr>
        <w:object w:dxaOrig="3014" w:dyaOrig="1808" w14:anchorId="7CE7294F">
          <v:shape id="_x0000_i1060" type="#_x0000_t75" alt="" style="width:151.4pt;height:90.5pt;mso-width-percent:0;mso-height-percent:0;mso-width-percent:0;mso-height-percent:0" o:ole="">
            <v:imagedata r:id="rId99" o:title=""/>
          </v:shape>
          <o:OLEObject Type="Embed" ProgID="ChemDraw.Document.6.0" ShapeID="_x0000_i1060" DrawAspect="Content" ObjectID="_1838872764" r:id="rId100"/>
        </w:object>
      </w:r>
    </w:p>
    <w:p w14:paraId="5E111DEE" w14:textId="77777777" w:rsidR="00915060" w:rsidRPr="00BF495B" w:rsidRDefault="003037EA">
      <w:pPr>
        <w:spacing w:line="360" w:lineRule="auto"/>
        <w:jc w:val="both"/>
        <w:rPr>
          <w:kern w:val="0"/>
        </w:rPr>
      </w:pPr>
      <w:r w:rsidRPr="00BF495B">
        <w:rPr>
          <w:rFonts w:hint="eastAsia"/>
          <w:kern w:val="0"/>
        </w:rPr>
        <w:t>Yellow s</w:t>
      </w:r>
      <w:r w:rsidRPr="00BF495B">
        <w:rPr>
          <w:rFonts w:eastAsia="MS Mincho"/>
          <w:kern w:val="0"/>
          <w:lang w:eastAsia="ja-JP"/>
        </w:rPr>
        <w:t>o</w:t>
      </w:r>
      <w:r w:rsidRPr="00BF495B">
        <w:rPr>
          <w:rFonts w:asciiTheme="minorEastAsia" w:hAnsiTheme="minorEastAsia" w:hint="eastAsia"/>
          <w:kern w:val="0"/>
        </w:rPr>
        <w:t>l</w:t>
      </w:r>
      <w:r w:rsidRPr="00BF495B">
        <w:rPr>
          <w:rFonts w:eastAsia="MS Mincho"/>
          <w:kern w:val="0"/>
          <w:lang w:eastAsia="ja-JP"/>
        </w:rPr>
        <w:t>i</w:t>
      </w:r>
      <w:r w:rsidRPr="00BF495B">
        <w:rPr>
          <w:rFonts w:hint="eastAsia"/>
          <w:kern w:val="0"/>
        </w:rPr>
        <w:t>d</w:t>
      </w:r>
      <w:r w:rsidRPr="00BF495B">
        <w:rPr>
          <w:rFonts w:eastAsia="MS Mincho"/>
          <w:kern w:val="0"/>
          <w:lang w:eastAsia="ja-JP"/>
        </w:rPr>
        <w:t xml:space="preserve">, </w:t>
      </w:r>
      <w:r w:rsidRPr="00BF495B">
        <w:rPr>
          <w:rFonts w:hint="eastAsia"/>
          <w:kern w:val="0"/>
        </w:rPr>
        <w:t>31.9</w:t>
      </w:r>
      <w:r w:rsidRPr="00BF495B">
        <w:rPr>
          <w:rFonts w:eastAsia="MS Mincho"/>
          <w:kern w:val="0"/>
          <w:lang w:eastAsia="ja-JP"/>
        </w:rPr>
        <w:t xml:space="preserve"> mg, </w:t>
      </w:r>
      <w:r w:rsidRPr="00BF495B">
        <w:rPr>
          <w:rFonts w:hint="eastAsia"/>
          <w:kern w:val="0"/>
        </w:rPr>
        <w:t>92</w:t>
      </w:r>
      <w:r w:rsidRPr="00BF495B">
        <w:rPr>
          <w:rFonts w:eastAsia="MS Mincho"/>
          <w:kern w:val="0"/>
          <w:lang w:eastAsia="ja-JP"/>
        </w:rPr>
        <w:t>% yield</w:t>
      </w:r>
      <w:r w:rsidRPr="00BF495B">
        <w:rPr>
          <w:rFonts w:eastAsia="AdvPSTim"/>
          <w:kern w:val="0"/>
          <w:lang w:eastAsia="ja-JP"/>
        </w:rPr>
        <w:t xml:space="preserve">. </w:t>
      </w:r>
      <w:r w:rsidRPr="00BF495B">
        <w:rPr>
          <w:rFonts w:eastAsia="MS Mincho"/>
          <w:kern w:val="0"/>
          <w:vertAlign w:val="superscript"/>
          <w:lang w:eastAsia="ja-JP"/>
        </w:rPr>
        <w:t>1</w:t>
      </w:r>
      <w:r w:rsidRPr="00BF495B">
        <w:rPr>
          <w:rFonts w:eastAsia="MS Mincho"/>
          <w:kern w:val="0"/>
          <w:lang w:eastAsia="ja-JP"/>
        </w:rPr>
        <w:t>H NMR (</w:t>
      </w:r>
      <w:r w:rsidRPr="00BF495B">
        <w:rPr>
          <w:rFonts w:eastAsia="MS Mincho" w:hint="eastAsia"/>
          <w:kern w:val="0"/>
          <w:lang w:eastAsia="ja-JP"/>
        </w:rPr>
        <w:t>4</w:t>
      </w:r>
      <w:r w:rsidRPr="00BF495B">
        <w:rPr>
          <w:rFonts w:eastAsia="MS Mincho"/>
          <w:kern w:val="0"/>
          <w:lang w:eastAsia="ja-JP"/>
        </w:rPr>
        <w:t xml:space="preserve">00 MHz, </w:t>
      </w:r>
      <w:r w:rsidRPr="00BF495B">
        <w:rPr>
          <w:rFonts w:eastAsia="MS Mincho" w:hint="eastAsia"/>
          <w:kern w:val="0"/>
          <w:lang w:eastAsia="ja-JP"/>
        </w:rPr>
        <w:t>CDCl</w:t>
      </w:r>
      <w:r w:rsidRPr="00BF495B">
        <w:rPr>
          <w:rFonts w:eastAsia="MS Mincho" w:hint="eastAsia"/>
          <w:kern w:val="0"/>
          <w:vertAlign w:val="subscript"/>
          <w:lang w:eastAsia="ja-JP"/>
        </w:rPr>
        <w:t>3</w:t>
      </w:r>
      <w:r w:rsidRPr="00BF495B">
        <w:rPr>
          <w:rFonts w:eastAsia="MS Mincho"/>
          <w:kern w:val="0"/>
          <w:lang w:eastAsia="ja-JP"/>
        </w:rPr>
        <w:t>)</w:t>
      </w:r>
      <w:r w:rsidRPr="00BF495B">
        <w:rPr>
          <w:rFonts w:hint="eastAsia"/>
          <w:kern w:val="0"/>
          <w:vertAlign w:val="superscript"/>
        </w:rPr>
        <w:t xml:space="preserve"> </w:t>
      </w:r>
      <w:r>
        <w:rPr>
          <w:rFonts w:eastAsia="MS Mincho"/>
          <w:kern w:val="0"/>
          <w:lang w:eastAsia="ja-JP"/>
        </w:rPr>
        <w:t xml:space="preserve">δ 7.80 – 7.69 (m, 3H), 7.48 (dd, </w:t>
      </w:r>
      <w:r>
        <w:rPr>
          <w:rFonts w:eastAsia="MS Mincho"/>
          <w:i/>
          <w:iCs/>
          <w:kern w:val="0"/>
          <w:lang w:eastAsia="ja-JP"/>
        </w:rPr>
        <w:t>J</w:t>
      </w:r>
      <w:r>
        <w:rPr>
          <w:rFonts w:eastAsia="MS Mincho"/>
          <w:kern w:val="0"/>
          <w:lang w:eastAsia="ja-JP"/>
        </w:rPr>
        <w:t xml:space="preserve"> = 8.4, 1.9 Hz, 1H), 7.30 – 7.24 (m, 2H), 7.22 – 7.12 (m, 2H), 6.52 (d, </w:t>
      </w:r>
      <w:r>
        <w:rPr>
          <w:rFonts w:eastAsia="MS Mincho"/>
          <w:i/>
          <w:iCs/>
          <w:kern w:val="0"/>
          <w:lang w:eastAsia="ja-JP"/>
        </w:rPr>
        <w:t>J</w:t>
      </w:r>
      <w:r>
        <w:rPr>
          <w:rFonts w:eastAsia="MS Mincho"/>
          <w:kern w:val="0"/>
          <w:lang w:eastAsia="ja-JP"/>
        </w:rPr>
        <w:t xml:space="preserve"> = 15.9 Hz, 1H), 6.25 (dt, </w:t>
      </w:r>
      <w:r>
        <w:rPr>
          <w:rFonts w:eastAsia="MS Mincho"/>
          <w:i/>
          <w:iCs/>
          <w:kern w:val="0"/>
          <w:lang w:eastAsia="ja-JP"/>
        </w:rPr>
        <w:t>J</w:t>
      </w:r>
      <w:r>
        <w:rPr>
          <w:rFonts w:eastAsia="MS Mincho"/>
          <w:kern w:val="0"/>
          <w:lang w:eastAsia="ja-JP"/>
        </w:rPr>
        <w:t xml:space="preserve"> = 15.9, 6.2 Hz, 1H), 4.78 (d, </w:t>
      </w:r>
      <w:r>
        <w:rPr>
          <w:rFonts w:eastAsia="MS Mincho"/>
          <w:i/>
          <w:iCs/>
          <w:kern w:val="0"/>
          <w:lang w:eastAsia="ja-JP"/>
        </w:rPr>
        <w:t>J</w:t>
      </w:r>
      <w:r>
        <w:rPr>
          <w:rFonts w:eastAsia="MS Mincho"/>
          <w:kern w:val="0"/>
          <w:lang w:eastAsia="ja-JP"/>
        </w:rPr>
        <w:t xml:space="preserve"> = 6.2 Hz, 2H), 3.97 – </w:t>
      </w:r>
      <w:r>
        <w:rPr>
          <w:rFonts w:hint="eastAsia"/>
          <w:kern w:val="0"/>
        </w:rPr>
        <w:t>3.9</w:t>
      </w:r>
      <w:r>
        <w:rPr>
          <w:rFonts w:eastAsia="MS Mincho"/>
          <w:kern w:val="0"/>
          <w:lang w:eastAsia="ja-JP"/>
        </w:rPr>
        <w:t>2 (</w:t>
      </w:r>
      <w:r>
        <w:rPr>
          <w:rFonts w:hint="eastAsia"/>
          <w:kern w:val="0"/>
        </w:rPr>
        <w:t>m</w:t>
      </w:r>
      <w:r>
        <w:rPr>
          <w:rFonts w:eastAsia="MS Mincho"/>
          <w:kern w:val="0"/>
          <w:lang w:eastAsia="ja-JP"/>
        </w:rPr>
        <w:t xml:space="preserve">, 1H), 3.95 (s, 3H), 1.65 (d, </w:t>
      </w:r>
      <w:r>
        <w:rPr>
          <w:rFonts w:eastAsia="MS Mincho"/>
          <w:i/>
          <w:iCs/>
          <w:kern w:val="0"/>
          <w:lang w:eastAsia="ja-JP"/>
        </w:rPr>
        <w:t>J</w:t>
      </w:r>
      <w:r>
        <w:rPr>
          <w:rFonts w:eastAsia="MS Mincho"/>
          <w:kern w:val="0"/>
          <w:lang w:eastAsia="ja-JP"/>
        </w:rPr>
        <w:t xml:space="preserve"> = 7.1 Hz, 3H)</w:t>
      </w:r>
      <w:r w:rsidRPr="00BF495B">
        <w:rPr>
          <w:rFonts w:hint="eastAsia"/>
          <w:kern w:val="0"/>
        </w:rPr>
        <w:t xml:space="preserve"> </w:t>
      </w:r>
      <w:r w:rsidRPr="00BF495B">
        <w:rPr>
          <w:rFonts w:eastAsia="MS Mincho"/>
          <w:kern w:val="0"/>
          <w:lang w:eastAsia="ja-JP"/>
        </w:rPr>
        <w:t xml:space="preserve">ppm. </w:t>
      </w:r>
      <w:r w:rsidRPr="00BF495B">
        <w:rPr>
          <w:vertAlign w:val="superscript"/>
        </w:rPr>
        <w:t>13</w:t>
      </w:r>
      <w:r w:rsidRPr="00BF495B">
        <w:t xml:space="preserve">C NMR (101 MHz, </w:t>
      </w:r>
      <w:r w:rsidRPr="00BF495B">
        <w:rPr>
          <w:rFonts w:eastAsia="MS Mincho"/>
          <w:kern w:val="0"/>
          <w:lang w:eastAsia="ja-JP"/>
        </w:rPr>
        <w:t>CDCl</w:t>
      </w:r>
      <w:r w:rsidRPr="00BF495B">
        <w:rPr>
          <w:rFonts w:eastAsia="MS Mincho"/>
          <w:kern w:val="0"/>
          <w:vertAlign w:val="subscript"/>
          <w:lang w:eastAsia="ja-JP"/>
        </w:rPr>
        <w:t>3</w:t>
      </w:r>
      <w:r w:rsidRPr="00BF495B">
        <w:t>)</w:t>
      </w:r>
      <w:r w:rsidRPr="00BF495B">
        <w:rPr>
          <w:sz w:val="20"/>
          <w:szCs w:val="20"/>
        </w:rPr>
        <w:t xml:space="preserve"> </w:t>
      </w:r>
      <w:r>
        <w:t>δ 174.44, 157.70, 136.22, 135.68, 133.78, 133.76, 129.35, 128.99, 128.56, 127.99, 127.24, 126.59, 126.32, 126.06, 123.16, 119.03, 105.63, 65.20, 55.34, 45.54, 18.58</w:t>
      </w:r>
      <w:r w:rsidRPr="00BF495B">
        <w:rPr>
          <w:rFonts w:hint="eastAsia"/>
        </w:rPr>
        <w:t xml:space="preserve"> </w:t>
      </w:r>
      <w:r w:rsidRPr="00BF495B">
        <w:t>ppm</w:t>
      </w:r>
      <w:r w:rsidRPr="00BF495B">
        <w:rPr>
          <w:rFonts w:eastAsia="MS Mincho"/>
          <w:kern w:val="0"/>
          <w:lang w:eastAsia="ja-JP"/>
        </w:rPr>
        <w:t>.</w:t>
      </w:r>
    </w:p>
    <w:p w14:paraId="5E111DEF" w14:textId="77777777" w:rsidR="00915060" w:rsidRDefault="00915060">
      <w:pPr>
        <w:spacing w:line="360" w:lineRule="auto"/>
      </w:pPr>
    </w:p>
    <w:p w14:paraId="5E111DF0" w14:textId="77777777" w:rsidR="00915060" w:rsidRDefault="003037EA">
      <w:pPr>
        <w:spacing w:line="360" w:lineRule="auto"/>
        <w:rPr>
          <w:b/>
          <w:bCs/>
        </w:rPr>
      </w:pPr>
      <w:r>
        <w:rPr>
          <w:rFonts w:hint="eastAsia"/>
          <w:b/>
          <w:bCs/>
        </w:rPr>
        <w:lastRenderedPageBreak/>
        <w:t>cinnamyl 2-hydroxybenzoate (13)</w:t>
      </w:r>
      <w:r>
        <w:rPr>
          <w:b/>
          <w:bCs/>
        </w:rPr>
        <w:fldChar w:fldCharType="begin"/>
      </w:r>
      <w:r>
        <w:rPr>
          <w:b/>
          <w:bCs/>
        </w:rPr>
        <w:instrText xml:space="preserve"> ADDIN ZOTERO_ITEM CSL_CITATION {"citationID":"S6KvSC0g","properties":{"formattedCitation":"\\super 29\\nosupersub{}","plainCitation":"29","noteIndex":0},"citationItems":[{"id":1822,"uris":["http://zotero.org/users/12586138/items/5I7MDLTP"],"itemData":{"id":1822,"type":"article-journal","abstract":"A palladium-catalyzed C3-ipso-didefluoroannulation of allylic gem-difluorides with salicylic acids has been developed, proceeding under mild condition…","container-title":"Organic Letters","DOI":"10.1021/acs.orglett.5c04059","ISSN":"1523-7060","issue":"43","journalAbbreviation":"Org. Lett.","language":"en-US","page":"12200-12205","source":"www.sciencedirect.com","title":"Palladium-Catalyzed ipso-Didefluoroannulation of Allylic gem-Difluorides with Salicylic Acids","volume":"27","issued":{"date-parts":[["2025",10,31]]}}}],"schema":"https://github.com/citation-style-language/schema/raw/master/csl-citation.json"} </w:instrText>
      </w:r>
      <w:r>
        <w:rPr>
          <w:b/>
          <w:bCs/>
        </w:rPr>
        <w:fldChar w:fldCharType="separate"/>
      </w:r>
      <w:r>
        <w:rPr>
          <w:kern w:val="0"/>
          <w:szCs w:val="24"/>
          <w:vertAlign w:val="superscript"/>
        </w:rPr>
        <w:t>29</w:t>
      </w:r>
      <w:r>
        <w:rPr>
          <w:b/>
          <w:bCs/>
        </w:rPr>
        <w:fldChar w:fldCharType="end"/>
      </w:r>
    </w:p>
    <w:p w14:paraId="5E111DF1" w14:textId="77777777" w:rsidR="00915060" w:rsidRDefault="00816B45">
      <w:pPr>
        <w:spacing w:line="360" w:lineRule="auto"/>
        <w:jc w:val="both"/>
      </w:pPr>
      <w:r w:rsidRPr="004922C2">
        <w:rPr>
          <w:rFonts w:hint="eastAsia"/>
          <w:noProof/>
          <w14:ligatures w14:val="none"/>
        </w:rPr>
        <w:object w:dxaOrig="2344" w:dyaOrig="1228" w14:anchorId="57EB5664">
          <v:shape id="_x0000_i1059" type="#_x0000_t75" alt="" style="width:116.45pt;height:59.65pt;mso-width-percent:0;mso-height-percent:0;mso-width-percent:0;mso-height-percent:0" o:ole="">
            <v:imagedata r:id="rId101" o:title=""/>
          </v:shape>
          <o:OLEObject Type="Embed" ProgID="ChemDraw.Document.6.0" ShapeID="_x0000_i1059" DrawAspect="Content" ObjectID="_1838872765" r:id="rId102"/>
        </w:object>
      </w:r>
    </w:p>
    <w:p w14:paraId="5E111DF2" w14:textId="77777777" w:rsidR="00915060" w:rsidRPr="00BF495B" w:rsidRDefault="003037EA">
      <w:pPr>
        <w:spacing w:line="360" w:lineRule="auto"/>
        <w:jc w:val="both"/>
        <w:rPr>
          <w:kern w:val="0"/>
        </w:rPr>
      </w:pPr>
      <w:bookmarkStart w:id="170" w:name="OLE_LINK15"/>
      <w:r w:rsidRPr="00BF495B">
        <w:rPr>
          <w:rFonts w:hint="eastAsia"/>
          <w:kern w:val="0"/>
        </w:rPr>
        <w:t>Yellow s</w:t>
      </w:r>
      <w:r w:rsidRPr="00BF495B">
        <w:rPr>
          <w:rFonts w:eastAsia="MS Mincho"/>
          <w:kern w:val="0"/>
          <w:lang w:eastAsia="ja-JP"/>
        </w:rPr>
        <w:t>o</w:t>
      </w:r>
      <w:r w:rsidRPr="00BF495B">
        <w:rPr>
          <w:rFonts w:asciiTheme="minorEastAsia" w:hAnsiTheme="minorEastAsia" w:hint="eastAsia"/>
          <w:kern w:val="0"/>
        </w:rPr>
        <w:t>l</w:t>
      </w:r>
      <w:r w:rsidRPr="00BF495B">
        <w:rPr>
          <w:rFonts w:eastAsia="MS Mincho"/>
          <w:kern w:val="0"/>
          <w:lang w:eastAsia="ja-JP"/>
        </w:rPr>
        <w:t>i</w:t>
      </w:r>
      <w:r w:rsidRPr="00BF495B">
        <w:rPr>
          <w:rFonts w:hint="eastAsia"/>
          <w:kern w:val="0"/>
        </w:rPr>
        <w:t>d</w:t>
      </w:r>
      <w:r w:rsidRPr="00BF495B">
        <w:rPr>
          <w:rFonts w:eastAsia="MS Mincho"/>
          <w:kern w:val="0"/>
          <w:lang w:eastAsia="ja-JP"/>
        </w:rPr>
        <w:t xml:space="preserve">, </w:t>
      </w:r>
      <w:r w:rsidRPr="00BF495B">
        <w:rPr>
          <w:rFonts w:hint="eastAsia"/>
          <w:kern w:val="0"/>
        </w:rPr>
        <w:t>17.5</w:t>
      </w:r>
      <w:r w:rsidRPr="00BF495B">
        <w:rPr>
          <w:rFonts w:eastAsia="MS Mincho"/>
          <w:kern w:val="0"/>
          <w:lang w:eastAsia="ja-JP"/>
        </w:rPr>
        <w:t xml:space="preserve"> mg, </w:t>
      </w:r>
      <w:r w:rsidRPr="00BF495B">
        <w:rPr>
          <w:rFonts w:hint="eastAsia"/>
          <w:kern w:val="0"/>
        </w:rPr>
        <w:t>69</w:t>
      </w:r>
      <w:r w:rsidRPr="00BF495B">
        <w:rPr>
          <w:rFonts w:eastAsia="MS Mincho"/>
          <w:kern w:val="0"/>
          <w:lang w:eastAsia="ja-JP"/>
        </w:rPr>
        <w:t>% yield</w:t>
      </w:r>
      <w:r w:rsidRPr="00BF495B">
        <w:rPr>
          <w:rFonts w:eastAsia="AdvPSTim"/>
          <w:kern w:val="0"/>
          <w:lang w:eastAsia="ja-JP"/>
        </w:rPr>
        <w:t xml:space="preserve">. </w:t>
      </w:r>
      <w:r w:rsidRPr="00BF495B">
        <w:rPr>
          <w:rFonts w:eastAsia="MS Mincho"/>
          <w:kern w:val="0"/>
          <w:vertAlign w:val="superscript"/>
          <w:lang w:eastAsia="ja-JP"/>
        </w:rPr>
        <w:t>1</w:t>
      </w:r>
      <w:r w:rsidRPr="00BF495B">
        <w:rPr>
          <w:rFonts w:eastAsia="MS Mincho"/>
          <w:kern w:val="0"/>
          <w:lang w:eastAsia="ja-JP"/>
        </w:rPr>
        <w:t>H NMR (</w:t>
      </w:r>
      <w:r w:rsidRPr="00BF495B">
        <w:rPr>
          <w:rFonts w:eastAsia="MS Mincho" w:hint="eastAsia"/>
          <w:kern w:val="0"/>
          <w:lang w:eastAsia="ja-JP"/>
        </w:rPr>
        <w:t>4</w:t>
      </w:r>
      <w:r w:rsidRPr="00BF495B">
        <w:rPr>
          <w:rFonts w:eastAsia="MS Mincho"/>
          <w:kern w:val="0"/>
          <w:lang w:eastAsia="ja-JP"/>
        </w:rPr>
        <w:t xml:space="preserve">00 MHz, </w:t>
      </w:r>
      <w:r w:rsidRPr="00BF495B">
        <w:rPr>
          <w:rFonts w:eastAsia="MS Mincho" w:hint="eastAsia"/>
          <w:kern w:val="0"/>
          <w:lang w:eastAsia="ja-JP"/>
        </w:rPr>
        <w:t>CDCl</w:t>
      </w:r>
      <w:r w:rsidRPr="00BF495B">
        <w:rPr>
          <w:rFonts w:eastAsia="MS Mincho" w:hint="eastAsia"/>
          <w:kern w:val="0"/>
          <w:vertAlign w:val="subscript"/>
          <w:lang w:eastAsia="ja-JP"/>
        </w:rPr>
        <w:t>3</w:t>
      </w:r>
      <w:r w:rsidRPr="00BF495B">
        <w:rPr>
          <w:rFonts w:eastAsia="MS Mincho"/>
          <w:kern w:val="0"/>
          <w:lang w:eastAsia="ja-JP"/>
        </w:rPr>
        <w:t>)</w:t>
      </w:r>
      <w:r w:rsidRPr="00BF495B">
        <w:rPr>
          <w:rFonts w:hint="eastAsia"/>
          <w:kern w:val="0"/>
          <w:vertAlign w:val="superscript"/>
        </w:rPr>
        <w:t xml:space="preserve"> </w:t>
      </w:r>
      <w:r>
        <w:rPr>
          <w:rFonts w:eastAsia="MS Mincho"/>
          <w:kern w:val="0"/>
          <w:lang w:eastAsia="ja-JP"/>
        </w:rPr>
        <w:t>δ</w:t>
      </w:r>
      <w:r w:rsidRPr="00BF495B">
        <w:rPr>
          <w:rFonts w:eastAsia="MS Mincho"/>
          <w:kern w:val="0"/>
          <w:lang w:eastAsia="ja-JP"/>
        </w:rPr>
        <w:t xml:space="preserve"> 10.70 (s, 1H), 7.82 (dd, </w:t>
      </w:r>
      <w:r w:rsidRPr="00BF495B">
        <w:rPr>
          <w:rFonts w:eastAsia="MS Mincho"/>
          <w:i/>
          <w:iCs/>
          <w:kern w:val="0"/>
          <w:lang w:eastAsia="ja-JP"/>
        </w:rPr>
        <w:t>J</w:t>
      </w:r>
      <w:r w:rsidRPr="00BF495B">
        <w:rPr>
          <w:rFonts w:eastAsia="MS Mincho"/>
          <w:kern w:val="0"/>
          <w:lang w:eastAsia="ja-JP"/>
        </w:rPr>
        <w:t xml:space="preserve"> = 8.0, 1.8 Hz, 1H), 7.38 (ddd, </w:t>
      </w:r>
      <w:r w:rsidRPr="00BF495B">
        <w:rPr>
          <w:rFonts w:eastAsia="MS Mincho"/>
          <w:i/>
          <w:iCs/>
          <w:kern w:val="0"/>
          <w:lang w:eastAsia="ja-JP"/>
        </w:rPr>
        <w:t>J</w:t>
      </w:r>
      <w:r w:rsidRPr="00BF495B">
        <w:rPr>
          <w:rFonts w:eastAsia="MS Mincho"/>
          <w:kern w:val="0"/>
          <w:lang w:eastAsia="ja-JP"/>
        </w:rPr>
        <w:t xml:space="preserve"> = 8.7, 7.2, 1.8 Hz, 1H), 7.35 (d, </w:t>
      </w:r>
      <w:r w:rsidRPr="00BF495B">
        <w:rPr>
          <w:rFonts w:eastAsia="MS Mincho"/>
          <w:i/>
          <w:iCs/>
          <w:kern w:val="0"/>
          <w:lang w:eastAsia="ja-JP"/>
        </w:rPr>
        <w:t>J</w:t>
      </w:r>
      <w:r w:rsidRPr="00BF495B">
        <w:rPr>
          <w:rFonts w:eastAsia="MS Mincho"/>
          <w:kern w:val="0"/>
          <w:lang w:eastAsia="ja-JP"/>
        </w:rPr>
        <w:t xml:space="preserve"> = 8.1 Hz, 2H), 7.26 (t, </w:t>
      </w:r>
      <w:r w:rsidRPr="00BF495B">
        <w:rPr>
          <w:rFonts w:eastAsia="MS Mincho"/>
          <w:i/>
          <w:iCs/>
          <w:kern w:val="0"/>
          <w:lang w:eastAsia="ja-JP"/>
        </w:rPr>
        <w:t>J</w:t>
      </w:r>
      <w:r w:rsidRPr="00BF495B">
        <w:rPr>
          <w:rFonts w:eastAsia="MS Mincho"/>
          <w:kern w:val="0"/>
          <w:lang w:eastAsia="ja-JP"/>
        </w:rPr>
        <w:t xml:space="preserve"> = 7.6 Hz, 2H), 7.20 (t, </w:t>
      </w:r>
      <w:r w:rsidRPr="00BF495B">
        <w:rPr>
          <w:rFonts w:eastAsia="MS Mincho"/>
          <w:i/>
          <w:iCs/>
          <w:kern w:val="0"/>
          <w:lang w:eastAsia="ja-JP"/>
        </w:rPr>
        <w:t>J</w:t>
      </w:r>
      <w:r w:rsidRPr="00BF495B">
        <w:rPr>
          <w:rFonts w:eastAsia="MS Mincho"/>
          <w:kern w:val="0"/>
          <w:lang w:eastAsia="ja-JP"/>
        </w:rPr>
        <w:t xml:space="preserve"> = 7.3 Hz, 1H), 6.91 (d, </w:t>
      </w:r>
      <w:r w:rsidRPr="00BF495B">
        <w:rPr>
          <w:rFonts w:eastAsia="MS Mincho"/>
          <w:i/>
          <w:iCs/>
          <w:kern w:val="0"/>
          <w:lang w:eastAsia="ja-JP"/>
        </w:rPr>
        <w:t>J</w:t>
      </w:r>
      <w:r w:rsidRPr="00BF495B">
        <w:rPr>
          <w:rFonts w:eastAsia="MS Mincho"/>
          <w:kern w:val="0"/>
          <w:lang w:eastAsia="ja-JP"/>
        </w:rPr>
        <w:t xml:space="preserve"> = 8.3 Hz, 1H), 6.84 – 6.78 (m, 1H), 6.68 (d, </w:t>
      </w:r>
      <w:r w:rsidRPr="00BF495B">
        <w:rPr>
          <w:rFonts w:eastAsia="MS Mincho"/>
          <w:i/>
          <w:iCs/>
          <w:kern w:val="0"/>
          <w:lang w:eastAsia="ja-JP"/>
        </w:rPr>
        <w:t>J</w:t>
      </w:r>
      <w:r w:rsidRPr="00BF495B">
        <w:rPr>
          <w:rFonts w:eastAsia="MS Mincho"/>
          <w:kern w:val="0"/>
          <w:lang w:eastAsia="ja-JP"/>
        </w:rPr>
        <w:t xml:space="preserve"> = 15.9 Hz, 1H), 6.31 (dt, </w:t>
      </w:r>
      <w:r w:rsidRPr="00BF495B">
        <w:rPr>
          <w:rFonts w:eastAsia="MS Mincho"/>
          <w:i/>
          <w:iCs/>
          <w:kern w:val="0"/>
          <w:lang w:eastAsia="ja-JP"/>
        </w:rPr>
        <w:t>J</w:t>
      </w:r>
      <w:r w:rsidRPr="00BF495B">
        <w:rPr>
          <w:rFonts w:eastAsia="MS Mincho"/>
          <w:kern w:val="0"/>
          <w:lang w:eastAsia="ja-JP"/>
        </w:rPr>
        <w:t xml:space="preserve"> = 15.9, 6.5 Hz, 1H), 4.93 (dd, </w:t>
      </w:r>
      <w:r w:rsidRPr="00BF495B">
        <w:rPr>
          <w:rFonts w:eastAsia="MS Mincho"/>
          <w:i/>
          <w:iCs/>
          <w:kern w:val="0"/>
          <w:lang w:eastAsia="ja-JP"/>
        </w:rPr>
        <w:t>J</w:t>
      </w:r>
      <w:r w:rsidRPr="00BF495B">
        <w:rPr>
          <w:rFonts w:eastAsia="MS Mincho"/>
          <w:kern w:val="0"/>
          <w:lang w:eastAsia="ja-JP"/>
        </w:rPr>
        <w:t xml:space="preserve"> = 6.5, 1.4 Hz, 2H)</w:t>
      </w:r>
      <w:r w:rsidRPr="00BF495B">
        <w:rPr>
          <w:rFonts w:hint="eastAsia"/>
          <w:kern w:val="0"/>
        </w:rPr>
        <w:t xml:space="preserve"> </w:t>
      </w:r>
      <w:r w:rsidRPr="00BF495B">
        <w:rPr>
          <w:rFonts w:eastAsia="MS Mincho"/>
          <w:kern w:val="0"/>
          <w:lang w:eastAsia="ja-JP"/>
        </w:rPr>
        <w:t>ppm.</w:t>
      </w:r>
      <w:bookmarkEnd w:id="170"/>
      <w:r w:rsidRPr="00BF495B">
        <w:rPr>
          <w:rFonts w:eastAsia="MS Mincho"/>
          <w:kern w:val="0"/>
          <w:lang w:eastAsia="ja-JP"/>
        </w:rPr>
        <w:t xml:space="preserve"> </w:t>
      </w:r>
    </w:p>
    <w:p w14:paraId="5E111DF3" w14:textId="77777777" w:rsidR="00915060" w:rsidRDefault="003037EA">
      <w:pPr>
        <w:spacing w:line="360" w:lineRule="auto"/>
        <w:rPr>
          <w:b/>
          <w:bCs/>
          <w:szCs w:val="28"/>
        </w:rPr>
      </w:pPr>
      <w:r>
        <w:rPr>
          <w:b/>
          <w:bCs/>
          <w:szCs w:val="28"/>
        </w:rPr>
        <w:t>Caffeic Acid Cinnamyl Ester (1</w:t>
      </w:r>
      <w:r>
        <w:rPr>
          <w:rFonts w:hint="eastAsia"/>
          <w:b/>
          <w:bCs/>
          <w:szCs w:val="28"/>
        </w:rPr>
        <w:t>6</w:t>
      </w:r>
      <w:r>
        <w:rPr>
          <w:b/>
          <w:bCs/>
          <w:szCs w:val="28"/>
        </w:rPr>
        <w:t>)</w:t>
      </w:r>
      <w:r>
        <w:rPr>
          <w:b/>
          <w:bCs/>
          <w:szCs w:val="28"/>
        </w:rPr>
        <w:fldChar w:fldCharType="begin"/>
      </w:r>
      <w:r>
        <w:rPr>
          <w:b/>
          <w:bCs/>
          <w:szCs w:val="28"/>
        </w:rPr>
        <w:instrText xml:space="preserve"> ADDIN ZOTERO_ITEM CSL_CITATION {"citationID":"Z1yvFDXj","properties":{"formattedCitation":"\\super 30\\nosupersub{}","plainCitation":"30","noteIndex":0},"citationItems":[{"id":1824,"uris":["http://zotero.org/users/12586138/items/EJL7S2DA"],"itemData":{"id":1824,"type":"article-journal","abstract":"Twenty-one caffeic acid phenethyl ester (CAPE) derivatives were synthesized, and characterized by IR, HR-MS, 1H and 13C NMR analyses. All compounds were evaluated for their cytoprotective effects against H2O2-induced cytotoxicity and neuritogenic activities in the neurite outgrowth in PC12 cells. Compounds 1 and 20 exhibited stronger cytoprotective activities than their parent compound CAPE at 4 nM. Compounds 1, 4, 12 and 13 showed potential neuritogenic activities at 0.5 nM, while compounds 19 and 20 induced neurite outgrowth at 10 nM. The results from this study suggested that CAPE and its derivatives may be potential functional food ingredients for the prevention of neurodegenerative diseases.","container-title":"Journal of Agricultural and Food Chemistry","DOI":"10.1021/jf500464k","ISSN":"0021-8561","issue":"22","journalAbbreviation":"J. Agric. Food Chem.","page":"5046-5053","publisher":"American Chemical Society","source":"ACS Publications","title":"Synthesis of Caffeic Acid Phenethyl Ester Derivatives, and Their Cytoprotective and Neuritogenic Activities in PC12 Cells","volume":"62","author":[{"family":"Shi","given":"Haiming"},{"family":"Xie","given":"Dongsheng"},{"family":"Yang","given":"Ruoling"},{"family":"Cheng","given":"Yaqian"}],"issued":{"date-parts":[["2014",6,4]]}}}],"schema":"https://github.com/citation-style-language/schema/raw/master/csl-citation.json"} </w:instrText>
      </w:r>
      <w:r>
        <w:rPr>
          <w:b/>
          <w:bCs/>
          <w:szCs w:val="28"/>
        </w:rPr>
        <w:fldChar w:fldCharType="separate"/>
      </w:r>
      <w:r>
        <w:rPr>
          <w:kern w:val="0"/>
          <w:szCs w:val="24"/>
          <w:vertAlign w:val="superscript"/>
        </w:rPr>
        <w:t>30</w:t>
      </w:r>
      <w:r>
        <w:rPr>
          <w:b/>
          <w:bCs/>
          <w:szCs w:val="28"/>
        </w:rPr>
        <w:fldChar w:fldCharType="end"/>
      </w:r>
    </w:p>
    <w:p w14:paraId="5E111DF4" w14:textId="77777777" w:rsidR="00915060" w:rsidRDefault="00816B45">
      <w:pPr>
        <w:spacing w:line="360" w:lineRule="auto"/>
        <w:jc w:val="both"/>
      </w:pPr>
      <w:r w:rsidRPr="004922C2">
        <w:rPr>
          <w:rFonts w:hint="eastAsia"/>
          <w:noProof/>
          <w14:ligatures w14:val="none"/>
        </w:rPr>
        <w:object w:dxaOrig="3494" w:dyaOrig="1150" w14:anchorId="26F3FEF2">
          <v:shape id="_x0000_i1058" type="#_x0000_t75" alt="" style="width:173.6pt;height:56.8pt;mso-width-percent:0;mso-height-percent:0;mso-width-percent:0;mso-height-percent:0" o:ole="">
            <v:imagedata r:id="rId103" o:title=""/>
          </v:shape>
          <o:OLEObject Type="Embed" ProgID="ChemDraw.Document.6.0" ShapeID="_x0000_i1058" DrawAspect="Content" ObjectID="_1838872766" r:id="rId104"/>
        </w:object>
      </w:r>
    </w:p>
    <w:p w14:paraId="5E111DF5" w14:textId="77777777" w:rsidR="00915060" w:rsidRPr="00680B91" w:rsidRDefault="003037EA">
      <w:pPr>
        <w:spacing w:line="360" w:lineRule="auto"/>
        <w:jc w:val="both"/>
        <w:rPr>
          <w:kern w:val="0"/>
          <w:lang w:val="pt-BR"/>
        </w:rPr>
      </w:pPr>
      <w:r w:rsidRPr="00680B91">
        <w:rPr>
          <w:kern w:val="0"/>
          <w:lang w:val="pt-BR"/>
        </w:rPr>
        <w:t>Yellow s</w:t>
      </w:r>
      <w:r w:rsidRPr="00680B91">
        <w:rPr>
          <w:rFonts w:eastAsia="MS Mincho"/>
          <w:kern w:val="0"/>
          <w:lang w:val="pt-BR" w:eastAsia="ja-JP"/>
        </w:rPr>
        <w:t>o</w:t>
      </w:r>
      <w:r w:rsidRPr="00680B91">
        <w:rPr>
          <w:rFonts w:asciiTheme="minorEastAsia" w:hAnsiTheme="minorEastAsia"/>
          <w:kern w:val="0"/>
          <w:lang w:val="pt-BR"/>
        </w:rPr>
        <w:t>l</w:t>
      </w:r>
      <w:r w:rsidRPr="00680B91">
        <w:rPr>
          <w:rFonts w:eastAsia="MS Mincho"/>
          <w:kern w:val="0"/>
          <w:lang w:val="pt-BR" w:eastAsia="ja-JP"/>
        </w:rPr>
        <w:t>i</w:t>
      </w:r>
      <w:r w:rsidRPr="00680B91">
        <w:rPr>
          <w:kern w:val="0"/>
          <w:lang w:val="pt-BR"/>
        </w:rPr>
        <w:t>d</w:t>
      </w:r>
      <w:r w:rsidRPr="00680B91">
        <w:rPr>
          <w:rFonts w:eastAsia="MS Mincho"/>
          <w:kern w:val="0"/>
          <w:lang w:val="pt-BR" w:eastAsia="ja-JP"/>
        </w:rPr>
        <w:t xml:space="preserve">, </w:t>
      </w:r>
      <w:r w:rsidRPr="00680B91">
        <w:rPr>
          <w:kern w:val="0"/>
          <w:lang w:val="pt-BR"/>
        </w:rPr>
        <w:t xml:space="preserve">15.4 </w:t>
      </w:r>
      <w:r w:rsidRPr="00680B91">
        <w:rPr>
          <w:rFonts w:eastAsia="MS Mincho"/>
          <w:kern w:val="0"/>
          <w:lang w:val="pt-BR" w:eastAsia="ja-JP"/>
        </w:rPr>
        <w:t xml:space="preserve">mg, </w:t>
      </w:r>
      <w:r w:rsidRPr="00680B91">
        <w:rPr>
          <w:kern w:val="0"/>
          <w:lang w:val="pt-BR"/>
        </w:rPr>
        <w:t>52</w:t>
      </w:r>
      <w:r w:rsidRPr="00680B91">
        <w:rPr>
          <w:rFonts w:eastAsia="MS Mincho"/>
          <w:kern w:val="0"/>
          <w:lang w:val="pt-BR" w:eastAsia="ja-JP"/>
        </w:rPr>
        <w:t>% yield</w:t>
      </w:r>
      <w:r w:rsidRPr="00680B91">
        <w:rPr>
          <w:rFonts w:eastAsia="AdvPSTim"/>
          <w:kern w:val="0"/>
          <w:lang w:val="pt-BR" w:eastAsia="ja-JP"/>
        </w:rPr>
        <w:t xml:space="preserve">. </w:t>
      </w:r>
      <w:r w:rsidRPr="00680B91">
        <w:rPr>
          <w:rFonts w:eastAsia="MS Mincho"/>
          <w:kern w:val="0"/>
          <w:vertAlign w:val="superscript"/>
          <w:lang w:val="pt-BR" w:eastAsia="ja-JP"/>
        </w:rPr>
        <w:t>1</w:t>
      </w:r>
      <w:r w:rsidRPr="00680B91">
        <w:rPr>
          <w:rFonts w:eastAsia="MS Mincho"/>
          <w:kern w:val="0"/>
          <w:lang w:val="pt-BR" w:eastAsia="ja-JP"/>
        </w:rPr>
        <w:t>H NMR (400 MHz, CDCl</w:t>
      </w:r>
      <w:r w:rsidRPr="00680B91">
        <w:rPr>
          <w:rFonts w:eastAsia="MS Mincho"/>
          <w:kern w:val="0"/>
          <w:vertAlign w:val="subscript"/>
          <w:lang w:val="pt-BR" w:eastAsia="ja-JP"/>
        </w:rPr>
        <w:t>3</w:t>
      </w:r>
      <w:r w:rsidRPr="00680B91">
        <w:rPr>
          <w:rFonts w:eastAsia="MS Mincho"/>
          <w:kern w:val="0"/>
          <w:lang w:val="pt-BR" w:eastAsia="ja-JP"/>
        </w:rPr>
        <w:t>)</w:t>
      </w:r>
      <w:r w:rsidRPr="00680B91">
        <w:rPr>
          <w:kern w:val="0"/>
          <w:vertAlign w:val="superscript"/>
          <w:lang w:val="pt-BR"/>
        </w:rPr>
        <w:t xml:space="preserve"> </w:t>
      </w:r>
      <w:r>
        <w:rPr>
          <w:rFonts w:eastAsia="MS Mincho"/>
          <w:kern w:val="0"/>
          <w:lang w:eastAsia="ja-JP"/>
        </w:rPr>
        <w:t>δ</w:t>
      </w:r>
      <w:r>
        <w:rPr>
          <w:rFonts w:eastAsia="MS Mincho"/>
          <w:kern w:val="0"/>
          <w:lang w:val="pt-BR" w:eastAsia="ja-JP"/>
        </w:rPr>
        <w:t xml:space="preserve"> 7.52 (d, </w:t>
      </w:r>
      <w:r>
        <w:rPr>
          <w:rFonts w:eastAsia="MS Mincho"/>
          <w:i/>
          <w:iCs/>
          <w:kern w:val="0"/>
          <w:lang w:val="pt-BR" w:eastAsia="ja-JP"/>
        </w:rPr>
        <w:t>J</w:t>
      </w:r>
      <w:r>
        <w:rPr>
          <w:rFonts w:eastAsia="MS Mincho"/>
          <w:kern w:val="0"/>
          <w:lang w:val="pt-BR" w:eastAsia="ja-JP"/>
        </w:rPr>
        <w:t xml:space="preserve"> = 16.0 Hz, 1H), 7.29 – 7.24 (m, 5H), 7.03 (s, 1H), 6.99 (d, </w:t>
      </w:r>
      <w:r>
        <w:rPr>
          <w:rFonts w:eastAsia="MS Mincho"/>
          <w:i/>
          <w:iCs/>
          <w:kern w:val="0"/>
          <w:lang w:val="pt-BR" w:eastAsia="ja-JP"/>
        </w:rPr>
        <w:t>J</w:t>
      </w:r>
      <w:r>
        <w:rPr>
          <w:rFonts w:eastAsia="MS Mincho"/>
          <w:kern w:val="0"/>
          <w:lang w:val="pt-BR" w:eastAsia="ja-JP"/>
        </w:rPr>
        <w:t xml:space="preserve"> = 8.4 Hz, 1H), 6.83 (d, </w:t>
      </w:r>
      <w:r>
        <w:rPr>
          <w:rFonts w:eastAsia="MS Mincho"/>
          <w:i/>
          <w:iCs/>
          <w:kern w:val="0"/>
          <w:lang w:val="pt-BR" w:eastAsia="ja-JP"/>
        </w:rPr>
        <w:t>J</w:t>
      </w:r>
      <w:r>
        <w:rPr>
          <w:rFonts w:eastAsia="MS Mincho"/>
          <w:kern w:val="0"/>
          <w:lang w:val="pt-BR" w:eastAsia="ja-JP"/>
        </w:rPr>
        <w:t xml:space="preserve"> = 8.4 Hz, 1H), 6.64 (d, </w:t>
      </w:r>
      <w:r>
        <w:rPr>
          <w:rFonts w:eastAsia="MS Mincho"/>
          <w:i/>
          <w:iCs/>
          <w:kern w:val="0"/>
          <w:lang w:val="pt-BR" w:eastAsia="ja-JP"/>
        </w:rPr>
        <w:t>J</w:t>
      </w:r>
      <w:r>
        <w:rPr>
          <w:rFonts w:eastAsia="MS Mincho"/>
          <w:kern w:val="0"/>
          <w:lang w:val="pt-BR" w:eastAsia="ja-JP"/>
        </w:rPr>
        <w:t xml:space="preserve"> = 5.2 Hz, 1H), 6.61 – 6.59 (m, 1H), 6.35 (s, 1H), 6.31 (d, </w:t>
      </w:r>
      <w:r>
        <w:rPr>
          <w:rFonts w:eastAsia="MS Mincho"/>
          <w:i/>
          <w:iCs/>
          <w:kern w:val="0"/>
          <w:lang w:val="pt-BR" w:eastAsia="ja-JP"/>
        </w:rPr>
        <w:t>J</w:t>
      </w:r>
      <w:r>
        <w:rPr>
          <w:rFonts w:eastAsia="MS Mincho"/>
          <w:kern w:val="0"/>
          <w:lang w:val="pt-BR" w:eastAsia="ja-JP"/>
        </w:rPr>
        <w:t xml:space="preserve"> = 7.8 Hz, 1H), 4.73 (d, </w:t>
      </w:r>
      <w:r>
        <w:rPr>
          <w:rFonts w:eastAsia="MS Mincho"/>
          <w:i/>
          <w:iCs/>
          <w:kern w:val="0"/>
          <w:lang w:val="pt-BR" w:eastAsia="ja-JP"/>
        </w:rPr>
        <w:t>J</w:t>
      </w:r>
      <w:r>
        <w:rPr>
          <w:rFonts w:eastAsia="MS Mincho"/>
          <w:kern w:val="0"/>
          <w:lang w:val="pt-BR" w:eastAsia="ja-JP"/>
        </w:rPr>
        <w:t xml:space="preserve"> = 6.5 Hz, 2H)</w:t>
      </w:r>
      <w:r w:rsidRPr="00680B91">
        <w:rPr>
          <w:kern w:val="0"/>
          <w:lang w:val="pt-BR"/>
        </w:rPr>
        <w:t xml:space="preserve"> </w:t>
      </w:r>
      <w:r w:rsidRPr="00680B91">
        <w:rPr>
          <w:rFonts w:eastAsia="MS Mincho"/>
          <w:kern w:val="0"/>
          <w:lang w:val="pt-BR" w:eastAsia="ja-JP"/>
        </w:rPr>
        <w:t xml:space="preserve">ppm. </w:t>
      </w:r>
    </w:p>
    <w:p w14:paraId="5E111DF6" w14:textId="77777777" w:rsidR="00915060" w:rsidRDefault="003037EA">
      <w:pPr>
        <w:spacing w:line="360" w:lineRule="auto"/>
        <w:rPr>
          <w:rFonts w:eastAsiaTheme="majorEastAsia" w:cstheme="majorBidi"/>
          <w:b/>
          <w:bCs/>
          <w:color w:val="000000" w:themeColor="text1"/>
          <w:szCs w:val="32"/>
          <w:lang w:val="pt-BR"/>
        </w:rPr>
      </w:pPr>
      <w:r>
        <w:rPr>
          <w:lang w:val="pt-BR"/>
        </w:rPr>
        <w:br w:type="page"/>
      </w:r>
    </w:p>
    <w:p w14:paraId="5E111DF7" w14:textId="77777777" w:rsidR="00915060" w:rsidRDefault="003037EA">
      <w:pPr>
        <w:pStyle w:val="2"/>
      </w:pPr>
      <w:bookmarkStart w:id="171" w:name="_Ref225158586"/>
      <w:bookmarkStart w:id="172" w:name="_Toc227957471"/>
      <w:r>
        <w:rPr>
          <w:rFonts w:hint="eastAsia"/>
        </w:rPr>
        <w:lastRenderedPageBreak/>
        <w:t xml:space="preserve">Catalyst performance </w:t>
      </w:r>
      <w:r>
        <w:t>comparison</w:t>
      </w:r>
      <w:bookmarkEnd w:id="171"/>
      <w:bookmarkEnd w:id="172"/>
    </w:p>
    <w:p w14:paraId="5E111DF8" w14:textId="77777777" w:rsidR="00915060" w:rsidRDefault="003037EA">
      <w:pPr>
        <w:spacing w:line="360" w:lineRule="auto"/>
        <w:jc w:val="center"/>
        <w:rPr>
          <w:lang w:val="en-SG"/>
        </w:rPr>
      </w:pPr>
      <w:r>
        <w:rPr>
          <w:noProof/>
        </w:rPr>
        <w:drawing>
          <wp:inline distT="0" distB="0" distL="0" distR="0" wp14:anchorId="5E112143" wp14:editId="5E112144">
            <wp:extent cx="5274310" cy="824865"/>
            <wp:effectExtent l="0" t="0" r="2540" b="0"/>
            <wp:docPr id="528795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432" name="图片 1"/>
                    <pic:cNvPicPr>
                      <a:picLocks noChangeAspect="1"/>
                    </pic:cNvPicPr>
                  </pic:nvPicPr>
                  <pic:blipFill>
                    <a:blip r:embed="rId105"/>
                    <a:stretch>
                      <a:fillRect/>
                    </a:stretch>
                  </pic:blipFill>
                  <pic:spPr>
                    <a:xfrm>
                      <a:off x="0" y="0"/>
                      <a:ext cx="5274310" cy="824865"/>
                    </a:xfrm>
                    <a:prstGeom prst="rect">
                      <a:avLst/>
                    </a:prstGeom>
                  </pic:spPr>
                </pic:pic>
              </a:graphicData>
            </a:graphic>
          </wp:inline>
        </w:drawing>
      </w:r>
      <w:r>
        <w:rPr>
          <w:noProof/>
        </w:rPr>
        <w:drawing>
          <wp:inline distT="0" distB="0" distL="0" distR="0" wp14:anchorId="5E112145" wp14:editId="75B50317">
            <wp:extent cx="3451225" cy="1709408"/>
            <wp:effectExtent l="0" t="0" r="0" b="5715"/>
            <wp:docPr id="1185370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70670" name="图片 1"/>
                    <pic:cNvPicPr>
                      <a:picLocks noChangeAspect="1"/>
                    </pic:cNvPicPr>
                  </pic:nvPicPr>
                  <pic:blipFill>
                    <a:blip r:embed="rId106"/>
                    <a:stretch>
                      <a:fillRect/>
                    </a:stretch>
                  </pic:blipFill>
                  <pic:spPr>
                    <a:xfrm>
                      <a:off x="0" y="0"/>
                      <a:ext cx="3490445" cy="1728834"/>
                    </a:xfrm>
                    <a:prstGeom prst="rect">
                      <a:avLst/>
                    </a:prstGeom>
                  </pic:spPr>
                </pic:pic>
              </a:graphicData>
            </a:graphic>
          </wp:inline>
        </w:drawing>
      </w:r>
    </w:p>
    <w:p w14:paraId="5E111DF9" w14:textId="72E85DCF" w:rsidR="00915060" w:rsidRDefault="003037EA">
      <w:pPr>
        <w:pStyle w:val="a3"/>
        <w:spacing w:line="360" w:lineRule="auto"/>
        <w:jc w:val="both"/>
        <w:rPr>
          <w:lang w:val="en-SG"/>
        </w:rPr>
      </w:pPr>
      <w:bookmarkStart w:id="173" w:name="_Toc227957495"/>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17</w:t>
      </w:r>
      <w:r>
        <w:rPr>
          <w:b/>
          <w:bCs w:val="0"/>
          <w:lang w:val="en-SG"/>
        </w:rPr>
        <w:fldChar w:fldCharType="end"/>
      </w:r>
      <w:r>
        <w:rPr>
          <w:rFonts w:hint="eastAsia"/>
          <w:b/>
          <w:bCs w:val="0"/>
          <w:lang w:val="en-SG"/>
        </w:rPr>
        <w:t>.</w:t>
      </w:r>
      <w:r>
        <w:rPr>
          <w:rFonts w:hint="eastAsia"/>
          <w:lang w:val="en-SG"/>
        </w:rPr>
        <w:t xml:space="preserve"> </w:t>
      </w:r>
      <w:r>
        <w:rPr>
          <w:lang w:val="en-SG"/>
        </w:rPr>
        <w:t>Catalyst performance comparison</w:t>
      </w:r>
      <w:r>
        <w:rPr>
          <w:rFonts w:hint="eastAsia"/>
          <w:lang w:val="en-SG"/>
        </w:rPr>
        <w:t>.</w:t>
      </w:r>
      <w:bookmarkEnd w:id="173"/>
    </w:p>
    <w:p w14:paraId="5E111DFA" w14:textId="0FB11CC7" w:rsidR="00915060" w:rsidRDefault="003037EA">
      <w:pPr>
        <w:spacing w:line="360" w:lineRule="auto"/>
        <w:jc w:val="both"/>
        <w:rPr>
          <w:color w:val="000000" w:themeColor="text1"/>
        </w:rPr>
      </w:pPr>
      <w:r>
        <w:rPr>
          <w:color w:val="000000" w:themeColor="text1"/>
        </w:rPr>
        <w:t xml:space="preserve">Reaction conditions: </w:t>
      </w:r>
      <w:r>
        <w:rPr>
          <w:i/>
          <w:iCs/>
          <w:color w:val="000000" w:themeColor="text1"/>
        </w:rPr>
        <w:t>N</w:t>
      </w:r>
      <w:r>
        <w:rPr>
          <w:color w:val="000000" w:themeColor="text1"/>
        </w:rPr>
        <w:t>-Boc-</w:t>
      </w:r>
      <w:r>
        <w:rPr>
          <w:i/>
          <w:iCs/>
          <w:color w:val="000000" w:themeColor="text1"/>
        </w:rPr>
        <w:t>L</w:t>
      </w:r>
      <w:r>
        <w:rPr>
          <w:color w:val="000000" w:themeColor="text1"/>
        </w:rPr>
        <w:t xml:space="preserve">-proline </w:t>
      </w:r>
      <w:r>
        <w:rPr>
          <w:b/>
          <w:bCs/>
          <w:color w:val="000000" w:themeColor="text1"/>
        </w:rPr>
        <w:t>1</w:t>
      </w:r>
      <w:r>
        <w:rPr>
          <w:color w:val="000000" w:themeColor="text1"/>
        </w:rPr>
        <w:t xml:space="preserve"> (0.1 mmol, 23.2 mg), cinnamyl chloride (22.8 mg, 0.15 mmol), BTMG (34.2 mg, 0.2 mmol), </w:t>
      </w:r>
      <w:r>
        <w:rPr>
          <w:rFonts w:hint="eastAsia"/>
          <w:color w:val="000000" w:themeColor="text1"/>
        </w:rPr>
        <w:t>Cat</w:t>
      </w:r>
      <w:r>
        <w:rPr>
          <w:color w:val="000000" w:themeColor="text1"/>
        </w:rPr>
        <w:t xml:space="preserve"> (10 mmol%), DMSO (0.5 mL) Photocatalytic batch experiments were irradiated (420-430 nm) for </w:t>
      </w:r>
      <w:r>
        <w:rPr>
          <w:rFonts w:hint="eastAsia"/>
          <w:color w:val="000000" w:themeColor="text1"/>
        </w:rPr>
        <w:t>12</w:t>
      </w:r>
      <w:r>
        <w:rPr>
          <w:color w:val="000000" w:themeColor="text1"/>
        </w:rPr>
        <w:t> h using a PhotoCubeTM reactor.</w:t>
      </w:r>
    </w:p>
    <w:p w14:paraId="5E111DFB" w14:textId="77777777" w:rsidR="00915060" w:rsidRDefault="003037EA">
      <w:r>
        <w:br w:type="page"/>
      </w:r>
    </w:p>
    <w:p w14:paraId="5E111DFC" w14:textId="77777777" w:rsidR="00915060" w:rsidRDefault="003037EA">
      <w:pPr>
        <w:pStyle w:val="2"/>
      </w:pPr>
      <w:bookmarkStart w:id="174" w:name="_Ref225158594"/>
      <w:bookmarkStart w:id="175" w:name="_Toc227957472"/>
      <w:r>
        <w:lastRenderedPageBreak/>
        <w:t>Catalyst stability performance</w:t>
      </w:r>
      <w:bookmarkEnd w:id="174"/>
      <w:bookmarkEnd w:id="175"/>
    </w:p>
    <w:p w14:paraId="5E111DFD" w14:textId="77777777" w:rsidR="00915060" w:rsidRDefault="003037EA">
      <w:pPr>
        <w:spacing w:line="360" w:lineRule="auto"/>
        <w:jc w:val="both"/>
        <w:rPr>
          <w:color w:val="000000" w:themeColor="text1"/>
        </w:rPr>
      </w:pPr>
      <w:r>
        <w:rPr>
          <w:noProof/>
        </w:rPr>
        <w:drawing>
          <wp:inline distT="0" distB="0" distL="0" distR="0" wp14:anchorId="5E112147" wp14:editId="5E112148">
            <wp:extent cx="5274310" cy="894715"/>
            <wp:effectExtent l="0" t="0" r="2540" b="635"/>
            <wp:docPr id="1687493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93291" name="图片 1"/>
                    <pic:cNvPicPr>
                      <a:picLocks noChangeAspect="1"/>
                    </pic:cNvPicPr>
                  </pic:nvPicPr>
                  <pic:blipFill>
                    <a:blip r:embed="rId107"/>
                    <a:stretch>
                      <a:fillRect/>
                    </a:stretch>
                  </pic:blipFill>
                  <pic:spPr>
                    <a:xfrm>
                      <a:off x="0" y="0"/>
                      <a:ext cx="5274310" cy="894715"/>
                    </a:xfrm>
                    <a:prstGeom prst="rect">
                      <a:avLst/>
                    </a:prstGeom>
                  </pic:spPr>
                </pic:pic>
              </a:graphicData>
            </a:graphic>
          </wp:inline>
        </w:drawing>
      </w:r>
    </w:p>
    <w:p w14:paraId="5E111DFE" w14:textId="77777777" w:rsidR="00915060" w:rsidRDefault="003037EA">
      <w:pPr>
        <w:spacing w:line="360" w:lineRule="auto"/>
        <w:jc w:val="center"/>
      </w:pPr>
      <w:r>
        <w:t xml:space="preserve">  </w:t>
      </w:r>
      <w:r>
        <w:rPr>
          <w:noProof/>
        </w:rPr>
        <w:drawing>
          <wp:inline distT="0" distB="0" distL="0" distR="0" wp14:anchorId="5E112149" wp14:editId="609BEC9A">
            <wp:extent cx="2146300" cy="1686084"/>
            <wp:effectExtent l="0" t="0" r="6350" b="9525"/>
            <wp:docPr id="1436365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65177" name="图片 1"/>
                    <pic:cNvPicPr>
                      <a:picLocks noChangeAspect="1"/>
                    </pic:cNvPicPr>
                  </pic:nvPicPr>
                  <pic:blipFill>
                    <a:blip r:embed="rId108"/>
                    <a:stretch>
                      <a:fillRect/>
                    </a:stretch>
                  </pic:blipFill>
                  <pic:spPr>
                    <a:xfrm>
                      <a:off x="0" y="0"/>
                      <a:ext cx="2170814" cy="1705342"/>
                    </a:xfrm>
                    <a:prstGeom prst="rect">
                      <a:avLst/>
                    </a:prstGeom>
                  </pic:spPr>
                </pic:pic>
              </a:graphicData>
            </a:graphic>
          </wp:inline>
        </w:drawing>
      </w:r>
    </w:p>
    <w:p w14:paraId="5E111DFF" w14:textId="41839CA7" w:rsidR="00915060" w:rsidRDefault="003037EA">
      <w:pPr>
        <w:pStyle w:val="a3"/>
        <w:jc w:val="both"/>
        <w:rPr>
          <w:lang w:val="en-SG"/>
        </w:rPr>
      </w:pPr>
      <w:bookmarkStart w:id="176" w:name="_Toc227957496"/>
      <w:r>
        <w:rPr>
          <w:b/>
          <w:bCs w:val="0"/>
          <w:color w:val="000000"/>
          <w:kern w:val="0"/>
          <w:szCs w:val="24"/>
        </w:rPr>
        <w:t>Supplementary</w:t>
      </w:r>
      <w:r>
        <w:rPr>
          <w:rFonts w:hint="eastAsia"/>
          <w:b/>
          <w:bCs w:val="0"/>
          <w:color w:val="000000"/>
          <w:kern w:val="0"/>
          <w:szCs w:val="24"/>
        </w:rPr>
        <w:t xml:space="preserve"> </w:t>
      </w:r>
      <w:r>
        <w:rPr>
          <w:rFonts w:hint="eastAsia"/>
          <w:b/>
          <w:bCs w:val="0"/>
          <w:lang w:val="en-SG"/>
        </w:rPr>
        <w:t xml:space="preserve">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18</w:t>
      </w:r>
      <w:r>
        <w:rPr>
          <w:b/>
          <w:bCs w:val="0"/>
          <w:lang w:val="en-SG"/>
        </w:rPr>
        <w:fldChar w:fldCharType="end"/>
      </w:r>
      <w:r>
        <w:rPr>
          <w:rFonts w:hint="eastAsia"/>
          <w:b/>
          <w:bCs w:val="0"/>
          <w:lang w:val="en-SG"/>
        </w:rPr>
        <w:t xml:space="preserve">. </w:t>
      </w:r>
      <w:r>
        <w:t>Recycling experiment</w:t>
      </w:r>
      <w:r>
        <w:rPr>
          <w:rFonts w:hint="eastAsia"/>
        </w:rPr>
        <w:t>.</w:t>
      </w:r>
      <w:bookmarkEnd w:id="176"/>
    </w:p>
    <w:p w14:paraId="5E111E00" w14:textId="77777777" w:rsidR="00915060" w:rsidRDefault="003037EA">
      <w:pPr>
        <w:spacing w:line="360" w:lineRule="auto"/>
        <w:jc w:val="both"/>
        <w:rPr>
          <w:color w:val="000000" w:themeColor="text1"/>
        </w:rPr>
      </w:pPr>
      <w:r>
        <w:rPr>
          <w:color w:val="000000" w:themeColor="text1"/>
        </w:rPr>
        <w:t xml:space="preserve">Reaction conditions: </w:t>
      </w:r>
      <w:r>
        <w:rPr>
          <w:i/>
          <w:iCs/>
          <w:color w:val="000000" w:themeColor="text1"/>
        </w:rPr>
        <w:t>N</w:t>
      </w:r>
      <w:r>
        <w:rPr>
          <w:color w:val="000000" w:themeColor="text1"/>
        </w:rPr>
        <w:t>-Boc-</w:t>
      </w:r>
      <w:r>
        <w:rPr>
          <w:i/>
          <w:iCs/>
          <w:color w:val="000000" w:themeColor="text1"/>
        </w:rPr>
        <w:t>L</w:t>
      </w:r>
      <w:r>
        <w:rPr>
          <w:color w:val="000000" w:themeColor="text1"/>
        </w:rPr>
        <w:t xml:space="preserve">-proline </w:t>
      </w:r>
      <w:r>
        <w:rPr>
          <w:b/>
          <w:bCs/>
          <w:color w:val="000000" w:themeColor="text1"/>
        </w:rPr>
        <w:t>1</w:t>
      </w:r>
      <w:r>
        <w:rPr>
          <w:color w:val="000000" w:themeColor="text1"/>
        </w:rPr>
        <w:t xml:space="preserve"> (1 mmol, 232 mg), cinnamyl chloride (228 mg, 1</w:t>
      </w:r>
      <w:r>
        <w:rPr>
          <w:rFonts w:hint="eastAsia"/>
          <w:color w:val="000000" w:themeColor="text1"/>
        </w:rPr>
        <w:t>.</w:t>
      </w:r>
      <w:r>
        <w:rPr>
          <w:color w:val="000000" w:themeColor="text1"/>
        </w:rPr>
        <w:t xml:space="preserve">5 mmol), BTMG (342 mg, 2 mmol), </w:t>
      </w:r>
      <w:r>
        <w:rPr>
          <w:rFonts w:hint="eastAsia"/>
          <w:color w:val="000000" w:themeColor="text1"/>
        </w:rPr>
        <w:t>Cu GAPC</w:t>
      </w:r>
      <w:r>
        <w:rPr>
          <w:color w:val="000000" w:themeColor="text1"/>
        </w:rPr>
        <w:t xml:space="preserve"> (</w:t>
      </w:r>
      <w:r>
        <w:rPr>
          <w:rFonts w:hint="eastAsia"/>
          <w:color w:val="000000" w:themeColor="text1"/>
        </w:rPr>
        <w:t>2</w:t>
      </w:r>
      <w:r>
        <w:rPr>
          <w:color w:val="000000" w:themeColor="text1"/>
        </w:rPr>
        <w:t>0.0 mmol%), DMSO (</w:t>
      </w:r>
      <w:r>
        <w:rPr>
          <w:rFonts w:hint="eastAsia"/>
          <w:color w:val="000000" w:themeColor="text1"/>
        </w:rPr>
        <w:t>4</w:t>
      </w:r>
      <w:r>
        <w:rPr>
          <w:color w:val="000000" w:themeColor="text1"/>
        </w:rPr>
        <w:t xml:space="preserve"> mL) Photocatalytic batch experiments were irradiated (420-430 nm) for </w:t>
      </w:r>
      <w:r>
        <w:rPr>
          <w:rFonts w:hint="eastAsia"/>
          <w:color w:val="000000" w:themeColor="text1"/>
        </w:rPr>
        <w:t>12</w:t>
      </w:r>
      <w:r>
        <w:rPr>
          <w:color w:val="000000" w:themeColor="text1"/>
        </w:rPr>
        <w:t> h using a PhotoCubeTM reactor.</w:t>
      </w:r>
      <w:r>
        <w:rPr>
          <w:rFonts w:ascii="HardingText-Regular" w:hAnsi="HardingText-Regular"/>
          <w:color w:val="000000"/>
          <w:sz w:val="14"/>
          <w:szCs w:val="14"/>
        </w:rPr>
        <w:t xml:space="preserve"> </w:t>
      </w:r>
    </w:p>
    <w:p w14:paraId="5E111E01" w14:textId="77777777" w:rsidR="00915060" w:rsidRDefault="003037EA">
      <w:pPr>
        <w:spacing w:line="360" w:lineRule="auto"/>
        <w:rPr>
          <w:lang w:val="en-SG"/>
        </w:rPr>
      </w:pPr>
      <w:r>
        <w:rPr>
          <w:lang w:val="en-SG"/>
        </w:rPr>
        <w:br w:type="page"/>
      </w:r>
    </w:p>
    <w:p w14:paraId="5E111E02" w14:textId="77777777" w:rsidR="00915060" w:rsidRDefault="003037EA">
      <w:pPr>
        <w:pStyle w:val="1"/>
      </w:pPr>
      <w:bookmarkStart w:id="177" w:name="_Ref225158900"/>
      <w:bookmarkStart w:id="178" w:name="_Toc227957473"/>
      <w:r>
        <w:lastRenderedPageBreak/>
        <w:t>Extensibility: Extensible</w:t>
      </w:r>
      <w:r>
        <w:rPr>
          <w:rFonts w:hint="eastAsia"/>
        </w:rPr>
        <w:t xml:space="preserve"> </w:t>
      </w:r>
      <w:r>
        <w:t xml:space="preserve">Learning, Life-Cycle Analysis, and Community </w:t>
      </w:r>
      <w:r>
        <w:rPr>
          <w:rFonts w:hint="eastAsia"/>
        </w:rPr>
        <w:t>Platform</w:t>
      </w:r>
      <w:bookmarkEnd w:id="177"/>
      <w:bookmarkEnd w:id="178"/>
    </w:p>
    <w:p w14:paraId="5E111E03" w14:textId="63A52A8E" w:rsidR="00915060" w:rsidRDefault="003037EA">
      <w:pPr>
        <w:spacing w:line="360" w:lineRule="auto"/>
        <w:jc w:val="both"/>
      </w:pPr>
      <w:r>
        <w:t>This section documents the extensibility of CatAI across three aspects: extensible learning with progressively expanded property modules (</w:t>
      </w:r>
      <w:r>
        <w:rPr>
          <w:rFonts w:hint="eastAsia"/>
          <w:b/>
          <w:bCs/>
        </w:rPr>
        <w:t xml:space="preserve">Section </w:t>
      </w:r>
      <w:r>
        <w:rPr>
          <w:b/>
          <w:bCs/>
        </w:rPr>
        <w:fldChar w:fldCharType="begin"/>
      </w:r>
      <w:r>
        <w:rPr>
          <w:b/>
          <w:bCs/>
        </w:rPr>
        <w:instrText xml:space="preserve"> REF _Ref225158524 \r \h  \* MERGEFORMAT </w:instrText>
      </w:r>
      <w:r>
        <w:rPr>
          <w:b/>
          <w:bCs/>
        </w:rPr>
      </w:r>
      <w:r>
        <w:rPr>
          <w:b/>
          <w:bCs/>
        </w:rPr>
        <w:fldChar w:fldCharType="separate"/>
      </w:r>
      <w:r w:rsidR="00A5078A">
        <w:rPr>
          <w:b/>
          <w:bCs/>
        </w:rPr>
        <w:t>5.1</w:t>
      </w:r>
      <w:r>
        <w:rPr>
          <w:b/>
          <w:bCs/>
        </w:rPr>
        <w:fldChar w:fldCharType="end"/>
      </w:r>
      <w:r>
        <w:t>), life cycle analysis comparing commercial and CatAI designed POE catalysts (</w:t>
      </w:r>
      <w:r>
        <w:rPr>
          <w:b/>
          <w:bCs/>
        </w:rPr>
        <w:t xml:space="preserve">Section </w:t>
      </w:r>
      <w:r>
        <w:rPr>
          <w:b/>
          <w:bCs/>
        </w:rPr>
        <w:fldChar w:fldCharType="begin"/>
      </w:r>
      <w:r>
        <w:rPr>
          <w:b/>
          <w:bCs/>
        </w:rPr>
        <w:instrText xml:space="preserve"> REF _Ref225158549 \r \h  \* MERGEFORMAT </w:instrText>
      </w:r>
      <w:r>
        <w:rPr>
          <w:b/>
          <w:bCs/>
        </w:rPr>
      </w:r>
      <w:r>
        <w:rPr>
          <w:b/>
          <w:bCs/>
        </w:rPr>
        <w:fldChar w:fldCharType="separate"/>
      </w:r>
      <w:r w:rsidR="00A5078A">
        <w:rPr>
          <w:b/>
          <w:bCs/>
        </w:rPr>
        <w:t>5.2</w:t>
      </w:r>
      <w:r>
        <w:rPr>
          <w:b/>
          <w:bCs/>
        </w:rPr>
        <w:fldChar w:fldCharType="end"/>
      </w:r>
      <w:r>
        <w:t>), and a community platform for catalyst property prediction and usage (</w:t>
      </w:r>
      <w:r>
        <w:rPr>
          <w:b/>
          <w:bCs/>
        </w:rPr>
        <w:t xml:space="preserve">Section </w:t>
      </w:r>
      <w:r>
        <w:rPr>
          <w:b/>
          <w:bCs/>
        </w:rPr>
        <w:fldChar w:fldCharType="begin"/>
      </w:r>
      <w:r>
        <w:rPr>
          <w:b/>
          <w:bCs/>
        </w:rPr>
        <w:instrText xml:space="preserve"> REF _Ref225158556 \r \h  \* MERGEFORMAT </w:instrText>
      </w:r>
      <w:r>
        <w:rPr>
          <w:b/>
          <w:bCs/>
        </w:rPr>
      </w:r>
      <w:r>
        <w:rPr>
          <w:b/>
          <w:bCs/>
        </w:rPr>
        <w:fldChar w:fldCharType="separate"/>
      </w:r>
      <w:r w:rsidR="00A5078A">
        <w:rPr>
          <w:b/>
          <w:bCs/>
        </w:rPr>
        <w:t>5.3</w:t>
      </w:r>
      <w:r>
        <w:rPr>
          <w:b/>
          <w:bCs/>
        </w:rPr>
        <w:fldChar w:fldCharType="end"/>
      </w:r>
      <w:r>
        <w:t>).</w:t>
      </w:r>
    </w:p>
    <w:p w14:paraId="5E111E04" w14:textId="77777777" w:rsidR="00915060" w:rsidRDefault="003037EA">
      <w:r>
        <w:br w:type="page"/>
      </w:r>
    </w:p>
    <w:p w14:paraId="5E111E05" w14:textId="77777777" w:rsidR="00915060" w:rsidRDefault="003037EA">
      <w:pPr>
        <w:pStyle w:val="2"/>
      </w:pPr>
      <w:bookmarkStart w:id="179" w:name="_Ref225158524"/>
      <w:bookmarkStart w:id="180" w:name="_Toc227957474"/>
      <w:r>
        <w:rPr>
          <w:rFonts w:hint="eastAsia"/>
        </w:rPr>
        <w:lastRenderedPageBreak/>
        <w:t>Extensibility of CatAI</w:t>
      </w:r>
      <w:bookmarkEnd w:id="179"/>
      <w:bookmarkEnd w:id="180"/>
    </w:p>
    <w:p w14:paraId="5E111E06" w14:textId="75CF379A" w:rsidR="00915060" w:rsidRDefault="003037EA">
      <w:pPr>
        <w:pStyle w:val="a3"/>
        <w:spacing w:line="360" w:lineRule="auto"/>
        <w:jc w:val="both"/>
        <w:rPr>
          <w:lang w:val="en-SG"/>
        </w:rPr>
      </w:pPr>
      <w:bookmarkStart w:id="181" w:name="_Toc227957536"/>
      <w:r>
        <w:rPr>
          <w:rFonts w:hint="eastAsia"/>
          <w:b/>
          <w:bCs w:val="0"/>
          <w:lang w:val="en-SG"/>
        </w:rPr>
        <w:t xml:space="preserve">Supplementary Table </w:t>
      </w:r>
      <w:r>
        <w:rPr>
          <w:b/>
          <w:bCs w:val="0"/>
          <w:lang w:val="en-SG"/>
        </w:rPr>
        <w:fldChar w:fldCharType="begin"/>
      </w:r>
      <w:r>
        <w:rPr>
          <w:b/>
          <w:bCs w:val="0"/>
          <w:lang w:val="en-SG"/>
        </w:rPr>
        <w:instrText xml:space="preserve"> </w:instrText>
      </w:r>
      <w:r>
        <w:rPr>
          <w:rFonts w:hint="eastAsia"/>
          <w:b/>
          <w:bCs w:val="0"/>
          <w:lang w:val="en-SG"/>
        </w:rPr>
        <w:instrText>SEQ Table \* ARABIC</w:instrText>
      </w:r>
      <w:r>
        <w:rPr>
          <w:b/>
          <w:bCs w:val="0"/>
          <w:lang w:val="en-SG"/>
        </w:rPr>
        <w:instrText xml:space="preserve"> </w:instrText>
      </w:r>
      <w:r>
        <w:rPr>
          <w:b/>
          <w:bCs w:val="0"/>
          <w:lang w:val="en-SG"/>
        </w:rPr>
        <w:fldChar w:fldCharType="separate"/>
      </w:r>
      <w:r w:rsidR="00A5078A">
        <w:rPr>
          <w:b/>
          <w:bCs w:val="0"/>
          <w:noProof/>
          <w:lang w:val="en-SG"/>
        </w:rPr>
        <w:t>37</w:t>
      </w:r>
      <w:r>
        <w:rPr>
          <w:b/>
          <w:bCs w:val="0"/>
          <w:lang w:val="en-SG"/>
        </w:rPr>
        <w:fldChar w:fldCharType="end"/>
      </w:r>
      <w:r>
        <w:rPr>
          <w:rFonts w:hint="eastAsia"/>
          <w:b/>
          <w:bCs w:val="0"/>
          <w:lang w:val="en-SG"/>
        </w:rPr>
        <w:t xml:space="preserve">. </w:t>
      </w:r>
      <w:r>
        <w:rPr>
          <w:lang w:val="en-SG"/>
        </w:rPr>
        <w:t xml:space="preserve">Properties introduced with each five-module increment in the </w:t>
      </w:r>
      <w:r>
        <w:rPr>
          <w:rFonts w:hint="eastAsia"/>
          <w:lang w:val="en-SG"/>
        </w:rPr>
        <w:t>e</w:t>
      </w:r>
      <w:r>
        <w:rPr>
          <w:lang w:val="en-SG"/>
        </w:rPr>
        <w:t>xtensible</w:t>
      </w:r>
      <w:r>
        <w:rPr>
          <w:rFonts w:hint="eastAsia"/>
          <w:lang w:val="en-SG"/>
        </w:rPr>
        <w:t xml:space="preserve"> </w:t>
      </w:r>
      <w:r>
        <w:rPr>
          <w:lang w:val="en-SG"/>
        </w:rPr>
        <w:t>learning experiment</w:t>
      </w:r>
      <w:r>
        <w:rPr>
          <w:rFonts w:hint="eastAsia"/>
          <w:lang w:val="en-SG"/>
        </w:rPr>
        <w:t>.</w:t>
      </w:r>
      <w:bookmarkEnd w:id="181"/>
    </w:p>
    <w:tbl>
      <w:tblPr>
        <w:tblStyle w:val="af3"/>
        <w:tblW w:w="0" w:type="auto"/>
        <w:tblLayout w:type="fixed"/>
        <w:tblLook w:val="04A0" w:firstRow="1" w:lastRow="0" w:firstColumn="1" w:lastColumn="0" w:noHBand="0" w:noVBand="1"/>
      </w:tblPr>
      <w:tblGrid>
        <w:gridCol w:w="971"/>
        <w:gridCol w:w="1467"/>
        <w:gridCol w:w="1467"/>
        <w:gridCol w:w="1467"/>
        <w:gridCol w:w="1467"/>
        <w:gridCol w:w="1467"/>
      </w:tblGrid>
      <w:tr w:rsidR="00915060" w14:paraId="5E111E0D" w14:textId="77777777">
        <w:tc>
          <w:tcPr>
            <w:tcW w:w="971" w:type="dxa"/>
            <w:tcBorders>
              <w:top w:val="single" w:sz="18" w:space="0" w:color="auto"/>
              <w:left w:val="nil"/>
              <w:bottom w:val="single" w:sz="18" w:space="0" w:color="auto"/>
              <w:right w:val="nil"/>
            </w:tcBorders>
            <w:vAlign w:val="center"/>
          </w:tcPr>
          <w:p w14:paraId="5E111E07" w14:textId="77777777" w:rsidR="00915060" w:rsidRDefault="003037EA">
            <w:pPr>
              <w:spacing w:before="240" w:after="0" w:line="360" w:lineRule="auto"/>
            </w:pPr>
            <w:r>
              <w:rPr>
                <w:rFonts w:hint="eastAsia"/>
              </w:rPr>
              <w:t>Index</w:t>
            </w:r>
          </w:p>
        </w:tc>
        <w:tc>
          <w:tcPr>
            <w:tcW w:w="1467" w:type="dxa"/>
            <w:tcBorders>
              <w:top w:val="single" w:sz="18" w:space="0" w:color="auto"/>
              <w:left w:val="nil"/>
              <w:bottom w:val="single" w:sz="18" w:space="0" w:color="auto"/>
              <w:right w:val="nil"/>
            </w:tcBorders>
            <w:vAlign w:val="center"/>
          </w:tcPr>
          <w:p w14:paraId="5E111E08" w14:textId="77777777" w:rsidR="00915060" w:rsidRDefault="003037EA">
            <w:pPr>
              <w:spacing w:before="240" w:after="0" w:line="360" w:lineRule="auto"/>
            </w:pPr>
            <w:r>
              <w:t>Property 1</w:t>
            </w:r>
          </w:p>
        </w:tc>
        <w:tc>
          <w:tcPr>
            <w:tcW w:w="1467" w:type="dxa"/>
            <w:tcBorders>
              <w:top w:val="single" w:sz="18" w:space="0" w:color="auto"/>
              <w:left w:val="nil"/>
              <w:bottom w:val="single" w:sz="18" w:space="0" w:color="auto"/>
              <w:right w:val="nil"/>
            </w:tcBorders>
            <w:vAlign w:val="center"/>
          </w:tcPr>
          <w:p w14:paraId="5E111E09" w14:textId="77777777" w:rsidR="00915060" w:rsidRDefault="003037EA">
            <w:pPr>
              <w:spacing w:before="240" w:after="0" w:line="360" w:lineRule="auto"/>
            </w:pPr>
            <w:r>
              <w:t>Property 2</w:t>
            </w:r>
          </w:p>
        </w:tc>
        <w:tc>
          <w:tcPr>
            <w:tcW w:w="1467" w:type="dxa"/>
            <w:tcBorders>
              <w:top w:val="single" w:sz="18" w:space="0" w:color="auto"/>
              <w:left w:val="nil"/>
              <w:bottom w:val="single" w:sz="18" w:space="0" w:color="auto"/>
              <w:right w:val="nil"/>
            </w:tcBorders>
            <w:vAlign w:val="center"/>
          </w:tcPr>
          <w:p w14:paraId="5E111E0A" w14:textId="77777777" w:rsidR="00915060" w:rsidRDefault="003037EA">
            <w:pPr>
              <w:spacing w:before="240" w:after="0" w:line="360" w:lineRule="auto"/>
            </w:pPr>
            <w:r>
              <w:t>Property 3</w:t>
            </w:r>
          </w:p>
        </w:tc>
        <w:tc>
          <w:tcPr>
            <w:tcW w:w="1467" w:type="dxa"/>
            <w:tcBorders>
              <w:top w:val="single" w:sz="18" w:space="0" w:color="auto"/>
              <w:left w:val="nil"/>
              <w:bottom w:val="single" w:sz="18" w:space="0" w:color="auto"/>
              <w:right w:val="nil"/>
            </w:tcBorders>
            <w:vAlign w:val="center"/>
          </w:tcPr>
          <w:p w14:paraId="5E111E0B" w14:textId="77777777" w:rsidR="00915060" w:rsidRDefault="003037EA">
            <w:pPr>
              <w:spacing w:before="240" w:after="0" w:line="360" w:lineRule="auto"/>
            </w:pPr>
            <w:r>
              <w:t>Property 4</w:t>
            </w:r>
          </w:p>
        </w:tc>
        <w:tc>
          <w:tcPr>
            <w:tcW w:w="1467" w:type="dxa"/>
            <w:tcBorders>
              <w:top w:val="single" w:sz="18" w:space="0" w:color="auto"/>
              <w:left w:val="nil"/>
              <w:bottom w:val="single" w:sz="18" w:space="0" w:color="auto"/>
              <w:right w:val="nil"/>
            </w:tcBorders>
            <w:vAlign w:val="center"/>
          </w:tcPr>
          <w:p w14:paraId="5E111E0C" w14:textId="77777777" w:rsidR="00915060" w:rsidRDefault="003037EA">
            <w:pPr>
              <w:spacing w:before="240" w:after="0" w:line="360" w:lineRule="auto"/>
            </w:pPr>
            <w:r>
              <w:t>Property 5</w:t>
            </w:r>
          </w:p>
        </w:tc>
      </w:tr>
      <w:tr w:rsidR="00915060" w14:paraId="5E111E14" w14:textId="77777777">
        <w:tc>
          <w:tcPr>
            <w:tcW w:w="971" w:type="dxa"/>
            <w:tcBorders>
              <w:top w:val="single" w:sz="18" w:space="0" w:color="auto"/>
              <w:left w:val="nil"/>
              <w:bottom w:val="nil"/>
              <w:right w:val="nil"/>
            </w:tcBorders>
            <w:vAlign w:val="center"/>
          </w:tcPr>
          <w:p w14:paraId="5E111E0E" w14:textId="77777777" w:rsidR="00915060" w:rsidRDefault="003037EA">
            <w:pPr>
              <w:spacing w:before="240" w:after="0" w:line="360" w:lineRule="auto"/>
              <w:rPr>
                <w:sz w:val="22"/>
                <w:szCs w:val="21"/>
              </w:rPr>
            </w:pPr>
            <w:r>
              <w:rPr>
                <w:sz w:val="22"/>
                <w:szCs w:val="21"/>
              </w:rPr>
              <w:t>0→5</w:t>
            </w:r>
          </w:p>
        </w:tc>
        <w:tc>
          <w:tcPr>
            <w:tcW w:w="1467" w:type="dxa"/>
            <w:tcBorders>
              <w:top w:val="single" w:sz="18" w:space="0" w:color="auto"/>
              <w:left w:val="nil"/>
              <w:bottom w:val="nil"/>
              <w:right w:val="nil"/>
            </w:tcBorders>
            <w:vAlign w:val="center"/>
          </w:tcPr>
          <w:p w14:paraId="5E111E0F" w14:textId="77777777" w:rsidR="00915060" w:rsidRDefault="003037EA">
            <w:pPr>
              <w:spacing w:before="240" w:after="0" w:line="360" w:lineRule="auto"/>
              <w:rPr>
                <w:sz w:val="22"/>
                <w:szCs w:val="21"/>
              </w:rPr>
            </w:pPr>
            <w:r>
              <w:rPr>
                <w:sz w:val="22"/>
                <w:szCs w:val="21"/>
              </w:rPr>
              <w:t>p-type electrical conductivity</w:t>
            </w:r>
          </w:p>
        </w:tc>
        <w:tc>
          <w:tcPr>
            <w:tcW w:w="1467" w:type="dxa"/>
            <w:tcBorders>
              <w:top w:val="single" w:sz="18" w:space="0" w:color="auto"/>
              <w:left w:val="nil"/>
              <w:bottom w:val="nil"/>
              <w:right w:val="nil"/>
            </w:tcBorders>
            <w:vAlign w:val="center"/>
          </w:tcPr>
          <w:p w14:paraId="5E111E10" w14:textId="77777777" w:rsidR="00915060" w:rsidRDefault="003037EA">
            <w:pPr>
              <w:spacing w:before="240" w:after="0" w:line="360" w:lineRule="auto"/>
              <w:rPr>
                <w:sz w:val="22"/>
                <w:szCs w:val="21"/>
              </w:rPr>
            </w:pPr>
            <w:r>
              <w:rPr>
                <w:sz w:val="22"/>
                <w:szCs w:val="21"/>
              </w:rPr>
              <w:t>HOMO–LUMO gap</w:t>
            </w:r>
          </w:p>
        </w:tc>
        <w:tc>
          <w:tcPr>
            <w:tcW w:w="1467" w:type="dxa"/>
            <w:tcBorders>
              <w:top w:val="single" w:sz="18" w:space="0" w:color="auto"/>
              <w:left w:val="nil"/>
              <w:bottom w:val="nil"/>
              <w:right w:val="nil"/>
            </w:tcBorders>
            <w:vAlign w:val="center"/>
          </w:tcPr>
          <w:p w14:paraId="5E111E11" w14:textId="77777777" w:rsidR="00915060" w:rsidRDefault="003037EA">
            <w:pPr>
              <w:spacing w:before="240" w:after="0" w:line="360" w:lineRule="auto"/>
              <w:rPr>
                <w:sz w:val="22"/>
                <w:szCs w:val="21"/>
              </w:rPr>
            </w:pPr>
            <w:r>
              <w:rPr>
                <w:sz w:val="22"/>
                <w:szCs w:val="21"/>
              </w:rPr>
              <w:t>QMOF band gap</w:t>
            </w:r>
          </w:p>
        </w:tc>
        <w:tc>
          <w:tcPr>
            <w:tcW w:w="1467" w:type="dxa"/>
            <w:tcBorders>
              <w:top w:val="single" w:sz="18" w:space="0" w:color="auto"/>
              <w:left w:val="nil"/>
              <w:bottom w:val="nil"/>
              <w:right w:val="nil"/>
            </w:tcBorders>
            <w:vAlign w:val="center"/>
          </w:tcPr>
          <w:p w14:paraId="5E111E12" w14:textId="77777777" w:rsidR="00915060" w:rsidRDefault="003037EA">
            <w:pPr>
              <w:spacing w:before="240" w:after="0" w:line="360" w:lineRule="auto"/>
              <w:rPr>
                <w:sz w:val="22"/>
                <w:szCs w:val="21"/>
              </w:rPr>
            </w:pPr>
            <w:r>
              <w:rPr>
                <w:sz w:val="22"/>
                <w:szCs w:val="21"/>
              </w:rPr>
              <w:t>n-type electrical conductivity</w:t>
            </w:r>
          </w:p>
        </w:tc>
        <w:tc>
          <w:tcPr>
            <w:tcW w:w="1467" w:type="dxa"/>
            <w:tcBorders>
              <w:top w:val="single" w:sz="18" w:space="0" w:color="auto"/>
              <w:left w:val="nil"/>
              <w:bottom w:val="nil"/>
              <w:right w:val="nil"/>
            </w:tcBorders>
            <w:vAlign w:val="center"/>
          </w:tcPr>
          <w:p w14:paraId="5E111E13" w14:textId="77777777" w:rsidR="00915060" w:rsidRDefault="003037EA">
            <w:pPr>
              <w:spacing w:before="240" w:after="0" w:line="360" w:lineRule="auto"/>
              <w:rPr>
                <w:sz w:val="22"/>
                <w:szCs w:val="21"/>
              </w:rPr>
            </w:pPr>
            <w:r>
              <w:rPr>
                <w:sz w:val="22"/>
                <w:szCs w:val="21"/>
              </w:rPr>
              <w:t>CEPDB power conversion efficiency</w:t>
            </w:r>
          </w:p>
        </w:tc>
      </w:tr>
      <w:tr w:rsidR="00915060" w14:paraId="5E111E1B" w14:textId="77777777">
        <w:tc>
          <w:tcPr>
            <w:tcW w:w="971" w:type="dxa"/>
            <w:tcBorders>
              <w:top w:val="nil"/>
              <w:left w:val="nil"/>
              <w:bottom w:val="nil"/>
              <w:right w:val="nil"/>
            </w:tcBorders>
            <w:vAlign w:val="center"/>
          </w:tcPr>
          <w:p w14:paraId="5E111E15" w14:textId="77777777" w:rsidR="00915060" w:rsidRDefault="003037EA">
            <w:pPr>
              <w:spacing w:before="240" w:after="0" w:line="360" w:lineRule="auto"/>
              <w:rPr>
                <w:sz w:val="22"/>
                <w:szCs w:val="21"/>
              </w:rPr>
            </w:pPr>
            <w:r>
              <w:rPr>
                <w:sz w:val="22"/>
                <w:szCs w:val="21"/>
              </w:rPr>
              <w:t>5→10</w:t>
            </w:r>
          </w:p>
        </w:tc>
        <w:tc>
          <w:tcPr>
            <w:tcW w:w="1467" w:type="dxa"/>
            <w:tcBorders>
              <w:top w:val="nil"/>
              <w:left w:val="nil"/>
              <w:bottom w:val="nil"/>
              <w:right w:val="nil"/>
            </w:tcBorders>
            <w:vAlign w:val="center"/>
          </w:tcPr>
          <w:p w14:paraId="5E111E16" w14:textId="77777777" w:rsidR="00915060" w:rsidRDefault="003037EA">
            <w:pPr>
              <w:spacing w:before="240" w:after="0" w:line="360" w:lineRule="auto"/>
              <w:rPr>
                <w:sz w:val="22"/>
                <w:szCs w:val="21"/>
              </w:rPr>
            </w:pPr>
            <w:r>
              <w:rPr>
                <w:sz w:val="22"/>
                <w:szCs w:val="21"/>
              </w:rPr>
              <w:t>QMOF total energy</w:t>
            </w:r>
          </w:p>
        </w:tc>
        <w:tc>
          <w:tcPr>
            <w:tcW w:w="1467" w:type="dxa"/>
            <w:tcBorders>
              <w:top w:val="nil"/>
              <w:left w:val="nil"/>
              <w:bottom w:val="nil"/>
              <w:right w:val="nil"/>
            </w:tcBorders>
            <w:vAlign w:val="center"/>
          </w:tcPr>
          <w:p w14:paraId="5E111E17" w14:textId="77777777" w:rsidR="00915060" w:rsidRDefault="003037EA">
            <w:pPr>
              <w:spacing w:before="240" w:after="0" w:line="360" w:lineRule="auto"/>
              <w:rPr>
                <w:sz w:val="22"/>
                <w:szCs w:val="21"/>
              </w:rPr>
            </w:pPr>
            <w:r>
              <w:rPr>
                <w:sz w:val="22"/>
                <w:szCs w:val="21"/>
              </w:rPr>
              <w:t>DOS Fermi level</w:t>
            </w:r>
          </w:p>
        </w:tc>
        <w:tc>
          <w:tcPr>
            <w:tcW w:w="1467" w:type="dxa"/>
            <w:tcBorders>
              <w:top w:val="nil"/>
              <w:left w:val="nil"/>
              <w:bottom w:val="nil"/>
              <w:right w:val="nil"/>
            </w:tcBorders>
            <w:vAlign w:val="center"/>
          </w:tcPr>
          <w:p w14:paraId="5E111E18" w14:textId="77777777" w:rsidR="00915060" w:rsidRDefault="003037EA">
            <w:pPr>
              <w:spacing w:before="240" w:after="0" w:line="360" w:lineRule="auto"/>
              <w:rPr>
                <w:sz w:val="22"/>
                <w:szCs w:val="21"/>
              </w:rPr>
            </w:pPr>
            <w:r>
              <w:rPr>
                <w:sz w:val="22"/>
                <w:szCs w:val="21"/>
              </w:rPr>
              <w:t>OQMD ΔE (hull)</w:t>
            </w:r>
          </w:p>
        </w:tc>
        <w:tc>
          <w:tcPr>
            <w:tcW w:w="1467" w:type="dxa"/>
            <w:tcBorders>
              <w:top w:val="nil"/>
              <w:left w:val="nil"/>
              <w:bottom w:val="nil"/>
              <w:right w:val="nil"/>
            </w:tcBorders>
            <w:vAlign w:val="center"/>
          </w:tcPr>
          <w:p w14:paraId="5E111E19" w14:textId="77777777" w:rsidR="00915060" w:rsidRDefault="003037EA">
            <w:pPr>
              <w:spacing w:before="240" w:after="0" w:line="360" w:lineRule="auto"/>
              <w:rPr>
                <w:sz w:val="22"/>
                <w:szCs w:val="21"/>
              </w:rPr>
            </w:pPr>
            <w:r>
              <w:rPr>
                <w:sz w:val="22"/>
                <w:szCs w:val="21"/>
              </w:rPr>
              <w:t>OQMD stability label</w:t>
            </w:r>
          </w:p>
        </w:tc>
        <w:tc>
          <w:tcPr>
            <w:tcW w:w="1467" w:type="dxa"/>
            <w:tcBorders>
              <w:top w:val="nil"/>
              <w:left w:val="nil"/>
              <w:bottom w:val="nil"/>
              <w:right w:val="nil"/>
            </w:tcBorders>
            <w:vAlign w:val="center"/>
          </w:tcPr>
          <w:p w14:paraId="5E111E1A" w14:textId="77777777" w:rsidR="00915060" w:rsidRDefault="003037EA">
            <w:pPr>
              <w:spacing w:before="240" w:after="0" w:line="360" w:lineRule="auto"/>
              <w:rPr>
                <w:sz w:val="22"/>
                <w:szCs w:val="21"/>
              </w:rPr>
            </w:pPr>
            <w:r>
              <w:rPr>
                <w:sz w:val="22"/>
                <w:szCs w:val="21"/>
              </w:rPr>
              <w:t>OPMD band gap</w:t>
            </w:r>
          </w:p>
        </w:tc>
      </w:tr>
      <w:tr w:rsidR="00915060" w14:paraId="5E111E22" w14:textId="77777777">
        <w:tc>
          <w:tcPr>
            <w:tcW w:w="971" w:type="dxa"/>
            <w:tcBorders>
              <w:top w:val="nil"/>
              <w:left w:val="nil"/>
              <w:bottom w:val="nil"/>
              <w:right w:val="nil"/>
            </w:tcBorders>
            <w:vAlign w:val="center"/>
          </w:tcPr>
          <w:p w14:paraId="5E111E1C" w14:textId="77777777" w:rsidR="00915060" w:rsidRDefault="003037EA">
            <w:pPr>
              <w:spacing w:before="240" w:after="0" w:line="360" w:lineRule="auto"/>
              <w:rPr>
                <w:sz w:val="22"/>
                <w:szCs w:val="21"/>
              </w:rPr>
            </w:pPr>
            <w:r>
              <w:rPr>
                <w:sz w:val="22"/>
                <w:szCs w:val="21"/>
              </w:rPr>
              <w:t>10→15</w:t>
            </w:r>
          </w:p>
        </w:tc>
        <w:tc>
          <w:tcPr>
            <w:tcW w:w="1467" w:type="dxa"/>
            <w:tcBorders>
              <w:top w:val="nil"/>
              <w:left w:val="nil"/>
              <w:bottom w:val="nil"/>
              <w:right w:val="nil"/>
            </w:tcBorders>
            <w:vAlign w:val="center"/>
          </w:tcPr>
          <w:p w14:paraId="5E111E1D" w14:textId="77777777" w:rsidR="00915060" w:rsidRDefault="003037EA">
            <w:pPr>
              <w:spacing w:before="240" w:after="0" w:line="360" w:lineRule="auto"/>
              <w:rPr>
                <w:sz w:val="22"/>
                <w:szCs w:val="21"/>
              </w:rPr>
            </w:pPr>
            <w:r>
              <w:rPr>
                <w:sz w:val="22"/>
                <w:szCs w:val="21"/>
              </w:rPr>
              <w:t>Surface energy</w:t>
            </w:r>
          </w:p>
        </w:tc>
        <w:tc>
          <w:tcPr>
            <w:tcW w:w="1467" w:type="dxa"/>
            <w:tcBorders>
              <w:top w:val="nil"/>
              <w:left w:val="nil"/>
              <w:bottom w:val="nil"/>
              <w:right w:val="nil"/>
            </w:tcBorders>
            <w:vAlign w:val="center"/>
          </w:tcPr>
          <w:p w14:paraId="5E111E1E" w14:textId="77777777" w:rsidR="00915060" w:rsidRDefault="003037EA">
            <w:pPr>
              <w:spacing w:before="240" w:after="0" w:line="360" w:lineRule="auto"/>
              <w:rPr>
                <w:sz w:val="22"/>
                <w:szCs w:val="21"/>
              </w:rPr>
            </w:pPr>
            <w:r>
              <w:rPr>
                <w:sz w:val="22"/>
                <w:szCs w:val="21"/>
              </w:rPr>
              <w:t>Activation energy barrier</w:t>
            </w:r>
          </w:p>
        </w:tc>
        <w:tc>
          <w:tcPr>
            <w:tcW w:w="1467" w:type="dxa"/>
            <w:tcBorders>
              <w:top w:val="nil"/>
              <w:left w:val="nil"/>
              <w:bottom w:val="nil"/>
              <w:right w:val="nil"/>
            </w:tcBorders>
            <w:vAlign w:val="center"/>
          </w:tcPr>
          <w:p w14:paraId="5E111E1F" w14:textId="77777777" w:rsidR="00915060" w:rsidRDefault="003037EA">
            <w:pPr>
              <w:spacing w:before="240" w:after="0" w:line="360" w:lineRule="auto"/>
              <w:rPr>
                <w:sz w:val="22"/>
                <w:szCs w:val="21"/>
              </w:rPr>
            </w:pPr>
            <w:r>
              <w:rPr>
                <w:sz w:val="22"/>
                <w:szCs w:val="21"/>
              </w:rPr>
              <w:t>Gibbs free energy</w:t>
            </w:r>
          </w:p>
        </w:tc>
        <w:tc>
          <w:tcPr>
            <w:tcW w:w="1467" w:type="dxa"/>
            <w:tcBorders>
              <w:top w:val="nil"/>
              <w:left w:val="nil"/>
              <w:bottom w:val="nil"/>
              <w:right w:val="nil"/>
            </w:tcBorders>
            <w:vAlign w:val="center"/>
          </w:tcPr>
          <w:p w14:paraId="5E111E20" w14:textId="77777777" w:rsidR="00915060" w:rsidRDefault="003037EA">
            <w:pPr>
              <w:spacing w:before="240" w:after="0" w:line="360" w:lineRule="auto"/>
              <w:rPr>
                <w:sz w:val="22"/>
                <w:szCs w:val="21"/>
              </w:rPr>
            </w:pPr>
            <w:r>
              <w:rPr>
                <w:sz w:val="22"/>
                <w:szCs w:val="21"/>
              </w:rPr>
              <w:t>Electronic energy</w:t>
            </w:r>
          </w:p>
        </w:tc>
        <w:tc>
          <w:tcPr>
            <w:tcW w:w="1467" w:type="dxa"/>
            <w:tcBorders>
              <w:top w:val="nil"/>
              <w:left w:val="nil"/>
              <w:bottom w:val="nil"/>
              <w:right w:val="nil"/>
            </w:tcBorders>
            <w:vAlign w:val="center"/>
          </w:tcPr>
          <w:p w14:paraId="5E111E21" w14:textId="77777777" w:rsidR="00915060" w:rsidRDefault="003037EA">
            <w:pPr>
              <w:spacing w:before="240" w:after="0" w:line="360" w:lineRule="auto"/>
              <w:rPr>
                <w:sz w:val="22"/>
                <w:szCs w:val="21"/>
              </w:rPr>
            </w:pPr>
            <w:r>
              <w:rPr>
                <w:sz w:val="22"/>
                <w:szCs w:val="21"/>
              </w:rPr>
              <w:t>Metal partial charge</w:t>
            </w:r>
          </w:p>
        </w:tc>
      </w:tr>
      <w:tr w:rsidR="00915060" w14:paraId="5E111E29" w14:textId="77777777">
        <w:tc>
          <w:tcPr>
            <w:tcW w:w="971" w:type="dxa"/>
            <w:tcBorders>
              <w:top w:val="nil"/>
              <w:left w:val="nil"/>
              <w:bottom w:val="nil"/>
              <w:right w:val="nil"/>
            </w:tcBorders>
            <w:vAlign w:val="center"/>
          </w:tcPr>
          <w:p w14:paraId="5E111E23" w14:textId="77777777" w:rsidR="00915060" w:rsidRDefault="003037EA">
            <w:pPr>
              <w:spacing w:before="240" w:after="0" w:line="360" w:lineRule="auto"/>
              <w:rPr>
                <w:sz w:val="22"/>
                <w:szCs w:val="21"/>
              </w:rPr>
            </w:pPr>
            <w:r>
              <w:rPr>
                <w:sz w:val="22"/>
                <w:szCs w:val="21"/>
              </w:rPr>
              <w:t>15→20</w:t>
            </w:r>
          </w:p>
        </w:tc>
        <w:tc>
          <w:tcPr>
            <w:tcW w:w="1467" w:type="dxa"/>
            <w:tcBorders>
              <w:top w:val="nil"/>
              <w:left w:val="nil"/>
              <w:bottom w:val="nil"/>
              <w:right w:val="nil"/>
            </w:tcBorders>
            <w:vAlign w:val="center"/>
          </w:tcPr>
          <w:p w14:paraId="5E111E24" w14:textId="77777777" w:rsidR="00915060" w:rsidRDefault="003037EA">
            <w:pPr>
              <w:spacing w:before="240" w:after="0" w:line="360" w:lineRule="auto"/>
              <w:rPr>
                <w:sz w:val="22"/>
                <w:szCs w:val="21"/>
              </w:rPr>
            </w:pPr>
            <w:r>
              <w:rPr>
                <w:sz w:val="22"/>
                <w:szCs w:val="21"/>
              </w:rPr>
              <w:t>Castelli formation energy</w:t>
            </w:r>
          </w:p>
        </w:tc>
        <w:tc>
          <w:tcPr>
            <w:tcW w:w="1467" w:type="dxa"/>
            <w:tcBorders>
              <w:top w:val="nil"/>
              <w:left w:val="nil"/>
              <w:bottom w:val="nil"/>
              <w:right w:val="nil"/>
            </w:tcBorders>
            <w:vAlign w:val="center"/>
          </w:tcPr>
          <w:p w14:paraId="5E111E25" w14:textId="77777777" w:rsidR="00915060" w:rsidRDefault="003037EA">
            <w:pPr>
              <w:spacing w:before="240" w:after="0" w:line="360" w:lineRule="auto"/>
              <w:rPr>
                <w:sz w:val="22"/>
                <w:szCs w:val="21"/>
              </w:rPr>
            </w:pPr>
            <w:r>
              <w:rPr>
                <w:sz w:val="22"/>
                <w:szCs w:val="21"/>
              </w:rPr>
              <w:t>JARVIS band gap</w:t>
            </w:r>
          </w:p>
        </w:tc>
        <w:tc>
          <w:tcPr>
            <w:tcW w:w="1467" w:type="dxa"/>
            <w:tcBorders>
              <w:top w:val="nil"/>
              <w:left w:val="nil"/>
              <w:bottom w:val="nil"/>
              <w:right w:val="nil"/>
            </w:tcBorders>
            <w:vAlign w:val="center"/>
          </w:tcPr>
          <w:p w14:paraId="5E111E26" w14:textId="77777777" w:rsidR="00915060" w:rsidRDefault="003037EA">
            <w:pPr>
              <w:spacing w:before="240" w:after="0" w:line="360" w:lineRule="auto"/>
              <w:rPr>
                <w:sz w:val="22"/>
                <w:szCs w:val="21"/>
              </w:rPr>
            </w:pPr>
            <w:r>
              <w:rPr>
                <w:sz w:val="22"/>
                <w:szCs w:val="21"/>
              </w:rPr>
              <w:t>JARVIS formation energy</w:t>
            </w:r>
          </w:p>
        </w:tc>
        <w:tc>
          <w:tcPr>
            <w:tcW w:w="1467" w:type="dxa"/>
            <w:tcBorders>
              <w:top w:val="nil"/>
              <w:left w:val="nil"/>
              <w:bottom w:val="nil"/>
              <w:right w:val="nil"/>
            </w:tcBorders>
            <w:vAlign w:val="center"/>
          </w:tcPr>
          <w:p w14:paraId="5E111E27" w14:textId="77777777" w:rsidR="00915060" w:rsidRDefault="003037EA">
            <w:pPr>
              <w:spacing w:before="240" w:after="0" w:line="360" w:lineRule="auto"/>
              <w:rPr>
                <w:sz w:val="22"/>
                <w:szCs w:val="21"/>
              </w:rPr>
            </w:pPr>
            <w:r>
              <w:rPr>
                <w:sz w:val="22"/>
                <w:szCs w:val="21"/>
              </w:rPr>
              <w:t>JARVIS total energy</w:t>
            </w:r>
          </w:p>
        </w:tc>
        <w:tc>
          <w:tcPr>
            <w:tcW w:w="1467" w:type="dxa"/>
            <w:tcBorders>
              <w:top w:val="nil"/>
              <w:left w:val="nil"/>
              <w:bottom w:val="nil"/>
              <w:right w:val="nil"/>
            </w:tcBorders>
            <w:vAlign w:val="center"/>
          </w:tcPr>
          <w:p w14:paraId="5E111E28" w14:textId="77777777" w:rsidR="00915060" w:rsidRDefault="003037EA">
            <w:pPr>
              <w:spacing w:before="240" w:after="0" w:line="360" w:lineRule="auto"/>
              <w:rPr>
                <w:sz w:val="22"/>
                <w:szCs w:val="21"/>
              </w:rPr>
            </w:pPr>
            <w:r>
              <w:rPr>
                <w:sz w:val="22"/>
                <w:szCs w:val="21"/>
              </w:rPr>
              <w:t>Single atom catalyst adsorption energy</w:t>
            </w:r>
          </w:p>
        </w:tc>
      </w:tr>
      <w:tr w:rsidR="00915060" w14:paraId="5E111E30" w14:textId="77777777">
        <w:tc>
          <w:tcPr>
            <w:tcW w:w="971" w:type="dxa"/>
            <w:tcBorders>
              <w:top w:val="nil"/>
              <w:left w:val="nil"/>
              <w:bottom w:val="nil"/>
              <w:right w:val="nil"/>
            </w:tcBorders>
            <w:vAlign w:val="center"/>
          </w:tcPr>
          <w:p w14:paraId="5E111E2A" w14:textId="77777777" w:rsidR="00915060" w:rsidRDefault="003037EA">
            <w:pPr>
              <w:spacing w:before="240" w:after="0" w:line="360" w:lineRule="auto"/>
              <w:rPr>
                <w:sz w:val="22"/>
                <w:szCs w:val="21"/>
              </w:rPr>
            </w:pPr>
            <w:r>
              <w:rPr>
                <w:sz w:val="22"/>
                <w:szCs w:val="21"/>
              </w:rPr>
              <w:t>20→25</w:t>
            </w:r>
          </w:p>
        </w:tc>
        <w:tc>
          <w:tcPr>
            <w:tcW w:w="1467" w:type="dxa"/>
            <w:tcBorders>
              <w:top w:val="nil"/>
              <w:left w:val="nil"/>
              <w:bottom w:val="nil"/>
              <w:right w:val="nil"/>
            </w:tcBorders>
            <w:vAlign w:val="center"/>
          </w:tcPr>
          <w:p w14:paraId="5E111E2B" w14:textId="77777777" w:rsidR="00915060" w:rsidRDefault="003037EA">
            <w:pPr>
              <w:spacing w:before="240" w:after="0" w:line="360" w:lineRule="auto"/>
              <w:rPr>
                <w:sz w:val="22"/>
                <w:szCs w:val="21"/>
              </w:rPr>
            </w:pPr>
            <w:r>
              <w:rPr>
                <w:sz w:val="22"/>
                <w:szCs w:val="21"/>
              </w:rPr>
              <w:t>MP Fermi level</w:t>
            </w:r>
          </w:p>
        </w:tc>
        <w:tc>
          <w:tcPr>
            <w:tcW w:w="1467" w:type="dxa"/>
            <w:tcBorders>
              <w:top w:val="nil"/>
              <w:left w:val="nil"/>
              <w:bottom w:val="nil"/>
              <w:right w:val="nil"/>
            </w:tcBorders>
            <w:vAlign w:val="center"/>
          </w:tcPr>
          <w:p w14:paraId="5E111E2C" w14:textId="77777777" w:rsidR="00915060" w:rsidRDefault="003037EA">
            <w:pPr>
              <w:spacing w:before="240" w:after="0" w:line="360" w:lineRule="auto"/>
              <w:rPr>
                <w:sz w:val="22"/>
                <w:szCs w:val="21"/>
              </w:rPr>
            </w:pPr>
            <w:r>
              <w:rPr>
                <w:sz w:val="22"/>
                <w:szCs w:val="21"/>
              </w:rPr>
              <w:t>n-type thermal conductivity</w:t>
            </w:r>
          </w:p>
        </w:tc>
        <w:tc>
          <w:tcPr>
            <w:tcW w:w="1467" w:type="dxa"/>
            <w:tcBorders>
              <w:top w:val="nil"/>
              <w:left w:val="nil"/>
              <w:bottom w:val="nil"/>
              <w:right w:val="nil"/>
            </w:tcBorders>
            <w:vAlign w:val="center"/>
          </w:tcPr>
          <w:p w14:paraId="5E111E2D" w14:textId="77777777" w:rsidR="00915060" w:rsidRDefault="003037EA">
            <w:pPr>
              <w:spacing w:before="240" w:after="0" w:line="360" w:lineRule="auto"/>
              <w:rPr>
                <w:sz w:val="22"/>
                <w:szCs w:val="21"/>
              </w:rPr>
            </w:pPr>
            <w:r>
              <w:rPr>
                <w:sz w:val="22"/>
                <w:szCs w:val="21"/>
              </w:rPr>
              <w:t>MP energy above hull</w:t>
            </w:r>
          </w:p>
        </w:tc>
        <w:tc>
          <w:tcPr>
            <w:tcW w:w="1467" w:type="dxa"/>
            <w:tcBorders>
              <w:top w:val="nil"/>
              <w:left w:val="nil"/>
              <w:bottom w:val="nil"/>
              <w:right w:val="nil"/>
            </w:tcBorders>
            <w:vAlign w:val="center"/>
          </w:tcPr>
          <w:p w14:paraId="5E111E2E" w14:textId="77777777" w:rsidR="00915060" w:rsidRDefault="003037EA">
            <w:pPr>
              <w:spacing w:before="240" w:after="0" w:line="360" w:lineRule="auto"/>
              <w:rPr>
                <w:sz w:val="22"/>
                <w:szCs w:val="21"/>
              </w:rPr>
            </w:pPr>
            <w:r>
              <w:rPr>
                <w:sz w:val="22"/>
                <w:szCs w:val="21"/>
              </w:rPr>
              <w:t>MP band gap</w:t>
            </w:r>
          </w:p>
        </w:tc>
        <w:tc>
          <w:tcPr>
            <w:tcW w:w="1467" w:type="dxa"/>
            <w:tcBorders>
              <w:top w:val="nil"/>
              <w:left w:val="nil"/>
              <w:bottom w:val="nil"/>
              <w:right w:val="nil"/>
            </w:tcBorders>
            <w:vAlign w:val="center"/>
          </w:tcPr>
          <w:p w14:paraId="5E111E2F" w14:textId="77777777" w:rsidR="00915060" w:rsidRDefault="003037EA">
            <w:pPr>
              <w:spacing w:before="240" w:after="0" w:line="360" w:lineRule="auto"/>
              <w:rPr>
                <w:sz w:val="22"/>
                <w:szCs w:val="21"/>
              </w:rPr>
            </w:pPr>
            <w:r>
              <w:rPr>
                <w:sz w:val="22"/>
                <w:szCs w:val="21"/>
              </w:rPr>
              <w:t>p-type thermal conductivity</w:t>
            </w:r>
          </w:p>
        </w:tc>
      </w:tr>
      <w:tr w:rsidR="00915060" w14:paraId="5E111E37" w14:textId="77777777">
        <w:tc>
          <w:tcPr>
            <w:tcW w:w="971" w:type="dxa"/>
            <w:tcBorders>
              <w:top w:val="nil"/>
              <w:left w:val="nil"/>
              <w:bottom w:val="single" w:sz="18" w:space="0" w:color="auto"/>
              <w:right w:val="nil"/>
            </w:tcBorders>
            <w:vAlign w:val="center"/>
          </w:tcPr>
          <w:p w14:paraId="5E111E31" w14:textId="77777777" w:rsidR="00915060" w:rsidRDefault="003037EA">
            <w:pPr>
              <w:spacing w:before="240" w:after="0" w:line="360" w:lineRule="auto"/>
              <w:rPr>
                <w:sz w:val="22"/>
                <w:szCs w:val="21"/>
              </w:rPr>
            </w:pPr>
            <w:r>
              <w:rPr>
                <w:sz w:val="22"/>
                <w:szCs w:val="21"/>
              </w:rPr>
              <w:t>2</w:t>
            </w:r>
            <w:r>
              <w:rPr>
                <w:rFonts w:hint="eastAsia"/>
                <w:sz w:val="22"/>
                <w:szCs w:val="21"/>
              </w:rPr>
              <w:t>5</w:t>
            </w:r>
            <w:r>
              <w:rPr>
                <w:sz w:val="22"/>
                <w:szCs w:val="21"/>
              </w:rPr>
              <w:t>→</w:t>
            </w:r>
            <w:r>
              <w:rPr>
                <w:rFonts w:hint="eastAsia"/>
                <w:sz w:val="22"/>
                <w:szCs w:val="21"/>
              </w:rPr>
              <w:t>30</w:t>
            </w:r>
          </w:p>
        </w:tc>
        <w:tc>
          <w:tcPr>
            <w:tcW w:w="1467" w:type="dxa"/>
            <w:tcBorders>
              <w:top w:val="nil"/>
              <w:left w:val="nil"/>
              <w:bottom w:val="single" w:sz="18" w:space="0" w:color="auto"/>
              <w:right w:val="nil"/>
            </w:tcBorders>
            <w:vAlign w:val="center"/>
          </w:tcPr>
          <w:p w14:paraId="5E111E32" w14:textId="77777777" w:rsidR="00915060" w:rsidRDefault="003037EA">
            <w:pPr>
              <w:spacing w:before="240" w:after="0" w:line="360" w:lineRule="auto"/>
              <w:rPr>
                <w:sz w:val="22"/>
                <w:szCs w:val="21"/>
              </w:rPr>
            </w:pPr>
            <w:r>
              <w:rPr>
                <w:sz w:val="22"/>
                <w:szCs w:val="21"/>
              </w:rPr>
              <w:t>MP formation energy</w:t>
            </w:r>
          </w:p>
        </w:tc>
        <w:tc>
          <w:tcPr>
            <w:tcW w:w="1467" w:type="dxa"/>
            <w:tcBorders>
              <w:top w:val="nil"/>
              <w:left w:val="nil"/>
              <w:bottom w:val="single" w:sz="18" w:space="0" w:color="auto"/>
              <w:right w:val="nil"/>
            </w:tcBorders>
            <w:vAlign w:val="center"/>
          </w:tcPr>
          <w:p w14:paraId="5E111E33" w14:textId="77777777" w:rsidR="00915060" w:rsidRDefault="003037EA">
            <w:pPr>
              <w:spacing w:before="240" w:after="0" w:line="360" w:lineRule="auto"/>
              <w:rPr>
                <w:sz w:val="22"/>
                <w:szCs w:val="21"/>
              </w:rPr>
            </w:pPr>
            <w:r>
              <w:rPr>
                <w:sz w:val="22"/>
                <w:szCs w:val="21"/>
              </w:rPr>
              <w:t>JARVIS shear modulus (VRH)</w:t>
            </w:r>
          </w:p>
        </w:tc>
        <w:tc>
          <w:tcPr>
            <w:tcW w:w="1467" w:type="dxa"/>
            <w:tcBorders>
              <w:top w:val="nil"/>
              <w:left w:val="nil"/>
              <w:bottom w:val="single" w:sz="18" w:space="0" w:color="auto"/>
              <w:right w:val="nil"/>
            </w:tcBorders>
            <w:vAlign w:val="center"/>
          </w:tcPr>
          <w:p w14:paraId="5E111E34" w14:textId="77777777" w:rsidR="00915060" w:rsidRDefault="003037EA">
            <w:pPr>
              <w:spacing w:before="240" w:after="0" w:line="360" w:lineRule="auto"/>
              <w:rPr>
                <w:sz w:val="22"/>
                <w:szCs w:val="21"/>
              </w:rPr>
            </w:pPr>
            <w:r>
              <w:rPr>
                <w:sz w:val="22"/>
                <w:szCs w:val="21"/>
              </w:rPr>
              <w:t>JARVIS bulk modulus (VRH)</w:t>
            </w:r>
          </w:p>
        </w:tc>
        <w:tc>
          <w:tcPr>
            <w:tcW w:w="1467" w:type="dxa"/>
            <w:tcBorders>
              <w:top w:val="nil"/>
              <w:left w:val="nil"/>
              <w:bottom w:val="single" w:sz="18" w:space="0" w:color="auto"/>
              <w:right w:val="nil"/>
            </w:tcBorders>
            <w:vAlign w:val="center"/>
          </w:tcPr>
          <w:p w14:paraId="5E111E35" w14:textId="77777777" w:rsidR="00915060" w:rsidRDefault="003037EA">
            <w:pPr>
              <w:spacing w:before="240" w:after="0" w:line="360" w:lineRule="auto"/>
              <w:rPr>
                <w:sz w:val="22"/>
                <w:szCs w:val="21"/>
              </w:rPr>
            </w:pPr>
            <w:r>
              <w:rPr>
                <w:sz w:val="22"/>
                <w:szCs w:val="21"/>
              </w:rPr>
              <w:t xml:space="preserve">MP shear modulus (VRH) </w:t>
            </w:r>
          </w:p>
        </w:tc>
        <w:tc>
          <w:tcPr>
            <w:tcW w:w="1467" w:type="dxa"/>
            <w:tcBorders>
              <w:top w:val="nil"/>
              <w:left w:val="nil"/>
              <w:bottom w:val="single" w:sz="18" w:space="0" w:color="auto"/>
              <w:right w:val="nil"/>
            </w:tcBorders>
            <w:vAlign w:val="center"/>
          </w:tcPr>
          <w:p w14:paraId="5E111E36" w14:textId="77777777" w:rsidR="00915060" w:rsidRDefault="003037EA">
            <w:pPr>
              <w:spacing w:before="240" w:after="0" w:line="360" w:lineRule="auto"/>
              <w:rPr>
                <w:sz w:val="22"/>
                <w:szCs w:val="21"/>
              </w:rPr>
            </w:pPr>
            <w:r>
              <w:rPr>
                <w:sz w:val="22"/>
                <w:szCs w:val="21"/>
              </w:rPr>
              <w:t>MP bulk modulus (VRH)</w:t>
            </w:r>
          </w:p>
        </w:tc>
      </w:tr>
    </w:tbl>
    <w:p w14:paraId="5E111E38" w14:textId="77777777" w:rsidR="00915060" w:rsidRDefault="00915060">
      <w:pPr>
        <w:spacing w:line="360" w:lineRule="auto"/>
      </w:pPr>
    </w:p>
    <w:p w14:paraId="5E111E39" w14:textId="77C5B817" w:rsidR="00915060" w:rsidRDefault="003037EA">
      <w:pPr>
        <w:pStyle w:val="a3"/>
        <w:spacing w:line="360" w:lineRule="auto"/>
        <w:jc w:val="both"/>
      </w:pPr>
      <w:bookmarkStart w:id="182" w:name="_Toc227957537"/>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38</w:t>
      </w:r>
      <w:r>
        <w:rPr>
          <w:b/>
          <w:bCs w:val="0"/>
        </w:rPr>
        <w:fldChar w:fldCharType="end"/>
      </w:r>
      <w:r>
        <w:rPr>
          <w:rFonts w:hint="eastAsia"/>
          <w:b/>
          <w:bCs w:val="0"/>
        </w:rPr>
        <w:t>.</w:t>
      </w:r>
      <w:r>
        <w:rPr>
          <w:rFonts w:hint="eastAsia"/>
        </w:rPr>
        <w:t xml:space="preserve"> </w:t>
      </w:r>
      <w:r>
        <w:rPr>
          <w:rFonts w:hint="eastAsia"/>
          <w:lang w:val="en-SG"/>
        </w:rPr>
        <w:t>Model performance on Alloy-GMAE with module increase (5-fold experiments).</w:t>
      </w:r>
      <w:bookmarkEnd w:id="182"/>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85"/>
        <w:gridCol w:w="846"/>
        <w:gridCol w:w="847"/>
        <w:gridCol w:w="1124"/>
        <w:gridCol w:w="1124"/>
        <w:gridCol w:w="986"/>
        <w:gridCol w:w="1402"/>
      </w:tblGrid>
      <w:tr w:rsidR="00915060" w14:paraId="5E111E43" w14:textId="77777777">
        <w:trPr>
          <w:trHeight w:val="170"/>
          <w:jc w:val="center"/>
        </w:trPr>
        <w:tc>
          <w:tcPr>
            <w:tcW w:w="992" w:type="dxa"/>
            <w:tcBorders>
              <w:top w:val="single" w:sz="18" w:space="0" w:color="auto"/>
              <w:bottom w:val="single" w:sz="18" w:space="0" w:color="auto"/>
            </w:tcBorders>
          </w:tcPr>
          <w:p w14:paraId="5E111E3A" w14:textId="77777777" w:rsidR="00915060" w:rsidRDefault="003037EA">
            <w:pPr>
              <w:spacing w:after="0" w:line="360" w:lineRule="auto"/>
              <w:jc w:val="center"/>
              <w:rPr>
                <w:sz w:val="22"/>
                <w:szCs w:val="21"/>
              </w:rPr>
            </w:pPr>
            <w:r>
              <w:rPr>
                <w:rFonts w:hint="eastAsia"/>
                <w:sz w:val="22"/>
                <w:szCs w:val="21"/>
              </w:rPr>
              <w:t>Module number</w:t>
            </w:r>
          </w:p>
        </w:tc>
        <w:tc>
          <w:tcPr>
            <w:tcW w:w="985" w:type="dxa"/>
            <w:tcBorders>
              <w:top w:val="single" w:sz="18" w:space="0" w:color="auto"/>
              <w:bottom w:val="single" w:sz="18" w:space="0" w:color="auto"/>
            </w:tcBorders>
          </w:tcPr>
          <w:p w14:paraId="5E111E3B" w14:textId="77777777" w:rsidR="00915060" w:rsidRDefault="003037EA">
            <w:pPr>
              <w:spacing w:after="0" w:line="360" w:lineRule="auto"/>
              <w:jc w:val="center"/>
              <w:rPr>
                <w:sz w:val="22"/>
                <w:szCs w:val="21"/>
              </w:rPr>
            </w:pPr>
            <w:r>
              <w:rPr>
                <w:rFonts w:hint="eastAsia"/>
                <w:sz w:val="22"/>
                <w:szCs w:val="21"/>
              </w:rPr>
              <w:t xml:space="preserve">Split 0 </w:t>
            </w:r>
          </w:p>
        </w:tc>
        <w:tc>
          <w:tcPr>
            <w:tcW w:w="846" w:type="dxa"/>
            <w:tcBorders>
              <w:top w:val="single" w:sz="18" w:space="0" w:color="auto"/>
              <w:bottom w:val="single" w:sz="18" w:space="0" w:color="auto"/>
            </w:tcBorders>
          </w:tcPr>
          <w:p w14:paraId="5E111E3C" w14:textId="77777777" w:rsidR="00915060" w:rsidRDefault="003037EA">
            <w:pPr>
              <w:spacing w:after="0" w:line="360" w:lineRule="auto"/>
              <w:jc w:val="center"/>
              <w:rPr>
                <w:sz w:val="22"/>
                <w:szCs w:val="21"/>
              </w:rPr>
            </w:pPr>
            <w:r>
              <w:rPr>
                <w:rFonts w:hint="eastAsia"/>
                <w:sz w:val="22"/>
                <w:szCs w:val="21"/>
              </w:rPr>
              <w:t>Split 1</w:t>
            </w:r>
          </w:p>
        </w:tc>
        <w:tc>
          <w:tcPr>
            <w:tcW w:w="847" w:type="dxa"/>
            <w:tcBorders>
              <w:top w:val="single" w:sz="18" w:space="0" w:color="auto"/>
              <w:bottom w:val="single" w:sz="18" w:space="0" w:color="auto"/>
            </w:tcBorders>
          </w:tcPr>
          <w:p w14:paraId="5E111E3D" w14:textId="77777777" w:rsidR="00915060" w:rsidRDefault="003037EA">
            <w:pPr>
              <w:spacing w:after="0" w:line="360" w:lineRule="auto"/>
              <w:jc w:val="center"/>
              <w:rPr>
                <w:sz w:val="22"/>
                <w:szCs w:val="21"/>
              </w:rPr>
            </w:pPr>
            <w:r>
              <w:rPr>
                <w:rFonts w:hint="eastAsia"/>
                <w:sz w:val="22"/>
                <w:szCs w:val="21"/>
              </w:rPr>
              <w:t>Split 2</w:t>
            </w:r>
          </w:p>
        </w:tc>
        <w:tc>
          <w:tcPr>
            <w:tcW w:w="1124" w:type="dxa"/>
            <w:tcBorders>
              <w:top w:val="single" w:sz="18" w:space="0" w:color="auto"/>
              <w:bottom w:val="single" w:sz="18" w:space="0" w:color="auto"/>
            </w:tcBorders>
          </w:tcPr>
          <w:p w14:paraId="5E111E3E" w14:textId="77777777" w:rsidR="00915060" w:rsidRDefault="003037EA">
            <w:pPr>
              <w:spacing w:after="0" w:line="360" w:lineRule="auto"/>
              <w:jc w:val="center"/>
              <w:rPr>
                <w:sz w:val="22"/>
                <w:szCs w:val="21"/>
              </w:rPr>
            </w:pPr>
            <w:r>
              <w:rPr>
                <w:rFonts w:hint="eastAsia"/>
                <w:sz w:val="22"/>
                <w:szCs w:val="21"/>
              </w:rPr>
              <w:t>Split 3</w:t>
            </w:r>
          </w:p>
        </w:tc>
        <w:tc>
          <w:tcPr>
            <w:tcW w:w="1124" w:type="dxa"/>
            <w:tcBorders>
              <w:top w:val="single" w:sz="18" w:space="0" w:color="auto"/>
              <w:bottom w:val="single" w:sz="18" w:space="0" w:color="auto"/>
            </w:tcBorders>
          </w:tcPr>
          <w:p w14:paraId="5E111E3F" w14:textId="77777777" w:rsidR="00915060" w:rsidRDefault="003037EA">
            <w:pPr>
              <w:spacing w:after="0" w:line="360" w:lineRule="auto"/>
              <w:jc w:val="center"/>
              <w:rPr>
                <w:sz w:val="22"/>
                <w:szCs w:val="21"/>
              </w:rPr>
            </w:pPr>
            <w:r>
              <w:rPr>
                <w:rFonts w:hint="eastAsia"/>
                <w:sz w:val="22"/>
                <w:szCs w:val="21"/>
              </w:rPr>
              <w:t>Split 4</w:t>
            </w:r>
          </w:p>
        </w:tc>
        <w:tc>
          <w:tcPr>
            <w:tcW w:w="986" w:type="dxa"/>
            <w:tcBorders>
              <w:top w:val="single" w:sz="18" w:space="0" w:color="auto"/>
              <w:bottom w:val="single" w:sz="18" w:space="0" w:color="auto"/>
            </w:tcBorders>
          </w:tcPr>
          <w:p w14:paraId="5E111E40" w14:textId="77777777" w:rsidR="00915060" w:rsidRDefault="003037EA">
            <w:pPr>
              <w:spacing w:after="0" w:line="360" w:lineRule="auto"/>
              <w:jc w:val="center"/>
              <w:rPr>
                <w:sz w:val="22"/>
                <w:szCs w:val="21"/>
              </w:rPr>
            </w:pPr>
            <w:r>
              <w:rPr>
                <w:rFonts w:hint="eastAsia"/>
                <w:sz w:val="22"/>
                <w:szCs w:val="21"/>
              </w:rPr>
              <w:t>Mean MAE</w:t>
            </w:r>
          </w:p>
        </w:tc>
        <w:tc>
          <w:tcPr>
            <w:tcW w:w="1402" w:type="dxa"/>
            <w:tcBorders>
              <w:top w:val="single" w:sz="18" w:space="0" w:color="auto"/>
              <w:bottom w:val="single" w:sz="18" w:space="0" w:color="auto"/>
            </w:tcBorders>
          </w:tcPr>
          <w:p w14:paraId="5E111E41" w14:textId="77777777" w:rsidR="00915060" w:rsidRDefault="003037EA">
            <w:pPr>
              <w:spacing w:after="0" w:line="360" w:lineRule="auto"/>
              <w:jc w:val="center"/>
              <w:rPr>
                <w:sz w:val="22"/>
                <w:szCs w:val="21"/>
              </w:rPr>
            </w:pPr>
            <w:r>
              <w:rPr>
                <w:rFonts w:hint="eastAsia"/>
                <w:sz w:val="22"/>
                <w:szCs w:val="21"/>
              </w:rPr>
              <w:t>Improvement</w:t>
            </w:r>
          </w:p>
          <w:p w14:paraId="5E111E42" w14:textId="77777777" w:rsidR="00915060" w:rsidRDefault="003037EA">
            <w:pPr>
              <w:spacing w:after="0" w:line="360" w:lineRule="auto"/>
              <w:jc w:val="center"/>
              <w:rPr>
                <w:sz w:val="22"/>
                <w:szCs w:val="21"/>
              </w:rPr>
            </w:pPr>
            <w:r>
              <w:rPr>
                <w:rFonts w:hint="eastAsia"/>
                <w:sz w:val="22"/>
                <w:szCs w:val="21"/>
              </w:rPr>
              <w:t>%</w:t>
            </w:r>
          </w:p>
        </w:tc>
      </w:tr>
      <w:tr w:rsidR="00915060" w14:paraId="5E111E4C" w14:textId="77777777">
        <w:trPr>
          <w:jc w:val="center"/>
        </w:trPr>
        <w:tc>
          <w:tcPr>
            <w:tcW w:w="992" w:type="dxa"/>
            <w:tcBorders>
              <w:top w:val="single" w:sz="18" w:space="0" w:color="auto"/>
              <w:bottom w:val="nil"/>
              <w:right w:val="nil"/>
            </w:tcBorders>
            <w:vAlign w:val="center"/>
          </w:tcPr>
          <w:p w14:paraId="5E111E44" w14:textId="77777777" w:rsidR="00915060" w:rsidRDefault="003037EA">
            <w:pPr>
              <w:spacing w:after="0" w:line="360" w:lineRule="auto"/>
              <w:jc w:val="center"/>
              <w:rPr>
                <w:sz w:val="22"/>
              </w:rPr>
            </w:pPr>
            <w:r>
              <w:rPr>
                <w:rFonts w:hint="eastAsia"/>
                <w:sz w:val="22"/>
              </w:rPr>
              <w:t>5</w:t>
            </w:r>
          </w:p>
        </w:tc>
        <w:tc>
          <w:tcPr>
            <w:tcW w:w="985" w:type="dxa"/>
            <w:tcBorders>
              <w:top w:val="single" w:sz="18" w:space="0" w:color="auto"/>
              <w:left w:val="nil"/>
              <w:bottom w:val="nil"/>
              <w:right w:val="nil"/>
            </w:tcBorders>
            <w:vAlign w:val="center"/>
          </w:tcPr>
          <w:p w14:paraId="5E111E45" w14:textId="77777777" w:rsidR="00915060" w:rsidRDefault="003037EA">
            <w:pPr>
              <w:spacing w:after="0" w:line="360" w:lineRule="auto"/>
              <w:jc w:val="center"/>
              <w:rPr>
                <w:sz w:val="22"/>
              </w:rPr>
            </w:pPr>
            <w:r>
              <w:rPr>
                <w:sz w:val="20"/>
                <w:szCs w:val="20"/>
              </w:rPr>
              <w:t>0.155</w:t>
            </w:r>
          </w:p>
        </w:tc>
        <w:tc>
          <w:tcPr>
            <w:tcW w:w="846" w:type="dxa"/>
            <w:tcBorders>
              <w:top w:val="single" w:sz="18" w:space="0" w:color="auto"/>
              <w:left w:val="nil"/>
              <w:bottom w:val="nil"/>
              <w:right w:val="nil"/>
            </w:tcBorders>
            <w:vAlign w:val="center"/>
          </w:tcPr>
          <w:p w14:paraId="5E111E46" w14:textId="77777777" w:rsidR="00915060" w:rsidRDefault="003037EA">
            <w:pPr>
              <w:spacing w:after="0" w:line="360" w:lineRule="auto"/>
              <w:jc w:val="center"/>
              <w:rPr>
                <w:sz w:val="22"/>
              </w:rPr>
            </w:pPr>
            <w:r>
              <w:rPr>
                <w:sz w:val="20"/>
                <w:szCs w:val="20"/>
              </w:rPr>
              <w:t>0.163</w:t>
            </w:r>
          </w:p>
        </w:tc>
        <w:tc>
          <w:tcPr>
            <w:tcW w:w="847" w:type="dxa"/>
            <w:tcBorders>
              <w:top w:val="single" w:sz="18" w:space="0" w:color="auto"/>
              <w:left w:val="nil"/>
              <w:bottom w:val="nil"/>
              <w:right w:val="nil"/>
            </w:tcBorders>
            <w:vAlign w:val="center"/>
          </w:tcPr>
          <w:p w14:paraId="5E111E47" w14:textId="77777777" w:rsidR="00915060" w:rsidRDefault="003037EA">
            <w:pPr>
              <w:spacing w:after="0" w:line="360" w:lineRule="auto"/>
              <w:jc w:val="center"/>
              <w:rPr>
                <w:sz w:val="22"/>
              </w:rPr>
            </w:pPr>
            <w:r>
              <w:rPr>
                <w:sz w:val="20"/>
                <w:szCs w:val="20"/>
              </w:rPr>
              <w:t>0.128</w:t>
            </w:r>
          </w:p>
        </w:tc>
        <w:tc>
          <w:tcPr>
            <w:tcW w:w="1124" w:type="dxa"/>
            <w:tcBorders>
              <w:top w:val="single" w:sz="18" w:space="0" w:color="auto"/>
              <w:left w:val="nil"/>
              <w:bottom w:val="nil"/>
              <w:right w:val="nil"/>
            </w:tcBorders>
            <w:vAlign w:val="center"/>
          </w:tcPr>
          <w:p w14:paraId="5E111E48" w14:textId="77777777" w:rsidR="00915060" w:rsidRDefault="003037EA">
            <w:pPr>
              <w:spacing w:after="0" w:line="360" w:lineRule="auto"/>
              <w:jc w:val="center"/>
              <w:rPr>
                <w:sz w:val="22"/>
              </w:rPr>
            </w:pPr>
            <w:r>
              <w:rPr>
                <w:sz w:val="20"/>
                <w:szCs w:val="20"/>
              </w:rPr>
              <w:t>0.124</w:t>
            </w:r>
          </w:p>
        </w:tc>
        <w:tc>
          <w:tcPr>
            <w:tcW w:w="1124" w:type="dxa"/>
            <w:tcBorders>
              <w:top w:val="single" w:sz="18" w:space="0" w:color="auto"/>
              <w:left w:val="nil"/>
              <w:bottom w:val="nil"/>
              <w:right w:val="nil"/>
            </w:tcBorders>
            <w:vAlign w:val="center"/>
          </w:tcPr>
          <w:p w14:paraId="5E111E49" w14:textId="77777777" w:rsidR="00915060" w:rsidRDefault="003037EA">
            <w:pPr>
              <w:spacing w:after="0" w:line="360" w:lineRule="auto"/>
              <w:jc w:val="center"/>
              <w:rPr>
                <w:sz w:val="22"/>
              </w:rPr>
            </w:pPr>
            <w:r>
              <w:rPr>
                <w:sz w:val="20"/>
                <w:szCs w:val="20"/>
              </w:rPr>
              <w:t>0.132</w:t>
            </w:r>
          </w:p>
        </w:tc>
        <w:tc>
          <w:tcPr>
            <w:tcW w:w="986" w:type="dxa"/>
            <w:tcBorders>
              <w:top w:val="single" w:sz="18" w:space="0" w:color="auto"/>
              <w:left w:val="nil"/>
              <w:bottom w:val="nil"/>
              <w:right w:val="nil"/>
            </w:tcBorders>
            <w:vAlign w:val="center"/>
          </w:tcPr>
          <w:p w14:paraId="5E111E4A" w14:textId="77777777" w:rsidR="00915060" w:rsidRDefault="003037EA">
            <w:pPr>
              <w:spacing w:after="0" w:line="360" w:lineRule="auto"/>
              <w:jc w:val="center"/>
              <w:rPr>
                <w:sz w:val="22"/>
              </w:rPr>
            </w:pPr>
            <w:r>
              <w:rPr>
                <w:sz w:val="20"/>
                <w:szCs w:val="20"/>
              </w:rPr>
              <w:t>0.14</w:t>
            </w:r>
            <w:r>
              <w:rPr>
                <w:rFonts w:hint="eastAsia"/>
                <w:sz w:val="20"/>
                <w:szCs w:val="20"/>
              </w:rPr>
              <w:t>0</w:t>
            </w:r>
          </w:p>
        </w:tc>
        <w:tc>
          <w:tcPr>
            <w:tcW w:w="1402" w:type="dxa"/>
            <w:tcBorders>
              <w:top w:val="single" w:sz="18" w:space="0" w:color="auto"/>
              <w:left w:val="nil"/>
              <w:bottom w:val="nil"/>
            </w:tcBorders>
            <w:vAlign w:val="center"/>
          </w:tcPr>
          <w:p w14:paraId="5E111E4B" w14:textId="77777777" w:rsidR="00915060" w:rsidRDefault="003037EA">
            <w:pPr>
              <w:spacing w:after="0" w:line="360" w:lineRule="auto"/>
              <w:jc w:val="center"/>
              <w:rPr>
                <w:sz w:val="20"/>
                <w:szCs w:val="20"/>
              </w:rPr>
            </w:pPr>
            <w:r>
              <w:rPr>
                <w:rFonts w:hint="eastAsia"/>
                <w:sz w:val="20"/>
                <w:szCs w:val="20"/>
              </w:rPr>
              <w:t>-</w:t>
            </w:r>
          </w:p>
        </w:tc>
      </w:tr>
      <w:tr w:rsidR="00915060" w14:paraId="5E111E55" w14:textId="77777777">
        <w:trPr>
          <w:jc w:val="center"/>
        </w:trPr>
        <w:tc>
          <w:tcPr>
            <w:tcW w:w="992" w:type="dxa"/>
            <w:tcBorders>
              <w:top w:val="nil"/>
              <w:bottom w:val="nil"/>
              <w:right w:val="nil"/>
            </w:tcBorders>
            <w:vAlign w:val="center"/>
          </w:tcPr>
          <w:p w14:paraId="5E111E4D" w14:textId="77777777" w:rsidR="00915060" w:rsidRDefault="003037EA">
            <w:pPr>
              <w:spacing w:after="0" w:line="360" w:lineRule="auto"/>
              <w:jc w:val="center"/>
              <w:rPr>
                <w:sz w:val="22"/>
              </w:rPr>
            </w:pPr>
            <w:r>
              <w:rPr>
                <w:rFonts w:hint="eastAsia"/>
                <w:sz w:val="22"/>
              </w:rPr>
              <w:t>10</w:t>
            </w:r>
          </w:p>
        </w:tc>
        <w:tc>
          <w:tcPr>
            <w:tcW w:w="985" w:type="dxa"/>
            <w:tcBorders>
              <w:top w:val="nil"/>
              <w:left w:val="nil"/>
              <w:bottom w:val="nil"/>
              <w:right w:val="nil"/>
            </w:tcBorders>
            <w:vAlign w:val="center"/>
          </w:tcPr>
          <w:p w14:paraId="5E111E4E" w14:textId="77777777" w:rsidR="00915060" w:rsidRDefault="003037EA">
            <w:pPr>
              <w:spacing w:after="0" w:line="360" w:lineRule="auto"/>
              <w:jc w:val="center"/>
              <w:rPr>
                <w:b/>
                <w:bCs/>
                <w:sz w:val="22"/>
              </w:rPr>
            </w:pPr>
            <w:r>
              <w:rPr>
                <w:sz w:val="20"/>
                <w:szCs w:val="20"/>
              </w:rPr>
              <w:t>0.121</w:t>
            </w:r>
          </w:p>
        </w:tc>
        <w:tc>
          <w:tcPr>
            <w:tcW w:w="846" w:type="dxa"/>
            <w:tcBorders>
              <w:top w:val="nil"/>
              <w:left w:val="nil"/>
              <w:bottom w:val="nil"/>
              <w:right w:val="nil"/>
            </w:tcBorders>
            <w:vAlign w:val="center"/>
          </w:tcPr>
          <w:p w14:paraId="5E111E4F" w14:textId="77777777" w:rsidR="00915060" w:rsidRDefault="003037EA">
            <w:pPr>
              <w:spacing w:after="0" w:line="360" w:lineRule="auto"/>
              <w:jc w:val="center"/>
              <w:rPr>
                <w:sz w:val="22"/>
              </w:rPr>
            </w:pPr>
            <w:r>
              <w:rPr>
                <w:sz w:val="20"/>
                <w:szCs w:val="20"/>
              </w:rPr>
              <w:t>0.102</w:t>
            </w:r>
          </w:p>
        </w:tc>
        <w:tc>
          <w:tcPr>
            <w:tcW w:w="847" w:type="dxa"/>
            <w:tcBorders>
              <w:top w:val="nil"/>
              <w:left w:val="nil"/>
              <w:bottom w:val="nil"/>
              <w:right w:val="nil"/>
            </w:tcBorders>
            <w:vAlign w:val="center"/>
          </w:tcPr>
          <w:p w14:paraId="5E111E50" w14:textId="77777777" w:rsidR="00915060" w:rsidRDefault="003037EA">
            <w:pPr>
              <w:spacing w:after="0" w:line="360" w:lineRule="auto"/>
              <w:jc w:val="center"/>
              <w:rPr>
                <w:sz w:val="22"/>
              </w:rPr>
            </w:pPr>
            <w:r>
              <w:rPr>
                <w:sz w:val="20"/>
                <w:szCs w:val="20"/>
              </w:rPr>
              <w:t>0.096</w:t>
            </w:r>
          </w:p>
        </w:tc>
        <w:tc>
          <w:tcPr>
            <w:tcW w:w="1124" w:type="dxa"/>
            <w:tcBorders>
              <w:top w:val="nil"/>
              <w:left w:val="nil"/>
              <w:bottom w:val="nil"/>
              <w:right w:val="nil"/>
            </w:tcBorders>
            <w:vAlign w:val="center"/>
          </w:tcPr>
          <w:p w14:paraId="5E111E51" w14:textId="77777777" w:rsidR="00915060" w:rsidRDefault="003037EA">
            <w:pPr>
              <w:spacing w:after="0" w:line="360" w:lineRule="auto"/>
              <w:jc w:val="center"/>
              <w:rPr>
                <w:sz w:val="22"/>
              </w:rPr>
            </w:pPr>
            <w:r>
              <w:rPr>
                <w:sz w:val="20"/>
                <w:szCs w:val="20"/>
              </w:rPr>
              <w:t>0.111</w:t>
            </w:r>
          </w:p>
        </w:tc>
        <w:tc>
          <w:tcPr>
            <w:tcW w:w="1124" w:type="dxa"/>
            <w:tcBorders>
              <w:top w:val="nil"/>
              <w:left w:val="nil"/>
              <w:bottom w:val="nil"/>
              <w:right w:val="nil"/>
            </w:tcBorders>
            <w:vAlign w:val="center"/>
          </w:tcPr>
          <w:p w14:paraId="5E111E52" w14:textId="77777777" w:rsidR="00915060" w:rsidRDefault="003037EA">
            <w:pPr>
              <w:spacing w:after="0" w:line="360" w:lineRule="auto"/>
              <w:jc w:val="center"/>
              <w:rPr>
                <w:sz w:val="22"/>
              </w:rPr>
            </w:pPr>
            <w:r>
              <w:rPr>
                <w:sz w:val="20"/>
                <w:szCs w:val="20"/>
              </w:rPr>
              <w:t>0.101</w:t>
            </w:r>
          </w:p>
        </w:tc>
        <w:tc>
          <w:tcPr>
            <w:tcW w:w="986" w:type="dxa"/>
            <w:tcBorders>
              <w:top w:val="nil"/>
              <w:left w:val="nil"/>
              <w:bottom w:val="nil"/>
              <w:right w:val="nil"/>
            </w:tcBorders>
            <w:vAlign w:val="center"/>
          </w:tcPr>
          <w:p w14:paraId="5E111E53" w14:textId="77777777" w:rsidR="00915060" w:rsidRDefault="003037EA">
            <w:pPr>
              <w:spacing w:after="0" w:line="360" w:lineRule="auto"/>
              <w:jc w:val="center"/>
              <w:rPr>
                <w:sz w:val="22"/>
              </w:rPr>
            </w:pPr>
            <w:r>
              <w:rPr>
                <w:sz w:val="20"/>
                <w:szCs w:val="20"/>
              </w:rPr>
              <w:t>0.106</w:t>
            </w:r>
          </w:p>
        </w:tc>
        <w:tc>
          <w:tcPr>
            <w:tcW w:w="1402" w:type="dxa"/>
            <w:tcBorders>
              <w:top w:val="nil"/>
              <w:left w:val="nil"/>
              <w:bottom w:val="nil"/>
            </w:tcBorders>
            <w:vAlign w:val="center"/>
          </w:tcPr>
          <w:p w14:paraId="5E111E54" w14:textId="77777777" w:rsidR="00915060" w:rsidRDefault="003037EA">
            <w:pPr>
              <w:spacing w:after="0" w:line="360" w:lineRule="auto"/>
              <w:jc w:val="center"/>
              <w:rPr>
                <w:sz w:val="20"/>
                <w:szCs w:val="20"/>
              </w:rPr>
            </w:pPr>
            <w:r>
              <w:rPr>
                <w:sz w:val="20"/>
                <w:szCs w:val="20"/>
              </w:rPr>
              <w:t>24.4</w:t>
            </w:r>
          </w:p>
        </w:tc>
      </w:tr>
      <w:tr w:rsidR="00915060" w14:paraId="5E111E5E" w14:textId="77777777">
        <w:trPr>
          <w:jc w:val="center"/>
        </w:trPr>
        <w:tc>
          <w:tcPr>
            <w:tcW w:w="992" w:type="dxa"/>
            <w:tcBorders>
              <w:top w:val="nil"/>
              <w:bottom w:val="nil"/>
              <w:right w:val="nil"/>
            </w:tcBorders>
            <w:vAlign w:val="center"/>
          </w:tcPr>
          <w:p w14:paraId="5E111E56" w14:textId="77777777" w:rsidR="00915060" w:rsidRDefault="003037EA">
            <w:pPr>
              <w:spacing w:after="0" w:line="360" w:lineRule="auto"/>
              <w:jc w:val="center"/>
              <w:rPr>
                <w:sz w:val="22"/>
              </w:rPr>
            </w:pPr>
            <w:r>
              <w:rPr>
                <w:rFonts w:hint="eastAsia"/>
                <w:sz w:val="22"/>
              </w:rPr>
              <w:lastRenderedPageBreak/>
              <w:t>15</w:t>
            </w:r>
          </w:p>
        </w:tc>
        <w:tc>
          <w:tcPr>
            <w:tcW w:w="985" w:type="dxa"/>
            <w:tcBorders>
              <w:top w:val="nil"/>
              <w:left w:val="nil"/>
              <w:bottom w:val="nil"/>
              <w:right w:val="nil"/>
            </w:tcBorders>
            <w:vAlign w:val="center"/>
          </w:tcPr>
          <w:p w14:paraId="5E111E57" w14:textId="77777777" w:rsidR="00915060" w:rsidRDefault="003037EA">
            <w:pPr>
              <w:spacing w:after="0" w:line="360" w:lineRule="auto"/>
              <w:jc w:val="center"/>
              <w:rPr>
                <w:sz w:val="22"/>
              </w:rPr>
            </w:pPr>
            <w:r>
              <w:rPr>
                <w:sz w:val="20"/>
                <w:szCs w:val="20"/>
              </w:rPr>
              <w:t>0.093</w:t>
            </w:r>
          </w:p>
        </w:tc>
        <w:tc>
          <w:tcPr>
            <w:tcW w:w="846" w:type="dxa"/>
            <w:tcBorders>
              <w:top w:val="nil"/>
              <w:left w:val="nil"/>
              <w:bottom w:val="nil"/>
              <w:right w:val="nil"/>
            </w:tcBorders>
            <w:vAlign w:val="center"/>
          </w:tcPr>
          <w:p w14:paraId="5E111E58" w14:textId="77777777" w:rsidR="00915060" w:rsidRDefault="003037EA">
            <w:pPr>
              <w:spacing w:after="0" w:line="360" w:lineRule="auto"/>
              <w:jc w:val="center"/>
              <w:rPr>
                <w:sz w:val="22"/>
              </w:rPr>
            </w:pPr>
            <w:r>
              <w:rPr>
                <w:sz w:val="20"/>
                <w:szCs w:val="20"/>
              </w:rPr>
              <w:t>0.098</w:t>
            </w:r>
          </w:p>
        </w:tc>
        <w:tc>
          <w:tcPr>
            <w:tcW w:w="847" w:type="dxa"/>
            <w:tcBorders>
              <w:top w:val="nil"/>
              <w:left w:val="nil"/>
              <w:bottom w:val="nil"/>
              <w:right w:val="nil"/>
            </w:tcBorders>
            <w:vAlign w:val="center"/>
          </w:tcPr>
          <w:p w14:paraId="5E111E59" w14:textId="77777777" w:rsidR="00915060" w:rsidRDefault="003037EA">
            <w:pPr>
              <w:spacing w:after="0" w:line="360" w:lineRule="auto"/>
              <w:jc w:val="center"/>
              <w:rPr>
                <w:sz w:val="22"/>
              </w:rPr>
            </w:pPr>
            <w:r>
              <w:rPr>
                <w:sz w:val="20"/>
                <w:szCs w:val="20"/>
              </w:rPr>
              <w:t>0.099</w:t>
            </w:r>
          </w:p>
        </w:tc>
        <w:tc>
          <w:tcPr>
            <w:tcW w:w="1124" w:type="dxa"/>
            <w:tcBorders>
              <w:top w:val="nil"/>
              <w:left w:val="nil"/>
              <w:bottom w:val="nil"/>
              <w:right w:val="nil"/>
            </w:tcBorders>
            <w:vAlign w:val="center"/>
          </w:tcPr>
          <w:p w14:paraId="5E111E5A" w14:textId="77777777" w:rsidR="00915060" w:rsidRDefault="003037EA">
            <w:pPr>
              <w:spacing w:after="0" w:line="360" w:lineRule="auto"/>
              <w:jc w:val="center"/>
              <w:rPr>
                <w:b/>
                <w:bCs/>
                <w:sz w:val="22"/>
              </w:rPr>
            </w:pPr>
            <w:r>
              <w:rPr>
                <w:sz w:val="20"/>
                <w:szCs w:val="20"/>
              </w:rPr>
              <w:t>0.081</w:t>
            </w:r>
          </w:p>
        </w:tc>
        <w:tc>
          <w:tcPr>
            <w:tcW w:w="1124" w:type="dxa"/>
            <w:tcBorders>
              <w:top w:val="nil"/>
              <w:left w:val="nil"/>
              <w:bottom w:val="nil"/>
              <w:right w:val="nil"/>
            </w:tcBorders>
            <w:vAlign w:val="center"/>
          </w:tcPr>
          <w:p w14:paraId="5E111E5B" w14:textId="77777777" w:rsidR="00915060" w:rsidRDefault="003037EA">
            <w:pPr>
              <w:spacing w:after="0" w:line="360" w:lineRule="auto"/>
              <w:jc w:val="center"/>
              <w:rPr>
                <w:sz w:val="22"/>
              </w:rPr>
            </w:pPr>
            <w:r>
              <w:rPr>
                <w:sz w:val="20"/>
                <w:szCs w:val="20"/>
              </w:rPr>
              <w:t>0.091</w:t>
            </w:r>
          </w:p>
        </w:tc>
        <w:tc>
          <w:tcPr>
            <w:tcW w:w="986" w:type="dxa"/>
            <w:tcBorders>
              <w:top w:val="nil"/>
              <w:left w:val="nil"/>
              <w:bottom w:val="nil"/>
              <w:right w:val="nil"/>
            </w:tcBorders>
            <w:vAlign w:val="center"/>
          </w:tcPr>
          <w:p w14:paraId="5E111E5C" w14:textId="77777777" w:rsidR="00915060" w:rsidRDefault="003037EA">
            <w:pPr>
              <w:spacing w:after="0" w:line="360" w:lineRule="auto"/>
              <w:jc w:val="center"/>
              <w:rPr>
                <w:sz w:val="22"/>
              </w:rPr>
            </w:pPr>
            <w:r>
              <w:rPr>
                <w:sz w:val="20"/>
                <w:szCs w:val="20"/>
              </w:rPr>
              <w:t>0.092</w:t>
            </w:r>
          </w:p>
        </w:tc>
        <w:tc>
          <w:tcPr>
            <w:tcW w:w="1402" w:type="dxa"/>
            <w:tcBorders>
              <w:top w:val="nil"/>
              <w:left w:val="nil"/>
              <w:bottom w:val="nil"/>
            </w:tcBorders>
            <w:vAlign w:val="center"/>
          </w:tcPr>
          <w:p w14:paraId="5E111E5D" w14:textId="77777777" w:rsidR="00915060" w:rsidRDefault="003037EA">
            <w:pPr>
              <w:spacing w:after="0" w:line="360" w:lineRule="auto"/>
              <w:jc w:val="center"/>
              <w:rPr>
                <w:sz w:val="20"/>
                <w:szCs w:val="20"/>
              </w:rPr>
            </w:pPr>
            <w:r>
              <w:rPr>
                <w:sz w:val="20"/>
                <w:szCs w:val="20"/>
              </w:rPr>
              <w:t>12.9</w:t>
            </w:r>
          </w:p>
        </w:tc>
      </w:tr>
      <w:tr w:rsidR="00915060" w14:paraId="5E111E67" w14:textId="77777777">
        <w:trPr>
          <w:jc w:val="center"/>
        </w:trPr>
        <w:tc>
          <w:tcPr>
            <w:tcW w:w="992" w:type="dxa"/>
            <w:tcBorders>
              <w:top w:val="nil"/>
              <w:bottom w:val="nil"/>
              <w:right w:val="nil"/>
            </w:tcBorders>
            <w:vAlign w:val="center"/>
          </w:tcPr>
          <w:p w14:paraId="5E111E5F" w14:textId="77777777" w:rsidR="00915060" w:rsidRDefault="003037EA">
            <w:pPr>
              <w:spacing w:after="0" w:line="360" w:lineRule="auto"/>
              <w:jc w:val="center"/>
              <w:rPr>
                <w:sz w:val="22"/>
              </w:rPr>
            </w:pPr>
            <w:r>
              <w:rPr>
                <w:rFonts w:hint="eastAsia"/>
                <w:sz w:val="22"/>
              </w:rPr>
              <w:t>20</w:t>
            </w:r>
          </w:p>
        </w:tc>
        <w:tc>
          <w:tcPr>
            <w:tcW w:w="985" w:type="dxa"/>
            <w:tcBorders>
              <w:top w:val="nil"/>
              <w:left w:val="nil"/>
              <w:bottom w:val="nil"/>
              <w:right w:val="nil"/>
            </w:tcBorders>
            <w:vAlign w:val="center"/>
          </w:tcPr>
          <w:p w14:paraId="5E111E60" w14:textId="77777777" w:rsidR="00915060" w:rsidRDefault="003037EA">
            <w:pPr>
              <w:spacing w:after="0" w:line="360" w:lineRule="auto"/>
              <w:jc w:val="center"/>
              <w:rPr>
                <w:sz w:val="22"/>
              </w:rPr>
            </w:pPr>
            <w:r>
              <w:rPr>
                <w:sz w:val="20"/>
                <w:szCs w:val="20"/>
              </w:rPr>
              <w:t>0.086</w:t>
            </w:r>
          </w:p>
        </w:tc>
        <w:tc>
          <w:tcPr>
            <w:tcW w:w="846" w:type="dxa"/>
            <w:tcBorders>
              <w:top w:val="nil"/>
              <w:left w:val="nil"/>
              <w:bottom w:val="nil"/>
              <w:right w:val="nil"/>
            </w:tcBorders>
            <w:vAlign w:val="center"/>
          </w:tcPr>
          <w:p w14:paraId="5E111E61" w14:textId="77777777" w:rsidR="00915060" w:rsidRDefault="003037EA">
            <w:pPr>
              <w:spacing w:after="0" w:line="360" w:lineRule="auto"/>
              <w:jc w:val="center"/>
              <w:rPr>
                <w:b/>
                <w:bCs/>
                <w:sz w:val="22"/>
              </w:rPr>
            </w:pPr>
            <w:r>
              <w:rPr>
                <w:sz w:val="20"/>
                <w:szCs w:val="20"/>
              </w:rPr>
              <w:t>0.08</w:t>
            </w:r>
            <w:r>
              <w:rPr>
                <w:rFonts w:hint="eastAsia"/>
                <w:sz w:val="20"/>
                <w:szCs w:val="20"/>
              </w:rPr>
              <w:t>0</w:t>
            </w:r>
          </w:p>
        </w:tc>
        <w:tc>
          <w:tcPr>
            <w:tcW w:w="847" w:type="dxa"/>
            <w:tcBorders>
              <w:top w:val="nil"/>
              <w:left w:val="nil"/>
              <w:bottom w:val="nil"/>
              <w:right w:val="nil"/>
            </w:tcBorders>
            <w:vAlign w:val="center"/>
          </w:tcPr>
          <w:p w14:paraId="5E111E62" w14:textId="77777777" w:rsidR="00915060" w:rsidRDefault="003037EA">
            <w:pPr>
              <w:spacing w:after="0" w:line="360" w:lineRule="auto"/>
              <w:jc w:val="center"/>
              <w:rPr>
                <w:b/>
                <w:bCs/>
                <w:sz w:val="22"/>
              </w:rPr>
            </w:pPr>
            <w:r>
              <w:rPr>
                <w:sz w:val="20"/>
                <w:szCs w:val="20"/>
              </w:rPr>
              <w:t>0.087</w:t>
            </w:r>
          </w:p>
        </w:tc>
        <w:tc>
          <w:tcPr>
            <w:tcW w:w="1124" w:type="dxa"/>
            <w:tcBorders>
              <w:top w:val="nil"/>
              <w:left w:val="nil"/>
              <w:bottom w:val="nil"/>
              <w:right w:val="nil"/>
            </w:tcBorders>
            <w:vAlign w:val="center"/>
          </w:tcPr>
          <w:p w14:paraId="5E111E63" w14:textId="77777777" w:rsidR="00915060" w:rsidRDefault="003037EA">
            <w:pPr>
              <w:spacing w:after="0" w:line="360" w:lineRule="auto"/>
              <w:jc w:val="center"/>
              <w:rPr>
                <w:sz w:val="22"/>
              </w:rPr>
            </w:pPr>
            <w:r>
              <w:rPr>
                <w:sz w:val="20"/>
                <w:szCs w:val="20"/>
              </w:rPr>
              <w:t>0.072</w:t>
            </w:r>
          </w:p>
        </w:tc>
        <w:tc>
          <w:tcPr>
            <w:tcW w:w="1124" w:type="dxa"/>
            <w:tcBorders>
              <w:top w:val="nil"/>
              <w:left w:val="nil"/>
              <w:bottom w:val="nil"/>
              <w:right w:val="nil"/>
            </w:tcBorders>
            <w:vAlign w:val="center"/>
          </w:tcPr>
          <w:p w14:paraId="5E111E64" w14:textId="77777777" w:rsidR="00915060" w:rsidRDefault="003037EA">
            <w:pPr>
              <w:spacing w:after="0" w:line="360" w:lineRule="auto"/>
              <w:jc w:val="center"/>
              <w:rPr>
                <w:sz w:val="22"/>
              </w:rPr>
            </w:pPr>
            <w:r>
              <w:rPr>
                <w:sz w:val="20"/>
                <w:szCs w:val="20"/>
              </w:rPr>
              <w:t>0.08</w:t>
            </w:r>
            <w:r>
              <w:rPr>
                <w:rFonts w:hint="eastAsia"/>
                <w:sz w:val="20"/>
                <w:szCs w:val="20"/>
              </w:rPr>
              <w:t>0</w:t>
            </w:r>
          </w:p>
        </w:tc>
        <w:tc>
          <w:tcPr>
            <w:tcW w:w="986" w:type="dxa"/>
            <w:tcBorders>
              <w:top w:val="nil"/>
              <w:left w:val="nil"/>
              <w:bottom w:val="nil"/>
              <w:right w:val="nil"/>
            </w:tcBorders>
            <w:vAlign w:val="center"/>
          </w:tcPr>
          <w:p w14:paraId="5E111E65" w14:textId="77777777" w:rsidR="00915060" w:rsidRDefault="003037EA">
            <w:pPr>
              <w:spacing w:after="0" w:line="360" w:lineRule="auto"/>
              <w:jc w:val="center"/>
              <w:rPr>
                <w:sz w:val="22"/>
              </w:rPr>
            </w:pPr>
            <w:r>
              <w:rPr>
                <w:sz w:val="20"/>
                <w:szCs w:val="20"/>
              </w:rPr>
              <w:t>0.081</w:t>
            </w:r>
          </w:p>
        </w:tc>
        <w:tc>
          <w:tcPr>
            <w:tcW w:w="1402" w:type="dxa"/>
            <w:tcBorders>
              <w:top w:val="nil"/>
              <w:left w:val="nil"/>
              <w:bottom w:val="nil"/>
            </w:tcBorders>
            <w:vAlign w:val="center"/>
          </w:tcPr>
          <w:p w14:paraId="5E111E66" w14:textId="77777777" w:rsidR="00915060" w:rsidRDefault="003037EA">
            <w:pPr>
              <w:spacing w:after="0" w:line="360" w:lineRule="auto"/>
              <w:jc w:val="center"/>
              <w:rPr>
                <w:sz w:val="20"/>
                <w:szCs w:val="20"/>
              </w:rPr>
            </w:pPr>
            <w:r>
              <w:rPr>
                <w:sz w:val="20"/>
                <w:szCs w:val="20"/>
              </w:rPr>
              <w:t>12.5</w:t>
            </w:r>
          </w:p>
        </w:tc>
      </w:tr>
      <w:tr w:rsidR="00915060" w14:paraId="5E111E70" w14:textId="77777777">
        <w:trPr>
          <w:jc w:val="center"/>
        </w:trPr>
        <w:tc>
          <w:tcPr>
            <w:tcW w:w="992" w:type="dxa"/>
            <w:tcBorders>
              <w:top w:val="nil"/>
              <w:bottom w:val="nil"/>
              <w:right w:val="nil"/>
            </w:tcBorders>
            <w:vAlign w:val="center"/>
          </w:tcPr>
          <w:p w14:paraId="5E111E68" w14:textId="77777777" w:rsidR="00915060" w:rsidRDefault="003037EA">
            <w:pPr>
              <w:spacing w:after="0" w:line="360" w:lineRule="auto"/>
              <w:jc w:val="center"/>
              <w:rPr>
                <w:sz w:val="22"/>
              </w:rPr>
            </w:pPr>
            <w:r>
              <w:rPr>
                <w:rFonts w:hint="eastAsia"/>
                <w:sz w:val="22"/>
              </w:rPr>
              <w:t>25</w:t>
            </w:r>
          </w:p>
        </w:tc>
        <w:tc>
          <w:tcPr>
            <w:tcW w:w="985" w:type="dxa"/>
            <w:tcBorders>
              <w:top w:val="nil"/>
              <w:left w:val="nil"/>
              <w:bottom w:val="nil"/>
              <w:right w:val="nil"/>
            </w:tcBorders>
            <w:vAlign w:val="center"/>
          </w:tcPr>
          <w:p w14:paraId="5E111E69" w14:textId="77777777" w:rsidR="00915060" w:rsidRDefault="003037EA">
            <w:pPr>
              <w:spacing w:after="0" w:line="360" w:lineRule="auto"/>
              <w:jc w:val="center"/>
              <w:rPr>
                <w:sz w:val="22"/>
              </w:rPr>
            </w:pPr>
            <w:r>
              <w:rPr>
                <w:sz w:val="20"/>
                <w:szCs w:val="20"/>
              </w:rPr>
              <w:t>0.084</w:t>
            </w:r>
          </w:p>
        </w:tc>
        <w:tc>
          <w:tcPr>
            <w:tcW w:w="846" w:type="dxa"/>
            <w:tcBorders>
              <w:top w:val="nil"/>
              <w:left w:val="nil"/>
              <w:bottom w:val="nil"/>
              <w:right w:val="nil"/>
            </w:tcBorders>
            <w:vAlign w:val="center"/>
          </w:tcPr>
          <w:p w14:paraId="5E111E6A" w14:textId="77777777" w:rsidR="00915060" w:rsidRDefault="003037EA">
            <w:pPr>
              <w:spacing w:after="0" w:line="360" w:lineRule="auto"/>
              <w:jc w:val="center"/>
              <w:rPr>
                <w:sz w:val="22"/>
              </w:rPr>
            </w:pPr>
            <w:r>
              <w:rPr>
                <w:sz w:val="20"/>
                <w:szCs w:val="20"/>
              </w:rPr>
              <w:t>0.081</w:t>
            </w:r>
          </w:p>
        </w:tc>
        <w:tc>
          <w:tcPr>
            <w:tcW w:w="847" w:type="dxa"/>
            <w:tcBorders>
              <w:top w:val="nil"/>
              <w:left w:val="nil"/>
              <w:bottom w:val="nil"/>
              <w:right w:val="nil"/>
            </w:tcBorders>
            <w:vAlign w:val="center"/>
          </w:tcPr>
          <w:p w14:paraId="5E111E6B" w14:textId="77777777" w:rsidR="00915060" w:rsidRDefault="003037EA">
            <w:pPr>
              <w:spacing w:after="0" w:line="360" w:lineRule="auto"/>
              <w:jc w:val="center"/>
              <w:rPr>
                <w:sz w:val="22"/>
              </w:rPr>
            </w:pPr>
            <w:r>
              <w:rPr>
                <w:sz w:val="20"/>
                <w:szCs w:val="20"/>
              </w:rPr>
              <w:t>0.086</w:t>
            </w:r>
          </w:p>
        </w:tc>
        <w:tc>
          <w:tcPr>
            <w:tcW w:w="1124" w:type="dxa"/>
            <w:tcBorders>
              <w:top w:val="nil"/>
              <w:left w:val="nil"/>
              <w:bottom w:val="nil"/>
              <w:right w:val="nil"/>
            </w:tcBorders>
            <w:vAlign w:val="center"/>
          </w:tcPr>
          <w:p w14:paraId="5E111E6C" w14:textId="77777777" w:rsidR="00915060" w:rsidRDefault="003037EA">
            <w:pPr>
              <w:spacing w:after="0" w:line="360" w:lineRule="auto"/>
              <w:jc w:val="center"/>
              <w:rPr>
                <w:sz w:val="22"/>
              </w:rPr>
            </w:pPr>
            <w:r>
              <w:rPr>
                <w:sz w:val="20"/>
                <w:szCs w:val="20"/>
              </w:rPr>
              <w:t>0.069</w:t>
            </w:r>
          </w:p>
        </w:tc>
        <w:tc>
          <w:tcPr>
            <w:tcW w:w="1124" w:type="dxa"/>
            <w:tcBorders>
              <w:top w:val="nil"/>
              <w:left w:val="nil"/>
              <w:bottom w:val="nil"/>
              <w:right w:val="nil"/>
            </w:tcBorders>
            <w:vAlign w:val="center"/>
          </w:tcPr>
          <w:p w14:paraId="5E111E6D" w14:textId="77777777" w:rsidR="00915060" w:rsidRDefault="003037EA">
            <w:pPr>
              <w:spacing w:after="0" w:line="360" w:lineRule="auto"/>
              <w:jc w:val="center"/>
              <w:rPr>
                <w:sz w:val="22"/>
              </w:rPr>
            </w:pPr>
            <w:r>
              <w:rPr>
                <w:sz w:val="20"/>
                <w:szCs w:val="20"/>
              </w:rPr>
              <w:t>0.079</w:t>
            </w:r>
          </w:p>
        </w:tc>
        <w:tc>
          <w:tcPr>
            <w:tcW w:w="986" w:type="dxa"/>
            <w:tcBorders>
              <w:top w:val="nil"/>
              <w:left w:val="nil"/>
              <w:bottom w:val="nil"/>
              <w:right w:val="nil"/>
            </w:tcBorders>
            <w:vAlign w:val="center"/>
          </w:tcPr>
          <w:p w14:paraId="5E111E6E" w14:textId="77777777" w:rsidR="00915060" w:rsidRDefault="003037EA">
            <w:pPr>
              <w:spacing w:after="0" w:line="360" w:lineRule="auto"/>
              <w:jc w:val="center"/>
              <w:rPr>
                <w:sz w:val="22"/>
              </w:rPr>
            </w:pPr>
            <w:r>
              <w:rPr>
                <w:sz w:val="20"/>
                <w:szCs w:val="20"/>
              </w:rPr>
              <w:t>0.079</w:t>
            </w:r>
          </w:p>
        </w:tc>
        <w:tc>
          <w:tcPr>
            <w:tcW w:w="1402" w:type="dxa"/>
            <w:tcBorders>
              <w:top w:val="nil"/>
              <w:left w:val="nil"/>
              <w:bottom w:val="nil"/>
            </w:tcBorders>
            <w:vAlign w:val="center"/>
          </w:tcPr>
          <w:p w14:paraId="5E111E6F" w14:textId="77777777" w:rsidR="00915060" w:rsidRDefault="003037EA">
            <w:pPr>
              <w:spacing w:after="0" w:line="360" w:lineRule="auto"/>
              <w:jc w:val="center"/>
              <w:rPr>
                <w:sz w:val="20"/>
                <w:szCs w:val="20"/>
              </w:rPr>
            </w:pPr>
            <w:r>
              <w:rPr>
                <w:sz w:val="20"/>
                <w:szCs w:val="20"/>
              </w:rPr>
              <w:t>1.8</w:t>
            </w:r>
          </w:p>
        </w:tc>
      </w:tr>
      <w:tr w:rsidR="00915060" w14:paraId="5E111E79" w14:textId="77777777">
        <w:trPr>
          <w:jc w:val="center"/>
        </w:trPr>
        <w:tc>
          <w:tcPr>
            <w:tcW w:w="992" w:type="dxa"/>
            <w:tcBorders>
              <w:top w:val="nil"/>
              <w:bottom w:val="single" w:sz="18" w:space="0" w:color="auto"/>
              <w:right w:val="nil"/>
            </w:tcBorders>
          </w:tcPr>
          <w:p w14:paraId="5E111E71" w14:textId="77777777" w:rsidR="00915060" w:rsidRDefault="003037EA">
            <w:pPr>
              <w:spacing w:after="0" w:line="360" w:lineRule="auto"/>
              <w:jc w:val="center"/>
              <w:rPr>
                <w:b/>
                <w:bCs/>
                <w:sz w:val="22"/>
                <w:szCs w:val="21"/>
              </w:rPr>
            </w:pPr>
            <w:r>
              <w:rPr>
                <w:rFonts w:hint="eastAsia"/>
                <w:b/>
                <w:bCs/>
                <w:sz w:val="22"/>
                <w:szCs w:val="21"/>
              </w:rPr>
              <w:t>30</w:t>
            </w:r>
          </w:p>
        </w:tc>
        <w:tc>
          <w:tcPr>
            <w:tcW w:w="985" w:type="dxa"/>
            <w:tcBorders>
              <w:top w:val="nil"/>
              <w:left w:val="nil"/>
              <w:bottom w:val="single" w:sz="18" w:space="0" w:color="auto"/>
              <w:right w:val="nil"/>
            </w:tcBorders>
            <w:vAlign w:val="center"/>
          </w:tcPr>
          <w:p w14:paraId="5E111E72" w14:textId="77777777" w:rsidR="00915060" w:rsidRDefault="003037EA">
            <w:pPr>
              <w:spacing w:after="0" w:line="360" w:lineRule="auto"/>
              <w:jc w:val="center"/>
              <w:rPr>
                <w:b/>
                <w:bCs/>
                <w:sz w:val="22"/>
              </w:rPr>
            </w:pPr>
            <w:r>
              <w:rPr>
                <w:b/>
                <w:bCs/>
                <w:sz w:val="20"/>
                <w:szCs w:val="20"/>
              </w:rPr>
              <w:t>0.071</w:t>
            </w:r>
          </w:p>
        </w:tc>
        <w:tc>
          <w:tcPr>
            <w:tcW w:w="846" w:type="dxa"/>
            <w:tcBorders>
              <w:top w:val="nil"/>
              <w:left w:val="nil"/>
              <w:bottom w:val="single" w:sz="18" w:space="0" w:color="auto"/>
              <w:right w:val="nil"/>
            </w:tcBorders>
            <w:vAlign w:val="center"/>
          </w:tcPr>
          <w:p w14:paraId="5E111E73" w14:textId="77777777" w:rsidR="00915060" w:rsidRDefault="003037EA">
            <w:pPr>
              <w:spacing w:after="0" w:line="360" w:lineRule="auto"/>
              <w:jc w:val="center"/>
              <w:rPr>
                <w:b/>
                <w:bCs/>
                <w:sz w:val="22"/>
              </w:rPr>
            </w:pPr>
            <w:r>
              <w:rPr>
                <w:b/>
                <w:bCs/>
                <w:sz w:val="20"/>
                <w:szCs w:val="20"/>
              </w:rPr>
              <w:t>0.069</w:t>
            </w:r>
          </w:p>
        </w:tc>
        <w:tc>
          <w:tcPr>
            <w:tcW w:w="847" w:type="dxa"/>
            <w:tcBorders>
              <w:top w:val="nil"/>
              <w:left w:val="nil"/>
              <w:bottom w:val="single" w:sz="18" w:space="0" w:color="auto"/>
              <w:right w:val="nil"/>
            </w:tcBorders>
            <w:vAlign w:val="center"/>
          </w:tcPr>
          <w:p w14:paraId="5E111E74" w14:textId="77777777" w:rsidR="00915060" w:rsidRDefault="003037EA">
            <w:pPr>
              <w:spacing w:after="0" w:line="360" w:lineRule="auto"/>
              <w:jc w:val="center"/>
              <w:rPr>
                <w:b/>
                <w:bCs/>
                <w:sz w:val="22"/>
              </w:rPr>
            </w:pPr>
            <w:r>
              <w:rPr>
                <w:b/>
                <w:bCs/>
                <w:sz w:val="20"/>
                <w:szCs w:val="20"/>
              </w:rPr>
              <w:t>0.063</w:t>
            </w:r>
          </w:p>
        </w:tc>
        <w:tc>
          <w:tcPr>
            <w:tcW w:w="1124" w:type="dxa"/>
            <w:tcBorders>
              <w:top w:val="nil"/>
              <w:left w:val="nil"/>
              <w:bottom w:val="single" w:sz="18" w:space="0" w:color="auto"/>
              <w:right w:val="nil"/>
            </w:tcBorders>
            <w:vAlign w:val="center"/>
          </w:tcPr>
          <w:p w14:paraId="5E111E75" w14:textId="77777777" w:rsidR="00915060" w:rsidRDefault="003037EA">
            <w:pPr>
              <w:spacing w:after="0" w:line="360" w:lineRule="auto"/>
              <w:jc w:val="center"/>
              <w:rPr>
                <w:b/>
                <w:bCs/>
                <w:sz w:val="22"/>
              </w:rPr>
            </w:pPr>
            <w:r>
              <w:rPr>
                <w:b/>
                <w:bCs/>
                <w:sz w:val="20"/>
                <w:szCs w:val="20"/>
              </w:rPr>
              <w:t>0.06</w:t>
            </w:r>
            <w:r>
              <w:rPr>
                <w:rFonts w:hint="eastAsia"/>
                <w:b/>
                <w:bCs/>
                <w:sz w:val="20"/>
                <w:szCs w:val="20"/>
              </w:rPr>
              <w:t>0</w:t>
            </w:r>
          </w:p>
        </w:tc>
        <w:tc>
          <w:tcPr>
            <w:tcW w:w="1124" w:type="dxa"/>
            <w:tcBorders>
              <w:top w:val="nil"/>
              <w:left w:val="nil"/>
              <w:bottom w:val="single" w:sz="18" w:space="0" w:color="auto"/>
              <w:right w:val="nil"/>
            </w:tcBorders>
            <w:vAlign w:val="center"/>
          </w:tcPr>
          <w:p w14:paraId="5E111E76" w14:textId="77777777" w:rsidR="00915060" w:rsidRDefault="003037EA">
            <w:pPr>
              <w:spacing w:after="0" w:line="360" w:lineRule="auto"/>
              <w:jc w:val="center"/>
              <w:rPr>
                <w:b/>
                <w:bCs/>
                <w:sz w:val="22"/>
              </w:rPr>
            </w:pPr>
            <w:r>
              <w:rPr>
                <w:b/>
                <w:bCs/>
                <w:sz w:val="20"/>
                <w:szCs w:val="20"/>
              </w:rPr>
              <w:t>0.063</w:t>
            </w:r>
          </w:p>
        </w:tc>
        <w:tc>
          <w:tcPr>
            <w:tcW w:w="986" w:type="dxa"/>
            <w:tcBorders>
              <w:top w:val="nil"/>
              <w:left w:val="nil"/>
              <w:bottom w:val="single" w:sz="18" w:space="0" w:color="auto"/>
              <w:right w:val="nil"/>
            </w:tcBorders>
            <w:vAlign w:val="center"/>
          </w:tcPr>
          <w:p w14:paraId="5E111E77" w14:textId="77777777" w:rsidR="00915060" w:rsidRDefault="003037EA">
            <w:pPr>
              <w:spacing w:after="0" w:line="360" w:lineRule="auto"/>
              <w:jc w:val="center"/>
              <w:rPr>
                <w:b/>
                <w:bCs/>
                <w:sz w:val="22"/>
              </w:rPr>
            </w:pPr>
            <w:r>
              <w:rPr>
                <w:b/>
                <w:bCs/>
                <w:sz w:val="20"/>
                <w:szCs w:val="20"/>
              </w:rPr>
              <w:t>0.065</w:t>
            </w:r>
          </w:p>
        </w:tc>
        <w:tc>
          <w:tcPr>
            <w:tcW w:w="1402" w:type="dxa"/>
            <w:tcBorders>
              <w:top w:val="nil"/>
              <w:left w:val="nil"/>
              <w:bottom w:val="single" w:sz="18" w:space="0" w:color="auto"/>
            </w:tcBorders>
            <w:vAlign w:val="center"/>
          </w:tcPr>
          <w:p w14:paraId="5E111E78" w14:textId="77777777" w:rsidR="00915060" w:rsidRDefault="003037EA">
            <w:pPr>
              <w:spacing w:after="0" w:line="360" w:lineRule="auto"/>
              <w:jc w:val="center"/>
              <w:rPr>
                <w:b/>
                <w:bCs/>
                <w:sz w:val="20"/>
                <w:szCs w:val="20"/>
              </w:rPr>
            </w:pPr>
            <w:r>
              <w:rPr>
                <w:sz w:val="20"/>
                <w:szCs w:val="20"/>
              </w:rPr>
              <w:t>17.9</w:t>
            </w:r>
          </w:p>
        </w:tc>
      </w:tr>
    </w:tbl>
    <w:p w14:paraId="5E111E7A" w14:textId="77777777" w:rsidR="00915060" w:rsidRDefault="00915060">
      <w:pPr>
        <w:spacing w:line="360" w:lineRule="auto"/>
      </w:pPr>
    </w:p>
    <w:p w14:paraId="5E111E7B" w14:textId="1ACF1FEB" w:rsidR="00915060" w:rsidRDefault="003037EA">
      <w:pPr>
        <w:pStyle w:val="a3"/>
        <w:spacing w:line="360" w:lineRule="auto"/>
        <w:jc w:val="both"/>
      </w:pPr>
      <w:bookmarkStart w:id="183" w:name="_Toc227957538"/>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39</w:t>
      </w:r>
      <w:r>
        <w:rPr>
          <w:b/>
          <w:bCs w:val="0"/>
        </w:rPr>
        <w:fldChar w:fldCharType="end"/>
      </w:r>
      <w:r>
        <w:rPr>
          <w:rFonts w:hint="eastAsia"/>
          <w:b/>
          <w:bCs w:val="0"/>
        </w:rPr>
        <w:t>.</w:t>
      </w:r>
      <w:r>
        <w:rPr>
          <w:rFonts w:hint="eastAsia"/>
        </w:rPr>
        <w:t xml:space="preserve"> </w:t>
      </w:r>
      <w:r>
        <w:rPr>
          <w:rFonts w:hint="eastAsia"/>
          <w:lang w:val="en-SG"/>
        </w:rPr>
        <w:t>Model performance on FG-GMAE with module increase (5-fold experiments).</w:t>
      </w:r>
      <w:bookmarkEnd w:id="183"/>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85"/>
        <w:gridCol w:w="846"/>
        <w:gridCol w:w="847"/>
        <w:gridCol w:w="1124"/>
        <w:gridCol w:w="1124"/>
        <w:gridCol w:w="986"/>
        <w:gridCol w:w="1402"/>
      </w:tblGrid>
      <w:tr w:rsidR="00915060" w14:paraId="5E111E85" w14:textId="77777777">
        <w:trPr>
          <w:trHeight w:val="170"/>
          <w:jc w:val="center"/>
        </w:trPr>
        <w:tc>
          <w:tcPr>
            <w:tcW w:w="992" w:type="dxa"/>
            <w:tcBorders>
              <w:top w:val="single" w:sz="18" w:space="0" w:color="auto"/>
              <w:bottom w:val="single" w:sz="18" w:space="0" w:color="auto"/>
            </w:tcBorders>
          </w:tcPr>
          <w:p w14:paraId="5E111E7C" w14:textId="77777777" w:rsidR="00915060" w:rsidRDefault="003037EA">
            <w:pPr>
              <w:spacing w:after="0" w:line="360" w:lineRule="auto"/>
              <w:jc w:val="center"/>
              <w:rPr>
                <w:sz w:val="22"/>
                <w:szCs w:val="21"/>
              </w:rPr>
            </w:pPr>
            <w:r>
              <w:rPr>
                <w:rFonts w:hint="eastAsia"/>
                <w:sz w:val="22"/>
                <w:szCs w:val="21"/>
              </w:rPr>
              <w:t>Module number</w:t>
            </w:r>
          </w:p>
        </w:tc>
        <w:tc>
          <w:tcPr>
            <w:tcW w:w="985" w:type="dxa"/>
            <w:tcBorders>
              <w:top w:val="single" w:sz="18" w:space="0" w:color="auto"/>
              <w:bottom w:val="single" w:sz="18" w:space="0" w:color="auto"/>
            </w:tcBorders>
          </w:tcPr>
          <w:p w14:paraId="5E111E7D" w14:textId="77777777" w:rsidR="00915060" w:rsidRDefault="003037EA">
            <w:pPr>
              <w:spacing w:after="0" w:line="360" w:lineRule="auto"/>
              <w:jc w:val="center"/>
              <w:rPr>
                <w:sz w:val="22"/>
                <w:szCs w:val="21"/>
              </w:rPr>
            </w:pPr>
            <w:r>
              <w:rPr>
                <w:rFonts w:hint="eastAsia"/>
                <w:sz w:val="22"/>
                <w:szCs w:val="21"/>
              </w:rPr>
              <w:t xml:space="preserve">Split 0 </w:t>
            </w:r>
          </w:p>
        </w:tc>
        <w:tc>
          <w:tcPr>
            <w:tcW w:w="846" w:type="dxa"/>
            <w:tcBorders>
              <w:top w:val="single" w:sz="18" w:space="0" w:color="auto"/>
              <w:bottom w:val="single" w:sz="18" w:space="0" w:color="auto"/>
            </w:tcBorders>
          </w:tcPr>
          <w:p w14:paraId="5E111E7E" w14:textId="77777777" w:rsidR="00915060" w:rsidRDefault="003037EA">
            <w:pPr>
              <w:spacing w:after="0" w:line="360" w:lineRule="auto"/>
              <w:jc w:val="center"/>
              <w:rPr>
                <w:sz w:val="22"/>
                <w:szCs w:val="21"/>
              </w:rPr>
            </w:pPr>
            <w:r>
              <w:rPr>
                <w:rFonts w:hint="eastAsia"/>
                <w:sz w:val="22"/>
                <w:szCs w:val="21"/>
              </w:rPr>
              <w:t>Split 1</w:t>
            </w:r>
          </w:p>
        </w:tc>
        <w:tc>
          <w:tcPr>
            <w:tcW w:w="847" w:type="dxa"/>
            <w:tcBorders>
              <w:top w:val="single" w:sz="18" w:space="0" w:color="auto"/>
              <w:bottom w:val="single" w:sz="18" w:space="0" w:color="auto"/>
            </w:tcBorders>
          </w:tcPr>
          <w:p w14:paraId="5E111E7F" w14:textId="77777777" w:rsidR="00915060" w:rsidRDefault="003037EA">
            <w:pPr>
              <w:spacing w:after="0" w:line="360" w:lineRule="auto"/>
              <w:jc w:val="center"/>
              <w:rPr>
                <w:sz w:val="22"/>
                <w:szCs w:val="21"/>
              </w:rPr>
            </w:pPr>
            <w:r>
              <w:rPr>
                <w:rFonts w:hint="eastAsia"/>
                <w:sz w:val="22"/>
                <w:szCs w:val="21"/>
              </w:rPr>
              <w:t>Split 2</w:t>
            </w:r>
          </w:p>
        </w:tc>
        <w:tc>
          <w:tcPr>
            <w:tcW w:w="1124" w:type="dxa"/>
            <w:tcBorders>
              <w:top w:val="single" w:sz="18" w:space="0" w:color="auto"/>
              <w:bottom w:val="single" w:sz="18" w:space="0" w:color="auto"/>
            </w:tcBorders>
          </w:tcPr>
          <w:p w14:paraId="5E111E80" w14:textId="77777777" w:rsidR="00915060" w:rsidRDefault="003037EA">
            <w:pPr>
              <w:spacing w:after="0" w:line="360" w:lineRule="auto"/>
              <w:jc w:val="center"/>
              <w:rPr>
                <w:sz w:val="22"/>
                <w:szCs w:val="21"/>
              </w:rPr>
            </w:pPr>
            <w:r>
              <w:rPr>
                <w:rFonts w:hint="eastAsia"/>
                <w:sz w:val="22"/>
                <w:szCs w:val="21"/>
              </w:rPr>
              <w:t>Split 3</w:t>
            </w:r>
          </w:p>
        </w:tc>
        <w:tc>
          <w:tcPr>
            <w:tcW w:w="1124" w:type="dxa"/>
            <w:tcBorders>
              <w:top w:val="single" w:sz="18" w:space="0" w:color="auto"/>
              <w:bottom w:val="single" w:sz="18" w:space="0" w:color="auto"/>
            </w:tcBorders>
          </w:tcPr>
          <w:p w14:paraId="5E111E81" w14:textId="77777777" w:rsidR="00915060" w:rsidRDefault="003037EA">
            <w:pPr>
              <w:spacing w:after="0" w:line="360" w:lineRule="auto"/>
              <w:jc w:val="center"/>
              <w:rPr>
                <w:sz w:val="22"/>
                <w:szCs w:val="21"/>
              </w:rPr>
            </w:pPr>
            <w:r>
              <w:rPr>
                <w:rFonts w:hint="eastAsia"/>
                <w:sz w:val="22"/>
                <w:szCs w:val="21"/>
              </w:rPr>
              <w:t>Split 4</w:t>
            </w:r>
          </w:p>
        </w:tc>
        <w:tc>
          <w:tcPr>
            <w:tcW w:w="986" w:type="dxa"/>
            <w:tcBorders>
              <w:top w:val="single" w:sz="18" w:space="0" w:color="auto"/>
              <w:bottom w:val="single" w:sz="18" w:space="0" w:color="auto"/>
            </w:tcBorders>
          </w:tcPr>
          <w:p w14:paraId="5E111E82" w14:textId="77777777" w:rsidR="00915060" w:rsidRDefault="003037EA">
            <w:pPr>
              <w:spacing w:after="0" w:line="360" w:lineRule="auto"/>
              <w:jc w:val="center"/>
              <w:rPr>
                <w:sz w:val="22"/>
                <w:szCs w:val="21"/>
              </w:rPr>
            </w:pPr>
            <w:r>
              <w:rPr>
                <w:rFonts w:hint="eastAsia"/>
                <w:sz w:val="22"/>
                <w:szCs w:val="21"/>
              </w:rPr>
              <w:t>Mean MAE</w:t>
            </w:r>
          </w:p>
        </w:tc>
        <w:tc>
          <w:tcPr>
            <w:tcW w:w="1402" w:type="dxa"/>
            <w:tcBorders>
              <w:top w:val="single" w:sz="18" w:space="0" w:color="auto"/>
              <w:bottom w:val="single" w:sz="18" w:space="0" w:color="auto"/>
            </w:tcBorders>
          </w:tcPr>
          <w:p w14:paraId="5E111E83" w14:textId="77777777" w:rsidR="00915060" w:rsidRDefault="003037EA">
            <w:pPr>
              <w:spacing w:after="0" w:line="360" w:lineRule="auto"/>
              <w:jc w:val="center"/>
              <w:rPr>
                <w:sz w:val="22"/>
                <w:szCs w:val="21"/>
              </w:rPr>
            </w:pPr>
            <w:r>
              <w:rPr>
                <w:rFonts w:hint="eastAsia"/>
                <w:sz w:val="22"/>
                <w:szCs w:val="21"/>
              </w:rPr>
              <w:t>Improvement</w:t>
            </w:r>
          </w:p>
          <w:p w14:paraId="5E111E84" w14:textId="77777777" w:rsidR="00915060" w:rsidRDefault="003037EA">
            <w:pPr>
              <w:spacing w:after="0" w:line="360" w:lineRule="auto"/>
              <w:jc w:val="center"/>
              <w:rPr>
                <w:sz w:val="22"/>
                <w:szCs w:val="21"/>
              </w:rPr>
            </w:pPr>
            <w:r>
              <w:rPr>
                <w:rFonts w:hint="eastAsia"/>
                <w:sz w:val="22"/>
                <w:szCs w:val="21"/>
              </w:rPr>
              <w:t>%</w:t>
            </w:r>
          </w:p>
        </w:tc>
      </w:tr>
      <w:tr w:rsidR="00915060" w14:paraId="5E111E8E" w14:textId="77777777">
        <w:trPr>
          <w:jc w:val="center"/>
        </w:trPr>
        <w:tc>
          <w:tcPr>
            <w:tcW w:w="992" w:type="dxa"/>
            <w:tcBorders>
              <w:top w:val="single" w:sz="18" w:space="0" w:color="auto"/>
              <w:bottom w:val="nil"/>
              <w:right w:val="nil"/>
            </w:tcBorders>
            <w:vAlign w:val="center"/>
          </w:tcPr>
          <w:p w14:paraId="5E111E86" w14:textId="77777777" w:rsidR="00915060" w:rsidRDefault="003037EA">
            <w:pPr>
              <w:spacing w:after="0" w:line="360" w:lineRule="auto"/>
              <w:jc w:val="center"/>
              <w:rPr>
                <w:sz w:val="22"/>
              </w:rPr>
            </w:pPr>
            <w:r>
              <w:rPr>
                <w:rFonts w:hint="eastAsia"/>
                <w:sz w:val="22"/>
              </w:rPr>
              <w:t>5</w:t>
            </w:r>
          </w:p>
        </w:tc>
        <w:tc>
          <w:tcPr>
            <w:tcW w:w="985" w:type="dxa"/>
            <w:tcBorders>
              <w:top w:val="single" w:sz="18" w:space="0" w:color="auto"/>
              <w:left w:val="nil"/>
              <w:bottom w:val="nil"/>
              <w:right w:val="nil"/>
            </w:tcBorders>
            <w:vAlign w:val="center"/>
          </w:tcPr>
          <w:p w14:paraId="5E111E87" w14:textId="77777777" w:rsidR="00915060" w:rsidRDefault="003037EA">
            <w:pPr>
              <w:spacing w:after="0" w:line="360" w:lineRule="auto"/>
              <w:jc w:val="center"/>
              <w:rPr>
                <w:sz w:val="22"/>
              </w:rPr>
            </w:pPr>
            <w:r>
              <w:rPr>
                <w:sz w:val="20"/>
                <w:szCs w:val="20"/>
              </w:rPr>
              <w:t>0.065</w:t>
            </w:r>
          </w:p>
        </w:tc>
        <w:tc>
          <w:tcPr>
            <w:tcW w:w="846" w:type="dxa"/>
            <w:tcBorders>
              <w:top w:val="single" w:sz="18" w:space="0" w:color="auto"/>
              <w:left w:val="nil"/>
              <w:bottom w:val="nil"/>
              <w:right w:val="nil"/>
            </w:tcBorders>
            <w:vAlign w:val="center"/>
          </w:tcPr>
          <w:p w14:paraId="5E111E88" w14:textId="77777777" w:rsidR="00915060" w:rsidRDefault="003037EA">
            <w:pPr>
              <w:spacing w:after="0" w:line="360" w:lineRule="auto"/>
              <w:jc w:val="center"/>
              <w:rPr>
                <w:sz w:val="22"/>
              </w:rPr>
            </w:pPr>
            <w:r>
              <w:rPr>
                <w:sz w:val="20"/>
                <w:szCs w:val="20"/>
              </w:rPr>
              <w:t>0.07</w:t>
            </w:r>
            <w:r>
              <w:rPr>
                <w:rFonts w:hint="eastAsia"/>
                <w:sz w:val="20"/>
                <w:szCs w:val="20"/>
              </w:rPr>
              <w:t>0</w:t>
            </w:r>
          </w:p>
        </w:tc>
        <w:tc>
          <w:tcPr>
            <w:tcW w:w="847" w:type="dxa"/>
            <w:tcBorders>
              <w:top w:val="single" w:sz="18" w:space="0" w:color="auto"/>
              <w:left w:val="nil"/>
              <w:bottom w:val="nil"/>
              <w:right w:val="nil"/>
            </w:tcBorders>
            <w:vAlign w:val="center"/>
          </w:tcPr>
          <w:p w14:paraId="5E111E89" w14:textId="77777777" w:rsidR="00915060" w:rsidRDefault="003037EA">
            <w:pPr>
              <w:spacing w:after="0" w:line="360" w:lineRule="auto"/>
              <w:jc w:val="center"/>
              <w:rPr>
                <w:sz w:val="22"/>
              </w:rPr>
            </w:pPr>
            <w:r>
              <w:rPr>
                <w:sz w:val="20"/>
                <w:szCs w:val="20"/>
              </w:rPr>
              <w:t>0.075</w:t>
            </w:r>
          </w:p>
        </w:tc>
        <w:tc>
          <w:tcPr>
            <w:tcW w:w="1124" w:type="dxa"/>
            <w:tcBorders>
              <w:top w:val="single" w:sz="18" w:space="0" w:color="auto"/>
              <w:left w:val="nil"/>
              <w:bottom w:val="nil"/>
              <w:right w:val="nil"/>
            </w:tcBorders>
            <w:vAlign w:val="center"/>
          </w:tcPr>
          <w:p w14:paraId="5E111E8A" w14:textId="77777777" w:rsidR="00915060" w:rsidRDefault="003037EA">
            <w:pPr>
              <w:spacing w:after="0" w:line="360" w:lineRule="auto"/>
              <w:jc w:val="center"/>
              <w:rPr>
                <w:sz w:val="22"/>
              </w:rPr>
            </w:pPr>
            <w:r>
              <w:rPr>
                <w:sz w:val="20"/>
                <w:szCs w:val="20"/>
              </w:rPr>
              <w:t>0.072</w:t>
            </w:r>
          </w:p>
        </w:tc>
        <w:tc>
          <w:tcPr>
            <w:tcW w:w="1124" w:type="dxa"/>
            <w:tcBorders>
              <w:top w:val="single" w:sz="18" w:space="0" w:color="auto"/>
              <w:left w:val="nil"/>
              <w:bottom w:val="nil"/>
              <w:right w:val="nil"/>
            </w:tcBorders>
            <w:vAlign w:val="center"/>
          </w:tcPr>
          <w:p w14:paraId="5E111E8B" w14:textId="77777777" w:rsidR="00915060" w:rsidRDefault="003037EA">
            <w:pPr>
              <w:spacing w:after="0" w:line="360" w:lineRule="auto"/>
              <w:jc w:val="center"/>
              <w:rPr>
                <w:sz w:val="22"/>
              </w:rPr>
            </w:pPr>
            <w:r>
              <w:rPr>
                <w:sz w:val="20"/>
                <w:szCs w:val="20"/>
              </w:rPr>
              <w:t>0.067</w:t>
            </w:r>
          </w:p>
        </w:tc>
        <w:tc>
          <w:tcPr>
            <w:tcW w:w="986" w:type="dxa"/>
            <w:tcBorders>
              <w:top w:val="single" w:sz="18" w:space="0" w:color="auto"/>
              <w:left w:val="nil"/>
              <w:bottom w:val="nil"/>
              <w:right w:val="nil"/>
            </w:tcBorders>
            <w:vAlign w:val="center"/>
          </w:tcPr>
          <w:p w14:paraId="5E111E8C" w14:textId="77777777" w:rsidR="00915060" w:rsidRDefault="003037EA">
            <w:pPr>
              <w:spacing w:after="0" w:line="360" w:lineRule="auto"/>
              <w:jc w:val="center"/>
              <w:rPr>
                <w:sz w:val="22"/>
              </w:rPr>
            </w:pPr>
            <w:r>
              <w:rPr>
                <w:sz w:val="20"/>
                <w:szCs w:val="20"/>
              </w:rPr>
              <w:t>0.07</w:t>
            </w:r>
            <w:r>
              <w:rPr>
                <w:rFonts w:hint="eastAsia"/>
                <w:sz w:val="20"/>
                <w:szCs w:val="20"/>
              </w:rPr>
              <w:t>0</w:t>
            </w:r>
          </w:p>
        </w:tc>
        <w:tc>
          <w:tcPr>
            <w:tcW w:w="1402" w:type="dxa"/>
            <w:tcBorders>
              <w:top w:val="single" w:sz="18" w:space="0" w:color="auto"/>
              <w:left w:val="nil"/>
              <w:bottom w:val="nil"/>
            </w:tcBorders>
            <w:vAlign w:val="center"/>
          </w:tcPr>
          <w:p w14:paraId="5E111E8D" w14:textId="77777777" w:rsidR="00915060" w:rsidRDefault="003037EA">
            <w:pPr>
              <w:spacing w:after="0" w:line="360" w:lineRule="auto"/>
              <w:jc w:val="center"/>
              <w:rPr>
                <w:sz w:val="20"/>
                <w:szCs w:val="20"/>
              </w:rPr>
            </w:pPr>
            <w:r>
              <w:rPr>
                <w:rFonts w:hint="eastAsia"/>
                <w:sz w:val="20"/>
                <w:szCs w:val="20"/>
              </w:rPr>
              <w:t>-</w:t>
            </w:r>
          </w:p>
        </w:tc>
      </w:tr>
      <w:tr w:rsidR="00915060" w14:paraId="5E111E97" w14:textId="77777777">
        <w:trPr>
          <w:jc w:val="center"/>
        </w:trPr>
        <w:tc>
          <w:tcPr>
            <w:tcW w:w="992" w:type="dxa"/>
            <w:tcBorders>
              <w:top w:val="nil"/>
              <w:bottom w:val="nil"/>
              <w:right w:val="nil"/>
            </w:tcBorders>
            <w:vAlign w:val="center"/>
          </w:tcPr>
          <w:p w14:paraId="5E111E8F" w14:textId="77777777" w:rsidR="00915060" w:rsidRDefault="003037EA">
            <w:pPr>
              <w:spacing w:after="0" w:line="360" w:lineRule="auto"/>
              <w:jc w:val="center"/>
              <w:rPr>
                <w:sz w:val="22"/>
              </w:rPr>
            </w:pPr>
            <w:r>
              <w:rPr>
                <w:rFonts w:hint="eastAsia"/>
                <w:sz w:val="22"/>
              </w:rPr>
              <w:t>10</w:t>
            </w:r>
          </w:p>
        </w:tc>
        <w:tc>
          <w:tcPr>
            <w:tcW w:w="985" w:type="dxa"/>
            <w:tcBorders>
              <w:top w:val="nil"/>
              <w:left w:val="nil"/>
              <w:bottom w:val="nil"/>
              <w:right w:val="nil"/>
            </w:tcBorders>
            <w:vAlign w:val="center"/>
          </w:tcPr>
          <w:p w14:paraId="5E111E90" w14:textId="77777777" w:rsidR="00915060" w:rsidRDefault="003037EA">
            <w:pPr>
              <w:spacing w:after="0" w:line="360" w:lineRule="auto"/>
              <w:jc w:val="center"/>
              <w:rPr>
                <w:b/>
                <w:bCs/>
                <w:sz w:val="22"/>
              </w:rPr>
            </w:pPr>
            <w:r>
              <w:rPr>
                <w:sz w:val="20"/>
                <w:szCs w:val="20"/>
              </w:rPr>
              <w:t>0.052</w:t>
            </w:r>
          </w:p>
        </w:tc>
        <w:tc>
          <w:tcPr>
            <w:tcW w:w="846" w:type="dxa"/>
            <w:tcBorders>
              <w:top w:val="nil"/>
              <w:left w:val="nil"/>
              <w:bottom w:val="nil"/>
              <w:right w:val="nil"/>
            </w:tcBorders>
            <w:vAlign w:val="center"/>
          </w:tcPr>
          <w:p w14:paraId="5E111E91" w14:textId="77777777" w:rsidR="00915060" w:rsidRDefault="003037EA">
            <w:pPr>
              <w:spacing w:after="0" w:line="360" w:lineRule="auto"/>
              <w:jc w:val="center"/>
              <w:rPr>
                <w:sz w:val="22"/>
              </w:rPr>
            </w:pPr>
            <w:r>
              <w:rPr>
                <w:sz w:val="20"/>
                <w:szCs w:val="20"/>
              </w:rPr>
              <w:t>0.05</w:t>
            </w:r>
            <w:r>
              <w:rPr>
                <w:rFonts w:hint="eastAsia"/>
                <w:sz w:val="20"/>
                <w:szCs w:val="20"/>
              </w:rPr>
              <w:t>0</w:t>
            </w:r>
          </w:p>
        </w:tc>
        <w:tc>
          <w:tcPr>
            <w:tcW w:w="847" w:type="dxa"/>
            <w:tcBorders>
              <w:top w:val="nil"/>
              <w:left w:val="nil"/>
              <w:bottom w:val="nil"/>
              <w:right w:val="nil"/>
            </w:tcBorders>
            <w:vAlign w:val="center"/>
          </w:tcPr>
          <w:p w14:paraId="5E111E92" w14:textId="77777777" w:rsidR="00915060" w:rsidRDefault="003037EA">
            <w:pPr>
              <w:spacing w:after="0" w:line="360" w:lineRule="auto"/>
              <w:jc w:val="center"/>
              <w:rPr>
                <w:sz w:val="22"/>
              </w:rPr>
            </w:pPr>
            <w:r>
              <w:rPr>
                <w:sz w:val="20"/>
                <w:szCs w:val="20"/>
              </w:rPr>
              <w:t>0.064</w:t>
            </w:r>
          </w:p>
        </w:tc>
        <w:tc>
          <w:tcPr>
            <w:tcW w:w="1124" w:type="dxa"/>
            <w:tcBorders>
              <w:top w:val="nil"/>
              <w:left w:val="nil"/>
              <w:bottom w:val="nil"/>
              <w:right w:val="nil"/>
            </w:tcBorders>
            <w:vAlign w:val="center"/>
          </w:tcPr>
          <w:p w14:paraId="5E111E93" w14:textId="77777777" w:rsidR="00915060" w:rsidRDefault="003037EA">
            <w:pPr>
              <w:spacing w:after="0" w:line="360" w:lineRule="auto"/>
              <w:jc w:val="center"/>
              <w:rPr>
                <w:sz w:val="22"/>
              </w:rPr>
            </w:pPr>
            <w:r>
              <w:rPr>
                <w:sz w:val="20"/>
                <w:szCs w:val="20"/>
              </w:rPr>
              <w:t>0.052</w:t>
            </w:r>
          </w:p>
        </w:tc>
        <w:tc>
          <w:tcPr>
            <w:tcW w:w="1124" w:type="dxa"/>
            <w:tcBorders>
              <w:top w:val="nil"/>
              <w:left w:val="nil"/>
              <w:bottom w:val="nil"/>
              <w:right w:val="nil"/>
            </w:tcBorders>
            <w:vAlign w:val="center"/>
          </w:tcPr>
          <w:p w14:paraId="5E111E94" w14:textId="77777777" w:rsidR="00915060" w:rsidRDefault="003037EA">
            <w:pPr>
              <w:spacing w:after="0" w:line="360" w:lineRule="auto"/>
              <w:jc w:val="center"/>
              <w:rPr>
                <w:sz w:val="22"/>
              </w:rPr>
            </w:pPr>
            <w:r>
              <w:rPr>
                <w:sz w:val="20"/>
                <w:szCs w:val="20"/>
              </w:rPr>
              <w:t>0.054</w:t>
            </w:r>
          </w:p>
        </w:tc>
        <w:tc>
          <w:tcPr>
            <w:tcW w:w="986" w:type="dxa"/>
            <w:tcBorders>
              <w:top w:val="nil"/>
              <w:left w:val="nil"/>
              <w:bottom w:val="nil"/>
              <w:right w:val="nil"/>
            </w:tcBorders>
            <w:vAlign w:val="center"/>
          </w:tcPr>
          <w:p w14:paraId="5E111E95" w14:textId="77777777" w:rsidR="00915060" w:rsidRDefault="003037EA">
            <w:pPr>
              <w:spacing w:after="0" w:line="360" w:lineRule="auto"/>
              <w:jc w:val="center"/>
              <w:rPr>
                <w:sz w:val="22"/>
              </w:rPr>
            </w:pPr>
            <w:r>
              <w:rPr>
                <w:sz w:val="20"/>
                <w:szCs w:val="20"/>
              </w:rPr>
              <w:t>0.054</w:t>
            </w:r>
          </w:p>
        </w:tc>
        <w:tc>
          <w:tcPr>
            <w:tcW w:w="1402" w:type="dxa"/>
            <w:tcBorders>
              <w:top w:val="nil"/>
              <w:left w:val="nil"/>
              <w:bottom w:val="nil"/>
            </w:tcBorders>
            <w:vAlign w:val="center"/>
          </w:tcPr>
          <w:p w14:paraId="5E111E96" w14:textId="77777777" w:rsidR="00915060" w:rsidRDefault="003037EA">
            <w:pPr>
              <w:spacing w:after="0" w:line="360" w:lineRule="auto"/>
              <w:jc w:val="center"/>
              <w:rPr>
                <w:sz w:val="20"/>
                <w:szCs w:val="20"/>
              </w:rPr>
            </w:pPr>
            <w:r>
              <w:rPr>
                <w:sz w:val="20"/>
                <w:szCs w:val="20"/>
              </w:rPr>
              <w:t>22.3</w:t>
            </w:r>
          </w:p>
        </w:tc>
      </w:tr>
      <w:tr w:rsidR="00915060" w14:paraId="5E111EA0" w14:textId="77777777">
        <w:trPr>
          <w:jc w:val="center"/>
        </w:trPr>
        <w:tc>
          <w:tcPr>
            <w:tcW w:w="992" w:type="dxa"/>
            <w:tcBorders>
              <w:top w:val="nil"/>
              <w:bottom w:val="nil"/>
              <w:right w:val="nil"/>
            </w:tcBorders>
            <w:vAlign w:val="center"/>
          </w:tcPr>
          <w:p w14:paraId="5E111E98" w14:textId="77777777" w:rsidR="00915060" w:rsidRDefault="003037EA">
            <w:pPr>
              <w:spacing w:after="0" w:line="360" w:lineRule="auto"/>
              <w:jc w:val="center"/>
              <w:rPr>
                <w:sz w:val="22"/>
              </w:rPr>
            </w:pPr>
            <w:r>
              <w:rPr>
                <w:rFonts w:hint="eastAsia"/>
                <w:sz w:val="22"/>
              </w:rPr>
              <w:t>15</w:t>
            </w:r>
          </w:p>
        </w:tc>
        <w:tc>
          <w:tcPr>
            <w:tcW w:w="985" w:type="dxa"/>
            <w:tcBorders>
              <w:top w:val="nil"/>
              <w:left w:val="nil"/>
              <w:bottom w:val="nil"/>
              <w:right w:val="nil"/>
            </w:tcBorders>
            <w:vAlign w:val="center"/>
          </w:tcPr>
          <w:p w14:paraId="5E111E99" w14:textId="77777777" w:rsidR="00915060" w:rsidRDefault="003037EA">
            <w:pPr>
              <w:spacing w:after="0" w:line="360" w:lineRule="auto"/>
              <w:jc w:val="center"/>
              <w:rPr>
                <w:sz w:val="22"/>
              </w:rPr>
            </w:pPr>
            <w:r>
              <w:rPr>
                <w:sz w:val="20"/>
                <w:szCs w:val="20"/>
              </w:rPr>
              <w:t>0.037</w:t>
            </w:r>
          </w:p>
        </w:tc>
        <w:tc>
          <w:tcPr>
            <w:tcW w:w="846" w:type="dxa"/>
            <w:tcBorders>
              <w:top w:val="nil"/>
              <w:left w:val="nil"/>
              <w:bottom w:val="nil"/>
              <w:right w:val="nil"/>
            </w:tcBorders>
            <w:vAlign w:val="center"/>
          </w:tcPr>
          <w:p w14:paraId="5E111E9A" w14:textId="77777777" w:rsidR="00915060" w:rsidRDefault="003037EA">
            <w:pPr>
              <w:spacing w:after="0" w:line="360" w:lineRule="auto"/>
              <w:jc w:val="center"/>
              <w:rPr>
                <w:sz w:val="22"/>
              </w:rPr>
            </w:pPr>
            <w:r>
              <w:rPr>
                <w:sz w:val="20"/>
                <w:szCs w:val="20"/>
              </w:rPr>
              <w:t>0.038</w:t>
            </w:r>
          </w:p>
        </w:tc>
        <w:tc>
          <w:tcPr>
            <w:tcW w:w="847" w:type="dxa"/>
            <w:tcBorders>
              <w:top w:val="nil"/>
              <w:left w:val="nil"/>
              <w:bottom w:val="nil"/>
              <w:right w:val="nil"/>
            </w:tcBorders>
            <w:vAlign w:val="center"/>
          </w:tcPr>
          <w:p w14:paraId="5E111E9B" w14:textId="77777777" w:rsidR="00915060" w:rsidRDefault="003037EA">
            <w:pPr>
              <w:spacing w:after="0" w:line="360" w:lineRule="auto"/>
              <w:jc w:val="center"/>
              <w:rPr>
                <w:sz w:val="22"/>
              </w:rPr>
            </w:pPr>
            <w:r>
              <w:rPr>
                <w:sz w:val="20"/>
                <w:szCs w:val="20"/>
              </w:rPr>
              <w:t>0.031</w:t>
            </w:r>
          </w:p>
        </w:tc>
        <w:tc>
          <w:tcPr>
            <w:tcW w:w="1124" w:type="dxa"/>
            <w:tcBorders>
              <w:top w:val="nil"/>
              <w:left w:val="nil"/>
              <w:bottom w:val="nil"/>
              <w:right w:val="nil"/>
            </w:tcBorders>
            <w:vAlign w:val="center"/>
          </w:tcPr>
          <w:p w14:paraId="5E111E9C" w14:textId="77777777" w:rsidR="00915060" w:rsidRDefault="003037EA">
            <w:pPr>
              <w:spacing w:after="0" w:line="360" w:lineRule="auto"/>
              <w:jc w:val="center"/>
              <w:rPr>
                <w:b/>
                <w:bCs/>
                <w:sz w:val="22"/>
              </w:rPr>
            </w:pPr>
            <w:r>
              <w:rPr>
                <w:sz w:val="20"/>
                <w:szCs w:val="20"/>
              </w:rPr>
              <w:t>0.042</w:t>
            </w:r>
          </w:p>
        </w:tc>
        <w:tc>
          <w:tcPr>
            <w:tcW w:w="1124" w:type="dxa"/>
            <w:tcBorders>
              <w:top w:val="nil"/>
              <w:left w:val="nil"/>
              <w:bottom w:val="nil"/>
              <w:right w:val="nil"/>
            </w:tcBorders>
            <w:vAlign w:val="center"/>
          </w:tcPr>
          <w:p w14:paraId="5E111E9D" w14:textId="77777777" w:rsidR="00915060" w:rsidRDefault="003037EA">
            <w:pPr>
              <w:spacing w:after="0" w:line="360" w:lineRule="auto"/>
              <w:jc w:val="center"/>
              <w:rPr>
                <w:sz w:val="22"/>
              </w:rPr>
            </w:pPr>
            <w:r>
              <w:rPr>
                <w:sz w:val="20"/>
                <w:szCs w:val="20"/>
              </w:rPr>
              <w:t>0.052</w:t>
            </w:r>
          </w:p>
        </w:tc>
        <w:tc>
          <w:tcPr>
            <w:tcW w:w="986" w:type="dxa"/>
            <w:tcBorders>
              <w:top w:val="nil"/>
              <w:left w:val="nil"/>
              <w:bottom w:val="nil"/>
              <w:right w:val="nil"/>
            </w:tcBorders>
            <w:vAlign w:val="center"/>
          </w:tcPr>
          <w:p w14:paraId="5E111E9E" w14:textId="77777777" w:rsidR="00915060" w:rsidRDefault="003037EA">
            <w:pPr>
              <w:spacing w:after="0" w:line="360" w:lineRule="auto"/>
              <w:jc w:val="center"/>
              <w:rPr>
                <w:sz w:val="22"/>
              </w:rPr>
            </w:pPr>
            <w:r>
              <w:rPr>
                <w:sz w:val="20"/>
                <w:szCs w:val="20"/>
              </w:rPr>
              <w:t>0.04</w:t>
            </w:r>
            <w:r>
              <w:rPr>
                <w:rFonts w:hint="eastAsia"/>
                <w:sz w:val="20"/>
                <w:szCs w:val="20"/>
              </w:rPr>
              <w:t>0</w:t>
            </w:r>
          </w:p>
        </w:tc>
        <w:tc>
          <w:tcPr>
            <w:tcW w:w="1402" w:type="dxa"/>
            <w:tcBorders>
              <w:top w:val="nil"/>
              <w:left w:val="nil"/>
              <w:bottom w:val="nil"/>
            </w:tcBorders>
            <w:vAlign w:val="center"/>
          </w:tcPr>
          <w:p w14:paraId="5E111E9F" w14:textId="77777777" w:rsidR="00915060" w:rsidRDefault="003037EA">
            <w:pPr>
              <w:spacing w:after="0" w:line="360" w:lineRule="auto"/>
              <w:jc w:val="center"/>
              <w:rPr>
                <w:sz w:val="20"/>
                <w:szCs w:val="20"/>
              </w:rPr>
            </w:pPr>
            <w:r>
              <w:rPr>
                <w:sz w:val="20"/>
                <w:szCs w:val="20"/>
              </w:rPr>
              <w:t>26.2</w:t>
            </w:r>
          </w:p>
        </w:tc>
      </w:tr>
      <w:tr w:rsidR="00915060" w14:paraId="5E111EA9" w14:textId="77777777">
        <w:trPr>
          <w:jc w:val="center"/>
        </w:trPr>
        <w:tc>
          <w:tcPr>
            <w:tcW w:w="992" w:type="dxa"/>
            <w:tcBorders>
              <w:top w:val="nil"/>
              <w:bottom w:val="nil"/>
              <w:right w:val="nil"/>
            </w:tcBorders>
            <w:vAlign w:val="center"/>
          </w:tcPr>
          <w:p w14:paraId="5E111EA1" w14:textId="77777777" w:rsidR="00915060" w:rsidRDefault="003037EA">
            <w:pPr>
              <w:spacing w:after="0" w:line="360" w:lineRule="auto"/>
              <w:jc w:val="center"/>
              <w:rPr>
                <w:sz w:val="22"/>
              </w:rPr>
            </w:pPr>
            <w:r>
              <w:rPr>
                <w:rFonts w:hint="eastAsia"/>
                <w:sz w:val="22"/>
              </w:rPr>
              <w:t>20</w:t>
            </w:r>
          </w:p>
        </w:tc>
        <w:tc>
          <w:tcPr>
            <w:tcW w:w="985" w:type="dxa"/>
            <w:tcBorders>
              <w:top w:val="nil"/>
              <w:left w:val="nil"/>
              <w:bottom w:val="nil"/>
              <w:right w:val="nil"/>
            </w:tcBorders>
            <w:vAlign w:val="center"/>
          </w:tcPr>
          <w:p w14:paraId="5E111EA2" w14:textId="77777777" w:rsidR="00915060" w:rsidRDefault="003037EA">
            <w:pPr>
              <w:spacing w:after="0" w:line="360" w:lineRule="auto"/>
              <w:jc w:val="center"/>
              <w:rPr>
                <w:sz w:val="22"/>
              </w:rPr>
            </w:pPr>
            <w:r>
              <w:rPr>
                <w:sz w:val="20"/>
                <w:szCs w:val="20"/>
              </w:rPr>
              <w:t>0.033</w:t>
            </w:r>
          </w:p>
        </w:tc>
        <w:tc>
          <w:tcPr>
            <w:tcW w:w="846" w:type="dxa"/>
            <w:tcBorders>
              <w:top w:val="nil"/>
              <w:left w:val="nil"/>
              <w:bottom w:val="nil"/>
              <w:right w:val="nil"/>
            </w:tcBorders>
            <w:vAlign w:val="center"/>
          </w:tcPr>
          <w:p w14:paraId="5E111EA3" w14:textId="77777777" w:rsidR="00915060" w:rsidRDefault="003037EA">
            <w:pPr>
              <w:spacing w:after="0" w:line="360" w:lineRule="auto"/>
              <w:jc w:val="center"/>
              <w:rPr>
                <w:b/>
                <w:bCs/>
                <w:sz w:val="22"/>
              </w:rPr>
            </w:pPr>
            <w:r>
              <w:rPr>
                <w:sz w:val="20"/>
                <w:szCs w:val="20"/>
              </w:rPr>
              <w:t>0.034</w:t>
            </w:r>
          </w:p>
        </w:tc>
        <w:tc>
          <w:tcPr>
            <w:tcW w:w="847" w:type="dxa"/>
            <w:tcBorders>
              <w:top w:val="nil"/>
              <w:left w:val="nil"/>
              <w:bottom w:val="nil"/>
              <w:right w:val="nil"/>
            </w:tcBorders>
            <w:vAlign w:val="center"/>
          </w:tcPr>
          <w:p w14:paraId="5E111EA4" w14:textId="77777777" w:rsidR="00915060" w:rsidRDefault="003037EA">
            <w:pPr>
              <w:spacing w:after="0" w:line="360" w:lineRule="auto"/>
              <w:jc w:val="center"/>
              <w:rPr>
                <w:b/>
                <w:bCs/>
                <w:sz w:val="22"/>
              </w:rPr>
            </w:pPr>
            <w:r>
              <w:rPr>
                <w:sz w:val="20"/>
                <w:szCs w:val="20"/>
              </w:rPr>
              <w:t>0.032</w:t>
            </w:r>
          </w:p>
        </w:tc>
        <w:tc>
          <w:tcPr>
            <w:tcW w:w="1124" w:type="dxa"/>
            <w:tcBorders>
              <w:top w:val="nil"/>
              <w:left w:val="nil"/>
              <w:bottom w:val="nil"/>
              <w:right w:val="nil"/>
            </w:tcBorders>
            <w:vAlign w:val="center"/>
          </w:tcPr>
          <w:p w14:paraId="5E111EA5" w14:textId="77777777" w:rsidR="00915060" w:rsidRDefault="003037EA">
            <w:pPr>
              <w:spacing w:after="0" w:line="360" w:lineRule="auto"/>
              <w:jc w:val="center"/>
              <w:rPr>
                <w:sz w:val="22"/>
              </w:rPr>
            </w:pPr>
            <w:r>
              <w:rPr>
                <w:sz w:val="20"/>
                <w:szCs w:val="20"/>
              </w:rPr>
              <w:t>0.039</w:t>
            </w:r>
          </w:p>
        </w:tc>
        <w:tc>
          <w:tcPr>
            <w:tcW w:w="1124" w:type="dxa"/>
            <w:tcBorders>
              <w:top w:val="nil"/>
              <w:left w:val="nil"/>
              <w:bottom w:val="nil"/>
              <w:right w:val="nil"/>
            </w:tcBorders>
            <w:vAlign w:val="center"/>
          </w:tcPr>
          <w:p w14:paraId="5E111EA6" w14:textId="77777777" w:rsidR="00915060" w:rsidRDefault="003037EA">
            <w:pPr>
              <w:spacing w:after="0" w:line="360" w:lineRule="auto"/>
              <w:jc w:val="center"/>
              <w:rPr>
                <w:sz w:val="22"/>
              </w:rPr>
            </w:pPr>
            <w:r>
              <w:rPr>
                <w:sz w:val="20"/>
                <w:szCs w:val="20"/>
              </w:rPr>
              <w:t>0.045</w:t>
            </w:r>
          </w:p>
        </w:tc>
        <w:tc>
          <w:tcPr>
            <w:tcW w:w="986" w:type="dxa"/>
            <w:tcBorders>
              <w:top w:val="nil"/>
              <w:left w:val="nil"/>
              <w:bottom w:val="nil"/>
              <w:right w:val="nil"/>
            </w:tcBorders>
            <w:vAlign w:val="center"/>
          </w:tcPr>
          <w:p w14:paraId="5E111EA7" w14:textId="77777777" w:rsidR="00915060" w:rsidRDefault="003037EA">
            <w:pPr>
              <w:spacing w:after="0" w:line="360" w:lineRule="auto"/>
              <w:jc w:val="center"/>
              <w:rPr>
                <w:sz w:val="22"/>
              </w:rPr>
            </w:pPr>
            <w:r>
              <w:rPr>
                <w:sz w:val="20"/>
                <w:szCs w:val="20"/>
              </w:rPr>
              <w:t>0.037</w:t>
            </w:r>
          </w:p>
        </w:tc>
        <w:tc>
          <w:tcPr>
            <w:tcW w:w="1402" w:type="dxa"/>
            <w:tcBorders>
              <w:top w:val="nil"/>
              <w:left w:val="nil"/>
              <w:bottom w:val="nil"/>
            </w:tcBorders>
            <w:vAlign w:val="center"/>
          </w:tcPr>
          <w:p w14:paraId="5E111EA8" w14:textId="77777777" w:rsidR="00915060" w:rsidRDefault="003037EA">
            <w:pPr>
              <w:spacing w:after="0" w:line="360" w:lineRule="auto"/>
              <w:jc w:val="center"/>
              <w:rPr>
                <w:sz w:val="20"/>
                <w:szCs w:val="20"/>
              </w:rPr>
            </w:pPr>
            <w:r>
              <w:rPr>
                <w:sz w:val="20"/>
                <w:szCs w:val="20"/>
              </w:rPr>
              <w:t>8.4</w:t>
            </w:r>
          </w:p>
        </w:tc>
      </w:tr>
      <w:tr w:rsidR="00915060" w14:paraId="5E111EB2" w14:textId="77777777">
        <w:trPr>
          <w:jc w:val="center"/>
        </w:trPr>
        <w:tc>
          <w:tcPr>
            <w:tcW w:w="992" w:type="dxa"/>
            <w:tcBorders>
              <w:top w:val="nil"/>
              <w:bottom w:val="nil"/>
              <w:right w:val="nil"/>
            </w:tcBorders>
            <w:vAlign w:val="center"/>
          </w:tcPr>
          <w:p w14:paraId="5E111EAA" w14:textId="77777777" w:rsidR="00915060" w:rsidRDefault="003037EA">
            <w:pPr>
              <w:spacing w:after="0" w:line="360" w:lineRule="auto"/>
              <w:jc w:val="center"/>
              <w:rPr>
                <w:sz w:val="22"/>
              </w:rPr>
            </w:pPr>
            <w:r>
              <w:rPr>
                <w:rFonts w:hint="eastAsia"/>
                <w:sz w:val="22"/>
              </w:rPr>
              <w:t>25</w:t>
            </w:r>
          </w:p>
        </w:tc>
        <w:tc>
          <w:tcPr>
            <w:tcW w:w="985" w:type="dxa"/>
            <w:tcBorders>
              <w:top w:val="nil"/>
              <w:left w:val="nil"/>
              <w:bottom w:val="nil"/>
              <w:right w:val="nil"/>
            </w:tcBorders>
            <w:vAlign w:val="center"/>
          </w:tcPr>
          <w:p w14:paraId="5E111EAB" w14:textId="77777777" w:rsidR="00915060" w:rsidRDefault="003037EA">
            <w:pPr>
              <w:spacing w:after="0" w:line="360" w:lineRule="auto"/>
              <w:jc w:val="center"/>
              <w:rPr>
                <w:sz w:val="22"/>
              </w:rPr>
            </w:pPr>
            <w:r>
              <w:rPr>
                <w:sz w:val="20"/>
                <w:szCs w:val="20"/>
              </w:rPr>
              <w:t>0.033</w:t>
            </w:r>
          </w:p>
        </w:tc>
        <w:tc>
          <w:tcPr>
            <w:tcW w:w="846" w:type="dxa"/>
            <w:tcBorders>
              <w:top w:val="nil"/>
              <w:left w:val="nil"/>
              <w:bottom w:val="nil"/>
              <w:right w:val="nil"/>
            </w:tcBorders>
            <w:vAlign w:val="center"/>
          </w:tcPr>
          <w:p w14:paraId="5E111EAC" w14:textId="77777777" w:rsidR="00915060" w:rsidRDefault="003037EA">
            <w:pPr>
              <w:spacing w:after="0" w:line="360" w:lineRule="auto"/>
              <w:jc w:val="center"/>
              <w:rPr>
                <w:sz w:val="22"/>
              </w:rPr>
            </w:pPr>
            <w:r>
              <w:rPr>
                <w:sz w:val="20"/>
                <w:szCs w:val="20"/>
              </w:rPr>
              <w:t>0.033</w:t>
            </w:r>
          </w:p>
        </w:tc>
        <w:tc>
          <w:tcPr>
            <w:tcW w:w="847" w:type="dxa"/>
            <w:tcBorders>
              <w:top w:val="nil"/>
              <w:left w:val="nil"/>
              <w:bottom w:val="nil"/>
              <w:right w:val="nil"/>
            </w:tcBorders>
            <w:vAlign w:val="center"/>
          </w:tcPr>
          <w:p w14:paraId="5E111EAD" w14:textId="77777777" w:rsidR="00915060" w:rsidRDefault="003037EA">
            <w:pPr>
              <w:spacing w:after="0" w:line="360" w:lineRule="auto"/>
              <w:jc w:val="center"/>
              <w:rPr>
                <w:sz w:val="22"/>
              </w:rPr>
            </w:pPr>
            <w:r>
              <w:rPr>
                <w:sz w:val="20"/>
                <w:szCs w:val="20"/>
              </w:rPr>
              <w:t>0.034</w:t>
            </w:r>
          </w:p>
        </w:tc>
        <w:tc>
          <w:tcPr>
            <w:tcW w:w="1124" w:type="dxa"/>
            <w:tcBorders>
              <w:top w:val="nil"/>
              <w:left w:val="nil"/>
              <w:bottom w:val="nil"/>
              <w:right w:val="nil"/>
            </w:tcBorders>
            <w:vAlign w:val="center"/>
          </w:tcPr>
          <w:p w14:paraId="5E111EAE" w14:textId="77777777" w:rsidR="00915060" w:rsidRDefault="003037EA">
            <w:pPr>
              <w:spacing w:after="0" w:line="360" w:lineRule="auto"/>
              <w:jc w:val="center"/>
              <w:rPr>
                <w:sz w:val="22"/>
              </w:rPr>
            </w:pPr>
            <w:r>
              <w:rPr>
                <w:sz w:val="20"/>
                <w:szCs w:val="20"/>
              </w:rPr>
              <w:t>0.039</w:t>
            </w:r>
          </w:p>
        </w:tc>
        <w:tc>
          <w:tcPr>
            <w:tcW w:w="1124" w:type="dxa"/>
            <w:tcBorders>
              <w:top w:val="nil"/>
              <w:left w:val="nil"/>
              <w:bottom w:val="nil"/>
              <w:right w:val="nil"/>
            </w:tcBorders>
            <w:vAlign w:val="center"/>
          </w:tcPr>
          <w:p w14:paraId="5E111EAF" w14:textId="77777777" w:rsidR="00915060" w:rsidRDefault="003037EA">
            <w:pPr>
              <w:spacing w:after="0" w:line="360" w:lineRule="auto"/>
              <w:jc w:val="center"/>
              <w:rPr>
                <w:sz w:val="22"/>
              </w:rPr>
            </w:pPr>
            <w:r>
              <w:rPr>
                <w:sz w:val="20"/>
                <w:szCs w:val="20"/>
              </w:rPr>
              <w:t>0.046</w:t>
            </w:r>
          </w:p>
        </w:tc>
        <w:tc>
          <w:tcPr>
            <w:tcW w:w="986" w:type="dxa"/>
            <w:tcBorders>
              <w:top w:val="nil"/>
              <w:left w:val="nil"/>
              <w:bottom w:val="nil"/>
              <w:right w:val="nil"/>
            </w:tcBorders>
            <w:vAlign w:val="center"/>
          </w:tcPr>
          <w:p w14:paraId="5E111EB0" w14:textId="77777777" w:rsidR="00915060" w:rsidRDefault="003037EA">
            <w:pPr>
              <w:spacing w:after="0" w:line="360" w:lineRule="auto"/>
              <w:jc w:val="center"/>
              <w:rPr>
                <w:sz w:val="22"/>
              </w:rPr>
            </w:pPr>
            <w:r>
              <w:rPr>
                <w:sz w:val="20"/>
                <w:szCs w:val="20"/>
              </w:rPr>
              <w:t>0.037</w:t>
            </w:r>
          </w:p>
        </w:tc>
        <w:tc>
          <w:tcPr>
            <w:tcW w:w="1402" w:type="dxa"/>
            <w:tcBorders>
              <w:top w:val="nil"/>
              <w:left w:val="nil"/>
              <w:bottom w:val="nil"/>
            </w:tcBorders>
            <w:vAlign w:val="center"/>
          </w:tcPr>
          <w:p w14:paraId="5E111EB1" w14:textId="77777777" w:rsidR="00915060" w:rsidRDefault="003037EA">
            <w:pPr>
              <w:spacing w:after="0" w:line="360" w:lineRule="auto"/>
              <w:jc w:val="center"/>
              <w:rPr>
                <w:sz w:val="20"/>
                <w:szCs w:val="20"/>
              </w:rPr>
            </w:pPr>
            <w:r>
              <w:rPr>
                <w:sz w:val="20"/>
                <w:szCs w:val="20"/>
              </w:rPr>
              <w:t>-0.5</w:t>
            </w:r>
          </w:p>
        </w:tc>
      </w:tr>
      <w:tr w:rsidR="00915060" w14:paraId="5E111EBB" w14:textId="77777777">
        <w:trPr>
          <w:jc w:val="center"/>
        </w:trPr>
        <w:tc>
          <w:tcPr>
            <w:tcW w:w="992" w:type="dxa"/>
            <w:tcBorders>
              <w:top w:val="nil"/>
              <w:bottom w:val="single" w:sz="18" w:space="0" w:color="auto"/>
              <w:right w:val="nil"/>
            </w:tcBorders>
          </w:tcPr>
          <w:p w14:paraId="5E111EB3" w14:textId="77777777" w:rsidR="00915060" w:rsidRDefault="003037EA">
            <w:pPr>
              <w:spacing w:after="0" w:line="360" w:lineRule="auto"/>
              <w:jc w:val="center"/>
              <w:rPr>
                <w:b/>
                <w:bCs/>
                <w:sz w:val="22"/>
                <w:szCs w:val="21"/>
              </w:rPr>
            </w:pPr>
            <w:r>
              <w:rPr>
                <w:rFonts w:hint="eastAsia"/>
                <w:b/>
                <w:bCs/>
                <w:sz w:val="22"/>
                <w:szCs w:val="21"/>
              </w:rPr>
              <w:t>30</w:t>
            </w:r>
          </w:p>
        </w:tc>
        <w:tc>
          <w:tcPr>
            <w:tcW w:w="985" w:type="dxa"/>
            <w:tcBorders>
              <w:top w:val="nil"/>
              <w:left w:val="nil"/>
              <w:bottom w:val="single" w:sz="18" w:space="0" w:color="auto"/>
              <w:right w:val="nil"/>
            </w:tcBorders>
            <w:vAlign w:val="center"/>
          </w:tcPr>
          <w:p w14:paraId="5E111EB4" w14:textId="77777777" w:rsidR="00915060" w:rsidRDefault="003037EA">
            <w:pPr>
              <w:spacing w:after="0" w:line="360" w:lineRule="auto"/>
              <w:jc w:val="center"/>
              <w:rPr>
                <w:b/>
                <w:bCs/>
                <w:sz w:val="22"/>
              </w:rPr>
            </w:pPr>
            <w:r>
              <w:rPr>
                <w:b/>
                <w:bCs/>
                <w:sz w:val="20"/>
                <w:szCs w:val="20"/>
              </w:rPr>
              <w:t>0.03</w:t>
            </w:r>
            <w:r>
              <w:rPr>
                <w:rFonts w:hint="eastAsia"/>
                <w:b/>
                <w:bCs/>
                <w:sz w:val="20"/>
                <w:szCs w:val="20"/>
              </w:rPr>
              <w:t>0</w:t>
            </w:r>
          </w:p>
        </w:tc>
        <w:tc>
          <w:tcPr>
            <w:tcW w:w="846" w:type="dxa"/>
            <w:tcBorders>
              <w:top w:val="nil"/>
              <w:left w:val="nil"/>
              <w:bottom w:val="single" w:sz="18" w:space="0" w:color="auto"/>
              <w:right w:val="nil"/>
            </w:tcBorders>
            <w:vAlign w:val="center"/>
          </w:tcPr>
          <w:p w14:paraId="5E111EB5" w14:textId="77777777" w:rsidR="00915060" w:rsidRDefault="003037EA">
            <w:pPr>
              <w:spacing w:after="0" w:line="360" w:lineRule="auto"/>
              <w:jc w:val="center"/>
              <w:rPr>
                <w:b/>
                <w:bCs/>
                <w:sz w:val="22"/>
              </w:rPr>
            </w:pPr>
            <w:r>
              <w:rPr>
                <w:b/>
                <w:bCs/>
                <w:sz w:val="20"/>
                <w:szCs w:val="20"/>
              </w:rPr>
              <w:t>0.034</w:t>
            </w:r>
          </w:p>
        </w:tc>
        <w:tc>
          <w:tcPr>
            <w:tcW w:w="847" w:type="dxa"/>
            <w:tcBorders>
              <w:top w:val="nil"/>
              <w:left w:val="nil"/>
              <w:bottom w:val="single" w:sz="18" w:space="0" w:color="auto"/>
              <w:right w:val="nil"/>
            </w:tcBorders>
            <w:vAlign w:val="center"/>
          </w:tcPr>
          <w:p w14:paraId="5E111EB6" w14:textId="77777777" w:rsidR="00915060" w:rsidRDefault="003037EA">
            <w:pPr>
              <w:spacing w:after="0" w:line="360" w:lineRule="auto"/>
              <w:jc w:val="center"/>
              <w:rPr>
                <w:b/>
                <w:bCs/>
                <w:sz w:val="22"/>
              </w:rPr>
            </w:pPr>
            <w:r>
              <w:rPr>
                <w:b/>
                <w:bCs/>
                <w:sz w:val="20"/>
                <w:szCs w:val="20"/>
              </w:rPr>
              <w:t>0.031</w:t>
            </w:r>
          </w:p>
        </w:tc>
        <w:tc>
          <w:tcPr>
            <w:tcW w:w="1124" w:type="dxa"/>
            <w:tcBorders>
              <w:top w:val="nil"/>
              <w:left w:val="nil"/>
              <w:bottom w:val="single" w:sz="18" w:space="0" w:color="auto"/>
              <w:right w:val="nil"/>
            </w:tcBorders>
            <w:vAlign w:val="center"/>
          </w:tcPr>
          <w:p w14:paraId="5E111EB7" w14:textId="77777777" w:rsidR="00915060" w:rsidRDefault="003037EA">
            <w:pPr>
              <w:spacing w:after="0" w:line="360" w:lineRule="auto"/>
              <w:jc w:val="center"/>
              <w:rPr>
                <w:b/>
                <w:bCs/>
                <w:sz w:val="22"/>
              </w:rPr>
            </w:pPr>
            <w:r>
              <w:rPr>
                <w:b/>
                <w:bCs/>
                <w:sz w:val="20"/>
                <w:szCs w:val="20"/>
              </w:rPr>
              <w:t>0.038</w:t>
            </w:r>
          </w:p>
        </w:tc>
        <w:tc>
          <w:tcPr>
            <w:tcW w:w="1124" w:type="dxa"/>
            <w:tcBorders>
              <w:top w:val="nil"/>
              <w:left w:val="nil"/>
              <w:bottom w:val="single" w:sz="18" w:space="0" w:color="auto"/>
              <w:right w:val="nil"/>
            </w:tcBorders>
            <w:vAlign w:val="center"/>
          </w:tcPr>
          <w:p w14:paraId="5E111EB8" w14:textId="77777777" w:rsidR="00915060" w:rsidRDefault="003037EA">
            <w:pPr>
              <w:spacing w:after="0" w:line="360" w:lineRule="auto"/>
              <w:jc w:val="center"/>
              <w:rPr>
                <w:b/>
                <w:bCs/>
                <w:sz w:val="22"/>
              </w:rPr>
            </w:pPr>
            <w:r>
              <w:rPr>
                <w:b/>
                <w:bCs/>
                <w:sz w:val="20"/>
                <w:szCs w:val="20"/>
              </w:rPr>
              <w:t>0.045</w:t>
            </w:r>
          </w:p>
        </w:tc>
        <w:tc>
          <w:tcPr>
            <w:tcW w:w="986" w:type="dxa"/>
            <w:tcBorders>
              <w:top w:val="nil"/>
              <w:left w:val="nil"/>
              <w:bottom w:val="single" w:sz="18" w:space="0" w:color="auto"/>
              <w:right w:val="nil"/>
            </w:tcBorders>
            <w:vAlign w:val="center"/>
          </w:tcPr>
          <w:p w14:paraId="5E111EB9" w14:textId="77777777" w:rsidR="00915060" w:rsidRDefault="003037EA">
            <w:pPr>
              <w:spacing w:after="0" w:line="360" w:lineRule="auto"/>
              <w:jc w:val="center"/>
              <w:rPr>
                <w:b/>
                <w:bCs/>
                <w:sz w:val="22"/>
              </w:rPr>
            </w:pPr>
            <w:r>
              <w:rPr>
                <w:b/>
                <w:bCs/>
                <w:sz w:val="20"/>
                <w:szCs w:val="20"/>
              </w:rPr>
              <w:t>0.036</w:t>
            </w:r>
          </w:p>
        </w:tc>
        <w:tc>
          <w:tcPr>
            <w:tcW w:w="1402" w:type="dxa"/>
            <w:tcBorders>
              <w:top w:val="nil"/>
              <w:left w:val="nil"/>
              <w:bottom w:val="single" w:sz="18" w:space="0" w:color="auto"/>
            </w:tcBorders>
            <w:vAlign w:val="center"/>
          </w:tcPr>
          <w:p w14:paraId="5E111EBA" w14:textId="77777777" w:rsidR="00915060" w:rsidRDefault="003037EA">
            <w:pPr>
              <w:spacing w:after="0" w:line="360" w:lineRule="auto"/>
              <w:jc w:val="center"/>
              <w:rPr>
                <w:b/>
                <w:bCs/>
                <w:sz w:val="20"/>
                <w:szCs w:val="20"/>
              </w:rPr>
            </w:pPr>
            <w:r>
              <w:rPr>
                <w:sz w:val="20"/>
                <w:szCs w:val="20"/>
              </w:rPr>
              <w:t>3.3</w:t>
            </w:r>
          </w:p>
        </w:tc>
      </w:tr>
    </w:tbl>
    <w:p w14:paraId="5E111EBC" w14:textId="77777777" w:rsidR="00915060" w:rsidRDefault="00915060">
      <w:pPr>
        <w:spacing w:line="360" w:lineRule="auto"/>
      </w:pPr>
    </w:p>
    <w:p w14:paraId="5E111EBD" w14:textId="5CDDF877" w:rsidR="00915060" w:rsidRDefault="003037EA">
      <w:pPr>
        <w:pStyle w:val="a3"/>
        <w:spacing w:line="360" w:lineRule="auto"/>
        <w:jc w:val="both"/>
      </w:pPr>
      <w:bookmarkStart w:id="184" w:name="_Toc227957539"/>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40</w:t>
      </w:r>
      <w:r>
        <w:rPr>
          <w:b/>
          <w:bCs w:val="0"/>
        </w:rPr>
        <w:fldChar w:fldCharType="end"/>
      </w:r>
      <w:r>
        <w:rPr>
          <w:rFonts w:hint="eastAsia"/>
          <w:b/>
          <w:bCs w:val="0"/>
        </w:rPr>
        <w:t>.</w:t>
      </w:r>
      <w:r>
        <w:rPr>
          <w:rFonts w:hint="eastAsia"/>
        </w:rPr>
        <w:t xml:space="preserve"> </w:t>
      </w:r>
      <w:r>
        <w:rPr>
          <w:rFonts w:hint="eastAsia"/>
          <w:lang w:val="en-SG"/>
        </w:rPr>
        <w:t xml:space="preserve">Model performance on </w:t>
      </w:r>
      <w:r>
        <w:rPr>
          <w:lang w:val="en-SG"/>
        </w:rPr>
        <w:t>Dissociation-</w:t>
      </w:r>
      <w:r>
        <w:rPr>
          <w:rFonts w:hint="eastAsia"/>
          <w:lang w:val="en-SG"/>
        </w:rPr>
        <w:t>OC</w:t>
      </w:r>
      <w:r>
        <w:rPr>
          <w:lang w:val="en-SG"/>
        </w:rPr>
        <w:t>20</w:t>
      </w:r>
      <w:r>
        <w:rPr>
          <w:rFonts w:hint="eastAsia"/>
          <w:lang w:val="en-SG"/>
        </w:rPr>
        <w:t xml:space="preserve"> with module increase (5-fold experiments).</w:t>
      </w:r>
      <w:bookmarkEnd w:id="184"/>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85"/>
        <w:gridCol w:w="846"/>
        <w:gridCol w:w="847"/>
        <w:gridCol w:w="1124"/>
        <w:gridCol w:w="1124"/>
        <w:gridCol w:w="986"/>
        <w:gridCol w:w="1402"/>
      </w:tblGrid>
      <w:tr w:rsidR="00915060" w14:paraId="5E111EC7" w14:textId="77777777">
        <w:trPr>
          <w:trHeight w:val="170"/>
          <w:jc w:val="center"/>
        </w:trPr>
        <w:tc>
          <w:tcPr>
            <w:tcW w:w="992" w:type="dxa"/>
            <w:tcBorders>
              <w:top w:val="single" w:sz="18" w:space="0" w:color="auto"/>
              <w:bottom w:val="single" w:sz="18" w:space="0" w:color="auto"/>
            </w:tcBorders>
          </w:tcPr>
          <w:p w14:paraId="5E111EBE" w14:textId="77777777" w:rsidR="00915060" w:rsidRDefault="003037EA">
            <w:pPr>
              <w:spacing w:after="0" w:line="360" w:lineRule="auto"/>
              <w:jc w:val="center"/>
              <w:rPr>
                <w:sz w:val="22"/>
                <w:szCs w:val="21"/>
              </w:rPr>
            </w:pPr>
            <w:r>
              <w:rPr>
                <w:rFonts w:hint="eastAsia"/>
                <w:sz w:val="22"/>
                <w:szCs w:val="21"/>
              </w:rPr>
              <w:t>Module number</w:t>
            </w:r>
          </w:p>
        </w:tc>
        <w:tc>
          <w:tcPr>
            <w:tcW w:w="985" w:type="dxa"/>
            <w:tcBorders>
              <w:top w:val="single" w:sz="18" w:space="0" w:color="auto"/>
              <w:bottom w:val="single" w:sz="18" w:space="0" w:color="auto"/>
            </w:tcBorders>
          </w:tcPr>
          <w:p w14:paraId="5E111EBF" w14:textId="77777777" w:rsidR="00915060" w:rsidRDefault="003037EA">
            <w:pPr>
              <w:spacing w:after="0" w:line="360" w:lineRule="auto"/>
              <w:jc w:val="center"/>
              <w:rPr>
                <w:sz w:val="22"/>
                <w:szCs w:val="21"/>
              </w:rPr>
            </w:pPr>
            <w:r>
              <w:rPr>
                <w:rFonts w:hint="eastAsia"/>
                <w:sz w:val="22"/>
                <w:szCs w:val="21"/>
              </w:rPr>
              <w:t xml:space="preserve">Split 0 </w:t>
            </w:r>
          </w:p>
        </w:tc>
        <w:tc>
          <w:tcPr>
            <w:tcW w:w="846" w:type="dxa"/>
            <w:tcBorders>
              <w:top w:val="single" w:sz="18" w:space="0" w:color="auto"/>
              <w:bottom w:val="single" w:sz="18" w:space="0" w:color="auto"/>
            </w:tcBorders>
          </w:tcPr>
          <w:p w14:paraId="5E111EC0" w14:textId="77777777" w:rsidR="00915060" w:rsidRDefault="003037EA">
            <w:pPr>
              <w:spacing w:after="0" w:line="360" w:lineRule="auto"/>
              <w:jc w:val="center"/>
              <w:rPr>
                <w:sz w:val="22"/>
                <w:szCs w:val="21"/>
              </w:rPr>
            </w:pPr>
            <w:r>
              <w:rPr>
                <w:rFonts w:hint="eastAsia"/>
                <w:sz w:val="22"/>
                <w:szCs w:val="21"/>
              </w:rPr>
              <w:t>Split 1</w:t>
            </w:r>
          </w:p>
        </w:tc>
        <w:tc>
          <w:tcPr>
            <w:tcW w:w="847" w:type="dxa"/>
            <w:tcBorders>
              <w:top w:val="single" w:sz="18" w:space="0" w:color="auto"/>
              <w:bottom w:val="single" w:sz="18" w:space="0" w:color="auto"/>
            </w:tcBorders>
          </w:tcPr>
          <w:p w14:paraId="5E111EC1" w14:textId="77777777" w:rsidR="00915060" w:rsidRDefault="003037EA">
            <w:pPr>
              <w:spacing w:after="0" w:line="360" w:lineRule="auto"/>
              <w:jc w:val="center"/>
              <w:rPr>
                <w:sz w:val="22"/>
                <w:szCs w:val="21"/>
              </w:rPr>
            </w:pPr>
            <w:r>
              <w:rPr>
                <w:rFonts w:hint="eastAsia"/>
                <w:sz w:val="22"/>
                <w:szCs w:val="21"/>
              </w:rPr>
              <w:t>Split 2</w:t>
            </w:r>
          </w:p>
        </w:tc>
        <w:tc>
          <w:tcPr>
            <w:tcW w:w="1124" w:type="dxa"/>
            <w:tcBorders>
              <w:top w:val="single" w:sz="18" w:space="0" w:color="auto"/>
              <w:bottom w:val="single" w:sz="18" w:space="0" w:color="auto"/>
            </w:tcBorders>
          </w:tcPr>
          <w:p w14:paraId="5E111EC2" w14:textId="77777777" w:rsidR="00915060" w:rsidRDefault="003037EA">
            <w:pPr>
              <w:spacing w:after="0" w:line="360" w:lineRule="auto"/>
              <w:jc w:val="center"/>
              <w:rPr>
                <w:sz w:val="22"/>
                <w:szCs w:val="21"/>
              </w:rPr>
            </w:pPr>
            <w:r>
              <w:rPr>
                <w:rFonts w:hint="eastAsia"/>
                <w:sz w:val="22"/>
                <w:szCs w:val="21"/>
              </w:rPr>
              <w:t>Split 3</w:t>
            </w:r>
          </w:p>
        </w:tc>
        <w:tc>
          <w:tcPr>
            <w:tcW w:w="1124" w:type="dxa"/>
            <w:tcBorders>
              <w:top w:val="single" w:sz="18" w:space="0" w:color="auto"/>
              <w:bottom w:val="single" w:sz="18" w:space="0" w:color="auto"/>
            </w:tcBorders>
          </w:tcPr>
          <w:p w14:paraId="5E111EC3" w14:textId="77777777" w:rsidR="00915060" w:rsidRDefault="003037EA">
            <w:pPr>
              <w:spacing w:after="0" w:line="360" w:lineRule="auto"/>
              <w:jc w:val="center"/>
              <w:rPr>
                <w:sz w:val="22"/>
                <w:szCs w:val="21"/>
              </w:rPr>
            </w:pPr>
            <w:r>
              <w:rPr>
                <w:rFonts w:hint="eastAsia"/>
                <w:sz w:val="22"/>
                <w:szCs w:val="21"/>
              </w:rPr>
              <w:t>Split 4</w:t>
            </w:r>
          </w:p>
        </w:tc>
        <w:tc>
          <w:tcPr>
            <w:tcW w:w="986" w:type="dxa"/>
            <w:tcBorders>
              <w:top w:val="single" w:sz="18" w:space="0" w:color="auto"/>
              <w:bottom w:val="single" w:sz="18" w:space="0" w:color="auto"/>
            </w:tcBorders>
          </w:tcPr>
          <w:p w14:paraId="5E111EC4" w14:textId="77777777" w:rsidR="00915060" w:rsidRDefault="003037EA">
            <w:pPr>
              <w:spacing w:after="0" w:line="360" w:lineRule="auto"/>
              <w:jc w:val="center"/>
              <w:rPr>
                <w:sz w:val="22"/>
                <w:szCs w:val="21"/>
              </w:rPr>
            </w:pPr>
            <w:r>
              <w:rPr>
                <w:rFonts w:hint="eastAsia"/>
                <w:sz w:val="22"/>
                <w:szCs w:val="21"/>
              </w:rPr>
              <w:t>Mean MAE</w:t>
            </w:r>
          </w:p>
        </w:tc>
        <w:tc>
          <w:tcPr>
            <w:tcW w:w="1402" w:type="dxa"/>
            <w:tcBorders>
              <w:top w:val="single" w:sz="18" w:space="0" w:color="auto"/>
              <w:bottom w:val="single" w:sz="18" w:space="0" w:color="auto"/>
            </w:tcBorders>
          </w:tcPr>
          <w:p w14:paraId="5E111EC5" w14:textId="77777777" w:rsidR="00915060" w:rsidRDefault="003037EA">
            <w:pPr>
              <w:spacing w:after="0" w:line="360" w:lineRule="auto"/>
              <w:jc w:val="center"/>
              <w:rPr>
                <w:sz w:val="22"/>
                <w:szCs w:val="21"/>
              </w:rPr>
            </w:pPr>
            <w:r>
              <w:rPr>
                <w:rFonts w:hint="eastAsia"/>
                <w:sz w:val="22"/>
                <w:szCs w:val="21"/>
              </w:rPr>
              <w:t>Improvement</w:t>
            </w:r>
          </w:p>
          <w:p w14:paraId="5E111EC6" w14:textId="77777777" w:rsidR="00915060" w:rsidRDefault="003037EA">
            <w:pPr>
              <w:spacing w:after="0" w:line="360" w:lineRule="auto"/>
              <w:jc w:val="center"/>
              <w:rPr>
                <w:sz w:val="22"/>
                <w:szCs w:val="21"/>
              </w:rPr>
            </w:pPr>
            <w:r>
              <w:rPr>
                <w:rFonts w:hint="eastAsia"/>
                <w:sz w:val="22"/>
                <w:szCs w:val="21"/>
              </w:rPr>
              <w:t>%</w:t>
            </w:r>
          </w:p>
        </w:tc>
      </w:tr>
      <w:tr w:rsidR="00915060" w14:paraId="5E111ED0" w14:textId="77777777">
        <w:trPr>
          <w:jc w:val="center"/>
        </w:trPr>
        <w:tc>
          <w:tcPr>
            <w:tcW w:w="992" w:type="dxa"/>
            <w:tcBorders>
              <w:top w:val="single" w:sz="18" w:space="0" w:color="auto"/>
              <w:bottom w:val="nil"/>
              <w:right w:val="nil"/>
            </w:tcBorders>
            <w:vAlign w:val="center"/>
          </w:tcPr>
          <w:p w14:paraId="5E111EC8" w14:textId="77777777" w:rsidR="00915060" w:rsidRDefault="003037EA">
            <w:pPr>
              <w:spacing w:after="0" w:line="360" w:lineRule="auto"/>
              <w:jc w:val="center"/>
              <w:rPr>
                <w:sz w:val="22"/>
              </w:rPr>
            </w:pPr>
            <w:r>
              <w:rPr>
                <w:rFonts w:hint="eastAsia"/>
                <w:sz w:val="22"/>
              </w:rPr>
              <w:t>5</w:t>
            </w:r>
          </w:p>
        </w:tc>
        <w:tc>
          <w:tcPr>
            <w:tcW w:w="985" w:type="dxa"/>
            <w:tcBorders>
              <w:top w:val="single" w:sz="18" w:space="0" w:color="auto"/>
              <w:left w:val="nil"/>
              <w:bottom w:val="nil"/>
              <w:right w:val="nil"/>
            </w:tcBorders>
            <w:vAlign w:val="center"/>
          </w:tcPr>
          <w:p w14:paraId="5E111EC9" w14:textId="77777777" w:rsidR="00915060" w:rsidRDefault="003037EA">
            <w:pPr>
              <w:spacing w:after="0" w:line="360" w:lineRule="auto"/>
              <w:jc w:val="center"/>
              <w:rPr>
                <w:sz w:val="22"/>
              </w:rPr>
            </w:pPr>
            <w:r>
              <w:rPr>
                <w:sz w:val="20"/>
                <w:szCs w:val="20"/>
              </w:rPr>
              <w:t>0.748</w:t>
            </w:r>
          </w:p>
        </w:tc>
        <w:tc>
          <w:tcPr>
            <w:tcW w:w="846" w:type="dxa"/>
            <w:tcBorders>
              <w:top w:val="single" w:sz="18" w:space="0" w:color="auto"/>
              <w:left w:val="nil"/>
              <w:bottom w:val="nil"/>
              <w:right w:val="nil"/>
            </w:tcBorders>
            <w:vAlign w:val="center"/>
          </w:tcPr>
          <w:p w14:paraId="5E111ECA" w14:textId="77777777" w:rsidR="00915060" w:rsidRDefault="003037EA">
            <w:pPr>
              <w:spacing w:after="0" w:line="360" w:lineRule="auto"/>
              <w:jc w:val="center"/>
              <w:rPr>
                <w:sz w:val="22"/>
              </w:rPr>
            </w:pPr>
            <w:r>
              <w:rPr>
                <w:sz w:val="20"/>
                <w:szCs w:val="20"/>
              </w:rPr>
              <w:t>0.594</w:t>
            </w:r>
          </w:p>
        </w:tc>
        <w:tc>
          <w:tcPr>
            <w:tcW w:w="847" w:type="dxa"/>
            <w:tcBorders>
              <w:top w:val="single" w:sz="18" w:space="0" w:color="auto"/>
              <w:left w:val="nil"/>
              <w:bottom w:val="nil"/>
              <w:right w:val="nil"/>
            </w:tcBorders>
            <w:vAlign w:val="center"/>
          </w:tcPr>
          <w:p w14:paraId="5E111ECB" w14:textId="77777777" w:rsidR="00915060" w:rsidRDefault="003037EA">
            <w:pPr>
              <w:spacing w:after="0" w:line="360" w:lineRule="auto"/>
              <w:jc w:val="center"/>
              <w:rPr>
                <w:sz w:val="22"/>
              </w:rPr>
            </w:pPr>
            <w:r>
              <w:rPr>
                <w:sz w:val="20"/>
                <w:szCs w:val="20"/>
              </w:rPr>
              <w:t>0.783</w:t>
            </w:r>
          </w:p>
        </w:tc>
        <w:tc>
          <w:tcPr>
            <w:tcW w:w="1124" w:type="dxa"/>
            <w:tcBorders>
              <w:top w:val="single" w:sz="18" w:space="0" w:color="auto"/>
              <w:left w:val="nil"/>
              <w:bottom w:val="nil"/>
              <w:right w:val="nil"/>
            </w:tcBorders>
            <w:vAlign w:val="center"/>
          </w:tcPr>
          <w:p w14:paraId="5E111ECC" w14:textId="77777777" w:rsidR="00915060" w:rsidRDefault="003037EA">
            <w:pPr>
              <w:spacing w:after="0" w:line="360" w:lineRule="auto"/>
              <w:jc w:val="center"/>
              <w:rPr>
                <w:sz w:val="22"/>
              </w:rPr>
            </w:pPr>
            <w:r>
              <w:rPr>
                <w:sz w:val="20"/>
                <w:szCs w:val="20"/>
              </w:rPr>
              <w:t>0.885</w:t>
            </w:r>
          </w:p>
        </w:tc>
        <w:tc>
          <w:tcPr>
            <w:tcW w:w="1124" w:type="dxa"/>
            <w:tcBorders>
              <w:top w:val="single" w:sz="18" w:space="0" w:color="auto"/>
              <w:left w:val="nil"/>
              <w:bottom w:val="nil"/>
              <w:right w:val="nil"/>
            </w:tcBorders>
            <w:vAlign w:val="center"/>
          </w:tcPr>
          <w:p w14:paraId="5E111ECD" w14:textId="77777777" w:rsidR="00915060" w:rsidRDefault="003037EA">
            <w:pPr>
              <w:spacing w:after="0" w:line="360" w:lineRule="auto"/>
              <w:jc w:val="center"/>
              <w:rPr>
                <w:sz w:val="22"/>
              </w:rPr>
            </w:pPr>
            <w:r>
              <w:rPr>
                <w:sz w:val="20"/>
                <w:szCs w:val="20"/>
              </w:rPr>
              <w:t>0.591</w:t>
            </w:r>
          </w:p>
        </w:tc>
        <w:tc>
          <w:tcPr>
            <w:tcW w:w="986" w:type="dxa"/>
            <w:tcBorders>
              <w:top w:val="single" w:sz="18" w:space="0" w:color="auto"/>
              <w:left w:val="nil"/>
              <w:bottom w:val="nil"/>
              <w:right w:val="nil"/>
            </w:tcBorders>
            <w:vAlign w:val="center"/>
          </w:tcPr>
          <w:p w14:paraId="5E111ECE" w14:textId="77777777" w:rsidR="00915060" w:rsidRDefault="003037EA">
            <w:pPr>
              <w:spacing w:after="0" w:line="360" w:lineRule="auto"/>
              <w:jc w:val="center"/>
              <w:rPr>
                <w:sz w:val="22"/>
              </w:rPr>
            </w:pPr>
            <w:r>
              <w:rPr>
                <w:sz w:val="20"/>
                <w:szCs w:val="20"/>
              </w:rPr>
              <w:t>0.72</w:t>
            </w:r>
            <w:r>
              <w:rPr>
                <w:rFonts w:hint="eastAsia"/>
                <w:sz w:val="20"/>
                <w:szCs w:val="20"/>
              </w:rPr>
              <w:t>0</w:t>
            </w:r>
          </w:p>
        </w:tc>
        <w:tc>
          <w:tcPr>
            <w:tcW w:w="1402" w:type="dxa"/>
            <w:tcBorders>
              <w:top w:val="single" w:sz="18" w:space="0" w:color="auto"/>
              <w:left w:val="nil"/>
              <w:bottom w:val="nil"/>
            </w:tcBorders>
            <w:vAlign w:val="center"/>
          </w:tcPr>
          <w:p w14:paraId="5E111ECF" w14:textId="77777777" w:rsidR="00915060" w:rsidRDefault="003037EA">
            <w:pPr>
              <w:spacing w:after="0" w:line="360" w:lineRule="auto"/>
              <w:jc w:val="center"/>
              <w:rPr>
                <w:sz w:val="20"/>
                <w:szCs w:val="20"/>
              </w:rPr>
            </w:pPr>
            <w:r>
              <w:rPr>
                <w:rFonts w:hint="eastAsia"/>
                <w:sz w:val="20"/>
                <w:szCs w:val="20"/>
              </w:rPr>
              <w:t>-</w:t>
            </w:r>
          </w:p>
        </w:tc>
      </w:tr>
      <w:tr w:rsidR="00915060" w14:paraId="5E111ED9" w14:textId="77777777">
        <w:trPr>
          <w:jc w:val="center"/>
        </w:trPr>
        <w:tc>
          <w:tcPr>
            <w:tcW w:w="992" w:type="dxa"/>
            <w:tcBorders>
              <w:top w:val="nil"/>
              <w:bottom w:val="nil"/>
              <w:right w:val="nil"/>
            </w:tcBorders>
            <w:vAlign w:val="center"/>
          </w:tcPr>
          <w:p w14:paraId="5E111ED1" w14:textId="77777777" w:rsidR="00915060" w:rsidRDefault="003037EA">
            <w:pPr>
              <w:spacing w:after="0" w:line="360" w:lineRule="auto"/>
              <w:jc w:val="center"/>
              <w:rPr>
                <w:sz w:val="22"/>
              </w:rPr>
            </w:pPr>
            <w:r>
              <w:rPr>
                <w:rFonts w:hint="eastAsia"/>
                <w:sz w:val="22"/>
              </w:rPr>
              <w:t>10</w:t>
            </w:r>
          </w:p>
        </w:tc>
        <w:tc>
          <w:tcPr>
            <w:tcW w:w="985" w:type="dxa"/>
            <w:tcBorders>
              <w:top w:val="nil"/>
              <w:left w:val="nil"/>
              <w:bottom w:val="nil"/>
              <w:right w:val="nil"/>
            </w:tcBorders>
            <w:vAlign w:val="center"/>
          </w:tcPr>
          <w:p w14:paraId="5E111ED2" w14:textId="77777777" w:rsidR="00915060" w:rsidRDefault="003037EA">
            <w:pPr>
              <w:spacing w:after="0" w:line="360" w:lineRule="auto"/>
              <w:jc w:val="center"/>
              <w:rPr>
                <w:b/>
                <w:bCs/>
                <w:sz w:val="22"/>
              </w:rPr>
            </w:pPr>
            <w:r>
              <w:rPr>
                <w:sz w:val="20"/>
                <w:szCs w:val="20"/>
              </w:rPr>
              <w:t>0.767</w:t>
            </w:r>
          </w:p>
        </w:tc>
        <w:tc>
          <w:tcPr>
            <w:tcW w:w="846" w:type="dxa"/>
            <w:tcBorders>
              <w:top w:val="nil"/>
              <w:left w:val="nil"/>
              <w:bottom w:val="nil"/>
              <w:right w:val="nil"/>
            </w:tcBorders>
            <w:vAlign w:val="center"/>
          </w:tcPr>
          <w:p w14:paraId="5E111ED3" w14:textId="77777777" w:rsidR="00915060" w:rsidRDefault="003037EA">
            <w:pPr>
              <w:spacing w:after="0" w:line="360" w:lineRule="auto"/>
              <w:jc w:val="center"/>
              <w:rPr>
                <w:b/>
                <w:bCs/>
                <w:sz w:val="22"/>
              </w:rPr>
            </w:pPr>
            <w:r>
              <w:rPr>
                <w:b/>
                <w:bCs/>
                <w:sz w:val="20"/>
                <w:szCs w:val="20"/>
              </w:rPr>
              <w:t>0.554</w:t>
            </w:r>
          </w:p>
        </w:tc>
        <w:tc>
          <w:tcPr>
            <w:tcW w:w="847" w:type="dxa"/>
            <w:tcBorders>
              <w:top w:val="nil"/>
              <w:left w:val="nil"/>
              <w:bottom w:val="nil"/>
              <w:right w:val="nil"/>
            </w:tcBorders>
            <w:vAlign w:val="center"/>
          </w:tcPr>
          <w:p w14:paraId="5E111ED4" w14:textId="77777777" w:rsidR="00915060" w:rsidRDefault="003037EA">
            <w:pPr>
              <w:spacing w:after="0" w:line="360" w:lineRule="auto"/>
              <w:jc w:val="center"/>
              <w:rPr>
                <w:sz w:val="22"/>
              </w:rPr>
            </w:pPr>
            <w:r>
              <w:rPr>
                <w:sz w:val="20"/>
                <w:szCs w:val="20"/>
              </w:rPr>
              <w:t>0.723</w:t>
            </w:r>
          </w:p>
        </w:tc>
        <w:tc>
          <w:tcPr>
            <w:tcW w:w="1124" w:type="dxa"/>
            <w:tcBorders>
              <w:top w:val="nil"/>
              <w:left w:val="nil"/>
              <w:bottom w:val="nil"/>
              <w:right w:val="nil"/>
            </w:tcBorders>
            <w:vAlign w:val="center"/>
          </w:tcPr>
          <w:p w14:paraId="5E111ED5" w14:textId="77777777" w:rsidR="00915060" w:rsidRDefault="003037EA">
            <w:pPr>
              <w:spacing w:after="0" w:line="360" w:lineRule="auto"/>
              <w:jc w:val="center"/>
              <w:rPr>
                <w:sz w:val="22"/>
              </w:rPr>
            </w:pPr>
            <w:r>
              <w:rPr>
                <w:sz w:val="20"/>
                <w:szCs w:val="20"/>
              </w:rPr>
              <w:t>0.902</w:t>
            </w:r>
          </w:p>
        </w:tc>
        <w:tc>
          <w:tcPr>
            <w:tcW w:w="1124" w:type="dxa"/>
            <w:tcBorders>
              <w:top w:val="nil"/>
              <w:left w:val="nil"/>
              <w:bottom w:val="nil"/>
              <w:right w:val="nil"/>
            </w:tcBorders>
            <w:vAlign w:val="center"/>
          </w:tcPr>
          <w:p w14:paraId="5E111ED6" w14:textId="77777777" w:rsidR="00915060" w:rsidRDefault="003037EA">
            <w:pPr>
              <w:spacing w:after="0" w:line="360" w:lineRule="auto"/>
              <w:jc w:val="center"/>
              <w:rPr>
                <w:sz w:val="22"/>
              </w:rPr>
            </w:pPr>
            <w:r>
              <w:rPr>
                <w:sz w:val="20"/>
                <w:szCs w:val="20"/>
              </w:rPr>
              <w:t>0.534</w:t>
            </w:r>
          </w:p>
        </w:tc>
        <w:tc>
          <w:tcPr>
            <w:tcW w:w="986" w:type="dxa"/>
            <w:tcBorders>
              <w:top w:val="nil"/>
              <w:left w:val="nil"/>
              <w:bottom w:val="nil"/>
              <w:right w:val="nil"/>
            </w:tcBorders>
            <w:vAlign w:val="center"/>
          </w:tcPr>
          <w:p w14:paraId="5E111ED7" w14:textId="77777777" w:rsidR="00915060" w:rsidRDefault="003037EA">
            <w:pPr>
              <w:spacing w:after="0" w:line="360" w:lineRule="auto"/>
              <w:jc w:val="center"/>
              <w:rPr>
                <w:sz w:val="22"/>
              </w:rPr>
            </w:pPr>
            <w:r>
              <w:rPr>
                <w:sz w:val="20"/>
                <w:szCs w:val="20"/>
              </w:rPr>
              <w:t>0.696</w:t>
            </w:r>
          </w:p>
        </w:tc>
        <w:tc>
          <w:tcPr>
            <w:tcW w:w="1402" w:type="dxa"/>
            <w:tcBorders>
              <w:top w:val="nil"/>
              <w:left w:val="nil"/>
              <w:bottom w:val="nil"/>
            </w:tcBorders>
            <w:vAlign w:val="center"/>
          </w:tcPr>
          <w:p w14:paraId="5E111ED8" w14:textId="77777777" w:rsidR="00915060" w:rsidRDefault="003037EA">
            <w:pPr>
              <w:spacing w:after="0" w:line="360" w:lineRule="auto"/>
              <w:jc w:val="center"/>
              <w:rPr>
                <w:sz w:val="20"/>
                <w:szCs w:val="20"/>
              </w:rPr>
            </w:pPr>
            <w:r>
              <w:rPr>
                <w:sz w:val="20"/>
                <w:szCs w:val="20"/>
              </w:rPr>
              <w:t>3.4</w:t>
            </w:r>
          </w:p>
        </w:tc>
      </w:tr>
      <w:tr w:rsidR="00915060" w14:paraId="5E111EE2" w14:textId="77777777">
        <w:trPr>
          <w:jc w:val="center"/>
        </w:trPr>
        <w:tc>
          <w:tcPr>
            <w:tcW w:w="992" w:type="dxa"/>
            <w:tcBorders>
              <w:top w:val="nil"/>
              <w:bottom w:val="nil"/>
              <w:right w:val="nil"/>
            </w:tcBorders>
            <w:vAlign w:val="center"/>
          </w:tcPr>
          <w:p w14:paraId="5E111EDA" w14:textId="77777777" w:rsidR="00915060" w:rsidRDefault="003037EA">
            <w:pPr>
              <w:spacing w:after="0" w:line="360" w:lineRule="auto"/>
              <w:jc w:val="center"/>
              <w:rPr>
                <w:sz w:val="22"/>
              </w:rPr>
            </w:pPr>
            <w:r>
              <w:rPr>
                <w:rFonts w:hint="eastAsia"/>
                <w:sz w:val="22"/>
              </w:rPr>
              <w:t>15</w:t>
            </w:r>
          </w:p>
        </w:tc>
        <w:tc>
          <w:tcPr>
            <w:tcW w:w="985" w:type="dxa"/>
            <w:tcBorders>
              <w:top w:val="nil"/>
              <w:left w:val="nil"/>
              <w:bottom w:val="nil"/>
              <w:right w:val="nil"/>
            </w:tcBorders>
            <w:vAlign w:val="center"/>
          </w:tcPr>
          <w:p w14:paraId="5E111EDB" w14:textId="77777777" w:rsidR="00915060" w:rsidRDefault="003037EA">
            <w:pPr>
              <w:spacing w:after="0" w:line="360" w:lineRule="auto"/>
              <w:jc w:val="center"/>
              <w:rPr>
                <w:sz w:val="22"/>
              </w:rPr>
            </w:pPr>
            <w:r>
              <w:rPr>
                <w:sz w:val="20"/>
                <w:szCs w:val="20"/>
              </w:rPr>
              <w:t>0.847</w:t>
            </w:r>
          </w:p>
        </w:tc>
        <w:tc>
          <w:tcPr>
            <w:tcW w:w="846" w:type="dxa"/>
            <w:tcBorders>
              <w:top w:val="nil"/>
              <w:left w:val="nil"/>
              <w:bottom w:val="nil"/>
              <w:right w:val="nil"/>
            </w:tcBorders>
            <w:vAlign w:val="center"/>
          </w:tcPr>
          <w:p w14:paraId="5E111EDC" w14:textId="77777777" w:rsidR="00915060" w:rsidRDefault="003037EA">
            <w:pPr>
              <w:spacing w:after="0" w:line="360" w:lineRule="auto"/>
              <w:jc w:val="center"/>
              <w:rPr>
                <w:sz w:val="22"/>
              </w:rPr>
            </w:pPr>
            <w:r>
              <w:rPr>
                <w:sz w:val="20"/>
                <w:szCs w:val="20"/>
              </w:rPr>
              <w:t>0.755</w:t>
            </w:r>
          </w:p>
        </w:tc>
        <w:tc>
          <w:tcPr>
            <w:tcW w:w="847" w:type="dxa"/>
            <w:tcBorders>
              <w:top w:val="nil"/>
              <w:left w:val="nil"/>
              <w:bottom w:val="nil"/>
              <w:right w:val="nil"/>
            </w:tcBorders>
            <w:vAlign w:val="center"/>
          </w:tcPr>
          <w:p w14:paraId="5E111EDD" w14:textId="77777777" w:rsidR="00915060" w:rsidRDefault="003037EA">
            <w:pPr>
              <w:spacing w:after="0" w:line="360" w:lineRule="auto"/>
              <w:jc w:val="center"/>
              <w:rPr>
                <w:b/>
                <w:bCs/>
                <w:sz w:val="22"/>
              </w:rPr>
            </w:pPr>
            <w:r>
              <w:rPr>
                <w:b/>
                <w:bCs/>
                <w:sz w:val="20"/>
                <w:szCs w:val="20"/>
              </w:rPr>
              <w:t>0.696</w:t>
            </w:r>
          </w:p>
        </w:tc>
        <w:tc>
          <w:tcPr>
            <w:tcW w:w="1124" w:type="dxa"/>
            <w:tcBorders>
              <w:top w:val="nil"/>
              <w:left w:val="nil"/>
              <w:bottom w:val="nil"/>
              <w:right w:val="nil"/>
            </w:tcBorders>
            <w:vAlign w:val="center"/>
          </w:tcPr>
          <w:p w14:paraId="5E111EDE" w14:textId="77777777" w:rsidR="00915060" w:rsidRDefault="003037EA">
            <w:pPr>
              <w:spacing w:after="0" w:line="360" w:lineRule="auto"/>
              <w:jc w:val="center"/>
              <w:rPr>
                <w:b/>
                <w:bCs/>
                <w:sz w:val="22"/>
              </w:rPr>
            </w:pPr>
            <w:r>
              <w:rPr>
                <w:sz w:val="20"/>
                <w:szCs w:val="20"/>
              </w:rPr>
              <w:t>0.887</w:t>
            </w:r>
          </w:p>
        </w:tc>
        <w:tc>
          <w:tcPr>
            <w:tcW w:w="1124" w:type="dxa"/>
            <w:tcBorders>
              <w:top w:val="nil"/>
              <w:left w:val="nil"/>
              <w:bottom w:val="nil"/>
              <w:right w:val="nil"/>
            </w:tcBorders>
            <w:vAlign w:val="center"/>
          </w:tcPr>
          <w:p w14:paraId="5E111EDF" w14:textId="77777777" w:rsidR="00915060" w:rsidRDefault="003037EA">
            <w:pPr>
              <w:spacing w:after="0" w:line="360" w:lineRule="auto"/>
              <w:jc w:val="center"/>
              <w:rPr>
                <w:sz w:val="22"/>
              </w:rPr>
            </w:pPr>
            <w:r>
              <w:rPr>
                <w:sz w:val="20"/>
                <w:szCs w:val="20"/>
              </w:rPr>
              <w:t>0.527</w:t>
            </w:r>
          </w:p>
        </w:tc>
        <w:tc>
          <w:tcPr>
            <w:tcW w:w="986" w:type="dxa"/>
            <w:tcBorders>
              <w:top w:val="nil"/>
              <w:left w:val="nil"/>
              <w:bottom w:val="nil"/>
              <w:right w:val="nil"/>
            </w:tcBorders>
            <w:vAlign w:val="center"/>
          </w:tcPr>
          <w:p w14:paraId="5E111EE0" w14:textId="77777777" w:rsidR="00915060" w:rsidRDefault="003037EA">
            <w:pPr>
              <w:spacing w:after="0" w:line="360" w:lineRule="auto"/>
              <w:jc w:val="center"/>
              <w:rPr>
                <w:sz w:val="22"/>
              </w:rPr>
            </w:pPr>
            <w:r>
              <w:rPr>
                <w:sz w:val="20"/>
                <w:szCs w:val="20"/>
              </w:rPr>
              <w:t>0.742</w:t>
            </w:r>
          </w:p>
        </w:tc>
        <w:tc>
          <w:tcPr>
            <w:tcW w:w="1402" w:type="dxa"/>
            <w:tcBorders>
              <w:top w:val="nil"/>
              <w:left w:val="nil"/>
              <w:bottom w:val="nil"/>
            </w:tcBorders>
            <w:vAlign w:val="center"/>
          </w:tcPr>
          <w:p w14:paraId="5E111EE1" w14:textId="77777777" w:rsidR="00915060" w:rsidRDefault="003037EA">
            <w:pPr>
              <w:spacing w:after="0" w:line="360" w:lineRule="auto"/>
              <w:jc w:val="center"/>
              <w:rPr>
                <w:sz w:val="20"/>
                <w:szCs w:val="20"/>
              </w:rPr>
            </w:pPr>
            <w:r>
              <w:rPr>
                <w:sz w:val="20"/>
                <w:szCs w:val="20"/>
              </w:rPr>
              <w:t>-6.7</w:t>
            </w:r>
          </w:p>
        </w:tc>
      </w:tr>
      <w:tr w:rsidR="00915060" w14:paraId="5E111EEB" w14:textId="77777777">
        <w:trPr>
          <w:jc w:val="center"/>
        </w:trPr>
        <w:tc>
          <w:tcPr>
            <w:tcW w:w="992" w:type="dxa"/>
            <w:tcBorders>
              <w:top w:val="nil"/>
              <w:bottom w:val="nil"/>
              <w:right w:val="nil"/>
            </w:tcBorders>
            <w:vAlign w:val="center"/>
          </w:tcPr>
          <w:p w14:paraId="5E111EE3" w14:textId="77777777" w:rsidR="00915060" w:rsidRDefault="003037EA">
            <w:pPr>
              <w:spacing w:after="0" w:line="360" w:lineRule="auto"/>
              <w:jc w:val="center"/>
              <w:rPr>
                <w:sz w:val="22"/>
              </w:rPr>
            </w:pPr>
            <w:r>
              <w:rPr>
                <w:rFonts w:hint="eastAsia"/>
                <w:sz w:val="22"/>
              </w:rPr>
              <w:t>20</w:t>
            </w:r>
          </w:p>
        </w:tc>
        <w:tc>
          <w:tcPr>
            <w:tcW w:w="985" w:type="dxa"/>
            <w:tcBorders>
              <w:top w:val="nil"/>
              <w:left w:val="nil"/>
              <w:bottom w:val="nil"/>
              <w:right w:val="nil"/>
            </w:tcBorders>
            <w:vAlign w:val="center"/>
          </w:tcPr>
          <w:p w14:paraId="5E111EE4" w14:textId="77777777" w:rsidR="00915060" w:rsidRDefault="003037EA">
            <w:pPr>
              <w:spacing w:after="0" w:line="360" w:lineRule="auto"/>
              <w:jc w:val="center"/>
              <w:rPr>
                <w:sz w:val="22"/>
              </w:rPr>
            </w:pPr>
            <w:r>
              <w:rPr>
                <w:sz w:val="20"/>
                <w:szCs w:val="20"/>
              </w:rPr>
              <w:t>0.729</w:t>
            </w:r>
          </w:p>
        </w:tc>
        <w:tc>
          <w:tcPr>
            <w:tcW w:w="846" w:type="dxa"/>
            <w:tcBorders>
              <w:top w:val="nil"/>
              <w:left w:val="nil"/>
              <w:bottom w:val="nil"/>
              <w:right w:val="nil"/>
            </w:tcBorders>
            <w:vAlign w:val="center"/>
          </w:tcPr>
          <w:p w14:paraId="5E111EE5" w14:textId="77777777" w:rsidR="00915060" w:rsidRDefault="003037EA">
            <w:pPr>
              <w:spacing w:after="0" w:line="360" w:lineRule="auto"/>
              <w:jc w:val="center"/>
              <w:rPr>
                <w:b/>
                <w:bCs/>
                <w:sz w:val="22"/>
              </w:rPr>
            </w:pPr>
            <w:r>
              <w:rPr>
                <w:sz w:val="20"/>
                <w:szCs w:val="20"/>
              </w:rPr>
              <w:t>0.637</w:t>
            </w:r>
          </w:p>
        </w:tc>
        <w:tc>
          <w:tcPr>
            <w:tcW w:w="847" w:type="dxa"/>
            <w:tcBorders>
              <w:top w:val="nil"/>
              <w:left w:val="nil"/>
              <w:bottom w:val="nil"/>
              <w:right w:val="nil"/>
            </w:tcBorders>
            <w:vAlign w:val="center"/>
          </w:tcPr>
          <w:p w14:paraId="5E111EE6" w14:textId="77777777" w:rsidR="00915060" w:rsidRDefault="003037EA">
            <w:pPr>
              <w:spacing w:after="0" w:line="360" w:lineRule="auto"/>
              <w:jc w:val="center"/>
              <w:rPr>
                <w:b/>
                <w:bCs/>
                <w:sz w:val="22"/>
              </w:rPr>
            </w:pPr>
            <w:r>
              <w:rPr>
                <w:sz w:val="20"/>
                <w:szCs w:val="20"/>
              </w:rPr>
              <w:t>0.782</w:t>
            </w:r>
          </w:p>
        </w:tc>
        <w:tc>
          <w:tcPr>
            <w:tcW w:w="1124" w:type="dxa"/>
            <w:tcBorders>
              <w:top w:val="nil"/>
              <w:left w:val="nil"/>
              <w:bottom w:val="nil"/>
              <w:right w:val="nil"/>
            </w:tcBorders>
            <w:vAlign w:val="center"/>
          </w:tcPr>
          <w:p w14:paraId="5E111EE7" w14:textId="77777777" w:rsidR="00915060" w:rsidRDefault="003037EA">
            <w:pPr>
              <w:spacing w:after="0" w:line="360" w:lineRule="auto"/>
              <w:jc w:val="center"/>
              <w:rPr>
                <w:sz w:val="22"/>
              </w:rPr>
            </w:pPr>
            <w:r>
              <w:rPr>
                <w:sz w:val="20"/>
                <w:szCs w:val="20"/>
              </w:rPr>
              <w:t>0.865</w:t>
            </w:r>
          </w:p>
        </w:tc>
        <w:tc>
          <w:tcPr>
            <w:tcW w:w="1124" w:type="dxa"/>
            <w:tcBorders>
              <w:top w:val="nil"/>
              <w:left w:val="nil"/>
              <w:bottom w:val="nil"/>
              <w:right w:val="nil"/>
            </w:tcBorders>
            <w:vAlign w:val="center"/>
          </w:tcPr>
          <w:p w14:paraId="5E111EE8" w14:textId="77777777" w:rsidR="00915060" w:rsidRDefault="003037EA">
            <w:pPr>
              <w:spacing w:after="0" w:line="360" w:lineRule="auto"/>
              <w:jc w:val="center"/>
              <w:rPr>
                <w:sz w:val="22"/>
              </w:rPr>
            </w:pPr>
            <w:r>
              <w:rPr>
                <w:sz w:val="20"/>
                <w:szCs w:val="20"/>
              </w:rPr>
              <w:t>0.539</w:t>
            </w:r>
          </w:p>
        </w:tc>
        <w:tc>
          <w:tcPr>
            <w:tcW w:w="986" w:type="dxa"/>
            <w:tcBorders>
              <w:top w:val="nil"/>
              <w:left w:val="nil"/>
              <w:bottom w:val="nil"/>
              <w:right w:val="nil"/>
            </w:tcBorders>
            <w:vAlign w:val="center"/>
          </w:tcPr>
          <w:p w14:paraId="5E111EE9" w14:textId="77777777" w:rsidR="00915060" w:rsidRDefault="003037EA">
            <w:pPr>
              <w:spacing w:after="0" w:line="360" w:lineRule="auto"/>
              <w:jc w:val="center"/>
              <w:rPr>
                <w:sz w:val="22"/>
              </w:rPr>
            </w:pPr>
            <w:r>
              <w:rPr>
                <w:sz w:val="20"/>
                <w:szCs w:val="20"/>
              </w:rPr>
              <w:t>0.71</w:t>
            </w:r>
            <w:r>
              <w:rPr>
                <w:rFonts w:hint="eastAsia"/>
                <w:sz w:val="20"/>
                <w:szCs w:val="20"/>
              </w:rPr>
              <w:t>0</w:t>
            </w:r>
          </w:p>
        </w:tc>
        <w:tc>
          <w:tcPr>
            <w:tcW w:w="1402" w:type="dxa"/>
            <w:tcBorders>
              <w:top w:val="nil"/>
              <w:left w:val="nil"/>
              <w:bottom w:val="nil"/>
            </w:tcBorders>
            <w:vAlign w:val="center"/>
          </w:tcPr>
          <w:p w14:paraId="5E111EEA" w14:textId="77777777" w:rsidR="00915060" w:rsidRDefault="003037EA">
            <w:pPr>
              <w:spacing w:after="0" w:line="360" w:lineRule="auto"/>
              <w:jc w:val="center"/>
              <w:rPr>
                <w:sz w:val="20"/>
                <w:szCs w:val="20"/>
              </w:rPr>
            </w:pPr>
            <w:r>
              <w:rPr>
                <w:sz w:val="20"/>
                <w:szCs w:val="20"/>
              </w:rPr>
              <w:t>4.4</w:t>
            </w:r>
          </w:p>
        </w:tc>
      </w:tr>
      <w:tr w:rsidR="00915060" w14:paraId="5E111EF4" w14:textId="77777777">
        <w:trPr>
          <w:jc w:val="center"/>
        </w:trPr>
        <w:tc>
          <w:tcPr>
            <w:tcW w:w="992" w:type="dxa"/>
            <w:tcBorders>
              <w:top w:val="nil"/>
              <w:bottom w:val="nil"/>
              <w:right w:val="nil"/>
            </w:tcBorders>
            <w:vAlign w:val="center"/>
          </w:tcPr>
          <w:p w14:paraId="5E111EEC" w14:textId="77777777" w:rsidR="00915060" w:rsidRDefault="003037EA">
            <w:pPr>
              <w:spacing w:after="0" w:line="360" w:lineRule="auto"/>
              <w:jc w:val="center"/>
              <w:rPr>
                <w:sz w:val="22"/>
              </w:rPr>
            </w:pPr>
            <w:r>
              <w:rPr>
                <w:rFonts w:hint="eastAsia"/>
                <w:sz w:val="22"/>
              </w:rPr>
              <w:t>25</w:t>
            </w:r>
          </w:p>
        </w:tc>
        <w:tc>
          <w:tcPr>
            <w:tcW w:w="985" w:type="dxa"/>
            <w:tcBorders>
              <w:top w:val="nil"/>
              <w:left w:val="nil"/>
              <w:bottom w:val="nil"/>
              <w:right w:val="nil"/>
            </w:tcBorders>
            <w:vAlign w:val="center"/>
          </w:tcPr>
          <w:p w14:paraId="5E111EED" w14:textId="77777777" w:rsidR="00915060" w:rsidRDefault="003037EA">
            <w:pPr>
              <w:spacing w:after="0" w:line="360" w:lineRule="auto"/>
              <w:jc w:val="center"/>
              <w:rPr>
                <w:sz w:val="22"/>
              </w:rPr>
            </w:pPr>
            <w:r>
              <w:rPr>
                <w:sz w:val="20"/>
                <w:szCs w:val="20"/>
              </w:rPr>
              <w:t>0.687</w:t>
            </w:r>
          </w:p>
        </w:tc>
        <w:tc>
          <w:tcPr>
            <w:tcW w:w="846" w:type="dxa"/>
            <w:tcBorders>
              <w:top w:val="nil"/>
              <w:left w:val="nil"/>
              <w:bottom w:val="nil"/>
              <w:right w:val="nil"/>
            </w:tcBorders>
            <w:vAlign w:val="center"/>
          </w:tcPr>
          <w:p w14:paraId="5E111EEE" w14:textId="77777777" w:rsidR="00915060" w:rsidRDefault="003037EA">
            <w:pPr>
              <w:spacing w:after="0" w:line="360" w:lineRule="auto"/>
              <w:jc w:val="center"/>
              <w:rPr>
                <w:sz w:val="22"/>
              </w:rPr>
            </w:pPr>
            <w:r>
              <w:rPr>
                <w:sz w:val="20"/>
                <w:szCs w:val="20"/>
              </w:rPr>
              <w:t>0.594</w:t>
            </w:r>
          </w:p>
        </w:tc>
        <w:tc>
          <w:tcPr>
            <w:tcW w:w="847" w:type="dxa"/>
            <w:tcBorders>
              <w:top w:val="nil"/>
              <w:left w:val="nil"/>
              <w:bottom w:val="nil"/>
              <w:right w:val="nil"/>
            </w:tcBorders>
            <w:vAlign w:val="center"/>
          </w:tcPr>
          <w:p w14:paraId="5E111EEF" w14:textId="77777777" w:rsidR="00915060" w:rsidRDefault="003037EA">
            <w:pPr>
              <w:spacing w:after="0" w:line="360" w:lineRule="auto"/>
              <w:jc w:val="center"/>
              <w:rPr>
                <w:sz w:val="22"/>
              </w:rPr>
            </w:pPr>
            <w:r>
              <w:rPr>
                <w:sz w:val="20"/>
                <w:szCs w:val="20"/>
              </w:rPr>
              <w:t>0.761</w:t>
            </w:r>
          </w:p>
        </w:tc>
        <w:tc>
          <w:tcPr>
            <w:tcW w:w="1124" w:type="dxa"/>
            <w:tcBorders>
              <w:top w:val="nil"/>
              <w:left w:val="nil"/>
              <w:bottom w:val="nil"/>
              <w:right w:val="nil"/>
            </w:tcBorders>
            <w:vAlign w:val="center"/>
          </w:tcPr>
          <w:p w14:paraId="5E111EF0" w14:textId="77777777" w:rsidR="00915060" w:rsidRDefault="003037EA">
            <w:pPr>
              <w:spacing w:after="0" w:line="360" w:lineRule="auto"/>
              <w:jc w:val="center"/>
              <w:rPr>
                <w:b/>
                <w:bCs/>
                <w:sz w:val="22"/>
              </w:rPr>
            </w:pPr>
            <w:r>
              <w:rPr>
                <w:b/>
                <w:bCs/>
                <w:sz w:val="20"/>
                <w:szCs w:val="20"/>
              </w:rPr>
              <w:t>0.836</w:t>
            </w:r>
          </w:p>
        </w:tc>
        <w:tc>
          <w:tcPr>
            <w:tcW w:w="1124" w:type="dxa"/>
            <w:tcBorders>
              <w:top w:val="nil"/>
              <w:left w:val="nil"/>
              <w:bottom w:val="nil"/>
              <w:right w:val="nil"/>
            </w:tcBorders>
            <w:vAlign w:val="center"/>
          </w:tcPr>
          <w:p w14:paraId="5E111EF1" w14:textId="77777777" w:rsidR="00915060" w:rsidRDefault="003037EA">
            <w:pPr>
              <w:spacing w:after="0" w:line="360" w:lineRule="auto"/>
              <w:jc w:val="center"/>
              <w:rPr>
                <w:b/>
                <w:bCs/>
                <w:sz w:val="22"/>
              </w:rPr>
            </w:pPr>
            <w:r>
              <w:rPr>
                <w:b/>
                <w:bCs/>
                <w:sz w:val="20"/>
                <w:szCs w:val="20"/>
              </w:rPr>
              <w:t>0.499</w:t>
            </w:r>
          </w:p>
        </w:tc>
        <w:tc>
          <w:tcPr>
            <w:tcW w:w="986" w:type="dxa"/>
            <w:tcBorders>
              <w:top w:val="nil"/>
              <w:left w:val="nil"/>
              <w:bottom w:val="nil"/>
              <w:right w:val="nil"/>
            </w:tcBorders>
            <w:vAlign w:val="center"/>
          </w:tcPr>
          <w:p w14:paraId="5E111EF2" w14:textId="77777777" w:rsidR="00915060" w:rsidRDefault="003037EA">
            <w:pPr>
              <w:spacing w:after="0" w:line="360" w:lineRule="auto"/>
              <w:jc w:val="center"/>
              <w:rPr>
                <w:b/>
                <w:bCs/>
                <w:sz w:val="22"/>
              </w:rPr>
            </w:pPr>
            <w:r>
              <w:rPr>
                <w:b/>
                <w:bCs/>
                <w:sz w:val="20"/>
                <w:szCs w:val="20"/>
              </w:rPr>
              <w:t>0.675</w:t>
            </w:r>
          </w:p>
        </w:tc>
        <w:tc>
          <w:tcPr>
            <w:tcW w:w="1402" w:type="dxa"/>
            <w:tcBorders>
              <w:top w:val="nil"/>
              <w:left w:val="nil"/>
              <w:bottom w:val="nil"/>
            </w:tcBorders>
            <w:vAlign w:val="center"/>
          </w:tcPr>
          <w:p w14:paraId="5E111EF3" w14:textId="77777777" w:rsidR="00915060" w:rsidRDefault="003037EA">
            <w:pPr>
              <w:spacing w:after="0" w:line="360" w:lineRule="auto"/>
              <w:jc w:val="center"/>
              <w:rPr>
                <w:sz w:val="20"/>
                <w:szCs w:val="20"/>
              </w:rPr>
            </w:pPr>
            <w:r>
              <w:rPr>
                <w:sz w:val="20"/>
                <w:szCs w:val="20"/>
              </w:rPr>
              <w:t>4.9</w:t>
            </w:r>
          </w:p>
        </w:tc>
      </w:tr>
      <w:tr w:rsidR="00915060" w14:paraId="5E111EFD" w14:textId="77777777">
        <w:trPr>
          <w:jc w:val="center"/>
        </w:trPr>
        <w:tc>
          <w:tcPr>
            <w:tcW w:w="992" w:type="dxa"/>
            <w:tcBorders>
              <w:top w:val="nil"/>
              <w:bottom w:val="single" w:sz="18" w:space="0" w:color="auto"/>
              <w:right w:val="nil"/>
            </w:tcBorders>
          </w:tcPr>
          <w:p w14:paraId="5E111EF5" w14:textId="77777777" w:rsidR="00915060" w:rsidRDefault="003037EA">
            <w:pPr>
              <w:spacing w:after="0" w:line="360" w:lineRule="auto"/>
              <w:jc w:val="center"/>
              <w:rPr>
                <w:b/>
                <w:bCs/>
                <w:sz w:val="22"/>
                <w:szCs w:val="21"/>
              </w:rPr>
            </w:pPr>
            <w:r>
              <w:rPr>
                <w:rFonts w:hint="eastAsia"/>
                <w:b/>
                <w:bCs/>
                <w:sz w:val="22"/>
                <w:szCs w:val="21"/>
              </w:rPr>
              <w:t>30</w:t>
            </w:r>
          </w:p>
        </w:tc>
        <w:tc>
          <w:tcPr>
            <w:tcW w:w="985" w:type="dxa"/>
            <w:tcBorders>
              <w:top w:val="nil"/>
              <w:left w:val="nil"/>
              <w:bottom w:val="single" w:sz="18" w:space="0" w:color="auto"/>
              <w:right w:val="nil"/>
            </w:tcBorders>
            <w:vAlign w:val="center"/>
          </w:tcPr>
          <w:p w14:paraId="5E111EF6" w14:textId="77777777" w:rsidR="00915060" w:rsidRDefault="003037EA">
            <w:pPr>
              <w:spacing w:after="0" w:line="360" w:lineRule="auto"/>
              <w:jc w:val="center"/>
              <w:rPr>
                <w:b/>
                <w:bCs/>
                <w:sz w:val="22"/>
              </w:rPr>
            </w:pPr>
            <w:r>
              <w:rPr>
                <w:b/>
                <w:bCs/>
                <w:sz w:val="20"/>
                <w:szCs w:val="20"/>
              </w:rPr>
              <w:t>0.683</w:t>
            </w:r>
          </w:p>
        </w:tc>
        <w:tc>
          <w:tcPr>
            <w:tcW w:w="846" w:type="dxa"/>
            <w:tcBorders>
              <w:top w:val="nil"/>
              <w:left w:val="nil"/>
              <w:bottom w:val="single" w:sz="18" w:space="0" w:color="auto"/>
              <w:right w:val="nil"/>
            </w:tcBorders>
            <w:vAlign w:val="center"/>
          </w:tcPr>
          <w:p w14:paraId="5E111EF7" w14:textId="77777777" w:rsidR="00915060" w:rsidRDefault="003037EA">
            <w:pPr>
              <w:spacing w:after="0" w:line="360" w:lineRule="auto"/>
              <w:jc w:val="center"/>
              <w:rPr>
                <w:sz w:val="22"/>
              </w:rPr>
            </w:pPr>
            <w:r>
              <w:rPr>
                <w:sz w:val="20"/>
                <w:szCs w:val="20"/>
              </w:rPr>
              <w:t>0.621</w:t>
            </w:r>
          </w:p>
        </w:tc>
        <w:tc>
          <w:tcPr>
            <w:tcW w:w="847" w:type="dxa"/>
            <w:tcBorders>
              <w:top w:val="nil"/>
              <w:left w:val="nil"/>
              <w:bottom w:val="single" w:sz="18" w:space="0" w:color="auto"/>
              <w:right w:val="nil"/>
            </w:tcBorders>
            <w:vAlign w:val="center"/>
          </w:tcPr>
          <w:p w14:paraId="5E111EF8" w14:textId="77777777" w:rsidR="00915060" w:rsidRDefault="003037EA">
            <w:pPr>
              <w:spacing w:after="0" w:line="360" w:lineRule="auto"/>
              <w:jc w:val="center"/>
              <w:rPr>
                <w:sz w:val="22"/>
              </w:rPr>
            </w:pPr>
            <w:r>
              <w:rPr>
                <w:sz w:val="20"/>
                <w:szCs w:val="20"/>
              </w:rPr>
              <w:t>0.776</w:t>
            </w:r>
          </w:p>
        </w:tc>
        <w:tc>
          <w:tcPr>
            <w:tcW w:w="1124" w:type="dxa"/>
            <w:tcBorders>
              <w:top w:val="nil"/>
              <w:left w:val="nil"/>
              <w:bottom w:val="single" w:sz="18" w:space="0" w:color="auto"/>
              <w:right w:val="nil"/>
            </w:tcBorders>
            <w:vAlign w:val="center"/>
          </w:tcPr>
          <w:p w14:paraId="5E111EF9" w14:textId="77777777" w:rsidR="00915060" w:rsidRDefault="003037EA">
            <w:pPr>
              <w:spacing w:after="0" w:line="360" w:lineRule="auto"/>
              <w:jc w:val="center"/>
              <w:rPr>
                <w:sz w:val="22"/>
              </w:rPr>
            </w:pPr>
            <w:r>
              <w:rPr>
                <w:sz w:val="20"/>
                <w:szCs w:val="20"/>
              </w:rPr>
              <w:t>0.844</w:t>
            </w:r>
          </w:p>
        </w:tc>
        <w:tc>
          <w:tcPr>
            <w:tcW w:w="1124" w:type="dxa"/>
            <w:tcBorders>
              <w:top w:val="nil"/>
              <w:left w:val="nil"/>
              <w:bottom w:val="single" w:sz="18" w:space="0" w:color="auto"/>
              <w:right w:val="nil"/>
            </w:tcBorders>
            <w:vAlign w:val="center"/>
          </w:tcPr>
          <w:p w14:paraId="5E111EFA" w14:textId="77777777" w:rsidR="00915060" w:rsidRDefault="003037EA">
            <w:pPr>
              <w:spacing w:after="0" w:line="360" w:lineRule="auto"/>
              <w:jc w:val="center"/>
              <w:rPr>
                <w:sz w:val="22"/>
              </w:rPr>
            </w:pPr>
            <w:r>
              <w:rPr>
                <w:sz w:val="20"/>
                <w:szCs w:val="20"/>
              </w:rPr>
              <w:t>0.503</w:t>
            </w:r>
          </w:p>
        </w:tc>
        <w:tc>
          <w:tcPr>
            <w:tcW w:w="986" w:type="dxa"/>
            <w:tcBorders>
              <w:top w:val="nil"/>
              <w:left w:val="nil"/>
              <w:bottom w:val="single" w:sz="18" w:space="0" w:color="auto"/>
              <w:right w:val="nil"/>
            </w:tcBorders>
            <w:vAlign w:val="center"/>
          </w:tcPr>
          <w:p w14:paraId="5E111EFB" w14:textId="77777777" w:rsidR="00915060" w:rsidRDefault="003037EA">
            <w:pPr>
              <w:spacing w:after="0" w:line="360" w:lineRule="auto"/>
              <w:jc w:val="center"/>
              <w:rPr>
                <w:b/>
                <w:bCs/>
                <w:sz w:val="22"/>
              </w:rPr>
            </w:pPr>
            <w:r>
              <w:rPr>
                <w:sz w:val="20"/>
                <w:szCs w:val="20"/>
              </w:rPr>
              <w:t>0.685</w:t>
            </w:r>
          </w:p>
        </w:tc>
        <w:tc>
          <w:tcPr>
            <w:tcW w:w="1402" w:type="dxa"/>
            <w:tcBorders>
              <w:top w:val="nil"/>
              <w:left w:val="nil"/>
              <w:bottom w:val="single" w:sz="18" w:space="0" w:color="auto"/>
            </w:tcBorders>
            <w:vAlign w:val="center"/>
          </w:tcPr>
          <w:p w14:paraId="5E111EFC" w14:textId="77777777" w:rsidR="00915060" w:rsidRDefault="003037EA">
            <w:pPr>
              <w:spacing w:after="0" w:line="360" w:lineRule="auto"/>
              <w:jc w:val="center"/>
              <w:rPr>
                <w:b/>
                <w:bCs/>
                <w:sz w:val="20"/>
                <w:szCs w:val="20"/>
              </w:rPr>
            </w:pPr>
            <w:r>
              <w:rPr>
                <w:sz w:val="20"/>
                <w:szCs w:val="20"/>
              </w:rPr>
              <w:t>-1.5</w:t>
            </w:r>
          </w:p>
        </w:tc>
      </w:tr>
    </w:tbl>
    <w:p w14:paraId="5E111EFE" w14:textId="77777777" w:rsidR="00915060" w:rsidRDefault="00915060">
      <w:pPr>
        <w:spacing w:line="360" w:lineRule="auto"/>
      </w:pPr>
    </w:p>
    <w:p w14:paraId="5E111EFF" w14:textId="7870B3EF" w:rsidR="00915060" w:rsidRDefault="003037EA">
      <w:pPr>
        <w:pStyle w:val="a3"/>
        <w:spacing w:line="360" w:lineRule="auto"/>
        <w:jc w:val="both"/>
      </w:pPr>
      <w:bookmarkStart w:id="185" w:name="_Toc227957540"/>
      <w:bookmarkStart w:id="186" w:name="OLE_LINK3"/>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41</w:t>
      </w:r>
      <w:r>
        <w:rPr>
          <w:b/>
          <w:bCs w:val="0"/>
        </w:rPr>
        <w:fldChar w:fldCharType="end"/>
      </w:r>
      <w:r>
        <w:rPr>
          <w:rFonts w:hint="eastAsia"/>
          <w:b/>
          <w:bCs w:val="0"/>
        </w:rPr>
        <w:t>.</w:t>
      </w:r>
      <w:r>
        <w:rPr>
          <w:rFonts w:hint="eastAsia"/>
        </w:rPr>
        <w:t xml:space="preserve"> </w:t>
      </w:r>
      <w:r>
        <w:rPr>
          <w:rFonts w:hint="eastAsia"/>
          <w:lang w:val="en-SG"/>
        </w:rPr>
        <w:t>Model performance on Transfer</w:t>
      </w:r>
      <w:r>
        <w:rPr>
          <w:lang w:val="en-SG"/>
        </w:rPr>
        <w:t>-</w:t>
      </w:r>
      <w:r>
        <w:rPr>
          <w:rFonts w:hint="eastAsia"/>
          <w:lang w:val="en-SG"/>
        </w:rPr>
        <w:t>OC</w:t>
      </w:r>
      <w:r>
        <w:rPr>
          <w:lang w:val="en-SG"/>
        </w:rPr>
        <w:t>20</w:t>
      </w:r>
      <w:r>
        <w:rPr>
          <w:rFonts w:hint="eastAsia"/>
          <w:lang w:val="en-SG"/>
        </w:rPr>
        <w:t xml:space="preserve"> with module increase (5-fold experiments).</w:t>
      </w:r>
      <w:bookmarkEnd w:id="185"/>
    </w:p>
    <w:tbl>
      <w:tblPr>
        <w:tblStyle w:val="af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85"/>
        <w:gridCol w:w="846"/>
        <w:gridCol w:w="847"/>
        <w:gridCol w:w="1124"/>
        <w:gridCol w:w="1124"/>
        <w:gridCol w:w="986"/>
        <w:gridCol w:w="1402"/>
      </w:tblGrid>
      <w:tr w:rsidR="00915060" w14:paraId="5E111F09" w14:textId="77777777">
        <w:trPr>
          <w:trHeight w:val="170"/>
          <w:jc w:val="center"/>
        </w:trPr>
        <w:tc>
          <w:tcPr>
            <w:tcW w:w="992" w:type="dxa"/>
            <w:tcBorders>
              <w:top w:val="single" w:sz="18" w:space="0" w:color="auto"/>
              <w:bottom w:val="single" w:sz="18" w:space="0" w:color="auto"/>
            </w:tcBorders>
          </w:tcPr>
          <w:p w14:paraId="5E111F00" w14:textId="77777777" w:rsidR="00915060" w:rsidRDefault="003037EA">
            <w:pPr>
              <w:spacing w:after="0" w:line="360" w:lineRule="auto"/>
              <w:jc w:val="center"/>
              <w:rPr>
                <w:sz w:val="22"/>
                <w:szCs w:val="21"/>
              </w:rPr>
            </w:pPr>
            <w:r>
              <w:rPr>
                <w:rFonts w:hint="eastAsia"/>
                <w:sz w:val="22"/>
                <w:szCs w:val="21"/>
              </w:rPr>
              <w:t>Module number</w:t>
            </w:r>
          </w:p>
        </w:tc>
        <w:tc>
          <w:tcPr>
            <w:tcW w:w="985" w:type="dxa"/>
            <w:tcBorders>
              <w:top w:val="single" w:sz="18" w:space="0" w:color="auto"/>
              <w:bottom w:val="single" w:sz="18" w:space="0" w:color="auto"/>
            </w:tcBorders>
          </w:tcPr>
          <w:p w14:paraId="5E111F01" w14:textId="77777777" w:rsidR="00915060" w:rsidRDefault="003037EA">
            <w:pPr>
              <w:spacing w:after="0" w:line="360" w:lineRule="auto"/>
              <w:jc w:val="center"/>
              <w:rPr>
                <w:sz w:val="22"/>
                <w:szCs w:val="21"/>
              </w:rPr>
            </w:pPr>
            <w:r>
              <w:rPr>
                <w:rFonts w:hint="eastAsia"/>
                <w:sz w:val="22"/>
                <w:szCs w:val="21"/>
              </w:rPr>
              <w:t xml:space="preserve">Split 0 </w:t>
            </w:r>
          </w:p>
        </w:tc>
        <w:tc>
          <w:tcPr>
            <w:tcW w:w="846" w:type="dxa"/>
            <w:tcBorders>
              <w:top w:val="single" w:sz="18" w:space="0" w:color="auto"/>
              <w:bottom w:val="single" w:sz="18" w:space="0" w:color="auto"/>
            </w:tcBorders>
          </w:tcPr>
          <w:p w14:paraId="5E111F02" w14:textId="77777777" w:rsidR="00915060" w:rsidRDefault="003037EA">
            <w:pPr>
              <w:spacing w:after="0" w:line="360" w:lineRule="auto"/>
              <w:jc w:val="center"/>
              <w:rPr>
                <w:sz w:val="22"/>
                <w:szCs w:val="21"/>
              </w:rPr>
            </w:pPr>
            <w:r>
              <w:rPr>
                <w:rFonts w:hint="eastAsia"/>
                <w:sz w:val="22"/>
                <w:szCs w:val="21"/>
              </w:rPr>
              <w:t>Split 1</w:t>
            </w:r>
          </w:p>
        </w:tc>
        <w:tc>
          <w:tcPr>
            <w:tcW w:w="847" w:type="dxa"/>
            <w:tcBorders>
              <w:top w:val="single" w:sz="18" w:space="0" w:color="auto"/>
              <w:bottom w:val="single" w:sz="18" w:space="0" w:color="auto"/>
            </w:tcBorders>
          </w:tcPr>
          <w:p w14:paraId="5E111F03" w14:textId="77777777" w:rsidR="00915060" w:rsidRDefault="003037EA">
            <w:pPr>
              <w:spacing w:after="0" w:line="360" w:lineRule="auto"/>
              <w:jc w:val="center"/>
              <w:rPr>
                <w:sz w:val="22"/>
                <w:szCs w:val="21"/>
              </w:rPr>
            </w:pPr>
            <w:r>
              <w:rPr>
                <w:rFonts w:hint="eastAsia"/>
                <w:sz w:val="22"/>
                <w:szCs w:val="21"/>
              </w:rPr>
              <w:t>Split 2</w:t>
            </w:r>
          </w:p>
        </w:tc>
        <w:tc>
          <w:tcPr>
            <w:tcW w:w="1124" w:type="dxa"/>
            <w:tcBorders>
              <w:top w:val="single" w:sz="18" w:space="0" w:color="auto"/>
              <w:bottom w:val="single" w:sz="18" w:space="0" w:color="auto"/>
            </w:tcBorders>
          </w:tcPr>
          <w:p w14:paraId="5E111F04" w14:textId="77777777" w:rsidR="00915060" w:rsidRDefault="003037EA">
            <w:pPr>
              <w:spacing w:after="0" w:line="360" w:lineRule="auto"/>
              <w:jc w:val="center"/>
              <w:rPr>
                <w:sz w:val="22"/>
                <w:szCs w:val="21"/>
              </w:rPr>
            </w:pPr>
            <w:r>
              <w:rPr>
                <w:rFonts w:hint="eastAsia"/>
                <w:sz w:val="22"/>
                <w:szCs w:val="21"/>
              </w:rPr>
              <w:t>Split 3</w:t>
            </w:r>
          </w:p>
        </w:tc>
        <w:tc>
          <w:tcPr>
            <w:tcW w:w="1124" w:type="dxa"/>
            <w:tcBorders>
              <w:top w:val="single" w:sz="18" w:space="0" w:color="auto"/>
              <w:bottom w:val="single" w:sz="18" w:space="0" w:color="auto"/>
            </w:tcBorders>
          </w:tcPr>
          <w:p w14:paraId="5E111F05" w14:textId="77777777" w:rsidR="00915060" w:rsidRDefault="003037EA">
            <w:pPr>
              <w:spacing w:after="0" w:line="360" w:lineRule="auto"/>
              <w:jc w:val="center"/>
              <w:rPr>
                <w:sz w:val="22"/>
                <w:szCs w:val="21"/>
              </w:rPr>
            </w:pPr>
            <w:r>
              <w:rPr>
                <w:rFonts w:hint="eastAsia"/>
                <w:sz w:val="22"/>
                <w:szCs w:val="21"/>
              </w:rPr>
              <w:t>Split 4</w:t>
            </w:r>
          </w:p>
        </w:tc>
        <w:tc>
          <w:tcPr>
            <w:tcW w:w="986" w:type="dxa"/>
            <w:tcBorders>
              <w:top w:val="single" w:sz="18" w:space="0" w:color="auto"/>
              <w:bottom w:val="single" w:sz="18" w:space="0" w:color="auto"/>
            </w:tcBorders>
          </w:tcPr>
          <w:p w14:paraId="5E111F06" w14:textId="77777777" w:rsidR="00915060" w:rsidRDefault="003037EA">
            <w:pPr>
              <w:spacing w:after="0" w:line="360" w:lineRule="auto"/>
              <w:jc w:val="center"/>
              <w:rPr>
                <w:sz w:val="22"/>
                <w:szCs w:val="21"/>
              </w:rPr>
            </w:pPr>
            <w:r>
              <w:rPr>
                <w:rFonts w:hint="eastAsia"/>
                <w:sz w:val="22"/>
                <w:szCs w:val="21"/>
              </w:rPr>
              <w:t>Mean MAE</w:t>
            </w:r>
          </w:p>
        </w:tc>
        <w:tc>
          <w:tcPr>
            <w:tcW w:w="1402" w:type="dxa"/>
            <w:tcBorders>
              <w:top w:val="single" w:sz="18" w:space="0" w:color="auto"/>
              <w:bottom w:val="single" w:sz="18" w:space="0" w:color="auto"/>
            </w:tcBorders>
          </w:tcPr>
          <w:p w14:paraId="5E111F07" w14:textId="77777777" w:rsidR="00915060" w:rsidRDefault="003037EA">
            <w:pPr>
              <w:spacing w:after="0" w:line="360" w:lineRule="auto"/>
              <w:jc w:val="center"/>
              <w:rPr>
                <w:sz w:val="22"/>
                <w:szCs w:val="21"/>
              </w:rPr>
            </w:pPr>
            <w:r>
              <w:rPr>
                <w:rFonts w:hint="eastAsia"/>
                <w:sz w:val="22"/>
                <w:szCs w:val="21"/>
              </w:rPr>
              <w:t>Improvement</w:t>
            </w:r>
          </w:p>
          <w:p w14:paraId="5E111F08" w14:textId="77777777" w:rsidR="00915060" w:rsidRDefault="003037EA">
            <w:pPr>
              <w:spacing w:after="0" w:line="360" w:lineRule="auto"/>
              <w:jc w:val="center"/>
              <w:rPr>
                <w:sz w:val="22"/>
                <w:szCs w:val="21"/>
              </w:rPr>
            </w:pPr>
            <w:r>
              <w:rPr>
                <w:rFonts w:hint="eastAsia"/>
                <w:sz w:val="22"/>
                <w:szCs w:val="21"/>
              </w:rPr>
              <w:t>%</w:t>
            </w:r>
          </w:p>
        </w:tc>
      </w:tr>
      <w:tr w:rsidR="00915060" w14:paraId="5E111F12" w14:textId="77777777">
        <w:trPr>
          <w:jc w:val="center"/>
        </w:trPr>
        <w:tc>
          <w:tcPr>
            <w:tcW w:w="992" w:type="dxa"/>
            <w:tcBorders>
              <w:top w:val="single" w:sz="18" w:space="0" w:color="auto"/>
              <w:bottom w:val="nil"/>
              <w:right w:val="nil"/>
            </w:tcBorders>
            <w:vAlign w:val="center"/>
          </w:tcPr>
          <w:p w14:paraId="5E111F0A" w14:textId="77777777" w:rsidR="00915060" w:rsidRDefault="003037EA">
            <w:pPr>
              <w:spacing w:after="0" w:line="360" w:lineRule="auto"/>
              <w:jc w:val="center"/>
              <w:rPr>
                <w:sz w:val="22"/>
              </w:rPr>
            </w:pPr>
            <w:r>
              <w:rPr>
                <w:rFonts w:hint="eastAsia"/>
                <w:sz w:val="22"/>
              </w:rPr>
              <w:t>5</w:t>
            </w:r>
          </w:p>
        </w:tc>
        <w:tc>
          <w:tcPr>
            <w:tcW w:w="985" w:type="dxa"/>
            <w:tcBorders>
              <w:top w:val="single" w:sz="18" w:space="0" w:color="auto"/>
              <w:left w:val="nil"/>
              <w:bottom w:val="nil"/>
              <w:right w:val="nil"/>
            </w:tcBorders>
            <w:vAlign w:val="center"/>
          </w:tcPr>
          <w:p w14:paraId="5E111F0B" w14:textId="77777777" w:rsidR="00915060" w:rsidRDefault="003037EA">
            <w:pPr>
              <w:spacing w:after="0" w:line="360" w:lineRule="auto"/>
              <w:jc w:val="center"/>
              <w:rPr>
                <w:sz w:val="22"/>
              </w:rPr>
            </w:pPr>
            <w:r>
              <w:rPr>
                <w:sz w:val="20"/>
                <w:szCs w:val="20"/>
              </w:rPr>
              <w:t>0.689</w:t>
            </w:r>
          </w:p>
        </w:tc>
        <w:tc>
          <w:tcPr>
            <w:tcW w:w="846" w:type="dxa"/>
            <w:tcBorders>
              <w:top w:val="single" w:sz="18" w:space="0" w:color="auto"/>
              <w:left w:val="nil"/>
              <w:bottom w:val="nil"/>
              <w:right w:val="nil"/>
            </w:tcBorders>
            <w:vAlign w:val="center"/>
          </w:tcPr>
          <w:p w14:paraId="5E111F0C" w14:textId="77777777" w:rsidR="00915060" w:rsidRDefault="003037EA">
            <w:pPr>
              <w:spacing w:after="0" w:line="360" w:lineRule="auto"/>
              <w:jc w:val="center"/>
              <w:rPr>
                <w:sz w:val="22"/>
              </w:rPr>
            </w:pPr>
            <w:r>
              <w:rPr>
                <w:sz w:val="20"/>
                <w:szCs w:val="20"/>
              </w:rPr>
              <w:t>0.638</w:t>
            </w:r>
          </w:p>
        </w:tc>
        <w:tc>
          <w:tcPr>
            <w:tcW w:w="847" w:type="dxa"/>
            <w:tcBorders>
              <w:top w:val="single" w:sz="18" w:space="0" w:color="auto"/>
              <w:left w:val="nil"/>
              <w:bottom w:val="nil"/>
              <w:right w:val="nil"/>
            </w:tcBorders>
            <w:vAlign w:val="center"/>
          </w:tcPr>
          <w:p w14:paraId="5E111F0D" w14:textId="77777777" w:rsidR="00915060" w:rsidRDefault="003037EA">
            <w:pPr>
              <w:spacing w:after="0" w:line="360" w:lineRule="auto"/>
              <w:jc w:val="center"/>
              <w:rPr>
                <w:sz w:val="22"/>
              </w:rPr>
            </w:pPr>
            <w:r>
              <w:rPr>
                <w:sz w:val="20"/>
                <w:szCs w:val="20"/>
              </w:rPr>
              <w:t>0.598</w:t>
            </w:r>
          </w:p>
        </w:tc>
        <w:tc>
          <w:tcPr>
            <w:tcW w:w="1124" w:type="dxa"/>
            <w:tcBorders>
              <w:top w:val="single" w:sz="18" w:space="0" w:color="auto"/>
              <w:left w:val="nil"/>
              <w:bottom w:val="nil"/>
              <w:right w:val="nil"/>
            </w:tcBorders>
            <w:vAlign w:val="center"/>
          </w:tcPr>
          <w:p w14:paraId="5E111F0E" w14:textId="77777777" w:rsidR="00915060" w:rsidRDefault="003037EA">
            <w:pPr>
              <w:spacing w:after="0" w:line="360" w:lineRule="auto"/>
              <w:jc w:val="center"/>
              <w:rPr>
                <w:sz w:val="22"/>
              </w:rPr>
            </w:pPr>
            <w:r>
              <w:rPr>
                <w:sz w:val="20"/>
                <w:szCs w:val="20"/>
              </w:rPr>
              <w:t>0.676</w:t>
            </w:r>
          </w:p>
        </w:tc>
        <w:tc>
          <w:tcPr>
            <w:tcW w:w="1124" w:type="dxa"/>
            <w:tcBorders>
              <w:top w:val="single" w:sz="18" w:space="0" w:color="auto"/>
              <w:left w:val="nil"/>
              <w:bottom w:val="nil"/>
              <w:right w:val="nil"/>
            </w:tcBorders>
            <w:vAlign w:val="center"/>
          </w:tcPr>
          <w:p w14:paraId="5E111F0F" w14:textId="77777777" w:rsidR="00915060" w:rsidRDefault="003037EA">
            <w:pPr>
              <w:spacing w:after="0" w:line="360" w:lineRule="auto"/>
              <w:jc w:val="center"/>
              <w:rPr>
                <w:sz w:val="22"/>
              </w:rPr>
            </w:pPr>
            <w:r>
              <w:rPr>
                <w:sz w:val="20"/>
                <w:szCs w:val="20"/>
              </w:rPr>
              <w:t>0.568</w:t>
            </w:r>
          </w:p>
        </w:tc>
        <w:tc>
          <w:tcPr>
            <w:tcW w:w="986" w:type="dxa"/>
            <w:tcBorders>
              <w:top w:val="single" w:sz="18" w:space="0" w:color="auto"/>
              <w:left w:val="nil"/>
              <w:bottom w:val="nil"/>
              <w:right w:val="nil"/>
            </w:tcBorders>
            <w:vAlign w:val="center"/>
          </w:tcPr>
          <w:p w14:paraId="5E111F10" w14:textId="77777777" w:rsidR="00915060" w:rsidRDefault="003037EA">
            <w:pPr>
              <w:spacing w:after="0" w:line="360" w:lineRule="auto"/>
              <w:jc w:val="center"/>
              <w:rPr>
                <w:sz w:val="22"/>
              </w:rPr>
            </w:pPr>
            <w:r>
              <w:rPr>
                <w:sz w:val="20"/>
                <w:szCs w:val="20"/>
              </w:rPr>
              <w:t>0.634</w:t>
            </w:r>
          </w:p>
        </w:tc>
        <w:tc>
          <w:tcPr>
            <w:tcW w:w="1402" w:type="dxa"/>
            <w:tcBorders>
              <w:top w:val="single" w:sz="18" w:space="0" w:color="auto"/>
              <w:left w:val="nil"/>
              <w:bottom w:val="nil"/>
            </w:tcBorders>
            <w:vAlign w:val="center"/>
          </w:tcPr>
          <w:p w14:paraId="5E111F11" w14:textId="77777777" w:rsidR="00915060" w:rsidRDefault="003037EA">
            <w:pPr>
              <w:spacing w:after="0" w:line="360" w:lineRule="auto"/>
              <w:jc w:val="center"/>
              <w:rPr>
                <w:sz w:val="20"/>
                <w:szCs w:val="20"/>
              </w:rPr>
            </w:pPr>
            <w:r>
              <w:rPr>
                <w:rFonts w:hint="eastAsia"/>
                <w:sz w:val="20"/>
                <w:szCs w:val="20"/>
              </w:rPr>
              <w:t>-</w:t>
            </w:r>
          </w:p>
        </w:tc>
      </w:tr>
      <w:tr w:rsidR="00915060" w14:paraId="5E111F1B" w14:textId="77777777">
        <w:trPr>
          <w:jc w:val="center"/>
        </w:trPr>
        <w:tc>
          <w:tcPr>
            <w:tcW w:w="992" w:type="dxa"/>
            <w:tcBorders>
              <w:top w:val="nil"/>
              <w:bottom w:val="nil"/>
              <w:right w:val="nil"/>
            </w:tcBorders>
            <w:vAlign w:val="center"/>
          </w:tcPr>
          <w:p w14:paraId="5E111F13" w14:textId="77777777" w:rsidR="00915060" w:rsidRDefault="003037EA">
            <w:pPr>
              <w:spacing w:after="0" w:line="360" w:lineRule="auto"/>
              <w:jc w:val="center"/>
              <w:rPr>
                <w:sz w:val="22"/>
              </w:rPr>
            </w:pPr>
            <w:r>
              <w:rPr>
                <w:rFonts w:hint="eastAsia"/>
                <w:sz w:val="22"/>
              </w:rPr>
              <w:lastRenderedPageBreak/>
              <w:t>10</w:t>
            </w:r>
          </w:p>
        </w:tc>
        <w:tc>
          <w:tcPr>
            <w:tcW w:w="985" w:type="dxa"/>
            <w:tcBorders>
              <w:top w:val="nil"/>
              <w:left w:val="nil"/>
              <w:bottom w:val="nil"/>
              <w:right w:val="nil"/>
            </w:tcBorders>
            <w:vAlign w:val="center"/>
          </w:tcPr>
          <w:p w14:paraId="5E111F14" w14:textId="77777777" w:rsidR="00915060" w:rsidRDefault="003037EA">
            <w:pPr>
              <w:spacing w:after="0" w:line="360" w:lineRule="auto"/>
              <w:jc w:val="center"/>
              <w:rPr>
                <w:b/>
                <w:bCs/>
                <w:sz w:val="22"/>
              </w:rPr>
            </w:pPr>
            <w:r>
              <w:rPr>
                <w:sz w:val="20"/>
                <w:szCs w:val="20"/>
              </w:rPr>
              <w:t>0.677</w:t>
            </w:r>
          </w:p>
        </w:tc>
        <w:tc>
          <w:tcPr>
            <w:tcW w:w="846" w:type="dxa"/>
            <w:tcBorders>
              <w:top w:val="nil"/>
              <w:left w:val="nil"/>
              <w:bottom w:val="nil"/>
              <w:right w:val="nil"/>
            </w:tcBorders>
            <w:vAlign w:val="center"/>
          </w:tcPr>
          <w:p w14:paraId="5E111F15" w14:textId="77777777" w:rsidR="00915060" w:rsidRDefault="003037EA">
            <w:pPr>
              <w:spacing w:after="0" w:line="360" w:lineRule="auto"/>
              <w:jc w:val="center"/>
              <w:rPr>
                <w:b/>
                <w:bCs/>
                <w:sz w:val="22"/>
              </w:rPr>
            </w:pPr>
            <w:r>
              <w:rPr>
                <w:b/>
                <w:bCs/>
                <w:sz w:val="20"/>
                <w:szCs w:val="20"/>
              </w:rPr>
              <w:t>0.615</w:t>
            </w:r>
          </w:p>
        </w:tc>
        <w:tc>
          <w:tcPr>
            <w:tcW w:w="847" w:type="dxa"/>
            <w:tcBorders>
              <w:top w:val="nil"/>
              <w:left w:val="nil"/>
              <w:bottom w:val="nil"/>
              <w:right w:val="nil"/>
            </w:tcBorders>
            <w:vAlign w:val="center"/>
          </w:tcPr>
          <w:p w14:paraId="5E111F16" w14:textId="77777777" w:rsidR="00915060" w:rsidRDefault="003037EA">
            <w:pPr>
              <w:spacing w:after="0" w:line="360" w:lineRule="auto"/>
              <w:jc w:val="center"/>
              <w:rPr>
                <w:sz w:val="22"/>
              </w:rPr>
            </w:pPr>
            <w:r>
              <w:rPr>
                <w:sz w:val="20"/>
                <w:szCs w:val="20"/>
              </w:rPr>
              <w:t>0.57</w:t>
            </w:r>
            <w:r>
              <w:rPr>
                <w:rFonts w:hint="eastAsia"/>
                <w:sz w:val="20"/>
                <w:szCs w:val="20"/>
              </w:rPr>
              <w:t>0</w:t>
            </w:r>
          </w:p>
        </w:tc>
        <w:tc>
          <w:tcPr>
            <w:tcW w:w="1124" w:type="dxa"/>
            <w:tcBorders>
              <w:top w:val="nil"/>
              <w:left w:val="nil"/>
              <w:bottom w:val="nil"/>
              <w:right w:val="nil"/>
            </w:tcBorders>
            <w:vAlign w:val="center"/>
          </w:tcPr>
          <w:p w14:paraId="5E111F17" w14:textId="77777777" w:rsidR="00915060" w:rsidRDefault="003037EA">
            <w:pPr>
              <w:spacing w:after="0" w:line="360" w:lineRule="auto"/>
              <w:jc w:val="center"/>
              <w:rPr>
                <w:sz w:val="22"/>
              </w:rPr>
            </w:pPr>
            <w:r>
              <w:rPr>
                <w:sz w:val="20"/>
                <w:szCs w:val="20"/>
              </w:rPr>
              <w:t>0.696</w:t>
            </w:r>
          </w:p>
        </w:tc>
        <w:tc>
          <w:tcPr>
            <w:tcW w:w="1124" w:type="dxa"/>
            <w:tcBorders>
              <w:top w:val="nil"/>
              <w:left w:val="nil"/>
              <w:bottom w:val="nil"/>
              <w:right w:val="nil"/>
            </w:tcBorders>
            <w:vAlign w:val="center"/>
          </w:tcPr>
          <w:p w14:paraId="5E111F18" w14:textId="77777777" w:rsidR="00915060" w:rsidRDefault="003037EA">
            <w:pPr>
              <w:spacing w:after="0" w:line="360" w:lineRule="auto"/>
              <w:jc w:val="center"/>
              <w:rPr>
                <w:sz w:val="22"/>
              </w:rPr>
            </w:pPr>
            <w:r>
              <w:rPr>
                <w:sz w:val="20"/>
                <w:szCs w:val="20"/>
              </w:rPr>
              <w:t>0.572</w:t>
            </w:r>
          </w:p>
        </w:tc>
        <w:tc>
          <w:tcPr>
            <w:tcW w:w="986" w:type="dxa"/>
            <w:tcBorders>
              <w:top w:val="nil"/>
              <w:left w:val="nil"/>
              <w:bottom w:val="nil"/>
              <w:right w:val="nil"/>
            </w:tcBorders>
            <w:vAlign w:val="center"/>
          </w:tcPr>
          <w:p w14:paraId="5E111F19" w14:textId="77777777" w:rsidR="00915060" w:rsidRDefault="003037EA">
            <w:pPr>
              <w:spacing w:after="0" w:line="360" w:lineRule="auto"/>
              <w:jc w:val="center"/>
              <w:rPr>
                <w:sz w:val="22"/>
              </w:rPr>
            </w:pPr>
            <w:r>
              <w:rPr>
                <w:sz w:val="20"/>
                <w:szCs w:val="20"/>
              </w:rPr>
              <w:t>0.626</w:t>
            </w:r>
          </w:p>
        </w:tc>
        <w:tc>
          <w:tcPr>
            <w:tcW w:w="1402" w:type="dxa"/>
            <w:tcBorders>
              <w:top w:val="nil"/>
              <w:left w:val="nil"/>
              <w:bottom w:val="nil"/>
            </w:tcBorders>
            <w:vAlign w:val="center"/>
          </w:tcPr>
          <w:p w14:paraId="5E111F1A" w14:textId="77777777" w:rsidR="00915060" w:rsidRDefault="003037EA">
            <w:pPr>
              <w:spacing w:after="0" w:line="360" w:lineRule="auto"/>
              <w:jc w:val="center"/>
              <w:rPr>
                <w:sz w:val="20"/>
                <w:szCs w:val="20"/>
              </w:rPr>
            </w:pPr>
            <w:r>
              <w:rPr>
                <w:sz w:val="20"/>
                <w:szCs w:val="20"/>
              </w:rPr>
              <w:t>1.2</w:t>
            </w:r>
          </w:p>
        </w:tc>
      </w:tr>
      <w:tr w:rsidR="00915060" w14:paraId="5E111F24" w14:textId="77777777">
        <w:trPr>
          <w:jc w:val="center"/>
        </w:trPr>
        <w:tc>
          <w:tcPr>
            <w:tcW w:w="992" w:type="dxa"/>
            <w:tcBorders>
              <w:top w:val="nil"/>
              <w:bottom w:val="nil"/>
              <w:right w:val="nil"/>
            </w:tcBorders>
            <w:vAlign w:val="center"/>
          </w:tcPr>
          <w:p w14:paraId="5E111F1C" w14:textId="77777777" w:rsidR="00915060" w:rsidRDefault="003037EA">
            <w:pPr>
              <w:spacing w:after="0" w:line="360" w:lineRule="auto"/>
              <w:jc w:val="center"/>
              <w:rPr>
                <w:sz w:val="22"/>
              </w:rPr>
            </w:pPr>
            <w:r>
              <w:rPr>
                <w:rFonts w:hint="eastAsia"/>
                <w:sz w:val="22"/>
              </w:rPr>
              <w:t>15</w:t>
            </w:r>
          </w:p>
        </w:tc>
        <w:tc>
          <w:tcPr>
            <w:tcW w:w="985" w:type="dxa"/>
            <w:tcBorders>
              <w:top w:val="nil"/>
              <w:left w:val="nil"/>
              <w:bottom w:val="nil"/>
              <w:right w:val="nil"/>
            </w:tcBorders>
            <w:vAlign w:val="center"/>
          </w:tcPr>
          <w:p w14:paraId="5E111F1D" w14:textId="77777777" w:rsidR="00915060" w:rsidRDefault="003037EA">
            <w:pPr>
              <w:spacing w:after="0" w:line="360" w:lineRule="auto"/>
              <w:jc w:val="center"/>
              <w:rPr>
                <w:sz w:val="22"/>
              </w:rPr>
            </w:pPr>
            <w:r>
              <w:rPr>
                <w:sz w:val="20"/>
                <w:szCs w:val="20"/>
              </w:rPr>
              <w:t>0.656</w:t>
            </w:r>
          </w:p>
        </w:tc>
        <w:tc>
          <w:tcPr>
            <w:tcW w:w="846" w:type="dxa"/>
            <w:tcBorders>
              <w:top w:val="nil"/>
              <w:left w:val="nil"/>
              <w:bottom w:val="nil"/>
              <w:right w:val="nil"/>
            </w:tcBorders>
            <w:vAlign w:val="center"/>
          </w:tcPr>
          <w:p w14:paraId="5E111F1E" w14:textId="77777777" w:rsidR="00915060" w:rsidRDefault="003037EA">
            <w:pPr>
              <w:spacing w:after="0" w:line="360" w:lineRule="auto"/>
              <w:jc w:val="center"/>
              <w:rPr>
                <w:sz w:val="22"/>
              </w:rPr>
            </w:pPr>
            <w:r>
              <w:rPr>
                <w:sz w:val="20"/>
                <w:szCs w:val="20"/>
              </w:rPr>
              <w:t>0.647</w:t>
            </w:r>
          </w:p>
        </w:tc>
        <w:tc>
          <w:tcPr>
            <w:tcW w:w="847" w:type="dxa"/>
            <w:tcBorders>
              <w:top w:val="nil"/>
              <w:left w:val="nil"/>
              <w:bottom w:val="nil"/>
              <w:right w:val="nil"/>
            </w:tcBorders>
            <w:vAlign w:val="center"/>
          </w:tcPr>
          <w:p w14:paraId="5E111F1F" w14:textId="77777777" w:rsidR="00915060" w:rsidRDefault="003037EA">
            <w:pPr>
              <w:spacing w:after="0" w:line="360" w:lineRule="auto"/>
              <w:jc w:val="center"/>
              <w:rPr>
                <w:b/>
                <w:bCs/>
                <w:sz w:val="22"/>
              </w:rPr>
            </w:pPr>
            <w:r>
              <w:rPr>
                <w:b/>
                <w:bCs/>
                <w:sz w:val="20"/>
                <w:szCs w:val="20"/>
              </w:rPr>
              <w:t>0.515</w:t>
            </w:r>
          </w:p>
        </w:tc>
        <w:tc>
          <w:tcPr>
            <w:tcW w:w="1124" w:type="dxa"/>
            <w:tcBorders>
              <w:top w:val="nil"/>
              <w:left w:val="nil"/>
              <w:bottom w:val="nil"/>
              <w:right w:val="nil"/>
            </w:tcBorders>
            <w:vAlign w:val="center"/>
          </w:tcPr>
          <w:p w14:paraId="5E111F20" w14:textId="77777777" w:rsidR="00915060" w:rsidRDefault="003037EA">
            <w:pPr>
              <w:spacing w:after="0" w:line="360" w:lineRule="auto"/>
              <w:jc w:val="center"/>
              <w:rPr>
                <w:b/>
                <w:bCs/>
                <w:sz w:val="22"/>
              </w:rPr>
            </w:pPr>
            <w:r>
              <w:rPr>
                <w:sz w:val="20"/>
                <w:szCs w:val="20"/>
              </w:rPr>
              <w:t>0.677</w:t>
            </w:r>
          </w:p>
        </w:tc>
        <w:tc>
          <w:tcPr>
            <w:tcW w:w="1124" w:type="dxa"/>
            <w:tcBorders>
              <w:top w:val="nil"/>
              <w:left w:val="nil"/>
              <w:bottom w:val="nil"/>
              <w:right w:val="nil"/>
            </w:tcBorders>
            <w:vAlign w:val="center"/>
          </w:tcPr>
          <w:p w14:paraId="5E111F21" w14:textId="77777777" w:rsidR="00915060" w:rsidRDefault="003037EA">
            <w:pPr>
              <w:spacing w:after="0" w:line="360" w:lineRule="auto"/>
              <w:jc w:val="center"/>
              <w:rPr>
                <w:sz w:val="22"/>
              </w:rPr>
            </w:pPr>
            <w:r>
              <w:rPr>
                <w:sz w:val="20"/>
                <w:szCs w:val="20"/>
              </w:rPr>
              <w:t>0.567</w:t>
            </w:r>
          </w:p>
        </w:tc>
        <w:tc>
          <w:tcPr>
            <w:tcW w:w="986" w:type="dxa"/>
            <w:tcBorders>
              <w:top w:val="nil"/>
              <w:left w:val="nil"/>
              <w:bottom w:val="nil"/>
              <w:right w:val="nil"/>
            </w:tcBorders>
            <w:vAlign w:val="center"/>
          </w:tcPr>
          <w:p w14:paraId="5E111F22" w14:textId="77777777" w:rsidR="00915060" w:rsidRDefault="003037EA">
            <w:pPr>
              <w:spacing w:after="0" w:line="360" w:lineRule="auto"/>
              <w:jc w:val="center"/>
              <w:rPr>
                <w:sz w:val="22"/>
              </w:rPr>
            </w:pPr>
            <w:r>
              <w:rPr>
                <w:sz w:val="20"/>
                <w:szCs w:val="20"/>
              </w:rPr>
              <w:t>0.612</w:t>
            </w:r>
          </w:p>
        </w:tc>
        <w:tc>
          <w:tcPr>
            <w:tcW w:w="1402" w:type="dxa"/>
            <w:tcBorders>
              <w:top w:val="nil"/>
              <w:left w:val="nil"/>
              <w:bottom w:val="nil"/>
            </w:tcBorders>
            <w:vAlign w:val="center"/>
          </w:tcPr>
          <w:p w14:paraId="5E111F23" w14:textId="77777777" w:rsidR="00915060" w:rsidRDefault="003037EA">
            <w:pPr>
              <w:spacing w:after="0" w:line="360" w:lineRule="auto"/>
              <w:jc w:val="center"/>
              <w:rPr>
                <w:sz w:val="20"/>
                <w:szCs w:val="20"/>
              </w:rPr>
            </w:pPr>
            <w:r>
              <w:rPr>
                <w:sz w:val="20"/>
                <w:szCs w:val="20"/>
              </w:rPr>
              <w:t>2.2</w:t>
            </w:r>
          </w:p>
        </w:tc>
      </w:tr>
      <w:tr w:rsidR="00915060" w14:paraId="5E111F2D" w14:textId="77777777">
        <w:trPr>
          <w:jc w:val="center"/>
        </w:trPr>
        <w:tc>
          <w:tcPr>
            <w:tcW w:w="992" w:type="dxa"/>
            <w:tcBorders>
              <w:top w:val="nil"/>
              <w:bottom w:val="nil"/>
              <w:right w:val="nil"/>
            </w:tcBorders>
            <w:vAlign w:val="center"/>
          </w:tcPr>
          <w:p w14:paraId="5E111F25" w14:textId="77777777" w:rsidR="00915060" w:rsidRDefault="003037EA">
            <w:pPr>
              <w:spacing w:after="0" w:line="360" w:lineRule="auto"/>
              <w:jc w:val="center"/>
              <w:rPr>
                <w:sz w:val="22"/>
              </w:rPr>
            </w:pPr>
            <w:r>
              <w:rPr>
                <w:rFonts w:hint="eastAsia"/>
                <w:sz w:val="22"/>
              </w:rPr>
              <w:t>20</w:t>
            </w:r>
          </w:p>
        </w:tc>
        <w:tc>
          <w:tcPr>
            <w:tcW w:w="985" w:type="dxa"/>
            <w:tcBorders>
              <w:top w:val="nil"/>
              <w:left w:val="nil"/>
              <w:bottom w:val="nil"/>
              <w:right w:val="nil"/>
            </w:tcBorders>
            <w:vAlign w:val="center"/>
          </w:tcPr>
          <w:p w14:paraId="5E111F26" w14:textId="77777777" w:rsidR="00915060" w:rsidRDefault="003037EA">
            <w:pPr>
              <w:spacing w:after="0" w:line="360" w:lineRule="auto"/>
              <w:jc w:val="center"/>
              <w:rPr>
                <w:sz w:val="22"/>
              </w:rPr>
            </w:pPr>
            <w:r>
              <w:rPr>
                <w:sz w:val="20"/>
                <w:szCs w:val="20"/>
              </w:rPr>
              <w:t>0.653</w:t>
            </w:r>
          </w:p>
        </w:tc>
        <w:tc>
          <w:tcPr>
            <w:tcW w:w="846" w:type="dxa"/>
            <w:tcBorders>
              <w:top w:val="nil"/>
              <w:left w:val="nil"/>
              <w:bottom w:val="nil"/>
              <w:right w:val="nil"/>
            </w:tcBorders>
            <w:vAlign w:val="center"/>
          </w:tcPr>
          <w:p w14:paraId="5E111F27" w14:textId="77777777" w:rsidR="00915060" w:rsidRDefault="003037EA">
            <w:pPr>
              <w:spacing w:after="0" w:line="360" w:lineRule="auto"/>
              <w:jc w:val="center"/>
              <w:rPr>
                <w:b/>
                <w:bCs/>
                <w:sz w:val="22"/>
              </w:rPr>
            </w:pPr>
            <w:r>
              <w:rPr>
                <w:sz w:val="20"/>
                <w:szCs w:val="20"/>
              </w:rPr>
              <w:t>0.642</w:t>
            </w:r>
          </w:p>
        </w:tc>
        <w:tc>
          <w:tcPr>
            <w:tcW w:w="847" w:type="dxa"/>
            <w:tcBorders>
              <w:top w:val="nil"/>
              <w:left w:val="nil"/>
              <w:bottom w:val="nil"/>
              <w:right w:val="nil"/>
            </w:tcBorders>
            <w:vAlign w:val="center"/>
          </w:tcPr>
          <w:p w14:paraId="5E111F28" w14:textId="77777777" w:rsidR="00915060" w:rsidRDefault="003037EA">
            <w:pPr>
              <w:spacing w:after="0" w:line="360" w:lineRule="auto"/>
              <w:jc w:val="center"/>
              <w:rPr>
                <w:b/>
                <w:bCs/>
                <w:sz w:val="22"/>
              </w:rPr>
            </w:pPr>
            <w:r>
              <w:rPr>
                <w:sz w:val="20"/>
                <w:szCs w:val="20"/>
              </w:rPr>
              <w:t>0.547</w:t>
            </w:r>
          </w:p>
        </w:tc>
        <w:tc>
          <w:tcPr>
            <w:tcW w:w="1124" w:type="dxa"/>
            <w:tcBorders>
              <w:top w:val="nil"/>
              <w:left w:val="nil"/>
              <w:bottom w:val="nil"/>
              <w:right w:val="nil"/>
            </w:tcBorders>
            <w:vAlign w:val="center"/>
          </w:tcPr>
          <w:p w14:paraId="5E111F29" w14:textId="77777777" w:rsidR="00915060" w:rsidRDefault="003037EA">
            <w:pPr>
              <w:spacing w:after="0" w:line="360" w:lineRule="auto"/>
              <w:jc w:val="center"/>
              <w:rPr>
                <w:sz w:val="22"/>
              </w:rPr>
            </w:pPr>
            <w:r>
              <w:rPr>
                <w:sz w:val="20"/>
                <w:szCs w:val="20"/>
              </w:rPr>
              <w:t>0.694</w:t>
            </w:r>
          </w:p>
        </w:tc>
        <w:tc>
          <w:tcPr>
            <w:tcW w:w="1124" w:type="dxa"/>
            <w:tcBorders>
              <w:top w:val="nil"/>
              <w:left w:val="nil"/>
              <w:bottom w:val="nil"/>
              <w:right w:val="nil"/>
            </w:tcBorders>
            <w:vAlign w:val="center"/>
          </w:tcPr>
          <w:p w14:paraId="5E111F2A" w14:textId="77777777" w:rsidR="00915060" w:rsidRDefault="003037EA">
            <w:pPr>
              <w:spacing w:after="0" w:line="360" w:lineRule="auto"/>
              <w:jc w:val="center"/>
              <w:rPr>
                <w:b/>
                <w:bCs/>
                <w:sz w:val="22"/>
              </w:rPr>
            </w:pPr>
            <w:r>
              <w:rPr>
                <w:b/>
                <w:bCs/>
                <w:sz w:val="20"/>
                <w:szCs w:val="20"/>
              </w:rPr>
              <w:t>0.562</w:t>
            </w:r>
          </w:p>
        </w:tc>
        <w:tc>
          <w:tcPr>
            <w:tcW w:w="986" w:type="dxa"/>
            <w:tcBorders>
              <w:top w:val="nil"/>
              <w:left w:val="nil"/>
              <w:bottom w:val="nil"/>
              <w:right w:val="nil"/>
            </w:tcBorders>
            <w:vAlign w:val="center"/>
          </w:tcPr>
          <w:p w14:paraId="5E111F2B" w14:textId="77777777" w:rsidR="00915060" w:rsidRDefault="003037EA">
            <w:pPr>
              <w:spacing w:after="0" w:line="360" w:lineRule="auto"/>
              <w:jc w:val="center"/>
              <w:rPr>
                <w:sz w:val="22"/>
              </w:rPr>
            </w:pPr>
            <w:r>
              <w:rPr>
                <w:sz w:val="20"/>
                <w:szCs w:val="20"/>
              </w:rPr>
              <w:t>0.619</w:t>
            </w:r>
          </w:p>
        </w:tc>
        <w:tc>
          <w:tcPr>
            <w:tcW w:w="1402" w:type="dxa"/>
            <w:tcBorders>
              <w:top w:val="nil"/>
              <w:left w:val="nil"/>
              <w:bottom w:val="nil"/>
            </w:tcBorders>
            <w:vAlign w:val="center"/>
          </w:tcPr>
          <w:p w14:paraId="5E111F2C" w14:textId="77777777" w:rsidR="00915060" w:rsidRDefault="003037EA">
            <w:pPr>
              <w:spacing w:after="0" w:line="360" w:lineRule="auto"/>
              <w:jc w:val="center"/>
              <w:rPr>
                <w:sz w:val="20"/>
                <w:szCs w:val="20"/>
              </w:rPr>
            </w:pPr>
            <w:r>
              <w:rPr>
                <w:sz w:val="20"/>
                <w:szCs w:val="20"/>
              </w:rPr>
              <w:t>-1.2</w:t>
            </w:r>
          </w:p>
        </w:tc>
      </w:tr>
      <w:tr w:rsidR="00915060" w14:paraId="5E111F36" w14:textId="77777777">
        <w:trPr>
          <w:jc w:val="center"/>
        </w:trPr>
        <w:tc>
          <w:tcPr>
            <w:tcW w:w="992" w:type="dxa"/>
            <w:tcBorders>
              <w:top w:val="nil"/>
              <w:bottom w:val="nil"/>
              <w:right w:val="nil"/>
            </w:tcBorders>
            <w:vAlign w:val="center"/>
          </w:tcPr>
          <w:p w14:paraId="5E111F2E" w14:textId="77777777" w:rsidR="00915060" w:rsidRDefault="003037EA">
            <w:pPr>
              <w:spacing w:after="0" w:line="360" w:lineRule="auto"/>
              <w:jc w:val="center"/>
              <w:rPr>
                <w:sz w:val="22"/>
              </w:rPr>
            </w:pPr>
            <w:r>
              <w:rPr>
                <w:rFonts w:hint="eastAsia"/>
                <w:sz w:val="22"/>
              </w:rPr>
              <w:t>25</w:t>
            </w:r>
          </w:p>
        </w:tc>
        <w:tc>
          <w:tcPr>
            <w:tcW w:w="985" w:type="dxa"/>
            <w:tcBorders>
              <w:top w:val="nil"/>
              <w:left w:val="nil"/>
              <w:bottom w:val="nil"/>
              <w:right w:val="nil"/>
            </w:tcBorders>
            <w:vAlign w:val="center"/>
          </w:tcPr>
          <w:p w14:paraId="5E111F2F" w14:textId="77777777" w:rsidR="00915060" w:rsidRDefault="003037EA">
            <w:pPr>
              <w:spacing w:after="0" w:line="360" w:lineRule="auto"/>
              <w:jc w:val="center"/>
              <w:rPr>
                <w:sz w:val="22"/>
              </w:rPr>
            </w:pPr>
            <w:r>
              <w:rPr>
                <w:sz w:val="20"/>
                <w:szCs w:val="20"/>
              </w:rPr>
              <w:t>0.657</w:t>
            </w:r>
          </w:p>
        </w:tc>
        <w:tc>
          <w:tcPr>
            <w:tcW w:w="846" w:type="dxa"/>
            <w:tcBorders>
              <w:top w:val="nil"/>
              <w:left w:val="nil"/>
              <w:bottom w:val="nil"/>
              <w:right w:val="nil"/>
            </w:tcBorders>
            <w:vAlign w:val="center"/>
          </w:tcPr>
          <w:p w14:paraId="5E111F30" w14:textId="77777777" w:rsidR="00915060" w:rsidRDefault="003037EA">
            <w:pPr>
              <w:spacing w:after="0" w:line="360" w:lineRule="auto"/>
              <w:jc w:val="center"/>
              <w:rPr>
                <w:sz w:val="22"/>
              </w:rPr>
            </w:pPr>
            <w:r>
              <w:rPr>
                <w:sz w:val="20"/>
                <w:szCs w:val="20"/>
              </w:rPr>
              <w:t>0.637</w:t>
            </w:r>
          </w:p>
        </w:tc>
        <w:tc>
          <w:tcPr>
            <w:tcW w:w="847" w:type="dxa"/>
            <w:tcBorders>
              <w:top w:val="nil"/>
              <w:left w:val="nil"/>
              <w:bottom w:val="nil"/>
              <w:right w:val="nil"/>
            </w:tcBorders>
            <w:vAlign w:val="center"/>
          </w:tcPr>
          <w:p w14:paraId="5E111F31" w14:textId="77777777" w:rsidR="00915060" w:rsidRDefault="003037EA">
            <w:pPr>
              <w:spacing w:after="0" w:line="360" w:lineRule="auto"/>
              <w:jc w:val="center"/>
              <w:rPr>
                <w:sz w:val="22"/>
              </w:rPr>
            </w:pPr>
            <w:r>
              <w:rPr>
                <w:sz w:val="20"/>
                <w:szCs w:val="20"/>
              </w:rPr>
              <w:t>0.566</w:t>
            </w:r>
          </w:p>
        </w:tc>
        <w:tc>
          <w:tcPr>
            <w:tcW w:w="1124" w:type="dxa"/>
            <w:tcBorders>
              <w:top w:val="nil"/>
              <w:left w:val="nil"/>
              <w:bottom w:val="nil"/>
              <w:right w:val="nil"/>
            </w:tcBorders>
            <w:vAlign w:val="center"/>
          </w:tcPr>
          <w:p w14:paraId="5E111F32" w14:textId="77777777" w:rsidR="00915060" w:rsidRDefault="003037EA">
            <w:pPr>
              <w:spacing w:after="0" w:line="360" w:lineRule="auto"/>
              <w:jc w:val="center"/>
              <w:rPr>
                <w:sz w:val="22"/>
              </w:rPr>
            </w:pPr>
            <w:r>
              <w:rPr>
                <w:sz w:val="20"/>
                <w:szCs w:val="20"/>
              </w:rPr>
              <w:t>0.611</w:t>
            </w:r>
          </w:p>
        </w:tc>
        <w:tc>
          <w:tcPr>
            <w:tcW w:w="1124" w:type="dxa"/>
            <w:tcBorders>
              <w:top w:val="nil"/>
              <w:left w:val="nil"/>
              <w:bottom w:val="nil"/>
              <w:right w:val="nil"/>
            </w:tcBorders>
            <w:vAlign w:val="center"/>
          </w:tcPr>
          <w:p w14:paraId="5E111F33" w14:textId="77777777" w:rsidR="00915060" w:rsidRDefault="003037EA">
            <w:pPr>
              <w:spacing w:after="0" w:line="360" w:lineRule="auto"/>
              <w:jc w:val="center"/>
              <w:rPr>
                <w:sz w:val="22"/>
              </w:rPr>
            </w:pPr>
            <w:r>
              <w:rPr>
                <w:sz w:val="20"/>
                <w:szCs w:val="20"/>
              </w:rPr>
              <w:t>0.564</w:t>
            </w:r>
          </w:p>
        </w:tc>
        <w:tc>
          <w:tcPr>
            <w:tcW w:w="986" w:type="dxa"/>
            <w:tcBorders>
              <w:top w:val="nil"/>
              <w:left w:val="nil"/>
              <w:bottom w:val="nil"/>
              <w:right w:val="nil"/>
            </w:tcBorders>
            <w:vAlign w:val="center"/>
          </w:tcPr>
          <w:p w14:paraId="5E111F34" w14:textId="77777777" w:rsidR="00915060" w:rsidRDefault="003037EA">
            <w:pPr>
              <w:spacing w:after="0" w:line="360" w:lineRule="auto"/>
              <w:jc w:val="center"/>
              <w:rPr>
                <w:sz w:val="22"/>
              </w:rPr>
            </w:pPr>
            <w:r>
              <w:rPr>
                <w:sz w:val="20"/>
                <w:szCs w:val="20"/>
              </w:rPr>
              <w:t>0.607</w:t>
            </w:r>
          </w:p>
        </w:tc>
        <w:tc>
          <w:tcPr>
            <w:tcW w:w="1402" w:type="dxa"/>
            <w:tcBorders>
              <w:top w:val="nil"/>
              <w:left w:val="nil"/>
              <w:bottom w:val="nil"/>
            </w:tcBorders>
            <w:vAlign w:val="center"/>
          </w:tcPr>
          <w:p w14:paraId="5E111F35" w14:textId="77777777" w:rsidR="00915060" w:rsidRDefault="003037EA">
            <w:pPr>
              <w:spacing w:after="0" w:line="360" w:lineRule="auto"/>
              <w:jc w:val="center"/>
              <w:rPr>
                <w:sz w:val="20"/>
                <w:szCs w:val="20"/>
              </w:rPr>
            </w:pPr>
            <w:r>
              <w:rPr>
                <w:sz w:val="20"/>
                <w:szCs w:val="20"/>
              </w:rPr>
              <w:t>2</w:t>
            </w:r>
          </w:p>
        </w:tc>
      </w:tr>
      <w:tr w:rsidR="00915060" w14:paraId="5E111F3F" w14:textId="77777777">
        <w:trPr>
          <w:jc w:val="center"/>
        </w:trPr>
        <w:tc>
          <w:tcPr>
            <w:tcW w:w="992" w:type="dxa"/>
            <w:tcBorders>
              <w:top w:val="nil"/>
              <w:bottom w:val="single" w:sz="18" w:space="0" w:color="auto"/>
              <w:right w:val="nil"/>
            </w:tcBorders>
          </w:tcPr>
          <w:p w14:paraId="5E111F37" w14:textId="77777777" w:rsidR="00915060" w:rsidRDefault="003037EA">
            <w:pPr>
              <w:spacing w:after="0" w:line="360" w:lineRule="auto"/>
              <w:jc w:val="center"/>
              <w:rPr>
                <w:b/>
                <w:bCs/>
                <w:sz w:val="22"/>
                <w:szCs w:val="21"/>
              </w:rPr>
            </w:pPr>
            <w:r>
              <w:rPr>
                <w:rFonts w:hint="eastAsia"/>
                <w:b/>
                <w:bCs/>
                <w:sz w:val="22"/>
                <w:szCs w:val="21"/>
              </w:rPr>
              <w:t>30</w:t>
            </w:r>
          </w:p>
        </w:tc>
        <w:tc>
          <w:tcPr>
            <w:tcW w:w="985" w:type="dxa"/>
            <w:tcBorders>
              <w:top w:val="nil"/>
              <w:left w:val="nil"/>
              <w:bottom w:val="single" w:sz="18" w:space="0" w:color="auto"/>
              <w:right w:val="nil"/>
            </w:tcBorders>
            <w:vAlign w:val="center"/>
          </w:tcPr>
          <w:p w14:paraId="5E111F38" w14:textId="77777777" w:rsidR="00915060" w:rsidRDefault="003037EA">
            <w:pPr>
              <w:spacing w:after="0" w:line="360" w:lineRule="auto"/>
              <w:jc w:val="center"/>
              <w:rPr>
                <w:b/>
                <w:bCs/>
                <w:sz w:val="22"/>
              </w:rPr>
            </w:pPr>
            <w:r>
              <w:rPr>
                <w:b/>
                <w:bCs/>
                <w:sz w:val="20"/>
                <w:szCs w:val="20"/>
              </w:rPr>
              <w:t>0.648</w:t>
            </w:r>
          </w:p>
        </w:tc>
        <w:tc>
          <w:tcPr>
            <w:tcW w:w="846" w:type="dxa"/>
            <w:tcBorders>
              <w:top w:val="nil"/>
              <w:left w:val="nil"/>
              <w:bottom w:val="single" w:sz="18" w:space="0" w:color="auto"/>
              <w:right w:val="nil"/>
            </w:tcBorders>
            <w:vAlign w:val="center"/>
          </w:tcPr>
          <w:p w14:paraId="5E111F39" w14:textId="77777777" w:rsidR="00915060" w:rsidRDefault="003037EA">
            <w:pPr>
              <w:spacing w:after="0" w:line="360" w:lineRule="auto"/>
              <w:jc w:val="center"/>
              <w:rPr>
                <w:sz w:val="22"/>
              </w:rPr>
            </w:pPr>
            <w:r>
              <w:rPr>
                <w:sz w:val="20"/>
                <w:szCs w:val="20"/>
              </w:rPr>
              <w:t>0.638</w:t>
            </w:r>
          </w:p>
        </w:tc>
        <w:tc>
          <w:tcPr>
            <w:tcW w:w="847" w:type="dxa"/>
            <w:tcBorders>
              <w:top w:val="nil"/>
              <w:left w:val="nil"/>
              <w:bottom w:val="single" w:sz="18" w:space="0" w:color="auto"/>
              <w:right w:val="nil"/>
            </w:tcBorders>
            <w:vAlign w:val="center"/>
          </w:tcPr>
          <w:p w14:paraId="5E111F3A" w14:textId="77777777" w:rsidR="00915060" w:rsidRDefault="003037EA">
            <w:pPr>
              <w:spacing w:after="0" w:line="360" w:lineRule="auto"/>
              <w:jc w:val="center"/>
              <w:rPr>
                <w:sz w:val="22"/>
              </w:rPr>
            </w:pPr>
            <w:r>
              <w:rPr>
                <w:sz w:val="20"/>
                <w:szCs w:val="20"/>
              </w:rPr>
              <w:t>0.52</w:t>
            </w:r>
            <w:r>
              <w:rPr>
                <w:rFonts w:hint="eastAsia"/>
                <w:sz w:val="20"/>
                <w:szCs w:val="20"/>
              </w:rPr>
              <w:t>0</w:t>
            </w:r>
          </w:p>
        </w:tc>
        <w:tc>
          <w:tcPr>
            <w:tcW w:w="1124" w:type="dxa"/>
            <w:tcBorders>
              <w:top w:val="nil"/>
              <w:left w:val="nil"/>
              <w:bottom w:val="single" w:sz="18" w:space="0" w:color="auto"/>
              <w:right w:val="nil"/>
            </w:tcBorders>
            <w:vAlign w:val="center"/>
          </w:tcPr>
          <w:p w14:paraId="5E111F3B" w14:textId="77777777" w:rsidR="00915060" w:rsidRDefault="003037EA">
            <w:pPr>
              <w:spacing w:after="0" w:line="360" w:lineRule="auto"/>
              <w:jc w:val="center"/>
              <w:rPr>
                <w:b/>
                <w:bCs/>
                <w:sz w:val="22"/>
              </w:rPr>
            </w:pPr>
            <w:r>
              <w:rPr>
                <w:b/>
                <w:bCs/>
                <w:sz w:val="20"/>
                <w:szCs w:val="20"/>
              </w:rPr>
              <w:t>0.554</w:t>
            </w:r>
          </w:p>
        </w:tc>
        <w:tc>
          <w:tcPr>
            <w:tcW w:w="1124" w:type="dxa"/>
            <w:tcBorders>
              <w:top w:val="nil"/>
              <w:left w:val="nil"/>
              <w:bottom w:val="single" w:sz="18" w:space="0" w:color="auto"/>
              <w:right w:val="nil"/>
            </w:tcBorders>
            <w:vAlign w:val="center"/>
          </w:tcPr>
          <w:p w14:paraId="5E111F3C" w14:textId="77777777" w:rsidR="00915060" w:rsidRDefault="003037EA">
            <w:pPr>
              <w:spacing w:after="0" w:line="360" w:lineRule="auto"/>
              <w:jc w:val="center"/>
              <w:rPr>
                <w:sz w:val="22"/>
              </w:rPr>
            </w:pPr>
            <w:r>
              <w:rPr>
                <w:sz w:val="20"/>
                <w:szCs w:val="20"/>
              </w:rPr>
              <w:t>0.564</w:t>
            </w:r>
          </w:p>
        </w:tc>
        <w:tc>
          <w:tcPr>
            <w:tcW w:w="986" w:type="dxa"/>
            <w:tcBorders>
              <w:top w:val="nil"/>
              <w:left w:val="nil"/>
              <w:bottom w:val="single" w:sz="18" w:space="0" w:color="auto"/>
              <w:right w:val="nil"/>
            </w:tcBorders>
            <w:vAlign w:val="center"/>
          </w:tcPr>
          <w:p w14:paraId="5E111F3D" w14:textId="77777777" w:rsidR="00915060" w:rsidRDefault="003037EA">
            <w:pPr>
              <w:spacing w:after="0" w:line="360" w:lineRule="auto"/>
              <w:jc w:val="center"/>
              <w:rPr>
                <w:b/>
                <w:bCs/>
                <w:sz w:val="22"/>
              </w:rPr>
            </w:pPr>
            <w:r>
              <w:rPr>
                <w:b/>
                <w:bCs/>
                <w:sz w:val="20"/>
                <w:szCs w:val="20"/>
              </w:rPr>
              <w:t>0.585</w:t>
            </w:r>
          </w:p>
        </w:tc>
        <w:tc>
          <w:tcPr>
            <w:tcW w:w="1402" w:type="dxa"/>
            <w:tcBorders>
              <w:top w:val="nil"/>
              <w:left w:val="nil"/>
              <w:bottom w:val="single" w:sz="18" w:space="0" w:color="auto"/>
            </w:tcBorders>
            <w:vAlign w:val="center"/>
          </w:tcPr>
          <w:p w14:paraId="5E111F3E" w14:textId="77777777" w:rsidR="00915060" w:rsidRDefault="003037EA">
            <w:pPr>
              <w:spacing w:after="0" w:line="360" w:lineRule="auto"/>
              <w:jc w:val="center"/>
              <w:rPr>
                <w:b/>
                <w:bCs/>
                <w:sz w:val="20"/>
                <w:szCs w:val="20"/>
              </w:rPr>
            </w:pPr>
            <w:r>
              <w:rPr>
                <w:sz w:val="20"/>
                <w:szCs w:val="20"/>
              </w:rPr>
              <w:t>3.7</w:t>
            </w:r>
          </w:p>
        </w:tc>
      </w:tr>
      <w:bookmarkEnd w:id="186"/>
    </w:tbl>
    <w:p w14:paraId="5E111F40" w14:textId="77777777" w:rsidR="00915060" w:rsidRDefault="00915060">
      <w:pPr>
        <w:spacing w:line="360" w:lineRule="auto"/>
      </w:pPr>
    </w:p>
    <w:p w14:paraId="5E111F41" w14:textId="77777777" w:rsidR="00915060" w:rsidRDefault="003037EA">
      <w:pPr>
        <w:spacing w:line="360" w:lineRule="auto"/>
      </w:pPr>
      <w:r>
        <w:br w:type="page"/>
      </w:r>
    </w:p>
    <w:p w14:paraId="5E111F42" w14:textId="5757BE4C" w:rsidR="00915060" w:rsidRDefault="003037EA">
      <w:pPr>
        <w:pStyle w:val="2"/>
      </w:pPr>
      <w:bookmarkStart w:id="187" w:name="_Ref225158549"/>
      <w:bookmarkStart w:id="188" w:name="_Toc227957475"/>
      <w:r>
        <w:rPr>
          <w:rFonts w:hint="eastAsia"/>
        </w:rPr>
        <w:lastRenderedPageBreak/>
        <w:t xml:space="preserve">Life cycle analysis of </w:t>
      </w:r>
      <w:r w:rsidR="00C430BF">
        <w:rPr>
          <w:rFonts w:hint="eastAsia"/>
        </w:rPr>
        <w:t xml:space="preserve">CG-Ti </w:t>
      </w:r>
      <w:r>
        <w:rPr>
          <w:rFonts w:hint="eastAsia"/>
        </w:rPr>
        <w:t xml:space="preserve">and </w:t>
      </w:r>
      <w:bookmarkEnd w:id="187"/>
      <w:r w:rsidR="00C430BF">
        <w:rPr>
          <w:rFonts w:hint="eastAsia"/>
        </w:rPr>
        <w:t>CPP-Zr</w:t>
      </w:r>
      <w:bookmarkEnd w:id="188"/>
    </w:p>
    <w:p w14:paraId="5E111F43" w14:textId="77777777" w:rsidR="00915060" w:rsidRDefault="003037EA">
      <w:pPr>
        <w:spacing w:line="360" w:lineRule="auto"/>
        <w:rPr>
          <w:lang w:val="en-SG"/>
        </w:rPr>
      </w:pPr>
      <w:r>
        <w:rPr>
          <w:noProof/>
          <w:lang w:val="en-SG"/>
        </w:rPr>
        <w:drawing>
          <wp:inline distT="0" distB="0" distL="0" distR="0" wp14:anchorId="5E11214B" wp14:editId="5E11214C">
            <wp:extent cx="5274310" cy="4967605"/>
            <wp:effectExtent l="0" t="0" r="0" b="0"/>
            <wp:docPr id="836361284" name="图片 13"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61284" name="图片 13" descr="文本&#10;&#10;AI 生成的内容可能不正确。"/>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74310" cy="4967605"/>
                    </a:xfrm>
                    <a:prstGeom prst="rect">
                      <a:avLst/>
                    </a:prstGeom>
                  </pic:spPr>
                </pic:pic>
              </a:graphicData>
            </a:graphic>
          </wp:inline>
        </w:drawing>
      </w:r>
    </w:p>
    <w:p w14:paraId="5E111F44" w14:textId="5D82D8A6" w:rsidR="00915060" w:rsidRDefault="003037EA">
      <w:pPr>
        <w:pStyle w:val="a3"/>
        <w:spacing w:line="360" w:lineRule="auto"/>
        <w:jc w:val="both"/>
        <w:rPr>
          <w:lang w:val="en-SG"/>
        </w:rPr>
      </w:pPr>
      <w:bookmarkStart w:id="189" w:name="_Toc227957497"/>
      <w:r>
        <w:rPr>
          <w:rFonts w:hint="eastAsia"/>
          <w:b/>
          <w:bCs w:val="0"/>
          <w:lang w:val="en-SG"/>
        </w:rPr>
        <w:t xml:space="preserve">Supplementary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19</w:t>
      </w:r>
      <w:r>
        <w:rPr>
          <w:b/>
          <w:bCs w:val="0"/>
          <w:lang w:val="en-SG"/>
        </w:rPr>
        <w:fldChar w:fldCharType="end"/>
      </w:r>
      <w:r>
        <w:rPr>
          <w:rFonts w:hint="eastAsia"/>
          <w:b/>
          <w:bCs w:val="0"/>
          <w:lang w:val="en-SG"/>
        </w:rPr>
        <w:t xml:space="preserve">. </w:t>
      </w:r>
      <w:r>
        <w:rPr>
          <w:rFonts w:hint="eastAsia"/>
          <w:lang w:val="en-SG"/>
        </w:rPr>
        <w:t xml:space="preserve">Input information of </w:t>
      </w:r>
      <w:r w:rsidR="007525AE" w:rsidRPr="007525AE">
        <w:rPr>
          <w:rFonts w:hint="eastAsia"/>
          <w:b/>
          <w:bCs w:val="0"/>
        </w:rPr>
        <w:t>CG-Ti</w:t>
      </w:r>
      <w:r w:rsidRPr="007525AE">
        <w:rPr>
          <w:rFonts w:hint="eastAsia"/>
          <w:b/>
          <w:bCs w:val="0"/>
          <w:lang w:val="en-SG"/>
        </w:rPr>
        <w:t xml:space="preserve"> </w:t>
      </w:r>
      <w:r>
        <w:rPr>
          <w:rFonts w:hint="eastAsia"/>
          <w:lang w:val="en-SG"/>
        </w:rPr>
        <w:t>for GWP prediction.</w:t>
      </w:r>
      <w:bookmarkEnd w:id="189"/>
    </w:p>
    <w:p w14:paraId="5E111F45" w14:textId="77777777" w:rsidR="00915060" w:rsidRDefault="00915060">
      <w:pPr>
        <w:spacing w:line="360" w:lineRule="auto"/>
        <w:rPr>
          <w:lang w:val="en-SG"/>
        </w:rPr>
      </w:pPr>
    </w:p>
    <w:p w14:paraId="5E111F46" w14:textId="77777777" w:rsidR="00915060" w:rsidRDefault="003037EA">
      <w:pPr>
        <w:spacing w:line="360" w:lineRule="auto"/>
        <w:rPr>
          <w:lang w:val="en-SG"/>
        </w:rPr>
      </w:pPr>
      <w:r>
        <w:rPr>
          <w:rFonts w:hint="eastAsia"/>
          <w:noProof/>
          <w:lang w:val="en-SG"/>
        </w:rPr>
        <w:lastRenderedPageBreak/>
        <w:drawing>
          <wp:inline distT="0" distB="0" distL="0" distR="0" wp14:anchorId="5E11214D" wp14:editId="5E11214E">
            <wp:extent cx="5274310" cy="4981575"/>
            <wp:effectExtent l="0" t="0" r="0" b="0"/>
            <wp:docPr id="4940280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28007" name="图片 1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74310" cy="4981575"/>
                    </a:xfrm>
                    <a:prstGeom prst="rect">
                      <a:avLst/>
                    </a:prstGeom>
                  </pic:spPr>
                </pic:pic>
              </a:graphicData>
            </a:graphic>
          </wp:inline>
        </w:drawing>
      </w:r>
    </w:p>
    <w:p w14:paraId="5E111F47" w14:textId="4259350E" w:rsidR="00915060" w:rsidRDefault="003037EA">
      <w:pPr>
        <w:pStyle w:val="a3"/>
        <w:spacing w:line="360" w:lineRule="auto"/>
        <w:jc w:val="both"/>
        <w:rPr>
          <w:lang w:val="en-SG"/>
        </w:rPr>
      </w:pPr>
      <w:bookmarkStart w:id="190" w:name="_Toc227957498"/>
      <w:r>
        <w:rPr>
          <w:rFonts w:hint="eastAsia"/>
          <w:b/>
          <w:bCs w:val="0"/>
          <w:lang w:val="en-SG"/>
        </w:rPr>
        <w:t>Supplementary Fig</w:t>
      </w:r>
      <w:r>
        <w:rPr>
          <w:rFonts w:hint="eastAsia"/>
          <w:lang w:val="en-SG"/>
        </w:rPr>
        <w:t xml:space="preserve">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20</w:t>
      </w:r>
      <w:r>
        <w:rPr>
          <w:b/>
          <w:bCs w:val="0"/>
          <w:lang w:val="en-SG"/>
        </w:rPr>
        <w:fldChar w:fldCharType="end"/>
      </w:r>
      <w:r>
        <w:rPr>
          <w:rFonts w:hint="eastAsia"/>
          <w:b/>
          <w:bCs w:val="0"/>
          <w:lang w:val="en-SG"/>
        </w:rPr>
        <w:t>.</w:t>
      </w:r>
      <w:r>
        <w:rPr>
          <w:rFonts w:hint="eastAsia"/>
          <w:lang w:val="en-SG"/>
        </w:rPr>
        <w:t xml:space="preserve"> Input information of </w:t>
      </w:r>
      <w:r w:rsidR="007525AE" w:rsidRPr="007525AE">
        <w:rPr>
          <w:rFonts w:hint="eastAsia"/>
          <w:b/>
          <w:bCs w:val="0"/>
          <w:lang w:val="en-SG"/>
        </w:rPr>
        <w:t>CPP-Zr</w:t>
      </w:r>
      <w:r>
        <w:rPr>
          <w:rFonts w:hint="eastAsia"/>
          <w:lang w:val="en-SG"/>
        </w:rPr>
        <w:t xml:space="preserve"> for GWP prediction.</w:t>
      </w:r>
      <w:bookmarkEnd w:id="190"/>
    </w:p>
    <w:p w14:paraId="5E111F48" w14:textId="77777777" w:rsidR="00915060" w:rsidRDefault="003037EA">
      <w:pPr>
        <w:rPr>
          <w:lang w:val="en-SG"/>
        </w:rPr>
      </w:pPr>
      <w:r>
        <w:rPr>
          <w:lang w:val="en-SG"/>
        </w:rPr>
        <w:br w:type="page"/>
      </w:r>
    </w:p>
    <w:p w14:paraId="5E111F49" w14:textId="43CEBB26" w:rsidR="00915060" w:rsidRDefault="003037EA">
      <w:pPr>
        <w:pStyle w:val="a3"/>
        <w:jc w:val="both"/>
        <w:rPr>
          <w:rFonts w:eastAsia="DengXian"/>
          <w:color w:val="000000"/>
          <w:sz w:val="22"/>
        </w:rPr>
      </w:pPr>
      <w:bookmarkStart w:id="191" w:name="_Toc227957541"/>
      <w:r>
        <w:rPr>
          <w:rFonts w:hint="eastAsia"/>
          <w:b/>
          <w:bCs w:val="0"/>
        </w:rPr>
        <w:lastRenderedPageBreak/>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42</w:t>
      </w:r>
      <w:r>
        <w:rPr>
          <w:b/>
          <w:bCs w:val="0"/>
        </w:rPr>
        <w:fldChar w:fldCharType="end"/>
      </w:r>
      <w:r>
        <w:rPr>
          <w:rFonts w:hint="eastAsia"/>
          <w:b/>
          <w:bCs w:val="0"/>
        </w:rPr>
        <w:t>.</w:t>
      </w:r>
      <w:r>
        <w:rPr>
          <w:rFonts w:hint="eastAsia"/>
        </w:rPr>
        <w:t xml:space="preserve"> </w:t>
      </w:r>
      <w:r>
        <w:rPr>
          <w:lang w:val="en-SG"/>
        </w:rPr>
        <w:t>Life cycle inventory of</w:t>
      </w:r>
      <w:r>
        <w:rPr>
          <w:rFonts w:eastAsia="DengXian"/>
          <w:color w:val="000000"/>
          <w:sz w:val="22"/>
        </w:rPr>
        <w:t xml:space="preserve"> </w:t>
      </w:r>
      <w:r w:rsidR="00ED7A29" w:rsidRPr="00ED7A29">
        <w:rPr>
          <w:rFonts w:eastAsia="DengXian" w:hint="eastAsia"/>
          <w:b/>
          <w:bCs w:val="0"/>
          <w:color w:val="000000"/>
          <w:sz w:val="22"/>
        </w:rPr>
        <w:t>CG-Ti</w:t>
      </w:r>
      <w:r>
        <w:rPr>
          <w:rFonts w:eastAsia="DengXian" w:hint="eastAsia"/>
          <w:color w:val="000000"/>
          <w:sz w:val="22"/>
        </w:rPr>
        <w:t>.</w:t>
      </w:r>
      <w:bookmarkEnd w:id="191"/>
    </w:p>
    <w:tbl>
      <w:tblPr>
        <w:tblStyle w:val="af3"/>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268"/>
        <w:gridCol w:w="1559"/>
        <w:gridCol w:w="851"/>
        <w:gridCol w:w="709"/>
        <w:gridCol w:w="1643"/>
      </w:tblGrid>
      <w:tr w:rsidR="00915060" w14:paraId="5E111F50" w14:textId="77777777">
        <w:trPr>
          <w:trHeight w:val="170"/>
          <w:jc w:val="center"/>
        </w:trPr>
        <w:tc>
          <w:tcPr>
            <w:tcW w:w="1276" w:type="dxa"/>
            <w:tcBorders>
              <w:top w:val="single" w:sz="18" w:space="0" w:color="auto"/>
              <w:bottom w:val="single" w:sz="18" w:space="0" w:color="auto"/>
            </w:tcBorders>
            <w:vAlign w:val="center"/>
          </w:tcPr>
          <w:p w14:paraId="5E111F4A" w14:textId="77777777" w:rsidR="00915060" w:rsidRDefault="003037EA">
            <w:pPr>
              <w:spacing w:after="0" w:line="360" w:lineRule="auto"/>
              <w:jc w:val="center"/>
              <w:rPr>
                <w:sz w:val="22"/>
                <w:szCs w:val="21"/>
              </w:rPr>
            </w:pPr>
            <w:r>
              <w:rPr>
                <w:rFonts w:eastAsia="DengXian"/>
                <w:b/>
                <w:bCs/>
                <w:color w:val="000000"/>
                <w:sz w:val="22"/>
              </w:rPr>
              <w:t>Process</w:t>
            </w:r>
          </w:p>
        </w:tc>
        <w:tc>
          <w:tcPr>
            <w:tcW w:w="2268" w:type="dxa"/>
            <w:tcBorders>
              <w:top w:val="single" w:sz="18" w:space="0" w:color="auto"/>
              <w:bottom w:val="single" w:sz="18" w:space="0" w:color="auto"/>
            </w:tcBorders>
            <w:vAlign w:val="center"/>
          </w:tcPr>
          <w:p w14:paraId="5E111F4B" w14:textId="77777777" w:rsidR="00915060" w:rsidRDefault="003037EA">
            <w:pPr>
              <w:spacing w:after="0" w:line="360" w:lineRule="auto"/>
              <w:jc w:val="center"/>
              <w:rPr>
                <w:sz w:val="22"/>
                <w:szCs w:val="21"/>
              </w:rPr>
            </w:pPr>
            <w:r>
              <w:rPr>
                <w:rFonts w:eastAsia="DengXian"/>
                <w:b/>
                <w:bCs/>
                <w:color w:val="000000"/>
                <w:sz w:val="22"/>
              </w:rPr>
              <w:t>Activity Name</w:t>
            </w:r>
          </w:p>
        </w:tc>
        <w:tc>
          <w:tcPr>
            <w:tcW w:w="1559" w:type="dxa"/>
            <w:tcBorders>
              <w:top w:val="single" w:sz="18" w:space="0" w:color="auto"/>
              <w:bottom w:val="single" w:sz="18" w:space="0" w:color="auto"/>
            </w:tcBorders>
            <w:vAlign w:val="center"/>
          </w:tcPr>
          <w:p w14:paraId="5E111F4C" w14:textId="77777777" w:rsidR="00915060" w:rsidRDefault="003037EA">
            <w:pPr>
              <w:spacing w:after="0" w:line="360" w:lineRule="auto"/>
              <w:jc w:val="center"/>
              <w:rPr>
                <w:sz w:val="22"/>
                <w:szCs w:val="21"/>
              </w:rPr>
            </w:pPr>
            <w:r>
              <w:rPr>
                <w:rFonts w:eastAsia="DengXian"/>
                <w:b/>
                <w:bCs/>
                <w:color w:val="000000"/>
                <w:sz w:val="22"/>
              </w:rPr>
              <w:t>Category</w:t>
            </w:r>
          </w:p>
        </w:tc>
        <w:tc>
          <w:tcPr>
            <w:tcW w:w="851" w:type="dxa"/>
            <w:tcBorders>
              <w:top w:val="single" w:sz="18" w:space="0" w:color="auto"/>
              <w:bottom w:val="single" w:sz="18" w:space="0" w:color="auto"/>
            </w:tcBorders>
            <w:vAlign w:val="center"/>
          </w:tcPr>
          <w:p w14:paraId="5E111F4D" w14:textId="77777777" w:rsidR="00915060" w:rsidRDefault="003037EA">
            <w:pPr>
              <w:spacing w:after="0" w:line="360" w:lineRule="auto"/>
              <w:jc w:val="center"/>
              <w:rPr>
                <w:sz w:val="22"/>
                <w:szCs w:val="21"/>
              </w:rPr>
            </w:pPr>
            <w:r>
              <w:rPr>
                <w:rFonts w:eastAsia="DengXian"/>
                <w:b/>
                <w:bCs/>
                <w:color w:val="000000"/>
                <w:sz w:val="22"/>
              </w:rPr>
              <w:t>Value</w:t>
            </w:r>
          </w:p>
        </w:tc>
        <w:tc>
          <w:tcPr>
            <w:tcW w:w="709" w:type="dxa"/>
            <w:tcBorders>
              <w:top w:val="single" w:sz="18" w:space="0" w:color="auto"/>
              <w:bottom w:val="single" w:sz="18" w:space="0" w:color="auto"/>
            </w:tcBorders>
            <w:vAlign w:val="center"/>
          </w:tcPr>
          <w:p w14:paraId="5E111F4E" w14:textId="77777777" w:rsidR="00915060" w:rsidRDefault="003037EA">
            <w:pPr>
              <w:spacing w:after="0" w:line="360" w:lineRule="auto"/>
              <w:jc w:val="center"/>
              <w:rPr>
                <w:sz w:val="22"/>
                <w:szCs w:val="21"/>
              </w:rPr>
            </w:pPr>
            <w:r>
              <w:rPr>
                <w:rFonts w:eastAsia="DengXian"/>
                <w:b/>
                <w:bCs/>
                <w:color w:val="000000"/>
                <w:sz w:val="22"/>
              </w:rPr>
              <w:t>Unit</w:t>
            </w:r>
          </w:p>
        </w:tc>
        <w:tc>
          <w:tcPr>
            <w:tcW w:w="1643" w:type="dxa"/>
            <w:tcBorders>
              <w:top w:val="single" w:sz="18" w:space="0" w:color="auto"/>
              <w:bottom w:val="single" w:sz="18" w:space="0" w:color="auto"/>
            </w:tcBorders>
            <w:vAlign w:val="center"/>
          </w:tcPr>
          <w:p w14:paraId="5E111F4F" w14:textId="77777777" w:rsidR="00915060" w:rsidRDefault="003037EA">
            <w:pPr>
              <w:spacing w:after="0" w:line="360" w:lineRule="auto"/>
              <w:jc w:val="center"/>
              <w:rPr>
                <w:sz w:val="22"/>
                <w:szCs w:val="21"/>
              </w:rPr>
            </w:pPr>
            <w:r>
              <w:rPr>
                <w:rFonts w:eastAsia="DengXian"/>
                <w:b/>
                <w:bCs/>
                <w:color w:val="000000"/>
                <w:sz w:val="22"/>
              </w:rPr>
              <w:t>Data type</w:t>
            </w:r>
          </w:p>
        </w:tc>
      </w:tr>
      <w:tr w:rsidR="00915060" w14:paraId="5E111F57" w14:textId="77777777">
        <w:trPr>
          <w:jc w:val="center"/>
        </w:trPr>
        <w:tc>
          <w:tcPr>
            <w:tcW w:w="1276" w:type="dxa"/>
            <w:tcBorders>
              <w:top w:val="single" w:sz="18" w:space="0" w:color="auto"/>
              <w:bottom w:val="nil"/>
              <w:right w:val="nil"/>
            </w:tcBorders>
            <w:vAlign w:val="bottom"/>
          </w:tcPr>
          <w:p w14:paraId="5E111F51"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single" w:sz="18" w:space="0" w:color="auto"/>
              <w:left w:val="nil"/>
              <w:bottom w:val="nil"/>
              <w:right w:val="nil"/>
            </w:tcBorders>
            <w:vAlign w:val="bottom"/>
          </w:tcPr>
          <w:p w14:paraId="5E111F52" w14:textId="77777777" w:rsidR="00915060" w:rsidRDefault="003037EA">
            <w:pPr>
              <w:spacing w:after="0" w:line="360" w:lineRule="auto"/>
              <w:jc w:val="center"/>
              <w:rPr>
                <w:sz w:val="22"/>
              </w:rPr>
            </w:pPr>
            <w:r>
              <w:rPr>
                <w:rFonts w:eastAsia="DengXian"/>
                <w:color w:val="000000"/>
                <w:sz w:val="22"/>
              </w:rPr>
              <w:t>POE</w:t>
            </w:r>
          </w:p>
        </w:tc>
        <w:tc>
          <w:tcPr>
            <w:tcW w:w="1559" w:type="dxa"/>
            <w:tcBorders>
              <w:top w:val="single" w:sz="18" w:space="0" w:color="auto"/>
              <w:left w:val="nil"/>
              <w:bottom w:val="nil"/>
              <w:right w:val="nil"/>
            </w:tcBorders>
            <w:vAlign w:val="bottom"/>
          </w:tcPr>
          <w:p w14:paraId="5E111F53" w14:textId="77777777" w:rsidR="00915060" w:rsidRDefault="003037EA">
            <w:pPr>
              <w:spacing w:after="0" w:line="360" w:lineRule="auto"/>
              <w:jc w:val="center"/>
              <w:rPr>
                <w:sz w:val="22"/>
              </w:rPr>
            </w:pPr>
            <w:r>
              <w:rPr>
                <w:rFonts w:eastAsia="DengXian"/>
                <w:color w:val="000000"/>
                <w:sz w:val="22"/>
              </w:rPr>
              <w:t>Product</w:t>
            </w:r>
          </w:p>
        </w:tc>
        <w:tc>
          <w:tcPr>
            <w:tcW w:w="851" w:type="dxa"/>
            <w:tcBorders>
              <w:top w:val="single" w:sz="18" w:space="0" w:color="auto"/>
              <w:left w:val="nil"/>
              <w:bottom w:val="nil"/>
              <w:right w:val="nil"/>
            </w:tcBorders>
            <w:vAlign w:val="bottom"/>
          </w:tcPr>
          <w:p w14:paraId="5E111F54" w14:textId="77777777" w:rsidR="00915060" w:rsidRDefault="003037EA">
            <w:pPr>
              <w:spacing w:after="0" w:line="360" w:lineRule="auto"/>
              <w:jc w:val="center"/>
              <w:rPr>
                <w:sz w:val="22"/>
              </w:rPr>
            </w:pPr>
            <w:r>
              <w:rPr>
                <w:rFonts w:eastAsia="DengXian"/>
                <w:color w:val="000000"/>
                <w:sz w:val="22"/>
              </w:rPr>
              <w:t>1.0000</w:t>
            </w:r>
          </w:p>
        </w:tc>
        <w:tc>
          <w:tcPr>
            <w:tcW w:w="709" w:type="dxa"/>
            <w:tcBorders>
              <w:top w:val="single" w:sz="18" w:space="0" w:color="auto"/>
              <w:left w:val="nil"/>
              <w:bottom w:val="nil"/>
              <w:right w:val="nil"/>
            </w:tcBorders>
            <w:vAlign w:val="bottom"/>
          </w:tcPr>
          <w:p w14:paraId="5E111F55" w14:textId="77777777" w:rsidR="00915060" w:rsidRDefault="003037EA">
            <w:pPr>
              <w:spacing w:after="0" w:line="360" w:lineRule="auto"/>
              <w:jc w:val="center"/>
              <w:rPr>
                <w:sz w:val="22"/>
              </w:rPr>
            </w:pPr>
            <w:r>
              <w:rPr>
                <w:rFonts w:eastAsia="DengXian"/>
                <w:color w:val="000000"/>
                <w:sz w:val="22"/>
              </w:rPr>
              <w:t>kg</w:t>
            </w:r>
          </w:p>
        </w:tc>
        <w:tc>
          <w:tcPr>
            <w:tcW w:w="1643" w:type="dxa"/>
            <w:tcBorders>
              <w:top w:val="single" w:sz="18" w:space="0" w:color="auto"/>
              <w:left w:val="nil"/>
              <w:bottom w:val="nil"/>
            </w:tcBorders>
            <w:vAlign w:val="bottom"/>
          </w:tcPr>
          <w:p w14:paraId="5E111F56"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5E" w14:textId="77777777">
        <w:trPr>
          <w:jc w:val="center"/>
        </w:trPr>
        <w:tc>
          <w:tcPr>
            <w:tcW w:w="1276" w:type="dxa"/>
            <w:tcBorders>
              <w:top w:val="nil"/>
              <w:bottom w:val="nil"/>
              <w:right w:val="nil"/>
            </w:tcBorders>
            <w:vAlign w:val="bottom"/>
          </w:tcPr>
          <w:p w14:paraId="5E111F58"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59" w14:textId="77777777" w:rsidR="00915060" w:rsidRDefault="003037EA">
            <w:pPr>
              <w:spacing w:after="0" w:line="360" w:lineRule="auto"/>
              <w:jc w:val="center"/>
              <w:rPr>
                <w:b/>
                <w:bCs/>
                <w:sz w:val="22"/>
              </w:rPr>
            </w:pPr>
            <w:r>
              <w:rPr>
                <w:rFonts w:eastAsia="DengXian"/>
                <w:color w:val="000000"/>
                <w:sz w:val="22"/>
              </w:rPr>
              <w:t xml:space="preserve">Ethylene </w:t>
            </w:r>
          </w:p>
        </w:tc>
        <w:tc>
          <w:tcPr>
            <w:tcW w:w="1559" w:type="dxa"/>
            <w:tcBorders>
              <w:top w:val="nil"/>
              <w:left w:val="nil"/>
              <w:bottom w:val="nil"/>
              <w:right w:val="nil"/>
            </w:tcBorders>
            <w:vAlign w:val="bottom"/>
          </w:tcPr>
          <w:p w14:paraId="5E111F5A" w14:textId="77777777" w:rsidR="00915060" w:rsidRDefault="003037EA">
            <w:pPr>
              <w:spacing w:after="0" w:line="360" w:lineRule="auto"/>
              <w:jc w:val="center"/>
              <w:rPr>
                <w:b/>
                <w:bCs/>
                <w:sz w:val="22"/>
              </w:rPr>
            </w:pPr>
            <w:r>
              <w:rPr>
                <w:rFonts w:eastAsia="DengXian"/>
                <w:color w:val="000000"/>
                <w:sz w:val="22"/>
              </w:rPr>
              <w:t>Raw material</w:t>
            </w:r>
          </w:p>
        </w:tc>
        <w:tc>
          <w:tcPr>
            <w:tcW w:w="851" w:type="dxa"/>
            <w:tcBorders>
              <w:top w:val="nil"/>
              <w:left w:val="nil"/>
              <w:bottom w:val="nil"/>
              <w:right w:val="nil"/>
            </w:tcBorders>
            <w:vAlign w:val="bottom"/>
          </w:tcPr>
          <w:p w14:paraId="5E111F5B" w14:textId="77777777" w:rsidR="00915060" w:rsidRDefault="003037EA">
            <w:pPr>
              <w:spacing w:after="0" w:line="360" w:lineRule="auto"/>
              <w:jc w:val="center"/>
              <w:rPr>
                <w:sz w:val="22"/>
              </w:rPr>
            </w:pPr>
            <w:r>
              <w:rPr>
                <w:rFonts w:eastAsia="DengXian"/>
                <w:color w:val="000000"/>
                <w:sz w:val="22"/>
              </w:rPr>
              <w:t>0.6173</w:t>
            </w:r>
          </w:p>
        </w:tc>
        <w:tc>
          <w:tcPr>
            <w:tcW w:w="709" w:type="dxa"/>
            <w:tcBorders>
              <w:top w:val="nil"/>
              <w:left w:val="nil"/>
              <w:bottom w:val="nil"/>
              <w:right w:val="nil"/>
            </w:tcBorders>
            <w:vAlign w:val="bottom"/>
          </w:tcPr>
          <w:p w14:paraId="5E111F5C" w14:textId="77777777" w:rsidR="00915060" w:rsidRDefault="003037EA">
            <w:pPr>
              <w:spacing w:after="0" w:line="360" w:lineRule="auto"/>
              <w:jc w:val="center"/>
              <w:rPr>
                <w:sz w:val="22"/>
              </w:rPr>
            </w:pPr>
            <w:r>
              <w:rPr>
                <w:rFonts w:eastAsia="DengXian"/>
                <w:color w:val="000000"/>
                <w:sz w:val="22"/>
              </w:rPr>
              <w:t>kg</w:t>
            </w:r>
          </w:p>
        </w:tc>
        <w:tc>
          <w:tcPr>
            <w:tcW w:w="1643" w:type="dxa"/>
            <w:tcBorders>
              <w:top w:val="nil"/>
              <w:left w:val="nil"/>
              <w:bottom w:val="nil"/>
            </w:tcBorders>
            <w:vAlign w:val="bottom"/>
          </w:tcPr>
          <w:p w14:paraId="5E111F5D"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65" w14:textId="77777777">
        <w:trPr>
          <w:jc w:val="center"/>
        </w:trPr>
        <w:tc>
          <w:tcPr>
            <w:tcW w:w="1276" w:type="dxa"/>
            <w:tcBorders>
              <w:top w:val="nil"/>
              <w:bottom w:val="nil"/>
              <w:right w:val="nil"/>
            </w:tcBorders>
            <w:vAlign w:val="bottom"/>
          </w:tcPr>
          <w:p w14:paraId="5E111F5F"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60" w14:textId="77777777" w:rsidR="00915060" w:rsidRDefault="003037EA">
            <w:pPr>
              <w:spacing w:after="0" w:line="360" w:lineRule="auto"/>
              <w:jc w:val="center"/>
              <w:rPr>
                <w:sz w:val="22"/>
              </w:rPr>
            </w:pPr>
            <w:r>
              <w:rPr>
                <w:rFonts w:eastAsia="DengXian"/>
                <w:color w:val="000000"/>
                <w:sz w:val="22"/>
              </w:rPr>
              <w:t xml:space="preserve">1-octene </w:t>
            </w:r>
          </w:p>
        </w:tc>
        <w:tc>
          <w:tcPr>
            <w:tcW w:w="1559" w:type="dxa"/>
            <w:tcBorders>
              <w:top w:val="nil"/>
              <w:left w:val="nil"/>
              <w:bottom w:val="nil"/>
              <w:right w:val="nil"/>
            </w:tcBorders>
            <w:vAlign w:val="bottom"/>
          </w:tcPr>
          <w:p w14:paraId="5E111F61" w14:textId="77777777" w:rsidR="00915060" w:rsidRDefault="003037EA">
            <w:pPr>
              <w:spacing w:after="0" w:line="360" w:lineRule="auto"/>
              <w:jc w:val="center"/>
              <w:rPr>
                <w:sz w:val="22"/>
              </w:rPr>
            </w:pPr>
            <w:r>
              <w:rPr>
                <w:rFonts w:eastAsia="DengXian"/>
                <w:color w:val="000000"/>
                <w:sz w:val="22"/>
              </w:rPr>
              <w:t>Raw material</w:t>
            </w:r>
          </w:p>
        </w:tc>
        <w:tc>
          <w:tcPr>
            <w:tcW w:w="851" w:type="dxa"/>
            <w:tcBorders>
              <w:top w:val="nil"/>
              <w:left w:val="nil"/>
              <w:bottom w:val="nil"/>
              <w:right w:val="nil"/>
            </w:tcBorders>
            <w:vAlign w:val="bottom"/>
          </w:tcPr>
          <w:p w14:paraId="5E111F62" w14:textId="77777777" w:rsidR="00915060" w:rsidRDefault="003037EA">
            <w:pPr>
              <w:spacing w:after="0" w:line="360" w:lineRule="auto"/>
              <w:jc w:val="center"/>
              <w:rPr>
                <w:b/>
                <w:bCs/>
                <w:sz w:val="22"/>
              </w:rPr>
            </w:pPr>
            <w:r>
              <w:rPr>
                <w:rFonts w:eastAsia="DengXian"/>
                <w:color w:val="000000"/>
                <w:sz w:val="22"/>
              </w:rPr>
              <w:t>0.3827</w:t>
            </w:r>
          </w:p>
        </w:tc>
        <w:tc>
          <w:tcPr>
            <w:tcW w:w="709" w:type="dxa"/>
            <w:tcBorders>
              <w:top w:val="nil"/>
              <w:left w:val="nil"/>
              <w:bottom w:val="nil"/>
              <w:right w:val="nil"/>
            </w:tcBorders>
            <w:vAlign w:val="bottom"/>
          </w:tcPr>
          <w:p w14:paraId="5E111F63" w14:textId="77777777" w:rsidR="00915060" w:rsidRDefault="003037EA">
            <w:pPr>
              <w:spacing w:after="0" w:line="360" w:lineRule="auto"/>
              <w:jc w:val="center"/>
              <w:rPr>
                <w:b/>
                <w:bCs/>
                <w:sz w:val="22"/>
              </w:rPr>
            </w:pPr>
            <w:r>
              <w:rPr>
                <w:rFonts w:eastAsia="DengXian"/>
                <w:color w:val="000000"/>
                <w:sz w:val="22"/>
              </w:rPr>
              <w:t>kg</w:t>
            </w:r>
          </w:p>
        </w:tc>
        <w:tc>
          <w:tcPr>
            <w:tcW w:w="1643" w:type="dxa"/>
            <w:tcBorders>
              <w:top w:val="nil"/>
              <w:left w:val="nil"/>
              <w:bottom w:val="nil"/>
            </w:tcBorders>
            <w:vAlign w:val="bottom"/>
          </w:tcPr>
          <w:p w14:paraId="5E111F64"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6C" w14:textId="77777777">
        <w:trPr>
          <w:jc w:val="center"/>
        </w:trPr>
        <w:tc>
          <w:tcPr>
            <w:tcW w:w="1276" w:type="dxa"/>
            <w:tcBorders>
              <w:top w:val="nil"/>
              <w:bottom w:val="nil"/>
              <w:right w:val="nil"/>
            </w:tcBorders>
            <w:vAlign w:val="bottom"/>
          </w:tcPr>
          <w:p w14:paraId="5E111F66"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67" w14:textId="77777777" w:rsidR="00915060" w:rsidRDefault="003037EA">
            <w:pPr>
              <w:spacing w:after="0" w:line="360" w:lineRule="auto"/>
              <w:jc w:val="center"/>
              <w:rPr>
                <w:sz w:val="22"/>
              </w:rPr>
            </w:pPr>
            <w:r>
              <w:rPr>
                <w:rFonts w:eastAsia="DengXian"/>
                <w:color w:val="000000"/>
                <w:sz w:val="22"/>
              </w:rPr>
              <w:t>[Me</w:t>
            </w:r>
            <w:r>
              <w:rPr>
                <w:rFonts w:eastAsia="DengXian"/>
                <w:color w:val="000000"/>
                <w:sz w:val="22"/>
                <w:vertAlign w:val="subscript"/>
              </w:rPr>
              <w:t>2</w:t>
            </w:r>
            <w:r>
              <w:rPr>
                <w:rFonts w:eastAsia="DengXian"/>
                <w:color w:val="000000"/>
                <w:sz w:val="22"/>
              </w:rPr>
              <w:t>Si(Me</w:t>
            </w:r>
            <w:r>
              <w:rPr>
                <w:rFonts w:eastAsia="DengXian"/>
                <w:color w:val="000000"/>
                <w:sz w:val="22"/>
                <w:vertAlign w:val="subscript"/>
              </w:rPr>
              <w:t>4</w:t>
            </w:r>
            <w:r>
              <w:rPr>
                <w:rFonts w:eastAsia="DengXian"/>
                <w:color w:val="000000"/>
                <w:sz w:val="22"/>
              </w:rPr>
              <w:t>C</w:t>
            </w:r>
            <w:r>
              <w:rPr>
                <w:rFonts w:eastAsia="DengXian"/>
                <w:color w:val="000000"/>
                <w:sz w:val="22"/>
                <w:vertAlign w:val="subscript"/>
              </w:rPr>
              <w:t>5</w:t>
            </w:r>
            <w:r>
              <w:rPr>
                <w:rFonts w:eastAsia="DengXian"/>
                <w:color w:val="000000"/>
                <w:sz w:val="22"/>
              </w:rPr>
              <w:t>)(t-BuN)]TiMe</w:t>
            </w:r>
            <w:r>
              <w:rPr>
                <w:rFonts w:eastAsia="DengXian"/>
                <w:color w:val="000000"/>
                <w:sz w:val="22"/>
                <w:vertAlign w:val="subscript"/>
              </w:rPr>
              <w:t>2</w:t>
            </w:r>
            <w:r>
              <w:rPr>
                <w:rFonts w:eastAsia="DengXian"/>
                <w:color w:val="000000"/>
                <w:sz w:val="22"/>
              </w:rPr>
              <w:t>(1-TiMe</w:t>
            </w:r>
            <w:r>
              <w:rPr>
                <w:rFonts w:eastAsia="DengXian"/>
                <w:color w:val="000000"/>
                <w:sz w:val="22"/>
                <w:vertAlign w:val="subscript"/>
              </w:rPr>
              <w:t>2</w:t>
            </w:r>
            <w:r>
              <w:rPr>
                <w:rFonts w:eastAsia="DengXian"/>
                <w:color w:val="000000"/>
                <w:sz w:val="22"/>
              </w:rPr>
              <w:t>)</w:t>
            </w:r>
          </w:p>
        </w:tc>
        <w:tc>
          <w:tcPr>
            <w:tcW w:w="1559" w:type="dxa"/>
            <w:tcBorders>
              <w:top w:val="nil"/>
              <w:left w:val="nil"/>
              <w:bottom w:val="nil"/>
              <w:right w:val="nil"/>
            </w:tcBorders>
            <w:vAlign w:val="bottom"/>
          </w:tcPr>
          <w:p w14:paraId="5E111F68" w14:textId="77777777" w:rsidR="00915060" w:rsidRDefault="003037EA">
            <w:pPr>
              <w:spacing w:after="0" w:line="360" w:lineRule="auto"/>
              <w:jc w:val="center"/>
              <w:rPr>
                <w:b/>
                <w:bCs/>
                <w:sz w:val="22"/>
              </w:rPr>
            </w:pPr>
            <w:r>
              <w:rPr>
                <w:rFonts w:eastAsia="DengXian"/>
                <w:color w:val="000000"/>
                <w:sz w:val="22"/>
              </w:rPr>
              <w:t>Auxiliary material</w:t>
            </w:r>
          </w:p>
        </w:tc>
        <w:tc>
          <w:tcPr>
            <w:tcW w:w="851" w:type="dxa"/>
            <w:tcBorders>
              <w:top w:val="nil"/>
              <w:left w:val="nil"/>
              <w:bottom w:val="nil"/>
              <w:right w:val="nil"/>
            </w:tcBorders>
            <w:vAlign w:val="bottom"/>
          </w:tcPr>
          <w:p w14:paraId="5E111F69" w14:textId="77777777" w:rsidR="00915060" w:rsidRDefault="003037EA">
            <w:pPr>
              <w:spacing w:after="0" w:line="360" w:lineRule="auto"/>
              <w:jc w:val="center"/>
              <w:rPr>
                <w:b/>
                <w:bCs/>
                <w:sz w:val="22"/>
              </w:rPr>
            </w:pPr>
            <w:r>
              <w:rPr>
                <w:rFonts w:eastAsia="DengXian"/>
                <w:color w:val="000000"/>
                <w:sz w:val="22"/>
              </w:rPr>
              <w:t>0.0094</w:t>
            </w:r>
          </w:p>
        </w:tc>
        <w:tc>
          <w:tcPr>
            <w:tcW w:w="709" w:type="dxa"/>
            <w:tcBorders>
              <w:top w:val="nil"/>
              <w:left w:val="nil"/>
              <w:bottom w:val="nil"/>
              <w:right w:val="nil"/>
            </w:tcBorders>
            <w:vAlign w:val="bottom"/>
          </w:tcPr>
          <w:p w14:paraId="5E111F6A" w14:textId="77777777" w:rsidR="00915060" w:rsidRDefault="003037EA">
            <w:pPr>
              <w:spacing w:after="0" w:line="360" w:lineRule="auto"/>
              <w:jc w:val="center"/>
              <w:rPr>
                <w:sz w:val="22"/>
              </w:rPr>
            </w:pPr>
            <w:r>
              <w:rPr>
                <w:rFonts w:eastAsia="DengXian"/>
                <w:color w:val="000000"/>
                <w:sz w:val="22"/>
              </w:rPr>
              <w:t>kg</w:t>
            </w:r>
          </w:p>
        </w:tc>
        <w:tc>
          <w:tcPr>
            <w:tcW w:w="1643" w:type="dxa"/>
            <w:tcBorders>
              <w:top w:val="nil"/>
              <w:left w:val="nil"/>
              <w:bottom w:val="nil"/>
            </w:tcBorders>
            <w:vAlign w:val="bottom"/>
          </w:tcPr>
          <w:p w14:paraId="5E111F6B" w14:textId="77777777" w:rsidR="00915060" w:rsidRDefault="003037EA">
            <w:pPr>
              <w:spacing w:after="0" w:line="360" w:lineRule="auto"/>
              <w:jc w:val="center"/>
              <w:rPr>
                <w:b/>
                <w:bCs/>
                <w:sz w:val="22"/>
              </w:rPr>
            </w:pPr>
            <w:r>
              <w:rPr>
                <w:rFonts w:eastAsia="DengXian"/>
                <w:color w:val="000000"/>
                <w:sz w:val="22"/>
              </w:rPr>
              <w:t>Measured primary data</w:t>
            </w:r>
          </w:p>
        </w:tc>
      </w:tr>
      <w:tr w:rsidR="00915060" w14:paraId="5E111F73" w14:textId="77777777">
        <w:trPr>
          <w:jc w:val="center"/>
        </w:trPr>
        <w:tc>
          <w:tcPr>
            <w:tcW w:w="1276" w:type="dxa"/>
            <w:tcBorders>
              <w:top w:val="nil"/>
              <w:bottom w:val="nil"/>
              <w:right w:val="nil"/>
            </w:tcBorders>
            <w:vAlign w:val="bottom"/>
          </w:tcPr>
          <w:p w14:paraId="5E111F6D"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6E" w14:textId="77777777" w:rsidR="00915060" w:rsidRDefault="003037EA">
            <w:pPr>
              <w:spacing w:after="0" w:line="360" w:lineRule="auto"/>
              <w:jc w:val="center"/>
              <w:rPr>
                <w:sz w:val="20"/>
                <w:szCs w:val="20"/>
              </w:rPr>
            </w:pPr>
            <w:r>
              <w:rPr>
                <w:rFonts w:eastAsia="DengXian"/>
                <w:color w:val="000000"/>
                <w:sz w:val="22"/>
              </w:rPr>
              <w:t>IsoparE</w:t>
            </w:r>
          </w:p>
        </w:tc>
        <w:tc>
          <w:tcPr>
            <w:tcW w:w="1559" w:type="dxa"/>
            <w:tcBorders>
              <w:top w:val="nil"/>
              <w:left w:val="nil"/>
              <w:bottom w:val="nil"/>
              <w:right w:val="nil"/>
            </w:tcBorders>
            <w:vAlign w:val="bottom"/>
          </w:tcPr>
          <w:p w14:paraId="5E111F6F"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1F70" w14:textId="77777777" w:rsidR="00915060" w:rsidRDefault="003037EA">
            <w:pPr>
              <w:spacing w:after="0" w:line="360" w:lineRule="auto"/>
              <w:jc w:val="center"/>
              <w:rPr>
                <w:sz w:val="20"/>
                <w:szCs w:val="20"/>
              </w:rPr>
            </w:pPr>
            <w:r>
              <w:rPr>
                <w:rFonts w:eastAsia="DengXian"/>
                <w:color w:val="000000"/>
                <w:sz w:val="22"/>
              </w:rPr>
              <w:t>0.9985</w:t>
            </w:r>
          </w:p>
        </w:tc>
        <w:tc>
          <w:tcPr>
            <w:tcW w:w="709" w:type="dxa"/>
            <w:tcBorders>
              <w:top w:val="nil"/>
              <w:left w:val="nil"/>
              <w:bottom w:val="nil"/>
              <w:right w:val="nil"/>
            </w:tcBorders>
            <w:vAlign w:val="bottom"/>
          </w:tcPr>
          <w:p w14:paraId="5E111F71"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1F72" w14:textId="77777777" w:rsidR="00915060" w:rsidRDefault="003037EA">
            <w:pPr>
              <w:spacing w:after="0" w:line="360" w:lineRule="auto"/>
              <w:jc w:val="center"/>
              <w:rPr>
                <w:b/>
                <w:bCs/>
                <w:sz w:val="20"/>
                <w:szCs w:val="20"/>
              </w:rPr>
            </w:pPr>
            <w:r>
              <w:rPr>
                <w:rFonts w:eastAsia="DengXian"/>
                <w:color w:val="000000"/>
                <w:sz w:val="22"/>
              </w:rPr>
              <w:t>Measured primary data</w:t>
            </w:r>
          </w:p>
        </w:tc>
      </w:tr>
      <w:tr w:rsidR="00915060" w14:paraId="5E111F7A" w14:textId="77777777">
        <w:trPr>
          <w:jc w:val="center"/>
        </w:trPr>
        <w:tc>
          <w:tcPr>
            <w:tcW w:w="1276" w:type="dxa"/>
            <w:tcBorders>
              <w:top w:val="nil"/>
              <w:bottom w:val="nil"/>
              <w:right w:val="nil"/>
            </w:tcBorders>
            <w:vAlign w:val="bottom"/>
          </w:tcPr>
          <w:p w14:paraId="5E111F74"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75" w14:textId="77777777" w:rsidR="00915060" w:rsidRDefault="003037EA">
            <w:pPr>
              <w:spacing w:after="0" w:line="360" w:lineRule="auto"/>
              <w:jc w:val="center"/>
              <w:rPr>
                <w:sz w:val="20"/>
                <w:szCs w:val="20"/>
              </w:rPr>
            </w:pPr>
            <w:r>
              <w:rPr>
                <w:rFonts w:eastAsia="DengXian"/>
                <w:color w:val="000000"/>
                <w:sz w:val="22"/>
              </w:rPr>
              <w:t>Toluene</w:t>
            </w:r>
          </w:p>
        </w:tc>
        <w:tc>
          <w:tcPr>
            <w:tcW w:w="1559" w:type="dxa"/>
            <w:tcBorders>
              <w:top w:val="nil"/>
              <w:left w:val="nil"/>
              <w:bottom w:val="nil"/>
              <w:right w:val="nil"/>
            </w:tcBorders>
            <w:vAlign w:val="bottom"/>
          </w:tcPr>
          <w:p w14:paraId="5E111F76"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1F77" w14:textId="77777777" w:rsidR="00915060" w:rsidRDefault="003037EA">
            <w:pPr>
              <w:spacing w:after="0" w:line="360" w:lineRule="auto"/>
              <w:jc w:val="center"/>
              <w:rPr>
                <w:sz w:val="20"/>
                <w:szCs w:val="20"/>
              </w:rPr>
            </w:pPr>
            <w:r>
              <w:rPr>
                <w:rFonts w:eastAsia="DengXian"/>
                <w:color w:val="000000"/>
                <w:sz w:val="22"/>
              </w:rPr>
              <w:t>0.0173</w:t>
            </w:r>
          </w:p>
        </w:tc>
        <w:tc>
          <w:tcPr>
            <w:tcW w:w="709" w:type="dxa"/>
            <w:tcBorders>
              <w:top w:val="nil"/>
              <w:left w:val="nil"/>
              <w:bottom w:val="nil"/>
              <w:right w:val="nil"/>
            </w:tcBorders>
            <w:vAlign w:val="bottom"/>
          </w:tcPr>
          <w:p w14:paraId="5E111F78"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1F79" w14:textId="77777777" w:rsidR="00915060" w:rsidRDefault="003037EA">
            <w:pPr>
              <w:spacing w:after="0" w:line="360" w:lineRule="auto"/>
              <w:jc w:val="center"/>
              <w:rPr>
                <w:b/>
                <w:bCs/>
                <w:sz w:val="20"/>
                <w:szCs w:val="20"/>
              </w:rPr>
            </w:pPr>
            <w:r>
              <w:rPr>
                <w:rFonts w:eastAsia="DengXian"/>
                <w:color w:val="000000"/>
                <w:sz w:val="22"/>
              </w:rPr>
              <w:t>Assumed estimate</w:t>
            </w:r>
          </w:p>
        </w:tc>
      </w:tr>
      <w:tr w:rsidR="00915060" w14:paraId="5E111F81" w14:textId="77777777">
        <w:trPr>
          <w:jc w:val="center"/>
        </w:trPr>
        <w:tc>
          <w:tcPr>
            <w:tcW w:w="1276" w:type="dxa"/>
            <w:tcBorders>
              <w:top w:val="nil"/>
              <w:bottom w:val="nil"/>
              <w:right w:val="nil"/>
            </w:tcBorders>
            <w:vAlign w:val="bottom"/>
          </w:tcPr>
          <w:p w14:paraId="5E111F7B"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7C" w14:textId="77777777" w:rsidR="00915060" w:rsidRDefault="003037EA">
            <w:pPr>
              <w:spacing w:after="0" w:line="360" w:lineRule="auto"/>
              <w:jc w:val="center"/>
              <w:rPr>
                <w:sz w:val="20"/>
                <w:szCs w:val="20"/>
              </w:rPr>
            </w:pPr>
            <w:r>
              <w:rPr>
                <w:rFonts w:eastAsia="DengXian"/>
                <w:color w:val="000000"/>
                <w:sz w:val="22"/>
              </w:rPr>
              <w:t>Modified Methylaluminoxane, Type 7 (MMAO-7)</w:t>
            </w:r>
          </w:p>
        </w:tc>
        <w:tc>
          <w:tcPr>
            <w:tcW w:w="1559" w:type="dxa"/>
            <w:tcBorders>
              <w:top w:val="nil"/>
              <w:left w:val="nil"/>
              <w:bottom w:val="nil"/>
              <w:right w:val="nil"/>
            </w:tcBorders>
            <w:vAlign w:val="bottom"/>
          </w:tcPr>
          <w:p w14:paraId="5E111F7D"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1F7E" w14:textId="77777777" w:rsidR="00915060" w:rsidRDefault="003037EA">
            <w:pPr>
              <w:spacing w:after="0" w:line="360" w:lineRule="auto"/>
              <w:jc w:val="center"/>
              <w:rPr>
                <w:sz w:val="20"/>
                <w:szCs w:val="20"/>
              </w:rPr>
            </w:pPr>
            <w:r>
              <w:rPr>
                <w:rFonts w:eastAsia="DengXian"/>
                <w:color w:val="000000"/>
                <w:sz w:val="22"/>
              </w:rPr>
              <w:t>0.0057</w:t>
            </w:r>
          </w:p>
        </w:tc>
        <w:tc>
          <w:tcPr>
            <w:tcW w:w="709" w:type="dxa"/>
            <w:tcBorders>
              <w:top w:val="nil"/>
              <w:left w:val="nil"/>
              <w:bottom w:val="nil"/>
              <w:right w:val="nil"/>
            </w:tcBorders>
            <w:vAlign w:val="bottom"/>
          </w:tcPr>
          <w:p w14:paraId="5E111F7F"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1F80" w14:textId="77777777" w:rsidR="00915060" w:rsidRDefault="003037EA">
            <w:pPr>
              <w:spacing w:after="0" w:line="360" w:lineRule="auto"/>
              <w:jc w:val="center"/>
              <w:rPr>
                <w:b/>
                <w:bCs/>
                <w:sz w:val="20"/>
                <w:szCs w:val="20"/>
              </w:rPr>
            </w:pPr>
            <w:r>
              <w:rPr>
                <w:rFonts w:eastAsia="DengXian"/>
                <w:color w:val="000000"/>
                <w:sz w:val="22"/>
              </w:rPr>
              <w:t>Measured primary data</w:t>
            </w:r>
          </w:p>
        </w:tc>
      </w:tr>
      <w:tr w:rsidR="00915060" w14:paraId="5E111F88" w14:textId="77777777">
        <w:trPr>
          <w:jc w:val="center"/>
        </w:trPr>
        <w:tc>
          <w:tcPr>
            <w:tcW w:w="1276" w:type="dxa"/>
            <w:tcBorders>
              <w:top w:val="nil"/>
              <w:bottom w:val="nil"/>
              <w:right w:val="nil"/>
            </w:tcBorders>
            <w:vAlign w:val="bottom"/>
          </w:tcPr>
          <w:p w14:paraId="5E111F82"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83" w14:textId="77777777" w:rsidR="00915060" w:rsidRDefault="003037EA">
            <w:pPr>
              <w:spacing w:after="0" w:line="360" w:lineRule="auto"/>
              <w:jc w:val="center"/>
              <w:rPr>
                <w:sz w:val="22"/>
              </w:rPr>
            </w:pPr>
            <w:r>
              <w:rPr>
                <w:rFonts w:eastAsia="DengXian"/>
                <w:color w:val="000000"/>
                <w:sz w:val="22"/>
              </w:rPr>
              <w:t>Electricity</w:t>
            </w:r>
          </w:p>
        </w:tc>
        <w:tc>
          <w:tcPr>
            <w:tcW w:w="1559" w:type="dxa"/>
            <w:tcBorders>
              <w:top w:val="nil"/>
              <w:left w:val="nil"/>
              <w:bottom w:val="nil"/>
              <w:right w:val="nil"/>
            </w:tcBorders>
            <w:vAlign w:val="bottom"/>
          </w:tcPr>
          <w:p w14:paraId="5E111F84" w14:textId="77777777" w:rsidR="00915060" w:rsidRDefault="003037EA">
            <w:pPr>
              <w:spacing w:after="0" w:line="360" w:lineRule="auto"/>
              <w:jc w:val="center"/>
              <w:rPr>
                <w:sz w:val="22"/>
              </w:rPr>
            </w:pPr>
            <w:r>
              <w:rPr>
                <w:rFonts w:eastAsia="DengXian"/>
                <w:color w:val="000000"/>
                <w:sz w:val="22"/>
              </w:rPr>
              <w:t>Energy and energy carriers</w:t>
            </w:r>
          </w:p>
        </w:tc>
        <w:tc>
          <w:tcPr>
            <w:tcW w:w="851" w:type="dxa"/>
            <w:tcBorders>
              <w:top w:val="nil"/>
              <w:left w:val="nil"/>
              <w:bottom w:val="nil"/>
              <w:right w:val="nil"/>
            </w:tcBorders>
            <w:vAlign w:val="bottom"/>
          </w:tcPr>
          <w:p w14:paraId="5E111F85" w14:textId="77777777" w:rsidR="00915060" w:rsidRDefault="003037EA">
            <w:pPr>
              <w:spacing w:after="0" w:line="360" w:lineRule="auto"/>
              <w:jc w:val="center"/>
              <w:rPr>
                <w:sz w:val="22"/>
              </w:rPr>
            </w:pPr>
            <w:r>
              <w:rPr>
                <w:rFonts w:eastAsia="DengXian"/>
                <w:color w:val="000000"/>
                <w:sz w:val="22"/>
              </w:rPr>
              <w:t>2.9300</w:t>
            </w:r>
          </w:p>
        </w:tc>
        <w:tc>
          <w:tcPr>
            <w:tcW w:w="709" w:type="dxa"/>
            <w:tcBorders>
              <w:top w:val="nil"/>
              <w:left w:val="nil"/>
              <w:bottom w:val="nil"/>
              <w:right w:val="nil"/>
            </w:tcBorders>
            <w:vAlign w:val="bottom"/>
          </w:tcPr>
          <w:p w14:paraId="5E111F86" w14:textId="77777777" w:rsidR="00915060" w:rsidRDefault="003037EA">
            <w:pPr>
              <w:spacing w:after="0" w:line="360" w:lineRule="auto"/>
              <w:jc w:val="center"/>
              <w:rPr>
                <w:sz w:val="22"/>
              </w:rPr>
            </w:pPr>
            <w:r>
              <w:rPr>
                <w:rFonts w:eastAsia="DengXian"/>
                <w:color w:val="000000"/>
                <w:sz w:val="22"/>
              </w:rPr>
              <w:t>kWh</w:t>
            </w:r>
          </w:p>
        </w:tc>
        <w:tc>
          <w:tcPr>
            <w:tcW w:w="1643" w:type="dxa"/>
            <w:tcBorders>
              <w:top w:val="nil"/>
              <w:left w:val="nil"/>
              <w:bottom w:val="nil"/>
            </w:tcBorders>
            <w:vAlign w:val="bottom"/>
          </w:tcPr>
          <w:p w14:paraId="5E111F87"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8F" w14:textId="77777777">
        <w:trPr>
          <w:jc w:val="center"/>
        </w:trPr>
        <w:tc>
          <w:tcPr>
            <w:tcW w:w="1276" w:type="dxa"/>
            <w:tcBorders>
              <w:top w:val="nil"/>
              <w:bottom w:val="single" w:sz="18" w:space="0" w:color="auto"/>
              <w:right w:val="nil"/>
            </w:tcBorders>
            <w:vAlign w:val="bottom"/>
          </w:tcPr>
          <w:p w14:paraId="5E111F89" w14:textId="77777777" w:rsidR="00915060" w:rsidRDefault="003037EA">
            <w:pPr>
              <w:spacing w:after="0" w:line="360" w:lineRule="auto"/>
              <w:jc w:val="center"/>
              <w:rPr>
                <w:b/>
                <w:bCs/>
                <w:sz w:val="22"/>
                <w:szCs w:val="21"/>
              </w:rPr>
            </w:pPr>
            <w:r>
              <w:rPr>
                <w:rFonts w:eastAsia="DengXian"/>
                <w:color w:val="000000"/>
                <w:sz w:val="22"/>
              </w:rPr>
              <w:t>POE Production</w:t>
            </w:r>
          </w:p>
        </w:tc>
        <w:tc>
          <w:tcPr>
            <w:tcW w:w="2268" w:type="dxa"/>
            <w:tcBorders>
              <w:top w:val="nil"/>
              <w:left w:val="nil"/>
              <w:bottom w:val="single" w:sz="18" w:space="0" w:color="auto"/>
              <w:right w:val="nil"/>
            </w:tcBorders>
            <w:vAlign w:val="bottom"/>
          </w:tcPr>
          <w:p w14:paraId="5E111F8A" w14:textId="77777777" w:rsidR="00915060" w:rsidRDefault="003037EA">
            <w:pPr>
              <w:spacing w:after="0" w:line="360" w:lineRule="auto"/>
              <w:jc w:val="center"/>
              <w:rPr>
                <w:b/>
                <w:bCs/>
                <w:sz w:val="22"/>
              </w:rPr>
            </w:pPr>
            <w:r>
              <w:rPr>
                <w:rFonts w:eastAsia="DengXian"/>
                <w:color w:val="000000"/>
                <w:sz w:val="22"/>
              </w:rPr>
              <w:t>Wastewater</w:t>
            </w:r>
          </w:p>
        </w:tc>
        <w:tc>
          <w:tcPr>
            <w:tcW w:w="1559" w:type="dxa"/>
            <w:tcBorders>
              <w:top w:val="nil"/>
              <w:left w:val="nil"/>
              <w:bottom w:val="single" w:sz="18" w:space="0" w:color="auto"/>
              <w:right w:val="nil"/>
            </w:tcBorders>
            <w:vAlign w:val="bottom"/>
          </w:tcPr>
          <w:p w14:paraId="5E111F8B" w14:textId="77777777" w:rsidR="00915060" w:rsidRDefault="003037EA">
            <w:pPr>
              <w:spacing w:after="0" w:line="360" w:lineRule="auto"/>
              <w:jc w:val="center"/>
              <w:rPr>
                <w:sz w:val="22"/>
              </w:rPr>
            </w:pPr>
            <w:r>
              <w:rPr>
                <w:rFonts w:eastAsia="DengXian"/>
                <w:color w:val="000000"/>
                <w:sz w:val="22"/>
              </w:rPr>
              <w:t>Waste</w:t>
            </w:r>
          </w:p>
        </w:tc>
        <w:tc>
          <w:tcPr>
            <w:tcW w:w="851" w:type="dxa"/>
            <w:tcBorders>
              <w:top w:val="nil"/>
              <w:left w:val="nil"/>
              <w:bottom w:val="single" w:sz="18" w:space="0" w:color="auto"/>
              <w:right w:val="nil"/>
            </w:tcBorders>
            <w:vAlign w:val="bottom"/>
          </w:tcPr>
          <w:p w14:paraId="5E111F8C" w14:textId="77777777" w:rsidR="00915060" w:rsidRDefault="003037EA">
            <w:pPr>
              <w:spacing w:after="0" w:line="360" w:lineRule="auto"/>
              <w:jc w:val="center"/>
              <w:rPr>
                <w:sz w:val="22"/>
              </w:rPr>
            </w:pPr>
            <w:r>
              <w:rPr>
                <w:rFonts w:eastAsia="DengXian"/>
                <w:color w:val="000000"/>
                <w:sz w:val="22"/>
              </w:rPr>
              <w:t>1.0214</w:t>
            </w:r>
          </w:p>
        </w:tc>
        <w:tc>
          <w:tcPr>
            <w:tcW w:w="709" w:type="dxa"/>
            <w:tcBorders>
              <w:top w:val="nil"/>
              <w:left w:val="nil"/>
              <w:bottom w:val="single" w:sz="18" w:space="0" w:color="auto"/>
              <w:right w:val="nil"/>
            </w:tcBorders>
            <w:vAlign w:val="bottom"/>
          </w:tcPr>
          <w:p w14:paraId="5E111F8D" w14:textId="77777777" w:rsidR="00915060" w:rsidRDefault="003037EA">
            <w:pPr>
              <w:spacing w:after="0" w:line="360" w:lineRule="auto"/>
              <w:jc w:val="center"/>
              <w:rPr>
                <w:b/>
                <w:bCs/>
                <w:sz w:val="22"/>
              </w:rPr>
            </w:pPr>
            <w:r>
              <w:rPr>
                <w:rFonts w:eastAsia="DengXian"/>
                <w:color w:val="000000"/>
                <w:sz w:val="22"/>
              </w:rPr>
              <w:t>kg</w:t>
            </w:r>
          </w:p>
        </w:tc>
        <w:tc>
          <w:tcPr>
            <w:tcW w:w="1643" w:type="dxa"/>
            <w:tcBorders>
              <w:top w:val="nil"/>
              <w:left w:val="nil"/>
              <w:bottom w:val="single" w:sz="18" w:space="0" w:color="auto"/>
            </w:tcBorders>
            <w:vAlign w:val="bottom"/>
          </w:tcPr>
          <w:p w14:paraId="5E111F8E" w14:textId="77777777" w:rsidR="00915060" w:rsidRDefault="003037EA">
            <w:pPr>
              <w:spacing w:after="0" w:line="360" w:lineRule="auto"/>
              <w:jc w:val="center"/>
              <w:rPr>
                <w:sz w:val="22"/>
              </w:rPr>
            </w:pPr>
            <w:r>
              <w:rPr>
                <w:rFonts w:eastAsia="DengXian"/>
                <w:color w:val="000000"/>
                <w:sz w:val="22"/>
              </w:rPr>
              <w:t>Measured primary data</w:t>
            </w:r>
          </w:p>
        </w:tc>
      </w:tr>
    </w:tbl>
    <w:p w14:paraId="5E111F90" w14:textId="77777777" w:rsidR="00915060" w:rsidRDefault="00915060">
      <w:pPr>
        <w:spacing w:line="360" w:lineRule="auto"/>
        <w:rPr>
          <w:lang w:val="en-SG"/>
        </w:rPr>
      </w:pPr>
    </w:p>
    <w:p w14:paraId="5E111F91" w14:textId="0D37C07A" w:rsidR="00915060" w:rsidRDefault="003037EA">
      <w:pPr>
        <w:pStyle w:val="a3"/>
        <w:spacing w:line="360" w:lineRule="auto"/>
        <w:jc w:val="both"/>
      </w:pPr>
      <w:bookmarkStart w:id="192" w:name="_Toc227957542"/>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43</w:t>
      </w:r>
      <w:r>
        <w:rPr>
          <w:b/>
          <w:bCs w:val="0"/>
        </w:rPr>
        <w:fldChar w:fldCharType="end"/>
      </w:r>
      <w:r>
        <w:rPr>
          <w:rFonts w:hint="eastAsia"/>
          <w:b/>
          <w:bCs w:val="0"/>
        </w:rPr>
        <w:t>.</w:t>
      </w:r>
      <w:r>
        <w:rPr>
          <w:rFonts w:hint="eastAsia"/>
        </w:rPr>
        <w:t xml:space="preserve"> </w:t>
      </w:r>
      <w:r>
        <w:rPr>
          <w:rFonts w:hint="eastAsia"/>
          <w:lang w:val="en-SG"/>
        </w:rPr>
        <w:t>C</w:t>
      </w:r>
      <w:r>
        <w:rPr>
          <w:lang w:val="en-SG"/>
        </w:rPr>
        <w:t>arbon footprint factor of</w:t>
      </w:r>
      <w:r>
        <w:rPr>
          <w:rFonts w:eastAsia="DengXian"/>
          <w:color w:val="000000"/>
          <w:sz w:val="22"/>
        </w:rPr>
        <w:t xml:space="preserve"> </w:t>
      </w:r>
      <w:r w:rsidR="00ED7A29" w:rsidRPr="00ED7A29">
        <w:rPr>
          <w:rFonts w:eastAsia="DengXian" w:hint="eastAsia"/>
          <w:b/>
          <w:bCs w:val="0"/>
          <w:color w:val="000000"/>
          <w:sz w:val="22"/>
        </w:rPr>
        <w:t>CG-Ti</w:t>
      </w:r>
      <w:r w:rsidR="00ED7A29">
        <w:rPr>
          <w:rFonts w:eastAsia="DengXian" w:hint="eastAsia"/>
          <w:color w:val="000000"/>
          <w:sz w:val="22"/>
        </w:rPr>
        <w:t>.</w:t>
      </w:r>
      <w:bookmarkEnd w:id="192"/>
    </w:p>
    <w:tbl>
      <w:tblPr>
        <w:tblStyle w:val="af3"/>
        <w:tblW w:w="8222"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410"/>
        <w:gridCol w:w="1701"/>
        <w:gridCol w:w="992"/>
        <w:gridCol w:w="1843"/>
      </w:tblGrid>
      <w:tr w:rsidR="003F52EF" w14:paraId="5E111F99" w14:textId="77777777" w:rsidTr="00907F07">
        <w:trPr>
          <w:trHeight w:val="170"/>
          <w:jc w:val="center"/>
        </w:trPr>
        <w:tc>
          <w:tcPr>
            <w:tcW w:w="1276" w:type="dxa"/>
            <w:tcBorders>
              <w:top w:val="single" w:sz="18" w:space="0" w:color="auto"/>
              <w:bottom w:val="single" w:sz="18" w:space="0" w:color="auto"/>
            </w:tcBorders>
            <w:vAlign w:val="center"/>
          </w:tcPr>
          <w:p w14:paraId="5E111F92" w14:textId="77777777" w:rsidR="003F52EF" w:rsidRPr="003F52EF" w:rsidRDefault="003F52EF">
            <w:pPr>
              <w:spacing w:after="0" w:line="360" w:lineRule="auto"/>
              <w:jc w:val="center"/>
              <w:rPr>
                <w:sz w:val="21"/>
                <w:szCs w:val="21"/>
              </w:rPr>
            </w:pPr>
            <w:r w:rsidRPr="003F52EF">
              <w:rPr>
                <w:rFonts w:eastAsia="DengXian"/>
                <w:b/>
                <w:bCs/>
                <w:color w:val="000000"/>
                <w:sz w:val="21"/>
                <w:szCs w:val="21"/>
              </w:rPr>
              <w:t>Process</w:t>
            </w:r>
          </w:p>
        </w:tc>
        <w:tc>
          <w:tcPr>
            <w:tcW w:w="2410" w:type="dxa"/>
            <w:tcBorders>
              <w:top w:val="single" w:sz="18" w:space="0" w:color="auto"/>
              <w:bottom w:val="single" w:sz="18" w:space="0" w:color="auto"/>
            </w:tcBorders>
            <w:vAlign w:val="center"/>
          </w:tcPr>
          <w:p w14:paraId="5E111F93" w14:textId="77777777" w:rsidR="003F52EF" w:rsidRPr="003F52EF" w:rsidRDefault="003F52EF">
            <w:pPr>
              <w:spacing w:after="0" w:line="360" w:lineRule="auto"/>
              <w:jc w:val="center"/>
              <w:rPr>
                <w:sz w:val="21"/>
                <w:szCs w:val="21"/>
              </w:rPr>
            </w:pPr>
            <w:r w:rsidRPr="003F52EF">
              <w:rPr>
                <w:rFonts w:eastAsia="DengXian"/>
                <w:b/>
                <w:bCs/>
                <w:color w:val="000000"/>
                <w:sz w:val="21"/>
                <w:szCs w:val="21"/>
              </w:rPr>
              <w:t>Activity Name</w:t>
            </w:r>
          </w:p>
        </w:tc>
        <w:tc>
          <w:tcPr>
            <w:tcW w:w="1701" w:type="dxa"/>
            <w:tcBorders>
              <w:top w:val="single" w:sz="18" w:space="0" w:color="auto"/>
              <w:bottom w:val="single" w:sz="18" w:space="0" w:color="auto"/>
            </w:tcBorders>
            <w:vAlign w:val="center"/>
          </w:tcPr>
          <w:p w14:paraId="5E111F94" w14:textId="77777777" w:rsidR="003F52EF" w:rsidRPr="003F52EF" w:rsidRDefault="003F52EF">
            <w:pPr>
              <w:spacing w:after="0" w:line="360" w:lineRule="auto"/>
              <w:jc w:val="center"/>
              <w:rPr>
                <w:sz w:val="21"/>
                <w:szCs w:val="21"/>
              </w:rPr>
            </w:pPr>
            <w:r w:rsidRPr="003F52EF">
              <w:rPr>
                <w:rFonts w:eastAsia="DengXian"/>
                <w:b/>
                <w:bCs/>
                <w:color w:val="000000"/>
                <w:sz w:val="21"/>
                <w:szCs w:val="21"/>
              </w:rPr>
              <w:t>GWP100 (IPCC 2021 method)</w:t>
            </w:r>
          </w:p>
        </w:tc>
        <w:tc>
          <w:tcPr>
            <w:tcW w:w="992" w:type="dxa"/>
            <w:tcBorders>
              <w:top w:val="single" w:sz="18" w:space="0" w:color="auto"/>
              <w:bottom w:val="single" w:sz="18" w:space="0" w:color="auto"/>
            </w:tcBorders>
            <w:vAlign w:val="center"/>
          </w:tcPr>
          <w:p w14:paraId="5E111F96" w14:textId="77777777" w:rsidR="003F52EF" w:rsidRPr="003F52EF" w:rsidRDefault="003F52EF">
            <w:pPr>
              <w:spacing w:after="0" w:line="360" w:lineRule="auto"/>
              <w:jc w:val="center"/>
              <w:rPr>
                <w:rFonts w:eastAsia="DengXian"/>
                <w:b/>
                <w:bCs/>
                <w:color w:val="000000"/>
                <w:sz w:val="21"/>
                <w:szCs w:val="21"/>
              </w:rPr>
            </w:pPr>
            <w:r w:rsidRPr="003F52EF">
              <w:rPr>
                <w:rFonts w:eastAsia="DengXian"/>
                <w:b/>
                <w:bCs/>
                <w:color w:val="000000"/>
                <w:sz w:val="21"/>
                <w:szCs w:val="21"/>
              </w:rPr>
              <w:t>Region</w:t>
            </w:r>
          </w:p>
        </w:tc>
        <w:tc>
          <w:tcPr>
            <w:tcW w:w="1843" w:type="dxa"/>
            <w:tcBorders>
              <w:top w:val="single" w:sz="18" w:space="0" w:color="auto"/>
              <w:bottom w:val="single" w:sz="18" w:space="0" w:color="auto"/>
            </w:tcBorders>
            <w:vAlign w:val="center"/>
          </w:tcPr>
          <w:p w14:paraId="5E111F97" w14:textId="77777777" w:rsidR="003F52EF" w:rsidRPr="003F52EF" w:rsidRDefault="003F52EF">
            <w:pPr>
              <w:spacing w:after="0" w:line="360" w:lineRule="auto"/>
              <w:jc w:val="center"/>
              <w:rPr>
                <w:rFonts w:eastAsia="DengXian"/>
                <w:b/>
                <w:bCs/>
                <w:color w:val="000000"/>
                <w:sz w:val="21"/>
                <w:szCs w:val="21"/>
              </w:rPr>
            </w:pPr>
            <w:r w:rsidRPr="003F52EF">
              <w:rPr>
                <w:rFonts w:eastAsia="DengXian"/>
                <w:b/>
                <w:bCs/>
                <w:color w:val="000000"/>
                <w:sz w:val="21"/>
                <w:szCs w:val="21"/>
              </w:rPr>
              <w:t>Data source category</w:t>
            </w:r>
          </w:p>
        </w:tc>
      </w:tr>
      <w:tr w:rsidR="003F52EF" w14:paraId="5E111FA1" w14:textId="77777777" w:rsidTr="00907F07">
        <w:trPr>
          <w:jc w:val="center"/>
        </w:trPr>
        <w:tc>
          <w:tcPr>
            <w:tcW w:w="1276" w:type="dxa"/>
            <w:tcBorders>
              <w:top w:val="single" w:sz="18" w:space="0" w:color="auto"/>
              <w:bottom w:val="nil"/>
              <w:right w:val="nil"/>
            </w:tcBorders>
            <w:vAlign w:val="bottom"/>
          </w:tcPr>
          <w:p w14:paraId="5E111F9A" w14:textId="77777777" w:rsidR="003F52EF" w:rsidRPr="003F52EF" w:rsidRDefault="003F52EF">
            <w:pPr>
              <w:spacing w:after="0" w:line="360" w:lineRule="auto"/>
              <w:jc w:val="center"/>
              <w:rPr>
                <w:sz w:val="21"/>
                <w:szCs w:val="21"/>
              </w:rPr>
            </w:pPr>
            <w:bookmarkStart w:id="193" w:name="_Hlk225020937"/>
            <w:r w:rsidRPr="003F52EF">
              <w:rPr>
                <w:rFonts w:eastAsia="DengXian"/>
                <w:color w:val="000000"/>
                <w:sz w:val="21"/>
                <w:szCs w:val="21"/>
              </w:rPr>
              <w:t>POE Production</w:t>
            </w:r>
          </w:p>
        </w:tc>
        <w:tc>
          <w:tcPr>
            <w:tcW w:w="2410" w:type="dxa"/>
            <w:tcBorders>
              <w:top w:val="single" w:sz="18" w:space="0" w:color="auto"/>
              <w:left w:val="nil"/>
              <w:bottom w:val="nil"/>
              <w:right w:val="nil"/>
            </w:tcBorders>
            <w:vAlign w:val="bottom"/>
          </w:tcPr>
          <w:p w14:paraId="5E111F9B" w14:textId="77777777" w:rsidR="003F52EF" w:rsidRPr="003F52EF" w:rsidRDefault="003F52EF">
            <w:pPr>
              <w:spacing w:after="0" w:line="360" w:lineRule="auto"/>
              <w:jc w:val="center"/>
              <w:rPr>
                <w:sz w:val="21"/>
                <w:szCs w:val="21"/>
              </w:rPr>
            </w:pPr>
            <w:r w:rsidRPr="003F52EF">
              <w:rPr>
                <w:rFonts w:eastAsia="DengXian"/>
                <w:color w:val="000000"/>
                <w:sz w:val="21"/>
                <w:szCs w:val="21"/>
              </w:rPr>
              <w:t>POE</w:t>
            </w:r>
          </w:p>
        </w:tc>
        <w:tc>
          <w:tcPr>
            <w:tcW w:w="1701" w:type="dxa"/>
            <w:tcBorders>
              <w:top w:val="single" w:sz="18" w:space="0" w:color="auto"/>
              <w:left w:val="nil"/>
              <w:bottom w:val="nil"/>
              <w:right w:val="nil"/>
            </w:tcBorders>
            <w:vAlign w:val="bottom"/>
          </w:tcPr>
          <w:p w14:paraId="5E111F9C" w14:textId="77777777" w:rsidR="003F52EF" w:rsidRPr="003F52EF" w:rsidRDefault="003F52EF">
            <w:pPr>
              <w:spacing w:after="0" w:line="360" w:lineRule="auto"/>
              <w:jc w:val="center"/>
              <w:rPr>
                <w:sz w:val="21"/>
                <w:szCs w:val="21"/>
              </w:rPr>
            </w:pPr>
            <w:r w:rsidRPr="003F52EF">
              <w:rPr>
                <w:rFonts w:eastAsia="DengXian"/>
                <w:color w:val="000000"/>
                <w:sz w:val="21"/>
                <w:szCs w:val="21"/>
              </w:rPr>
              <w:t>\</w:t>
            </w:r>
          </w:p>
        </w:tc>
        <w:tc>
          <w:tcPr>
            <w:tcW w:w="992" w:type="dxa"/>
            <w:tcBorders>
              <w:top w:val="single" w:sz="18" w:space="0" w:color="auto"/>
              <w:left w:val="nil"/>
              <w:bottom w:val="nil"/>
              <w:right w:val="nil"/>
            </w:tcBorders>
            <w:vAlign w:val="bottom"/>
          </w:tcPr>
          <w:p w14:paraId="5E111F9E"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w:t>
            </w:r>
          </w:p>
        </w:tc>
        <w:tc>
          <w:tcPr>
            <w:tcW w:w="1843" w:type="dxa"/>
            <w:tcBorders>
              <w:top w:val="single" w:sz="18" w:space="0" w:color="auto"/>
              <w:left w:val="nil"/>
              <w:bottom w:val="nil"/>
              <w:right w:val="nil"/>
            </w:tcBorders>
            <w:vAlign w:val="bottom"/>
          </w:tcPr>
          <w:p w14:paraId="5E111F9F"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w:t>
            </w:r>
          </w:p>
        </w:tc>
      </w:tr>
      <w:tr w:rsidR="003F52EF" w14:paraId="5E111FA9" w14:textId="77777777" w:rsidTr="00907F07">
        <w:trPr>
          <w:jc w:val="center"/>
        </w:trPr>
        <w:tc>
          <w:tcPr>
            <w:tcW w:w="1276" w:type="dxa"/>
            <w:tcBorders>
              <w:top w:val="nil"/>
              <w:bottom w:val="nil"/>
              <w:right w:val="nil"/>
            </w:tcBorders>
            <w:vAlign w:val="bottom"/>
          </w:tcPr>
          <w:p w14:paraId="5E111FA2" w14:textId="77777777" w:rsidR="003F52EF" w:rsidRPr="003F52EF" w:rsidRDefault="003F52EF">
            <w:pPr>
              <w:spacing w:after="0" w:line="360" w:lineRule="auto"/>
              <w:jc w:val="center"/>
              <w:rPr>
                <w:sz w:val="21"/>
                <w:szCs w:val="21"/>
              </w:rPr>
            </w:pPr>
            <w:r w:rsidRPr="003F52EF">
              <w:rPr>
                <w:rFonts w:eastAsia="DengXian"/>
                <w:color w:val="000000"/>
                <w:sz w:val="21"/>
                <w:szCs w:val="21"/>
              </w:rPr>
              <w:t>POE Production</w:t>
            </w:r>
          </w:p>
        </w:tc>
        <w:tc>
          <w:tcPr>
            <w:tcW w:w="2410" w:type="dxa"/>
            <w:tcBorders>
              <w:top w:val="nil"/>
              <w:left w:val="nil"/>
              <w:bottom w:val="nil"/>
              <w:right w:val="nil"/>
            </w:tcBorders>
            <w:vAlign w:val="bottom"/>
          </w:tcPr>
          <w:p w14:paraId="5E111FA3" w14:textId="77777777" w:rsidR="003F52EF" w:rsidRPr="003F52EF" w:rsidRDefault="003F52EF">
            <w:pPr>
              <w:spacing w:after="0" w:line="360" w:lineRule="auto"/>
              <w:jc w:val="center"/>
              <w:rPr>
                <w:b/>
                <w:bCs/>
                <w:sz w:val="21"/>
                <w:szCs w:val="21"/>
              </w:rPr>
            </w:pPr>
            <w:r w:rsidRPr="003F52EF">
              <w:rPr>
                <w:rFonts w:eastAsia="DengXian"/>
                <w:color w:val="000000"/>
                <w:sz w:val="21"/>
                <w:szCs w:val="21"/>
              </w:rPr>
              <w:t xml:space="preserve">Ethylene </w:t>
            </w:r>
          </w:p>
        </w:tc>
        <w:tc>
          <w:tcPr>
            <w:tcW w:w="1701" w:type="dxa"/>
            <w:tcBorders>
              <w:top w:val="nil"/>
              <w:left w:val="nil"/>
              <w:bottom w:val="nil"/>
              <w:right w:val="nil"/>
            </w:tcBorders>
            <w:vAlign w:val="bottom"/>
          </w:tcPr>
          <w:p w14:paraId="5E111FA4" w14:textId="77777777" w:rsidR="003F52EF" w:rsidRPr="003F52EF" w:rsidRDefault="003F52EF">
            <w:pPr>
              <w:spacing w:after="0" w:line="360" w:lineRule="auto"/>
              <w:jc w:val="center"/>
              <w:rPr>
                <w:sz w:val="21"/>
                <w:szCs w:val="21"/>
              </w:rPr>
            </w:pPr>
            <w:r w:rsidRPr="003F52EF">
              <w:rPr>
                <w:rFonts w:eastAsia="DengXian"/>
                <w:color w:val="000000"/>
                <w:sz w:val="21"/>
                <w:szCs w:val="21"/>
              </w:rPr>
              <w:t>2.9657</w:t>
            </w:r>
          </w:p>
        </w:tc>
        <w:tc>
          <w:tcPr>
            <w:tcW w:w="992" w:type="dxa"/>
            <w:tcBorders>
              <w:top w:val="nil"/>
              <w:left w:val="nil"/>
              <w:bottom w:val="nil"/>
              <w:right w:val="nil"/>
            </w:tcBorders>
            <w:vAlign w:val="bottom"/>
          </w:tcPr>
          <w:p w14:paraId="5E111FA6"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China</w:t>
            </w:r>
          </w:p>
        </w:tc>
        <w:tc>
          <w:tcPr>
            <w:tcW w:w="1843" w:type="dxa"/>
            <w:tcBorders>
              <w:top w:val="nil"/>
              <w:left w:val="nil"/>
              <w:bottom w:val="nil"/>
              <w:right w:val="nil"/>
            </w:tcBorders>
            <w:vAlign w:val="bottom"/>
          </w:tcPr>
          <w:p w14:paraId="5E111FA7"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w:t>
            </w:r>
          </w:p>
        </w:tc>
      </w:tr>
      <w:tr w:rsidR="003F52EF" w14:paraId="5E111FB1" w14:textId="77777777" w:rsidTr="00907F07">
        <w:trPr>
          <w:jc w:val="center"/>
        </w:trPr>
        <w:tc>
          <w:tcPr>
            <w:tcW w:w="1276" w:type="dxa"/>
            <w:tcBorders>
              <w:top w:val="nil"/>
              <w:bottom w:val="nil"/>
              <w:right w:val="nil"/>
            </w:tcBorders>
            <w:vAlign w:val="bottom"/>
          </w:tcPr>
          <w:p w14:paraId="5E111FAA" w14:textId="77777777" w:rsidR="003F52EF" w:rsidRPr="003F52EF" w:rsidRDefault="003F52EF">
            <w:pPr>
              <w:spacing w:after="0" w:line="360" w:lineRule="auto"/>
              <w:jc w:val="center"/>
              <w:rPr>
                <w:sz w:val="21"/>
                <w:szCs w:val="21"/>
              </w:rPr>
            </w:pPr>
            <w:r w:rsidRPr="003F52EF">
              <w:rPr>
                <w:rFonts w:eastAsia="DengXian"/>
                <w:color w:val="000000"/>
                <w:sz w:val="21"/>
                <w:szCs w:val="21"/>
              </w:rPr>
              <w:t>POE Production</w:t>
            </w:r>
          </w:p>
        </w:tc>
        <w:tc>
          <w:tcPr>
            <w:tcW w:w="2410" w:type="dxa"/>
            <w:tcBorders>
              <w:top w:val="nil"/>
              <w:left w:val="nil"/>
              <w:bottom w:val="nil"/>
              <w:right w:val="nil"/>
            </w:tcBorders>
            <w:vAlign w:val="bottom"/>
          </w:tcPr>
          <w:p w14:paraId="5E111FAB" w14:textId="77777777" w:rsidR="003F52EF" w:rsidRPr="003F52EF" w:rsidRDefault="003F52EF">
            <w:pPr>
              <w:spacing w:after="0" w:line="360" w:lineRule="auto"/>
              <w:jc w:val="center"/>
              <w:rPr>
                <w:sz w:val="21"/>
                <w:szCs w:val="21"/>
              </w:rPr>
            </w:pPr>
            <w:r w:rsidRPr="003F52EF">
              <w:rPr>
                <w:rFonts w:eastAsia="DengXian"/>
                <w:color w:val="000000"/>
                <w:sz w:val="21"/>
                <w:szCs w:val="21"/>
              </w:rPr>
              <w:t xml:space="preserve">1-octene </w:t>
            </w:r>
          </w:p>
        </w:tc>
        <w:tc>
          <w:tcPr>
            <w:tcW w:w="1701" w:type="dxa"/>
            <w:tcBorders>
              <w:top w:val="nil"/>
              <w:left w:val="nil"/>
              <w:bottom w:val="nil"/>
              <w:right w:val="nil"/>
            </w:tcBorders>
            <w:vAlign w:val="bottom"/>
          </w:tcPr>
          <w:p w14:paraId="5E111FAC" w14:textId="77777777" w:rsidR="003F52EF" w:rsidRPr="003F52EF" w:rsidRDefault="003F52EF">
            <w:pPr>
              <w:spacing w:after="0" w:line="360" w:lineRule="auto"/>
              <w:jc w:val="center"/>
              <w:rPr>
                <w:b/>
                <w:bCs/>
                <w:sz w:val="21"/>
                <w:szCs w:val="21"/>
              </w:rPr>
            </w:pPr>
            <w:r w:rsidRPr="003F52EF">
              <w:rPr>
                <w:rFonts w:eastAsia="DengXian"/>
                <w:color w:val="000000"/>
                <w:sz w:val="21"/>
                <w:szCs w:val="21"/>
              </w:rPr>
              <w:t>14.9500</w:t>
            </w:r>
          </w:p>
        </w:tc>
        <w:tc>
          <w:tcPr>
            <w:tcW w:w="992" w:type="dxa"/>
            <w:tcBorders>
              <w:top w:val="nil"/>
              <w:left w:val="nil"/>
              <w:bottom w:val="nil"/>
              <w:right w:val="nil"/>
            </w:tcBorders>
            <w:vAlign w:val="bottom"/>
          </w:tcPr>
          <w:p w14:paraId="5E111FAE"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South Korea</w:t>
            </w:r>
          </w:p>
        </w:tc>
        <w:tc>
          <w:tcPr>
            <w:tcW w:w="1843" w:type="dxa"/>
            <w:tcBorders>
              <w:top w:val="nil"/>
              <w:left w:val="nil"/>
              <w:bottom w:val="nil"/>
              <w:right w:val="nil"/>
            </w:tcBorders>
            <w:vAlign w:val="bottom"/>
          </w:tcPr>
          <w:p w14:paraId="5E111FAF"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Literature data</w:t>
            </w:r>
          </w:p>
        </w:tc>
      </w:tr>
      <w:tr w:rsidR="003F52EF" w14:paraId="5E111FB9" w14:textId="77777777" w:rsidTr="00907F07">
        <w:trPr>
          <w:jc w:val="center"/>
        </w:trPr>
        <w:tc>
          <w:tcPr>
            <w:tcW w:w="1276" w:type="dxa"/>
            <w:tcBorders>
              <w:top w:val="nil"/>
              <w:bottom w:val="nil"/>
              <w:right w:val="nil"/>
            </w:tcBorders>
            <w:vAlign w:val="bottom"/>
          </w:tcPr>
          <w:p w14:paraId="5E111FB2" w14:textId="77777777" w:rsidR="003F52EF" w:rsidRPr="003F52EF" w:rsidRDefault="003F52EF">
            <w:pPr>
              <w:spacing w:after="0" w:line="360" w:lineRule="auto"/>
              <w:jc w:val="center"/>
              <w:rPr>
                <w:sz w:val="21"/>
                <w:szCs w:val="21"/>
              </w:rPr>
            </w:pPr>
            <w:r w:rsidRPr="003F52EF">
              <w:rPr>
                <w:rFonts w:eastAsia="DengXian"/>
                <w:color w:val="000000"/>
                <w:sz w:val="21"/>
                <w:szCs w:val="21"/>
              </w:rPr>
              <w:t xml:space="preserve">POE Production </w:t>
            </w:r>
          </w:p>
        </w:tc>
        <w:tc>
          <w:tcPr>
            <w:tcW w:w="2410" w:type="dxa"/>
            <w:tcBorders>
              <w:top w:val="nil"/>
              <w:left w:val="nil"/>
              <w:bottom w:val="nil"/>
              <w:right w:val="nil"/>
            </w:tcBorders>
            <w:vAlign w:val="bottom"/>
          </w:tcPr>
          <w:p w14:paraId="5E111FB3" w14:textId="77777777" w:rsidR="003F52EF" w:rsidRPr="003F52EF" w:rsidRDefault="003F52EF">
            <w:pPr>
              <w:spacing w:after="0" w:line="360" w:lineRule="auto"/>
              <w:jc w:val="center"/>
              <w:rPr>
                <w:sz w:val="21"/>
                <w:szCs w:val="21"/>
              </w:rPr>
            </w:pPr>
            <w:r w:rsidRPr="003F52EF">
              <w:rPr>
                <w:rFonts w:eastAsia="DengXian"/>
                <w:color w:val="000000"/>
                <w:sz w:val="21"/>
                <w:szCs w:val="21"/>
              </w:rPr>
              <w:t>[Me</w:t>
            </w:r>
            <w:r w:rsidRPr="003F52EF">
              <w:rPr>
                <w:rFonts w:eastAsia="DengXian"/>
                <w:color w:val="000000"/>
                <w:sz w:val="21"/>
                <w:szCs w:val="21"/>
                <w:vertAlign w:val="subscript"/>
              </w:rPr>
              <w:t>2</w:t>
            </w:r>
            <w:r w:rsidRPr="003F52EF">
              <w:rPr>
                <w:rFonts w:eastAsia="DengXian"/>
                <w:color w:val="000000"/>
                <w:sz w:val="21"/>
                <w:szCs w:val="21"/>
              </w:rPr>
              <w:t>Si(Me</w:t>
            </w:r>
            <w:r w:rsidRPr="003F52EF">
              <w:rPr>
                <w:rFonts w:eastAsia="DengXian"/>
                <w:color w:val="000000"/>
                <w:sz w:val="21"/>
                <w:szCs w:val="21"/>
                <w:vertAlign w:val="subscript"/>
              </w:rPr>
              <w:t>4</w:t>
            </w:r>
            <w:r w:rsidRPr="003F52EF">
              <w:rPr>
                <w:rFonts w:eastAsia="DengXian"/>
                <w:color w:val="000000"/>
                <w:sz w:val="21"/>
                <w:szCs w:val="21"/>
              </w:rPr>
              <w:t>C</w:t>
            </w:r>
            <w:r w:rsidRPr="003F52EF">
              <w:rPr>
                <w:rFonts w:eastAsia="DengXian"/>
                <w:color w:val="000000"/>
                <w:sz w:val="21"/>
                <w:szCs w:val="21"/>
                <w:vertAlign w:val="subscript"/>
              </w:rPr>
              <w:t>5</w:t>
            </w:r>
            <w:r w:rsidRPr="003F52EF">
              <w:rPr>
                <w:rFonts w:eastAsia="DengXian"/>
                <w:color w:val="000000"/>
                <w:sz w:val="21"/>
                <w:szCs w:val="21"/>
              </w:rPr>
              <w:t>)(t-BuN)]TiMe</w:t>
            </w:r>
            <w:r w:rsidRPr="003F52EF">
              <w:rPr>
                <w:rFonts w:eastAsia="DengXian"/>
                <w:color w:val="000000"/>
                <w:sz w:val="21"/>
                <w:szCs w:val="21"/>
                <w:vertAlign w:val="subscript"/>
              </w:rPr>
              <w:t>2</w:t>
            </w:r>
            <w:r w:rsidRPr="003F52EF">
              <w:rPr>
                <w:rFonts w:eastAsia="DengXian"/>
                <w:color w:val="000000"/>
                <w:sz w:val="21"/>
                <w:szCs w:val="21"/>
              </w:rPr>
              <w:t xml:space="preserve"> (1-TiMe</w:t>
            </w:r>
            <w:r w:rsidRPr="003F52EF">
              <w:rPr>
                <w:rFonts w:eastAsia="DengXian"/>
                <w:color w:val="000000"/>
                <w:sz w:val="21"/>
                <w:szCs w:val="21"/>
                <w:vertAlign w:val="subscript"/>
              </w:rPr>
              <w:t>2</w:t>
            </w:r>
            <w:r w:rsidRPr="003F52EF">
              <w:rPr>
                <w:rFonts w:eastAsia="DengXian"/>
                <w:color w:val="000000"/>
                <w:sz w:val="21"/>
                <w:szCs w:val="21"/>
              </w:rPr>
              <w:t>)</w:t>
            </w:r>
          </w:p>
        </w:tc>
        <w:tc>
          <w:tcPr>
            <w:tcW w:w="1701" w:type="dxa"/>
            <w:tcBorders>
              <w:top w:val="nil"/>
              <w:left w:val="nil"/>
              <w:bottom w:val="nil"/>
              <w:right w:val="nil"/>
            </w:tcBorders>
            <w:vAlign w:val="bottom"/>
          </w:tcPr>
          <w:p w14:paraId="5E111FB4" w14:textId="77777777" w:rsidR="003F52EF" w:rsidRPr="003F52EF" w:rsidRDefault="003F52EF">
            <w:pPr>
              <w:spacing w:after="0" w:line="360" w:lineRule="auto"/>
              <w:jc w:val="center"/>
              <w:rPr>
                <w:b/>
                <w:bCs/>
                <w:sz w:val="21"/>
                <w:szCs w:val="21"/>
              </w:rPr>
            </w:pPr>
            <w:r w:rsidRPr="003F52EF">
              <w:rPr>
                <w:rFonts w:eastAsia="DengXian"/>
                <w:color w:val="000000"/>
                <w:sz w:val="21"/>
                <w:szCs w:val="21"/>
              </w:rPr>
              <w:t>5.4270</w:t>
            </w:r>
          </w:p>
        </w:tc>
        <w:tc>
          <w:tcPr>
            <w:tcW w:w="992" w:type="dxa"/>
            <w:tcBorders>
              <w:top w:val="nil"/>
              <w:left w:val="nil"/>
              <w:bottom w:val="nil"/>
              <w:right w:val="nil"/>
            </w:tcBorders>
            <w:vAlign w:val="bottom"/>
          </w:tcPr>
          <w:p w14:paraId="5E111FB6"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China</w:t>
            </w:r>
          </w:p>
        </w:tc>
        <w:tc>
          <w:tcPr>
            <w:tcW w:w="1843" w:type="dxa"/>
            <w:tcBorders>
              <w:top w:val="nil"/>
              <w:left w:val="nil"/>
              <w:bottom w:val="nil"/>
              <w:right w:val="nil"/>
            </w:tcBorders>
            <w:vAlign w:val="bottom"/>
          </w:tcPr>
          <w:p w14:paraId="5E111FB7"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Predicted value based on AI</w:t>
            </w:r>
          </w:p>
        </w:tc>
      </w:tr>
      <w:tr w:rsidR="003F52EF" w14:paraId="5E111FC1" w14:textId="77777777" w:rsidTr="00907F07">
        <w:trPr>
          <w:jc w:val="center"/>
        </w:trPr>
        <w:tc>
          <w:tcPr>
            <w:tcW w:w="1276" w:type="dxa"/>
            <w:tcBorders>
              <w:top w:val="nil"/>
              <w:bottom w:val="nil"/>
              <w:right w:val="nil"/>
            </w:tcBorders>
            <w:vAlign w:val="bottom"/>
          </w:tcPr>
          <w:p w14:paraId="5E111FBA" w14:textId="77777777" w:rsidR="003F52EF" w:rsidRPr="003F52EF" w:rsidRDefault="003F52EF">
            <w:pPr>
              <w:spacing w:after="0" w:line="360" w:lineRule="auto"/>
              <w:jc w:val="center"/>
              <w:rPr>
                <w:sz w:val="21"/>
                <w:szCs w:val="21"/>
              </w:rPr>
            </w:pPr>
            <w:r w:rsidRPr="003F52EF">
              <w:rPr>
                <w:rFonts w:eastAsia="DengXian"/>
                <w:color w:val="000000"/>
                <w:sz w:val="21"/>
                <w:szCs w:val="21"/>
              </w:rPr>
              <w:t>POE Production</w:t>
            </w:r>
          </w:p>
        </w:tc>
        <w:tc>
          <w:tcPr>
            <w:tcW w:w="2410" w:type="dxa"/>
            <w:tcBorders>
              <w:top w:val="nil"/>
              <w:left w:val="nil"/>
              <w:bottom w:val="nil"/>
              <w:right w:val="nil"/>
            </w:tcBorders>
            <w:vAlign w:val="bottom"/>
          </w:tcPr>
          <w:p w14:paraId="5E111FBB" w14:textId="77777777" w:rsidR="003F52EF" w:rsidRPr="003F52EF" w:rsidRDefault="003F52EF">
            <w:pPr>
              <w:spacing w:after="0" w:line="360" w:lineRule="auto"/>
              <w:jc w:val="center"/>
              <w:rPr>
                <w:sz w:val="21"/>
                <w:szCs w:val="21"/>
              </w:rPr>
            </w:pPr>
            <w:r w:rsidRPr="003F52EF">
              <w:rPr>
                <w:rFonts w:eastAsia="DengXian"/>
                <w:color w:val="000000"/>
                <w:sz w:val="21"/>
                <w:szCs w:val="21"/>
              </w:rPr>
              <w:t>IsoparE</w:t>
            </w:r>
          </w:p>
        </w:tc>
        <w:tc>
          <w:tcPr>
            <w:tcW w:w="1701" w:type="dxa"/>
            <w:tcBorders>
              <w:top w:val="nil"/>
              <w:left w:val="nil"/>
              <w:bottom w:val="nil"/>
              <w:right w:val="nil"/>
            </w:tcBorders>
            <w:vAlign w:val="bottom"/>
          </w:tcPr>
          <w:p w14:paraId="5E111FBC" w14:textId="77777777" w:rsidR="003F52EF" w:rsidRPr="003F52EF" w:rsidRDefault="003F52EF">
            <w:pPr>
              <w:spacing w:after="0" w:line="360" w:lineRule="auto"/>
              <w:jc w:val="center"/>
              <w:rPr>
                <w:sz w:val="21"/>
                <w:szCs w:val="21"/>
              </w:rPr>
            </w:pPr>
            <w:r w:rsidRPr="003F52EF">
              <w:rPr>
                <w:rFonts w:eastAsia="DengXian"/>
                <w:color w:val="000000"/>
                <w:sz w:val="21"/>
                <w:szCs w:val="21"/>
              </w:rPr>
              <w:t>1.2662</w:t>
            </w:r>
          </w:p>
        </w:tc>
        <w:tc>
          <w:tcPr>
            <w:tcW w:w="992" w:type="dxa"/>
            <w:tcBorders>
              <w:top w:val="nil"/>
              <w:left w:val="nil"/>
              <w:bottom w:val="nil"/>
              <w:right w:val="nil"/>
            </w:tcBorders>
            <w:vAlign w:val="bottom"/>
          </w:tcPr>
          <w:p w14:paraId="5E111FBE"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Rest of World</w:t>
            </w:r>
          </w:p>
        </w:tc>
        <w:tc>
          <w:tcPr>
            <w:tcW w:w="1843" w:type="dxa"/>
            <w:tcBorders>
              <w:top w:val="nil"/>
              <w:left w:val="nil"/>
              <w:bottom w:val="nil"/>
              <w:right w:val="nil"/>
            </w:tcBorders>
            <w:vAlign w:val="bottom"/>
          </w:tcPr>
          <w:p w14:paraId="5E111FBF"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 (proxy)</w:t>
            </w:r>
          </w:p>
        </w:tc>
      </w:tr>
      <w:tr w:rsidR="003F52EF" w14:paraId="5E111FC9" w14:textId="77777777" w:rsidTr="00907F07">
        <w:trPr>
          <w:jc w:val="center"/>
        </w:trPr>
        <w:tc>
          <w:tcPr>
            <w:tcW w:w="1276" w:type="dxa"/>
            <w:tcBorders>
              <w:top w:val="nil"/>
              <w:bottom w:val="nil"/>
              <w:right w:val="nil"/>
            </w:tcBorders>
            <w:vAlign w:val="bottom"/>
          </w:tcPr>
          <w:p w14:paraId="5E111FC2" w14:textId="77777777" w:rsidR="003F52EF" w:rsidRPr="003F52EF" w:rsidRDefault="003F52EF">
            <w:pPr>
              <w:spacing w:after="0" w:line="360" w:lineRule="auto"/>
              <w:jc w:val="center"/>
              <w:rPr>
                <w:sz w:val="21"/>
                <w:szCs w:val="21"/>
              </w:rPr>
            </w:pPr>
            <w:r w:rsidRPr="003F52EF">
              <w:rPr>
                <w:rFonts w:eastAsia="DengXian"/>
                <w:color w:val="000000"/>
                <w:sz w:val="21"/>
                <w:szCs w:val="21"/>
              </w:rPr>
              <w:lastRenderedPageBreak/>
              <w:t>POE Production</w:t>
            </w:r>
          </w:p>
        </w:tc>
        <w:tc>
          <w:tcPr>
            <w:tcW w:w="2410" w:type="dxa"/>
            <w:tcBorders>
              <w:top w:val="nil"/>
              <w:left w:val="nil"/>
              <w:bottom w:val="nil"/>
              <w:right w:val="nil"/>
            </w:tcBorders>
            <w:vAlign w:val="bottom"/>
          </w:tcPr>
          <w:p w14:paraId="5E111FC3" w14:textId="77777777" w:rsidR="003F52EF" w:rsidRPr="003F52EF" w:rsidRDefault="003F52EF">
            <w:pPr>
              <w:spacing w:after="0" w:line="360" w:lineRule="auto"/>
              <w:jc w:val="center"/>
              <w:rPr>
                <w:sz w:val="21"/>
                <w:szCs w:val="21"/>
              </w:rPr>
            </w:pPr>
            <w:r w:rsidRPr="003F52EF">
              <w:rPr>
                <w:rFonts w:eastAsia="DengXian"/>
                <w:color w:val="000000"/>
                <w:sz w:val="21"/>
                <w:szCs w:val="21"/>
              </w:rPr>
              <w:t>Toluene</w:t>
            </w:r>
          </w:p>
        </w:tc>
        <w:tc>
          <w:tcPr>
            <w:tcW w:w="1701" w:type="dxa"/>
            <w:tcBorders>
              <w:top w:val="nil"/>
              <w:left w:val="nil"/>
              <w:bottom w:val="nil"/>
              <w:right w:val="nil"/>
            </w:tcBorders>
            <w:vAlign w:val="bottom"/>
          </w:tcPr>
          <w:p w14:paraId="5E111FC4" w14:textId="77777777" w:rsidR="003F52EF" w:rsidRPr="003F52EF" w:rsidRDefault="003F52EF">
            <w:pPr>
              <w:spacing w:after="0" w:line="360" w:lineRule="auto"/>
              <w:jc w:val="center"/>
              <w:rPr>
                <w:sz w:val="21"/>
                <w:szCs w:val="21"/>
              </w:rPr>
            </w:pPr>
            <w:r w:rsidRPr="003F52EF">
              <w:rPr>
                <w:rFonts w:eastAsia="DengXian"/>
                <w:color w:val="000000"/>
                <w:sz w:val="21"/>
                <w:szCs w:val="21"/>
              </w:rPr>
              <w:t>1.6799</w:t>
            </w:r>
          </w:p>
        </w:tc>
        <w:tc>
          <w:tcPr>
            <w:tcW w:w="992" w:type="dxa"/>
            <w:tcBorders>
              <w:top w:val="nil"/>
              <w:left w:val="nil"/>
              <w:bottom w:val="nil"/>
              <w:right w:val="nil"/>
            </w:tcBorders>
            <w:vAlign w:val="bottom"/>
          </w:tcPr>
          <w:p w14:paraId="5E111FC6"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Rest of World</w:t>
            </w:r>
          </w:p>
        </w:tc>
        <w:tc>
          <w:tcPr>
            <w:tcW w:w="1843" w:type="dxa"/>
            <w:tcBorders>
              <w:top w:val="nil"/>
              <w:left w:val="nil"/>
              <w:bottom w:val="nil"/>
              <w:right w:val="nil"/>
            </w:tcBorders>
            <w:vAlign w:val="bottom"/>
          </w:tcPr>
          <w:p w14:paraId="5E111FC7"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w:t>
            </w:r>
          </w:p>
        </w:tc>
      </w:tr>
      <w:tr w:rsidR="003F52EF" w14:paraId="5E111FD1" w14:textId="77777777" w:rsidTr="00907F07">
        <w:trPr>
          <w:jc w:val="center"/>
        </w:trPr>
        <w:tc>
          <w:tcPr>
            <w:tcW w:w="1276" w:type="dxa"/>
            <w:tcBorders>
              <w:top w:val="nil"/>
              <w:bottom w:val="nil"/>
              <w:right w:val="nil"/>
            </w:tcBorders>
            <w:vAlign w:val="bottom"/>
          </w:tcPr>
          <w:p w14:paraId="5E111FCA" w14:textId="77777777" w:rsidR="003F52EF" w:rsidRPr="003F52EF" w:rsidRDefault="003F52EF">
            <w:pPr>
              <w:spacing w:after="0" w:line="360" w:lineRule="auto"/>
              <w:jc w:val="center"/>
              <w:rPr>
                <w:sz w:val="21"/>
                <w:szCs w:val="21"/>
              </w:rPr>
            </w:pPr>
            <w:r w:rsidRPr="003F52EF">
              <w:rPr>
                <w:rFonts w:eastAsia="DengXian"/>
                <w:color w:val="000000"/>
                <w:sz w:val="21"/>
                <w:szCs w:val="21"/>
              </w:rPr>
              <w:t>POE Production</w:t>
            </w:r>
          </w:p>
        </w:tc>
        <w:tc>
          <w:tcPr>
            <w:tcW w:w="2410" w:type="dxa"/>
            <w:tcBorders>
              <w:top w:val="nil"/>
              <w:left w:val="nil"/>
              <w:bottom w:val="nil"/>
              <w:right w:val="nil"/>
            </w:tcBorders>
            <w:vAlign w:val="bottom"/>
          </w:tcPr>
          <w:p w14:paraId="5E111FCB" w14:textId="77777777" w:rsidR="003F52EF" w:rsidRPr="003F52EF" w:rsidRDefault="003F52EF">
            <w:pPr>
              <w:spacing w:after="0" w:line="360" w:lineRule="auto"/>
              <w:jc w:val="center"/>
              <w:rPr>
                <w:sz w:val="21"/>
                <w:szCs w:val="21"/>
              </w:rPr>
            </w:pPr>
            <w:r w:rsidRPr="003F52EF">
              <w:rPr>
                <w:rFonts w:eastAsia="DengXian"/>
                <w:color w:val="000000"/>
                <w:sz w:val="21"/>
                <w:szCs w:val="21"/>
              </w:rPr>
              <w:t>Modified Methylaluminoxane, Type 7 (MMAO-7)</w:t>
            </w:r>
          </w:p>
        </w:tc>
        <w:tc>
          <w:tcPr>
            <w:tcW w:w="1701" w:type="dxa"/>
            <w:tcBorders>
              <w:top w:val="nil"/>
              <w:left w:val="nil"/>
              <w:bottom w:val="nil"/>
              <w:right w:val="nil"/>
            </w:tcBorders>
            <w:vAlign w:val="bottom"/>
          </w:tcPr>
          <w:p w14:paraId="5E111FCC" w14:textId="77777777" w:rsidR="003F52EF" w:rsidRPr="003F52EF" w:rsidRDefault="003F52EF">
            <w:pPr>
              <w:spacing w:after="0" w:line="360" w:lineRule="auto"/>
              <w:jc w:val="center"/>
              <w:rPr>
                <w:sz w:val="21"/>
                <w:szCs w:val="21"/>
              </w:rPr>
            </w:pPr>
            <w:r w:rsidRPr="003F52EF">
              <w:rPr>
                <w:rFonts w:eastAsia="DengXian"/>
                <w:color w:val="000000"/>
                <w:sz w:val="21"/>
                <w:szCs w:val="21"/>
              </w:rPr>
              <w:t>3.0876</w:t>
            </w:r>
          </w:p>
        </w:tc>
        <w:tc>
          <w:tcPr>
            <w:tcW w:w="992" w:type="dxa"/>
            <w:tcBorders>
              <w:top w:val="nil"/>
              <w:left w:val="nil"/>
              <w:bottom w:val="nil"/>
              <w:right w:val="nil"/>
            </w:tcBorders>
            <w:vAlign w:val="bottom"/>
          </w:tcPr>
          <w:p w14:paraId="5E111FCE"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Global</w:t>
            </w:r>
          </w:p>
        </w:tc>
        <w:tc>
          <w:tcPr>
            <w:tcW w:w="1843" w:type="dxa"/>
            <w:tcBorders>
              <w:top w:val="nil"/>
              <w:left w:val="nil"/>
              <w:bottom w:val="nil"/>
              <w:right w:val="nil"/>
            </w:tcBorders>
            <w:vAlign w:val="bottom"/>
          </w:tcPr>
          <w:p w14:paraId="5E111FCF"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 (proxy)</w:t>
            </w:r>
          </w:p>
        </w:tc>
      </w:tr>
      <w:tr w:rsidR="003F52EF" w14:paraId="5E111FD9" w14:textId="77777777" w:rsidTr="00907F07">
        <w:trPr>
          <w:jc w:val="center"/>
        </w:trPr>
        <w:tc>
          <w:tcPr>
            <w:tcW w:w="1276" w:type="dxa"/>
            <w:tcBorders>
              <w:top w:val="nil"/>
              <w:bottom w:val="nil"/>
              <w:right w:val="nil"/>
            </w:tcBorders>
            <w:vAlign w:val="bottom"/>
          </w:tcPr>
          <w:p w14:paraId="5E111FD2" w14:textId="77777777" w:rsidR="003F52EF" w:rsidRPr="003F52EF" w:rsidRDefault="003F52EF">
            <w:pPr>
              <w:spacing w:after="0" w:line="360" w:lineRule="auto"/>
              <w:jc w:val="center"/>
              <w:rPr>
                <w:sz w:val="21"/>
                <w:szCs w:val="21"/>
              </w:rPr>
            </w:pPr>
            <w:r w:rsidRPr="003F52EF">
              <w:rPr>
                <w:rFonts w:eastAsia="DengXian"/>
                <w:color w:val="000000"/>
                <w:sz w:val="21"/>
                <w:szCs w:val="21"/>
              </w:rPr>
              <w:t>POE Production</w:t>
            </w:r>
          </w:p>
        </w:tc>
        <w:tc>
          <w:tcPr>
            <w:tcW w:w="2410" w:type="dxa"/>
            <w:tcBorders>
              <w:top w:val="nil"/>
              <w:left w:val="nil"/>
              <w:bottom w:val="nil"/>
              <w:right w:val="nil"/>
            </w:tcBorders>
            <w:vAlign w:val="bottom"/>
          </w:tcPr>
          <w:p w14:paraId="5E111FD3" w14:textId="77777777" w:rsidR="003F52EF" w:rsidRPr="003F52EF" w:rsidRDefault="003F52EF">
            <w:pPr>
              <w:spacing w:after="0" w:line="360" w:lineRule="auto"/>
              <w:jc w:val="center"/>
              <w:rPr>
                <w:sz w:val="21"/>
                <w:szCs w:val="21"/>
              </w:rPr>
            </w:pPr>
            <w:r w:rsidRPr="003F52EF">
              <w:rPr>
                <w:rFonts w:eastAsia="DengXian"/>
                <w:color w:val="000000"/>
                <w:sz w:val="21"/>
                <w:szCs w:val="21"/>
              </w:rPr>
              <w:t>Electricity</w:t>
            </w:r>
          </w:p>
        </w:tc>
        <w:tc>
          <w:tcPr>
            <w:tcW w:w="1701" w:type="dxa"/>
            <w:tcBorders>
              <w:top w:val="nil"/>
              <w:left w:val="nil"/>
              <w:bottom w:val="nil"/>
              <w:right w:val="nil"/>
            </w:tcBorders>
            <w:vAlign w:val="bottom"/>
          </w:tcPr>
          <w:p w14:paraId="5E111FD4" w14:textId="77777777" w:rsidR="003F52EF" w:rsidRPr="003F52EF" w:rsidRDefault="003F52EF">
            <w:pPr>
              <w:spacing w:after="0" w:line="360" w:lineRule="auto"/>
              <w:jc w:val="center"/>
              <w:rPr>
                <w:sz w:val="21"/>
                <w:szCs w:val="21"/>
              </w:rPr>
            </w:pPr>
            <w:r w:rsidRPr="003F52EF">
              <w:rPr>
                <w:rFonts w:eastAsia="DengXian"/>
                <w:color w:val="000000"/>
                <w:sz w:val="21"/>
                <w:szCs w:val="21"/>
              </w:rPr>
              <w:t>0.7022</w:t>
            </w:r>
          </w:p>
        </w:tc>
        <w:tc>
          <w:tcPr>
            <w:tcW w:w="992" w:type="dxa"/>
            <w:tcBorders>
              <w:top w:val="nil"/>
              <w:left w:val="nil"/>
              <w:bottom w:val="nil"/>
              <w:right w:val="nil"/>
            </w:tcBorders>
            <w:vAlign w:val="bottom"/>
          </w:tcPr>
          <w:p w14:paraId="5E111FD6"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China</w:t>
            </w:r>
          </w:p>
        </w:tc>
        <w:tc>
          <w:tcPr>
            <w:tcW w:w="1843" w:type="dxa"/>
            <w:tcBorders>
              <w:top w:val="nil"/>
              <w:left w:val="nil"/>
              <w:bottom w:val="nil"/>
              <w:right w:val="nil"/>
            </w:tcBorders>
            <w:vAlign w:val="bottom"/>
          </w:tcPr>
          <w:p w14:paraId="5E111FD7"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w:t>
            </w:r>
          </w:p>
        </w:tc>
      </w:tr>
      <w:tr w:rsidR="003F52EF" w14:paraId="5E111FE1" w14:textId="77777777" w:rsidTr="00907F07">
        <w:trPr>
          <w:jc w:val="center"/>
        </w:trPr>
        <w:tc>
          <w:tcPr>
            <w:tcW w:w="1276" w:type="dxa"/>
            <w:tcBorders>
              <w:top w:val="nil"/>
              <w:bottom w:val="single" w:sz="18" w:space="0" w:color="auto"/>
              <w:right w:val="nil"/>
            </w:tcBorders>
            <w:vAlign w:val="bottom"/>
          </w:tcPr>
          <w:p w14:paraId="5E111FDA" w14:textId="77777777" w:rsidR="003F52EF" w:rsidRPr="003F52EF" w:rsidRDefault="003F52EF">
            <w:pPr>
              <w:spacing w:after="0" w:line="360" w:lineRule="auto"/>
              <w:jc w:val="center"/>
              <w:rPr>
                <w:b/>
                <w:bCs/>
                <w:sz w:val="21"/>
                <w:szCs w:val="21"/>
              </w:rPr>
            </w:pPr>
            <w:r w:rsidRPr="003F52EF">
              <w:rPr>
                <w:rFonts w:eastAsia="DengXian"/>
                <w:color w:val="000000"/>
                <w:sz w:val="21"/>
                <w:szCs w:val="21"/>
              </w:rPr>
              <w:t xml:space="preserve">POE Production </w:t>
            </w:r>
          </w:p>
        </w:tc>
        <w:tc>
          <w:tcPr>
            <w:tcW w:w="2410" w:type="dxa"/>
            <w:tcBorders>
              <w:top w:val="nil"/>
              <w:left w:val="nil"/>
              <w:bottom w:val="single" w:sz="18" w:space="0" w:color="auto"/>
              <w:right w:val="nil"/>
            </w:tcBorders>
            <w:vAlign w:val="bottom"/>
          </w:tcPr>
          <w:p w14:paraId="5E111FDB" w14:textId="77777777" w:rsidR="003F52EF" w:rsidRPr="003F52EF" w:rsidRDefault="003F52EF">
            <w:pPr>
              <w:spacing w:after="0" w:line="360" w:lineRule="auto"/>
              <w:jc w:val="center"/>
              <w:rPr>
                <w:b/>
                <w:bCs/>
                <w:sz w:val="21"/>
                <w:szCs w:val="21"/>
              </w:rPr>
            </w:pPr>
            <w:r w:rsidRPr="003F52EF">
              <w:rPr>
                <w:rFonts w:eastAsia="DengXian"/>
                <w:color w:val="000000"/>
                <w:sz w:val="21"/>
                <w:szCs w:val="21"/>
              </w:rPr>
              <w:t>Wastewater</w:t>
            </w:r>
          </w:p>
        </w:tc>
        <w:tc>
          <w:tcPr>
            <w:tcW w:w="1701" w:type="dxa"/>
            <w:tcBorders>
              <w:top w:val="nil"/>
              <w:left w:val="nil"/>
              <w:bottom w:val="single" w:sz="18" w:space="0" w:color="auto"/>
              <w:right w:val="nil"/>
            </w:tcBorders>
            <w:vAlign w:val="bottom"/>
          </w:tcPr>
          <w:p w14:paraId="5E111FDC" w14:textId="77777777" w:rsidR="003F52EF" w:rsidRPr="003F52EF" w:rsidRDefault="003F52EF">
            <w:pPr>
              <w:spacing w:after="0" w:line="360" w:lineRule="auto"/>
              <w:jc w:val="center"/>
              <w:rPr>
                <w:sz w:val="21"/>
                <w:szCs w:val="21"/>
              </w:rPr>
            </w:pPr>
            <w:r w:rsidRPr="003F52EF">
              <w:rPr>
                <w:rFonts w:eastAsia="DengXian"/>
                <w:color w:val="000000"/>
                <w:sz w:val="21"/>
                <w:szCs w:val="21"/>
              </w:rPr>
              <w:t>0.0203</w:t>
            </w:r>
          </w:p>
        </w:tc>
        <w:tc>
          <w:tcPr>
            <w:tcW w:w="992" w:type="dxa"/>
            <w:tcBorders>
              <w:top w:val="nil"/>
              <w:left w:val="nil"/>
              <w:bottom w:val="single" w:sz="18" w:space="0" w:color="auto"/>
              <w:right w:val="nil"/>
            </w:tcBorders>
            <w:vAlign w:val="bottom"/>
          </w:tcPr>
          <w:p w14:paraId="5E111FDE"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Rest of World</w:t>
            </w:r>
          </w:p>
        </w:tc>
        <w:tc>
          <w:tcPr>
            <w:tcW w:w="1843" w:type="dxa"/>
            <w:tcBorders>
              <w:top w:val="nil"/>
              <w:left w:val="nil"/>
              <w:bottom w:val="single" w:sz="18" w:space="0" w:color="auto"/>
              <w:right w:val="nil"/>
            </w:tcBorders>
            <w:vAlign w:val="bottom"/>
          </w:tcPr>
          <w:p w14:paraId="5E111FDF" w14:textId="77777777" w:rsidR="003F52EF" w:rsidRPr="003F52EF" w:rsidRDefault="003F52EF">
            <w:pPr>
              <w:spacing w:after="0" w:line="360" w:lineRule="auto"/>
              <w:jc w:val="center"/>
              <w:rPr>
                <w:rFonts w:eastAsia="DengXian"/>
                <w:color w:val="000000"/>
                <w:sz w:val="21"/>
                <w:szCs w:val="21"/>
              </w:rPr>
            </w:pPr>
            <w:r w:rsidRPr="003F52EF">
              <w:rPr>
                <w:rFonts w:eastAsia="DengXian"/>
                <w:color w:val="000000"/>
                <w:sz w:val="21"/>
                <w:szCs w:val="21"/>
              </w:rPr>
              <w:t>LCA database</w:t>
            </w:r>
          </w:p>
        </w:tc>
      </w:tr>
      <w:bookmarkEnd w:id="193"/>
    </w:tbl>
    <w:p w14:paraId="5E111FE2" w14:textId="77777777" w:rsidR="00915060" w:rsidRDefault="00915060">
      <w:pPr>
        <w:spacing w:line="360" w:lineRule="auto"/>
        <w:rPr>
          <w:lang w:val="en-SG"/>
        </w:rPr>
      </w:pPr>
    </w:p>
    <w:p w14:paraId="5E111FE3" w14:textId="195086BB" w:rsidR="00915060" w:rsidRDefault="003037EA">
      <w:pPr>
        <w:pStyle w:val="a3"/>
        <w:spacing w:line="360" w:lineRule="auto"/>
        <w:jc w:val="both"/>
      </w:pPr>
      <w:bookmarkStart w:id="194" w:name="_Toc227957543"/>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44</w:t>
      </w:r>
      <w:r>
        <w:rPr>
          <w:b/>
          <w:bCs w:val="0"/>
        </w:rPr>
        <w:fldChar w:fldCharType="end"/>
      </w:r>
      <w:r>
        <w:rPr>
          <w:rFonts w:hint="eastAsia"/>
          <w:b/>
          <w:bCs w:val="0"/>
        </w:rPr>
        <w:t>.</w:t>
      </w:r>
      <w:r>
        <w:rPr>
          <w:rFonts w:hint="eastAsia"/>
        </w:rPr>
        <w:t xml:space="preserve"> </w:t>
      </w:r>
      <w:r>
        <w:rPr>
          <w:lang w:val="en-SG"/>
        </w:rPr>
        <w:t>Life cycle inventory of</w:t>
      </w:r>
      <w:r>
        <w:rPr>
          <w:rFonts w:eastAsia="DengXian"/>
          <w:color w:val="000000"/>
          <w:sz w:val="22"/>
        </w:rPr>
        <w:t xml:space="preserve"> CatAI-designed catalyst</w:t>
      </w:r>
      <w:r w:rsidR="00F217E6">
        <w:rPr>
          <w:rFonts w:eastAsia="DengXian" w:hint="eastAsia"/>
          <w:color w:val="000000"/>
          <w:sz w:val="22"/>
        </w:rPr>
        <w:t xml:space="preserve"> </w:t>
      </w:r>
      <w:r w:rsidR="0058510B">
        <w:rPr>
          <w:rFonts w:eastAsia="DengXian" w:hint="eastAsia"/>
          <w:b/>
          <w:bCs w:val="0"/>
          <w:color w:val="000000"/>
          <w:sz w:val="22"/>
        </w:rPr>
        <w:t>CPP-Zr</w:t>
      </w:r>
      <w:r>
        <w:rPr>
          <w:rFonts w:eastAsia="DengXian" w:hint="eastAsia"/>
          <w:color w:val="000000"/>
          <w:sz w:val="22"/>
        </w:rPr>
        <w:t>.</w:t>
      </w:r>
      <w:bookmarkEnd w:id="194"/>
    </w:p>
    <w:tbl>
      <w:tblPr>
        <w:tblStyle w:val="af3"/>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268"/>
        <w:gridCol w:w="1559"/>
        <w:gridCol w:w="851"/>
        <w:gridCol w:w="709"/>
        <w:gridCol w:w="1643"/>
      </w:tblGrid>
      <w:tr w:rsidR="00915060" w14:paraId="5E111FEA" w14:textId="77777777">
        <w:trPr>
          <w:trHeight w:val="170"/>
          <w:jc w:val="center"/>
        </w:trPr>
        <w:tc>
          <w:tcPr>
            <w:tcW w:w="1276" w:type="dxa"/>
            <w:tcBorders>
              <w:top w:val="single" w:sz="18" w:space="0" w:color="auto"/>
              <w:bottom w:val="single" w:sz="18" w:space="0" w:color="auto"/>
            </w:tcBorders>
            <w:vAlign w:val="center"/>
          </w:tcPr>
          <w:p w14:paraId="5E111FE4" w14:textId="77777777" w:rsidR="00915060" w:rsidRDefault="003037EA">
            <w:pPr>
              <w:spacing w:after="0" w:line="360" w:lineRule="auto"/>
              <w:jc w:val="center"/>
              <w:rPr>
                <w:sz w:val="22"/>
                <w:szCs w:val="21"/>
              </w:rPr>
            </w:pPr>
            <w:r>
              <w:rPr>
                <w:rFonts w:eastAsia="DengXian"/>
                <w:b/>
                <w:bCs/>
                <w:color w:val="000000"/>
                <w:sz w:val="22"/>
              </w:rPr>
              <w:t>Process</w:t>
            </w:r>
          </w:p>
        </w:tc>
        <w:tc>
          <w:tcPr>
            <w:tcW w:w="2268" w:type="dxa"/>
            <w:tcBorders>
              <w:top w:val="single" w:sz="18" w:space="0" w:color="auto"/>
              <w:bottom w:val="single" w:sz="18" w:space="0" w:color="auto"/>
            </w:tcBorders>
            <w:vAlign w:val="center"/>
          </w:tcPr>
          <w:p w14:paraId="5E111FE5" w14:textId="77777777" w:rsidR="00915060" w:rsidRDefault="003037EA">
            <w:pPr>
              <w:spacing w:after="0" w:line="360" w:lineRule="auto"/>
              <w:jc w:val="center"/>
              <w:rPr>
                <w:sz w:val="22"/>
                <w:szCs w:val="21"/>
              </w:rPr>
            </w:pPr>
            <w:r>
              <w:rPr>
                <w:rFonts w:eastAsia="DengXian"/>
                <w:b/>
                <w:bCs/>
                <w:color w:val="000000"/>
                <w:sz w:val="22"/>
              </w:rPr>
              <w:t>Activity Name</w:t>
            </w:r>
          </w:p>
        </w:tc>
        <w:tc>
          <w:tcPr>
            <w:tcW w:w="1559" w:type="dxa"/>
            <w:tcBorders>
              <w:top w:val="single" w:sz="18" w:space="0" w:color="auto"/>
              <w:bottom w:val="single" w:sz="18" w:space="0" w:color="auto"/>
            </w:tcBorders>
            <w:vAlign w:val="center"/>
          </w:tcPr>
          <w:p w14:paraId="5E111FE6" w14:textId="77777777" w:rsidR="00915060" w:rsidRDefault="003037EA">
            <w:pPr>
              <w:spacing w:after="0" w:line="360" w:lineRule="auto"/>
              <w:jc w:val="center"/>
              <w:rPr>
                <w:sz w:val="22"/>
                <w:szCs w:val="21"/>
              </w:rPr>
            </w:pPr>
            <w:r>
              <w:rPr>
                <w:rFonts w:eastAsia="DengXian"/>
                <w:b/>
                <w:bCs/>
                <w:color w:val="000000"/>
                <w:sz w:val="22"/>
              </w:rPr>
              <w:t>Category</w:t>
            </w:r>
          </w:p>
        </w:tc>
        <w:tc>
          <w:tcPr>
            <w:tcW w:w="851" w:type="dxa"/>
            <w:tcBorders>
              <w:top w:val="single" w:sz="18" w:space="0" w:color="auto"/>
              <w:bottom w:val="single" w:sz="18" w:space="0" w:color="auto"/>
            </w:tcBorders>
            <w:vAlign w:val="center"/>
          </w:tcPr>
          <w:p w14:paraId="5E111FE7" w14:textId="77777777" w:rsidR="00915060" w:rsidRDefault="003037EA">
            <w:pPr>
              <w:spacing w:after="0" w:line="360" w:lineRule="auto"/>
              <w:jc w:val="center"/>
              <w:rPr>
                <w:sz w:val="22"/>
                <w:szCs w:val="21"/>
              </w:rPr>
            </w:pPr>
            <w:r>
              <w:rPr>
                <w:rFonts w:eastAsia="DengXian"/>
                <w:b/>
                <w:bCs/>
                <w:color w:val="000000"/>
                <w:sz w:val="22"/>
              </w:rPr>
              <w:t>Value</w:t>
            </w:r>
          </w:p>
        </w:tc>
        <w:tc>
          <w:tcPr>
            <w:tcW w:w="709" w:type="dxa"/>
            <w:tcBorders>
              <w:top w:val="single" w:sz="18" w:space="0" w:color="auto"/>
              <w:bottom w:val="single" w:sz="18" w:space="0" w:color="auto"/>
            </w:tcBorders>
            <w:vAlign w:val="center"/>
          </w:tcPr>
          <w:p w14:paraId="5E111FE8" w14:textId="77777777" w:rsidR="00915060" w:rsidRDefault="003037EA">
            <w:pPr>
              <w:spacing w:after="0" w:line="360" w:lineRule="auto"/>
              <w:jc w:val="center"/>
              <w:rPr>
                <w:sz w:val="22"/>
                <w:szCs w:val="21"/>
              </w:rPr>
            </w:pPr>
            <w:r>
              <w:rPr>
                <w:rFonts w:eastAsia="DengXian"/>
                <w:b/>
                <w:bCs/>
                <w:color w:val="000000"/>
                <w:sz w:val="22"/>
              </w:rPr>
              <w:t>Unit</w:t>
            </w:r>
          </w:p>
        </w:tc>
        <w:tc>
          <w:tcPr>
            <w:tcW w:w="1643" w:type="dxa"/>
            <w:tcBorders>
              <w:top w:val="single" w:sz="18" w:space="0" w:color="auto"/>
              <w:bottom w:val="single" w:sz="18" w:space="0" w:color="auto"/>
            </w:tcBorders>
            <w:vAlign w:val="center"/>
          </w:tcPr>
          <w:p w14:paraId="5E111FE9" w14:textId="77777777" w:rsidR="00915060" w:rsidRDefault="003037EA">
            <w:pPr>
              <w:spacing w:after="0" w:line="360" w:lineRule="auto"/>
              <w:jc w:val="center"/>
              <w:rPr>
                <w:sz w:val="22"/>
                <w:szCs w:val="21"/>
              </w:rPr>
            </w:pPr>
            <w:r>
              <w:rPr>
                <w:rFonts w:eastAsia="DengXian"/>
                <w:b/>
                <w:bCs/>
                <w:color w:val="000000"/>
                <w:sz w:val="22"/>
              </w:rPr>
              <w:t>Data type</w:t>
            </w:r>
          </w:p>
        </w:tc>
      </w:tr>
      <w:tr w:rsidR="00915060" w14:paraId="5E111FF1" w14:textId="77777777">
        <w:trPr>
          <w:jc w:val="center"/>
        </w:trPr>
        <w:tc>
          <w:tcPr>
            <w:tcW w:w="1276" w:type="dxa"/>
            <w:tcBorders>
              <w:top w:val="single" w:sz="18" w:space="0" w:color="auto"/>
              <w:bottom w:val="nil"/>
              <w:right w:val="nil"/>
            </w:tcBorders>
            <w:vAlign w:val="bottom"/>
          </w:tcPr>
          <w:p w14:paraId="5E111FEB"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single" w:sz="18" w:space="0" w:color="auto"/>
              <w:left w:val="nil"/>
              <w:bottom w:val="nil"/>
              <w:right w:val="nil"/>
            </w:tcBorders>
            <w:vAlign w:val="bottom"/>
          </w:tcPr>
          <w:p w14:paraId="5E111FEC" w14:textId="77777777" w:rsidR="00915060" w:rsidRDefault="003037EA">
            <w:pPr>
              <w:spacing w:after="0" w:line="360" w:lineRule="auto"/>
              <w:jc w:val="center"/>
              <w:rPr>
                <w:sz w:val="22"/>
              </w:rPr>
            </w:pPr>
            <w:r>
              <w:rPr>
                <w:rFonts w:eastAsia="DengXian"/>
                <w:color w:val="000000"/>
                <w:sz w:val="22"/>
              </w:rPr>
              <w:t>POE</w:t>
            </w:r>
          </w:p>
        </w:tc>
        <w:tc>
          <w:tcPr>
            <w:tcW w:w="1559" w:type="dxa"/>
            <w:tcBorders>
              <w:top w:val="single" w:sz="18" w:space="0" w:color="auto"/>
              <w:left w:val="nil"/>
              <w:bottom w:val="nil"/>
              <w:right w:val="nil"/>
            </w:tcBorders>
            <w:vAlign w:val="bottom"/>
          </w:tcPr>
          <w:p w14:paraId="5E111FED" w14:textId="77777777" w:rsidR="00915060" w:rsidRDefault="003037EA">
            <w:pPr>
              <w:spacing w:after="0" w:line="360" w:lineRule="auto"/>
              <w:jc w:val="center"/>
              <w:rPr>
                <w:sz w:val="22"/>
              </w:rPr>
            </w:pPr>
            <w:r>
              <w:rPr>
                <w:rFonts w:eastAsia="DengXian"/>
                <w:color w:val="000000"/>
                <w:sz w:val="22"/>
              </w:rPr>
              <w:t>Product</w:t>
            </w:r>
          </w:p>
        </w:tc>
        <w:tc>
          <w:tcPr>
            <w:tcW w:w="851" w:type="dxa"/>
            <w:tcBorders>
              <w:top w:val="single" w:sz="18" w:space="0" w:color="auto"/>
              <w:left w:val="nil"/>
              <w:bottom w:val="nil"/>
              <w:right w:val="nil"/>
            </w:tcBorders>
            <w:vAlign w:val="bottom"/>
          </w:tcPr>
          <w:p w14:paraId="5E111FEE" w14:textId="77777777" w:rsidR="00915060" w:rsidRDefault="003037EA">
            <w:pPr>
              <w:spacing w:after="0" w:line="360" w:lineRule="auto"/>
              <w:jc w:val="center"/>
              <w:rPr>
                <w:sz w:val="22"/>
              </w:rPr>
            </w:pPr>
            <w:r>
              <w:rPr>
                <w:rFonts w:eastAsia="DengXian"/>
                <w:color w:val="000000"/>
                <w:sz w:val="22"/>
              </w:rPr>
              <w:t>1.0000</w:t>
            </w:r>
          </w:p>
        </w:tc>
        <w:tc>
          <w:tcPr>
            <w:tcW w:w="709" w:type="dxa"/>
            <w:tcBorders>
              <w:top w:val="single" w:sz="18" w:space="0" w:color="auto"/>
              <w:left w:val="nil"/>
              <w:bottom w:val="nil"/>
              <w:right w:val="nil"/>
            </w:tcBorders>
            <w:vAlign w:val="bottom"/>
          </w:tcPr>
          <w:p w14:paraId="5E111FEF" w14:textId="77777777" w:rsidR="00915060" w:rsidRDefault="003037EA">
            <w:pPr>
              <w:spacing w:after="0" w:line="360" w:lineRule="auto"/>
              <w:jc w:val="center"/>
              <w:rPr>
                <w:sz w:val="22"/>
              </w:rPr>
            </w:pPr>
            <w:r>
              <w:rPr>
                <w:rFonts w:eastAsia="DengXian"/>
                <w:color w:val="000000"/>
                <w:sz w:val="22"/>
              </w:rPr>
              <w:t>kg</w:t>
            </w:r>
          </w:p>
        </w:tc>
        <w:tc>
          <w:tcPr>
            <w:tcW w:w="1643" w:type="dxa"/>
            <w:tcBorders>
              <w:top w:val="single" w:sz="18" w:space="0" w:color="auto"/>
              <w:left w:val="nil"/>
              <w:bottom w:val="nil"/>
            </w:tcBorders>
            <w:vAlign w:val="bottom"/>
          </w:tcPr>
          <w:p w14:paraId="5E111FF0"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F8" w14:textId="77777777">
        <w:trPr>
          <w:jc w:val="center"/>
        </w:trPr>
        <w:tc>
          <w:tcPr>
            <w:tcW w:w="1276" w:type="dxa"/>
            <w:tcBorders>
              <w:top w:val="nil"/>
              <w:bottom w:val="nil"/>
              <w:right w:val="nil"/>
            </w:tcBorders>
            <w:vAlign w:val="bottom"/>
          </w:tcPr>
          <w:p w14:paraId="5E111FF2"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F3" w14:textId="77777777" w:rsidR="00915060" w:rsidRDefault="003037EA">
            <w:pPr>
              <w:spacing w:after="0" w:line="360" w:lineRule="auto"/>
              <w:jc w:val="center"/>
              <w:rPr>
                <w:b/>
                <w:bCs/>
                <w:sz w:val="22"/>
              </w:rPr>
            </w:pPr>
            <w:r>
              <w:rPr>
                <w:rFonts w:eastAsia="DengXian"/>
                <w:color w:val="000000"/>
                <w:sz w:val="22"/>
              </w:rPr>
              <w:t xml:space="preserve">Ethylene </w:t>
            </w:r>
          </w:p>
        </w:tc>
        <w:tc>
          <w:tcPr>
            <w:tcW w:w="1559" w:type="dxa"/>
            <w:tcBorders>
              <w:top w:val="nil"/>
              <w:left w:val="nil"/>
              <w:bottom w:val="nil"/>
              <w:right w:val="nil"/>
            </w:tcBorders>
            <w:vAlign w:val="bottom"/>
          </w:tcPr>
          <w:p w14:paraId="5E111FF4" w14:textId="77777777" w:rsidR="00915060" w:rsidRDefault="003037EA">
            <w:pPr>
              <w:spacing w:after="0" w:line="360" w:lineRule="auto"/>
              <w:jc w:val="center"/>
              <w:rPr>
                <w:b/>
                <w:bCs/>
                <w:sz w:val="22"/>
              </w:rPr>
            </w:pPr>
            <w:r>
              <w:rPr>
                <w:rFonts w:eastAsia="DengXian"/>
                <w:color w:val="000000"/>
                <w:sz w:val="22"/>
              </w:rPr>
              <w:t>Raw material</w:t>
            </w:r>
          </w:p>
        </w:tc>
        <w:tc>
          <w:tcPr>
            <w:tcW w:w="851" w:type="dxa"/>
            <w:tcBorders>
              <w:top w:val="nil"/>
              <w:left w:val="nil"/>
              <w:bottom w:val="nil"/>
              <w:right w:val="nil"/>
            </w:tcBorders>
            <w:vAlign w:val="bottom"/>
          </w:tcPr>
          <w:p w14:paraId="5E111FF5" w14:textId="77777777" w:rsidR="00915060" w:rsidRDefault="003037EA">
            <w:pPr>
              <w:spacing w:after="0" w:line="360" w:lineRule="auto"/>
              <w:jc w:val="center"/>
              <w:rPr>
                <w:sz w:val="22"/>
              </w:rPr>
            </w:pPr>
            <w:r>
              <w:rPr>
                <w:rFonts w:eastAsia="DengXian"/>
                <w:color w:val="000000"/>
                <w:sz w:val="22"/>
              </w:rPr>
              <w:t>0.6920</w:t>
            </w:r>
          </w:p>
        </w:tc>
        <w:tc>
          <w:tcPr>
            <w:tcW w:w="709" w:type="dxa"/>
            <w:tcBorders>
              <w:top w:val="nil"/>
              <w:left w:val="nil"/>
              <w:bottom w:val="nil"/>
              <w:right w:val="nil"/>
            </w:tcBorders>
            <w:vAlign w:val="bottom"/>
          </w:tcPr>
          <w:p w14:paraId="5E111FF6" w14:textId="77777777" w:rsidR="00915060" w:rsidRDefault="003037EA">
            <w:pPr>
              <w:spacing w:after="0" w:line="360" w:lineRule="auto"/>
              <w:jc w:val="center"/>
              <w:rPr>
                <w:sz w:val="22"/>
              </w:rPr>
            </w:pPr>
            <w:r>
              <w:rPr>
                <w:rFonts w:eastAsia="DengXian"/>
                <w:color w:val="000000"/>
                <w:sz w:val="22"/>
              </w:rPr>
              <w:t>kg</w:t>
            </w:r>
          </w:p>
        </w:tc>
        <w:tc>
          <w:tcPr>
            <w:tcW w:w="1643" w:type="dxa"/>
            <w:tcBorders>
              <w:top w:val="nil"/>
              <w:left w:val="nil"/>
              <w:bottom w:val="nil"/>
            </w:tcBorders>
            <w:vAlign w:val="bottom"/>
          </w:tcPr>
          <w:p w14:paraId="5E111FF7"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1FFF" w14:textId="77777777">
        <w:trPr>
          <w:jc w:val="center"/>
        </w:trPr>
        <w:tc>
          <w:tcPr>
            <w:tcW w:w="1276" w:type="dxa"/>
            <w:tcBorders>
              <w:top w:val="nil"/>
              <w:bottom w:val="nil"/>
              <w:right w:val="nil"/>
            </w:tcBorders>
            <w:vAlign w:val="bottom"/>
          </w:tcPr>
          <w:p w14:paraId="5E111FF9"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1FFA" w14:textId="77777777" w:rsidR="00915060" w:rsidRDefault="003037EA">
            <w:pPr>
              <w:spacing w:after="0" w:line="360" w:lineRule="auto"/>
              <w:jc w:val="center"/>
              <w:rPr>
                <w:sz w:val="22"/>
              </w:rPr>
            </w:pPr>
            <w:r>
              <w:rPr>
                <w:rFonts w:eastAsia="DengXian"/>
                <w:color w:val="000000"/>
                <w:sz w:val="22"/>
              </w:rPr>
              <w:t xml:space="preserve">1-octene </w:t>
            </w:r>
          </w:p>
        </w:tc>
        <w:tc>
          <w:tcPr>
            <w:tcW w:w="1559" w:type="dxa"/>
            <w:tcBorders>
              <w:top w:val="nil"/>
              <w:left w:val="nil"/>
              <w:bottom w:val="nil"/>
              <w:right w:val="nil"/>
            </w:tcBorders>
            <w:vAlign w:val="bottom"/>
          </w:tcPr>
          <w:p w14:paraId="5E111FFB" w14:textId="77777777" w:rsidR="00915060" w:rsidRDefault="003037EA">
            <w:pPr>
              <w:spacing w:after="0" w:line="360" w:lineRule="auto"/>
              <w:jc w:val="center"/>
              <w:rPr>
                <w:sz w:val="22"/>
              </w:rPr>
            </w:pPr>
            <w:r>
              <w:rPr>
                <w:rFonts w:eastAsia="DengXian"/>
                <w:color w:val="000000"/>
                <w:sz w:val="22"/>
              </w:rPr>
              <w:t>Raw material</w:t>
            </w:r>
          </w:p>
        </w:tc>
        <w:tc>
          <w:tcPr>
            <w:tcW w:w="851" w:type="dxa"/>
            <w:tcBorders>
              <w:top w:val="nil"/>
              <w:left w:val="nil"/>
              <w:bottom w:val="nil"/>
              <w:right w:val="nil"/>
            </w:tcBorders>
            <w:vAlign w:val="bottom"/>
          </w:tcPr>
          <w:p w14:paraId="5E111FFC" w14:textId="77777777" w:rsidR="00915060" w:rsidRDefault="003037EA">
            <w:pPr>
              <w:spacing w:after="0" w:line="360" w:lineRule="auto"/>
              <w:jc w:val="center"/>
              <w:rPr>
                <w:b/>
                <w:bCs/>
                <w:sz w:val="22"/>
              </w:rPr>
            </w:pPr>
            <w:r>
              <w:rPr>
                <w:rFonts w:eastAsia="DengXian"/>
                <w:color w:val="000000"/>
                <w:sz w:val="22"/>
              </w:rPr>
              <w:t>0.3080</w:t>
            </w:r>
          </w:p>
        </w:tc>
        <w:tc>
          <w:tcPr>
            <w:tcW w:w="709" w:type="dxa"/>
            <w:tcBorders>
              <w:top w:val="nil"/>
              <w:left w:val="nil"/>
              <w:bottom w:val="nil"/>
              <w:right w:val="nil"/>
            </w:tcBorders>
            <w:vAlign w:val="bottom"/>
          </w:tcPr>
          <w:p w14:paraId="5E111FFD" w14:textId="77777777" w:rsidR="00915060" w:rsidRDefault="003037EA">
            <w:pPr>
              <w:spacing w:after="0" w:line="360" w:lineRule="auto"/>
              <w:jc w:val="center"/>
              <w:rPr>
                <w:b/>
                <w:bCs/>
                <w:sz w:val="22"/>
              </w:rPr>
            </w:pPr>
            <w:r>
              <w:rPr>
                <w:rFonts w:eastAsia="DengXian"/>
                <w:color w:val="000000"/>
                <w:sz w:val="22"/>
              </w:rPr>
              <w:t>kg</w:t>
            </w:r>
          </w:p>
        </w:tc>
        <w:tc>
          <w:tcPr>
            <w:tcW w:w="1643" w:type="dxa"/>
            <w:tcBorders>
              <w:top w:val="nil"/>
              <w:left w:val="nil"/>
              <w:bottom w:val="nil"/>
            </w:tcBorders>
            <w:vAlign w:val="bottom"/>
          </w:tcPr>
          <w:p w14:paraId="5E111FFE"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2006" w14:textId="77777777">
        <w:trPr>
          <w:jc w:val="center"/>
        </w:trPr>
        <w:tc>
          <w:tcPr>
            <w:tcW w:w="1276" w:type="dxa"/>
            <w:tcBorders>
              <w:top w:val="nil"/>
              <w:bottom w:val="nil"/>
              <w:right w:val="nil"/>
            </w:tcBorders>
            <w:vAlign w:val="bottom"/>
          </w:tcPr>
          <w:p w14:paraId="5E112000" w14:textId="77777777" w:rsidR="00915060" w:rsidRDefault="003037EA">
            <w:pPr>
              <w:spacing w:after="0" w:line="360" w:lineRule="auto"/>
              <w:jc w:val="center"/>
              <w:rPr>
                <w:sz w:val="22"/>
              </w:rPr>
            </w:pPr>
            <w:r>
              <w:rPr>
                <w:rFonts w:eastAsia="DengXian"/>
                <w:color w:val="000000"/>
                <w:sz w:val="22"/>
              </w:rPr>
              <w:t xml:space="preserve">POE Production </w:t>
            </w:r>
          </w:p>
        </w:tc>
        <w:tc>
          <w:tcPr>
            <w:tcW w:w="2268" w:type="dxa"/>
            <w:tcBorders>
              <w:top w:val="nil"/>
              <w:left w:val="nil"/>
              <w:bottom w:val="nil"/>
              <w:right w:val="nil"/>
            </w:tcBorders>
            <w:vAlign w:val="bottom"/>
          </w:tcPr>
          <w:p w14:paraId="5E112001" w14:textId="77777777" w:rsidR="00915060" w:rsidRDefault="003037EA">
            <w:pPr>
              <w:spacing w:after="0" w:line="360" w:lineRule="auto"/>
              <w:jc w:val="center"/>
              <w:rPr>
                <w:sz w:val="22"/>
              </w:rPr>
            </w:pPr>
            <w:r>
              <w:rPr>
                <w:rFonts w:eastAsia="DengXian"/>
                <w:color w:val="000000"/>
                <w:sz w:val="22"/>
              </w:rPr>
              <w:t>ZrCl</w:t>
            </w:r>
            <w:r>
              <w:rPr>
                <w:rFonts w:eastAsia="DengXian"/>
                <w:color w:val="000000"/>
                <w:sz w:val="22"/>
                <w:vertAlign w:val="subscript"/>
              </w:rPr>
              <w:t>2</w:t>
            </w:r>
            <w:r>
              <w:rPr>
                <w:rFonts w:eastAsia="DengXian"/>
                <w:color w:val="000000"/>
                <w:sz w:val="22"/>
              </w:rPr>
              <w:t xml:space="preserve"> metallocene-type catalyst</w:t>
            </w:r>
          </w:p>
        </w:tc>
        <w:tc>
          <w:tcPr>
            <w:tcW w:w="1559" w:type="dxa"/>
            <w:tcBorders>
              <w:top w:val="nil"/>
              <w:left w:val="nil"/>
              <w:bottom w:val="nil"/>
              <w:right w:val="nil"/>
            </w:tcBorders>
            <w:vAlign w:val="bottom"/>
          </w:tcPr>
          <w:p w14:paraId="5E112002" w14:textId="77777777" w:rsidR="00915060" w:rsidRDefault="003037EA">
            <w:pPr>
              <w:spacing w:after="0" w:line="360" w:lineRule="auto"/>
              <w:jc w:val="center"/>
              <w:rPr>
                <w:b/>
                <w:bCs/>
                <w:sz w:val="22"/>
              </w:rPr>
            </w:pPr>
            <w:r>
              <w:rPr>
                <w:rFonts w:eastAsia="DengXian"/>
                <w:color w:val="000000"/>
                <w:sz w:val="22"/>
              </w:rPr>
              <w:t>Auxiliary material</w:t>
            </w:r>
          </w:p>
        </w:tc>
        <w:tc>
          <w:tcPr>
            <w:tcW w:w="851" w:type="dxa"/>
            <w:tcBorders>
              <w:top w:val="nil"/>
              <w:left w:val="nil"/>
              <w:bottom w:val="nil"/>
              <w:right w:val="nil"/>
            </w:tcBorders>
            <w:vAlign w:val="bottom"/>
          </w:tcPr>
          <w:p w14:paraId="5E112003" w14:textId="77777777" w:rsidR="00915060" w:rsidRDefault="003037EA">
            <w:pPr>
              <w:spacing w:after="0" w:line="360" w:lineRule="auto"/>
              <w:jc w:val="center"/>
              <w:rPr>
                <w:b/>
                <w:bCs/>
                <w:sz w:val="22"/>
              </w:rPr>
            </w:pPr>
            <w:r>
              <w:rPr>
                <w:rFonts w:eastAsia="DengXian"/>
                <w:color w:val="000000"/>
                <w:sz w:val="22"/>
              </w:rPr>
              <w:t>0.0045</w:t>
            </w:r>
          </w:p>
        </w:tc>
        <w:tc>
          <w:tcPr>
            <w:tcW w:w="709" w:type="dxa"/>
            <w:tcBorders>
              <w:top w:val="nil"/>
              <w:left w:val="nil"/>
              <w:bottom w:val="nil"/>
              <w:right w:val="nil"/>
            </w:tcBorders>
            <w:vAlign w:val="bottom"/>
          </w:tcPr>
          <w:p w14:paraId="5E112004" w14:textId="77777777" w:rsidR="00915060" w:rsidRDefault="003037EA">
            <w:pPr>
              <w:spacing w:after="0" w:line="360" w:lineRule="auto"/>
              <w:jc w:val="center"/>
              <w:rPr>
                <w:sz w:val="22"/>
              </w:rPr>
            </w:pPr>
            <w:r>
              <w:rPr>
                <w:rFonts w:eastAsia="DengXian"/>
                <w:color w:val="000000"/>
                <w:sz w:val="22"/>
              </w:rPr>
              <w:t>kg</w:t>
            </w:r>
          </w:p>
        </w:tc>
        <w:tc>
          <w:tcPr>
            <w:tcW w:w="1643" w:type="dxa"/>
            <w:tcBorders>
              <w:top w:val="nil"/>
              <w:left w:val="nil"/>
              <w:bottom w:val="nil"/>
            </w:tcBorders>
            <w:vAlign w:val="bottom"/>
          </w:tcPr>
          <w:p w14:paraId="5E112005" w14:textId="77777777" w:rsidR="00915060" w:rsidRDefault="003037EA">
            <w:pPr>
              <w:spacing w:after="0" w:line="360" w:lineRule="auto"/>
              <w:jc w:val="center"/>
              <w:rPr>
                <w:b/>
                <w:bCs/>
                <w:sz w:val="22"/>
              </w:rPr>
            </w:pPr>
            <w:r>
              <w:rPr>
                <w:rFonts w:eastAsia="DengXian"/>
                <w:color w:val="000000"/>
                <w:sz w:val="22"/>
              </w:rPr>
              <w:t>Measured primary data</w:t>
            </w:r>
          </w:p>
        </w:tc>
      </w:tr>
      <w:tr w:rsidR="00915060" w14:paraId="5E11200D" w14:textId="77777777">
        <w:trPr>
          <w:jc w:val="center"/>
        </w:trPr>
        <w:tc>
          <w:tcPr>
            <w:tcW w:w="1276" w:type="dxa"/>
            <w:tcBorders>
              <w:top w:val="nil"/>
              <w:bottom w:val="nil"/>
              <w:right w:val="nil"/>
            </w:tcBorders>
            <w:vAlign w:val="bottom"/>
          </w:tcPr>
          <w:p w14:paraId="5E112007"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2008" w14:textId="77777777" w:rsidR="00915060" w:rsidRDefault="003037EA">
            <w:pPr>
              <w:spacing w:after="0" w:line="360" w:lineRule="auto"/>
              <w:jc w:val="center"/>
              <w:rPr>
                <w:sz w:val="20"/>
                <w:szCs w:val="20"/>
              </w:rPr>
            </w:pPr>
            <w:r>
              <w:rPr>
                <w:rFonts w:eastAsia="DengXian"/>
                <w:color w:val="000000"/>
                <w:sz w:val="22"/>
              </w:rPr>
              <w:t>IsoparE</w:t>
            </w:r>
          </w:p>
        </w:tc>
        <w:tc>
          <w:tcPr>
            <w:tcW w:w="1559" w:type="dxa"/>
            <w:tcBorders>
              <w:top w:val="nil"/>
              <w:left w:val="nil"/>
              <w:bottom w:val="nil"/>
              <w:right w:val="nil"/>
            </w:tcBorders>
            <w:vAlign w:val="bottom"/>
          </w:tcPr>
          <w:p w14:paraId="5E112009"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200A" w14:textId="77777777" w:rsidR="00915060" w:rsidRDefault="003037EA">
            <w:pPr>
              <w:spacing w:after="0" w:line="360" w:lineRule="auto"/>
              <w:jc w:val="center"/>
              <w:rPr>
                <w:sz w:val="20"/>
                <w:szCs w:val="20"/>
              </w:rPr>
            </w:pPr>
            <w:r>
              <w:rPr>
                <w:rFonts w:eastAsia="DengXian"/>
                <w:color w:val="000000"/>
                <w:sz w:val="22"/>
              </w:rPr>
              <w:t>0.8036</w:t>
            </w:r>
          </w:p>
        </w:tc>
        <w:tc>
          <w:tcPr>
            <w:tcW w:w="709" w:type="dxa"/>
            <w:tcBorders>
              <w:top w:val="nil"/>
              <w:left w:val="nil"/>
              <w:bottom w:val="nil"/>
              <w:right w:val="nil"/>
            </w:tcBorders>
            <w:vAlign w:val="bottom"/>
          </w:tcPr>
          <w:p w14:paraId="5E11200B"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200C" w14:textId="77777777" w:rsidR="00915060" w:rsidRDefault="003037EA">
            <w:pPr>
              <w:spacing w:after="0" w:line="360" w:lineRule="auto"/>
              <w:jc w:val="center"/>
              <w:rPr>
                <w:b/>
                <w:bCs/>
                <w:sz w:val="20"/>
                <w:szCs w:val="20"/>
              </w:rPr>
            </w:pPr>
            <w:r>
              <w:rPr>
                <w:rFonts w:eastAsia="DengXian"/>
                <w:color w:val="000000"/>
                <w:sz w:val="22"/>
              </w:rPr>
              <w:t>Measured primary data</w:t>
            </w:r>
          </w:p>
        </w:tc>
      </w:tr>
      <w:tr w:rsidR="00915060" w14:paraId="5E112014" w14:textId="77777777">
        <w:trPr>
          <w:jc w:val="center"/>
        </w:trPr>
        <w:tc>
          <w:tcPr>
            <w:tcW w:w="1276" w:type="dxa"/>
            <w:tcBorders>
              <w:top w:val="nil"/>
              <w:bottom w:val="nil"/>
              <w:right w:val="nil"/>
            </w:tcBorders>
            <w:vAlign w:val="bottom"/>
          </w:tcPr>
          <w:p w14:paraId="5E11200E"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200F" w14:textId="77777777" w:rsidR="00915060" w:rsidRDefault="003037EA">
            <w:pPr>
              <w:spacing w:after="0" w:line="360" w:lineRule="auto"/>
              <w:jc w:val="center"/>
              <w:rPr>
                <w:sz w:val="20"/>
                <w:szCs w:val="20"/>
              </w:rPr>
            </w:pPr>
            <w:r>
              <w:rPr>
                <w:rFonts w:eastAsia="DengXian"/>
                <w:color w:val="000000"/>
                <w:sz w:val="22"/>
              </w:rPr>
              <w:t>Toluene</w:t>
            </w:r>
          </w:p>
        </w:tc>
        <w:tc>
          <w:tcPr>
            <w:tcW w:w="1559" w:type="dxa"/>
            <w:tcBorders>
              <w:top w:val="nil"/>
              <w:left w:val="nil"/>
              <w:bottom w:val="nil"/>
              <w:right w:val="nil"/>
            </w:tcBorders>
            <w:vAlign w:val="bottom"/>
          </w:tcPr>
          <w:p w14:paraId="5E112010"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2011" w14:textId="77777777" w:rsidR="00915060" w:rsidRDefault="003037EA">
            <w:pPr>
              <w:spacing w:after="0" w:line="360" w:lineRule="auto"/>
              <w:jc w:val="center"/>
              <w:rPr>
                <w:sz w:val="20"/>
                <w:szCs w:val="20"/>
              </w:rPr>
            </w:pPr>
            <w:r>
              <w:rPr>
                <w:rFonts w:eastAsia="DengXian"/>
                <w:color w:val="000000"/>
                <w:sz w:val="22"/>
              </w:rPr>
              <w:t>0.0173</w:t>
            </w:r>
          </w:p>
        </w:tc>
        <w:tc>
          <w:tcPr>
            <w:tcW w:w="709" w:type="dxa"/>
            <w:tcBorders>
              <w:top w:val="nil"/>
              <w:left w:val="nil"/>
              <w:bottom w:val="nil"/>
              <w:right w:val="nil"/>
            </w:tcBorders>
            <w:vAlign w:val="bottom"/>
          </w:tcPr>
          <w:p w14:paraId="5E112012"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2013" w14:textId="77777777" w:rsidR="00915060" w:rsidRDefault="003037EA">
            <w:pPr>
              <w:spacing w:after="0" w:line="360" w:lineRule="auto"/>
              <w:jc w:val="center"/>
              <w:rPr>
                <w:b/>
                <w:bCs/>
                <w:sz w:val="20"/>
                <w:szCs w:val="20"/>
              </w:rPr>
            </w:pPr>
            <w:r>
              <w:rPr>
                <w:rFonts w:eastAsia="DengXian"/>
                <w:color w:val="000000"/>
                <w:sz w:val="22"/>
              </w:rPr>
              <w:t>Assumed estimate</w:t>
            </w:r>
          </w:p>
        </w:tc>
      </w:tr>
      <w:tr w:rsidR="00915060" w14:paraId="5E11201B" w14:textId="77777777">
        <w:trPr>
          <w:jc w:val="center"/>
        </w:trPr>
        <w:tc>
          <w:tcPr>
            <w:tcW w:w="1276" w:type="dxa"/>
            <w:tcBorders>
              <w:top w:val="nil"/>
              <w:bottom w:val="nil"/>
              <w:right w:val="nil"/>
            </w:tcBorders>
            <w:vAlign w:val="bottom"/>
          </w:tcPr>
          <w:p w14:paraId="5E112015"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2016" w14:textId="77777777" w:rsidR="00915060" w:rsidRDefault="003037EA">
            <w:pPr>
              <w:spacing w:after="0" w:line="360" w:lineRule="auto"/>
              <w:jc w:val="center"/>
              <w:rPr>
                <w:sz w:val="20"/>
                <w:szCs w:val="20"/>
              </w:rPr>
            </w:pPr>
            <w:r>
              <w:rPr>
                <w:rFonts w:eastAsia="DengXian"/>
                <w:color w:val="000000"/>
                <w:sz w:val="22"/>
              </w:rPr>
              <w:t>Modified Methylaluminoxane, Type 7 (MMAO-7)</w:t>
            </w:r>
          </w:p>
        </w:tc>
        <w:tc>
          <w:tcPr>
            <w:tcW w:w="1559" w:type="dxa"/>
            <w:tcBorders>
              <w:top w:val="nil"/>
              <w:left w:val="nil"/>
              <w:bottom w:val="nil"/>
              <w:right w:val="nil"/>
            </w:tcBorders>
            <w:vAlign w:val="bottom"/>
          </w:tcPr>
          <w:p w14:paraId="5E112017" w14:textId="77777777" w:rsidR="00915060" w:rsidRDefault="003037EA">
            <w:pPr>
              <w:spacing w:after="0" w:line="360" w:lineRule="auto"/>
              <w:jc w:val="center"/>
              <w:rPr>
                <w:sz w:val="20"/>
                <w:szCs w:val="20"/>
              </w:rPr>
            </w:pPr>
            <w:r>
              <w:rPr>
                <w:rFonts w:eastAsia="DengXian"/>
                <w:color w:val="000000"/>
                <w:sz w:val="22"/>
              </w:rPr>
              <w:t>Auxiliary material</w:t>
            </w:r>
          </w:p>
        </w:tc>
        <w:tc>
          <w:tcPr>
            <w:tcW w:w="851" w:type="dxa"/>
            <w:tcBorders>
              <w:top w:val="nil"/>
              <w:left w:val="nil"/>
              <w:bottom w:val="nil"/>
              <w:right w:val="nil"/>
            </w:tcBorders>
            <w:vAlign w:val="bottom"/>
          </w:tcPr>
          <w:p w14:paraId="5E112018" w14:textId="77777777" w:rsidR="00915060" w:rsidRDefault="003037EA">
            <w:pPr>
              <w:spacing w:after="0" w:line="360" w:lineRule="auto"/>
              <w:jc w:val="center"/>
              <w:rPr>
                <w:sz w:val="20"/>
                <w:szCs w:val="20"/>
              </w:rPr>
            </w:pPr>
            <w:r>
              <w:rPr>
                <w:rFonts w:eastAsia="DengXian"/>
                <w:color w:val="000000"/>
                <w:sz w:val="22"/>
              </w:rPr>
              <w:t>0.0046</w:t>
            </w:r>
          </w:p>
        </w:tc>
        <w:tc>
          <w:tcPr>
            <w:tcW w:w="709" w:type="dxa"/>
            <w:tcBorders>
              <w:top w:val="nil"/>
              <w:left w:val="nil"/>
              <w:bottom w:val="nil"/>
              <w:right w:val="nil"/>
            </w:tcBorders>
            <w:vAlign w:val="bottom"/>
          </w:tcPr>
          <w:p w14:paraId="5E112019" w14:textId="77777777" w:rsidR="00915060" w:rsidRDefault="003037EA">
            <w:pPr>
              <w:spacing w:after="0" w:line="360" w:lineRule="auto"/>
              <w:jc w:val="center"/>
              <w:rPr>
                <w:sz w:val="20"/>
                <w:szCs w:val="20"/>
              </w:rPr>
            </w:pPr>
            <w:r>
              <w:rPr>
                <w:rFonts w:eastAsia="DengXian"/>
                <w:color w:val="000000"/>
                <w:sz w:val="22"/>
              </w:rPr>
              <w:t>kg</w:t>
            </w:r>
          </w:p>
        </w:tc>
        <w:tc>
          <w:tcPr>
            <w:tcW w:w="1643" w:type="dxa"/>
            <w:tcBorders>
              <w:top w:val="nil"/>
              <w:left w:val="nil"/>
              <w:bottom w:val="nil"/>
            </w:tcBorders>
            <w:vAlign w:val="bottom"/>
          </w:tcPr>
          <w:p w14:paraId="5E11201A" w14:textId="77777777" w:rsidR="00915060" w:rsidRDefault="003037EA">
            <w:pPr>
              <w:spacing w:after="0" w:line="360" w:lineRule="auto"/>
              <w:jc w:val="center"/>
              <w:rPr>
                <w:b/>
                <w:bCs/>
                <w:sz w:val="20"/>
                <w:szCs w:val="20"/>
              </w:rPr>
            </w:pPr>
            <w:r>
              <w:rPr>
                <w:rFonts w:eastAsia="DengXian"/>
                <w:color w:val="000000"/>
                <w:sz w:val="22"/>
              </w:rPr>
              <w:t>Measured primary data</w:t>
            </w:r>
          </w:p>
        </w:tc>
      </w:tr>
      <w:tr w:rsidR="00915060" w14:paraId="5E112022" w14:textId="77777777">
        <w:trPr>
          <w:jc w:val="center"/>
        </w:trPr>
        <w:tc>
          <w:tcPr>
            <w:tcW w:w="1276" w:type="dxa"/>
            <w:tcBorders>
              <w:top w:val="nil"/>
              <w:bottom w:val="nil"/>
              <w:right w:val="nil"/>
            </w:tcBorders>
            <w:vAlign w:val="bottom"/>
          </w:tcPr>
          <w:p w14:paraId="5E11201C" w14:textId="77777777" w:rsidR="00915060" w:rsidRDefault="003037EA">
            <w:pPr>
              <w:spacing w:after="0" w:line="360" w:lineRule="auto"/>
              <w:jc w:val="center"/>
              <w:rPr>
                <w:sz w:val="22"/>
              </w:rPr>
            </w:pPr>
            <w:r>
              <w:rPr>
                <w:rFonts w:eastAsia="DengXian"/>
                <w:color w:val="000000"/>
                <w:sz w:val="22"/>
              </w:rPr>
              <w:t>POE Production</w:t>
            </w:r>
          </w:p>
        </w:tc>
        <w:tc>
          <w:tcPr>
            <w:tcW w:w="2268" w:type="dxa"/>
            <w:tcBorders>
              <w:top w:val="nil"/>
              <w:left w:val="nil"/>
              <w:bottom w:val="nil"/>
              <w:right w:val="nil"/>
            </w:tcBorders>
            <w:vAlign w:val="bottom"/>
          </w:tcPr>
          <w:p w14:paraId="5E11201D" w14:textId="77777777" w:rsidR="00915060" w:rsidRDefault="003037EA">
            <w:pPr>
              <w:spacing w:after="0" w:line="360" w:lineRule="auto"/>
              <w:jc w:val="center"/>
              <w:rPr>
                <w:sz w:val="22"/>
              </w:rPr>
            </w:pPr>
            <w:r>
              <w:rPr>
                <w:rFonts w:eastAsia="DengXian"/>
                <w:color w:val="000000"/>
                <w:sz w:val="22"/>
              </w:rPr>
              <w:t>Electricity</w:t>
            </w:r>
          </w:p>
        </w:tc>
        <w:tc>
          <w:tcPr>
            <w:tcW w:w="1559" w:type="dxa"/>
            <w:tcBorders>
              <w:top w:val="nil"/>
              <w:left w:val="nil"/>
              <w:bottom w:val="nil"/>
              <w:right w:val="nil"/>
            </w:tcBorders>
            <w:vAlign w:val="bottom"/>
          </w:tcPr>
          <w:p w14:paraId="5E11201E" w14:textId="77777777" w:rsidR="00915060" w:rsidRDefault="003037EA">
            <w:pPr>
              <w:spacing w:after="0" w:line="360" w:lineRule="auto"/>
              <w:jc w:val="center"/>
              <w:rPr>
                <w:sz w:val="22"/>
              </w:rPr>
            </w:pPr>
            <w:r>
              <w:rPr>
                <w:rFonts w:eastAsia="DengXian"/>
                <w:color w:val="000000"/>
                <w:sz w:val="22"/>
              </w:rPr>
              <w:t>Energy and energy carriers</w:t>
            </w:r>
          </w:p>
        </w:tc>
        <w:tc>
          <w:tcPr>
            <w:tcW w:w="851" w:type="dxa"/>
            <w:tcBorders>
              <w:top w:val="nil"/>
              <w:left w:val="nil"/>
              <w:bottom w:val="nil"/>
              <w:right w:val="nil"/>
            </w:tcBorders>
            <w:vAlign w:val="bottom"/>
          </w:tcPr>
          <w:p w14:paraId="5E11201F" w14:textId="77777777" w:rsidR="00915060" w:rsidRDefault="003037EA">
            <w:pPr>
              <w:spacing w:after="0" w:line="360" w:lineRule="auto"/>
              <w:jc w:val="center"/>
              <w:rPr>
                <w:sz w:val="22"/>
              </w:rPr>
            </w:pPr>
            <w:r>
              <w:rPr>
                <w:rFonts w:eastAsia="DengXian"/>
                <w:color w:val="000000"/>
                <w:sz w:val="22"/>
              </w:rPr>
              <w:t>2.9300</w:t>
            </w:r>
          </w:p>
        </w:tc>
        <w:tc>
          <w:tcPr>
            <w:tcW w:w="709" w:type="dxa"/>
            <w:tcBorders>
              <w:top w:val="nil"/>
              <w:left w:val="nil"/>
              <w:bottom w:val="nil"/>
              <w:right w:val="nil"/>
            </w:tcBorders>
            <w:vAlign w:val="bottom"/>
          </w:tcPr>
          <w:p w14:paraId="5E112020" w14:textId="77777777" w:rsidR="00915060" w:rsidRDefault="003037EA">
            <w:pPr>
              <w:spacing w:after="0" w:line="360" w:lineRule="auto"/>
              <w:jc w:val="center"/>
              <w:rPr>
                <w:sz w:val="22"/>
              </w:rPr>
            </w:pPr>
            <w:r>
              <w:rPr>
                <w:rFonts w:eastAsia="DengXian"/>
                <w:color w:val="000000"/>
                <w:sz w:val="22"/>
              </w:rPr>
              <w:t>kWh</w:t>
            </w:r>
          </w:p>
        </w:tc>
        <w:tc>
          <w:tcPr>
            <w:tcW w:w="1643" w:type="dxa"/>
            <w:tcBorders>
              <w:top w:val="nil"/>
              <w:left w:val="nil"/>
              <w:bottom w:val="nil"/>
            </w:tcBorders>
            <w:vAlign w:val="bottom"/>
          </w:tcPr>
          <w:p w14:paraId="5E112021" w14:textId="77777777" w:rsidR="00915060" w:rsidRDefault="003037EA">
            <w:pPr>
              <w:spacing w:after="0" w:line="360" w:lineRule="auto"/>
              <w:jc w:val="center"/>
              <w:rPr>
                <w:sz w:val="22"/>
              </w:rPr>
            </w:pPr>
            <w:r>
              <w:rPr>
                <w:rFonts w:eastAsia="DengXian"/>
                <w:color w:val="000000"/>
                <w:sz w:val="22"/>
              </w:rPr>
              <w:t>Measured primary data</w:t>
            </w:r>
          </w:p>
        </w:tc>
      </w:tr>
      <w:tr w:rsidR="00915060" w14:paraId="5E112029" w14:textId="77777777">
        <w:trPr>
          <w:jc w:val="center"/>
        </w:trPr>
        <w:tc>
          <w:tcPr>
            <w:tcW w:w="1276" w:type="dxa"/>
            <w:tcBorders>
              <w:top w:val="nil"/>
              <w:bottom w:val="single" w:sz="18" w:space="0" w:color="auto"/>
              <w:right w:val="nil"/>
            </w:tcBorders>
            <w:vAlign w:val="bottom"/>
          </w:tcPr>
          <w:p w14:paraId="5E112023" w14:textId="77777777" w:rsidR="00915060" w:rsidRDefault="003037EA">
            <w:pPr>
              <w:spacing w:after="0" w:line="360" w:lineRule="auto"/>
              <w:jc w:val="center"/>
              <w:rPr>
                <w:b/>
                <w:bCs/>
                <w:sz w:val="22"/>
                <w:szCs w:val="21"/>
              </w:rPr>
            </w:pPr>
            <w:r>
              <w:rPr>
                <w:rFonts w:eastAsia="DengXian"/>
                <w:color w:val="000000"/>
                <w:sz w:val="22"/>
              </w:rPr>
              <w:t xml:space="preserve">POE Production </w:t>
            </w:r>
          </w:p>
        </w:tc>
        <w:tc>
          <w:tcPr>
            <w:tcW w:w="2268" w:type="dxa"/>
            <w:tcBorders>
              <w:top w:val="nil"/>
              <w:left w:val="nil"/>
              <w:bottom w:val="single" w:sz="18" w:space="0" w:color="auto"/>
              <w:right w:val="nil"/>
            </w:tcBorders>
            <w:vAlign w:val="bottom"/>
          </w:tcPr>
          <w:p w14:paraId="5E112024" w14:textId="77777777" w:rsidR="00915060" w:rsidRDefault="003037EA">
            <w:pPr>
              <w:spacing w:after="0" w:line="360" w:lineRule="auto"/>
              <w:jc w:val="center"/>
              <w:rPr>
                <w:b/>
                <w:bCs/>
                <w:sz w:val="22"/>
              </w:rPr>
            </w:pPr>
            <w:r>
              <w:rPr>
                <w:rFonts w:eastAsia="DengXian"/>
                <w:color w:val="000000"/>
                <w:sz w:val="22"/>
              </w:rPr>
              <w:t>Wastewater</w:t>
            </w:r>
          </w:p>
        </w:tc>
        <w:tc>
          <w:tcPr>
            <w:tcW w:w="1559" w:type="dxa"/>
            <w:tcBorders>
              <w:top w:val="nil"/>
              <w:left w:val="nil"/>
              <w:bottom w:val="single" w:sz="18" w:space="0" w:color="auto"/>
              <w:right w:val="nil"/>
            </w:tcBorders>
            <w:vAlign w:val="bottom"/>
          </w:tcPr>
          <w:p w14:paraId="5E112025" w14:textId="77777777" w:rsidR="00915060" w:rsidRDefault="003037EA">
            <w:pPr>
              <w:spacing w:after="0" w:line="360" w:lineRule="auto"/>
              <w:jc w:val="center"/>
              <w:rPr>
                <w:sz w:val="22"/>
              </w:rPr>
            </w:pPr>
            <w:r>
              <w:rPr>
                <w:rFonts w:eastAsia="DengXian"/>
                <w:color w:val="000000"/>
                <w:sz w:val="22"/>
              </w:rPr>
              <w:t>Waste</w:t>
            </w:r>
          </w:p>
        </w:tc>
        <w:tc>
          <w:tcPr>
            <w:tcW w:w="851" w:type="dxa"/>
            <w:tcBorders>
              <w:top w:val="nil"/>
              <w:left w:val="nil"/>
              <w:bottom w:val="single" w:sz="18" w:space="0" w:color="auto"/>
              <w:right w:val="nil"/>
            </w:tcBorders>
            <w:vAlign w:val="bottom"/>
          </w:tcPr>
          <w:p w14:paraId="5E112026" w14:textId="77777777" w:rsidR="00915060" w:rsidRDefault="003037EA">
            <w:pPr>
              <w:spacing w:after="0" w:line="360" w:lineRule="auto"/>
              <w:jc w:val="center"/>
              <w:rPr>
                <w:sz w:val="22"/>
              </w:rPr>
            </w:pPr>
            <w:r>
              <w:rPr>
                <w:rFonts w:eastAsia="DengXian"/>
                <w:color w:val="000000"/>
                <w:sz w:val="22"/>
              </w:rPr>
              <w:t>0.8254</w:t>
            </w:r>
          </w:p>
        </w:tc>
        <w:tc>
          <w:tcPr>
            <w:tcW w:w="709" w:type="dxa"/>
            <w:tcBorders>
              <w:top w:val="nil"/>
              <w:left w:val="nil"/>
              <w:bottom w:val="single" w:sz="18" w:space="0" w:color="auto"/>
              <w:right w:val="nil"/>
            </w:tcBorders>
            <w:vAlign w:val="bottom"/>
          </w:tcPr>
          <w:p w14:paraId="5E112027" w14:textId="77777777" w:rsidR="00915060" w:rsidRDefault="003037EA">
            <w:pPr>
              <w:spacing w:after="0" w:line="360" w:lineRule="auto"/>
              <w:jc w:val="center"/>
              <w:rPr>
                <w:b/>
                <w:bCs/>
                <w:sz w:val="22"/>
              </w:rPr>
            </w:pPr>
            <w:r>
              <w:rPr>
                <w:rFonts w:eastAsia="DengXian"/>
                <w:color w:val="000000"/>
                <w:sz w:val="22"/>
              </w:rPr>
              <w:t>kg</w:t>
            </w:r>
          </w:p>
        </w:tc>
        <w:tc>
          <w:tcPr>
            <w:tcW w:w="1643" w:type="dxa"/>
            <w:tcBorders>
              <w:top w:val="nil"/>
              <w:left w:val="nil"/>
              <w:bottom w:val="single" w:sz="18" w:space="0" w:color="auto"/>
            </w:tcBorders>
            <w:vAlign w:val="bottom"/>
          </w:tcPr>
          <w:p w14:paraId="5E112028" w14:textId="77777777" w:rsidR="00915060" w:rsidRDefault="003037EA">
            <w:pPr>
              <w:spacing w:after="0" w:line="360" w:lineRule="auto"/>
              <w:jc w:val="center"/>
              <w:rPr>
                <w:sz w:val="22"/>
              </w:rPr>
            </w:pPr>
            <w:r>
              <w:rPr>
                <w:rFonts w:eastAsia="DengXian"/>
                <w:color w:val="000000"/>
                <w:sz w:val="22"/>
              </w:rPr>
              <w:t>Measured primary data</w:t>
            </w:r>
          </w:p>
        </w:tc>
      </w:tr>
    </w:tbl>
    <w:p w14:paraId="5E11202A" w14:textId="77777777" w:rsidR="00915060" w:rsidRDefault="00915060">
      <w:pPr>
        <w:spacing w:line="360" w:lineRule="auto"/>
        <w:rPr>
          <w:lang w:val="en-SG"/>
        </w:rPr>
      </w:pPr>
    </w:p>
    <w:p w14:paraId="5E11202B" w14:textId="6A24BD03" w:rsidR="00915060" w:rsidRDefault="003037EA">
      <w:pPr>
        <w:pStyle w:val="a3"/>
        <w:spacing w:line="360" w:lineRule="auto"/>
        <w:jc w:val="both"/>
      </w:pPr>
      <w:bookmarkStart w:id="195" w:name="_Toc227957544"/>
      <w:bookmarkStart w:id="196" w:name="OLE_LINK4"/>
      <w:r>
        <w:rPr>
          <w:rFonts w:hint="eastAsia"/>
          <w:b/>
          <w:bCs w:val="0"/>
        </w:rPr>
        <w:t xml:space="preserve">Supplementary Table </w:t>
      </w:r>
      <w:r>
        <w:rPr>
          <w:b/>
          <w:bCs w:val="0"/>
        </w:rPr>
        <w:fldChar w:fldCharType="begin"/>
      </w:r>
      <w:r>
        <w:rPr>
          <w:b/>
          <w:bCs w:val="0"/>
        </w:rPr>
        <w:instrText xml:space="preserve"> </w:instrText>
      </w:r>
      <w:r>
        <w:rPr>
          <w:rFonts w:hint="eastAsia"/>
          <w:b/>
          <w:bCs w:val="0"/>
        </w:rPr>
        <w:instrText>SEQ Table \* ARABIC</w:instrText>
      </w:r>
      <w:r>
        <w:rPr>
          <w:b/>
          <w:bCs w:val="0"/>
        </w:rPr>
        <w:instrText xml:space="preserve"> </w:instrText>
      </w:r>
      <w:r>
        <w:rPr>
          <w:b/>
          <w:bCs w:val="0"/>
        </w:rPr>
        <w:fldChar w:fldCharType="separate"/>
      </w:r>
      <w:r w:rsidR="00A5078A">
        <w:rPr>
          <w:b/>
          <w:bCs w:val="0"/>
          <w:noProof/>
        </w:rPr>
        <w:t>45</w:t>
      </w:r>
      <w:r>
        <w:rPr>
          <w:b/>
          <w:bCs w:val="0"/>
        </w:rPr>
        <w:fldChar w:fldCharType="end"/>
      </w:r>
      <w:r>
        <w:rPr>
          <w:rFonts w:hint="eastAsia"/>
          <w:b/>
          <w:bCs w:val="0"/>
        </w:rPr>
        <w:t>.</w:t>
      </w:r>
      <w:r>
        <w:rPr>
          <w:rFonts w:hint="eastAsia"/>
        </w:rPr>
        <w:t xml:space="preserve"> </w:t>
      </w:r>
      <w:r>
        <w:rPr>
          <w:rFonts w:hint="eastAsia"/>
          <w:lang w:val="en-SG"/>
        </w:rPr>
        <w:t>C</w:t>
      </w:r>
      <w:r>
        <w:rPr>
          <w:lang w:val="en-SG"/>
        </w:rPr>
        <w:t>arbon footprint factor of</w:t>
      </w:r>
      <w:r>
        <w:rPr>
          <w:rFonts w:eastAsia="DengXian"/>
          <w:color w:val="000000"/>
          <w:sz w:val="22"/>
        </w:rPr>
        <w:t xml:space="preserve"> CatAI-designed catalyst</w:t>
      </w:r>
      <w:r w:rsidR="00F217E6">
        <w:rPr>
          <w:rFonts w:eastAsia="DengXian" w:hint="eastAsia"/>
          <w:color w:val="000000"/>
          <w:sz w:val="22"/>
        </w:rPr>
        <w:t xml:space="preserve"> </w:t>
      </w:r>
      <w:r w:rsidR="0058510B">
        <w:rPr>
          <w:rFonts w:eastAsia="DengXian" w:hint="eastAsia"/>
          <w:b/>
          <w:bCs w:val="0"/>
          <w:color w:val="000000"/>
          <w:sz w:val="22"/>
        </w:rPr>
        <w:t>CPP-Zr</w:t>
      </w:r>
      <w:r>
        <w:rPr>
          <w:rFonts w:eastAsia="DengXian" w:hint="eastAsia"/>
          <w:color w:val="000000"/>
          <w:sz w:val="22"/>
        </w:rPr>
        <w:t>.</w:t>
      </w:r>
      <w:bookmarkEnd w:id="195"/>
    </w:p>
    <w:tbl>
      <w:tblPr>
        <w:tblStyle w:val="af3"/>
        <w:tblW w:w="8222"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126"/>
        <w:gridCol w:w="1843"/>
        <w:gridCol w:w="1276"/>
        <w:gridCol w:w="1701"/>
      </w:tblGrid>
      <w:tr w:rsidR="003F52EF" w14:paraId="5E112033" w14:textId="77777777" w:rsidTr="00907F07">
        <w:trPr>
          <w:trHeight w:val="170"/>
          <w:jc w:val="center"/>
        </w:trPr>
        <w:tc>
          <w:tcPr>
            <w:tcW w:w="1276" w:type="dxa"/>
            <w:tcBorders>
              <w:top w:val="single" w:sz="18" w:space="0" w:color="auto"/>
              <w:bottom w:val="single" w:sz="18" w:space="0" w:color="auto"/>
            </w:tcBorders>
            <w:vAlign w:val="center"/>
          </w:tcPr>
          <w:p w14:paraId="5E11202C" w14:textId="77777777" w:rsidR="003F52EF" w:rsidRPr="00636ADC" w:rsidRDefault="003F52EF">
            <w:pPr>
              <w:spacing w:after="0" w:line="360" w:lineRule="auto"/>
              <w:jc w:val="center"/>
              <w:rPr>
                <w:sz w:val="21"/>
                <w:szCs w:val="21"/>
              </w:rPr>
            </w:pPr>
            <w:r w:rsidRPr="00636ADC">
              <w:rPr>
                <w:rFonts w:eastAsia="DengXian"/>
                <w:b/>
                <w:bCs/>
                <w:color w:val="000000"/>
                <w:sz w:val="21"/>
                <w:szCs w:val="21"/>
              </w:rPr>
              <w:lastRenderedPageBreak/>
              <w:t>Process</w:t>
            </w:r>
          </w:p>
        </w:tc>
        <w:tc>
          <w:tcPr>
            <w:tcW w:w="2126" w:type="dxa"/>
            <w:tcBorders>
              <w:top w:val="single" w:sz="18" w:space="0" w:color="auto"/>
              <w:bottom w:val="single" w:sz="18" w:space="0" w:color="auto"/>
            </w:tcBorders>
            <w:vAlign w:val="center"/>
          </w:tcPr>
          <w:p w14:paraId="5E11202D" w14:textId="77777777" w:rsidR="003F52EF" w:rsidRPr="00636ADC" w:rsidRDefault="003F52EF">
            <w:pPr>
              <w:spacing w:after="0" w:line="360" w:lineRule="auto"/>
              <w:jc w:val="center"/>
              <w:rPr>
                <w:sz w:val="21"/>
                <w:szCs w:val="21"/>
              </w:rPr>
            </w:pPr>
            <w:r w:rsidRPr="00636ADC">
              <w:rPr>
                <w:rFonts w:eastAsia="DengXian"/>
                <w:b/>
                <w:bCs/>
                <w:color w:val="000000"/>
                <w:sz w:val="21"/>
                <w:szCs w:val="21"/>
              </w:rPr>
              <w:t>Activity Name</w:t>
            </w:r>
          </w:p>
        </w:tc>
        <w:tc>
          <w:tcPr>
            <w:tcW w:w="1843" w:type="dxa"/>
            <w:tcBorders>
              <w:top w:val="single" w:sz="18" w:space="0" w:color="auto"/>
              <w:bottom w:val="single" w:sz="18" w:space="0" w:color="auto"/>
            </w:tcBorders>
            <w:vAlign w:val="center"/>
          </w:tcPr>
          <w:p w14:paraId="5E11202E" w14:textId="77777777" w:rsidR="003F52EF" w:rsidRPr="00636ADC" w:rsidRDefault="003F52EF">
            <w:pPr>
              <w:spacing w:after="0" w:line="360" w:lineRule="auto"/>
              <w:jc w:val="center"/>
              <w:rPr>
                <w:sz w:val="21"/>
                <w:szCs w:val="21"/>
              </w:rPr>
            </w:pPr>
            <w:r w:rsidRPr="00636ADC">
              <w:rPr>
                <w:rFonts w:eastAsia="DengXian"/>
                <w:b/>
                <w:bCs/>
                <w:color w:val="000000"/>
                <w:sz w:val="21"/>
                <w:szCs w:val="21"/>
              </w:rPr>
              <w:t>GWP100 (IPCC 2021 method)</w:t>
            </w:r>
          </w:p>
        </w:tc>
        <w:tc>
          <w:tcPr>
            <w:tcW w:w="1276" w:type="dxa"/>
            <w:tcBorders>
              <w:top w:val="single" w:sz="18" w:space="0" w:color="auto"/>
              <w:bottom w:val="single" w:sz="18" w:space="0" w:color="auto"/>
            </w:tcBorders>
            <w:vAlign w:val="center"/>
          </w:tcPr>
          <w:p w14:paraId="5E112030" w14:textId="77777777" w:rsidR="003F52EF" w:rsidRPr="00636ADC" w:rsidRDefault="003F52EF">
            <w:pPr>
              <w:spacing w:after="0" w:line="360" w:lineRule="auto"/>
              <w:jc w:val="center"/>
              <w:rPr>
                <w:rFonts w:eastAsia="DengXian"/>
                <w:b/>
                <w:bCs/>
                <w:color w:val="000000"/>
                <w:sz w:val="21"/>
                <w:szCs w:val="21"/>
              </w:rPr>
            </w:pPr>
            <w:r w:rsidRPr="00636ADC">
              <w:rPr>
                <w:rFonts w:eastAsia="DengXian"/>
                <w:b/>
                <w:bCs/>
                <w:color w:val="000000"/>
                <w:sz w:val="21"/>
                <w:szCs w:val="21"/>
              </w:rPr>
              <w:t>Region</w:t>
            </w:r>
          </w:p>
        </w:tc>
        <w:tc>
          <w:tcPr>
            <w:tcW w:w="1701" w:type="dxa"/>
            <w:tcBorders>
              <w:top w:val="single" w:sz="18" w:space="0" w:color="auto"/>
              <w:bottom w:val="single" w:sz="18" w:space="0" w:color="auto"/>
            </w:tcBorders>
            <w:vAlign w:val="center"/>
          </w:tcPr>
          <w:p w14:paraId="5E112031" w14:textId="77777777" w:rsidR="003F52EF" w:rsidRPr="00636ADC" w:rsidRDefault="003F52EF">
            <w:pPr>
              <w:spacing w:after="0" w:line="360" w:lineRule="auto"/>
              <w:jc w:val="center"/>
              <w:rPr>
                <w:rFonts w:eastAsia="DengXian"/>
                <w:b/>
                <w:bCs/>
                <w:color w:val="000000"/>
                <w:sz w:val="21"/>
                <w:szCs w:val="21"/>
              </w:rPr>
            </w:pPr>
            <w:r w:rsidRPr="00636ADC">
              <w:rPr>
                <w:rFonts w:eastAsia="DengXian"/>
                <w:b/>
                <w:bCs/>
                <w:color w:val="000000"/>
                <w:sz w:val="21"/>
                <w:szCs w:val="21"/>
              </w:rPr>
              <w:t>Data source category</w:t>
            </w:r>
          </w:p>
        </w:tc>
      </w:tr>
      <w:tr w:rsidR="003F52EF" w14:paraId="5E11203B" w14:textId="77777777" w:rsidTr="00907F07">
        <w:trPr>
          <w:jc w:val="center"/>
        </w:trPr>
        <w:tc>
          <w:tcPr>
            <w:tcW w:w="1276" w:type="dxa"/>
            <w:tcBorders>
              <w:top w:val="single" w:sz="18" w:space="0" w:color="auto"/>
              <w:bottom w:val="nil"/>
              <w:right w:val="nil"/>
            </w:tcBorders>
            <w:vAlign w:val="bottom"/>
          </w:tcPr>
          <w:p w14:paraId="5E112034"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single" w:sz="18" w:space="0" w:color="auto"/>
              <w:left w:val="nil"/>
              <w:bottom w:val="nil"/>
              <w:right w:val="nil"/>
            </w:tcBorders>
            <w:vAlign w:val="bottom"/>
          </w:tcPr>
          <w:p w14:paraId="5E112035" w14:textId="77777777" w:rsidR="003F52EF" w:rsidRPr="00636ADC" w:rsidRDefault="003F52EF">
            <w:pPr>
              <w:spacing w:after="0" w:line="360" w:lineRule="auto"/>
              <w:jc w:val="center"/>
              <w:rPr>
                <w:sz w:val="21"/>
                <w:szCs w:val="21"/>
              </w:rPr>
            </w:pPr>
            <w:r w:rsidRPr="00636ADC">
              <w:rPr>
                <w:rFonts w:eastAsia="DengXian"/>
                <w:color w:val="000000"/>
                <w:sz w:val="21"/>
                <w:szCs w:val="21"/>
              </w:rPr>
              <w:t>POE</w:t>
            </w:r>
          </w:p>
        </w:tc>
        <w:tc>
          <w:tcPr>
            <w:tcW w:w="1843" w:type="dxa"/>
            <w:tcBorders>
              <w:top w:val="single" w:sz="18" w:space="0" w:color="auto"/>
              <w:left w:val="nil"/>
              <w:bottom w:val="nil"/>
              <w:right w:val="nil"/>
            </w:tcBorders>
            <w:vAlign w:val="bottom"/>
          </w:tcPr>
          <w:p w14:paraId="5E112036" w14:textId="77777777" w:rsidR="003F52EF" w:rsidRPr="00636ADC" w:rsidRDefault="003F52EF">
            <w:pPr>
              <w:spacing w:after="0" w:line="360" w:lineRule="auto"/>
              <w:jc w:val="center"/>
              <w:rPr>
                <w:sz w:val="21"/>
                <w:szCs w:val="21"/>
              </w:rPr>
            </w:pPr>
            <w:r w:rsidRPr="00636ADC">
              <w:rPr>
                <w:rFonts w:eastAsia="DengXian"/>
                <w:color w:val="000000"/>
                <w:sz w:val="21"/>
                <w:szCs w:val="21"/>
              </w:rPr>
              <w:t>\</w:t>
            </w:r>
          </w:p>
        </w:tc>
        <w:tc>
          <w:tcPr>
            <w:tcW w:w="1276" w:type="dxa"/>
            <w:tcBorders>
              <w:top w:val="single" w:sz="18" w:space="0" w:color="auto"/>
              <w:left w:val="nil"/>
              <w:bottom w:val="nil"/>
              <w:right w:val="nil"/>
            </w:tcBorders>
            <w:vAlign w:val="bottom"/>
          </w:tcPr>
          <w:p w14:paraId="5E112038"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w:t>
            </w:r>
          </w:p>
        </w:tc>
        <w:tc>
          <w:tcPr>
            <w:tcW w:w="1701" w:type="dxa"/>
            <w:tcBorders>
              <w:top w:val="single" w:sz="18" w:space="0" w:color="auto"/>
              <w:left w:val="nil"/>
              <w:bottom w:val="nil"/>
              <w:right w:val="nil"/>
            </w:tcBorders>
            <w:vAlign w:val="bottom"/>
          </w:tcPr>
          <w:p w14:paraId="5E112039"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w:t>
            </w:r>
          </w:p>
        </w:tc>
      </w:tr>
      <w:tr w:rsidR="003F52EF" w14:paraId="5E112043" w14:textId="77777777" w:rsidTr="00907F07">
        <w:trPr>
          <w:jc w:val="center"/>
        </w:trPr>
        <w:tc>
          <w:tcPr>
            <w:tcW w:w="1276" w:type="dxa"/>
            <w:tcBorders>
              <w:top w:val="nil"/>
              <w:bottom w:val="nil"/>
              <w:right w:val="nil"/>
            </w:tcBorders>
            <w:vAlign w:val="bottom"/>
          </w:tcPr>
          <w:p w14:paraId="5E11203C"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3D" w14:textId="77777777" w:rsidR="003F52EF" w:rsidRPr="00636ADC" w:rsidRDefault="003F52EF">
            <w:pPr>
              <w:spacing w:after="0" w:line="360" w:lineRule="auto"/>
              <w:jc w:val="center"/>
              <w:rPr>
                <w:b/>
                <w:bCs/>
                <w:sz w:val="21"/>
                <w:szCs w:val="21"/>
              </w:rPr>
            </w:pPr>
            <w:r w:rsidRPr="00636ADC">
              <w:rPr>
                <w:rFonts w:eastAsia="DengXian"/>
                <w:color w:val="000000"/>
                <w:sz w:val="21"/>
                <w:szCs w:val="21"/>
              </w:rPr>
              <w:t xml:space="preserve">Ethylene </w:t>
            </w:r>
          </w:p>
        </w:tc>
        <w:tc>
          <w:tcPr>
            <w:tcW w:w="1843" w:type="dxa"/>
            <w:tcBorders>
              <w:top w:val="nil"/>
              <w:left w:val="nil"/>
              <w:bottom w:val="nil"/>
              <w:right w:val="nil"/>
            </w:tcBorders>
            <w:vAlign w:val="bottom"/>
          </w:tcPr>
          <w:p w14:paraId="5E11203E" w14:textId="77777777" w:rsidR="003F52EF" w:rsidRPr="00636ADC" w:rsidRDefault="003F52EF">
            <w:pPr>
              <w:spacing w:after="0" w:line="360" w:lineRule="auto"/>
              <w:jc w:val="center"/>
              <w:rPr>
                <w:sz w:val="21"/>
                <w:szCs w:val="21"/>
              </w:rPr>
            </w:pPr>
            <w:r w:rsidRPr="00636ADC">
              <w:rPr>
                <w:rFonts w:eastAsia="DengXian"/>
                <w:color w:val="000000"/>
                <w:sz w:val="21"/>
                <w:szCs w:val="21"/>
              </w:rPr>
              <w:t>2.9657</w:t>
            </w:r>
          </w:p>
        </w:tc>
        <w:tc>
          <w:tcPr>
            <w:tcW w:w="1276" w:type="dxa"/>
            <w:tcBorders>
              <w:top w:val="nil"/>
              <w:left w:val="nil"/>
              <w:bottom w:val="nil"/>
              <w:right w:val="nil"/>
            </w:tcBorders>
            <w:vAlign w:val="bottom"/>
          </w:tcPr>
          <w:p w14:paraId="5E112040"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China</w:t>
            </w:r>
          </w:p>
        </w:tc>
        <w:tc>
          <w:tcPr>
            <w:tcW w:w="1701" w:type="dxa"/>
            <w:tcBorders>
              <w:top w:val="nil"/>
              <w:left w:val="nil"/>
              <w:bottom w:val="nil"/>
              <w:right w:val="nil"/>
            </w:tcBorders>
            <w:vAlign w:val="bottom"/>
          </w:tcPr>
          <w:p w14:paraId="5E112041"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w:t>
            </w:r>
          </w:p>
        </w:tc>
      </w:tr>
      <w:tr w:rsidR="003F52EF" w14:paraId="5E11204B" w14:textId="77777777" w:rsidTr="00907F07">
        <w:trPr>
          <w:jc w:val="center"/>
        </w:trPr>
        <w:tc>
          <w:tcPr>
            <w:tcW w:w="1276" w:type="dxa"/>
            <w:tcBorders>
              <w:top w:val="nil"/>
              <w:bottom w:val="nil"/>
              <w:right w:val="nil"/>
            </w:tcBorders>
            <w:vAlign w:val="bottom"/>
          </w:tcPr>
          <w:p w14:paraId="5E112044"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45" w14:textId="77777777" w:rsidR="003F52EF" w:rsidRPr="00636ADC" w:rsidRDefault="003F52EF">
            <w:pPr>
              <w:spacing w:after="0" w:line="360" w:lineRule="auto"/>
              <w:jc w:val="center"/>
              <w:rPr>
                <w:sz w:val="21"/>
                <w:szCs w:val="21"/>
              </w:rPr>
            </w:pPr>
            <w:r w:rsidRPr="00636ADC">
              <w:rPr>
                <w:rFonts w:eastAsia="DengXian"/>
                <w:color w:val="000000"/>
                <w:sz w:val="21"/>
                <w:szCs w:val="21"/>
              </w:rPr>
              <w:t xml:space="preserve">1-octene </w:t>
            </w:r>
          </w:p>
        </w:tc>
        <w:tc>
          <w:tcPr>
            <w:tcW w:w="1843" w:type="dxa"/>
            <w:tcBorders>
              <w:top w:val="nil"/>
              <w:left w:val="nil"/>
              <w:bottom w:val="nil"/>
              <w:right w:val="nil"/>
            </w:tcBorders>
            <w:vAlign w:val="bottom"/>
          </w:tcPr>
          <w:p w14:paraId="5E112046" w14:textId="77777777" w:rsidR="003F52EF" w:rsidRPr="00636ADC" w:rsidRDefault="003F52EF">
            <w:pPr>
              <w:spacing w:after="0" w:line="360" w:lineRule="auto"/>
              <w:jc w:val="center"/>
              <w:rPr>
                <w:b/>
                <w:bCs/>
                <w:sz w:val="21"/>
                <w:szCs w:val="21"/>
              </w:rPr>
            </w:pPr>
            <w:r w:rsidRPr="00636ADC">
              <w:rPr>
                <w:rFonts w:eastAsia="DengXian"/>
                <w:color w:val="000000"/>
                <w:sz w:val="21"/>
                <w:szCs w:val="21"/>
              </w:rPr>
              <w:t>14.9500</w:t>
            </w:r>
          </w:p>
        </w:tc>
        <w:tc>
          <w:tcPr>
            <w:tcW w:w="1276" w:type="dxa"/>
            <w:tcBorders>
              <w:top w:val="nil"/>
              <w:left w:val="nil"/>
              <w:bottom w:val="nil"/>
              <w:right w:val="nil"/>
            </w:tcBorders>
            <w:vAlign w:val="bottom"/>
          </w:tcPr>
          <w:p w14:paraId="5E112048"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South Korea</w:t>
            </w:r>
          </w:p>
        </w:tc>
        <w:tc>
          <w:tcPr>
            <w:tcW w:w="1701" w:type="dxa"/>
            <w:tcBorders>
              <w:top w:val="nil"/>
              <w:left w:val="nil"/>
              <w:bottom w:val="nil"/>
              <w:right w:val="nil"/>
            </w:tcBorders>
            <w:vAlign w:val="bottom"/>
          </w:tcPr>
          <w:p w14:paraId="5E112049"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Literature data</w:t>
            </w:r>
          </w:p>
        </w:tc>
      </w:tr>
      <w:tr w:rsidR="003F52EF" w14:paraId="5E112053" w14:textId="77777777" w:rsidTr="00907F07">
        <w:trPr>
          <w:jc w:val="center"/>
        </w:trPr>
        <w:tc>
          <w:tcPr>
            <w:tcW w:w="1276" w:type="dxa"/>
            <w:tcBorders>
              <w:top w:val="nil"/>
              <w:bottom w:val="nil"/>
              <w:right w:val="nil"/>
            </w:tcBorders>
            <w:vAlign w:val="bottom"/>
          </w:tcPr>
          <w:p w14:paraId="5E11204C" w14:textId="77777777" w:rsidR="003F52EF" w:rsidRPr="00636ADC" w:rsidRDefault="003F52EF">
            <w:pPr>
              <w:spacing w:after="0" w:line="360" w:lineRule="auto"/>
              <w:jc w:val="center"/>
              <w:rPr>
                <w:sz w:val="21"/>
                <w:szCs w:val="21"/>
              </w:rPr>
            </w:pPr>
            <w:r w:rsidRPr="00636ADC">
              <w:rPr>
                <w:rFonts w:eastAsia="DengXian"/>
                <w:color w:val="000000"/>
                <w:sz w:val="21"/>
                <w:szCs w:val="21"/>
              </w:rPr>
              <w:t xml:space="preserve">POE Production </w:t>
            </w:r>
          </w:p>
        </w:tc>
        <w:tc>
          <w:tcPr>
            <w:tcW w:w="2126" w:type="dxa"/>
            <w:tcBorders>
              <w:top w:val="nil"/>
              <w:left w:val="nil"/>
              <w:bottom w:val="nil"/>
              <w:right w:val="nil"/>
            </w:tcBorders>
            <w:vAlign w:val="bottom"/>
          </w:tcPr>
          <w:p w14:paraId="5E11204D" w14:textId="77777777" w:rsidR="003F52EF" w:rsidRPr="00636ADC" w:rsidRDefault="003F52EF">
            <w:pPr>
              <w:spacing w:after="0" w:line="360" w:lineRule="auto"/>
              <w:jc w:val="center"/>
              <w:rPr>
                <w:sz w:val="21"/>
                <w:szCs w:val="21"/>
              </w:rPr>
            </w:pPr>
            <w:r w:rsidRPr="00636ADC">
              <w:rPr>
                <w:rFonts w:eastAsia="DengXian"/>
                <w:color w:val="000000"/>
                <w:sz w:val="21"/>
                <w:szCs w:val="21"/>
              </w:rPr>
              <w:t>ZrCl</w:t>
            </w:r>
            <w:r w:rsidRPr="00636ADC">
              <w:rPr>
                <w:rFonts w:eastAsia="DengXian"/>
                <w:color w:val="000000"/>
                <w:sz w:val="21"/>
                <w:szCs w:val="21"/>
                <w:vertAlign w:val="subscript"/>
              </w:rPr>
              <w:t>2</w:t>
            </w:r>
            <w:r w:rsidRPr="00636ADC">
              <w:rPr>
                <w:rFonts w:eastAsia="DengXian"/>
                <w:color w:val="000000"/>
                <w:sz w:val="21"/>
                <w:szCs w:val="21"/>
              </w:rPr>
              <w:t xml:space="preserve"> metallocene-type catalyst</w:t>
            </w:r>
          </w:p>
        </w:tc>
        <w:tc>
          <w:tcPr>
            <w:tcW w:w="1843" w:type="dxa"/>
            <w:tcBorders>
              <w:top w:val="nil"/>
              <w:left w:val="nil"/>
              <w:bottom w:val="nil"/>
              <w:right w:val="nil"/>
            </w:tcBorders>
            <w:vAlign w:val="bottom"/>
          </w:tcPr>
          <w:p w14:paraId="5E11204E" w14:textId="77777777" w:rsidR="003F52EF" w:rsidRPr="00636ADC" w:rsidRDefault="003F52EF">
            <w:pPr>
              <w:spacing w:after="0" w:line="360" w:lineRule="auto"/>
              <w:jc w:val="center"/>
              <w:rPr>
                <w:b/>
                <w:bCs/>
                <w:sz w:val="21"/>
                <w:szCs w:val="21"/>
              </w:rPr>
            </w:pPr>
            <w:r w:rsidRPr="00636ADC">
              <w:rPr>
                <w:rFonts w:eastAsia="DengXian"/>
                <w:color w:val="000000"/>
                <w:sz w:val="21"/>
                <w:szCs w:val="21"/>
              </w:rPr>
              <w:t>2.6728</w:t>
            </w:r>
          </w:p>
        </w:tc>
        <w:tc>
          <w:tcPr>
            <w:tcW w:w="1276" w:type="dxa"/>
            <w:tcBorders>
              <w:top w:val="nil"/>
              <w:left w:val="nil"/>
              <w:bottom w:val="nil"/>
              <w:right w:val="nil"/>
            </w:tcBorders>
            <w:vAlign w:val="bottom"/>
          </w:tcPr>
          <w:p w14:paraId="5E112050"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China</w:t>
            </w:r>
          </w:p>
        </w:tc>
        <w:tc>
          <w:tcPr>
            <w:tcW w:w="1701" w:type="dxa"/>
            <w:tcBorders>
              <w:top w:val="nil"/>
              <w:left w:val="nil"/>
              <w:bottom w:val="nil"/>
              <w:right w:val="nil"/>
            </w:tcBorders>
            <w:vAlign w:val="bottom"/>
          </w:tcPr>
          <w:p w14:paraId="5E112051"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Predicted value based on AI</w:t>
            </w:r>
          </w:p>
        </w:tc>
      </w:tr>
      <w:tr w:rsidR="003F52EF" w14:paraId="5E11205B" w14:textId="77777777" w:rsidTr="00907F07">
        <w:trPr>
          <w:jc w:val="center"/>
        </w:trPr>
        <w:tc>
          <w:tcPr>
            <w:tcW w:w="1276" w:type="dxa"/>
            <w:tcBorders>
              <w:top w:val="nil"/>
              <w:bottom w:val="nil"/>
              <w:right w:val="nil"/>
            </w:tcBorders>
            <w:vAlign w:val="bottom"/>
          </w:tcPr>
          <w:p w14:paraId="5E112054"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55" w14:textId="77777777" w:rsidR="003F52EF" w:rsidRPr="00636ADC" w:rsidRDefault="003F52EF">
            <w:pPr>
              <w:spacing w:after="0" w:line="360" w:lineRule="auto"/>
              <w:jc w:val="center"/>
              <w:rPr>
                <w:sz w:val="21"/>
                <w:szCs w:val="21"/>
              </w:rPr>
            </w:pPr>
            <w:r w:rsidRPr="00636ADC">
              <w:rPr>
                <w:rFonts w:eastAsia="DengXian"/>
                <w:color w:val="000000"/>
                <w:sz w:val="21"/>
                <w:szCs w:val="21"/>
              </w:rPr>
              <w:t>IsoparE</w:t>
            </w:r>
          </w:p>
        </w:tc>
        <w:tc>
          <w:tcPr>
            <w:tcW w:w="1843" w:type="dxa"/>
            <w:tcBorders>
              <w:top w:val="nil"/>
              <w:left w:val="nil"/>
              <w:bottom w:val="nil"/>
              <w:right w:val="nil"/>
            </w:tcBorders>
            <w:vAlign w:val="bottom"/>
          </w:tcPr>
          <w:p w14:paraId="5E112056" w14:textId="77777777" w:rsidR="003F52EF" w:rsidRPr="00636ADC" w:rsidRDefault="003F52EF">
            <w:pPr>
              <w:spacing w:after="0" w:line="360" w:lineRule="auto"/>
              <w:jc w:val="center"/>
              <w:rPr>
                <w:sz w:val="21"/>
                <w:szCs w:val="21"/>
              </w:rPr>
            </w:pPr>
            <w:r w:rsidRPr="00636ADC">
              <w:rPr>
                <w:rFonts w:eastAsia="DengXian"/>
                <w:color w:val="000000"/>
                <w:sz w:val="21"/>
                <w:szCs w:val="21"/>
              </w:rPr>
              <w:t>1.2662</w:t>
            </w:r>
          </w:p>
        </w:tc>
        <w:tc>
          <w:tcPr>
            <w:tcW w:w="1276" w:type="dxa"/>
            <w:tcBorders>
              <w:top w:val="nil"/>
              <w:left w:val="nil"/>
              <w:bottom w:val="nil"/>
              <w:right w:val="nil"/>
            </w:tcBorders>
            <w:vAlign w:val="bottom"/>
          </w:tcPr>
          <w:p w14:paraId="5E112058"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Rest of World</w:t>
            </w:r>
          </w:p>
        </w:tc>
        <w:tc>
          <w:tcPr>
            <w:tcW w:w="1701" w:type="dxa"/>
            <w:tcBorders>
              <w:top w:val="nil"/>
              <w:left w:val="nil"/>
              <w:bottom w:val="nil"/>
              <w:right w:val="nil"/>
            </w:tcBorders>
            <w:vAlign w:val="bottom"/>
          </w:tcPr>
          <w:p w14:paraId="5E112059"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 (proxy)</w:t>
            </w:r>
          </w:p>
        </w:tc>
      </w:tr>
      <w:tr w:rsidR="003F52EF" w14:paraId="5E112063" w14:textId="77777777" w:rsidTr="00907F07">
        <w:trPr>
          <w:jc w:val="center"/>
        </w:trPr>
        <w:tc>
          <w:tcPr>
            <w:tcW w:w="1276" w:type="dxa"/>
            <w:tcBorders>
              <w:top w:val="nil"/>
              <w:bottom w:val="nil"/>
              <w:right w:val="nil"/>
            </w:tcBorders>
            <w:vAlign w:val="bottom"/>
          </w:tcPr>
          <w:p w14:paraId="5E11205C"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5D" w14:textId="77777777" w:rsidR="003F52EF" w:rsidRPr="00636ADC" w:rsidRDefault="003F52EF">
            <w:pPr>
              <w:spacing w:after="0" w:line="360" w:lineRule="auto"/>
              <w:jc w:val="center"/>
              <w:rPr>
                <w:sz w:val="21"/>
                <w:szCs w:val="21"/>
              </w:rPr>
            </w:pPr>
            <w:r w:rsidRPr="00636ADC">
              <w:rPr>
                <w:rFonts w:eastAsia="DengXian"/>
                <w:color w:val="000000"/>
                <w:sz w:val="21"/>
                <w:szCs w:val="21"/>
              </w:rPr>
              <w:t>Toluene</w:t>
            </w:r>
          </w:p>
        </w:tc>
        <w:tc>
          <w:tcPr>
            <w:tcW w:w="1843" w:type="dxa"/>
            <w:tcBorders>
              <w:top w:val="nil"/>
              <w:left w:val="nil"/>
              <w:bottom w:val="nil"/>
              <w:right w:val="nil"/>
            </w:tcBorders>
            <w:vAlign w:val="bottom"/>
          </w:tcPr>
          <w:p w14:paraId="5E11205E" w14:textId="77777777" w:rsidR="003F52EF" w:rsidRPr="00636ADC" w:rsidRDefault="003F52EF">
            <w:pPr>
              <w:spacing w:after="0" w:line="360" w:lineRule="auto"/>
              <w:jc w:val="center"/>
              <w:rPr>
                <w:sz w:val="21"/>
                <w:szCs w:val="21"/>
              </w:rPr>
            </w:pPr>
            <w:r w:rsidRPr="00636ADC">
              <w:rPr>
                <w:rFonts w:eastAsia="DengXian"/>
                <w:color w:val="000000"/>
                <w:sz w:val="21"/>
                <w:szCs w:val="21"/>
              </w:rPr>
              <w:t>1.6799</w:t>
            </w:r>
          </w:p>
        </w:tc>
        <w:tc>
          <w:tcPr>
            <w:tcW w:w="1276" w:type="dxa"/>
            <w:tcBorders>
              <w:top w:val="nil"/>
              <w:left w:val="nil"/>
              <w:bottom w:val="nil"/>
              <w:right w:val="nil"/>
            </w:tcBorders>
            <w:vAlign w:val="bottom"/>
          </w:tcPr>
          <w:p w14:paraId="5E112060"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Rest of World</w:t>
            </w:r>
          </w:p>
        </w:tc>
        <w:tc>
          <w:tcPr>
            <w:tcW w:w="1701" w:type="dxa"/>
            <w:tcBorders>
              <w:top w:val="nil"/>
              <w:left w:val="nil"/>
              <w:bottom w:val="nil"/>
              <w:right w:val="nil"/>
            </w:tcBorders>
            <w:vAlign w:val="bottom"/>
          </w:tcPr>
          <w:p w14:paraId="5E112061"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w:t>
            </w:r>
          </w:p>
        </w:tc>
      </w:tr>
      <w:tr w:rsidR="003F52EF" w14:paraId="5E11206B" w14:textId="77777777" w:rsidTr="00907F07">
        <w:trPr>
          <w:jc w:val="center"/>
        </w:trPr>
        <w:tc>
          <w:tcPr>
            <w:tcW w:w="1276" w:type="dxa"/>
            <w:tcBorders>
              <w:top w:val="nil"/>
              <w:bottom w:val="nil"/>
              <w:right w:val="nil"/>
            </w:tcBorders>
            <w:vAlign w:val="bottom"/>
          </w:tcPr>
          <w:p w14:paraId="5E112064"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65" w14:textId="77777777" w:rsidR="003F52EF" w:rsidRPr="00636ADC" w:rsidRDefault="003F52EF">
            <w:pPr>
              <w:spacing w:after="0" w:line="360" w:lineRule="auto"/>
              <w:jc w:val="center"/>
              <w:rPr>
                <w:sz w:val="21"/>
                <w:szCs w:val="21"/>
              </w:rPr>
            </w:pPr>
            <w:r w:rsidRPr="00636ADC">
              <w:rPr>
                <w:rFonts w:eastAsia="DengXian"/>
                <w:color w:val="000000"/>
                <w:sz w:val="21"/>
                <w:szCs w:val="21"/>
              </w:rPr>
              <w:t>Modified Methylaluminoxane, Type 7 (MMAO-7)</w:t>
            </w:r>
          </w:p>
        </w:tc>
        <w:tc>
          <w:tcPr>
            <w:tcW w:w="1843" w:type="dxa"/>
            <w:tcBorders>
              <w:top w:val="nil"/>
              <w:left w:val="nil"/>
              <w:bottom w:val="nil"/>
              <w:right w:val="nil"/>
            </w:tcBorders>
            <w:vAlign w:val="bottom"/>
          </w:tcPr>
          <w:p w14:paraId="5E112066" w14:textId="77777777" w:rsidR="003F52EF" w:rsidRPr="00636ADC" w:rsidRDefault="003F52EF">
            <w:pPr>
              <w:spacing w:after="0" w:line="360" w:lineRule="auto"/>
              <w:jc w:val="center"/>
              <w:rPr>
                <w:sz w:val="21"/>
                <w:szCs w:val="21"/>
              </w:rPr>
            </w:pPr>
            <w:r w:rsidRPr="00636ADC">
              <w:rPr>
                <w:rFonts w:eastAsia="DengXian"/>
                <w:color w:val="000000"/>
                <w:sz w:val="21"/>
                <w:szCs w:val="21"/>
              </w:rPr>
              <w:t>3.0876</w:t>
            </w:r>
          </w:p>
        </w:tc>
        <w:tc>
          <w:tcPr>
            <w:tcW w:w="1276" w:type="dxa"/>
            <w:tcBorders>
              <w:top w:val="nil"/>
              <w:left w:val="nil"/>
              <w:bottom w:val="nil"/>
              <w:right w:val="nil"/>
            </w:tcBorders>
            <w:vAlign w:val="bottom"/>
          </w:tcPr>
          <w:p w14:paraId="5E112068"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Global</w:t>
            </w:r>
          </w:p>
        </w:tc>
        <w:tc>
          <w:tcPr>
            <w:tcW w:w="1701" w:type="dxa"/>
            <w:tcBorders>
              <w:top w:val="nil"/>
              <w:left w:val="nil"/>
              <w:bottom w:val="nil"/>
              <w:right w:val="nil"/>
            </w:tcBorders>
            <w:vAlign w:val="bottom"/>
          </w:tcPr>
          <w:p w14:paraId="5E112069"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 (proxy)</w:t>
            </w:r>
          </w:p>
        </w:tc>
      </w:tr>
      <w:tr w:rsidR="003F52EF" w14:paraId="5E112073" w14:textId="77777777" w:rsidTr="00907F07">
        <w:trPr>
          <w:jc w:val="center"/>
        </w:trPr>
        <w:tc>
          <w:tcPr>
            <w:tcW w:w="1276" w:type="dxa"/>
            <w:tcBorders>
              <w:top w:val="nil"/>
              <w:bottom w:val="nil"/>
              <w:right w:val="nil"/>
            </w:tcBorders>
            <w:vAlign w:val="bottom"/>
          </w:tcPr>
          <w:p w14:paraId="5E11206C" w14:textId="77777777" w:rsidR="003F52EF" w:rsidRPr="00636ADC" w:rsidRDefault="003F52EF">
            <w:pPr>
              <w:spacing w:after="0" w:line="360" w:lineRule="auto"/>
              <w:jc w:val="center"/>
              <w:rPr>
                <w:sz w:val="21"/>
                <w:szCs w:val="21"/>
              </w:rPr>
            </w:pPr>
            <w:r w:rsidRPr="00636ADC">
              <w:rPr>
                <w:rFonts w:eastAsia="DengXian"/>
                <w:color w:val="000000"/>
                <w:sz w:val="21"/>
                <w:szCs w:val="21"/>
              </w:rPr>
              <w:t>POE Production</w:t>
            </w:r>
          </w:p>
        </w:tc>
        <w:tc>
          <w:tcPr>
            <w:tcW w:w="2126" w:type="dxa"/>
            <w:tcBorders>
              <w:top w:val="nil"/>
              <w:left w:val="nil"/>
              <w:bottom w:val="nil"/>
              <w:right w:val="nil"/>
            </w:tcBorders>
            <w:vAlign w:val="bottom"/>
          </w:tcPr>
          <w:p w14:paraId="5E11206D" w14:textId="77777777" w:rsidR="003F52EF" w:rsidRPr="00636ADC" w:rsidRDefault="003F52EF">
            <w:pPr>
              <w:spacing w:after="0" w:line="360" w:lineRule="auto"/>
              <w:jc w:val="center"/>
              <w:rPr>
                <w:sz w:val="21"/>
                <w:szCs w:val="21"/>
              </w:rPr>
            </w:pPr>
            <w:r w:rsidRPr="00636ADC">
              <w:rPr>
                <w:rFonts w:eastAsia="DengXian"/>
                <w:color w:val="000000"/>
                <w:sz w:val="21"/>
                <w:szCs w:val="21"/>
              </w:rPr>
              <w:t>Electricity</w:t>
            </w:r>
          </w:p>
        </w:tc>
        <w:tc>
          <w:tcPr>
            <w:tcW w:w="1843" w:type="dxa"/>
            <w:tcBorders>
              <w:top w:val="nil"/>
              <w:left w:val="nil"/>
              <w:bottom w:val="nil"/>
              <w:right w:val="nil"/>
            </w:tcBorders>
            <w:vAlign w:val="bottom"/>
          </w:tcPr>
          <w:p w14:paraId="5E11206E" w14:textId="77777777" w:rsidR="003F52EF" w:rsidRPr="00636ADC" w:rsidRDefault="003F52EF">
            <w:pPr>
              <w:spacing w:after="0" w:line="360" w:lineRule="auto"/>
              <w:jc w:val="center"/>
              <w:rPr>
                <w:sz w:val="21"/>
                <w:szCs w:val="21"/>
              </w:rPr>
            </w:pPr>
            <w:r w:rsidRPr="00636ADC">
              <w:rPr>
                <w:rFonts w:eastAsia="DengXian"/>
                <w:color w:val="000000"/>
                <w:sz w:val="21"/>
                <w:szCs w:val="21"/>
              </w:rPr>
              <w:t>0.7022</w:t>
            </w:r>
          </w:p>
        </w:tc>
        <w:tc>
          <w:tcPr>
            <w:tcW w:w="1276" w:type="dxa"/>
            <w:tcBorders>
              <w:top w:val="nil"/>
              <w:left w:val="nil"/>
              <w:bottom w:val="nil"/>
              <w:right w:val="nil"/>
            </w:tcBorders>
            <w:vAlign w:val="bottom"/>
          </w:tcPr>
          <w:p w14:paraId="5E112070"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China</w:t>
            </w:r>
          </w:p>
        </w:tc>
        <w:tc>
          <w:tcPr>
            <w:tcW w:w="1701" w:type="dxa"/>
            <w:tcBorders>
              <w:top w:val="nil"/>
              <w:left w:val="nil"/>
              <w:bottom w:val="nil"/>
              <w:right w:val="nil"/>
            </w:tcBorders>
            <w:vAlign w:val="bottom"/>
          </w:tcPr>
          <w:p w14:paraId="5E112071"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w:t>
            </w:r>
          </w:p>
        </w:tc>
      </w:tr>
      <w:tr w:rsidR="003F52EF" w14:paraId="5E11207B" w14:textId="77777777" w:rsidTr="00907F07">
        <w:trPr>
          <w:jc w:val="center"/>
        </w:trPr>
        <w:tc>
          <w:tcPr>
            <w:tcW w:w="1276" w:type="dxa"/>
            <w:tcBorders>
              <w:top w:val="nil"/>
              <w:bottom w:val="single" w:sz="18" w:space="0" w:color="auto"/>
              <w:right w:val="nil"/>
            </w:tcBorders>
            <w:vAlign w:val="bottom"/>
          </w:tcPr>
          <w:p w14:paraId="5E112074" w14:textId="77777777" w:rsidR="003F52EF" w:rsidRPr="00636ADC" w:rsidRDefault="003F52EF">
            <w:pPr>
              <w:spacing w:after="0" w:line="360" w:lineRule="auto"/>
              <w:jc w:val="center"/>
              <w:rPr>
                <w:b/>
                <w:bCs/>
                <w:sz w:val="21"/>
                <w:szCs w:val="21"/>
              </w:rPr>
            </w:pPr>
            <w:r w:rsidRPr="00636ADC">
              <w:rPr>
                <w:rFonts w:eastAsia="DengXian"/>
                <w:color w:val="000000"/>
                <w:sz w:val="21"/>
                <w:szCs w:val="21"/>
              </w:rPr>
              <w:t xml:space="preserve">POE Production </w:t>
            </w:r>
          </w:p>
        </w:tc>
        <w:tc>
          <w:tcPr>
            <w:tcW w:w="2126" w:type="dxa"/>
            <w:tcBorders>
              <w:top w:val="nil"/>
              <w:left w:val="nil"/>
              <w:bottom w:val="single" w:sz="18" w:space="0" w:color="auto"/>
              <w:right w:val="nil"/>
            </w:tcBorders>
            <w:vAlign w:val="bottom"/>
          </w:tcPr>
          <w:p w14:paraId="5E112075" w14:textId="77777777" w:rsidR="003F52EF" w:rsidRPr="00636ADC" w:rsidRDefault="003F52EF">
            <w:pPr>
              <w:spacing w:after="0" w:line="360" w:lineRule="auto"/>
              <w:jc w:val="center"/>
              <w:rPr>
                <w:b/>
                <w:bCs/>
                <w:sz w:val="21"/>
                <w:szCs w:val="21"/>
              </w:rPr>
            </w:pPr>
            <w:r w:rsidRPr="00636ADC">
              <w:rPr>
                <w:rFonts w:eastAsia="DengXian"/>
                <w:color w:val="000000"/>
                <w:sz w:val="21"/>
                <w:szCs w:val="21"/>
              </w:rPr>
              <w:t>Wastewater</w:t>
            </w:r>
          </w:p>
        </w:tc>
        <w:tc>
          <w:tcPr>
            <w:tcW w:w="1843" w:type="dxa"/>
            <w:tcBorders>
              <w:top w:val="nil"/>
              <w:left w:val="nil"/>
              <w:bottom w:val="single" w:sz="18" w:space="0" w:color="auto"/>
              <w:right w:val="nil"/>
            </w:tcBorders>
            <w:vAlign w:val="bottom"/>
          </w:tcPr>
          <w:p w14:paraId="5E112076" w14:textId="77777777" w:rsidR="003F52EF" w:rsidRPr="00636ADC" w:rsidRDefault="003F52EF">
            <w:pPr>
              <w:spacing w:after="0" w:line="360" w:lineRule="auto"/>
              <w:jc w:val="center"/>
              <w:rPr>
                <w:sz w:val="21"/>
                <w:szCs w:val="21"/>
              </w:rPr>
            </w:pPr>
            <w:r w:rsidRPr="00636ADC">
              <w:rPr>
                <w:rFonts w:eastAsia="DengXian"/>
                <w:color w:val="000000"/>
                <w:sz w:val="21"/>
                <w:szCs w:val="21"/>
              </w:rPr>
              <w:t>0.0203</w:t>
            </w:r>
          </w:p>
        </w:tc>
        <w:tc>
          <w:tcPr>
            <w:tcW w:w="1276" w:type="dxa"/>
            <w:tcBorders>
              <w:top w:val="nil"/>
              <w:left w:val="nil"/>
              <w:bottom w:val="single" w:sz="18" w:space="0" w:color="auto"/>
              <w:right w:val="nil"/>
            </w:tcBorders>
            <w:vAlign w:val="bottom"/>
          </w:tcPr>
          <w:p w14:paraId="5E112078"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Rest of World</w:t>
            </w:r>
          </w:p>
        </w:tc>
        <w:tc>
          <w:tcPr>
            <w:tcW w:w="1701" w:type="dxa"/>
            <w:tcBorders>
              <w:top w:val="nil"/>
              <w:left w:val="nil"/>
              <w:bottom w:val="single" w:sz="18" w:space="0" w:color="auto"/>
              <w:right w:val="nil"/>
            </w:tcBorders>
            <w:vAlign w:val="bottom"/>
          </w:tcPr>
          <w:p w14:paraId="5E112079" w14:textId="77777777" w:rsidR="003F52EF" w:rsidRPr="00636ADC" w:rsidRDefault="003F52EF">
            <w:pPr>
              <w:spacing w:after="0" w:line="360" w:lineRule="auto"/>
              <w:jc w:val="center"/>
              <w:rPr>
                <w:rFonts w:eastAsia="DengXian"/>
                <w:color w:val="000000"/>
                <w:sz w:val="21"/>
                <w:szCs w:val="21"/>
              </w:rPr>
            </w:pPr>
            <w:r w:rsidRPr="00636ADC">
              <w:rPr>
                <w:rFonts w:eastAsia="DengXian"/>
                <w:color w:val="000000"/>
                <w:sz w:val="21"/>
                <w:szCs w:val="21"/>
              </w:rPr>
              <w:t>LCA database</w:t>
            </w:r>
          </w:p>
        </w:tc>
      </w:tr>
      <w:bookmarkEnd w:id="196"/>
    </w:tbl>
    <w:p w14:paraId="5E11207C" w14:textId="77777777" w:rsidR="00915060" w:rsidRDefault="003037EA">
      <w:pPr>
        <w:spacing w:line="360" w:lineRule="auto"/>
        <w:rPr>
          <w:lang w:val="en-SG"/>
        </w:rPr>
      </w:pPr>
      <w:r>
        <w:rPr>
          <w:lang w:val="en-SG"/>
        </w:rPr>
        <w:br w:type="page"/>
      </w:r>
    </w:p>
    <w:p w14:paraId="5E11207D" w14:textId="77777777" w:rsidR="00915060" w:rsidRDefault="003037EA">
      <w:pPr>
        <w:pStyle w:val="2"/>
      </w:pPr>
      <w:bookmarkStart w:id="197" w:name="_Ref225158556"/>
      <w:bookmarkStart w:id="198" w:name="_Toc227957476"/>
      <w:r>
        <w:rPr>
          <w:rFonts w:hint="eastAsia"/>
        </w:rPr>
        <w:lastRenderedPageBreak/>
        <w:t>CatAI platform for community usage</w:t>
      </w:r>
      <w:bookmarkEnd w:id="197"/>
      <w:bookmarkEnd w:id="198"/>
    </w:p>
    <w:p w14:paraId="5E11207E" w14:textId="67FD2AFB" w:rsidR="00915060" w:rsidRDefault="00483491">
      <w:pPr>
        <w:spacing w:line="360" w:lineRule="auto"/>
        <w:rPr>
          <w:lang w:val="en-SG"/>
        </w:rPr>
      </w:pPr>
      <w:r>
        <w:rPr>
          <w:noProof/>
          <w:lang w:val="en-SG"/>
          <w14:ligatures w14:val="none"/>
        </w:rPr>
        <w:drawing>
          <wp:inline distT="0" distB="0" distL="0" distR="0" wp14:anchorId="7666E035" wp14:editId="6B9842A2">
            <wp:extent cx="5274310" cy="2922270"/>
            <wp:effectExtent l="0" t="0" r="0" b="0"/>
            <wp:docPr id="17862545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54568" name="图片 1786254568"/>
                    <pic:cNvPicPr/>
                  </pic:nvPicPr>
                  <pic:blipFill>
                    <a:blip r:embed="rId111"/>
                    <a:stretch>
                      <a:fillRect/>
                    </a:stretch>
                  </pic:blipFill>
                  <pic:spPr>
                    <a:xfrm>
                      <a:off x="0" y="0"/>
                      <a:ext cx="5274310" cy="2922270"/>
                    </a:xfrm>
                    <a:prstGeom prst="rect">
                      <a:avLst/>
                    </a:prstGeom>
                  </pic:spPr>
                </pic:pic>
              </a:graphicData>
            </a:graphic>
          </wp:inline>
        </w:drawing>
      </w:r>
    </w:p>
    <w:p w14:paraId="5E11207F" w14:textId="0C5589E0" w:rsidR="00915060" w:rsidRDefault="003037EA">
      <w:pPr>
        <w:pStyle w:val="a3"/>
        <w:spacing w:line="360" w:lineRule="auto"/>
        <w:jc w:val="both"/>
        <w:rPr>
          <w:lang w:val="en-SG"/>
        </w:rPr>
      </w:pPr>
      <w:bookmarkStart w:id="199" w:name="_Toc227957499"/>
      <w:r>
        <w:rPr>
          <w:rFonts w:hint="eastAsia"/>
          <w:b/>
          <w:bCs w:val="0"/>
          <w:lang w:val="en-SG"/>
        </w:rPr>
        <w:t xml:space="preserve">Supplementary Fig </w:t>
      </w:r>
      <w:r>
        <w:rPr>
          <w:b/>
          <w:bCs w:val="0"/>
          <w:lang w:val="en-SG"/>
        </w:rPr>
        <w:fldChar w:fldCharType="begin"/>
      </w:r>
      <w:r>
        <w:rPr>
          <w:b/>
          <w:bCs w:val="0"/>
          <w:lang w:val="en-SG"/>
        </w:rPr>
        <w:instrText xml:space="preserve"> </w:instrText>
      </w:r>
      <w:r>
        <w:rPr>
          <w:rFonts w:hint="eastAsia"/>
          <w:b/>
          <w:bCs w:val="0"/>
          <w:lang w:val="en-SG"/>
        </w:rPr>
        <w:instrText>SEQ Figure \* ARABIC</w:instrText>
      </w:r>
      <w:r>
        <w:rPr>
          <w:b/>
          <w:bCs w:val="0"/>
          <w:lang w:val="en-SG"/>
        </w:rPr>
        <w:instrText xml:space="preserve"> </w:instrText>
      </w:r>
      <w:r>
        <w:rPr>
          <w:b/>
          <w:bCs w:val="0"/>
          <w:lang w:val="en-SG"/>
        </w:rPr>
        <w:fldChar w:fldCharType="separate"/>
      </w:r>
      <w:r w:rsidR="00A5078A">
        <w:rPr>
          <w:b/>
          <w:bCs w:val="0"/>
          <w:noProof/>
          <w:lang w:val="en-SG"/>
        </w:rPr>
        <w:t>21</w:t>
      </w:r>
      <w:r>
        <w:rPr>
          <w:b/>
          <w:bCs w:val="0"/>
          <w:lang w:val="en-SG"/>
        </w:rPr>
        <w:fldChar w:fldCharType="end"/>
      </w:r>
      <w:r>
        <w:rPr>
          <w:rFonts w:hint="eastAsia"/>
          <w:b/>
          <w:bCs w:val="0"/>
          <w:lang w:val="en-SG"/>
        </w:rPr>
        <w:t>.</w:t>
      </w:r>
      <w:r>
        <w:rPr>
          <w:rFonts w:hint="eastAsia"/>
          <w:lang w:val="en-SG"/>
        </w:rPr>
        <w:t xml:space="preserve"> </w:t>
      </w:r>
      <w:r>
        <w:rPr>
          <w:lang w:val="en-SG"/>
        </w:rPr>
        <w:t>CatAI interface for catalyst property prediction.</w:t>
      </w:r>
      <w:bookmarkEnd w:id="199"/>
    </w:p>
    <w:p w14:paraId="5E112080" w14:textId="77777777" w:rsidR="00915060" w:rsidRDefault="003037EA">
      <w:pPr>
        <w:spacing w:line="360" w:lineRule="auto"/>
        <w:rPr>
          <w:bCs/>
        </w:rPr>
      </w:pPr>
      <w:bookmarkStart w:id="200" w:name="_Toc191029940"/>
      <w:r>
        <w:br w:type="page"/>
      </w:r>
    </w:p>
    <w:p w14:paraId="5E112081" w14:textId="77777777" w:rsidR="00915060" w:rsidRDefault="003037EA">
      <w:pPr>
        <w:pStyle w:val="1"/>
      </w:pPr>
      <w:bookmarkStart w:id="201" w:name="_Ref225158923"/>
      <w:bookmarkStart w:id="202" w:name="_Toc227957477"/>
      <w:bookmarkStart w:id="203" w:name="OLE_LINK32"/>
      <w:bookmarkEnd w:id="200"/>
      <w:r>
        <w:lastRenderedPageBreak/>
        <w:t>References</w:t>
      </w:r>
      <w:bookmarkEnd w:id="201"/>
      <w:bookmarkEnd w:id="202"/>
      <w:r>
        <w:t xml:space="preserve"> </w:t>
      </w:r>
    </w:p>
    <w:p w14:paraId="5E112082" w14:textId="77777777" w:rsidR="00915060" w:rsidRPr="00680B91" w:rsidRDefault="003037EA">
      <w:pPr>
        <w:pStyle w:val="21"/>
        <w:jc w:val="both"/>
        <w:rPr>
          <w:lang w:val="fr-FR"/>
        </w:rPr>
      </w:pPr>
      <w:r>
        <w:fldChar w:fldCharType="begin"/>
      </w:r>
      <w:r>
        <w:instrText xml:space="preserve"> ADDIN ZOTERO_BIBL {"uncited":[],"omitted":[],"custom":[]} CSL_BIBLIOGRAPHY </w:instrText>
      </w:r>
      <w:r>
        <w:fldChar w:fldCharType="separate"/>
      </w:r>
      <w:r>
        <w:t>1.</w:t>
      </w:r>
      <w:r>
        <w:tab/>
        <w:t xml:space="preserve">Shoghi, N. </w:t>
      </w:r>
      <w:r>
        <w:rPr>
          <w:i/>
          <w:iCs/>
        </w:rPr>
        <w:t>et al.</w:t>
      </w:r>
      <w:r>
        <w:t xml:space="preserve"> From Molecules to Materials: Pre-training Large Generalizable Models for Atomic Property Prediction. </w:t>
      </w:r>
      <w:r w:rsidRPr="00680B91">
        <w:rPr>
          <w:lang w:val="fr-FR"/>
        </w:rPr>
        <w:t>Preprint at https://doi.org/10.48550/arXiv.2310.16802 (2024).</w:t>
      </w:r>
    </w:p>
    <w:p w14:paraId="5E112083" w14:textId="77777777" w:rsidR="00915060" w:rsidRDefault="003037EA">
      <w:pPr>
        <w:pStyle w:val="21"/>
        <w:jc w:val="both"/>
      </w:pPr>
      <w:r w:rsidRPr="00680B91">
        <w:rPr>
          <w:lang w:val="fr-FR"/>
        </w:rPr>
        <w:t>2.</w:t>
      </w:r>
      <w:r w:rsidRPr="00680B91">
        <w:rPr>
          <w:lang w:val="fr-FR"/>
        </w:rPr>
        <w:tab/>
        <w:t xml:space="preserve">Gasteiger, J. </w:t>
      </w:r>
      <w:r w:rsidRPr="00680B91">
        <w:rPr>
          <w:i/>
          <w:iCs/>
          <w:lang w:val="fr-FR"/>
        </w:rPr>
        <w:t>et al.</w:t>
      </w:r>
      <w:r w:rsidRPr="00680B91">
        <w:rPr>
          <w:lang w:val="fr-FR"/>
        </w:rPr>
        <w:t xml:space="preserve"> </w:t>
      </w:r>
      <w:r>
        <w:t>GemNet-OC: developing graph neural networks for large and diverse molecular simulation datasets. Preprint at https://doi.org/10.48550/arXiv.2204.02782 (2022).</w:t>
      </w:r>
    </w:p>
    <w:p w14:paraId="5E112084" w14:textId="77777777" w:rsidR="00915060" w:rsidRDefault="003037EA">
      <w:pPr>
        <w:pStyle w:val="21"/>
        <w:jc w:val="both"/>
      </w:pPr>
      <w:r>
        <w:t>3.</w:t>
      </w:r>
      <w:r>
        <w:tab/>
        <w:t xml:space="preserve">Jain, A. </w:t>
      </w:r>
      <w:r>
        <w:rPr>
          <w:i/>
          <w:iCs/>
        </w:rPr>
        <w:t>et al.</w:t>
      </w:r>
      <w:r>
        <w:t xml:space="preserve"> Commentary: the materials project: a materials genome approach to accelerating materials innovation. </w:t>
      </w:r>
      <w:r>
        <w:rPr>
          <w:i/>
          <w:iCs/>
        </w:rPr>
        <w:t>APL Mater.</w:t>
      </w:r>
      <w:r>
        <w:t xml:space="preserve"> </w:t>
      </w:r>
      <w:r>
        <w:rPr>
          <w:b/>
          <w:bCs/>
        </w:rPr>
        <w:t>1</w:t>
      </w:r>
      <w:r>
        <w:t>, 11002 (2013).</w:t>
      </w:r>
    </w:p>
    <w:p w14:paraId="5E112085" w14:textId="77777777" w:rsidR="00915060" w:rsidRDefault="003037EA">
      <w:pPr>
        <w:pStyle w:val="21"/>
        <w:jc w:val="both"/>
      </w:pPr>
      <w:r>
        <w:t>4.</w:t>
      </w:r>
      <w:r>
        <w:tab/>
        <w:t xml:space="preserve">Castelli, I. E. </w:t>
      </w:r>
      <w:r>
        <w:rPr>
          <w:i/>
          <w:iCs/>
        </w:rPr>
        <w:t>et al.</w:t>
      </w:r>
      <w:r>
        <w:t xml:space="preserve"> New cubic perovskites for one- and two-photon water splitting using the computational materials repository. </w:t>
      </w:r>
      <w:r>
        <w:rPr>
          <w:i/>
          <w:iCs/>
        </w:rPr>
        <w:t>Energy Environ. Sci.</w:t>
      </w:r>
      <w:r>
        <w:t xml:space="preserve"> </w:t>
      </w:r>
      <w:r>
        <w:rPr>
          <w:b/>
          <w:bCs/>
        </w:rPr>
        <w:t>5</w:t>
      </w:r>
      <w:r>
        <w:t>, 9034–9043 (2012).</w:t>
      </w:r>
    </w:p>
    <w:p w14:paraId="5E112086" w14:textId="77777777" w:rsidR="00915060" w:rsidRDefault="003037EA">
      <w:pPr>
        <w:pStyle w:val="21"/>
        <w:jc w:val="both"/>
      </w:pPr>
      <w:r>
        <w:t>5.</w:t>
      </w:r>
      <w:r>
        <w:tab/>
        <w:t xml:space="preserve">Choudhary, K. </w:t>
      </w:r>
      <w:r>
        <w:rPr>
          <w:i/>
          <w:iCs/>
        </w:rPr>
        <w:t>et al.</w:t>
      </w:r>
      <w:r>
        <w:t xml:space="preserve"> The joint automated repository for various integrated simulations (JARVIS) for data-driven materials design. </w:t>
      </w:r>
      <w:r>
        <w:rPr>
          <w:i/>
          <w:iCs/>
        </w:rPr>
        <w:t>npj Comput. Mater.</w:t>
      </w:r>
      <w:r>
        <w:t xml:space="preserve"> </w:t>
      </w:r>
      <w:r>
        <w:rPr>
          <w:b/>
          <w:bCs/>
        </w:rPr>
        <w:t>6</w:t>
      </w:r>
      <w:r>
        <w:t>, 173 (2020).</w:t>
      </w:r>
    </w:p>
    <w:p w14:paraId="5E112087" w14:textId="77777777" w:rsidR="00915060" w:rsidRDefault="003037EA">
      <w:pPr>
        <w:pStyle w:val="21"/>
        <w:jc w:val="both"/>
      </w:pPr>
      <w:r>
        <w:t>6.</w:t>
      </w:r>
      <w:r>
        <w:tab/>
        <w:t xml:space="preserve">Kirklin, S. </w:t>
      </w:r>
      <w:r>
        <w:rPr>
          <w:i/>
          <w:iCs/>
        </w:rPr>
        <w:t>et al.</w:t>
      </w:r>
      <w:r>
        <w:t xml:space="preserve"> The open quantum materials database (OQMD): assessing the accuracy of DFT formation energies. </w:t>
      </w:r>
      <w:r>
        <w:rPr>
          <w:i/>
          <w:iCs/>
        </w:rPr>
        <w:t>npj Comput. Mater.</w:t>
      </w:r>
      <w:r>
        <w:t xml:space="preserve"> </w:t>
      </w:r>
      <w:r>
        <w:rPr>
          <w:b/>
          <w:bCs/>
        </w:rPr>
        <w:t>1</w:t>
      </w:r>
      <w:r>
        <w:t>, 15010 (2015).</w:t>
      </w:r>
    </w:p>
    <w:p w14:paraId="5E112088" w14:textId="77777777" w:rsidR="00915060" w:rsidRDefault="003037EA">
      <w:pPr>
        <w:pStyle w:val="21"/>
        <w:jc w:val="both"/>
      </w:pPr>
      <w:r>
        <w:t>7.</w:t>
      </w:r>
      <w:r>
        <w:tab/>
        <w:t xml:space="preserve">Rosen, A. S. </w:t>
      </w:r>
      <w:r>
        <w:rPr>
          <w:i/>
          <w:iCs/>
        </w:rPr>
        <w:t>et al.</w:t>
      </w:r>
      <w:r>
        <w:t xml:space="preserve"> Machine learning the quantum-chemical properties of metal–organic frameworks for accelerated materials discovery. </w:t>
      </w:r>
      <w:r>
        <w:rPr>
          <w:i/>
          <w:iCs/>
        </w:rPr>
        <w:t>Matter</w:t>
      </w:r>
      <w:r>
        <w:t xml:space="preserve"> </w:t>
      </w:r>
      <w:r>
        <w:rPr>
          <w:b/>
          <w:bCs/>
        </w:rPr>
        <w:t>4</w:t>
      </w:r>
      <w:r>
        <w:t>, 1578–1597 (2021).</w:t>
      </w:r>
    </w:p>
    <w:p w14:paraId="5E112089" w14:textId="77777777" w:rsidR="00915060" w:rsidRDefault="003037EA">
      <w:pPr>
        <w:pStyle w:val="21"/>
        <w:jc w:val="both"/>
      </w:pPr>
      <w:r>
        <w:t>8.</w:t>
      </w:r>
      <w:r>
        <w:tab/>
        <w:t xml:space="preserve">Rosen, A. S. </w:t>
      </w:r>
      <w:r>
        <w:rPr>
          <w:i/>
          <w:iCs/>
        </w:rPr>
        <w:t>et al.</w:t>
      </w:r>
      <w:r>
        <w:t xml:space="preserve"> High-throughput predictions of metal–organic framework electronic properties: theoretical challenges, graph neural networks, and data exploration. </w:t>
      </w:r>
      <w:r>
        <w:rPr>
          <w:i/>
          <w:iCs/>
        </w:rPr>
        <w:t>npj Comput. Mater.</w:t>
      </w:r>
      <w:r>
        <w:t xml:space="preserve"> </w:t>
      </w:r>
      <w:r>
        <w:rPr>
          <w:b/>
          <w:bCs/>
        </w:rPr>
        <w:t>8</w:t>
      </w:r>
      <w:r>
        <w:t>, 112 (2022).</w:t>
      </w:r>
    </w:p>
    <w:p w14:paraId="5E11208A" w14:textId="77777777" w:rsidR="00915060" w:rsidRDefault="003037EA">
      <w:pPr>
        <w:pStyle w:val="21"/>
        <w:jc w:val="both"/>
      </w:pPr>
      <w:r>
        <w:t>9.</w:t>
      </w:r>
      <w:r>
        <w:tab/>
        <w:t xml:space="preserve">Balcells, D. &amp; Skjelstad, B. B. tmQM dataset—quantum geometries and properties of 86k transition metal complexes. </w:t>
      </w:r>
      <w:r>
        <w:rPr>
          <w:i/>
          <w:iCs/>
        </w:rPr>
        <w:t>J. Chem. Inf. Model.</w:t>
      </w:r>
      <w:r>
        <w:t xml:space="preserve"> </w:t>
      </w:r>
      <w:r>
        <w:rPr>
          <w:b/>
          <w:bCs/>
        </w:rPr>
        <w:t>60</w:t>
      </w:r>
      <w:r>
        <w:t>, 6135–6146 (2020).</w:t>
      </w:r>
    </w:p>
    <w:p w14:paraId="5E11208B" w14:textId="77777777" w:rsidR="00915060" w:rsidRDefault="003037EA">
      <w:pPr>
        <w:pStyle w:val="21"/>
        <w:jc w:val="both"/>
      </w:pPr>
      <w:r>
        <w:t>10.</w:t>
      </w:r>
      <w:r>
        <w:tab/>
        <w:t xml:space="preserve">Hachmann, J. </w:t>
      </w:r>
      <w:r>
        <w:rPr>
          <w:i/>
          <w:iCs/>
        </w:rPr>
        <w:t>et al.</w:t>
      </w:r>
      <w:r>
        <w:t xml:space="preserve"> The harvard clean energy project: large-scale computational screening and design of organic photovoltaics on the world community grid. </w:t>
      </w:r>
      <w:r>
        <w:rPr>
          <w:i/>
          <w:iCs/>
        </w:rPr>
        <w:t>J. Phys. Chem. Lett.</w:t>
      </w:r>
      <w:r>
        <w:t xml:space="preserve"> </w:t>
      </w:r>
      <w:r>
        <w:rPr>
          <w:b/>
          <w:bCs/>
        </w:rPr>
        <w:t>2</w:t>
      </w:r>
      <w:r>
        <w:t>, 2241–2251 (2011).</w:t>
      </w:r>
    </w:p>
    <w:p w14:paraId="5E11208C" w14:textId="77777777" w:rsidR="00915060" w:rsidRDefault="003037EA">
      <w:pPr>
        <w:pStyle w:val="21"/>
        <w:jc w:val="both"/>
      </w:pPr>
      <w:r>
        <w:t>11.</w:t>
      </w:r>
      <w:r>
        <w:tab/>
        <w:t xml:space="preserve">Ricci, F. </w:t>
      </w:r>
      <w:r>
        <w:rPr>
          <w:i/>
          <w:iCs/>
        </w:rPr>
        <w:t>et al.</w:t>
      </w:r>
      <w:r>
        <w:t xml:space="preserve"> An ab initio electronic transport database for inorganic materials. </w:t>
      </w:r>
      <w:r>
        <w:rPr>
          <w:i/>
          <w:iCs/>
        </w:rPr>
        <w:t>Sci. Data</w:t>
      </w:r>
      <w:r>
        <w:t xml:space="preserve"> </w:t>
      </w:r>
      <w:r>
        <w:rPr>
          <w:b/>
          <w:bCs/>
        </w:rPr>
        <w:t>4</w:t>
      </w:r>
      <w:r>
        <w:t>, 170085 (2017).</w:t>
      </w:r>
    </w:p>
    <w:p w14:paraId="5E11208D" w14:textId="77777777" w:rsidR="00915060" w:rsidRDefault="003037EA">
      <w:pPr>
        <w:pStyle w:val="21"/>
        <w:jc w:val="both"/>
      </w:pPr>
      <w:r>
        <w:t>12.</w:t>
      </w:r>
      <w:r>
        <w:tab/>
        <w:t xml:space="preserve">Yin, J. </w:t>
      </w:r>
      <w:r>
        <w:rPr>
          <w:i/>
          <w:iCs/>
        </w:rPr>
        <w:t>et al.</w:t>
      </w:r>
      <w:r>
        <w:t xml:space="preserve"> SurFF: a foundation model for surface exposure and morphology across intermetallic crystals. </w:t>
      </w:r>
      <w:r>
        <w:rPr>
          <w:i/>
          <w:iCs/>
        </w:rPr>
        <w:t>Nat. Comput. Sci.</w:t>
      </w:r>
      <w:r>
        <w:t xml:space="preserve"> </w:t>
      </w:r>
      <w:r>
        <w:rPr>
          <w:b/>
          <w:bCs/>
        </w:rPr>
        <w:t>5</w:t>
      </w:r>
      <w:r>
        <w:t>, 782–792 (2025).</w:t>
      </w:r>
    </w:p>
    <w:p w14:paraId="5E11208E" w14:textId="77777777" w:rsidR="00915060" w:rsidRDefault="003037EA">
      <w:pPr>
        <w:pStyle w:val="21"/>
        <w:jc w:val="both"/>
      </w:pPr>
      <w:r>
        <w:t>13.</w:t>
      </w:r>
      <w:r>
        <w:tab/>
        <w:t>Chen, H., Yin, J., Li, J. &amp; Wang, X. Theoretical high-throughput screening of single-atom CO</w:t>
      </w:r>
      <w:r>
        <w:rPr>
          <w:vertAlign w:val="subscript"/>
        </w:rPr>
        <w:t>2</w:t>
      </w:r>
      <w:r>
        <w:t xml:space="preserve"> electroreduction catalysts to methanol using active learning. </w:t>
      </w:r>
      <w:r>
        <w:rPr>
          <w:i/>
          <w:iCs/>
        </w:rPr>
        <w:t>Engineering</w:t>
      </w:r>
      <w:r>
        <w:t xml:space="preserve"> </w:t>
      </w:r>
      <w:r>
        <w:rPr>
          <w:b/>
          <w:bCs/>
        </w:rPr>
        <w:t>52</w:t>
      </w:r>
      <w:r>
        <w:t>, 172–182 (2025).</w:t>
      </w:r>
    </w:p>
    <w:p w14:paraId="5E11208F" w14:textId="77777777" w:rsidR="00915060" w:rsidRDefault="003037EA">
      <w:pPr>
        <w:pStyle w:val="21"/>
        <w:jc w:val="both"/>
      </w:pPr>
      <w:r>
        <w:t>14.</w:t>
      </w:r>
      <w:r>
        <w:tab/>
        <w:t xml:space="preserve">Xie, T. &amp; Grossman, J. C. Crystal Graph Convolutional Neural Networks for an Accurate and Interpretable Prediction of Material Properties. </w:t>
      </w:r>
      <w:r>
        <w:rPr>
          <w:i/>
          <w:iCs/>
        </w:rPr>
        <w:t>Phys. Rev. Lett.</w:t>
      </w:r>
      <w:r>
        <w:t xml:space="preserve"> </w:t>
      </w:r>
      <w:r>
        <w:rPr>
          <w:b/>
          <w:bCs/>
        </w:rPr>
        <w:t>120</w:t>
      </w:r>
      <w:r>
        <w:t>, 145301 (2018).</w:t>
      </w:r>
    </w:p>
    <w:p w14:paraId="5E112090" w14:textId="77777777" w:rsidR="00915060" w:rsidRDefault="003037EA">
      <w:pPr>
        <w:pStyle w:val="21"/>
        <w:jc w:val="both"/>
      </w:pPr>
      <w:r>
        <w:lastRenderedPageBreak/>
        <w:t>15.</w:t>
      </w:r>
      <w:r>
        <w:tab/>
        <w:t>Gasteiger, J., Giri, S., Margraf, J. T. &amp; Günnemann, S. Fast and Uncertainty-Aware Directional Message Passing for Non-Equilibrium Molecules. Preprint at https://doi.org/10.48550/arXiv.2011.14115 (2022).</w:t>
      </w:r>
    </w:p>
    <w:p w14:paraId="5E112091" w14:textId="77777777" w:rsidR="00915060" w:rsidRDefault="003037EA">
      <w:pPr>
        <w:pStyle w:val="21"/>
        <w:jc w:val="both"/>
      </w:pPr>
      <w:r>
        <w:t>16.</w:t>
      </w:r>
      <w:r>
        <w:tab/>
        <w:t>Liao, Y.-L. &amp; Smidt, T. Equiformer: Equivariant Graph Attention Transformer for 3D Atomistic Graphs. https://openreview.net/forum?id=_efamP7PSjg (2022).</w:t>
      </w:r>
    </w:p>
    <w:p w14:paraId="5E112092" w14:textId="77777777" w:rsidR="00915060" w:rsidRDefault="003037EA">
      <w:pPr>
        <w:pStyle w:val="21"/>
        <w:jc w:val="both"/>
      </w:pPr>
      <w:r>
        <w:t>17.</w:t>
      </w:r>
      <w:r>
        <w:tab/>
        <w:t>Passaro, S. &amp; Zitnick, C. L. Reducing SO(3) Convolutions to SO(2) for Efficient Equivariant GNNs. Preprint at https://doi.org/10.48550/arXiv.2302.03655 (2023).</w:t>
      </w:r>
    </w:p>
    <w:p w14:paraId="5E112093" w14:textId="77777777" w:rsidR="00915060" w:rsidRDefault="003037EA">
      <w:pPr>
        <w:pStyle w:val="21"/>
        <w:jc w:val="both"/>
      </w:pPr>
      <w:r>
        <w:t>18.</w:t>
      </w:r>
      <w:r>
        <w:tab/>
        <w:t xml:space="preserve">Chen, J., Huang, X., Hua, C., He, Y. &amp; Schwaller, P. A multi-modal transformer for predicting global minimum adsorption energy. </w:t>
      </w:r>
      <w:r>
        <w:rPr>
          <w:i/>
          <w:iCs/>
        </w:rPr>
        <w:t>Nat. Commun.</w:t>
      </w:r>
      <w:r>
        <w:t xml:space="preserve"> </w:t>
      </w:r>
      <w:r>
        <w:rPr>
          <w:b/>
          <w:bCs/>
        </w:rPr>
        <w:t>16</w:t>
      </w:r>
      <w:r>
        <w:t>, 3232 (2025).</w:t>
      </w:r>
    </w:p>
    <w:p w14:paraId="5E112094" w14:textId="77777777" w:rsidR="00915060" w:rsidRDefault="003037EA">
      <w:pPr>
        <w:pStyle w:val="21"/>
        <w:jc w:val="both"/>
      </w:pPr>
      <w:r>
        <w:t>19.</w:t>
      </w:r>
      <w:r>
        <w:tab/>
        <w:t xml:space="preserve">Neumann, M. </w:t>
      </w:r>
      <w:r>
        <w:rPr>
          <w:i/>
          <w:iCs/>
        </w:rPr>
        <w:t>et al.</w:t>
      </w:r>
      <w:r>
        <w:t xml:space="preserve"> Orb: a fast, scalable neural network potential. Preprint at https://doi.org/10.48550/2410.22570v1 (2024).</w:t>
      </w:r>
    </w:p>
    <w:p w14:paraId="5E112095" w14:textId="77777777" w:rsidR="00915060" w:rsidRDefault="003037EA">
      <w:pPr>
        <w:pStyle w:val="21"/>
        <w:jc w:val="both"/>
      </w:pPr>
      <w:r>
        <w:t>20.</w:t>
      </w:r>
      <w:r>
        <w:tab/>
        <w:t xml:space="preserve">Rhodes, B. </w:t>
      </w:r>
      <w:r>
        <w:rPr>
          <w:i/>
          <w:iCs/>
        </w:rPr>
        <w:t>et al.</w:t>
      </w:r>
      <w:r>
        <w:t xml:space="preserve"> Orb-v3: atomistic simulation at scale. Preprint at https://doi.org/10.48550/arXiv.2504.06231v2 (2025).</w:t>
      </w:r>
    </w:p>
    <w:p w14:paraId="5E112096" w14:textId="77777777" w:rsidR="00915060" w:rsidRDefault="003037EA">
      <w:pPr>
        <w:pStyle w:val="21"/>
        <w:jc w:val="both"/>
      </w:pPr>
      <w:r>
        <w:t>21.</w:t>
      </w:r>
      <w:r>
        <w:tab/>
        <w:t xml:space="preserve">Wongwaiwattanakul, P. &amp; Jongsomjit, B. Copolymerization of ethylene/1-octene via different pore sized silica-based-supported zirconocene/dMMAO catalysts. </w:t>
      </w:r>
      <w:r>
        <w:rPr>
          <w:i/>
          <w:iCs/>
        </w:rPr>
        <w:t>Catal. Commun.</w:t>
      </w:r>
      <w:r>
        <w:t xml:space="preserve"> </w:t>
      </w:r>
      <w:r>
        <w:rPr>
          <w:b/>
          <w:bCs/>
        </w:rPr>
        <w:t>10</w:t>
      </w:r>
      <w:r>
        <w:t>, 118–122 (2008).</w:t>
      </w:r>
    </w:p>
    <w:p w14:paraId="5E112097" w14:textId="77777777" w:rsidR="00915060" w:rsidRDefault="003037EA">
      <w:pPr>
        <w:pStyle w:val="21"/>
        <w:jc w:val="both"/>
      </w:pPr>
      <w:r>
        <w:t>22.</w:t>
      </w:r>
      <w:r>
        <w:tab/>
        <w:t>Canich, J. A. M., Izmer, V. V., Kononovich, D. S. &amp; Voskoboynikov, A. Z. Tetrahydro-as-indacenyl catalyst composition, catalyst system, and processes for use thereof. US patent 9803037B1 (2017).</w:t>
      </w:r>
    </w:p>
    <w:p w14:paraId="5E112098" w14:textId="77777777" w:rsidR="00915060" w:rsidRPr="00BF495B" w:rsidRDefault="003037EA">
      <w:pPr>
        <w:pStyle w:val="21"/>
        <w:jc w:val="both"/>
        <w:rPr>
          <w:lang w:val="fr-FR"/>
        </w:rPr>
      </w:pPr>
      <w:r>
        <w:t>23.</w:t>
      </w:r>
      <w:r>
        <w:tab/>
        <w:t xml:space="preserve">Hai, X. </w:t>
      </w:r>
      <w:r>
        <w:rPr>
          <w:i/>
          <w:iCs/>
        </w:rPr>
        <w:t>et al.</w:t>
      </w:r>
      <w:r>
        <w:t xml:space="preserve"> Geminal-atom catalysis for cross-coupling. </w:t>
      </w:r>
      <w:r w:rsidRPr="00BF495B">
        <w:rPr>
          <w:i/>
          <w:iCs/>
          <w:lang w:val="fr-FR"/>
        </w:rPr>
        <w:t>Nature</w:t>
      </w:r>
      <w:r w:rsidRPr="00BF495B">
        <w:rPr>
          <w:lang w:val="fr-FR"/>
        </w:rPr>
        <w:t xml:space="preserve"> </w:t>
      </w:r>
      <w:r w:rsidRPr="00BF495B">
        <w:rPr>
          <w:b/>
          <w:bCs/>
          <w:lang w:val="fr-FR"/>
        </w:rPr>
        <w:t>622</w:t>
      </w:r>
      <w:r w:rsidRPr="00BF495B">
        <w:rPr>
          <w:lang w:val="fr-FR"/>
        </w:rPr>
        <w:t>, 754–760 (2023).</w:t>
      </w:r>
    </w:p>
    <w:p w14:paraId="5E112099" w14:textId="77777777" w:rsidR="00915060" w:rsidRDefault="003037EA">
      <w:pPr>
        <w:pStyle w:val="21"/>
        <w:jc w:val="both"/>
      </w:pPr>
      <w:r w:rsidRPr="00BF495B">
        <w:rPr>
          <w:lang w:val="fr-FR"/>
        </w:rPr>
        <w:t>24.</w:t>
      </w:r>
      <w:r w:rsidRPr="00BF495B">
        <w:rPr>
          <w:lang w:val="fr-FR"/>
        </w:rPr>
        <w:tab/>
        <w:t xml:space="preserve">Cai, Q. </w:t>
      </w:r>
      <w:r w:rsidRPr="00BF495B">
        <w:rPr>
          <w:i/>
          <w:iCs/>
          <w:lang w:val="fr-FR"/>
        </w:rPr>
        <w:t>et al.</w:t>
      </w:r>
      <w:r w:rsidRPr="00BF495B">
        <w:rPr>
          <w:lang w:val="fr-FR"/>
        </w:rPr>
        <w:t xml:space="preserve"> </w:t>
      </w:r>
      <w:r>
        <w:t xml:space="preserve">De-Saturation of Single-Atom Copper Catalysts for Accelerating Propargylic Substitution Reactions. </w:t>
      </w:r>
      <w:r>
        <w:rPr>
          <w:i/>
          <w:iCs/>
        </w:rPr>
        <w:t>Adv. Mater.</w:t>
      </w:r>
      <w:r>
        <w:t xml:space="preserve"> </w:t>
      </w:r>
      <w:r>
        <w:rPr>
          <w:b/>
          <w:bCs/>
        </w:rPr>
        <w:t>37</w:t>
      </w:r>
      <w:r>
        <w:t>, e09221 (2025).</w:t>
      </w:r>
    </w:p>
    <w:p w14:paraId="5E11209A" w14:textId="77777777" w:rsidR="00915060" w:rsidRDefault="003037EA">
      <w:pPr>
        <w:pStyle w:val="21"/>
        <w:jc w:val="both"/>
      </w:pPr>
      <w:r>
        <w:t>25.</w:t>
      </w:r>
      <w:r>
        <w:tab/>
        <w:t xml:space="preserve">Shi, J. </w:t>
      </w:r>
      <w:r>
        <w:rPr>
          <w:i/>
          <w:iCs/>
        </w:rPr>
        <w:t>et al.</w:t>
      </w:r>
      <w:r>
        <w:t xml:space="preserve"> Defying the oxidative-addition prerequisite in cross-coupling through artful single-atom catalysts. </w:t>
      </w:r>
      <w:r>
        <w:rPr>
          <w:i/>
          <w:iCs/>
        </w:rPr>
        <w:t>Nat. Commun.</w:t>
      </w:r>
      <w:r>
        <w:t xml:space="preserve"> </w:t>
      </w:r>
      <w:r>
        <w:rPr>
          <w:b/>
          <w:bCs/>
        </w:rPr>
        <w:t>16</w:t>
      </w:r>
      <w:r>
        <w:t>, 3223 (2025).</w:t>
      </w:r>
    </w:p>
    <w:p w14:paraId="5E11209B" w14:textId="77777777" w:rsidR="00915060" w:rsidRDefault="003037EA">
      <w:pPr>
        <w:pStyle w:val="21"/>
        <w:jc w:val="both"/>
      </w:pPr>
      <w:r>
        <w:t>26.</w:t>
      </w:r>
      <w:r>
        <w:tab/>
        <w:t xml:space="preserve">Bajada, M. A. </w:t>
      </w:r>
      <w:r>
        <w:rPr>
          <w:i/>
          <w:iCs/>
        </w:rPr>
        <w:t>et al.</w:t>
      </w:r>
      <w:r>
        <w:t xml:space="preserve"> Light-driven C–O coupling of carboxylic acids and alkyl halides over a Ni single-atom catalyst. </w:t>
      </w:r>
      <w:r>
        <w:rPr>
          <w:i/>
          <w:iCs/>
        </w:rPr>
        <w:t>Nat. Synth.</w:t>
      </w:r>
      <w:r>
        <w:t xml:space="preserve"> </w:t>
      </w:r>
      <w:r>
        <w:rPr>
          <w:b/>
          <w:bCs/>
        </w:rPr>
        <w:t>2</w:t>
      </w:r>
      <w:r>
        <w:t>, 1092–1103 (2023).</w:t>
      </w:r>
    </w:p>
    <w:p w14:paraId="5E11209C" w14:textId="77777777" w:rsidR="00915060" w:rsidRDefault="003037EA">
      <w:pPr>
        <w:pStyle w:val="21"/>
        <w:jc w:val="both"/>
      </w:pPr>
      <w:r>
        <w:t>27.</w:t>
      </w:r>
      <w:r>
        <w:tab/>
        <w:t xml:space="preserve">Wang, Y., Wen, X., Cui, X. &amp; Zhang, X. P. Enantioselective Radical Cyclization for Construction of 5-Membered Ring Structures by Metalloradical C–H Alkylation. </w:t>
      </w:r>
      <w:r>
        <w:rPr>
          <w:i/>
          <w:iCs/>
        </w:rPr>
        <w:t>J. Am. Chem. Soc.</w:t>
      </w:r>
      <w:r>
        <w:t xml:space="preserve"> </w:t>
      </w:r>
      <w:r>
        <w:rPr>
          <w:b/>
          <w:bCs/>
        </w:rPr>
        <w:t>140</w:t>
      </w:r>
      <w:r>
        <w:t>, 4792–4796 (2018).</w:t>
      </w:r>
    </w:p>
    <w:p w14:paraId="5E11209D" w14:textId="77777777" w:rsidR="00915060" w:rsidRDefault="003037EA">
      <w:pPr>
        <w:pStyle w:val="21"/>
        <w:jc w:val="both"/>
      </w:pPr>
      <w:r>
        <w:t>28.</w:t>
      </w:r>
      <w:r>
        <w:tab/>
        <w:t xml:space="preserve">Theodosis-Nobelos, P., Kourti, M., Tziona, P., Kourounakis, P. N. &amp; Rekka, E. A. Esters of some non-steroidal anti-inflammatory drugs with cinnamyl alcohol are potent lipoxygenase inhibitors with enhanced anti-inflammatory activity. </w:t>
      </w:r>
      <w:r>
        <w:rPr>
          <w:i/>
          <w:iCs/>
        </w:rPr>
        <w:t>Bioorg. Med. Chem. Lett.</w:t>
      </w:r>
      <w:r>
        <w:t xml:space="preserve"> </w:t>
      </w:r>
      <w:r>
        <w:rPr>
          <w:b/>
          <w:bCs/>
        </w:rPr>
        <w:t>25</w:t>
      </w:r>
      <w:r>
        <w:t>, 5028–5031 (2015).</w:t>
      </w:r>
    </w:p>
    <w:p w14:paraId="5E11209E" w14:textId="77777777" w:rsidR="00915060" w:rsidRDefault="003037EA">
      <w:pPr>
        <w:pStyle w:val="21"/>
        <w:jc w:val="both"/>
      </w:pPr>
      <w:r>
        <w:t>29.</w:t>
      </w:r>
      <w:r>
        <w:tab/>
        <w:t xml:space="preserve">Palladium-Catalyzed ipso-Didefluoroannulation of Allylic gem-Difluorides with Salicylic Acids. </w:t>
      </w:r>
      <w:r>
        <w:rPr>
          <w:i/>
          <w:iCs/>
        </w:rPr>
        <w:t>Org. Lett.</w:t>
      </w:r>
      <w:r>
        <w:t xml:space="preserve"> </w:t>
      </w:r>
      <w:r>
        <w:rPr>
          <w:b/>
          <w:bCs/>
        </w:rPr>
        <w:t>27</w:t>
      </w:r>
      <w:r>
        <w:t>, 12200–12205 (2025).</w:t>
      </w:r>
    </w:p>
    <w:p w14:paraId="5E11209F" w14:textId="77777777" w:rsidR="00915060" w:rsidRDefault="003037EA">
      <w:pPr>
        <w:pStyle w:val="21"/>
        <w:jc w:val="both"/>
      </w:pPr>
      <w:r>
        <w:lastRenderedPageBreak/>
        <w:t>30.</w:t>
      </w:r>
      <w:r>
        <w:tab/>
        <w:t xml:space="preserve">Shi, H., Xie, D., Yang, R. &amp; Cheng, Y. Synthesis of Caffeic Acid Phenethyl Ester Derivatives, and Their Cytoprotective and Neuritogenic Activities in PC12 Cells. </w:t>
      </w:r>
      <w:r>
        <w:rPr>
          <w:i/>
          <w:iCs/>
        </w:rPr>
        <w:t>J. Agric. Food Chem.</w:t>
      </w:r>
      <w:r>
        <w:t xml:space="preserve"> </w:t>
      </w:r>
      <w:r>
        <w:rPr>
          <w:b/>
          <w:bCs/>
        </w:rPr>
        <w:t>62</w:t>
      </w:r>
      <w:r>
        <w:t>, 5046–5053 (2014).</w:t>
      </w:r>
    </w:p>
    <w:p w14:paraId="5E1120A0" w14:textId="77777777" w:rsidR="00915060" w:rsidRDefault="003037EA">
      <w:pPr>
        <w:pStyle w:val="21"/>
      </w:pPr>
      <w:r>
        <w:fldChar w:fldCharType="end"/>
      </w:r>
      <w:bookmarkEnd w:id="203"/>
    </w:p>
    <w:p w14:paraId="5E1120A1" w14:textId="77777777" w:rsidR="00915060" w:rsidRDefault="003037EA">
      <w:r>
        <w:br w:type="page"/>
      </w:r>
    </w:p>
    <w:p w14:paraId="5E1120A2" w14:textId="77777777" w:rsidR="00915060" w:rsidRDefault="003037EA">
      <w:pPr>
        <w:pStyle w:val="1"/>
      </w:pPr>
      <w:bookmarkStart w:id="204" w:name="_Ref225158910"/>
      <w:bookmarkStart w:id="205" w:name="_Toc227957478"/>
      <w:r>
        <w:lastRenderedPageBreak/>
        <w:t>NMR spectra of purified products</w:t>
      </w:r>
      <w:bookmarkEnd w:id="204"/>
      <w:bookmarkEnd w:id="205"/>
    </w:p>
    <w:p w14:paraId="5E1120A3" w14:textId="77777777" w:rsidR="00915060" w:rsidRDefault="00816B45">
      <w:pPr>
        <w:spacing w:line="360" w:lineRule="auto"/>
        <w:rPr>
          <w:lang w:val="en-SG"/>
        </w:rPr>
      </w:pPr>
      <w:bookmarkStart w:id="206" w:name="OLE_LINK78"/>
      <w:r>
        <w:object w:dxaOrig="1440" w:dyaOrig="1440" w14:anchorId="62ED84AE">
          <v:shape id="_x0000_s2065" type="#_x0000_t75" alt="" style="position:absolute;margin-left:0;margin-top:18.7pt;width:87pt;height:1in;z-index:251672576;mso-wrap-edited:f;mso-width-percent:0;mso-height-percent:0;mso-width-percent:0;mso-height-percent:0;mso-width-relative:page;mso-height-relative:page">
            <v:imagedata r:id="rId112" o:title=""/>
          </v:shape>
          <o:OLEObject Type="Embed" ProgID="ChemDraw.Document.6.0" ShapeID="_x0000_s2065" DrawAspect="Content" ObjectID="_1838872799" r:id="rId113"/>
        </w:object>
      </w:r>
      <w:r w:rsidRPr="004922C2">
        <w:rPr>
          <w:rFonts w:hint="eastAsia"/>
          <w:noProof/>
          <w14:ligatures w14:val="none"/>
        </w:rPr>
        <w:object w:dxaOrig="8260" w:dyaOrig="5760" w14:anchorId="0B01E894">
          <v:shape id="_x0000_i1056" type="#_x0000_t75" alt="" style="width:413.5pt;height:4in;mso-width-percent:0;mso-height-percent:0;mso-width-percent:0;mso-height-percent:0" o:ole="">
            <v:imagedata r:id="rId114" o:title=""/>
          </v:shape>
          <o:OLEObject Type="Embed" ProgID="MestReNova.Document.1" ShapeID="_x0000_i1056" DrawAspect="Content" ObjectID="_1838872767" r:id="rId115"/>
        </w:object>
      </w:r>
    </w:p>
    <w:bookmarkEnd w:id="206"/>
    <w:p w14:paraId="5E1120A4" w14:textId="77777777" w:rsidR="00915060" w:rsidRDefault="003037EA">
      <w:pPr>
        <w:pStyle w:val="a3"/>
        <w:spacing w:line="360" w:lineRule="auto"/>
        <w:rPr>
          <w:lang w:val="en-SG"/>
        </w:rPr>
      </w:pPr>
      <w:r>
        <w:rPr>
          <w:b/>
          <w:szCs w:val="24"/>
          <w:vertAlign w:val="superscript"/>
        </w:rPr>
        <w:t>1</w:t>
      </w:r>
      <w:r>
        <w:rPr>
          <w:b/>
          <w:szCs w:val="24"/>
        </w:rPr>
        <w:t>H NMR spectra (400 MHz, C</w:t>
      </w:r>
      <w:r>
        <w:rPr>
          <w:b/>
          <w:szCs w:val="24"/>
          <w:vertAlign w:val="subscript"/>
        </w:rPr>
        <w:t>6</w:t>
      </w:r>
      <w:r>
        <w:rPr>
          <w:b/>
          <w:szCs w:val="24"/>
        </w:rPr>
        <w:t>D</w:t>
      </w:r>
      <w:r>
        <w:rPr>
          <w:b/>
          <w:szCs w:val="24"/>
          <w:vertAlign w:val="subscript"/>
        </w:rPr>
        <w:t>6</w:t>
      </w:r>
      <w:r>
        <w:rPr>
          <w:b/>
          <w:szCs w:val="24"/>
        </w:rPr>
        <w:t xml:space="preserve">) of </w:t>
      </w:r>
      <w:r>
        <w:rPr>
          <w:b/>
          <w:bCs w:val="0"/>
          <w:lang w:val="en-SG"/>
        </w:rPr>
        <w:t>Cat</w:t>
      </w:r>
      <w:r>
        <w:rPr>
          <w:rFonts w:hint="eastAsia"/>
          <w:b/>
          <w:bCs w:val="0"/>
          <w:lang w:val="en-SG"/>
        </w:rPr>
        <w:t xml:space="preserve"> 1</w:t>
      </w:r>
    </w:p>
    <w:p w14:paraId="5E1120A5" w14:textId="77777777" w:rsidR="00915060" w:rsidRDefault="00915060">
      <w:pPr>
        <w:spacing w:line="360" w:lineRule="auto"/>
      </w:pPr>
    </w:p>
    <w:p w14:paraId="5E1120A6" w14:textId="77777777" w:rsidR="00915060" w:rsidRDefault="00816B45">
      <w:pPr>
        <w:spacing w:line="360" w:lineRule="auto"/>
        <w:rPr>
          <w:lang w:val="en-SG"/>
        </w:rPr>
      </w:pPr>
      <w:bookmarkStart w:id="207" w:name="OLE_LINK79"/>
      <w:r>
        <w:object w:dxaOrig="1440" w:dyaOrig="1440" w14:anchorId="0D87F381">
          <v:shape id="_x0000_s2064" type="#_x0000_t75" alt="" style="position:absolute;margin-left:0;margin-top:22.1pt;width:94.05pt;height:64.1pt;z-index:251673600;mso-wrap-edited:f;mso-width-percent:0;mso-height-percent:0;mso-width-percent:0;mso-height-percent:0;mso-width-relative:page;mso-height-relative:page">
            <v:imagedata r:id="rId116" o:title=""/>
          </v:shape>
          <o:OLEObject Type="Embed" ProgID="ChemDraw.Document.6.0" ShapeID="_x0000_s2064" DrawAspect="Content" ObjectID="_1838872798" r:id="rId117"/>
        </w:object>
      </w:r>
      <w:r w:rsidRPr="004922C2">
        <w:rPr>
          <w:rFonts w:hint="eastAsia"/>
          <w:noProof/>
          <w14:ligatures w14:val="none"/>
        </w:rPr>
        <w:object w:dxaOrig="8260" w:dyaOrig="5760" w14:anchorId="548C5048">
          <v:shape id="_x0000_i1054" type="#_x0000_t75" alt="" style="width:413.5pt;height:4in;mso-width-percent:0;mso-height-percent:0;mso-width-percent:0;mso-height-percent:0" o:ole="">
            <v:imagedata r:id="rId118" o:title=""/>
          </v:shape>
          <o:OLEObject Type="Embed" ProgID="MestReNova.Document.1" ShapeID="_x0000_i1054" DrawAspect="Content" ObjectID="_1838872768" r:id="rId119"/>
        </w:object>
      </w:r>
    </w:p>
    <w:bookmarkEnd w:id="207"/>
    <w:p w14:paraId="5E1120A7" w14:textId="77777777" w:rsidR="00915060" w:rsidRDefault="003037EA">
      <w:pPr>
        <w:pStyle w:val="a3"/>
        <w:spacing w:line="360" w:lineRule="auto"/>
        <w:rPr>
          <w:lang w:val="en-SG"/>
        </w:rPr>
      </w:pPr>
      <w:r>
        <w:rPr>
          <w:b/>
          <w:szCs w:val="24"/>
          <w:vertAlign w:val="superscript"/>
        </w:rPr>
        <w:lastRenderedPageBreak/>
        <w:t>1</w:t>
      </w:r>
      <w:r>
        <w:rPr>
          <w:b/>
          <w:szCs w:val="24"/>
        </w:rPr>
        <w:t>H NMR spectra (400 MHz, C</w:t>
      </w:r>
      <w:r>
        <w:rPr>
          <w:b/>
          <w:szCs w:val="24"/>
          <w:vertAlign w:val="subscript"/>
        </w:rPr>
        <w:t>6</w:t>
      </w:r>
      <w:r>
        <w:rPr>
          <w:b/>
          <w:szCs w:val="24"/>
        </w:rPr>
        <w:t>D</w:t>
      </w:r>
      <w:r>
        <w:rPr>
          <w:b/>
          <w:szCs w:val="24"/>
          <w:vertAlign w:val="subscript"/>
        </w:rPr>
        <w:t>6</w:t>
      </w:r>
      <w:r>
        <w:rPr>
          <w:b/>
          <w:szCs w:val="24"/>
        </w:rPr>
        <w:t xml:space="preserve">) of </w:t>
      </w:r>
      <w:r>
        <w:rPr>
          <w:b/>
          <w:bCs w:val="0"/>
          <w:lang w:val="en-SG"/>
        </w:rPr>
        <w:t>Cat</w:t>
      </w:r>
      <w:r>
        <w:rPr>
          <w:rFonts w:hint="eastAsia"/>
          <w:b/>
          <w:bCs w:val="0"/>
          <w:lang w:val="en-SG"/>
        </w:rPr>
        <w:t xml:space="preserve"> 2</w:t>
      </w:r>
    </w:p>
    <w:p w14:paraId="5E1120A8" w14:textId="77777777" w:rsidR="00915060" w:rsidRDefault="00816B45">
      <w:pPr>
        <w:spacing w:line="360" w:lineRule="auto"/>
        <w:jc w:val="both"/>
        <w:rPr>
          <w:lang w:val="en-SG"/>
        </w:rPr>
      </w:pPr>
      <w:bookmarkStart w:id="208" w:name="OLE_LINK80"/>
      <w:r>
        <w:object w:dxaOrig="1440" w:dyaOrig="1440" w14:anchorId="7877CC1C">
          <v:shape id="_x0000_s2063" type="#_x0000_t75" alt="" style="position:absolute;left:0;text-align:left;margin-left:-18.5pt;margin-top:17.2pt;width:130.7pt;height:76.6pt;z-index:251675648;mso-wrap-edited:f;mso-width-percent:0;mso-height-percent:0;mso-width-percent:0;mso-height-percent:0;mso-width-relative:page;mso-height-relative:page">
            <v:imagedata r:id="rId120" o:title=""/>
          </v:shape>
          <o:OLEObject Type="Embed" ProgID="ChemDraw.Document.6.0" ShapeID="_x0000_s2063" DrawAspect="Content" ObjectID="_1838872797" r:id="rId121"/>
        </w:object>
      </w:r>
      <w:r w:rsidRPr="004922C2">
        <w:rPr>
          <w:rFonts w:hint="eastAsia"/>
          <w:noProof/>
          <w14:ligatures w14:val="none"/>
        </w:rPr>
        <w:object w:dxaOrig="8290" w:dyaOrig="5785" w14:anchorId="76594FC5">
          <v:shape id="_x0000_i1052" type="#_x0000_t75" alt="" style="width:414.3pt;height:4in;mso-width-percent:0;mso-height-percent:0;mso-width-percent:0;mso-height-percent:0" o:ole="">
            <v:imagedata r:id="rId122" o:title=""/>
          </v:shape>
          <o:OLEObject Type="Embed" ProgID="MestReNova.Document.1" ShapeID="_x0000_i1052" DrawAspect="Content" ObjectID="_1838872769" r:id="rId123"/>
        </w:object>
      </w:r>
    </w:p>
    <w:bookmarkEnd w:id="208"/>
    <w:p w14:paraId="5E1120A9" w14:textId="0562F89D" w:rsidR="00915060" w:rsidRDefault="003037EA">
      <w:pPr>
        <w:pStyle w:val="a3"/>
        <w:spacing w:line="360" w:lineRule="auto"/>
        <w:rPr>
          <w:b/>
          <w:bCs w:val="0"/>
          <w:lang w:val="en-SG"/>
        </w:rPr>
      </w:pPr>
      <w:r>
        <w:rPr>
          <w:b/>
          <w:szCs w:val="24"/>
          <w:vertAlign w:val="superscript"/>
        </w:rPr>
        <w:t>1</w:t>
      </w:r>
      <w:r>
        <w:rPr>
          <w:b/>
          <w:szCs w:val="24"/>
        </w:rPr>
        <w:t>H NMR spectra (400 MHz, C</w:t>
      </w:r>
      <w:r>
        <w:rPr>
          <w:b/>
          <w:szCs w:val="24"/>
          <w:vertAlign w:val="subscript"/>
        </w:rPr>
        <w:t>6</w:t>
      </w:r>
      <w:r>
        <w:rPr>
          <w:b/>
          <w:szCs w:val="24"/>
        </w:rPr>
        <w:t>D</w:t>
      </w:r>
      <w:r>
        <w:rPr>
          <w:b/>
          <w:szCs w:val="24"/>
          <w:vertAlign w:val="subscript"/>
        </w:rPr>
        <w:t>6</w:t>
      </w:r>
      <w:r>
        <w:rPr>
          <w:b/>
          <w:szCs w:val="24"/>
        </w:rPr>
        <w:t xml:space="preserve">) of </w:t>
      </w:r>
      <w:r w:rsidR="0058510B">
        <w:rPr>
          <w:b/>
          <w:bCs w:val="0"/>
          <w:lang w:val="en-SG"/>
        </w:rPr>
        <w:t>CPP-Zr</w:t>
      </w:r>
    </w:p>
    <w:p w14:paraId="5E1120AA" w14:textId="77777777" w:rsidR="00915060" w:rsidRDefault="003037EA">
      <w:bookmarkStart w:id="209" w:name="OLE_LINK82"/>
      <w:r>
        <w:rPr>
          <w:noProof/>
          <w:szCs w:val="24"/>
          <w:lang w:val="pt-BR"/>
        </w:rPr>
        <w:drawing>
          <wp:anchor distT="0" distB="0" distL="114300" distR="114300" simplePos="0" relativeHeight="251674624" behindDoc="0" locked="0" layoutInCell="1" allowOverlap="1" wp14:anchorId="5E112157" wp14:editId="5E112158">
            <wp:simplePos x="0" y="0"/>
            <wp:positionH relativeFrom="margin">
              <wp:align>left</wp:align>
            </wp:positionH>
            <wp:positionV relativeFrom="paragraph">
              <wp:posOffset>3810</wp:posOffset>
            </wp:positionV>
            <wp:extent cx="1503680" cy="1151890"/>
            <wp:effectExtent l="0" t="0" r="0" b="0"/>
            <wp:wrapNone/>
            <wp:docPr id="1251641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41538" name="图片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503777" cy="1152158"/>
                    </a:xfrm>
                    <a:prstGeom prst="rect">
                      <a:avLst/>
                    </a:prstGeom>
                    <a:noFill/>
                    <a:ln>
                      <a:noFill/>
                    </a:ln>
                  </pic:spPr>
                </pic:pic>
              </a:graphicData>
            </a:graphic>
          </wp:anchor>
        </w:drawing>
      </w:r>
      <w:r w:rsidR="00816B45" w:rsidRPr="004922C2">
        <w:rPr>
          <w:rFonts w:hint="eastAsia"/>
          <w:noProof/>
          <w14:ligatures w14:val="none"/>
        </w:rPr>
        <w:object w:dxaOrig="8260" w:dyaOrig="5760" w14:anchorId="651880FD">
          <v:shape id="_x0000_i1051" type="#_x0000_t75" alt="" style="width:413.5pt;height:4in;mso-width-percent:0;mso-height-percent:0;mso-width-percent:0;mso-height-percent:0" o:ole="">
            <v:imagedata r:id="rId124" o:title=""/>
          </v:shape>
          <o:OLEObject Type="Embed" ProgID="MestReNova.Document.1" ShapeID="_x0000_i1051" DrawAspect="Content" ObjectID="_1838872770" r:id="rId125"/>
        </w:object>
      </w:r>
    </w:p>
    <w:bookmarkEnd w:id="209"/>
    <w:p w14:paraId="5E1120AB" w14:textId="32215C0C" w:rsidR="00915060" w:rsidRDefault="003037EA">
      <w:pPr>
        <w:pStyle w:val="a3"/>
        <w:spacing w:line="360" w:lineRule="auto"/>
        <w:rPr>
          <w:b/>
          <w:bCs w:val="0"/>
          <w:lang w:val="en-SG"/>
        </w:rPr>
      </w:pPr>
      <w:r>
        <w:rPr>
          <w:b/>
          <w:szCs w:val="24"/>
          <w:vertAlign w:val="superscript"/>
        </w:rPr>
        <w:t>1</w:t>
      </w:r>
      <w:r>
        <w:rPr>
          <w:b/>
          <w:szCs w:val="24"/>
        </w:rPr>
        <w:t xml:space="preserve">H NMR spectra (400 MHz, </w:t>
      </w:r>
      <w:r w:rsidRPr="00680B91">
        <w:rPr>
          <w:b/>
          <w:szCs w:val="24"/>
        </w:rPr>
        <w:t>C</w:t>
      </w:r>
      <w:r w:rsidRPr="00680B91">
        <w:rPr>
          <w:b/>
          <w:szCs w:val="24"/>
          <w:vertAlign w:val="subscript"/>
        </w:rPr>
        <w:t>6</w:t>
      </w:r>
      <w:r w:rsidRPr="00680B91">
        <w:rPr>
          <w:b/>
          <w:szCs w:val="24"/>
        </w:rPr>
        <w:t>D</w:t>
      </w:r>
      <w:r w:rsidRPr="00680B91">
        <w:rPr>
          <w:b/>
          <w:szCs w:val="24"/>
          <w:vertAlign w:val="subscript"/>
        </w:rPr>
        <w:t>6</w:t>
      </w:r>
      <w:r>
        <w:rPr>
          <w:b/>
          <w:szCs w:val="24"/>
        </w:rPr>
        <w:t>) of</w:t>
      </w:r>
      <w:r w:rsidR="001537D8">
        <w:rPr>
          <w:rFonts w:hint="eastAsia"/>
          <w:b/>
          <w:szCs w:val="24"/>
        </w:rPr>
        <w:t xml:space="preserve"> CG-Ti</w:t>
      </w:r>
    </w:p>
    <w:p w14:paraId="5E1120AC" w14:textId="77777777" w:rsidR="00915060" w:rsidRDefault="00915060">
      <w:pPr>
        <w:rPr>
          <w:lang w:val="en-SG"/>
        </w:rPr>
      </w:pPr>
    </w:p>
    <w:p w14:paraId="5E1120AD"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3842B580">
          <v:shape id="_x0000_s2062" type="#_x0000_t75" alt="" style="position:absolute;left:0;text-align:left;margin-left:-.15pt;margin-top:24.9pt;width:126.6pt;height:55.15pt;z-index:251659264;mso-wrap-edited:f;mso-width-percent:0;mso-height-percent:0;mso-width-percent:0;mso-height-percent:0;mso-width-relative:page;mso-height-relative:page">
            <v:imagedata r:id="rId126" o:title=""/>
          </v:shape>
          <o:OLEObject Type="Embed" ProgID="ChemDraw.Document.6.0" ShapeID="_x0000_s2062" DrawAspect="Content" ObjectID="_1838872796" r:id="rId127"/>
        </w:object>
      </w:r>
      <w:r w:rsidRPr="004922C2">
        <w:rPr>
          <w:rFonts w:hint="eastAsia"/>
          <w:noProof/>
          <w14:ligatures w14:val="none"/>
        </w:rPr>
        <w:object w:dxaOrig="8339" w:dyaOrig="5682" w14:anchorId="61B5FC1A">
          <v:shape id="_x0000_i1049" type="#_x0000_t75" alt="" style="width:415.55pt;height:284.7pt;mso-width-percent:0;mso-height-percent:0;mso-width-percent:0;mso-height-percent:0" o:ole="">
            <v:imagedata r:id="rId128" o:title="" cropbottom="1563f"/>
          </v:shape>
          <o:OLEObject Type="Embed" ProgID="MestReNova.Document.1" ShapeID="_x0000_i1049" DrawAspect="Content" ObjectID="_1838872771" r:id="rId129"/>
        </w:object>
      </w:r>
    </w:p>
    <w:p w14:paraId="5E1120AE"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b/>
          <w:bCs/>
          <w:sz w:val="24"/>
          <w:szCs w:val="28"/>
        </w:rPr>
        <w:t>±</w:t>
      </w:r>
      <w:r>
        <w:rPr>
          <w:rFonts w:ascii="Times New Roman" w:hAnsi="Times New Roman" w:hint="eastAsia"/>
          <w:b/>
          <w:bCs/>
          <w:sz w:val="24"/>
          <w:szCs w:val="24"/>
          <w:lang w:eastAsia="zh-CN"/>
        </w:rPr>
        <w:t>3</w:t>
      </w:r>
    </w:p>
    <w:p w14:paraId="5E1120AF"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5D2927C1">
          <v:shape id="_x0000_s2061" type="#_x0000_t75" alt="" style="position:absolute;left:0;text-align:left;margin-left:.25pt;margin-top:26.7pt;width:126.45pt;height:66.05pt;z-index:251660288;mso-wrap-edited:f;mso-width-percent:0;mso-height-percent:0;mso-width-percent:0;mso-height-percent:0;mso-width-relative:page;mso-height-relative:page">
            <v:imagedata r:id="rId130" o:title=""/>
          </v:shape>
          <o:OLEObject Type="Embed" ProgID="ChemDraw.Document.6.0" ShapeID="_x0000_s2061" DrawAspect="Content" ObjectID="_1838872795" r:id="rId131"/>
        </w:object>
      </w:r>
      <w:r w:rsidRPr="004922C2">
        <w:rPr>
          <w:rFonts w:hint="eastAsia"/>
          <w:noProof/>
          <w14:ligatures w14:val="none"/>
        </w:rPr>
        <w:object w:dxaOrig="8339" w:dyaOrig="5682" w14:anchorId="60BA4710">
          <v:shape id="_x0000_i1047" type="#_x0000_t75" alt="" style="width:415.55pt;height:284.7pt;mso-width-percent:0;mso-height-percent:0;mso-width-percent:0;mso-height-percent:0" o:ole="">
            <v:imagedata r:id="rId132" o:title="" cropbottom="1314f"/>
          </v:shape>
          <o:OLEObject Type="Embed" ProgID="MestReNova.Document.1" ShapeID="_x0000_i1047" DrawAspect="Content" ObjectID="_1838872772" r:id="rId133"/>
        </w:object>
      </w:r>
    </w:p>
    <w:p w14:paraId="5E1120B0"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b/>
          <w:bCs/>
          <w:sz w:val="24"/>
          <w:szCs w:val="28"/>
        </w:rPr>
        <w:t>±</w:t>
      </w:r>
      <w:r>
        <w:rPr>
          <w:rFonts w:ascii="Times New Roman" w:hAnsi="Times New Roman" w:hint="eastAsia"/>
          <w:b/>
          <w:bCs/>
          <w:sz w:val="24"/>
          <w:szCs w:val="24"/>
          <w:lang w:eastAsia="zh-CN"/>
        </w:rPr>
        <w:t>5</w:t>
      </w:r>
    </w:p>
    <w:p w14:paraId="5E1120B1" w14:textId="77777777" w:rsidR="00915060" w:rsidRDefault="00816B45">
      <w:pPr>
        <w:pStyle w:val="TAMainText"/>
        <w:spacing w:beforeLines="50" w:before="120" w:line="360" w:lineRule="auto"/>
        <w:jc w:val="center"/>
        <w:rPr>
          <w:rFonts w:ascii="Times New Roman" w:hAnsi="Times New Roman"/>
          <w:b/>
          <w:bCs/>
          <w:sz w:val="24"/>
          <w:szCs w:val="24"/>
          <w:lang w:eastAsia="zh-CN"/>
        </w:rPr>
      </w:pPr>
      <w:r>
        <w:rPr>
          <w14:ligatures w14:val="standardContextual"/>
        </w:rPr>
        <w:lastRenderedPageBreak/>
        <w:object w:dxaOrig="1440" w:dyaOrig="1440" w14:anchorId="578637ED">
          <v:shape id="_x0000_s2060" type="#_x0000_t75" alt="" style="position:absolute;left:0;text-align:left;margin-left:.05pt;margin-top:28.95pt;width:126.45pt;height:66.05pt;z-index:251661312;mso-wrap-edited:f;mso-width-percent:0;mso-height-percent:0;mso-width-percent:0;mso-height-percent:0;mso-width-relative:page;mso-height-relative:page">
            <v:imagedata r:id="rId130" o:title=""/>
          </v:shape>
          <o:OLEObject Type="Embed" ProgID="ChemDraw.Document.6.0" ShapeID="_x0000_s2060" DrawAspect="Content" ObjectID="_1838872794" r:id="rId134"/>
        </w:object>
      </w:r>
      <w:r>
        <w:rPr>
          <w:rFonts w:hint="eastAsia"/>
          <w:noProof/>
        </w:rPr>
        <w:object w:dxaOrig="8339" w:dyaOrig="5682" w14:anchorId="17671305">
          <v:shape id="_x0000_i1045" type="#_x0000_t75" alt="" style="width:415.55pt;height:284.7pt;mso-width-percent:0;mso-height-percent:0;mso-width-percent:0;mso-height-percent:0" o:ole="">
            <v:imagedata r:id="rId135" o:title="" cropbottom="1371f"/>
          </v:shape>
          <o:OLEObject Type="Embed" ProgID="MestReNova.Document.1" ShapeID="_x0000_i1045" DrawAspect="Content" ObjectID="_1838872773" r:id="rId136"/>
        </w:object>
      </w:r>
    </w:p>
    <w:p w14:paraId="5E1120B2" w14:textId="77777777" w:rsidR="00915060" w:rsidRDefault="003037EA">
      <w:pPr>
        <w:spacing w:line="360" w:lineRule="auto"/>
        <w:jc w:val="center"/>
        <w:rPr>
          <w:b/>
          <w:bCs/>
        </w:rPr>
      </w:pPr>
      <w:r>
        <w:rPr>
          <w:b/>
          <w:bCs/>
          <w:vertAlign w:val="superscript"/>
        </w:rPr>
        <w:t>13</w:t>
      </w:r>
      <w:r>
        <w:rPr>
          <w:b/>
          <w:bCs/>
        </w:rPr>
        <w:t>C NMR spectra (101 MHz, CDCl</w:t>
      </w:r>
      <w:r>
        <w:rPr>
          <w:b/>
          <w:bCs/>
          <w:vertAlign w:val="subscript"/>
        </w:rPr>
        <w:t>3</w:t>
      </w:r>
      <w:r>
        <w:rPr>
          <w:b/>
          <w:bCs/>
        </w:rPr>
        <w:t xml:space="preserve">) of </w:t>
      </w:r>
      <w:r>
        <w:rPr>
          <w:b/>
          <w:bCs/>
          <w:szCs w:val="28"/>
        </w:rPr>
        <w:t>±</w:t>
      </w:r>
      <w:r>
        <w:rPr>
          <w:rFonts w:hint="eastAsia"/>
          <w:b/>
          <w:bCs/>
        </w:rPr>
        <w:t>5</w:t>
      </w:r>
    </w:p>
    <w:p w14:paraId="5E1120B3"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532B1F19">
          <v:shape id="_x0000_s2059" type="#_x0000_t75" alt="" style="position:absolute;left:0;text-align:left;margin-left:.05pt;margin-top:21.35pt;width:101.75pt;height:57.75pt;z-index:251662336;mso-wrap-edited:f;mso-width-percent:0;mso-height-percent:0;mso-width-percent:0;mso-height-percent:0;mso-width-relative:page;mso-height-relative:page">
            <v:imagedata r:id="rId137" o:title=""/>
          </v:shape>
          <o:OLEObject Type="Embed" ProgID="ChemDraw.Document.6.0" ShapeID="_x0000_s2059" DrawAspect="Content" ObjectID="_1838872793" r:id="rId138"/>
        </w:object>
      </w:r>
      <w:r w:rsidRPr="004922C2">
        <w:rPr>
          <w:rFonts w:hint="eastAsia"/>
          <w:noProof/>
          <w14:ligatures w14:val="none"/>
        </w:rPr>
        <w:object w:dxaOrig="8339" w:dyaOrig="5682" w14:anchorId="096F3E82">
          <v:shape id="_x0000_i1043" type="#_x0000_t75" alt="" style="width:415.55pt;height:284.7pt;mso-width-percent:0;mso-height-percent:0;mso-width-percent:0;mso-height-percent:0" o:ole="">
            <v:imagedata r:id="rId139" o:title="" cropbottom="1472f"/>
          </v:shape>
          <o:OLEObject Type="Embed" ProgID="MestReNova.Document.1" ShapeID="_x0000_i1043" DrawAspect="Content" ObjectID="_1838872774" r:id="rId140"/>
        </w:object>
      </w:r>
    </w:p>
    <w:p w14:paraId="5E1120B4"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b/>
          <w:bCs/>
          <w:sz w:val="24"/>
          <w:szCs w:val="28"/>
        </w:rPr>
        <w:t>±</w:t>
      </w:r>
      <w:r>
        <w:rPr>
          <w:rFonts w:ascii="Times New Roman" w:hAnsi="Times New Roman" w:hint="eastAsia"/>
          <w:b/>
          <w:bCs/>
          <w:sz w:val="24"/>
          <w:szCs w:val="24"/>
          <w:lang w:eastAsia="zh-CN"/>
        </w:rPr>
        <w:t>7</w:t>
      </w:r>
    </w:p>
    <w:p w14:paraId="5E1120B5" w14:textId="77777777" w:rsidR="00915060" w:rsidRDefault="00816B45">
      <w:pPr>
        <w:spacing w:line="360" w:lineRule="auto"/>
      </w:pPr>
      <w:r>
        <w:lastRenderedPageBreak/>
        <w:object w:dxaOrig="1440" w:dyaOrig="1440" w14:anchorId="5618C176">
          <v:shape id="_x0000_s2058" type="#_x0000_t75" alt="" style="position:absolute;margin-left:.1pt;margin-top:22.2pt;width:126.6pt;height:57.7pt;z-index:251663360;mso-wrap-edited:f;mso-width-percent:0;mso-height-percent:0;mso-width-percent:0;mso-height-percent:0;mso-width-relative:page;mso-height-relative:page">
            <v:imagedata r:id="rId141" o:title=""/>
          </v:shape>
          <o:OLEObject Type="Embed" ProgID="ChemDraw.Document.6.0" ShapeID="_x0000_s2058" DrawAspect="Content" ObjectID="_1838872792" r:id="rId142"/>
        </w:object>
      </w:r>
      <w:r w:rsidRPr="004922C2">
        <w:rPr>
          <w:rFonts w:hint="eastAsia"/>
          <w:noProof/>
          <w14:ligatures w14:val="none"/>
        </w:rPr>
        <w:object w:dxaOrig="8339" w:dyaOrig="5682" w14:anchorId="11863BC3">
          <v:shape id="_x0000_i1041" type="#_x0000_t75" alt="" style="width:415.55pt;height:284.7pt;mso-width-percent:0;mso-height-percent:0;mso-width-percent:0;mso-height-percent:0" o:ole="">
            <v:imagedata r:id="rId143" o:title="" cropbottom="1506f"/>
          </v:shape>
          <o:OLEObject Type="Embed" ProgID="MestReNova.Document.1" ShapeID="_x0000_i1041" DrawAspect="Content" ObjectID="_1838872775" r:id="rId144"/>
        </w:object>
      </w:r>
    </w:p>
    <w:p w14:paraId="5E1120B6"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b/>
          <w:bCs/>
          <w:sz w:val="24"/>
          <w:szCs w:val="28"/>
        </w:rPr>
        <w:t>±</w:t>
      </w:r>
      <w:r>
        <w:rPr>
          <w:rFonts w:ascii="Times New Roman" w:hAnsi="Times New Roman" w:hint="eastAsia"/>
          <w:b/>
          <w:bCs/>
          <w:sz w:val="24"/>
          <w:szCs w:val="24"/>
          <w:lang w:eastAsia="zh-CN"/>
        </w:rPr>
        <w:t>9</w:t>
      </w:r>
    </w:p>
    <w:p w14:paraId="5E1120B7" w14:textId="77777777" w:rsidR="00915060" w:rsidRDefault="00816B45">
      <w:pPr>
        <w:spacing w:line="360" w:lineRule="auto"/>
        <w:jc w:val="both"/>
        <w:rPr>
          <w:kern w:val="0"/>
          <w:lang w:val="de-DE"/>
        </w:rPr>
      </w:pPr>
      <w:r>
        <w:object w:dxaOrig="1440" w:dyaOrig="1440" w14:anchorId="3E1960D7">
          <v:shape id="_x0000_s2057" type="#_x0000_t75" alt="" style="position:absolute;left:0;text-align:left;margin-left:-.1pt;margin-top:25.55pt;width:129pt;height:76.7pt;z-index:251664384;mso-wrap-edited:f;mso-width-percent:0;mso-height-percent:0;mso-width-percent:0;mso-height-percent:0;mso-width-relative:page;mso-height-relative:page">
            <v:imagedata r:id="rId145" o:title=""/>
          </v:shape>
          <o:OLEObject Type="Embed" ProgID="ChemDraw.Document.6.0" ShapeID="_x0000_s2057" DrawAspect="Content" ObjectID="_1838872791" r:id="rId146"/>
        </w:object>
      </w:r>
      <w:r w:rsidRPr="004922C2">
        <w:rPr>
          <w:rFonts w:hint="eastAsia"/>
          <w:noProof/>
          <w14:ligatures w14:val="none"/>
        </w:rPr>
        <w:object w:dxaOrig="8339" w:dyaOrig="5682" w14:anchorId="49298193">
          <v:shape id="_x0000_i1039" type="#_x0000_t75" alt="" style="width:415.55pt;height:284.7pt;mso-width-percent:0;mso-height-percent:0;mso-width-percent:0;mso-height-percent:0" o:ole="">
            <v:imagedata r:id="rId147" o:title="" cropbottom="1416f"/>
          </v:shape>
          <o:OLEObject Type="Embed" ProgID="MestReNova.Document.1" ShapeID="_x0000_i1039" DrawAspect="Content" ObjectID="_1838872776" r:id="rId148"/>
        </w:object>
      </w:r>
    </w:p>
    <w:p w14:paraId="5E1120B8"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hint="eastAsia"/>
          <w:b/>
          <w:bCs/>
          <w:sz w:val="24"/>
          <w:szCs w:val="24"/>
          <w:lang w:eastAsia="zh-CN"/>
        </w:rPr>
        <w:t>10</w:t>
      </w:r>
    </w:p>
    <w:p w14:paraId="5E1120B9" w14:textId="77777777" w:rsidR="00915060" w:rsidRDefault="00816B45">
      <w:pPr>
        <w:pStyle w:val="TAMainText"/>
        <w:spacing w:beforeLines="50" w:before="120" w:line="360" w:lineRule="auto"/>
        <w:jc w:val="center"/>
        <w:rPr>
          <w:rFonts w:ascii="Times New Roman" w:hAnsi="Times New Roman"/>
          <w:b/>
          <w:bCs/>
          <w:sz w:val="24"/>
          <w:szCs w:val="24"/>
          <w:lang w:eastAsia="zh-CN"/>
        </w:rPr>
      </w:pPr>
      <w:r>
        <w:rPr>
          <w14:ligatures w14:val="standardContextual"/>
        </w:rPr>
        <w:lastRenderedPageBreak/>
        <w:object w:dxaOrig="1440" w:dyaOrig="1440" w14:anchorId="0C2EBC55">
          <v:shape id="_x0000_s2056" type="#_x0000_t75" alt="" style="position:absolute;left:0;text-align:left;margin-left:-.1pt;margin-top:36.5pt;width:129pt;height:76.7pt;z-index:251665408;mso-wrap-edited:f;mso-width-percent:0;mso-height-percent:0;mso-width-percent:0;mso-height-percent:0;mso-width-relative:page;mso-height-relative:page">
            <v:imagedata r:id="rId145" o:title=""/>
          </v:shape>
          <o:OLEObject Type="Embed" ProgID="ChemDraw.Document.6.0" ShapeID="_x0000_s2056" DrawAspect="Content" ObjectID="_1838872790" r:id="rId149"/>
        </w:object>
      </w:r>
      <w:r>
        <w:rPr>
          <w:rFonts w:hint="eastAsia"/>
          <w:noProof/>
        </w:rPr>
        <w:object w:dxaOrig="8339" w:dyaOrig="5682" w14:anchorId="73DBC351">
          <v:shape id="_x0000_i1037" type="#_x0000_t75" alt="" style="width:415.55pt;height:284.7pt;mso-width-percent:0;mso-height-percent:0;mso-width-percent:0;mso-height-percent:0" o:ole="">
            <v:imagedata r:id="rId150" o:title="" cropbottom="1325f"/>
          </v:shape>
          <o:OLEObject Type="Embed" ProgID="MestReNova.Document.1" ShapeID="_x0000_i1037" DrawAspect="Content" ObjectID="_1838872777" r:id="rId151"/>
        </w:object>
      </w:r>
    </w:p>
    <w:p w14:paraId="5E1120BA" w14:textId="77777777" w:rsidR="00915060" w:rsidRDefault="003037EA">
      <w:pPr>
        <w:spacing w:line="360" w:lineRule="auto"/>
        <w:jc w:val="center"/>
        <w:rPr>
          <w:b/>
          <w:bCs/>
        </w:rPr>
      </w:pPr>
      <w:r>
        <w:rPr>
          <w:b/>
          <w:bCs/>
          <w:vertAlign w:val="superscript"/>
        </w:rPr>
        <w:t>13</w:t>
      </w:r>
      <w:r>
        <w:rPr>
          <w:b/>
          <w:bCs/>
        </w:rPr>
        <w:t>C NMR spectra (101 MHz, CDCl</w:t>
      </w:r>
      <w:r>
        <w:rPr>
          <w:b/>
          <w:bCs/>
          <w:vertAlign w:val="subscript"/>
        </w:rPr>
        <w:t>3</w:t>
      </w:r>
      <w:r>
        <w:rPr>
          <w:b/>
          <w:bCs/>
        </w:rPr>
        <w:t xml:space="preserve">) of </w:t>
      </w:r>
      <w:r>
        <w:rPr>
          <w:rFonts w:hint="eastAsia"/>
          <w:b/>
          <w:bCs/>
        </w:rPr>
        <w:t>10</w:t>
      </w:r>
    </w:p>
    <w:p w14:paraId="5E1120BB"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5FA3606E">
          <v:shape id="_x0000_s2055" type="#_x0000_t75" alt="" style="position:absolute;left:0;text-align:left;margin-left:.1pt;margin-top:26.5pt;width:177.25pt;height:59pt;z-index:251666432;mso-wrap-edited:f;mso-width-percent:0;mso-height-percent:0;mso-width-percent:0;mso-height-percent:0;mso-width-relative:page;mso-height-relative:page">
            <v:imagedata r:id="rId152" o:title=""/>
          </v:shape>
          <o:OLEObject Type="Embed" ProgID="ChemDraw.Document.6.0" ShapeID="_x0000_s2055" DrawAspect="Content" ObjectID="_1838872789" r:id="rId153"/>
        </w:object>
      </w:r>
      <w:r w:rsidRPr="004922C2">
        <w:rPr>
          <w:rFonts w:hint="eastAsia"/>
          <w:noProof/>
          <w14:ligatures w14:val="none"/>
        </w:rPr>
        <w:object w:dxaOrig="8339" w:dyaOrig="5682" w14:anchorId="71F4854E">
          <v:shape id="_x0000_i1035" type="#_x0000_t75" alt="" style="width:415.55pt;height:284.7pt;mso-width-percent:0;mso-height-percent:0;mso-width-percent:0;mso-height-percent:0" o:ole="">
            <v:imagedata r:id="rId154" o:title="" cropbottom="1371f"/>
          </v:shape>
          <o:OLEObject Type="Embed" ProgID="MestReNova.Document.1" ShapeID="_x0000_i1035" DrawAspect="Content" ObjectID="_1838872778" r:id="rId155"/>
        </w:object>
      </w:r>
    </w:p>
    <w:p w14:paraId="5E1120BC"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hint="eastAsia"/>
          <w:b/>
          <w:bCs/>
          <w:sz w:val="24"/>
          <w:szCs w:val="24"/>
          <w:lang w:eastAsia="zh-CN"/>
        </w:rPr>
        <w:t>11</w:t>
      </w:r>
    </w:p>
    <w:p w14:paraId="5E1120BD" w14:textId="77777777" w:rsidR="00915060" w:rsidRDefault="00816B45">
      <w:pPr>
        <w:pStyle w:val="TAMainText"/>
        <w:spacing w:beforeLines="50" w:before="120" w:line="360" w:lineRule="auto"/>
        <w:jc w:val="center"/>
        <w:rPr>
          <w:rFonts w:ascii="Times New Roman" w:hAnsi="Times New Roman"/>
          <w:b/>
          <w:bCs/>
          <w:sz w:val="24"/>
          <w:szCs w:val="24"/>
          <w:lang w:eastAsia="zh-CN"/>
        </w:rPr>
      </w:pPr>
      <w:r>
        <w:rPr>
          <w14:ligatures w14:val="standardContextual"/>
        </w:rPr>
        <w:lastRenderedPageBreak/>
        <w:object w:dxaOrig="1440" w:dyaOrig="1440" w14:anchorId="5D2D71C3">
          <v:shape id="_x0000_s2054" type="#_x0000_t75" alt="" style="position:absolute;left:0;text-align:left;margin-left:.1pt;margin-top:31.4pt;width:177.25pt;height:59pt;z-index:251667456;mso-wrap-edited:f;mso-width-percent:0;mso-height-percent:0;mso-width-percent:0;mso-height-percent:0;mso-width-relative:page;mso-height-relative:page">
            <v:imagedata r:id="rId152" o:title=""/>
          </v:shape>
          <o:OLEObject Type="Embed" ProgID="ChemDraw.Document.6.0" ShapeID="_x0000_s2054" DrawAspect="Content" ObjectID="_1838872788" r:id="rId156"/>
        </w:object>
      </w:r>
      <w:r>
        <w:rPr>
          <w:rFonts w:hint="eastAsia"/>
          <w:noProof/>
        </w:rPr>
        <w:object w:dxaOrig="8339" w:dyaOrig="5682" w14:anchorId="0BBFA6B8">
          <v:shape id="_x0000_i1033" type="#_x0000_t75" alt="" style="width:415.55pt;height:284.7pt;mso-width-percent:0;mso-height-percent:0;mso-width-percent:0;mso-height-percent:0" o:ole="">
            <v:imagedata r:id="rId157" o:title="" cropbottom="1314f"/>
          </v:shape>
          <o:OLEObject Type="Embed" ProgID="MestReNova.Document.1" ShapeID="_x0000_i1033" DrawAspect="Content" ObjectID="_1838872779" r:id="rId158"/>
        </w:object>
      </w:r>
    </w:p>
    <w:p w14:paraId="5E1120BE" w14:textId="77777777" w:rsidR="00915060" w:rsidRDefault="003037EA">
      <w:pPr>
        <w:spacing w:line="360" w:lineRule="auto"/>
        <w:jc w:val="center"/>
        <w:rPr>
          <w:b/>
          <w:bCs/>
        </w:rPr>
      </w:pPr>
      <w:r>
        <w:rPr>
          <w:b/>
          <w:bCs/>
          <w:vertAlign w:val="superscript"/>
        </w:rPr>
        <w:t>13</w:t>
      </w:r>
      <w:r>
        <w:rPr>
          <w:b/>
          <w:bCs/>
        </w:rPr>
        <w:t>C NMR spectra (101 MHz, CDCl</w:t>
      </w:r>
      <w:r>
        <w:rPr>
          <w:b/>
          <w:bCs/>
          <w:vertAlign w:val="subscript"/>
        </w:rPr>
        <w:t>3</w:t>
      </w:r>
      <w:r>
        <w:rPr>
          <w:b/>
          <w:bCs/>
        </w:rPr>
        <w:t xml:space="preserve">) of </w:t>
      </w:r>
      <w:r>
        <w:rPr>
          <w:rFonts w:hint="eastAsia"/>
          <w:b/>
          <w:bCs/>
        </w:rPr>
        <w:t>11</w:t>
      </w:r>
    </w:p>
    <w:p w14:paraId="5E1120BF"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5A43F758">
          <v:shape id="_x0000_s2053" type="#_x0000_t75" alt="" style="position:absolute;left:0;text-align:left;margin-left:.1pt;margin-top:27.05pt;width:153.4pt;height:90.25pt;z-index:251668480;mso-wrap-edited:f;mso-width-percent:0;mso-height-percent:0;mso-width-percent:0;mso-height-percent:0;mso-width-relative:page;mso-height-relative:page">
            <v:imagedata r:id="rId159" o:title=""/>
          </v:shape>
          <o:OLEObject Type="Embed" ProgID="ChemDraw.Document.6.0" ShapeID="_x0000_s2053" DrawAspect="Content" ObjectID="_1838872787" r:id="rId160"/>
        </w:object>
      </w:r>
      <w:r w:rsidRPr="004922C2">
        <w:rPr>
          <w:rFonts w:hint="eastAsia"/>
          <w:noProof/>
          <w14:ligatures w14:val="none"/>
        </w:rPr>
        <w:object w:dxaOrig="8339" w:dyaOrig="5682" w14:anchorId="51C68604">
          <v:shape id="_x0000_i1031" type="#_x0000_t75" alt="" style="width:415.55pt;height:284.7pt;mso-width-percent:0;mso-height-percent:0;mso-width-percent:0;mso-height-percent:0" o:ole="">
            <v:imagedata r:id="rId161" o:title="" cropbottom="1178f"/>
          </v:shape>
          <o:OLEObject Type="Embed" ProgID="MestReNova.Document.1" ShapeID="_x0000_i1031" DrawAspect="Content" ObjectID="_1838872780" r:id="rId162"/>
        </w:object>
      </w:r>
    </w:p>
    <w:p w14:paraId="5E1120C0"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hint="eastAsia"/>
          <w:b/>
          <w:bCs/>
          <w:sz w:val="24"/>
          <w:szCs w:val="24"/>
          <w:lang w:eastAsia="zh-CN"/>
        </w:rPr>
        <w:t>12</w:t>
      </w:r>
    </w:p>
    <w:p w14:paraId="5E1120C1" w14:textId="77777777" w:rsidR="00915060" w:rsidRDefault="00816B45">
      <w:pPr>
        <w:pStyle w:val="TAMainText"/>
        <w:spacing w:beforeLines="50" w:before="120" w:line="360" w:lineRule="auto"/>
        <w:jc w:val="center"/>
        <w:rPr>
          <w:rFonts w:ascii="Times New Roman" w:hAnsi="Times New Roman"/>
          <w:b/>
          <w:bCs/>
          <w:sz w:val="24"/>
          <w:szCs w:val="24"/>
          <w:lang w:eastAsia="zh-CN"/>
        </w:rPr>
      </w:pPr>
      <w:r>
        <w:rPr>
          <w14:ligatures w14:val="standardContextual"/>
        </w:rPr>
        <w:lastRenderedPageBreak/>
        <w:object w:dxaOrig="1440" w:dyaOrig="1440" w14:anchorId="3D095317">
          <v:shape id="_x0000_s2052" type="#_x0000_t75" alt="" style="position:absolute;left:0;text-align:left;margin-left:.1pt;margin-top:27.45pt;width:153.25pt;height:90.25pt;z-index:251669504;mso-wrap-edited:f;mso-width-percent:0;mso-height-percent:0;mso-width-percent:0;mso-height-percent:0;mso-width-relative:page;mso-height-relative:page">
            <v:imagedata r:id="rId163" o:title=""/>
          </v:shape>
          <o:OLEObject Type="Embed" ProgID="ChemDraw.Document.6.0" ShapeID="_x0000_s2052" DrawAspect="Content" ObjectID="_1838872786" r:id="rId164"/>
        </w:object>
      </w:r>
      <w:r>
        <w:rPr>
          <w:rFonts w:hint="eastAsia"/>
          <w:noProof/>
        </w:rPr>
        <w:object w:dxaOrig="8339" w:dyaOrig="5682" w14:anchorId="1F94721A">
          <v:shape id="_x0000_i1029" type="#_x0000_t75" alt="" style="width:415.55pt;height:284.7pt;mso-width-percent:0;mso-height-percent:0;mso-width-percent:0;mso-height-percent:0" o:ole="">
            <v:imagedata r:id="rId165" o:title="" cropbottom="1325f"/>
          </v:shape>
          <o:OLEObject Type="Embed" ProgID="MestReNova.Document.1" ShapeID="_x0000_i1029" DrawAspect="Content" ObjectID="_1838872781" r:id="rId166"/>
        </w:object>
      </w:r>
    </w:p>
    <w:p w14:paraId="5E1120C2" w14:textId="77777777" w:rsidR="00915060" w:rsidRDefault="003037EA">
      <w:pPr>
        <w:spacing w:line="360" w:lineRule="auto"/>
        <w:jc w:val="center"/>
        <w:rPr>
          <w:b/>
          <w:bCs/>
        </w:rPr>
      </w:pPr>
      <w:r>
        <w:rPr>
          <w:b/>
          <w:bCs/>
          <w:vertAlign w:val="superscript"/>
        </w:rPr>
        <w:t>13</w:t>
      </w:r>
      <w:r>
        <w:rPr>
          <w:b/>
          <w:bCs/>
        </w:rPr>
        <w:t>C NMR spectra (101 MHz, CDCl</w:t>
      </w:r>
      <w:r>
        <w:rPr>
          <w:b/>
          <w:bCs/>
          <w:vertAlign w:val="subscript"/>
        </w:rPr>
        <w:t>3</w:t>
      </w:r>
      <w:r>
        <w:rPr>
          <w:b/>
          <w:bCs/>
        </w:rPr>
        <w:t xml:space="preserve">) of </w:t>
      </w:r>
      <w:r>
        <w:rPr>
          <w:rFonts w:hint="eastAsia"/>
          <w:b/>
          <w:bCs/>
        </w:rPr>
        <w:t>12</w:t>
      </w:r>
    </w:p>
    <w:p w14:paraId="5E1120C3" w14:textId="77777777" w:rsidR="00915060" w:rsidRDefault="00915060">
      <w:pPr>
        <w:spacing w:line="360" w:lineRule="auto"/>
      </w:pPr>
    </w:p>
    <w:p w14:paraId="5E1120C4" w14:textId="77777777" w:rsidR="00915060" w:rsidRDefault="00816B45">
      <w:pPr>
        <w:spacing w:line="360" w:lineRule="auto"/>
        <w:jc w:val="both"/>
        <w:rPr>
          <w:kern w:val="0"/>
          <w:lang w:val="de-DE"/>
        </w:rPr>
      </w:pPr>
      <w:r>
        <w:rPr>
          <w:rFonts w:asciiTheme="minorHAnsi" w:hAnsiTheme="minorHAnsi" w:cstheme="minorBidi"/>
          <w:sz w:val="22"/>
        </w:rPr>
        <w:object w:dxaOrig="1440" w:dyaOrig="1440" w14:anchorId="6D285C8C">
          <v:shape id="_x0000_s2051" type="#_x0000_t75" alt="" style="position:absolute;left:0;text-align:left;margin-left:.1pt;margin-top:27.85pt;width:116.15pt;height:60.4pt;z-index:251670528;mso-wrap-edited:f;mso-width-percent:0;mso-height-percent:0;mso-width-percent:0;mso-height-percent:0;mso-width-relative:page;mso-height-relative:page">
            <v:imagedata r:id="rId167" o:title=""/>
          </v:shape>
          <o:OLEObject Type="Embed" ProgID="ChemDraw.Document.6.0" ShapeID="_x0000_s2051" DrawAspect="Content" ObjectID="_1838872785" r:id="rId168"/>
        </w:object>
      </w:r>
      <w:r w:rsidRPr="004922C2">
        <w:rPr>
          <w:rFonts w:hint="eastAsia"/>
          <w:noProof/>
          <w14:ligatures w14:val="none"/>
        </w:rPr>
        <w:object w:dxaOrig="8339" w:dyaOrig="5682" w14:anchorId="56497AC2">
          <v:shape id="_x0000_i1027" type="#_x0000_t75" alt="" style="width:415.55pt;height:284.7pt;mso-width-percent:0;mso-height-percent:0;mso-width-percent:0;mso-height-percent:0" o:ole="">
            <v:imagedata r:id="rId169" o:title="" cropbottom="1133f"/>
          </v:shape>
          <o:OLEObject Type="Embed" ProgID="MestReNova.Document.1" ShapeID="_x0000_i1027" DrawAspect="Content" ObjectID="_1838872782" r:id="rId170"/>
        </w:object>
      </w:r>
    </w:p>
    <w:p w14:paraId="5E1120C5"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hint="eastAsia"/>
          <w:b/>
          <w:bCs/>
          <w:sz w:val="24"/>
          <w:szCs w:val="24"/>
          <w:lang w:eastAsia="zh-CN"/>
        </w:rPr>
        <w:t>13</w:t>
      </w:r>
    </w:p>
    <w:p w14:paraId="5E1120C6" w14:textId="77777777" w:rsidR="00915060" w:rsidRDefault="00816B45">
      <w:pPr>
        <w:spacing w:line="360" w:lineRule="auto"/>
        <w:jc w:val="both"/>
        <w:rPr>
          <w:kern w:val="0"/>
          <w:lang w:val="de-DE"/>
        </w:rPr>
      </w:pPr>
      <w:r>
        <w:lastRenderedPageBreak/>
        <w:object w:dxaOrig="1440" w:dyaOrig="1440" w14:anchorId="7D42D3D9">
          <v:shape id="_x0000_s2050" type="#_x0000_t75" alt="" style="position:absolute;left:0;text-align:left;margin-left:.05pt;margin-top:21.2pt;width:176.55pt;height:55.85pt;z-index:251671552;mso-wrap-edited:f;mso-width-percent:0;mso-height-percent:0;mso-width-percent:0;mso-height-percent:0;mso-width-relative:page;mso-height-relative:page">
            <v:imagedata r:id="rId171" o:title=""/>
          </v:shape>
          <o:OLEObject Type="Embed" ProgID="ChemDraw.Document.6.0" ShapeID="_x0000_s2050" DrawAspect="Content" ObjectID="_1838872784" r:id="rId172"/>
        </w:object>
      </w:r>
      <w:r w:rsidRPr="004922C2">
        <w:rPr>
          <w:rFonts w:hint="eastAsia"/>
          <w:noProof/>
          <w14:ligatures w14:val="none"/>
        </w:rPr>
        <w:object w:dxaOrig="8339" w:dyaOrig="5682" w14:anchorId="5FCBAC0F">
          <v:shape id="_x0000_i1025" type="#_x0000_t75" alt="" style="width:415.55pt;height:284.7pt;mso-width-percent:0;mso-height-percent:0;mso-width-percent:0;mso-height-percent:0" o:ole="">
            <v:imagedata r:id="rId173" o:title="" cropbottom="1563f"/>
          </v:shape>
          <o:OLEObject Type="Embed" ProgID="MestReNova.Document.1" ShapeID="_x0000_i1025" DrawAspect="Content" ObjectID="_1838872783" r:id="rId174"/>
        </w:object>
      </w:r>
    </w:p>
    <w:p w14:paraId="5E1120C7" w14:textId="77777777" w:rsidR="00915060" w:rsidRDefault="003037EA">
      <w:pPr>
        <w:pStyle w:val="TAMainText"/>
        <w:spacing w:beforeLines="50" w:before="120" w:line="360" w:lineRule="auto"/>
        <w:jc w:val="center"/>
        <w:rPr>
          <w:rFonts w:ascii="Times New Roman" w:hAnsi="Times New Roman"/>
          <w:b/>
          <w:bCs/>
          <w:sz w:val="24"/>
          <w:szCs w:val="24"/>
          <w:lang w:eastAsia="zh-CN"/>
        </w:rPr>
      </w:pPr>
      <w:r>
        <w:rPr>
          <w:rFonts w:ascii="Times New Roman" w:hAnsi="Times New Roman"/>
          <w:b/>
          <w:bCs/>
          <w:sz w:val="24"/>
          <w:szCs w:val="24"/>
          <w:vertAlign w:val="superscript"/>
        </w:rPr>
        <w:t>1</w:t>
      </w:r>
      <w:r>
        <w:rPr>
          <w:rFonts w:ascii="Times New Roman" w:hAnsi="Times New Roman"/>
          <w:b/>
          <w:bCs/>
          <w:sz w:val="24"/>
          <w:szCs w:val="24"/>
        </w:rPr>
        <w:t>H NMR spectra (400 MHz, CDCl</w:t>
      </w:r>
      <w:r>
        <w:rPr>
          <w:rFonts w:ascii="Times New Roman" w:hAnsi="Times New Roman"/>
          <w:b/>
          <w:bCs/>
          <w:sz w:val="24"/>
          <w:szCs w:val="24"/>
          <w:vertAlign w:val="subscript"/>
        </w:rPr>
        <w:t>3</w:t>
      </w:r>
      <w:r>
        <w:rPr>
          <w:rFonts w:ascii="Times New Roman" w:hAnsi="Times New Roman"/>
          <w:b/>
          <w:bCs/>
          <w:sz w:val="24"/>
          <w:szCs w:val="24"/>
        </w:rPr>
        <w:t xml:space="preserve">) of </w:t>
      </w:r>
      <w:r>
        <w:rPr>
          <w:rFonts w:ascii="Times New Roman" w:hAnsi="Times New Roman" w:hint="eastAsia"/>
          <w:b/>
          <w:bCs/>
          <w:sz w:val="24"/>
          <w:szCs w:val="24"/>
          <w:lang w:eastAsia="zh-CN"/>
        </w:rPr>
        <w:t>16</w:t>
      </w:r>
    </w:p>
    <w:p w14:paraId="5E1120C8" w14:textId="4F4F8166" w:rsidR="00915060" w:rsidRDefault="00915060">
      <w:pPr>
        <w:spacing w:line="360" w:lineRule="auto"/>
      </w:pPr>
    </w:p>
    <w:sectPr w:rsidR="00915060">
      <w:pgSz w:w="11906" w:h="16838"/>
      <w:pgMar w:top="1440" w:right="1800" w:bottom="1440" w:left="1800" w:header="708" w:footer="708" w:gutter="0"/>
      <w:lnNumType w:countBy="1" w:restart="continuou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8D75A3" w14:textId="77777777" w:rsidR="00816B45" w:rsidRDefault="00816B45">
      <w:pPr>
        <w:spacing w:line="240" w:lineRule="auto"/>
      </w:pPr>
      <w:r>
        <w:separator/>
      </w:r>
    </w:p>
  </w:endnote>
  <w:endnote w:type="continuationSeparator" w:id="0">
    <w:p w14:paraId="6B6A492F" w14:textId="77777777" w:rsidR="00816B45" w:rsidRDefault="00816B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Calibri (西文正文)">
    <w:altName w:val="宋体"/>
    <w:panose1 w:val="020B0604020202020204"/>
    <w:charset w:val="86"/>
    <w:family w:val="roman"/>
    <w:pitch w:val="default"/>
  </w:font>
  <w:font w:name="Calibri Light">
    <w:panose1 w:val="020F03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NewRomanPS-BoldMT">
    <w:altName w:val="Segoe Print"/>
    <w:panose1 w:val="020B0604020202020204"/>
    <w:charset w:val="00"/>
    <w:family w:val="roman"/>
    <w:pitch w:val="default"/>
  </w:font>
  <w:font w:name="TimesNewRomanPSMT">
    <w:altName w:val="DengXian"/>
    <w:panose1 w:val="020B0604020202020204"/>
    <w:charset w:val="00"/>
    <w:family w:val="roman"/>
    <w:pitch w:val="default"/>
  </w:font>
  <w:font w:name="Arno Pro">
    <w:altName w:val="Times New Roman"/>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dvPSTim">
    <w:altName w:val="宋体"/>
    <w:panose1 w:val="020B0604020202020204"/>
    <w:charset w:val="86"/>
    <w:family w:val="auto"/>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HardingText-Regular">
    <w:altName w:val="Cambria"/>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159183" w14:textId="77777777" w:rsidR="00816B45" w:rsidRDefault="00816B45">
      <w:pPr>
        <w:spacing w:after="0"/>
      </w:pPr>
      <w:r>
        <w:separator/>
      </w:r>
    </w:p>
  </w:footnote>
  <w:footnote w:type="continuationSeparator" w:id="0">
    <w:p w14:paraId="22D552EF" w14:textId="77777777" w:rsidR="00816B45" w:rsidRDefault="00816B4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1A514C"/>
    <w:multiLevelType w:val="multilevel"/>
    <w:tmpl w:val="1C1A514C"/>
    <w:lvl w:ilvl="0">
      <w:start w:val="1"/>
      <w:numFmt w:val="decimal"/>
      <w:pStyle w:val="1"/>
      <w:lvlText w:val="S%1."/>
      <w:lvlJc w:val="left"/>
      <w:pPr>
        <w:ind w:left="360" w:hanging="360"/>
      </w:pPr>
      <w:rPr>
        <w:rFonts w:hint="eastAsia"/>
      </w:rPr>
    </w:lvl>
    <w:lvl w:ilvl="1">
      <w:start w:val="1"/>
      <w:numFmt w:val="decimal"/>
      <w:pStyle w:val="2"/>
      <w:isLgl/>
      <w:suff w:val="space"/>
      <w:lvlText w:val="%1.%2"/>
      <w:lvlJc w:val="left"/>
      <w:pPr>
        <w:ind w:left="0" w:firstLine="0"/>
      </w:pPr>
      <w:rPr>
        <w:rFonts w:hint="default"/>
      </w:rPr>
    </w:lvl>
    <w:lvl w:ilvl="2">
      <w:start w:val="1"/>
      <w:numFmt w:val="decimal"/>
      <w:isLgl/>
      <w:suff w:val="space"/>
      <w:lvlText w:val="%1.%2.%3"/>
      <w:lvlJc w:val="left"/>
      <w:pPr>
        <w:ind w:left="0" w:firstLine="0"/>
      </w:pPr>
      <w:rPr>
        <w:rFonts w:hint="default"/>
      </w:rPr>
    </w:lvl>
    <w:lvl w:ilvl="3">
      <w:start w:val="1"/>
      <w:numFmt w:val="decimal"/>
      <w:isLgl/>
      <w:suff w:val="space"/>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 w15:restartNumberingAfterBreak="0">
    <w:nsid w:val="442B75DD"/>
    <w:multiLevelType w:val="multilevel"/>
    <w:tmpl w:val="442B75DD"/>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pStyle w:val="3"/>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num w:numId="1" w16cid:durableId="853223300">
    <w:abstractNumId w:val="0"/>
  </w:num>
  <w:num w:numId="2" w16cid:durableId="4534461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3"/>
  <w:bordersDoNotSurroundHeader/>
  <w:bordersDoNotSurroundFooter/>
  <w:defaultTabStop w:val="720"/>
  <w:characterSpacingControl w:val="doNotCompress"/>
  <w:hdrShapeDefaults>
    <o:shapedefaults v:ext="edit" spidmax="2066"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zQztzAzNjYwMDQxNbJU0lEKTi0uzszPAykwrgUAwQQWqiw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ssdvffy5r9phevxsk5r5w2ds5prp5z0vxe&quot;&gt;My EndNote Library&lt;record-ids&gt;&lt;item&gt;211&lt;/item&gt;&lt;item&gt;214&lt;/item&gt;&lt;item&gt;297&lt;/item&gt;&lt;item&gt;318&lt;/item&gt;&lt;item&gt;323&lt;/item&gt;&lt;item&gt;326&lt;/item&gt;&lt;item&gt;327&lt;/item&gt;&lt;item&gt;328&lt;/item&gt;&lt;item&gt;329&lt;/item&gt;&lt;item&gt;330&lt;/item&gt;&lt;/record-ids&gt;&lt;/item&gt;&lt;/Libraries&gt;"/>
  </w:docVars>
  <w:rsids>
    <w:rsidRoot w:val="008813BE"/>
    <w:rsid w:val="00000159"/>
    <w:rsid w:val="00000C77"/>
    <w:rsid w:val="00001244"/>
    <w:rsid w:val="000014ED"/>
    <w:rsid w:val="000029E3"/>
    <w:rsid w:val="000030E0"/>
    <w:rsid w:val="00003404"/>
    <w:rsid w:val="00004D55"/>
    <w:rsid w:val="00005C3B"/>
    <w:rsid w:val="000074EE"/>
    <w:rsid w:val="00010DB9"/>
    <w:rsid w:val="000118DB"/>
    <w:rsid w:val="00011CA8"/>
    <w:rsid w:val="00011D43"/>
    <w:rsid w:val="000128EE"/>
    <w:rsid w:val="0001291B"/>
    <w:rsid w:val="00012C8E"/>
    <w:rsid w:val="00012E0D"/>
    <w:rsid w:val="00013415"/>
    <w:rsid w:val="0001347A"/>
    <w:rsid w:val="00013FA9"/>
    <w:rsid w:val="00016041"/>
    <w:rsid w:val="000164AB"/>
    <w:rsid w:val="00016FD0"/>
    <w:rsid w:val="00017A91"/>
    <w:rsid w:val="00021752"/>
    <w:rsid w:val="00022468"/>
    <w:rsid w:val="00022541"/>
    <w:rsid w:val="000225BC"/>
    <w:rsid w:val="00022D8B"/>
    <w:rsid w:val="00022EE9"/>
    <w:rsid w:val="000258A1"/>
    <w:rsid w:val="00025B2C"/>
    <w:rsid w:val="00027E0D"/>
    <w:rsid w:val="00030595"/>
    <w:rsid w:val="000321D2"/>
    <w:rsid w:val="00032D2D"/>
    <w:rsid w:val="00032E32"/>
    <w:rsid w:val="00032F70"/>
    <w:rsid w:val="000346C1"/>
    <w:rsid w:val="0003481D"/>
    <w:rsid w:val="00034E79"/>
    <w:rsid w:val="00034F1E"/>
    <w:rsid w:val="00035962"/>
    <w:rsid w:val="00037D7A"/>
    <w:rsid w:val="0004013E"/>
    <w:rsid w:val="00041AC6"/>
    <w:rsid w:val="00041E92"/>
    <w:rsid w:val="00042B25"/>
    <w:rsid w:val="000437CD"/>
    <w:rsid w:val="00043E02"/>
    <w:rsid w:val="0004476B"/>
    <w:rsid w:val="000505B6"/>
    <w:rsid w:val="00050ACC"/>
    <w:rsid w:val="00052968"/>
    <w:rsid w:val="00055241"/>
    <w:rsid w:val="0005607C"/>
    <w:rsid w:val="00056160"/>
    <w:rsid w:val="0006000C"/>
    <w:rsid w:val="0006143F"/>
    <w:rsid w:val="00063F5E"/>
    <w:rsid w:val="00065A3E"/>
    <w:rsid w:val="000708D7"/>
    <w:rsid w:val="0007424B"/>
    <w:rsid w:val="00074365"/>
    <w:rsid w:val="00074ABF"/>
    <w:rsid w:val="0007519D"/>
    <w:rsid w:val="0007691E"/>
    <w:rsid w:val="000775CB"/>
    <w:rsid w:val="00080009"/>
    <w:rsid w:val="00082746"/>
    <w:rsid w:val="000834FD"/>
    <w:rsid w:val="00084796"/>
    <w:rsid w:val="00084B6D"/>
    <w:rsid w:val="00084BAC"/>
    <w:rsid w:val="00087B67"/>
    <w:rsid w:val="00090228"/>
    <w:rsid w:val="000925E2"/>
    <w:rsid w:val="00092786"/>
    <w:rsid w:val="00092A58"/>
    <w:rsid w:val="00092E57"/>
    <w:rsid w:val="00094245"/>
    <w:rsid w:val="000948C5"/>
    <w:rsid w:val="000949E8"/>
    <w:rsid w:val="00096E39"/>
    <w:rsid w:val="000974A2"/>
    <w:rsid w:val="00097798"/>
    <w:rsid w:val="000A1647"/>
    <w:rsid w:val="000A3976"/>
    <w:rsid w:val="000A3A29"/>
    <w:rsid w:val="000B0FED"/>
    <w:rsid w:val="000B3649"/>
    <w:rsid w:val="000B4EE7"/>
    <w:rsid w:val="000B740D"/>
    <w:rsid w:val="000B7E0A"/>
    <w:rsid w:val="000C01C2"/>
    <w:rsid w:val="000C12A3"/>
    <w:rsid w:val="000C22DA"/>
    <w:rsid w:val="000C2A55"/>
    <w:rsid w:val="000C3C97"/>
    <w:rsid w:val="000C3CC4"/>
    <w:rsid w:val="000C3F1A"/>
    <w:rsid w:val="000C42CA"/>
    <w:rsid w:val="000C5C8B"/>
    <w:rsid w:val="000C6207"/>
    <w:rsid w:val="000C6A6F"/>
    <w:rsid w:val="000D0D08"/>
    <w:rsid w:val="000D13CF"/>
    <w:rsid w:val="000D19C3"/>
    <w:rsid w:val="000D204C"/>
    <w:rsid w:val="000D3D94"/>
    <w:rsid w:val="000D4870"/>
    <w:rsid w:val="000D4C0A"/>
    <w:rsid w:val="000D4E23"/>
    <w:rsid w:val="000D520C"/>
    <w:rsid w:val="000D5C99"/>
    <w:rsid w:val="000D63EB"/>
    <w:rsid w:val="000E01E9"/>
    <w:rsid w:val="000E06FD"/>
    <w:rsid w:val="000E08A5"/>
    <w:rsid w:val="000E4FE7"/>
    <w:rsid w:val="000F009F"/>
    <w:rsid w:val="000F201B"/>
    <w:rsid w:val="000F2A8E"/>
    <w:rsid w:val="000F30C4"/>
    <w:rsid w:val="000F4453"/>
    <w:rsid w:val="000F5528"/>
    <w:rsid w:val="000F5892"/>
    <w:rsid w:val="00101571"/>
    <w:rsid w:val="00101C82"/>
    <w:rsid w:val="00103ADA"/>
    <w:rsid w:val="00104C62"/>
    <w:rsid w:val="001056B2"/>
    <w:rsid w:val="00105A58"/>
    <w:rsid w:val="00106954"/>
    <w:rsid w:val="001115D1"/>
    <w:rsid w:val="001122BF"/>
    <w:rsid w:val="00112AEB"/>
    <w:rsid w:val="00114A56"/>
    <w:rsid w:val="00115B15"/>
    <w:rsid w:val="00116A12"/>
    <w:rsid w:val="00116C11"/>
    <w:rsid w:val="00116C8B"/>
    <w:rsid w:val="0011716A"/>
    <w:rsid w:val="001173DF"/>
    <w:rsid w:val="00120741"/>
    <w:rsid w:val="00122364"/>
    <w:rsid w:val="00126A6F"/>
    <w:rsid w:val="00127E79"/>
    <w:rsid w:val="0013013D"/>
    <w:rsid w:val="00130673"/>
    <w:rsid w:val="00130EF9"/>
    <w:rsid w:val="001310AF"/>
    <w:rsid w:val="00133390"/>
    <w:rsid w:val="00133F8A"/>
    <w:rsid w:val="001368E9"/>
    <w:rsid w:val="001405CF"/>
    <w:rsid w:val="001427EE"/>
    <w:rsid w:val="0014433F"/>
    <w:rsid w:val="001446C3"/>
    <w:rsid w:val="00146554"/>
    <w:rsid w:val="001468D9"/>
    <w:rsid w:val="001472E5"/>
    <w:rsid w:val="0015090B"/>
    <w:rsid w:val="00150913"/>
    <w:rsid w:val="001509EF"/>
    <w:rsid w:val="00150A65"/>
    <w:rsid w:val="00150EE4"/>
    <w:rsid w:val="00151B71"/>
    <w:rsid w:val="00152336"/>
    <w:rsid w:val="00152959"/>
    <w:rsid w:val="001535E3"/>
    <w:rsid w:val="001537D8"/>
    <w:rsid w:val="00153801"/>
    <w:rsid w:val="0016023C"/>
    <w:rsid w:val="00161415"/>
    <w:rsid w:val="00161ACA"/>
    <w:rsid w:val="0016233D"/>
    <w:rsid w:val="001629FD"/>
    <w:rsid w:val="00162E05"/>
    <w:rsid w:val="001651CA"/>
    <w:rsid w:val="00165A9B"/>
    <w:rsid w:val="00167517"/>
    <w:rsid w:val="0017604C"/>
    <w:rsid w:val="0018019E"/>
    <w:rsid w:val="00180703"/>
    <w:rsid w:val="00181206"/>
    <w:rsid w:val="00181F49"/>
    <w:rsid w:val="0018353A"/>
    <w:rsid w:val="00184246"/>
    <w:rsid w:val="00184842"/>
    <w:rsid w:val="00186705"/>
    <w:rsid w:val="00192FCA"/>
    <w:rsid w:val="001932A4"/>
    <w:rsid w:val="001942E1"/>
    <w:rsid w:val="00194EE9"/>
    <w:rsid w:val="00195358"/>
    <w:rsid w:val="001954CC"/>
    <w:rsid w:val="001956E8"/>
    <w:rsid w:val="00195899"/>
    <w:rsid w:val="00195D01"/>
    <w:rsid w:val="0019605F"/>
    <w:rsid w:val="00197CB4"/>
    <w:rsid w:val="00197DA5"/>
    <w:rsid w:val="001A1738"/>
    <w:rsid w:val="001A1F56"/>
    <w:rsid w:val="001A1F7D"/>
    <w:rsid w:val="001A2284"/>
    <w:rsid w:val="001A23F9"/>
    <w:rsid w:val="001A28D9"/>
    <w:rsid w:val="001A29EF"/>
    <w:rsid w:val="001A2D1E"/>
    <w:rsid w:val="001A2D53"/>
    <w:rsid w:val="001A3112"/>
    <w:rsid w:val="001A42A8"/>
    <w:rsid w:val="001A4D39"/>
    <w:rsid w:val="001A5441"/>
    <w:rsid w:val="001A6DE6"/>
    <w:rsid w:val="001B0CDC"/>
    <w:rsid w:val="001B4AFD"/>
    <w:rsid w:val="001B55DD"/>
    <w:rsid w:val="001B588B"/>
    <w:rsid w:val="001B646D"/>
    <w:rsid w:val="001B696B"/>
    <w:rsid w:val="001C12CB"/>
    <w:rsid w:val="001C1A64"/>
    <w:rsid w:val="001C26AD"/>
    <w:rsid w:val="001C2FB8"/>
    <w:rsid w:val="001C3606"/>
    <w:rsid w:val="001C3D50"/>
    <w:rsid w:val="001C3DAF"/>
    <w:rsid w:val="001C3F64"/>
    <w:rsid w:val="001C46AC"/>
    <w:rsid w:val="001C4A18"/>
    <w:rsid w:val="001C6453"/>
    <w:rsid w:val="001D03B7"/>
    <w:rsid w:val="001D1F8C"/>
    <w:rsid w:val="001D3ABA"/>
    <w:rsid w:val="001D48DA"/>
    <w:rsid w:val="001D6D6F"/>
    <w:rsid w:val="001D7FB7"/>
    <w:rsid w:val="001E03A5"/>
    <w:rsid w:val="001E3516"/>
    <w:rsid w:val="001E6E19"/>
    <w:rsid w:val="001E7762"/>
    <w:rsid w:val="001F0B5B"/>
    <w:rsid w:val="001F0FAF"/>
    <w:rsid w:val="001F10DF"/>
    <w:rsid w:val="001F1B7B"/>
    <w:rsid w:val="001F52BA"/>
    <w:rsid w:val="001F53A3"/>
    <w:rsid w:val="001F5EE1"/>
    <w:rsid w:val="001F6980"/>
    <w:rsid w:val="00200F68"/>
    <w:rsid w:val="00201AC1"/>
    <w:rsid w:val="002024FA"/>
    <w:rsid w:val="00202D07"/>
    <w:rsid w:val="00203E9D"/>
    <w:rsid w:val="002041D7"/>
    <w:rsid w:val="00204314"/>
    <w:rsid w:val="00204BEA"/>
    <w:rsid w:val="00204EB5"/>
    <w:rsid w:val="00206785"/>
    <w:rsid w:val="002109FC"/>
    <w:rsid w:val="00211ACB"/>
    <w:rsid w:val="002128A6"/>
    <w:rsid w:val="0021327D"/>
    <w:rsid w:val="00213799"/>
    <w:rsid w:val="002137FD"/>
    <w:rsid w:val="00215079"/>
    <w:rsid w:val="0021778A"/>
    <w:rsid w:val="00217A30"/>
    <w:rsid w:val="00217C35"/>
    <w:rsid w:val="00220888"/>
    <w:rsid w:val="002214BB"/>
    <w:rsid w:val="00221851"/>
    <w:rsid w:val="00221921"/>
    <w:rsid w:val="0022264F"/>
    <w:rsid w:val="002228F8"/>
    <w:rsid w:val="002235E7"/>
    <w:rsid w:val="002271EA"/>
    <w:rsid w:val="002272EF"/>
    <w:rsid w:val="00230A9A"/>
    <w:rsid w:val="00230B25"/>
    <w:rsid w:val="0023118F"/>
    <w:rsid w:val="00234C7F"/>
    <w:rsid w:val="00236D72"/>
    <w:rsid w:val="00240ADD"/>
    <w:rsid w:val="002431CF"/>
    <w:rsid w:val="00244156"/>
    <w:rsid w:val="0024452C"/>
    <w:rsid w:val="002448EA"/>
    <w:rsid w:val="002452D5"/>
    <w:rsid w:val="00245651"/>
    <w:rsid w:val="00247CDD"/>
    <w:rsid w:val="002505A7"/>
    <w:rsid w:val="00250A56"/>
    <w:rsid w:val="00250C55"/>
    <w:rsid w:val="00251B57"/>
    <w:rsid w:val="002522CB"/>
    <w:rsid w:val="002525C7"/>
    <w:rsid w:val="00252BD5"/>
    <w:rsid w:val="00253037"/>
    <w:rsid w:val="002536DC"/>
    <w:rsid w:val="002543F0"/>
    <w:rsid w:val="002547C3"/>
    <w:rsid w:val="00255A6E"/>
    <w:rsid w:val="00256727"/>
    <w:rsid w:val="00256C6A"/>
    <w:rsid w:val="00257D67"/>
    <w:rsid w:val="00260084"/>
    <w:rsid w:val="00260B10"/>
    <w:rsid w:val="0026162D"/>
    <w:rsid w:val="00264050"/>
    <w:rsid w:val="002645FC"/>
    <w:rsid w:val="00264C28"/>
    <w:rsid w:val="00265FE3"/>
    <w:rsid w:val="0026703B"/>
    <w:rsid w:val="002707DC"/>
    <w:rsid w:val="00271ADE"/>
    <w:rsid w:val="00273E30"/>
    <w:rsid w:val="00275A8F"/>
    <w:rsid w:val="00275D0B"/>
    <w:rsid w:val="002761A3"/>
    <w:rsid w:val="002761C2"/>
    <w:rsid w:val="00276AD1"/>
    <w:rsid w:val="00276DAE"/>
    <w:rsid w:val="002772F2"/>
    <w:rsid w:val="002805C1"/>
    <w:rsid w:val="002818C3"/>
    <w:rsid w:val="00282C50"/>
    <w:rsid w:val="00282ED0"/>
    <w:rsid w:val="002843A7"/>
    <w:rsid w:val="00286D17"/>
    <w:rsid w:val="00287E02"/>
    <w:rsid w:val="0029173F"/>
    <w:rsid w:val="00293D9F"/>
    <w:rsid w:val="00295015"/>
    <w:rsid w:val="002978A9"/>
    <w:rsid w:val="002A01CB"/>
    <w:rsid w:val="002A159E"/>
    <w:rsid w:val="002A293F"/>
    <w:rsid w:val="002A2DD9"/>
    <w:rsid w:val="002A3439"/>
    <w:rsid w:val="002A3BF1"/>
    <w:rsid w:val="002A451F"/>
    <w:rsid w:val="002B0F02"/>
    <w:rsid w:val="002B0F96"/>
    <w:rsid w:val="002B10BF"/>
    <w:rsid w:val="002B12E4"/>
    <w:rsid w:val="002B143D"/>
    <w:rsid w:val="002B15D7"/>
    <w:rsid w:val="002B188F"/>
    <w:rsid w:val="002B1C28"/>
    <w:rsid w:val="002B1DEB"/>
    <w:rsid w:val="002B290D"/>
    <w:rsid w:val="002B3D53"/>
    <w:rsid w:val="002B5274"/>
    <w:rsid w:val="002B5863"/>
    <w:rsid w:val="002B6B29"/>
    <w:rsid w:val="002B77C3"/>
    <w:rsid w:val="002B7F23"/>
    <w:rsid w:val="002C0D41"/>
    <w:rsid w:val="002C22BB"/>
    <w:rsid w:val="002C2E88"/>
    <w:rsid w:val="002C2FBD"/>
    <w:rsid w:val="002C5FA4"/>
    <w:rsid w:val="002C656C"/>
    <w:rsid w:val="002C6CBE"/>
    <w:rsid w:val="002C7595"/>
    <w:rsid w:val="002C7BCD"/>
    <w:rsid w:val="002D006D"/>
    <w:rsid w:val="002D286B"/>
    <w:rsid w:val="002D53B2"/>
    <w:rsid w:val="002E231F"/>
    <w:rsid w:val="002E246C"/>
    <w:rsid w:val="002E5B38"/>
    <w:rsid w:val="002E6245"/>
    <w:rsid w:val="002E6262"/>
    <w:rsid w:val="002E634B"/>
    <w:rsid w:val="002F2144"/>
    <w:rsid w:val="002F3013"/>
    <w:rsid w:val="002F3C13"/>
    <w:rsid w:val="002F3DD9"/>
    <w:rsid w:val="002F453A"/>
    <w:rsid w:val="002F6B86"/>
    <w:rsid w:val="00301F66"/>
    <w:rsid w:val="003024E8"/>
    <w:rsid w:val="00302FE3"/>
    <w:rsid w:val="00303416"/>
    <w:rsid w:val="003037EA"/>
    <w:rsid w:val="00303BD7"/>
    <w:rsid w:val="003060A0"/>
    <w:rsid w:val="0030711E"/>
    <w:rsid w:val="003077D1"/>
    <w:rsid w:val="003105B8"/>
    <w:rsid w:val="00311EE7"/>
    <w:rsid w:val="00312225"/>
    <w:rsid w:val="00313314"/>
    <w:rsid w:val="00314609"/>
    <w:rsid w:val="003147A0"/>
    <w:rsid w:val="00314A7E"/>
    <w:rsid w:val="00314DC5"/>
    <w:rsid w:val="003153D0"/>
    <w:rsid w:val="00315884"/>
    <w:rsid w:val="003174D6"/>
    <w:rsid w:val="00317F98"/>
    <w:rsid w:val="003205B2"/>
    <w:rsid w:val="00321FB6"/>
    <w:rsid w:val="003226A4"/>
    <w:rsid w:val="00322CCB"/>
    <w:rsid w:val="00323766"/>
    <w:rsid w:val="00332417"/>
    <w:rsid w:val="003335EF"/>
    <w:rsid w:val="00334AA7"/>
    <w:rsid w:val="00334E2E"/>
    <w:rsid w:val="003356ED"/>
    <w:rsid w:val="003367FD"/>
    <w:rsid w:val="00336D68"/>
    <w:rsid w:val="00337522"/>
    <w:rsid w:val="00337F41"/>
    <w:rsid w:val="003415D9"/>
    <w:rsid w:val="0034565F"/>
    <w:rsid w:val="00345C08"/>
    <w:rsid w:val="00347FEE"/>
    <w:rsid w:val="00350AEC"/>
    <w:rsid w:val="00351DE6"/>
    <w:rsid w:val="003524AB"/>
    <w:rsid w:val="00353B73"/>
    <w:rsid w:val="00353FB5"/>
    <w:rsid w:val="00354319"/>
    <w:rsid w:val="00354E9D"/>
    <w:rsid w:val="003551A5"/>
    <w:rsid w:val="00360189"/>
    <w:rsid w:val="003613CC"/>
    <w:rsid w:val="003615C8"/>
    <w:rsid w:val="0036298A"/>
    <w:rsid w:val="00362CC2"/>
    <w:rsid w:val="00363B2E"/>
    <w:rsid w:val="00363F1D"/>
    <w:rsid w:val="00363FEF"/>
    <w:rsid w:val="003644A2"/>
    <w:rsid w:val="0036499D"/>
    <w:rsid w:val="00364CE8"/>
    <w:rsid w:val="00365BE9"/>
    <w:rsid w:val="00366501"/>
    <w:rsid w:val="00367332"/>
    <w:rsid w:val="00370C9E"/>
    <w:rsid w:val="00371581"/>
    <w:rsid w:val="00371C96"/>
    <w:rsid w:val="00372DAC"/>
    <w:rsid w:val="00373DCB"/>
    <w:rsid w:val="003742C7"/>
    <w:rsid w:val="00374616"/>
    <w:rsid w:val="00374945"/>
    <w:rsid w:val="00375039"/>
    <w:rsid w:val="00375180"/>
    <w:rsid w:val="00375535"/>
    <w:rsid w:val="0037606E"/>
    <w:rsid w:val="00376162"/>
    <w:rsid w:val="003761AB"/>
    <w:rsid w:val="003769AD"/>
    <w:rsid w:val="00376C6C"/>
    <w:rsid w:val="003770BF"/>
    <w:rsid w:val="0038018F"/>
    <w:rsid w:val="00380BFD"/>
    <w:rsid w:val="00383FC1"/>
    <w:rsid w:val="0038465D"/>
    <w:rsid w:val="00384EE6"/>
    <w:rsid w:val="00385EF1"/>
    <w:rsid w:val="003863A1"/>
    <w:rsid w:val="00386654"/>
    <w:rsid w:val="00387308"/>
    <w:rsid w:val="003874BF"/>
    <w:rsid w:val="00387BE7"/>
    <w:rsid w:val="00390590"/>
    <w:rsid w:val="00390F3A"/>
    <w:rsid w:val="003912F8"/>
    <w:rsid w:val="003918E6"/>
    <w:rsid w:val="00392706"/>
    <w:rsid w:val="00392723"/>
    <w:rsid w:val="003936F9"/>
    <w:rsid w:val="0039385E"/>
    <w:rsid w:val="00394087"/>
    <w:rsid w:val="00396A23"/>
    <w:rsid w:val="003A1941"/>
    <w:rsid w:val="003A3019"/>
    <w:rsid w:val="003A3311"/>
    <w:rsid w:val="003A33A9"/>
    <w:rsid w:val="003A35E2"/>
    <w:rsid w:val="003A415C"/>
    <w:rsid w:val="003A5874"/>
    <w:rsid w:val="003A7D36"/>
    <w:rsid w:val="003B2D1E"/>
    <w:rsid w:val="003B2EB9"/>
    <w:rsid w:val="003B3234"/>
    <w:rsid w:val="003B3C10"/>
    <w:rsid w:val="003B3FD8"/>
    <w:rsid w:val="003B4240"/>
    <w:rsid w:val="003B472F"/>
    <w:rsid w:val="003B78BE"/>
    <w:rsid w:val="003B7A63"/>
    <w:rsid w:val="003C1221"/>
    <w:rsid w:val="003C281E"/>
    <w:rsid w:val="003C4586"/>
    <w:rsid w:val="003C55DF"/>
    <w:rsid w:val="003C6DB4"/>
    <w:rsid w:val="003D01A5"/>
    <w:rsid w:val="003D173F"/>
    <w:rsid w:val="003D1B0F"/>
    <w:rsid w:val="003D2095"/>
    <w:rsid w:val="003D2BFA"/>
    <w:rsid w:val="003D71A8"/>
    <w:rsid w:val="003D7417"/>
    <w:rsid w:val="003E11CC"/>
    <w:rsid w:val="003E46DC"/>
    <w:rsid w:val="003E4774"/>
    <w:rsid w:val="003E4EC4"/>
    <w:rsid w:val="003E56DD"/>
    <w:rsid w:val="003F0F94"/>
    <w:rsid w:val="003F18B7"/>
    <w:rsid w:val="003F1BDE"/>
    <w:rsid w:val="003F32BD"/>
    <w:rsid w:val="003F40E5"/>
    <w:rsid w:val="003F423C"/>
    <w:rsid w:val="003F4D8F"/>
    <w:rsid w:val="003F528A"/>
    <w:rsid w:val="003F52EF"/>
    <w:rsid w:val="003F553C"/>
    <w:rsid w:val="003F700D"/>
    <w:rsid w:val="003F75AA"/>
    <w:rsid w:val="003F75CF"/>
    <w:rsid w:val="003F796E"/>
    <w:rsid w:val="003F7B01"/>
    <w:rsid w:val="004032D3"/>
    <w:rsid w:val="00404449"/>
    <w:rsid w:val="004066C0"/>
    <w:rsid w:val="00407F26"/>
    <w:rsid w:val="00410995"/>
    <w:rsid w:val="00411AF9"/>
    <w:rsid w:val="00412861"/>
    <w:rsid w:val="004138CE"/>
    <w:rsid w:val="00413966"/>
    <w:rsid w:val="00413BBF"/>
    <w:rsid w:val="004142B4"/>
    <w:rsid w:val="00414AFC"/>
    <w:rsid w:val="004151CD"/>
    <w:rsid w:val="004217B9"/>
    <w:rsid w:val="00421839"/>
    <w:rsid w:val="004218E7"/>
    <w:rsid w:val="0042219B"/>
    <w:rsid w:val="00422A6D"/>
    <w:rsid w:val="00435F26"/>
    <w:rsid w:val="00436C19"/>
    <w:rsid w:val="00441262"/>
    <w:rsid w:val="0044220A"/>
    <w:rsid w:val="004427C6"/>
    <w:rsid w:val="00442D07"/>
    <w:rsid w:val="00444071"/>
    <w:rsid w:val="0044442C"/>
    <w:rsid w:val="00447830"/>
    <w:rsid w:val="00450682"/>
    <w:rsid w:val="00452039"/>
    <w:rsid w:val="00452592"/>
    <w:rsid w:val="00453202"/>
    <w:rsid w:val="004543F1"/>
    <w:rsid w:val="00454C96"/>
    <w:rsid w:val="0045616A"/>
    <w:rsid w:val="00456E25"/>
    <w:rsid w:val="00457789"/>
    <w:rsid w:val="00457D88"/>
    <w:rsid w:val="00461450"/>
    <w:rsid w:val="00461EA0"/>
    <w:rsid w:val="00462028"/>
    <w:rsid w:val="004628C7"/>
    <w:rsid w:val="00462B9A"/>
    <w:rsid w:val="00463980"/>
    <w:rsid w:val="00463E5B"/>
    <w:rsid w:val="004641C8"/>
    <w:rsid w:val="00464E7C"/>
    <w:rsid w:val="0046735D"/>
    <w:rsid w:val="00467F39"/>
    <w:rsid w:val="004701AC"/>
    <w:rsid w:val="00470DF8"/>
    <w:rsid w:val="00472040"/>
    <w:rsid w:val="00472F96"/>
    <w:rsid w:val="004751A4"/>
    <w:rsid w:val="004766D5"/>
    <w:rsid w:val="0047676A"/>
    <w:rsid w:val="00476DE5"/>
    <w:rsid w:val="004811AF"/>
    <w:rsid w:val="004827B7"/>
    <w:rsid w:val="00483491"/>
    <w:rsid w:val="00483805"/>
    <w:rsid w:val="00483F83"/>
    <w:rsid w:val="00485B20"/>
    <w:rsid w:val="004865D6"/>
    <w:rsid w:val="0048679A"/>
    <w:rsid w:val="00486D74"/>
    <w:rsid w:val="004902F1"/>
    <w:rsid w:val="004912F0"/>
    <w:rsid w:val="0049142C"/>
    <w:rsid w:val="00491A33"/>
    <w:rsid w:val="004922C2"/>
    <w:rsid w:val="004924BA"/>
    <w:rsid w:val="004925AF"/>
    <w:rsid w:val="004926D7"/>
    <w:rsid w:val="00492B76"/>
    <w:rsid w:val="00493A41"/>
    <w:rsid w:val="00493B33"/>
    <w:rsid w:val="00493D6C"/>
    <w:rsid w:val="00494D28"/>
    <w:rsid w:val="00496DB3"/>
    <w:rsid w:val="00497F91"/>
    <w:rsid w:val="004A3587"/>
    <w:rsid w:val="004A4024"/>
    <w:rsid w:val="004A4E67"/>
    <w:rsid w:val="004A55C0"/>
    <w:rsid w:val="004A6FDF"/>
    <w:rsid w:val="004A7347"/>
    <w:rsid w:val="004A7B41"/>
    <w:rsid w:val="004B069D"/>
    <w:rsid w:val="004B1B9F"/>
    <w:rsid w:val="004B23DF"/>
    <w:rsid w:val="004B4F2B"/>
    <w:rsid w:val="004B5525"/>
    <w:rsid w:val="004B5F1C"/>
    <w:rsid w:val="004B7168"/>
    <w:rsid w:val="004B71E1"/>
    <w:rsid w:val="004B749C"/>
    <w:rsid w:val="004B7C85"/>
    <w:rsid w:val="004B7F3C"/>
    <w:rsid w:val="004C0339"/>
    <w:rsid w:val="004C1435"/>
    <w:rsid w:val="004C1471"/>
    <w:rsid w:val="004C3186"/>
    <w:rsid w:val="004C4320"/>
    <w:rsid w:val="004C4743"/>
    <w:rsid w:val="004C520F"/>
    <w:rsid w:val="004C52CB"/>
    <w:rsid w:val="004C670D"/>
    <w:rsid w:val="004D18F1"/>
    <w:rsid w:val="004D2074"/>
    <w:rsid w:val="004D2EB1"/>
    <w:rsid w:val="004D359B"/>
    <w:rsid w:val="004D406E"/>
    <w:rsid w:val="004D4A49"/>
    <w:rsid w:val="004D673A"/>
    <w:rsid w:val="004E043F"/>
    <w:rsid w:val="004E0748"/>
    <w:rsid w:val="004E0B8D"/>
    <w:rsid w:val="004E2748"/>
    <w:rsid w:val="004E2AEF"/>
    <w:rsid w:val="004E2D13"/>
    <w:rsid w:val="004E318E"/>
    <w:rsid w:val="004E4BAE"/>
    <w:rsid w:val="004E52D8"/>
    <w:rsid w:val="004E5423"/>
    <w:rsid w:val="004E660C"/>
    <w:rsid w:val="004E6978"/>
    <w:rsid w:val="004F0213"/>
    <w:rsid w:val="004F1CE8"/>
    <w:rsid w:val="004F37C1"/>
    <w:rsid w:val="004F3F36"/>
    <w:rsid w:val="004F52C3"/>
    <w:rsid w:val="004F6630"/>
    <w:rsid w:val="005004E5"/>
    <w:rsid w:val="005012D2"/>
    <w:rsid w:val="00502C5B"/>
    <w:rsid w:val="00502C86"/>
    <w:rsid w:val="00503EC8"/>
    <w:rsid w:val="00505A10"/>
    <w:rsid w:val="0050798F"/>
    <w:rsid w:val="005106F3"/>
    <w:rsid w:val="00510FD1"/>
    <w:rsid w:val="00512D4F"/>
    <w:rsid w:val="00513E35"/>
    <w:rsid w:val="00513F10"/>
    <w:rsid w:val="00513F31"/>
    <w:rsid w:val="00515C44"/>
    <w:rsid w:val="0052069C"/>
    <w:rsid w:val="00523A58"/>
    <w:rsid w:val="00525265"/>
    <w:rsid w:val="00527259"/>
    <w:rsid w:val="005276A3"/>
    <w:rsid w:val="00527E12"/>
    <w:rsid w:val="00530E4F"/>
    <w:rsid w:val="00530F85"/>
    <w:rsid w:val="0053324B"/>
    <w:rsid w:val="00534BEB"/>
    <w:rsid w:val="00535869"/>
    <w:rsid w:val="00535EEE"/>
    <w:rsid w:val="00536234"/>
    <w:rsid w:val="005364E3"/>
    <w:rsid w:val="00536AAC"/>
    <w:rsid w:val="00536C4C"/>
    <w:rsid w:val="005371DE"/>
    <w:rsid w:val="00537426"/>
    <w:rsid w:val="00541F51"/>
    <w:rsid w:val="00542443"/>
    <w:rsid w:val="00543694"/>
    <w:rsid w:val="00550D4E"/>
    <w:rsid w:val="005524EC"/>
    <w:rsid w:val="00552723"/>
    <w:rsid w:val="00553E5C"/>
    <w:rsid w:val="00554E98"/>
    <w:rsid w:val="005564EE"/>
    <w:rsid w:val="005570DA"/>
    <w:rsid w:val="005575BC"/>
    <w:rsid w:val="00560D69"/>
    <w:rsid w:val="00560FC1"/>
    <w:rsid w:val="0056222E"/>
    <w:rsid w:val="005625F4"/>
    <w:rsid w:val="00562695"/>
    <w:rsid w:val="00564EC0"/>
    <w:rsid w:val="005664CE"/>
    <w:rsid w:val="00566AA9"/>
    <w:rsid w:val="00567776"/>
    <w:rsid w:val="0057067E"/>
    <w:rsid w:val="00572847"/>
    <w:rsid w:val="00572CD9"/>
    <w:rsid w:val="005733D6"/>
    <w:rsid w:val="00574650"/>
    <w:rsid w:val="00576FAD"/>
    <w:rsid w:val="00577565"/>
    <w:rsid w:val="0057799E"/>
    <w:rsid w:val="00580695"/>
    <w:rsid w:val="005833AB"/>
    <w:rsid w:val="0058350F"/>
    <w:rsid w:val="00583788"/>
    <w:rsid w:val="00583D5F"/>
    <w:rsid w:val="0058467A"/>
    <w:rsid w:val="0058487C"/>
    <w:rsid w:val="0058510B"/>
    <w:rsid w:val="00586288"/>
    <w:rsid w:val="005870EF"/>
    <w:rsid w:val="00587B2E"/>
    <w:rsid w:val="005903C8"/>
    <w:rsid w:val="005906D4"/>
    <w:rsid w:val="00592CEA"/>
    <w:rsid w:val="0059408E"/>
    <w:rsid w:val="0059431F"/>
    <w:rsid w:val="005962BC"/>
    <w:rsid w:val="005A01A8"/>
    <w:rsid w:val="005A246B"/>
    <w:rsid w:val="005A2F1A"/>
    <w:rsid w:val="005A5A1D"/>
    <w:rsid w:val="005A7FB8"/>
    <w:rsid w:val="005B04B6"/>
    <w:rsid w:val="005B098E"/>
    <w:rsid w:val="005B1A21"/>
    <w:rsid w:val="005B1BC5"/>
    <w:rsid w:val="005B2408"/>
    <w:rsid w:val="005B2DAB"/>
    <w:rsid w:val="005B3D87"/>
    <w:rsid w:val="005C02BE"/>
    <w:rsid w:val="005C0FC1"/>
    <w:rsid w:val="005C14D8"/>
    <w:rsid w:val="005C389B"/>
    <w:rsid w:val="005C4098"/>
    <w:rsid w:val="005C43EA"/>
    <w:rsid w:val="005C4BF3"/>
    <w:rsid w:val="005C754E"/>
    <w:rsid w:val="005C7E0C"/>
    <w:rsid w:val="005C7E65"/>
    <w:rsid w:val="005D2E42"/>
    <w:rsid w:val="005D4373"/>
    <w:rsid w:val="005D7C3D"/>
    <w:rsid w:val="005E1CBC"/>
    <w:rsid w:val="005E3208"/>
    <w:rsid w:val="005E36A2"/>
    <w:rsid w:val="005E478F"/>
    <w:rsid w:val="005E4F06"/>
    <w:rsid w:val="005E5386"/>
    <w:rsid w:val="005E5B40"/>
    <w:rsid w:val="005E6484"/>
    <w:rsid w:val="005F118C"/>
    <w:rsid w:val="005F17AF"/>
    <w:rsid w:val="005F1A75"/>
    <w:rsid w:val="005F1B15"/>
    <w:rsid w:val="005F20B0"/>
    <w:rsid w:val="005F2FFD"/>
    <w:rsid w:val="005F30CD"/>
    <w:rsid w:val="005F3CD6"/>
    <w:rsid w:val="005F4328"/>
    <w:rsid w:val="005F51C4"/>
    <w:rsid w:val="005F5EC1"/>
    <w:rsid w:val="005F61F6"/>
    <w:rsid w:val="005F7038"/>
    <w:rsid w:val="005F7466"/>
    <w:rsid w:val="006020C6"/>
    <w:rsid w:val="00605695"/>
    <w:rsid w:val="00607A94"/>
    <w:rsid w:val="00610427"/>
    <w:rsid w:val="00613BE7"/>
    <w:rsid w:val="0061465A"/>
    <w:rsid w:val="00616F4B"/>
    <w:rsid w:val="00620BE2"/>
    <w:rsid w:val="006212B1"/>
    <w:rsid w:val="00622089"/>
    <w:rsid w:val="006222BC"/>
    <w:rsid w:val="00623768"/>
    <w:rsid w:val="00624131"/>
    <w:rsid w:val="0062552C"/>
    <w:rsid w:val="00626EB9"/>
    <w:rsid w:val="0063092C"/>
    <w:rsid w:val="0063127E"/>
    <w:rsid w:val="00632080"/>
    <w:rsid w:val="00632DA8"/>
    <w:rsid w:val="006339E2"/>
    <w:rsid w:val="0063546A"/>
    <w:rsid w:val="00635DB7"/>
    <w:rsid w:val="00636A0B"/>
    <w:rsid w:val="00636ADC"/>
    <w:rsid w:val="006371B0"/>
    <w:rsid w:val="00640189"/>
    <w:rsid w:val="0064064F"/>
    <w:rsid w:val="00641690"/>
    <w:rsid w:val="00641F9D"/>
    <w:rsid w:val="006427E8"/>
    <w:rsid w:val="00642A9C"/>
    <w:rsid w:val="00642C2C"/>
    <w:rsid w:val="006451D1"/>
    <w:rsid w:val="006468D6"/>
    <w:rsid w:val="00650A6D"/>
    <w:rsid w:val="00652608"/>
    <w:rsid w:val="0065295E"/>
    <w:rsid w:val="006536C5"/>
    <w:rsid w:val="00653AD3"/>
    <w:rsid w:val="0065436B"/>
    <w:rsid w:val="00654592"/>
    <w:rsid w:val="0065691F"/>
    <w:rsid w:val="00656BE4"/>
    <w:rsid w:val="00656D34"/>
    <w:rsid w:val="00661BB8"/>
    <w:rsid w:val="006624B9"/>
    <w:rsid w:val="00662F4C"/>
    <w:rsid w:val="00663B7B"/>
    <w:rsid w:val="006645A0"/>
    <w:rsid w:val="00665A0B"/>
    <w:rsid w:val="00666ECE"/>
    <w:rsid w:val="006675AE"/>
    <w:rsid w:val="00671485"/>
    <w:rsid w:val="00671C31"/>
    <w:rsid w:val="00671DE8"/>
    <w:rsid w:val="00674235"/>
    <w:rsid w:val="0067450E"/>
    <w:rsid w:val="006753D5"/>
    <w:rsid w:val="006761F2"/>
    <w:rsid w:val="00677150"/>
    <w:rsid w:val="00677278"/>
    <w:rsid w:val="00680B91"/>
    <w:rsid w:val="00681FCF"/>
    <w:rsid w:val="00682D2A"/>
    <w:rsid w:val="006849D6"/>
    <w:rsid w:val="00685C83"/>
    <w:rsid w:val="006868F1"/>
    <w:rsid w:val="00686BF1"/>
    <w:rsid w:val="0068794E"/>
    <w:rsid w:val="00687AB9"/>
    <w:rsid w:val="00687E75"/>
    <w:rsid w:val="00692E5A"/>
    <w:rsid w:val="00694FAB"/>
    <w:rsid w:val="00697186"/>
    <w:rsid w:val="006978B5"/>
    <w:rsid w:val="00697BFC"/>
    <w:rsid w:val="006A1A90"/>
    <w:rsid w:val="006A33E6"/>
    <w:rsid w:val="006A3A37"/>
    <w:rsid w:val="006A3F7C"/>
    <w:rsid w:val="006A40D6"/>
    <w:rsid w:val="006A4A38"/>
    <w:rsid w:val="006A5A8D"/>
    <w:rsid w:val="006A5B8C"/>
    <w:rsid w:val="006A5DDD"/>
    <w:rsid w:val="006A64D4"/>
    <w:rsid w:val="006A6AA4"/>
    <w:rsid w:val="006A7516"/>
    <w:rsid w:val="006A7B08"/>
    <w:rsid w:val="006B030C"/>
    <w:rsid w:val="006B3991"/>
    <w:rsid w:val="006B3DCD"/>
    <w:rsid w:val="006B49D4"/>
    <w:rsid w:val="006B5711"/>
    <w:rsid w:val="006B669F"/>
    <w:rsid w:val="006C0173"/>
    <w:rsid w:val="006C0925"/>
    <w:rsid w:val="006C1059"/>
    <w:rsid w:val="006C1956"/>
    <w:rsid w:val="006C3586"/>
    <w:rsid w:val="006C4B03"/>
    <w:rsid w:val="006C5CA3"/>
    <w:rsid w:val="006C6103"/>
    <w:rsid w:val="006C61BD"/>
    <w:rsid w:val="006C6D8C"/>
    <w:rsid w:val="006D17CB"/>
    <w:rsid w:val="006D239C"/>
    <w:rsid w:val="006D2BAD"/>
    <w:rsid w:val="006D3215"/>
    <w:rsid w:val="006D5782"/>
    <w:rsid w:val="006D650C"/>
    <w:rsid w:val="006D6D28"/>
    <w:rsid w:val="006D770F"/>
    <w:rsid w:val="006E03DC"/>
    <w:rsid w:val="006E0E31"/>
    <w:rsid w:val="006E175F"/>
    <w:rsid w:val="006E190F"/>
    <w:rsid w:val="006E60AB"/>
    <w:rsid w:val="006E6B8C"/>
    <w:rsid w:val="006E6C1B"/>
    <w:rsid w:val="006F0D74"/>
    <w:rsid w:val="006F1DAE"/>
    <w:rsid w:val="006F2C4E"/>
    <w:rsid w:val="006F30DB"/>
    <w:rsid w:val="006F5774"/>
    <w:rsid w:val="006F6A89"/>
    <w:rsid w:val="00700CC8"/>
    <w:rsid w:val="007026E3"/>
    <w:rsid w:val="00703298"/>
    <w:rsid w:val="007034BA"/>
    <w:rsid w:val="007061B6"/>
    <w:rsid w:val="00706858"/>
    <w:rsid w:val="00707C82"/>
    <w:rsid w:val="0071104D"/>
    <w:rsid w:val="00715077"/>
    <w:rsid w:val="0071607B"/>
    <w:rsid w:val="00716DF6"/>
    <w:rsid w:val="00716F90"/>
    <w:rsid w:val="00717AD2"/>
    <w:rsid w:val="00717B25"/>
    <w:rsid w:val="007207AB"/>
    <w:rsid w:val="00722406"/>
    <w:rsid w:val="007225A6"/>
    <w:rsid w:val="007232F2"/>
    <w:rsid w:val="00724484"/>
    <w:rsid w:val="007251E2"/>
    <w:rsid w:val="007277F1"/>
    <w:rsid w:val="00731ADF"/>
    <w:rsid w:val="007341C9"/>
    <w:rsid w:val="00734B77"/>
    <w:rsid w:val="00734DF4"/>
    <w:rsid w:val="007354E2"/>
    <w:rsid w:val="00736B33"/>
    <w:rsid w:val="0073790D"/>
    <w:rsid w:val="00737DB6"/>
    <w:rsid w:val="0074066C"/>
    <w:rsid w:val="00740864"/>
    <w:rsid w:val="00740DB5"/>
    <w:rsid w:val="007422C7"/>
    <w:rsid w:val="007423FF"/>
    <w:rsid w:val="00743055"/>
    <w:rsid w:val="0074342B"/>
    <w:rsid w:val="00743B89"/>
    <w:rsid w:val="00744879"/>
    <w:rsid w:val="00747AD7"/>
    <w:rsid w:val="007504C6"/>
    <w:rsid w:val="007509CC"/>
    <w:rsid w:val="0075117E"/>
    <w:rsid w:val="0075192B"/>
    <w:rsid w:val="0075207B"/>
    <w:rsid w:val="007525AE"/>
    <w:rsid w:val="00753580"/>
    <w:rsid w:val="0075375A"/>
    <w:rsid w:val="00753BD7"/>
    <w:rsid w:val="00753CF9"/>
    <w:rsid w:val="00753E34"/>
    <w:rsid w:val="007609D1"/>
    <w:rsid w:val="007627A9"/>
    <w:rsid w:val="00763AF5"/>
    <w:rsid w:val="00763E2A"/>
    <w:rsid w:val="00764FF3"/>
    <w:rsid w:val="00765577"/>
    <w:rsid w:val="007656EF"/>
    <w:rsid w:val="0076770A"/>
    <w:rsid w:val="00767DBB"/>
    <w:rsid w:val="0077000E"/>
    <w:rsid w:val="007708C2"/>
    <w:rsid w:val="007723EC"/>
    <w:rsid w:val="0077355B"/>
    <w:rsid w:val="00773986"/>
    <w:rsid w:val="00773F9D"/>
    <w:rsid w:val="007774EB"/>
    <w:rsid w:val="00777E75"/>
    <w:rsid w:val="00777E97"/>
    <w:rsid w:val="007802A2"/>
    <w:rsid w:val="00783995"/>
    <w:rsid w:val="00784EFB"/>
    <w:rsid w:val="00785F03"/>
    <w:rsid w:val="00786970"/>
    <w:rsid w:val="00787600"/>
    <w:rsid w:val="00791F2B"/>
    <w:rsid w:val="00792161"/>
    <w:rsid w:val="0079336E"/>
    <w:rsid w:val="00795D78"/>
    <w:rsid w:val="007A011A"/>
    <w:rsid w:val="007A01FC"/>
    <w:rsid w:val="007A123E"/>
    <w:rsid w:val="007A13B6"/>
    <w:rsid w:val="007A1FBF"/>
    <w:rsid w:val="007A3C60"/>
    <w:rsid w:val="007A3D68"/>
    <w:rsid w:val="007A5377"/>
    <w:rsid w:val="007A784E"/>
    <w:rsid w:val="007A788F"/>
    <w:rsid w:val="007A7D05"/>
    <w:rsid w:val="007B0F0E"/>
    <w:rsid w:val="007B1207"/>
    <w:rsid w:val="007B17AD"/>
    <w:rsid w:val="007B3D28"/>
    <w:rsid w:val="007B5B1A"/>
    <w:rsid w:val="007B5F77"/>
    <w:rsid w:val="007B6BCE"/>
    <w:rsid w:val="007C18AE"/>
    <w:rsid w:val="007C195F"/>
    <w:rsid w:val="007C45DB"/>
    <w:rsid w:val="007C4F24"/>
    <w:rsid w:val="007C67E6"/>
    <w:rsid w:val="007C7034"/>
    <w:rsid w:val="007D1351"/>
    <w:rsid w:val="007D1933"/>
    <w:rsid w:val="007D3F5A"/>
    <w:rsid w:val="007D5BB4"/>
    <w:rsid w:val="007D772D"/>
    <w:rsid w:val="007E0316"/>
    <w:rsid w:val="007E1C42"/>
    <w:rsid w:val="007E4FA8"/>
    <w:rsid w:val="007E6078"/>
    <w:rsid w:val="007E67BA"/>
    <w:rsid w:val="007E6964"/>
    <w:rsid w:val="007E72DC"/>
    <w:rsid w:val="007E75A5"/>
    <w:rsid w:val="007E78F4"/>
    <w:rsid w:val="007F063B"/>
    <w:rsid w:val="007F22C9"/>
    <w:rsid w:val="007F3951"/>
    <w:rsid w:val="007F43F9"/>
    <w:rsid w:val="007F5F01"/>
    <w:rsid w:val="007F6983"/>
    <w:rsid w:val="007F72E8"/>
    <w:rsid w:val="007F7DDE"/>
    <w:rsid w:val="007F7F37"/>
    <w:rsid w:val="00800FD9"/>
    <w:rsid w:val="008047A2"/>
    <w:rsid w:val="00804F2E"/>
    <w:rsid w:val="00806175"/>
    <w:rsid w:val="00806378"/>
    <w:rsid w:val="008065C6"/>
    <w:rsid w:val="00810042"/>
    <w:rsid w:val="00810E89"/>
    <w:rsid w:val="008110EB"/>
    <w:rsid w:val="00811324"/>
    <w:rsid w:val="00811438"/>
    <w:rsid w:val="00811E13"/>
    <w:rsid w:val="008128BF"/>
    <w:rsid w:val="00812B94"/>
    <w:rsid w:val="00813349"/>
    <w:rsid w:val="00814031"/>
    <w:rsid w:val="00814DFF"/>
    <w:rsid w:val="0081529F"/>
    <w:rsid w:val="0081533D"/>
    <w:rsid w:val="00815D1C"/>
    <w:rsid w:val="00816B45"/>
    <w:rsid w:val="00816BE7"/>
    <w:rsid w:val="008179A9"/>
    <w:rsid w:val="0082006D"/>
    <w:rsid w:val="00820558"/>
    <w:rsid w:val="00821B6E"/>
    <w:rsid w:val="00821C09"/>
    <w:rsid w:val="0082257F"/>
    <w:rsid w:val="0082435C"/>
    <w:rsid w:val="00824D6E"/>
    <w:rsid w:val="00825095"/>
    <w:rsid w:val="00825393"/>
    <w:rsid w:val="0082635C"/>
    <w:rsid w:val="00827135"/>
    <w:rsid w:val="00827688"/>
    <w:rsid w:val="00830927"/>
    <w:rsid w:val="00831575"/>
    <w:rsid w:val="00831AA6"/>
    <w:rsid w:val="00831B1A"/>
    <w:rsid w:val="00832240"/>
    <w:rsid w:val="00832A60"/>
    <w:rsid w:val="00836D18"/>
    <w:rsid w:val="008376D3"/>
    <w:rsid w:val="00837E79"/>
    <w:rsid w:val="00840A55"/>
    <w:rsid w:val="008420C4"/>
    <w:rsid w:val="00842C80"/>
    <w:rsid w:val="008433F4"/>
    <w:rsid w:val="00844A71"/>
    <w:rsid w:val="00845340"/>
    <w:rsid w:val="00845923"/>
    <w:rsid w:val="00845A57"/>
    <w:rsid w:val="00845D03"/>
    <w:rsid w:val="00847FBC"/>
    <w:rsid w:val="0085010B"/>
    <w:rsid w:val="00851BF1"/>
    <w:rsid w:val="00851C1B"/>
    <w:rsid w:val="00851C51"/>
    <w:rsid w:val="00854282"/>
    <w:rsid w:val="008544FD"/>
    <w:rsid w:val="00855A4A"/>
    <w:rsid w:val="00856089"/>
    <w:rsid w:val="008561DA"/>
    <w:rsid w:val="008565AA"/>
    <w:rsid w:val="0085797F"/>
    <w:rsid w:val="00857FAD"/>
    <w:rsid w:val="00860CBF"/>
    <w:rsid w:val="008611A9"/>
    <w:rsid w:val="008616A7"/>
    <w:rsid w:val="00861B4F"/>
    <w:rsid w:val="00862EC8"/>
    <w:rsid w:val="00864E67"/>
    <w:rsid w:val="00864FA8"/>
    <w:rsid w:val="0086579A"/>
    <w:rsid w:val="00867345"/>
    <w:rsid w:val="00870370"/>
    <w:rsid w:val="00871982"/>
    <w:rsid w:val="00872CE3"/>
    <w:rsid w:val="00873766"/>
    <w:rsid w:val="0087514B"/>
    <w:rsid w:val="00875D51"/>
    <w:rsid w:val="00875F79"/>
    <w:rsid w:val="008763BE"/>
    <w:rsid w:val="00876BFD"/>
    <w:rsid w:val="008777B4"/>
    <w:rsid w:val="0088107C"/>
    <w:rsid w:val="008813BE"/>
    <w:rsid w:val="00882837"/>
    <w:rsid w:val="0088359F"/>
    <w:rsid w:val="00883C5B"/>
    <w:rsid w:val="00884D1A"/>
    <w:rsid w:val="008901EA"/>
    <w:rsid w:val="0089036D"/>
    <w:rsid w:val="0089247C"/>
    <w:rsid w:val="00893493"/>
    <w:rsid w:val="00894C89"/>
    <w:rsid w:val="00896D37"/>
    <w:rsid w:val="00896DB6"/>
    <w:rsid w:val="008A0782"/>
    <w:rsid w:val="008A1E35"/>
    <w:rsid w:val="008A29D6"/>
    <w:rsid w:val="008A3275"/>
    <w:rsid w:val="008A38DF"/>
    <w:rsid w:val="008A3B05"/>
    <w:rsid w:val="008A4912"/>
    <w:rsid w:val="008B0168"/>
    <w:rsid w:val="008B1D3B"/>
    <w:rsid w:val="008B2B80"/>
    <w:rsid w:val="008B2BB7"/>
    <w:rsid w:val="008B2E41"/>
    <w:rsid w:val="008B33F6"/>
    <w:rsid w:val="008B4C09"/>
    <w:rsid w:val="008B7425"/>
    <w:rsid w:val="008B77EE"/>
    <w:rsid w:val="008B78B3"/>
    <w:rsid w:val="008B7927"/>
    <w:rsid w:val="008B7AEA"/>
    <w:rsid w:val="008C1800"/>
    <w:rsid w:val="008C20A2"/>
    <w:rsid w:val="008C272F"/>
    <w:rsid w:val="008C2776"/>
    <w:rsid w:val="008C3563"/>
    <w:rsid w:val="008C3911"/>
    <w:rsid w:val="008C3CC5"/>
    <w:rsid w:val="008C3E3D"/>
    <w:rsid w:val="008C4AEA"/>
    <w:rsid w:val="008C4F4C"/>
    <w:rsid w:val="008C51C1"/>
    <w:rsid w:val="008C5681"/>
    <w:rsid w:val="008C5A18"/>
    <w:rsid w:val="008C5A72"/>
    <w:rsid w:val="008C5B04"/>
    <w:rsid w:val="008C71FD"/>
    <w:rsid w:val="008D0A73"/>
    <w:rsid w:val="008D111A"/>
    <w:rsid w:val="008D1B6C"/>
    <w:rsid w:val="008D311C"/>
    <w:rsid w:val="008D334D"/>
    <w:rsid w:val="008D402E"/>
    <w:rsid w:val="008E006A"/>
    <w:rsid w:val="008E4235"/>
    <w:rsid w:val="008E4C48"/>
    <w:rsid w:val="008E55E7"/>
    <w:rsid w:val="008E5E4A"/>
    <w:rsid w:val="008E688F"/>
    <w:rsid w:val="008E7321"/>
    <w:rsid w:val="008F0374"/>
    <w:rsid w:val="008F04EE"/>
    <w:rsid w:val="008F052C"/>
    <w:rsid w:val="008F05F6"/>
    <w:rsid w:val="008F080A"/>
    <w:rsid w:val="008F0A18"/>
    <w:rsid w:val="008F2AD3"/>
    <w:rsid w:val="008F2D16"/>
    <w:rsid w:val="008F328E"/>
    <w:rsid w:val="008F4331"/>
    <w:rsid w:val="008F4510"/>
    <w:rsid w:val="008F54D0"/>
    <w:rsid w:val="008F5D00"/>
    <w:rsid w:val="008F6413"/>
    <w:rsid w:val="008F6556"/>
    <w:rsid w:val="008F69C1"/>
    <w:rsid w:val="008F71A4"/>
    <w:rsid w:val="008F7D00"/>
    <w:rsid w:val="009004EE"/>
    <w:rsid w:val="009041C9"/>
    <w:rsid w:val="00904F85"/>
    <w:rsid w:val="00905356"/>
    <w:rsid w:val="00906167"/>
    <w:rsid w:val="00906294"/>
    <w:rsid w:val="00906375"/>
    <w:rsid w:val="009077FB"/>
    <w:rsid w:val="00907F07"/>
    <w:rsid w:val="009104C4"/>
    <w:rsid w:val="00912580"/>
    <w:rsid w:val="0091373A"/>
    <w:rsid w:val="00913786"/>
    <w:rsid w:val="00913C17"/>
    <w:rsid w:val="0091448D"/>
    <w:rsid w:val="00915060"/>
    <w:rsid w:val="00915AF6"/>
    <w:rsid w:val="00917E3F"/>
    <w:rsid w:val="00917FA0"/>
    <w:rsid w:val="00917FBC"/>
    <w:rsid w:val="009214C7"/>
    <w:rsid w:val="009222AB"/>
    <w:rsid w:val="00922713"/>
    <w:rsid w:val="00922B18"/>
    <w:rsid w:val="00925F4A"/>
    <w:rsid w:val="009270F8"/>
    <w:rsid w:val="009271D2"/>
    <w:rsid w:val="00931F3D"/>
    <w:rsid w:val="00931FC3"/>
    <w:rsid w:val="00932897"/>
    <w:rsid w:val="00935A8F"/>
    <w:rsid w:val="009362DF"/>
    <w:rsid w:val="00936470"/>
    <w:rsid w:val="009378C0"/>
    <w:rsid w:val="0094130B"/>
    <w:rsid w:val="0094144C"/>
    <w:rsid w:val="009435D6"/>
    <w:rsid w:val="00943A92"/>
    <w:rsid w:val="00944881"/>
    <w:rsid w:val="00945573"/>
    <w:rsid w:val="009461B7"/>
    <w:rsid w:val="00950D0A"/>
    <w:rsid w:val="009517F1"/>
    <w:rsid w:val="00952ED8"/>
    <w:rsid w:val="00952F86"/>
    <w:rsid w:val="009536AE"/>
    <w:rsid w:val="0095550C"/>
    <w:rsid w:val="00957F28"/>
    <w:rsid w:val="00957FF9"/>
    <w:rsid w:val="00960026"/>
    <w:rsid w:val="0096043B"/>
    <w:rsid w:val="009604DA"/>
    <w:rsid w:val="00960824"/>
    <w:rsid w:val="009609EB"/>
    <w:rsid w:val="00961813"/>
    <w:rsid w:val="0096201A"/>
    <w:rsid w:val="00962112"/>
    <w:rsid w:val="00962170"/>
    <w:rsid w:val="00965034"/>
    <w:rsid w:val="00965405"/>
    <w:rsid w:val="00966343"/>
    <w:rsid w:val="009675BE"/>
    <w:rsid w:val="00970B6D"/>
    <w:rsid w:val="0097222E"/>
    <w:rsid w:val="0097312A"/>
    <w:rsid w:val="0097581C"/>
    <w:rsid w:val="00975A25"/>
    <w:rsid w:val="00975EDB"/>
    <w:rsid w:val="00977924"/>
    <w:rsid w:val="0098048C"/>
    <w:rsid w:val="00981919"/>
    <w:rsid w:val="00985B37"/>
    <w:rsid w:val="009869B8"/>
    <w:rsid w:val="00990FD2"/>
    <w:rsid w:val="00991AF7"/>
    <w:rsid w:val="00992281"/>
    <w:rsid w:val="0099280C"/>
    <w:rsid w:val="00992A70"/>
    <w:rsid w:val="009936E8"/>
    <w:rsid w:val="00994DE0"/>
    <w:rsid w:val="009953C0"/>
    <w:rsid w:val="00995688"/>
    <w:rsid w:val="009957C6"/>
    <w:rsid w:val="00995BEA"/>
    <w:rsid w:val="00995CCC"/>
    <w:rsid w:val="009960CE"/>
    <w:rsid w:val="009A0A45"/>
    <w:rsid w:val="009A2227"/>
    <w:rsid w:val="009A3D08"/>
    <w:rsid w:val="009A40E6"/>
    <w:rsid w:val="009A5964"/>
    <w:rsid w:val="009A6041"/>
    <w:rsid w:val="009A6E03"/>
    <w:rsid w:val="009A73A0"/>
    <w:rsid w:val="009B0179"/>
    <w:rsid w:val="009B0F02"/>
    <w:rsid w:val="009B21E1"/>
    <w:rsid w:val="009B3E5C"/>
    <w:rsid w:val="009B4470"/>
    <w:rsid w:val="009B4793"/>
    <w:rsid w:val="009B52A1"/>
    <w:rsid w:val="009B5652"/>
    <w:rsid w:val="009B5727"/>
    <w:rsid w:val="009C00D6"/>
    <w:rsid w:val="009C06C7"/>
    <w:rsid w:val="009C0CBE"/>
    <w:rsid w:val="009C1406"/>
    <w:rsid w:val="009C2AC3"/>
    <w:rsid w:val="009C306A"/>
    <w:rsid w:val="009C3D85"/>
    <w:rsid w:val="009C4F4A"/>
    <w:rsid w:val="009C5237"/>
    <w:rsid w:val="009C54D6"/>
    <w:rsid w:val="009C5588"/>
    <w:rsid w:val="009C563C"/>
    <w:rsid w:val="009C6181"/>
    <w:rsid w:val="009C64F0"/>
    <w:rsid w:val="009C79B8"/>
    <w:rsid w:val="009D2281"/>
    <w:rsid w:val="009D2C89"/>
    <w:rsid w:val="009D3809"/>
    <w:rsid w:val="009D4698"/>
    <w:rsid w:val="009D495E"/>
    <w:rsid w:val="009D54F0"/>
    <w:rsid w:val="009D6DA7"/>
    <w:rsid w:val="009D7EA5"/>
    <w:rsid w:val="009E0915"/>
    <w:rsid w:val="009E0F05"/>
    <w:rsid w:val="009E1038"/>
    <w:rsid w:val="009E25A6"/>
    <w:rsid w:val="009E2791"/>
    <w:rsid w:val="009E4DA4"/>
    <w:rsid w:val="009E4E13"/>
    <w:rsid w:val="009E7EA2"/>
    <w:rsid w:val="009F138F"/>
    <w:rsid w:val="009F16E5"/>
    <w:rsid w:val="009F2518"/>
    <w:rsid w:val="009F4B06"/>
    <w:rsid w:val="009F5207"/>
    <w:rsid w:val="009F57F6"/>
    <w:rsid w:val="009F5F19"/>
    <w:rsid w:val="009F6279"/>
    <w:rsid w:val="009F711E"/>
    <w:rsid w:val="009F7C48"/>
    <w:rsid w:val="00A00644"/>
    <w:rsid w:val="00A02AE2"/>
    <w:rsid w:val="00A03201"/>
    <w:rsid w:val="00A059DB"/>
    <w:rsid w:val="00A05C6D"/>
    <w:rsid w:val="00A06BF7"/>
    <w:rsid w:val="00A10C19"/>
    <w:rsid w:val="00A110D4"/>
    <w:rsid w:val="00A1196A"/>
    <w:rsid w:val="00A12092"/>
    <w:rsid w:val="00A12E66"/>
    <w:rsid w:val="00A13632"/>
    <w:rsid w:val="00A1512F"/>
    <w:rsid w:val="00A16283"/>
    <w:rsid w:val="00A172B7"/>
    <w:rsid w:val="00A17E61"/>
    <w:rsid w:val="00A21105"/>
    <w:rsid w:val="00A2338A"/>
    <w:rsid w:val="00A2365C"/>
    <w:rsid w:val="00A25106"/>
    <w:rsid w:val="00A254A1"/>
    <w:rsid w:val="00A266D9"/>
    <w:rsid w:val="00A279E5"/>
    <w:rsid w:val="00A30F07"/>
    <w:rsid w:val="00A32000"/>
    <w:rsid w:val="00A32A42"/>
    <w:rsid w:val="00A331C9"/>
    <w:rsid w:val="00A3334E"/>
    <w:rsid w:val="00A33BAC"/>
    <w:rsid w:val="00A33DB3"/>
    <w:rsid w:val="00A33E87"/>
    <w:rsid w:val="00A353C1"/>
    <w:rsid w:val="00A35A6D"/>
    <w:rsid w:val="00A3712E"/>
    <w:rsid w:val="00A37CD6"/>
    <w:rsid w:val="00A40980"/>
    <w:rsid w:val="00A4228B"/>
    <w:rsid w:val="00A4275B"/>
    <w:rsid w:val="00A43397"/>
    <w:rsid w:val="00A46363"/>
    <w:rsid w:val="00A468A3"/>
    <w:rsid w:val="00A46EBF"/>
    <w:rsid w:val="00A47EF3"/>
    <w:rsid w:val="00A5078A"/>
    <w:rsid w:val="00A50D65"/>
    <w:rsid w:val="00A5225F"/>
    <w:rsid w:val="00A52532"/>
    <w:rsid w:val="00A5300E"/>
    <w:rsid w:val="00A5388E"/>
    <w:rsid w:val="00A54A8B"/>
    <w:rsid w:val="00A54CDD"/>
    <w:rsid w:val="00A55B22"/>
    <w:rsid w:val="00A55ED7"/>
    <w:rsid w:val="00A56481"/>
    <w:rsid w:val="00A567BB"/>
    <w:rsid w:val="00A57EF2"/>
    <w:rsid w:val="00A6078C"/>
    <w:rsid w:val="00A60B48"/>
    <w:rsid w:val="00A60EC3"/>
    <w:rsid w:val="00A620E5"/>
    <w:rsid w:val="00A624CA"/>
    <w:rsid w:val="00A62735"/>
    <w:rsid w:val="00A70971"/>
    <w:rsid w:val="00A70A06"/>
    <w:rsid w:val="00A72AC9"/>
    <w:rsid w:val="00A74667"/>
    <w:rsid w:val="00A755F3"/>
    <w:rsid w:val="00A7733B"/>
    <w:rsid w:val="00A775CA"/>
    <w:rsid w:val="00A776FB"/>
    <w:rsid w:val="00A82A6F"/>
    <w:rsid w:val="00A83DC5"/>
    <w:rsid w:val="00A85898"/>
    <w:rsid w:val="00A85B7F"/>
    <w:rsid w:val="00A85B99"/>
    <w:rsid w:val="00A863AC"/>
    <w:rsid w:val="00A9123C"/>
    <w:rsid w:val="00A927DF"/>
    <w:rsid w:val="00A9345E"/>
    <w:rsid w:val="00A93C2C"/>
    <w:rsid w:val="00A969D9"/>
    <w:rsid w:val="00AA06E1"/>
    <w:rsid w:val="00AA39C7"/>
    <w:rsid w:val="00AA4136"/>
    <w:rsid w:val="00AA51C4"/>
    <w:rsid w:val="00AA56CB"/>
    <w:rsid w:val="00AA5A23"/>
    <w:rsid w:val="00AA7643"/>
    <w:rsid w:val="00AB008F"/>
    <w:rsid w:val="00AB07D0"/>
    <w:rsid w:val="00AB1691"/>
    <w:rsid w:val="00AB17E3"/>
    <w:rsid w:val="00AB22F2"/>
    <w:rsid w:val="00AB3021"/>
    <w:rsid w:val="00AB3110"/>
    <w:rsid w:val="00AB3606"/>
    <w:rsid w:val="00AB43EC"/>
    <w:rsid w:val="00AB5987"/>
    <w:rsid w:val="00AB625C"/>
    <w:rsid w:val="00AB7DDC"/>
    <w:rsid w:val="00AC079A"/>
    <w:rsid w:val="00AC0827"/>
    <w:rsid w:val="00AC368F"/>
    <w:rsid w:val="00AC3E4A"/>
    <w:rsid w:val="00AC43A3"/>
    <w:rsid w:val="00AC4F0D"/>
    <w:rsid w:val="00AC61DE"/>
    <w:rsid w:val="00AC634B"/>
    <w:rsid w:val="00AC7026"/>
    <w:rsid w:val="00AC77B4"/>
    <w:rsid w:val="00AD160E"/>
    <w:rsid w:val="00AD34AE"/>
    <w:rsid w:val="00AD4F1A"/>
    <w:rsid w:val="00AE020E"/>
    <w:rsid w:val="00AE044A"/>
    <w:rsid w:val="00AE106A"/>
    <w:rsid w:val="00AE6711"/>
    <w:rsid w:val="00AE6AF6"/>
    <w:rsid w:val="00AE6B33"/>
    <w:rsid w:val="00AE6B89"/>
    <w:rsid w:val="00AE6FD0"/>
    <w:rsid w:val="00AE720E"/>
    <w:rsid w:val="00AF0092"/>
    <w:rsid w:val="00AF1F3A"/>
    <w:rsid w:val="00AF491F"/>
    <w:rsid w:val="00AF4FA3"/>
    <w:rsid w:val="00AF626C"/>
    <w:rsid w:val="00AF6D72"/>
    <w:rsid w:val="00AF6D89"/>
    <w:rsid w:val="00B00E77"/>
    <w:rsid w:val="00B01591"/>
    <w:rsid w:val="00B019F0"/>
    <w:rsid w:val="00B01C33"/>
    <w:rsid w:val="00B032F8"/>
    <w:rsid w:val="00B04B3C"/>
    <w:rsid w:val="00B0682D"/>
    <w:rsid w:val="00B1117C"/>
    <w:rsid w:val="00B1240E"/>
    <w:rsid w:val="00B13430"/>
    <w:rsid w:val="00B15F48"/>
    <w:rsid w:val="00B160C9"/>
    <w:rsid w:val="00B16BFF"/>
    <w:rsid w:val="00B17131"/>
    <w:rsid w:val="00B17BB6"/>
    <w:rsid w:val="00B218B5"/>
    <w:rsid w:val="00B221AE"/>
    <w:rsid w:val="00B22580"/>
    <w:rsid w:val="00B2363F"/>
    <w:rsid w:val="00B24543"/>
    <w:rsid w:val="00B25973"/>
    <w:rsid w:val="00B25B50"/>
    <w:rsid w:val="00B26FEF"/>
    <w:rsid w:val="00B278D9"/>
    <w:rsid w:val="00B3038D"/>
    <w:rsid w:val="00B318AF"/>
    <w:rsid w:val="00B31989"/>
    <w:rsid w:val="00B33019"/>
    <w:rsid w:val="00B35D57"/>
    <w:rsid w:val="00B3603B"/>
    <w:rsid w:val="00B36451"/>
    <w:rsid w:val="00B371AC"/>
    <w:rsid w:val="00B40B9C"/>
    <w:rsid w:val="00B40FAF"/>
    <w:rsid w:val="00B41D01"/>
    <w:rsid w:val="00B435B0"/>
    <w:rsid w:val="00B44736"/>
    <w:rsid w:val="00B44902"/>
    <w:rsid w:val="00B4544D"/>
    <w:rsid w:val="00B46C47"/>
    <w:rsid w:val="00B47264"/>
    <w:rsid w:val="00B51E88"/>
    <w:rsid w:val="00B527A5"/>
    <w:rsid w:val="00B52D3A"/>
    <w:rsid w:val="00B53F96"/>
    <w:rsid w:val="00B54399"/>
    <w:rsid w:val="00B54582"/>
    <w:rsid w:val="00B54841"/>
    <w:rsid w:val="00B5492A"/>
    <w:rsid w:val="00B55932"/>
    <w:rsid w:val="00B606C8"/>
    <w:rsid w:val="00B60CD5"/>
    <w:rsid w:val="00B653B1"/>
    <w:rsid w:val="00B67D1F"/>
    <w:rsid w:val="00B71741"/>
    <w:rsid w:val="00B7187E"/>
    <w:rsid w:val="00B72172"/>
    <w:rsid w:val="00B74331"/>
    <w:rsid w:val="00B74E8D"/>
    <w:rsid w:val="00B75E80"/>
    <w:rsid w:val="00B76359"/>
    <w:rsid w:val="00B77806"/>
    <w:rsid w:val="00B80A45"/>
    <w:rsid w:val="00B80E4E"/>
    <w:rsid w:val="00B85B65"/>
    <w:rsid w:val="00B85EE7"/>
    <w:rsid w:val="00B8657A"/>
    <w:rsid w:val="00B87AC0"/>
    <w:rsid w:val="00B87B3A"/>
    <w:rsid w:val="00B90888"/>
    <w:rsid w:val="00B9229F"/>
    <w:rsid w:val="00B926F0"/>
    <w:rsid w:val="00B9274E"/>
    <w:rsid w:val="00B94DF0"/>
    <w:rsid w:val="00B954ED"/>
    <w:rsid w:val="00B95C12"/>
    <w:rsid w:val="00B96639"/>
    <w:rsid w:val="00B96CE4"/>
    <w:rsid w:val="00BA1607"/>
    <w:rsid w:val="00BA1D31"/>
    <w:rsid w:val="00BA3008"/>
    <w:rsid w:val="00BA3715"/>
    <w:rsid w:val="00BA5A24"/>
    <w:rsid w:val="00BA61DC"/>
    <w:rsid w:val="00BA6F4E"/>
    <w:rsid w:val="00BB010A"/>
    <w:rsid w:val="00BB0BD3"/>
    <w:rsid w:val="00BB46DF"/>
    <w:rsid w:val="00BB7BC8"/>
    <w:rsid w:val="00BC0553"/>
    <w:rsid w:val="00BC0D3E"/>
    <w:rsid w:val="00BC0FE4"/>
    <w:rsid w:val="00BC2BE9"/>
    <w:rsid w:val="00BC3009"/>
    <w:rsid w:val="00BC34EF"/>
    <w:rsid w:val="00BC3FED"/>
    <w:rsid w:val="00BC4296"/>
    <w:rsid w:val="00BC4580"/>
    <w:rsid w:val="00BC5DD5"/>
    <w:rsid w:val="00BC610A"/>
    <w:rsid w:val="00BC6457"/>
    <w:rsid w:val="00BD1638"/>
    <w:rsid w:val="00BD189A"/>
    <w:rsid w:val="00BD200B"/>
    <w:rsid w:val="00BD2668"/>
    <w:rsid w:val="00BD3F8D"/>
    <w:rsid w:val="00BD48A1"/>
    <w:rsid w:val="00BD63E6"/>
    <w:rsid w:val="00BE0D55"/>
    <w:rsid w:val="00BE35BA"/>
    <w:rsid w:val="00BE4E64"/>
    <w:rsid w:val="00BE5E41"/>
    <w:rsid w:val="00BE665F"/>
    <w:rsid w:val="00BE6786"/>
    <w:rsid w:val="00BE7F31"/>
    <w:rsid w:val="00BE7F7A"/>
    <w:rsid w:val="00BF1C9D"/>
    <w:rsid w:val="00BF2392"/>
    <w:rsid w:val="00BF2CBB"/>
    <w:rsid w:val="00BF40EC"/>
    <w:rsid w:val="00BF445F"/>
    <w:rsid w:val="00BF495B"/>
    <w:rsid w:val="00BF71D3"/>
    <w:rsid w:val="00C01081"/>
    <w:rsid w:val="00C01208"/>
    <w:rsid w:val="00C0199A"/>
    <w:rsid w:val="00C022CF"/>
    <w:rsid w:val="00C03975"/>
    <w:rsid w:val="00C03B97"/>
    <w:rsid w:val="00C03F26"/>
    <w:rsid w:val="00C04AF0"/>
    <w:rsid w:val="00C065C8"/>
    <w:rsid w:val="00C105CA"/>
    <w:rsid w:val="00C113F8"/>
    <w:rsid w:val="00C123EC"/>
    <w:rsid w:val="00C14134"/>
    <w:rsid w:val="00C14B65"/>
    <w:rsid w:val="00C15FDE"/>
    <w:rsid w:val="00C16759"/>
    <w:rsid w:val="00C16E40"/>
    <w:rsid w:val="00C20C90"/>
    <w:rsid w:val="00C2150F"/>
    <w:rsid w:val="00C21F12"/>
    <w:rsid w:val="00C223E1"/>
    <w:rsid w:val="00C224B3"/>
    <w:rsid w:val="00C2309D"/>
    <w:rsid w:val="00C266F1"/>
    <w:rsid w:val="00C2735F"/>
    <w:rsid w:val="00C277E2"/>
    <w:rsid w:val="00C33323"/>
    <w:rsid w:val="00C334AB"/>
    <w:rsid w:val="00C34DD3"/>
    <w:rsid w:val="00C35556"/>
    <w:rsid w:val="00C35EB3"/>
    <w:rsid w:val="00C36261"/>
    <w:rsid w:val="00C41388"/>
    <w:rsid w:val="00C430BF"/>
    <w:rsid w:val="00C4339F"/>
    <w:rsid w:val="00C4363E"/>
    <w:rsid w:val="00C44AAF"/>
    <w:rsid w:val="00C45DD4"/>
    <w:rsid w:val="00C460FD"/>
    <w:rsid w:val="00C46FEC"/>
    <w:rsid w:val="00C50026"/>
    <w:rsid w:val="00C51929"/>
    <w:rsid w:val="00C54653"/>
    <w:rsid w:val="00C55402"/>
    <w:rsid w:val="00C5584F"/>
    <w:rsid w:val="00C55EA7"/>
    <w:rsid w:val="00C56C7E"/>
    <w:rsid w:val="00C57F74"/>
    <w:rsid w:val="00C600D8"/>
    <w:rsid w:val="00C613B4"/>
    <w:rsid w:val="00C61704"/>
    <w:rsid w:val="00C63D45"/>
    <w:rsid w:val="00C64D97"/>
    <w:rsid w:val="00C6511C"/>
    <w:rsid w:val="00C6645B"/>
    <w:rsid w:val="00C66F61"/>
    <w:rsid w:val="00C70B8D"/>
    <w:rsid w:val="00C70F7E"/>
    <w:rsid w:val="00C71D65"/>
    <w:rsid w:val="00C72543"/>
    <w:rsid w:val="00C7290D"/>
    <w:rsid w:val="00C72EC6"/>
    <w:rsid w:val="00C7315D"/>
    <w:rsid w:val="00C7410E"/>
    <w:rsid w:val="00C74D95"/>
    <w:rsid w:val="00C760C7"/>
    <w:rsid w:val="00C760FA"/>
    <w:rsid w:val="00C76661"/>
    <w:rsid w:val="00C77E44"/>
    <w:rsid w:val="00C80BF1"/>
    <w:rsid w:val="00C80FA4"/>
    <w:rsid w:val="00C82019"/>
    <w:rsid w:val="00C8259C"/>
    <w:rsid w:val="00C85050"/>
    <w:rsid w:val="00C85EC7"/>
    <w:rsid w:val="00C86E82"/>
    <w:rsid w:val="00C87328"/>
    <w:rsid w:val="00C87FB1"/>
    <w:rsid w:val="00C901D7"/>
    <w:rsid w:val="00C90A08"/>
    <w:rsid w:val="00C91013"/>
    <w:rsid w:val="00C925ED"/>
    <w:rsid w:val="00C92DE2"/>
    <w:rsid w:val="00C93AAA"/>
    <w:rsid w:val="00C94580"/>
    <w:rsid w:val="00C94FD6"/>
    <w:rsid w:val="00C960D8"/>
    <w:rsid w:val="00C96DCF"/>
    <w:rsid w:val="00C96E08"/>
    <w:rsid w:val="00C96E53"/>
    <w:rsid w:val="00C97B4A"/>
    <w:rsid w:val="00CA074E"/>
    <w:rsid w:val="00CA0F5F"/>
    <w:rsid w:val="00CA1C7D"/>
    <w:rsid w:val="00CA1D62"/>
    <w:rsid w:val="00CA1DED"/>
    <w:rsid w:val="00CA42F2"/>
    <w:rsid w:val="00CA4C0E"/>
    <w:rsid w:val="00CA5172"/>
    <w:rsid w:val="00CA727C"/>
    <w:rsid w:val="00CA7996"/>
    <w:rsid w:val="00CB0181"/>
    <w:rsid w:val="00CB061A"/>
    <w:rsid w:val="00CB1EE0"/>
    <w:rsid w:val="00CB296C"/>
    <w:rsid w:val="00CB306C"/>
    <w:rsid w:val="00CB3BF5"/>
    <w:rsid w:val="00CB3D8A"/>
    <w:rsid w:val="00CB3EF9"/>
    <w:rsid w:val="00CB4111"/>
    <w:rsid w:val="00CB446E"/>
    <w:rsid w:val="00CB6B4D"/>
    <w:rsid w:val="00CB73EC"/>
    <w:rsid w:val="00CC011D"/>
    <w:rsid w:val="00CC0F0C"/>
    <w:rsid w:val="00CC12F8"/>
    <w:rsid w:val="00CC3FA0"/>
    <w:rsid w:val="00CC4446"/>
    <w:rsid w:val="00CC4D88"/>
    <w:rsid w:val="00CC56EC"/>
    <w:rsid w:val="00CC5DB9"/>
    <w:rsid w:val="00CC69E3"/>
    <w:rsid w:val="00CC6AB5"/>
    <w:rsid w:val="00CC7267"/>
    <w:rsid w:val="00CC7E54"/>
    <w:rsid w:val="00CD1CD4"/>
    <w:rsid w:val="00CD5C38"/>
    <w:rsid w:val="00CD61C3"/>
    <w:rsid w:val="00CD7990"/>
    <w:rsid w:val="00CD7BD9"/>
    <w:rsid w:val="00CE054C"/>
    <w:rsid w:val="00CE0BA8"/>
    <w:rsid w:val="00CE15AC"/>
    <w:rsid w:val="00CE3364"/>
    <w:rsid w:val="00CE456F"/>
    <w:rsid w:val="00CE5818"/>
    <w:rsid w:val="00CE5B14"/>
    <w:rsid w:val="00CE5FB0"/>
    <w:rsid w:val="00CE7642"/>
    <w:rsid w:val="00CF2B03"/>
    <w:rsid w:val="00CF41EF"/>
    <w:rsid w:val="00CF43A2"/>
    <w:rsid w:val="00CF6C2A"/>
    <w:rsid w:val="00CF6D88"/>
    <w:rsid w:val="00CF6FC5"/>
    <w:rsid w:val="00CF7025"/>
    <w:rsid w:val="00CF7170"/>
    <w:rsid w:val="00CF7CF3"/>
    <w:rsid w:val="00D0083E"/>
    <w:rsid w:val="00D01CF8"/>
    <w:rsid w:val="00D03F5E"/>
    <w:rsid w:val="00D0443D"/>
    <w:rsid w:val="00D0550A"/>
    <w:rsid w:val="00D0687F"/>
    <w:rsid w:val="00D06916"/>
    <w:rsid w:val="00D06937"/>
    <w:rsid w:val="00D06A9A"/>
    <w:rsid w:val="00D07ABE"/>
    <w:rsid w:val="00D12A29"/>
    <w:rsid w:val="00D136EC"/>
    <w:rsid w:val="00D16780"/>
    <w:rsid w:val="00D17239"/>
    <w:rsid w:val="00D17FA9"/>
    <w:rsid w:val="00D20269"/>
    <w:rsid w:val="00D207E4"/>
    <w:rsid w:val="00D21BD4"/>
    <w:rsid w:val="00D22DB3"/>
    <w:rsid w:val="00D24B33"/>
    <w:rsid w:val="00D24C12"/>
    <w:rsid w:val="00D24D30"/>
    <w:rsid w:val="00D26AB7"/>
    <w:rsid w:val="00D2781D"/>
    <w:rsid w:val="00D27D70"/>
    <w:rsid w:val="00D30ECD"/>
    <w:rsid w:val="00D32707"/>
    <w:rsid w:val="00D33C16"/>
    <w:rsid w:val="00D357FD"/>
    <w:rsid w:val="00D373BE"/>
    <w:rsid w:val="00D37641"/>
    <w:rsid w:val="00D41318"/>
    <w:rsid w:val="00D41B50"/>
    <w:rsid w:val="00D42B1F"/>
    <w:rsid w:val="00D45699"/>
    <w:rsid w:val="00D46570"/>
    <w:rsid w:val="00D5259A"/>
    <w:rsid w:val="00D52612"/>
    <w:rsid w:val="00D52DCC"/>
    <w:rsid w:val="00D53304"/>
    <w:rsid w:val="00D54F29"/>
    <w:rsid w:val="00D55DFC"/>
    <w:rsid w:val="00D561E8"/>
    <w:rsid w:val="00D57A69"/>
    <w:rsid w:val="00D60606"/>
    <w:rsid w:val="00D60695"/>
    <w:rsid w:val="00D6100D"/>
    <w:rsid w:val="00D61715"/>
    <w:rsid w:val="00D62356"/>
    <w:rsid w:val="00D62836"/>
    <w:rsid w:val="00D62B18"/>
    <w:rsid w:val="00D632C8"/>
    <w:rsid w:val="00D633F6"/>
    <w:rsid w:val="00D637E5"/>
    <w:rsid w:val="00D63EAE"/>
    <w:rsid w:val="00D649C6"/>
    <w:rsid w:val="00D65EAB"/>
    <w:rsid w:val="00D6626F"/>
    <w:rsid w:val="00D6677F"/>
    <w:rsid w:val="00D676CB"/>
    <w:rsid w:val="00D713DE"/>
    <w:rsid w:val="00D716B2"/>
    <w:rsid w:val="00D72AFF"/>
    <w:rsid w:val="00D7324A"/>
    <w:rsid w:val="00D7454B"/>
    <w:rsid w:val="00D74FBB"/>
    <w:rsid w:val="00D75257"/>
    <w:rsid w:val="00D75A82"/>
    <w:rsid w:val="00D777F8"/>
    <w:rsid w:val="00D81806"/>
    <w:rsid w:val="00D81FBD"/>
    <w:rsid w:val="00D8222A"/>
    <w:rsid w:val="00D83450"/>
    <w:rsid w:val="00D850F6"/>
    <w:rsid w:val="00D858B4"/>
    <w:rsid w:val="00D8596E"/>
    <w:rsid w:val="00D85D0B"/>
    <w:rsid w:val="00D867CC"/>
    <w:rsid w:val="00D869B2"/>
    <w:rsid w:val="00D875EC"/>
    <w:rsid w:val="00D909DC"/>
    <w:rsid w:val="00DA0DBD"/>
    <w:rsid w:val="00DA114D"/>
    <w:rsid w:val="00DA19B9"/>
    <w:rsid w:val="00DA1EF5"/>
    <w:rsid w:val="00DA1F08"/>
    <w:rsid w:val="00DA3C71"/>
    <w:rsid w:val="00DA53E0"/>
    <w:rsid w:val="00DA7C24"/>
    <w:rsid w:val="00DA7EAE"/>
    <w:rsid w:val="00DB0608"/>
    <w:rsid w:val="00DB0792"/>
    <w:rsid w:val="00DB10EA"/>
    <w:rsid w:val="00DB16B9"/>
    <w:rsid w:val="00DB1E6D"/>
    <w:rsid w:val="00DB3AE6"/>
    <w:rsid w:val="00DB47B8"/>
    <w:rsid w:val="00DB4AA0"/>
    <w:rsid w:val="00DC0032"/>
    <w:rsid w:val="00DC0874"/>
    <w:rsid w:val="00DC0F3B"/>
    <w:rsid w:val="00DC1108"/>
    <w:rsid w:val="00DC1299"/>
    <w:rsid w:val="00DC12C5"/>
    <w:rsid w:val="00DC1770"/>
    <w:rsid w:val="00DC2219"/>
    <w:rsid w:val="00DC3F16"/>
    <w:rsid w:val="00DC5306"/>
    <w:rsid w:val="00DC5A59"/>
    <w:rsid w:val="00DD0F7F"/>
    <w:rsid w:val="00DD31FD"/>
    <w:rsid w:val="00DD35C3"/>
    <w:rsid w:val="00DD3ADA"/>
    <w:rsid w:val="00DD421F"/>
    <w:rsid w:val="00DD4BF6"/>
    <w:rsid w:val="00DD6662"/>
    <w:rsid w:val="00DD71F9"/>
    <w:rsid w:val="00DD7779"/>
    <w:rsid w:val="00DD7AF7"/>
    <w:rsid w:val="00DE1679"/>
    <w:rsid w:val="00DE19AB"/>
    <w:rsid w:val="00DE230D"/>
    <w:rsid w:val="00DE249C"/>
    <w:rsid w:val="00DE3146"/>
    <w:rsid w:val="00DE5686"/>
    <w:rsid w:val="00DE7D89"/>
    <w:rsid w:val="00DF08B1"/>
    <w:rsid w:val="00DF0BF4"/>
    <w:rsid w:val="00DF0F7D"/>
    <w:rsid w:val="00DF123A"/>
    <w:rsid w:val="00DF18A8"/>
    <w:rsid w:val="00DF1FED"/>
    <w:rsid w:val="00DF23A4"/>
    <w:rsid w:val="00DF310F"/>
    <w:rsid w:val="00DF444B"/>
    <w:rsid w:val="00DF4F04"/>
    <w:rsid w:val="00DF63D3"/>
    <w:rsid w:val="00DF693E"/>
    <w:rsid w:val="00DF7837"/>
    <w:rsid w:val="00DF7EFA"/>
    <w:rsid w:val="00E010A9"/>
    <w:rsid w:val="00E01D5D"/>
    <w:rsid w:val="00E01DA5"/>
    <w:rsid w:val="00E02CDA"/>
    <w:rsid w:val="00E03C02"/>
    <w:rsid w:val="00E03C21"/>
    <w:rsid w:val="00E049F8"/>
    <w:rsid w:val="00E07644"/>
    <w:rsid w:val="00E11463"/>
    <w:rsid w:val="00E12368"/>
    <w:rsid w:val="00E126A3"/>
    <w:rsid w:val="00E13780"/>
    <w:rsid w:val="00E14195"/>
    <w:rsid w:val="00E149BB"/>
    <w:rsid w:val="00E14A20"/>
    <w:rsid w:val="00E14F32"/>
    <w:rsid w:val="00E14FD7"/>
    <w:rsid w:val="00E15452"/>
    <w:rsid w:val="00E1660C"/>
    <w:rsid w:val="00E20AD3"/>
    <w:rsid w:val="00E22084"/>
    <w:rsid w:val="00E22A80"/>
    <w:rsid w:val="00E22E4A"/>
    <w:rsid w:val="00E24062"/>
    <w:rsid w:val="00E24834"/>
    <w:rsid w:val="00E25A7C"/>
    <w:rsid w:val="00E27614"/>
    <w:rsid w:val="00E305F0"/>
    <w:rsid w:val="00E30D0C"/>
    <w:rsid w:val="00E34A40"/>
    <w:rsid w:val="00E34C73"/>
    <w:rsid w:val="00E34CF0"/>
    <w:rsid w:val="00E407F3"/>
    <w:rsid w:val="00E418B4"/>
    <w:rsid w:val="00E42EB3"/>
    <w:rsid w:val="00E43A05"/>
    <w:rsid w:val="00E442D4"/>
    <w:rsid w:val="00E452A7"/>
    <w:rsid w:val="00E45513"/>
    <w:rsid w:val="00E4560F"/>
    <w:rsid w:val="00E4563F"/>
    <w:rsid w:val="00E4662D"/>
    <w:rsid w:val="00E46FBF"/>
    <w:rsid w:val="00E470B8"/>
    <w:rsid w:val="00E52250"/>
    <w:rsid w:val="00E527D5"/>
    <w:rsid w:val="00E5645C"/>
    <w:rsid w:val="00E56D12"/>
    <w:rsid w:val="00E57A89"/>
    <w:rsid w:val="00E57C3B"/>
    <w:rsid w:val="00E60290"/>
    <w:rsid w:val="00E60AE9"/>
    <w:rsid w:val="00E624C2"/>
    <w:rsid w:val="00E62969"/>
    <w:rsid w:val="00E638DD"/>
    <w:rsid w:val="00E64F8C"/>
    <w:rsid w:val="00E66157"/>
    <w:rsid w:val="00E669E1"/>
    <w:rsid w:val="00E70B87"/>
    <w:rsid w:val="00E71B16"/>
    <w:rsid w:val="00E7265C"/>
    <w:rsid w:val="00E72B03"/>
    <w:rsid w:val="00E739C4"/>
    <w:rsid w:val="00E73CA3"/>
    <w:rsid w:val="00E73FA2"/>
    <w:rsid w:val="00E74EC4"/>
    <w:rsid w:val="00E76765"/>
    <w:rsid w:val="00E779DA"/>
    <w:rsid w:val="00E77DD3"/>
    <w:rsid w:val="00E801E9"/>
    <w:rsid w:val="00E810DB"/>
    <w:rsid w:val="00E825D0"/>
    <w:rsid w:val="00E84CE6"/>
    <w:rsid w:val="00E85BE0"/>
    <w:rsid w:val="00E87DE0"/>
    <w:rsid w:val="00E914EB"/>
    <w:rsid w:val="00E9236E"/>
    <w:rsid w:val="00E926D0"/>
    <w:rsid w:val="00E9279A"/>
    <w:rsid w:val="00E9298C"/>
    <w:rsid w:val="00E93937"/>
    <w:rsid w:val="00E93E0C"/>
    <w:rsid w:val="00E955BE"/>
    <w:rsid w:val="00EA20CD"/>
    <w:rsid w:val="00EA2E9A"/>
    <w:rsid w:val="00EA43D2"/>
    <w:rsid w:val="00EA6F7A"/>
    <w:rsid w:val="00EB2087"/>
    <w:rsid w:val="00EB36A8"/>
    <w:rsid w:val="00EB4661"/>
    <w:rsid w:val="00EB64CD"/>
    <w:rsid w:val="00EB7733"/>
    <w:rsid w:val="00EC02BC"/>
    <w:rsid w:val="00EC2087"/>
    <w:rsid w:val="00EC4020"/>
    <w:rsid w:val="00EC5289"/>
    <w:rsid w:val="00EC5333"/>
    <w:rsid w:val="00EC742A"/>
    <w:rsid w:val="00EC7E14"/>
    <w:rsid w:val="00ED0C81"/>
    <w:rsid w:val="00ED15F0"/>
    <w:rsid w:val="00ED1AD9"/>
    <w:rsid w:val="00ED20FA"/>
    <w:rsid w:val="00ED2B84"/>
    <w:rsid w:val="00ED52D4"/>
    <w:rsid w:val="00ED694B"/>
    <w:rsid w:val="00ED7A29"/>
    <w:rsid w:val="00EE0678"/>
    <w:rsid w:val="00EE35FA"/>
    <w:rsid w:val="00EE4096"/>
    <w:rsid w:val="00EE593A"/>
    <w:rsid w:val="00EE5D33"/>
    <w:rsid w:val="00EE6576"/>
    <w:rsid w:val="00EF0F0F"/>
    <w:rsid w:val="00EF2AEF"/>
    <w:rsid w:val="00EF3037"/>
    <w:rsid w:val="00EF666F"/>
    <w:rsid w:val="00F00ECF"/>
    <w:rsid w:val="00F01094"/>
    <w:rsid w:val="00F0123B"/>
    <w:rsid w:val="00F01586"/>
    <w:rsid w:val="00F03813"/>
    <w:rsid w:val="00F04983"/>
    <w:rsid w:val="00F06A9E"/>
    <w:rsid w:val="00F113FF"/>
    <w:rsid w:val="00F130AD"/>
    <w:rsid w:val="00F1312A"/>
    <w:rsid w:val="00F1481A"/>
    <w:rsid w:val="00F16D15"/>
    <w:rsid w:val="00F176D9"/>
    <w:rsid w:val="00F201AF"/>
    <w:rsid w:val="00F202AB"/>
    <w:rsid w:val="00F20638"/>
    <w:rsid w:val="00F20AAB"/>
    <w:rsid w:val="00F217E6"/>
    <w:rsid w:val="00F2320F"/>
    <w:rsid w:val="00F245BA"/>
    <w:rsid w:val="00F24C91"/>
    <w:rsid w:val="00F253B2"/>
    <w:rsid w:val="00F27B8F"/>
    <w:rsid w:val="00F300EB"/>
    <w:rsid w:val="00F30348"/>
    <w:rsid w:val="00F30912"/>
    <w:rsid w:val="00F31D02"/>
    <w:rsid w:val="00F32C5A"/>
    <w:rsid w:val="00F33B5A"/>
    <w:rsid w:val="00F34190"/>
    <w:rsid w:val="00F34AEC"/>
    <w:rsid w:val="00F35D95"/>
    <w:rsid w:val="00F364AB"/>
    <w:rsid w:val="00F374FE"/>
    <w:rsid w:val="00F37F33"/>
    <w:rsid w:val="00F40990"/>
    <w:rsid w:val="00F41AD8"/>
    <w:rsid w:val="00F437D2"/>
    <w:rsid w:val="00F43CB3"/>
    <w:rsid w:val="00F44887"/>
    <w:rsid w:val="00F44C61"/>
    <w:rsid w:val="00F44D56"/>
    <w:rsid w:val="00F46F27"/>
    <w:rsid w:val="00F47226"/>
    <w:rsid w:val="00F47770"/>
    <w:rsid w:val="00F528AA"/>
    <w:rsid w:val="00F54DED"/>
    <w:rsid w:val="00F55C52"/>
    <w:rsid w:val="00F60209"/>
    <w:rsid w:val="00F61C72"/>
    <w:rsid w:val="00F63422"/>
    <w:rsid w:val="00F63505"/>
    <w:rsid w:val="00F63D3C"/>
    <w:rsid w:val="00F64CD7"/>
    <w:rsid w:val="00F65E0B"/>
    <w:rsid w:val="00F668AD"/>
    <w:rsid w:val="00F67621"/>
    <w:rsid w:val="00F707BB"/>
    <w:rsid w:val="00F72E55"/>
    <w:rsid w:val="00F7400E"/>
    <w:rsid w:val="00F76EDD"/>
    <w:rsid w:val="00F802A3"/>
    <w:rsid w:val="00F80C23"/>
    <w:rsid w:val="00F81A3B"/>
    <w:rsid w:val="00F83854"/>
    <w:rsid w:val="00F85256"/>
    <w:rsid w:val="00F856AF"/>
    <w:rsid w:val="00F85D7D"/>
    <w:rsid w:val="00F86D48"/>
    <w:rsid w:val="00F943B9"/>
    <w:rsid w:val="00F95E56"/>
    <w:rsid w:val="00F97BF0"/>
    <w:rsid w:val="00FA0980"/>
    <w:rsid w:val="00FA1558"/>
    <w:rsid w:val="00FA2208"/>
    <w:rsid w:val="00FA2279"/>
    <w:rsid w:val="00FA3E1A"/>
    <w:rsid w:val="00FA5202"/>
    <w:rsid w:val="00FA5ED0"/>
    <w:rsid w:val="00FA6811"/>
    <w:rsid w:val="00FA6FEA"/>
    <w:rsid w:val="00FA7764"/>
    <w:rsid w:val="00FB1301"/>
    <w:rsid w:val="00FB15E8"/>
    <w:rsid w:val="00FB2818"/>
    <w:rsid w:val="00FB387B"/>
    <w:rsid w:val="00FB4092"/>
    <w:rsid w:val="00FB60EA"/>
    <w:rsid w:val="00FB64CF"/>
    <w:rsid w:val="00FB6FCE"/>
    <w:rsid w:val="00FB7063"/>
    <w:rsid w:val="00FB70B7"/>
    <w:rsid w:val="00FB748E"/>
    <w:rsid w:val="00FC026B"/>
    <w:rsid w:val="00FC2E70"/>
    <w:rsid w:val="00FC4443"/>
    <w:rsid w:val="00FC5420"/>
    <w:rsid w:val="00FC6719"/>
    <w:rsid w:val="00FC6CA7"/>
    <w:rsid w:val="00FC6FDE"/>
    <w:rsid w:val="00FC7104"/>
    <w:rsid w:val="00FC7DDA"/>
    <w:rsid w:val="00FD1577"/>
    <w:rsid w:val="00FD162A"/>
    <w:rsid w:val="00FD31D6"/>
    <w:rsid w:val="00FD40BC"/>
    <w:rsid w:val="00FD452A"/>
    <w:rsid w:val="00FD589D"/>
    <w:rsid w:val="00FD71C6"/>
    <w:rsid w:val="00FD7A60"/>
    <w:rsid w:val="00FD7EED"/>
    <w:rsid w:val="00FE0463"/>
    <w:rsid w:val="00FE0A43"/>
    <w:rsid w:val="00FE0F6B"/>
    <w:rsid w:val="00FE152F"/>
    <w:rsid w:val="00FE1D33"/>
    <w:rsid w:val="00FE2304"/>
    <w:rsid w:val="00FE28B9"/>
    <w:rsid w:val="00FE518E"/>
    <w:rsid w:val="00FE6C31"/>
    <w:rsid w:val="00FE73BB"/>
    <w:rsid w:val="00FE76F3"/>
    <w:rsid w:val="00FF02E2"/>
    <w:rsid w:val="00FF12DE"/>
    <w:rsid w:val="00FF181A"/>
    <w:rsid w:val="00FF1BBE"/>
    <w:rsid w:val="00FF228F"/>
    <w:rsid w:val="00FF245A"/>
    <w:rsid w:val="00FF2B6B"/>
    <w:rsid w:val="00FF37D8"/>
    <w:rsid w:val="00FF3CA8"/>
    <w:rsid w:val="00FF4134"/>
    <w:rsid w:val="00FF6251"/>
    <w:rsid w:val="00FF65C3"/>
    <w:rsid w:val="00FF761A"/>
    <w:rsid w:val="00FF7BBA"/>
    <w:rsid w:val="30F52A63"/>
    <w:rsid w:val="329A5E38"/>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6" fillcolor="white">
      <v:fill color="white"/>
    </o:shapedefaults>
    <o:shapelayout v:ext="edit">
      <o:idmap v:ext="edit" data="2"/>
    </o:shapelayout>
  </w:shapeDefaults>
  <w:decimalSymbol w:val="."/>
  <w:listSeparator w:val=","/>
  <w14:docId w14:val="5E111228"/>
  <w14:defaultImageDpi w14:val="32767"/>
  <w15:docId w15:val="{CB9E474F-F263-FA42-952A-13AB81F16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kern w:val="2"/>
      <w:sz w:val="24"/>
      <w:szCs w:val="22"/>
      <w14:ligatures w14:val="standardContextual"/>
    </w:rPr>
  </w:style>
  <w:style w:type="paragraph" w:styleId="1">
    <w:name w:val="heading 1"/>
    <w:basedOn w:val="a"/>
    <w:next w:val="a"/>
    <w:link w:val="10"/>
    <w:autoRedefine/>
    <w:uiPriority w:val="9"/>
    <w:qFormat/>
    <w:pPr>
      <w:keepNext/>
      <w:keepLines/>
      <w:numPr>
        <w:numId w:val="1"/>
      </w:numPr>
      <w:spacing w:before="120" w:after="120" w:line="360" w:lineRule="auto"/>
      <w:outlineLvl w:val="0"/>
    </w:pPr>
    <w:rPr>
      <w:rFonts w:eastAsiaTheme="majorEastAsia" w:cstheme="majorBidi"/>
      <w:b/>
      <w:bCs/>
      <w:color w:val="000000" w:themeColor="text1"/>
      <w:sz w:val="28"/>
      <w:szCs w:val="40"/>
    </w:rPr>
  </w:style>
  <w:style w:type="paragraph" w:styleId="2">
    <w:name w:val="heading 2"/>
    <w:basedOn w:val="a"/>
    <w:next w:val="a"/>
    <w:link w:val="20"/>
    <w:autoRedefine/>
    <w:uiPriority w:val="9"/>
    <w:unhideWhenUsed/>
    <w:qFormat/>
    <w:pPr>
      <w:keepNext/>
      <w:keepLines/>
      <w:numPr>
        <w:ilvl w:val="1"/>
        <w:numId w:val="1"/>
      </w:numPr>
      <w:spacing w:after="0" w:line="360" w:lineRule="auto"/>
      <w:jc w:val="both"/>
      <w:outlineLvl w:val="1"/>
    </w:pPr>
    <w:rPr>
      <w:rFonts w:eastAsiaTheme="majorEastAsia" w:cstheme="majorBidi"/>
      <w:b/>
      <w:bCs/>
      <w:color w:val="000000" w:themeColor="text1"/>
      <w:szCs w:val="32"/>
      <w:lang w:val="en-SG"/>
    </w:rPr>
  </w:style>
  <w:style w:type="paragraph" w:styleId="3">
    <w:name w:val="heading 3"/>
    <w:basedOn w:val="a"/>
    <w:next w:val="a"/>
    <w:link w:val="30"/>
    <w:uiPriority w:val="9"/>
    <w:unhideWhenUsed/>
    <w:qFormat/>
    <w:pPr>
      <w:keepNext/>
      <w:keepLines/>
      <w:numPr>
        <w:ilvl w:val="2"/>
        <w:numId w:val="2"/>
      </w:numPr>
      <w:spacing w:before="40" w:after="0" w:line="360" w:lineRule="auto"/>
      <w:jc w:val="both"/>
      <w:outlineLvl w:val="2"/>
    </w:pPr>
    <w:rPr>
      <w:rFonts w:eastAsiaTheme="majorEastAsia" w:cstheme="majorBidi"/>
      <w:bCs/>
      <w:szCs w:val="24"/>
      <w:lang w:val="en-SG"/>
    </w:rPr>
  </w:style>
  <w:style w:type="paragraph" w:styleId="4">
    <w:name w:val="heading 4"/>
    <w:basedOn w:val="a"/>
    <w:next w:val="a"/>
    <w:link w:val="40"/>
    <w:autoRedefine/>
    <w:uiPriority w:val="9"/>
    <w:semiHidden/>
    <w:unhideWhenUsed/>
    <w:qFormat/>
    <w:pPr>
      <w:keepNext/>
      <w:keepLines/>
      <w:spacing w:before="40" w:after="0" w:line="360" w:lineRule="auto"/>
      <w:jc w:val="both"/>
      <w:outlineLvl w:val="3"/>
    </w:pPr>
    <w:rPr>
      <w:rFonts w:eastAsiaTheme="majorEastAsia" w:cstheme="majorBidi"/>
      <w:b/>
      <w:iCs/>
      <w:sz w:val="28"/>
    </w:rPr>
  </w:style>
  <w:style w:type="paragraph" w:styleId="5">
    <w:name w:val="heading 5"/>
    <w:basedOn w:val="a"/>
    <w:next w:val="a"/>
    <w:link w:val="50"/>
    <w:uiPriority w:val="9"/>
    <w:semiHidden/>
    <w:unhideWhenUsed/>
    <w:qFormat/>
    <w:pPr>
      <w:keepNext/>
      <w:keepLines/>
      <w:spacing w:before="80" w:after="40"/>
      <w:outlineLvl w:val="4"/>
    </w:pPr>
    <w:rPr>
      <w:rFonts w:asciiTheme="minorHAnsi" w:eastAsiaTheme="majorEastAsia" w:hAnsiTheme="minorHAnsi" w:cstheme="majorBidi"/>
      <w:color w:val="2F5496" w:themeColor="accent1" w:themeShade="BF"/>
    </w:rPr>
  </w:style>
  <w:style w:type="paragraph" w:styleId="6">
    <w:name w:val="heading 6"/>
    <w:basedOn w:val="a"/>
    <w:next w:val="a"/>
    <w:link w:val="60"/>
    <w:uiPriority w:val="9"/>
    <w:semiHidden/>
    <w:unhideWhenUsed/>
    <w:qFormat/>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asciiTheme="minorHAnsi" w:eastAsiaTheme="majorEastAsia" w:hAnsiTheme="minorHAnsi" w:cstheme="majorBidi"/>
      <w:i/>
      <w:iCs/>
      <w:color w:val="262626" w:themeColor="text1" w:themeTint="D9"/>
    </w:rPr>
  </w:style>
  <w:style w:type="paragraph" w:styleId="9">
    <w:name w:val="heading 9"/>
    <w:basedOn w:val="a"/>
    <w:next w:val="a"/>
    <w:link w:val="90"/>
    <w:uiPriority w:val="9"/>
    <w:semiHidden/>
    <w:unhideWhenUsed/>
    <w:qFormat/>
    <w:pPr>
      <w:keepNext/>
      <w:keepLines/>
      <w:spacing w:after="0"/>
      <w:outlineLvl w:val="8"/>
    </w:pPr>
    <w:rPr>
      <w:rFonts w:asciiTheme="minorHAnsi" w:eastAsiaTheme="majorEastAsia" w:hAnsiTheme="minorHAnsi" w:cstheme="majorBidi"/>
      <w:color w:val="262626" w:themeColor="text1" w:themeTint="D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autoRedefine/>
    <w:uiPriority w:val="39"/>
    <w:unhideWhenUsed/>
    <w:qFormat/>
    <w:pPr>
      <w:spacing w:after="0"/>
      <w:ind w:left="1440"/>
    </w:pPr>
    <w:rPr>
      <w:rFonts w:asciiTheme="minorHAnsi" w:hAnsiTheme="minorHAnsi" w:cstheme="minorHAnsi"/>
      <w:sz w:val="18"/>
      <w:szCs w:val="18"/>
    </w:rPr>
  </w:style>
  <w:style w:type="paragraph" w:styleId="a3">
    <w:name w:val="caption"/>
    <w:basedOn w:val="a"/>
    <w:next w:val="a"/>
    <w:uiPriority w:val="35"/>
    <w:unhideWhenUsed/>
    <w:qFormat/>
    <w:pPr>
      <w:spacing w:line="240" w:lineRule="auto"/>
      <w:jc w:val="center"/>
    </w:pPr>
    <w:rPr>
      <w:bCs/>
    </w:rPr>
  </w:style>
  <w:style w:type="paragraph" w:styleId="a4">
    <w:name w:val="annotation text"/>
    <w:basedOn w:val="a"/>
    <w:link w:val="a5"/>
    <w:uiPriority w:val="99"/>
    <w:semiHidden/>
    <w:unhideWhenUsed/>
    <w:qFormat/>
  </w:style>
  <w:style w:type="paragraph" w:styleId="TOC5">
    <w:name w:val="toc 5"/>
    <w:basedOn w:val="a"/>
    <w:next w:val="a"/>
    <w:autoRedefine/>
    <w:uiPriority w:val="39"/>
    <w:unhideWhenUsed/>
    <w:qFormat/>
    <w:pPr>
      <w:spacing w:after="0"/>
      <w:ind w:left="960"/>
    </w:pPr>
    <w:rPr>
      <w:rFonts w:asciiTheme="minorHAnsi" w:hAnsiTheme="minorHAnsi" w:cstheme="minorHAnsi"/>
      <w:sz w:val="18"/>
      <w:szCs w:val="18"/>
    </w:rPr>
  </w:style>
  <w:style w:type="paragraph" w:styleId="TOC3">
    <w:name w:val="toc 3"/>
    <w:basedOn w:val="a"/>
    <w:next w:val="a"/>
    <w:uiPriority w:val="39"/>
    <w:unhideWhenUsed/>
    <w:qFormat/>
    <w:pPr>
      <w:spacing w:after="0"/>
      <w:ind w:left="480"/>
    </w:pPr>
    <w:rPr>
      <w:rFonts w:cstheme="minorHAnsi"/>
      <w:iCs/>
      <w:sz w:val="20"/>
      <w:szCs w:val="20"/>
    </w:rPr>
  </w:style>
  <w:style w:type="paragraph" w:styleId="TOC8">
    <w:name w:val="toc 8"/>
    <w:basedOn w:val="a"/>
    <w:next w:val="a"/>
    <w:autoRedefine/>
    <w:uiPriority w:val="39"/>
    <w:unhideWhenUsed/>
    <w:qFormat/>
    <w:pPr>
      <w:spacing w:after="0"/>
      <w:ind w:left="1680"/>
    </w:pPr>
    <w:rPr>
      <w:rFonts w:asciiTheme="minorHAnsi" w:hAnsiTheme="minorHAnsi" w:cstheme="minorHAnsi"/>
      <w:sz w:val="18"/>
      <w:szCs w:val="18"/>
    </w:rPr>
  </w:style>
  <w:style w:type="paragraph" w:styleId="a6">
    <w:name w:val="endnote text"/>
    <w:basedOn w:val="a"/>
    <w:link w:val="a7"/>
    <w:uiPriority w:val="99"/>
    <w:semiHidden/>
    <w:unhideWhenUsed/>
    <w:qFormat/>
    <w:pPr>
      <w:snapToGrid w:val="0"/>
    </w:pPr>
  </w:style>
  <w:style w:type="paragraph" w:styleId="a8">
    <w:name w:val="footer"/>
    <w:basedOn w:val="a"/>
    <w:link w:val="a9"/>
    <w:uiPriority w:val="99"/>
    <w:unhideWhenUsed/>
    <w:qFormat/>
    <w:pPr>
      <w:tabs>
        <w:tab w:val="center" w:pos="4153"/>
        <w:tab w:val="right" w:pos="8306"/>
      </w:tabs>
      <w:spacing w:after="0" w:line="240" w:lineRule="auto"/>
    </w:pPr>
  </w:style>
  <w:style w:type="paragraph" w:styleId="aa">
    <w:name w:val="header"/>
    <w:basedOn w:val="a"/>
    <w:link w:val="ab"/>
    <w:uiPriority w:val="99"/>
    <w:unhideWhenUsed/>
    <w:qFormat/>
    <w:pPr>
      <w:tabs>
        <w:tab w:val="center" w:pos="4153"/>
        <w:tab w:val="right" w:pos="8306"/>
      </w:tabs>
      <w:spacing w:after="0" w:line="240" w:lineRule="auto"/>
    </w:pPr>
  </w:style>
  <w:style w:type="paragraph" w:styleId="TOC1">
    <w:name w:val="toc 1"/>
    <w:basedOn w:val="a"/>
    <w:next w:val="a"/>
    <w:uiPriority w:val="39"/>
    <w:unhideWhenUsed/>
    <w:qFormat/>
    <w:pPr>
      <w:spacing w:before="120" w:after="120"/>
    </w:pPr>
    <w:rPr>
      <w:rFonts w:eastAsia="Times New Roman" w:cs="Calibri (西文正文)"/>
      <w:b/>
      <w:bCs/>
      <w:sz w:val="22"/>
      <w:szCs w:val="20"/>
    </w:rPr>
  </w:style>
  <w:style w:type="paragraph" w:styleId="TOC4">
    <w:name w:val="toc 4"/>
    <w:basedOn w:val="a"/>
    <w:next w:val="a"/>
    <w:autoRedefine/>
    <w:uiPriority w:val="39"/>
    <w:unhideWhenUsed/>
    <w:qFormat/>
    <w:pPr>
      <w:spacing w:after="0"/>
      <w:ind w:left="720"/>
    </w:pPr>
    <w:rPr>
      <w:rFonts w:asciiTheme="minorHAnsi" w:hAnsiTheme="minorHAnsi" w:cstheme="minorHAnsi"/>
      <w:sz w:val="18"/>
      <w:szCs w:val="18"/>
    </w:rPr>
  </w:style>
  <w:style w:type="paragraph" w:styleId="ac">
    <w:name w:val="Subtitle"/>
    <w:basedOn w:val="a"/>
    <w:next w:val="a"/>
    <w:link w:val="ad"/>
    <w:uiPriority w:val="11"/>
    <w:qFormat/>
    <w:rPr>
      <w:rFonts w:asciiTheme="minorHAnsi" w:eastAsiaTheme="majorEastAsia" w:hAnsiTheme="minorHAnsi" w:cstheme="majorBidi"/>
      <w:color w:val="595959" w:themeColor="text1" w:themeTint="A6"/>
      <w:spacing w:val="15"/>
      <w:sz w:val="28"/>
      <w:szCs w:val="28"/>
    </w:rPr>
  </w:style>
  <w:style w:type="paragraph" w:styleId="TOC6">
    <w:name w:val="toc 6"/>
    <w:basedOn w:val="a"/>
    <w:next w:val="a"/>
    <w:autoRedefine/>
    <w:uiPriority w:val="39"/>
    <w:unhideWhenUsed/>
    <w:qFormat/>
    <w:pPr>
      <w:spacing w:after="0"/>
      <w:ind w:left="1200"/>
    </w:pPr>
    <w:rPr>
      <w:rFonts w:asciiTheme="minorHAnsi" w:hAnsiTheme="minorHAnsi" w:cstheme="minorHAnsi"/>
      <w:sz w:val="18"/>
      <w:szCs w:val="18"/>
    </w:rPr>
  </w:style>
  <w:style w:type="paragraph" w:styleId="ae">
    <w:name w:val="table of figures"/>
    <w:basedOn w:val="a"/>
    <w:next w:val="a"/>
    <w:uiPriority w:val="99"/>
    <w:unhideWhenUsed/>
    <w:qFormat/>
    <w:pPr>
      <w:spacing w:after="0" w:line="276" w:lineRule="auto"/>
      <w:jc w:val="distribute"/>
    </w:pPr>
    <w:rPr>
      <w:rFonts w:eastAsia="Times New Roman"/>
      <w:color w:val="000000" w:themeColor="text1"/>
      <w:sz w:val="22"/>
      <w:szCs w:val="20"/>
    </w:rPr>
  </w:style>
  <w:style w:type="paragraph" w:styleId="TOC2">
    <w:name w:val="toc 2"/>
    <w:basedOn w:val="a"/>
    <w:next w:val="a"/>
    <w:uiPriority w:val="39"/>
    <w:unhideWhenUsed/>
    <w:qFormat/>
    <w:pPr>
      <w:spacing w:after="0"/>
      <w:ind w:left="240"/>
    </w:pPr>
    <w:rPr>
      <w:rFonts w:eastAsia="Times New Roman" w:cs="Calibri (西文正文)"/>
      <w:sz w:val="22"/>
      <w:szCs w:val="20"/>
    </w:rPr>
  </w:style>
  <w:style w:type="paragraph" w:styleId="TOC9">
    <w:name w:val="toc 9"/>
    <w:basedOn w:val="a"/>
    <w:next w:val="a"/>
    <w:autoRedefine/>
    <w:uiPriority w:val="39"/>
    <w:unhideWhenUsed/>
    <w:qFormat/>
    <w:pPr>
      <w:spacing w:after="0"/>
      <w:ind w:left="1920"/>
    </w:pPr>
    <w:rPr>
      <w:rFonts w:asciiTheme="minorHAnsi" w:hAnsiTheme="minorHAnsi" w:cstheme="minorHAnsi"/>
      <w:sz w:val="18"/>
      <w:szCs w:val="18"/>
    </w:rPr>
  </w:style>
  <w:style w:type="paragraph" w:styleId="af">
    <w:name w:val="Title"/>
    <w:basedOn w:val="a"/>
    <w:next w:val="a"/>
    <w:link w:val="af0"/>
    <w:uiPriority w:val="10"/>
    <w:qFormat/>
    <w:pPr>
      <w:spacing w:after="80" w:line="240" w:lineRule="auto"/>
      <w:contextualSpacing/>
    </w:pPr>
    <w:rPr>
      <w:rFonts w:asciiTheme="majorHAnsi" w:eastAsiaTheme="majorEastAsia" w:hAnsiTheme="majorHAnsi" w:cstheme="majorBidi"/>
      <w:spacing w:val="-10"/>
      <w:kern w:val="28"/>
      <w:sz w:val="56"/>
      <w:szCs w:val="56"/>
    </w:rPr>
  </w:style>
  <w:style w:type="paragraph" w:styleId="af1">
    <w:name w:val="annotation subject"/>
    <w:basedOn w:val="a4"/>
    <w:next w:val="a4"/>
    <w:link w:val="af2"/>
    <w:uiPriority w:val="99"/>
    <w:semiHidden/>
    <w:unhideWhenUsed/>
    <w:qFormat/>
    <w:rPr>
      <w:b/>
      <w:bCs/>
    </w:rPr>
  </w:style>
  <w:style w:type="table" w:styleId="af3">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basedOn w:val="a0"/>
    <w:uiPriority w:val="22"/>
    <w:qFormat/>
    <w:rPr>
      <w:b/>
      <w:bCs/>
    </w:rPr>
  </w:style>
  <w:style w:type="character" w:styleId="af5">
    <w:name w:val="endnote reference"/>
    <w:basedOn w:val="a0"/>
    <w:uiPriority w:val="99"/>
    <w:semiHidden/>
    <w:unhideWhenUsed/>
    <w:qFormat/>
    <w:rPr>
      <w:vertAlign w:val="superscript"/>
    </w:rPr>
  </w:style>
  <w:style w:type="character" w:styleId="af6">
    <w:name w:val="page number"/>
    <w:basedOn w:val="a0"/>
    <w:uiPriority w:val="99"/>
    <w:semiHidden/>
    <w:unhideWhenUsed/>
    <w:qFormat/>
  </w:style>
  <w:style w:type="character" w:styleId="af7">
    <w:name w:val="FollowedHyperlink"/>
    <w:basedOn w:val="a0"/>
    <w:uiPriority w:val="99"/>
    <w:semiHidden/>
    <w:unhideWhenUsed/>
    <w:qFormat/>
    <w:rPr>
      <w:color w:val="954F72" w:themeColor="followedHyperlink"/>
      <w:u w:val="single"/>
    </w:rPr>
  </w:style>
  <w:style w:type="character" w:styleId="af8">
    <w:name w:val="line number"/>
    <w:basedOn w:val="a0"/>
    <w:uiPriority w:val="99"/>
    <w:semiHidden/>
    <w:unhideWhenUsed/>
    <w:qFormat/>
  </w:style>
  <w:style w:type="character" w:styleId="af9">
    <w:name w:val="Hyperlink"/>
    <w:basedOn w:val="a0"/>
    <w:uiPriority w:val="99"/>
    <w:unhideWhenUsed/>
    <w:qFormat/>
    <w:rPr>
      <w:color w:val="0563C1" w:themeColor="hyperlink"/>
      <w:u w:val="single"/>
    </w:rPr>
  </w:style>
  <w:style w:type="character" w:styleId="afa">
    <w:name w:val="annotation reference"/>
    <w:basedOn w:val="a0"/>
    <w:uiPriority w:val="99"/>
    <w:semiHidden/>
    <w:unhideWhenUsed/>
    <w:qFormat/>
    <w:rPr>
      <w:sz w:val="21"/>
      <w:szCs w:val="21"/>
    </w:rPr>
  </w:style>
  <w:style w:type="character" w:customStyle="1" w:styleId="10">
    <w:name w:val="标题 1 字符"/>
    <w:basedOn w:val="a0"/>
    <w:link w:val="1"/>
    <w:uiPriority w:val="9"/>
    <w:qFormat/>
    <w:rPr>
      <w:rFonts w:eastAsiaTheme="majorEastAsia" w:cstheme="majorBidi"/>
      <w:b/>
      <w:bCs/>
      <w:color w:val="000000" w:themeColor="text1"/>
      <w:sz w:val="28"/>
      <w:szCs w:val="40"/>
    </w:rPr>
  </w:style>
  <w:style w:type="character" w:customStyle="1" w:styleId="20">
    <w:name w:val="标题 2 字符"/>
    <w:basedOn w:val="a0"/>
    <w:link w:val="2"/>
    <w:uiPriority w:val="9"/>
    <w:qFormat/>
    <w:rPr>
      <w:rFonts w:eastAsiaTheme="majorEastAsia" w:cstheme="majorBidi"/>
      <w:b/>
      <w:bCs/>
      <w:color w:val="000000" w:themeColor="text1"/>
      <w:szCs w:val="32"/>
      <w:lang w:val="en-SG"/>
    </w:rPr>
  </w:style>
  <w:style w:type="character" w:customStyle="1" w:styleId="30">
    <w:name w:val="标题 3 字符"/>
    <w:basedOn w:val="a0"/>
    <w:link w:val="3"/>
    <w:uiPriority w:val="9"/>
    <w:qFormat/>
    <w:rPr>
      <w:rFonts w:eastAsiaTheme="majorEastAsia" w:cstheme="majorBidi"/>
      <w:bCs/>
      <w:szCs w:val="24"/>
      <w:lang w:val="en-SG"/>
    </w:rPr>
  </w:style>
  <w:style w:type="character" w:customStyle="1" w:styleId="11">
    <w:name w:val="明显参考1"/>
    <w:basedOn w:val="a0"/>
    <w:uiPriority w:val="32"/>
    <w:qFormat/>
    <w:rPr>
      <w:rFonts w:ascii="Times New Roman" w:hAnsi="Times New Roman"/>
      <w:bCs/>
      <w:color w:val="auto"/>
      <w:spacing w:val="5"/>
      <w:sz w:val="24"/>
      <w:vertAlign w:val="baseline"/>
    </w:rPr>
  </w:style>
  <w:style w:type="character" w:customStyle="1" w:styleId="40">
    <w:name w:val="标题 4 字符"/>
    <w:basedOn w:val="a0"/>
    <w:link w:val="4"/>
    <w:uiPriority w:val="9"/>
    <w:semiHidden/>
    <w:qFormat/>
    <w:rPr>
      <w:rFonts w:eastAsiaTheme="majorEastAsia" w:cstheme="majorBidi"/>
      <w:b/>
      <w:iCs/>
      <w:sz w:val="28"/>
    </w:rPr>
  </w:style>
  <w:style w:type="character" w:customStyle="1" w:styleId="50">
    <w:name w:val="标题 5 字符"/>
    <w:basedOn w:val="a0"/>
    <w:link w:val="5"/>
    <w:uiPriority w:val="9"/>
    <w:semiHidden/>
    <w:qFormat/>
    <w:rPr>
      <w:rFonts w:asciiTheme="minorHAnsi" w:eastAsiaTheme="majorEastAsia" w:hAnsiTheme="minorHAnsi" w:cstheme="majorBidi"/>
      <w:color w:val="2F5496" w:themeColor="accent1" w:themeShade="BF"/>
    </w:rPr>
  </w:style>
  <w:style w:type="character" w:customStyle="1" w:styleId="60">
    <w:name w:val="标题 6 字符"/>
    <w:basedOn w:val="a0"/>
    <w:link w:val="6"/>
    <w:uiPriority w:val="9"/>
    <w:semiHidden/>
    <w:qFormat/>
    <w:rPr>
      <w:rFonts w:asciiTheme="minorHAnsi" w:eastAsiaTheme="majorEastAsia" w:hAnsiTheme="minorHAnsi" w:cstheme="majorBidi"/>
      <w:i/>
      <w:iCs/>
      <w:color w:val="595959" w:themeColor="text1" w:themeTint="A6"/>
    </w:rPr>
  </w:style>
  <w:style w:type="character" w:customStyle="1" w:styleId="70">
    <w:name w:val="标题 7 字符"/>
    <w:basedOn w:val="a0"/>
    <w:link w:val="7"/>
    <w:uiPriority w:val="9"/>
    <w:semiHidden/>
    <w:qFormat/>
    <w:rPr>
      <w:rFonts w:asciiTheme="minorHAnsi" w:eastAsiaTheme="majorEastAsia" w:hAnsiTheme="minorHAnsi" w:cstheme="majorBidi"/>
      <w:color w:val="595959" w:themeColor="text1" w:themeTint="A6"/>
    </w:rPr>
  </w:style>
  <w:style w:type="character" w:customStyle="1" w:styleId="80">
    <w:name w:val="标题 8 字符"/>
    <w:basedOn w:val="a0"/>
    <w:link w:val="8"/>
    <w:uiPriority w:val="9"/>
    <w:semiHidden/>
    <w:qFormat/>
    <w:rPr>
      <w:rFonts w:asciiTheme="minorHAnsi" w:eastAsiaTheme="majorEastAsia" w:hAnsiTheme="minorHAnsi" w:cstheme="majorBidi"/>
      <w:i/>
      <w:iCs/>
      <w:color w:val="262626" w:themeColor="text1" w:themeTint="D9"/>
    </w:rPr>
  </w:style>
  <w:style w:type="character" w:customStyle="1" w:styleId="90">
    <w:name w:val="标题 9 字符"/>
    <w:basedOn w:val="a0"/>
    <w:link w:val="9"/>
    <w:uiPriority w:val="9"/>
    <w:semiHidden/>
    <w:qFormat/>
    <w:rPr>
      <w:rFonts w:asciiTheme="minorHAnsi" w:eastAsiaTheme="majorEastAsia" w:hAnsiTheme="minorHAnsi" w:cstheme="majorBidi"/>
      <w:color w:val="262626" w:themeColor="text1" w:themeTint="D9"/>
    </w:rPr>
  </w:style>
  <w:style w:type="character" w:customStyle="1" w:styleId="af0">
    <w:name w:val="标题 字符"/>
    <w:basedOn w:val="a0"/>
    <w:link w:val="af"/>
    <w:uiPriority w:val="10"/>
    <w:qFormat/>
    <w:rPr>
      <w:rFonts w:asciiTheme="majorHAnsi" w:eastAsiaTheme="majorEastAsia" w:hAnsiTheme="majorHAnsi" w:cstheme="majorBidi"/>
      <w:spacing w:val="-10"/>
      <w:kern w:val="28"/>
      <w:sz w:val="56"/>
      <w:szCs w:val="56"/>
    </w:rPr>
  </w:style>
  <w:style w:type="character" w:customStyle="1" w:styleId="ad">
    <w:name w:val="副标题 字符"/>
    <w:basedOn w:val="a0"/>
    <w:link w:val="ac"/>
    <w:uiPriority w:val="11"/>
    <w:qFormat/>
    <w:rPr>
      <w:rFonts w:asciiTheme="minorHAnsi" w:eastAsiaTheme="majorEastAsia" w:hAnsiTheme="minorHAnsi" w:cstheme="majorBidi"/>
      <w:color w:val="595959" w:themeColor="text1" w:themeTint="A6"/>
      <w:spacing w:val="15"/>
      <w:sz w:val="28"/>
      <w:szCs w:val="28"/>
    </w:rPr>
  </w:style>
  <w:style w:type="paragraph" w:styleId="afb">
    <w:name w:val="Quote"/>
    <w:basedOn w:val="a"/>
    <w:next w:val="a"/>
    <w:link w:val="afc"/>
    <w:uiPriority w:val="29"/>
    <w:qFormat/>
    <w:pPr>
      <w:spacing w:before="160"/>
      <w:jc w:val="center"/>
    </w:pPr>
    <w:rPr>
      <w:i/>
      <w:iCs/>
      <w:color w:val="404040" w:themeColor="text1" w:themeTint="BF"/>
    </w:rPr>
  </w:style>
  <w:style w:type="character" w:customStyle="1" w:styleId="afc">
    <w:name w:val="引用 字符"/>
    <w:basedOn w:val="a0"/>
    <w:link w:val="afb"/>
    <w:uiPriority w:val="29"/>
    <w:qFormat/>
    <w:rPr>
      <w:i/>
      <w:iCs/>
      <w:color w:val="404040" w:themeColor="text1" w:themeTint="BF"/>
    </w:rPr>
  </w:style>
  <w:style w:type="paragraph" w:styleId="afd">
    <w:name w:val="List Paragraph"/>
    <w:basedOn w:val="a"/>
    <w:uiPriority w:val="34"/>
    <w:qFormat/>
    <w:pPr>
      <w:ind w:left="720"/>
      <w:contextualSpacing/>
    </w:pPr>
  </w:style>
  <w:style w:type="character" w:customStyle="1" w:styleId="12">
    <w:name w:val="明显强调1"/>
    <w:basedOn w:val="a0"/>
    <w:uiPriority w:val="21"/>
    <w:qFormat/>
    <w:rPr>
      <w:i/>
      <w:iCs/>
      <w:color w:val="2F5496" w:themeColor="accent1" w:themeShade="BF"/>
    </w:rPr>
  </w:style>
  <w:style w:type="paragraph" w:styleId="afe">
    <w:name w:val="Intense Quote"/>
    <w:basedOn w:val="a"/>
    <w:next w:val="a"/>
    <w:link w:val="aff"/>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f">
    <w:name w:val="明显引用 字符"/>
    <w:basedOn w:val="a0"/>
    <w:link w:val="afe"/>
    <w:uiPriority w:val="30"/>
    <w:qFormat/>
    <w:rPr>
      <w:i/>
      <w:iCs/>
      <w:color w:val="2F5496" w:themeColor="accent1" w:themeShade="BF"/>
    </w:rPr>
  </w:style>
  <w:style w:type="character" w:customStyle="1" w:styleId="ab">
    <w:name w:val="页眉 字符"/>
    <w:basedOn w:val="a0"/>
    <w:link w:val="aa"/>
    <w:uiPriority w:val="99"/>
    <w:qFormat/>
  </w:style>
  <w:style w:type="character" w:customStyle="1" w:styleId="a9">
    <w:name w:val="页脚 字符"/>
    <w:basedOn w:val="a0"/>
    <w:link w:val="a8"/>
    <w:uiPriority w:val="99"/>
    <w:qFormat/>
  </w:style>
  <w:style w:type="paragraph" w:customStyle="1" w:styleId="TOC10">
    <w:name w:val="TOC 标题1"/>
    <w:basedOn w:val="1"/>
    <w:next w:val="a"/>
    <w:uiPriority w:val="39"/>
    <w:unhideWhenUsed/>
    <w:qFormat/>
    <w:pPr>
      <w:numPr>
        <w:numId w:val="0"/>
      </w:numPr>
      <w:spacing w:before="240" w:after="0" w:line="259" w:lineRule="auto"/>
      <w:outlineLvl w:val="9"/>
    </w:pPr>
    <w:rPr>
      <w:rFonts w:asciiTheme="majorHAnsi" w:hAnsiTheme="majorHAnsi"/>
      <w:b w:val="0"/>
      <w:bCs w:val="0"/>
      <w:color w:val="2F5496" w:themeColor="accent1" w:themeShade="BF"/>
      <w:kern w:val="0"/>
      <w:sz w:val="32"/>
      <w:szCs w:val="32"/>
      <w:lang w:eastAsia="en-US"/>
    </w:rPr>
  </w:style>
  <w:style w:type="character" w:customStyle="1" w:styleId="a5">
    <w:name w:val="批注文字 字符"/>
    <w:basedOn w:val="a0"/>
    <w:link w:val="a4"/>
    <w:uiPriority w:val="99"/>
    <w:semiHidden/>
    <w:qFormat/>
  </w:style>
  <w:style w:type="character" w:customStyle="1" w:styleId="af2">
    <w:name w:val="批注主题 字符"/>
    <w:basedOn w:val="a5"/>
    <w:link w:val="af1"/>
    <w:uiPriority w:val="99"/>
    <w:semiHidden/>
    <w:qFormat/>
    <w:rPr>
      <w:b/>
      <w:bCs/>
    </w:rPr>
  </w:style>
  <w:style w:type="paragraph" w:customStyle="1" w:styleId="EndNoteBibliographyTitle">
    <w:name w:val="EndNote Bibliography Title"/>
    <w:basedOn w:val="a"/>
    <w:link w:val="EndNoteBibliographyTitleChar"/>
    <w:qFormat/>
    <w:pPr>
      <w:spacing w:after="0"/>
      <w:jc w:val="center"/>
    </w:pPr>
  </w:style>
  <w:style w:type="character" w:customStyle="1" w:styleId="EndNoteBibliographyTitleChar">
    <w:name w:val="EndNote Bibliography Title Char"/>
    <w:basedOn w:val="a0"/>
    <w:link w:val="EndNoteBibliographyTitle"/>
    <w:qFormat/>
  </w:style>
  <w:style w:type="paragraph" w:customStyle="1" w:styleId="EndNoteBibliography">
    <w:name w:val="EndNote Bibliography"/>
    <w:basedOn w:val="a"/>
    <w:link w:val="EndNoteBibliographyChar"/>
    <w:qFormat/>
    <w:pPr>
      <w:spacing w:line="240" w:lineRule="auto"/>
    </w:pPr>
  </w:style>
  <w:style w:type="character" w:customStyle="1" w:styleId="EndNoteBibliographyChar">
    <w:name w:val="EndNote Bibliography Char"/>
    <w:basedOn w:val="a0"/>
    <w:link w:val="EndNoteBibliography"/>
    <w:qFormat/>
  </w:style>
  <w:style w:type="character" w:customStyle="1" w:styleId="13">
    <w:name w:val="未处理的提及1"/>
    <w:basedOn w:val="a0"/>
    <w:uiPriority w:val="99"/>
    <w:semiHidden/>
    <w:unhideWhenUsed/>
    <w:qFormat/>
    <w:rPr>
      <w:color w:val="605E5C"/>
      <w:shd w:val="clear" w:color="auto" w:fill="E1DFDD"/>
    </w:rPr>
  </w:style>
  <w:style w:type="paragraph" w:customStyle="1" w:styleId="p1">
    <w:name w:val="p1"/>
    <w:basedOn w:val="a"/>
    <w:qFormat/>
    <w:pPr>
      <w:spacing w:before="100" w:beforeAutospacing="1" w:after="100" w:afterAutospacing="1" w:line="240" w:lineRule="auto"/>
    </w:pPr>
    <w:rPr>
      <w:rFonts w:ascii="宋体" w:eastAsia="宋体" w:hAnsi="宋体" w:cs="宋体"/>
      <w:kern w:val="0"/>
      <w:szCs w:val="24"/>
      <w14:ligatures w14:val="none"/>
    </w:rPr>
  </w:style>
  <w:style w:type="character" w:customStyle="1" w:styleId="fontstyle01">
    <w:name w:val="fontstyle01"/>
    <w:basedOn w:val="a0"/>
    <w:qFormat/>
    <w:rPr>
      <w:rFonts w:ascii="TimesNewRomanPS-BoldMT" w:hAnsi="TimesNewRomanPS-BoldMT" w:hint="default"/>
      <w:b/>
      <w:bCs/>
      <w:color w:val="000000"/>
      <w:sz w:val="24"/>
      <w:szCs w:val="24"/>
    </w:rPr>
  </w:style>
  <w:style w:type="character" w:customStyle="1" w:styleId="fontstyle21">
    <w:name w:val="fontstyle21"/>
    <w:basedOn w:val="a0"/>
    <w:qFormat/>
    <w:rPr>
      <w:rFonts w:ascii="TimesNewRomanPSMT" w:hAnsi="TimesNewRomanPSMT" w:hint="default"/>
      <w:color w:val="000000"/>
      <w:sz w:val="24"/>
      <w:szCs w:val="24"/>
    </w:rPr>
  </w:style>
  <w:style w:type="paragraph" w:customStyle="1" w:styleId="TAMainText">
    <w:name w:val="TA_Main_Text"/>
    <w:basedOn w:val="a"/>
    <w:link w:val="TAMainTextChar"/>
    <w:qFormat/>
    <w:pPr>
      <w:spacing w:afterLines="50" w:after="120" w:line="240" w:lineRule="auto"/>
      <w:jc w:val="both"/>
    </w:pPr>
    <w:rPr>
      <w:rFonts w:ascii="Arno Pro" w:eastAsia="宋体" w:hAnsi="Arno Pro"/>
      <w:kern w:val="21"/>
      <w:sz w:val="19"/>
      <w:szCs w:val="20"/>
      <w:lang w:eastAsia="en-US"/>
      <w14:ligatures w14:val="none"/>
    </w:rPr>
  </w:style>
  <w:style w:type="character" w:customStyle="1" w:styleId="TAMainTextChar">
    <w:name w:val="TA_Main_Text Char"/>
    <w:basedOn w:val="a0"/>
    <w:link w:val="TAMainText"/>
    <w:qFormat/>
    <w:rPr>
      <w:rFonts w:ascii="Arno Pro" w:eastAsia="宋体" w:hAnsi="Arno Pro"/>
      <w:kern w:val="21"/>
      <w:sz w:val="19"/>
      <w:szCs w:val="20"/>
      <w:lang w:eastAsia="en-US"/>
      <w14:ligatures w14:val="none"/>
    </w:rPr>
  </w:style>
  <w:style w:type="paragraph" w:customStyle="1" w:styleId="14">
    <w:name w:val="书目1"/>
    <w:basedOn w:val="a"/>
    <w:link w:val="Bibliography"/>
    <w:qFormat/>
    <w:pPr>
      <w:tabs>
        <w:tab w:val="left" w:pos="380"/>
      </w:tabs>
      <w:spacing w:after="0" w:line="480" w:lineRule="auto"/>
      <w:ind w:left="384" w:hanging="384"/>
    </w:pPr>
  </w:style>
  <w:style w:type="character" w:customStyle="1" w:styleId="Bibliography">
    <w:name w:val="Bibliography 字符"/>
    <w:basedOn w:val="a0"/>
    <w:link w:val="14"/>
    <w:qFormat/>
  </w:style>
  <w:style w:type="character" w:customStyle="1" w:styleId="a7">
    <w:name w:val="尾注文本 字符"/>
    <w:basedOn w:val="a0"/>
    <w:link w:val="a6"/>
    <w:uiPriority w:val="99"/>
    <w:semiHidden/>
    <w:qFormat/>
  </w:style>
  <w:style w:type="paragraph" w:customStyle="1" w:styleId="15">
    <w:name w:val="修订1"/>
    <w:hidden/>
    <w:uiPriority w:val="99"/>
    <w:semiHidden/>
    <w:qFormat/>
    <w:rPr>
      <w:kern w:val="2"/>
      <w:sz w:val="24"/>
      <w:szCs w:val="22"/>
      <w14:ligatures w14:val="standardContextual"/>
    </w:rPr>
  </w:style>
  <w:style w:type="character" w:customStyle="1" w:styleId="bzpyqfadein">
    <w:name w:val="bz_pyq_fadein"/>
    <w:basedOn w:val="a0"/>
    <w:qFormat/>
  </w:style>
  <w:style w:type="paragraph" w:customStyle="1" w:styleId="21">
    <w:name w:val="书目2"/>
    <w:basedOn w:val="a"/>
    <w:next w:val="a"/>
    <w:uiPriority w:val="37"/>
    <w:unhideWhenUsed/>
    <w:qFormat/>
  </w:style>
  <w:style w:type="paragraph" w:styleId="aff0">
    <w:name w:val="Revision"/>
    <w:hidden/>
    <w:uiPriority w:val="99"/>
    <w:unhideWhenUsed/>
    <w:rsid w:val="00203E9D"/>
    <w:rPr>
      <w:kern w:val="2"/>
      <w:sz w:val="24"/>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image" Target="media/image10.emf"/><Relationship Id="rId42" Type="http://schemas.openxmlformats.org/officeDocument/2006/relationships/oleObject" Target="embeddings/oleObject5.bin"/><Relationship Id="rId63" Type="http://schemas.openxmlformats.org/officeDocument/2006/relationships/image" Target="media/image43.png"/><Relationship Id="rId84" Type="http://schemas.openxmlformats.org/officeDocument/2006/relationships/image" Target="media/image59.png"/><Relationship Id="rId138" Type="http://schemas.openxmlformats.org/officeDocument/2006/relationships/oleObject" Target="embeddings/oleObject37.bin"/><Relationship Id="rId159" Type="http://schemas.openxmlformats.org/officeDocument/2006/relationships/image" Target="media/image100.emf"/><Relationship Id="rId170" Type="http://schemas.openxmlformats.org/officeDocument/2006/relationships/oleObject" Target="embeddings/oleObject54.bin"/><Relationship Id="rId107" Type="http://schemas.openxmlformats.org/officeDocument/2006/relationships/image" Target="media/image73.png"/><Relationship Id="rId11" Type="http://schemas.openxmlformats.org/officeDocument/2006/relationships/hyperlink" Target="mailto:wangxiaonan@tsinghua.edu.cn" TargetMode="External"/><Relationship Id="rId32" Type="http://schemas.openxmlformats.org/officeDocument/2006/relationships/oleObject" Target="embeddings/oleObject3.bin"/><Relationship Id="rId53" Type="http://schemas.openxmlformats.org/officeDocument/2006/relationships/image" Target="media/image35.png"/><Relationship Id="rId74" Type="http://schemas.openxmlformats.org/officeDocument/2006/relationships/oleObject" Target="embeddings/oleObject12.bin"/><Relationship Id="rId128" Type="http://schemas.openxmlformats.org/officeDocument/2006/relationships/image" Target="media/image86.emf"/><Relationship Id="rId149" Type="http://schemas.openxmlformats.org/officeDocument/2006/relationships/oleObject" Target="embeddings/oleObject43.bin"/><Relationship Id="rId5" Type="http://schemas.openxmlformats.org/officeDocument/2006/relationships/settings" Target="settings.xml"/><Relationship Id="rId95" Type="http://schemas.openxmlformats.org/officeDocument/2006/relationships/image" Target="media/image66.emf"/><Relationship Id="rId160" Type="http://schemas.openxmlformats.org/officeDocument/2006/relationships/oleObject" Target="embeddings/oleObject49.bin"/><Relationship Id="rId22" Type="http://schemas.openxmlformats.org/officeDocument/2006/relationships/oleObject" Target="embeddings/oleObject1.bin"/><Relationship Id="rId43" Type="http://schemas.openxmlformats.org/officeDocument/2006/relationships/image" Target="media/image27.png"/><Relationship Id="rId64" Type="http://schemas.openxmlformats.org/officeDocument/2006/relationships/image" Target="media/image44.png"/><Relationship Id="rId118" Type="http://schemas.openxmlformats.org/officeDocument/2006/relationships/image" Target="media/image81.emf"/><Relationship Id="rId139" Type="http://schemas.openxmlformats.org/officeDocument/2006/relationships/image" Target="media/image91.emf"/><Relationship Id="rId85" Type="http://schemas.openxmlformats.org/officeDocument/2006/relationships/image" Target="media/image60.png"/><Relationship Id="rId150" Type="http://schemas.openxmlformats.org/officeDocument/2006/relationships/image" Target="media/image96.emf"/><Relationship Id="rId171" Type="http://schemas.openxmlformats.org/officeDocument/2006/relationships/image" Target="media/image106.emf"/><Relationship Id="rId12" Type="http://schemas.openxmlformats.org/officeDocument/2006/relationships/image" Target="media/image1.emf"/><Relationship Id="rId33" Type="http://schemas.openxmlformats.org/officeDocument/2006/relationships/image" Target="media/image19.png"/><Relationship Id="rId108" Type="http://schemas.openxmlformats.org/officeDocument/2006/relationships/image" Target="media/image74.png"/><Relationship Id="rId129" Type="http://schemas.openxmlformats.org/officeDocument/2006/relationships/oleObject" Target="embeddings/oleObject32.bin"/><Relationship Id="rId54" Type="http://schemas.openxmlformats.org/officeDocument/2006/relationships/image" Target="media/image36.png"/><Relationship Id="rId75" Type="http://schemas.openxmlformats.org/officeDocument/2006/relationships/image" Target="media/image52.emf"/><Relationship Id="rId96" Type="http://schemas.openxmlformats.org/officeDocument/2006/relationships/oleObject" Target="embeddings/oleObject19.bin"/><Relationship Id="rId140" Type="http://schemas.openxmlformats.org/officeDocument/2006/relationships/oleObject" Target="embeddings/oleObject38.bin"/><Relationship Id="rId161" Type="http://schemas.openxmlformats.org/officeDocument/2006/relationships/image" Target="media/image101.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2.png"/><Relationship Id="rId114" Type="http://schemas.openxmlformats.org/officeDocument/2006/relationships/image" Target="media/image79.emf"/><Relationship Id="rId119" Type="http://schemas.openxmlformats.org/officeDocument/2006/relationships/oleObject" Target="embeddings/oleObject27.bin"/><Relationship Id="rId44" Type="http://schemas.openxmlformats.org/officeDocument/2006/relationships/image" Target="media/image28.png"/><Relationship Id="rId60" Type="http://schemas.openxmlformats.org/officeDocument/2006/relationships/image" Target="media/image41.png"/><Relationship Id="rId65" Type="http://schemas.openxmlformats.org/officeDocument/2006/relationships/image" Target="media/image45.png"/><Relationship Id="rId81" Type="http://schemas.openxmlformats.org/officeDocument/2006/relationships/image" Target="media/image56.jpg"/><Relationship Id="rId86" Type="http://schemas.openxmlformats.org/officeDocument/2006/relationships/image" Target="media/image61.jpeg"/><Relationship Id="rId130" Type="http://schemas.openxmlformats.org/officeDocument/2006/relationships/image" Target="media/image87.emf"/><Relationship Id="rId135" Type="http://schemas.openxmlformats.org/officeDocument/2006/relationships/image" Target="media/image89.emf"/><Relationship Id="rId151" Type="http://schemas.openxmlformats.org/officeDocument/2006/relationships/oleObject" Target="embeddings/oleObject44.bin"/><Relationship Id="rId156" Type="http://schemas.openxmlformats.org/officeDocument/2006/relationships/oleObject" Target="embeddings/oleObject47.bin"/><Relationship Id="rId172" Type="http://schemas.openxmlformats.org/officeDocument/2006/relationships/oleObject" Target="embeddings/oleObject55.bin"/><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75.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oleObject" Target="embeddings/oleObject13.bin"/><Relationship Id="rId97" Type="http://schemas.openxmlformats.org/officeDocument/2006/relationships/image" Target="media/image67.emf"/><Relationship Id="rId104" Type="http://schemas.openxmlformats.org/officeDocument/2006/relationships/oleObject" Target="embeddings/oleObject23.bin"/><Relationship Id="rId120" Type="http://schemas.openxmlformats.org/officeDocument/2006/relationships/image" Target="media/image82.emf"/><Relationship Id="rId125" Type="http://schemas.openxmlformats.org/officeDocument/2006/relationships/oleObject" Target="embeddings/oleObject30.bin"/><Relationship Id="rId141" Type="http://schemas.openxmlformats.org/officeDocument/2006/relationships/image" Target="media/image92.emf"/><Relationship Id="rId146" Type="http://schemas.openxmlformats.org/officeDocument/2006/relationships/oleObject" Target="embeddings/oleObject41.bin"/><Relationship Id="rId167" Type="http://schemas.openxmlformats.org/officeDocument/2006/relationships/image" Target="media/image104.emf"/><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oleObject" Target="embeddings/oleObject17.bin"/><Relationship Id="rId162" Type="http://schemas.openxmlformats.org/officeDocument/2006/relationships/oleObject" Target="embeddings/oleObject50.bin"/><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6.emf"/><Relationship Id="rId87" Type="http://schemas.openxmlformats.org/officeDocument/2006/relationships/image" Target="media/image62.emf"/><Relationship Id="rId110" Type="http://schemas.openxmlformats.org/officeDocument/2006/relationships/image" Target="media/image76.png"/><Relationship Id="rId115" Type="http://schemas.openxmlformats.org/officeDocument/2006/relationships/oleObject" Target="embeddings/oleObject25.bin"/><Relationship Id="rId131" Type="http://schemas.openxmlformats.org/officeDocument/2006/relationships/oleObject" Target="embeddings/oleObject33.bin"/><Relationship Id="rId136" Type="http://schemas.openxmlformats.org/officeDocument/2006/relationships/oleObject" Target="embeddings/oleObject36.bin"/><Relationship Id="rId157" Type="http://schemas.openxmlformats.org/officeDocument/2006/relationships/image" Target="media/image99.emf"/><Relationship Id="rId61" Type="http://schemas.openxmlformats.org/officeDocument/2006/relationships/image" Target="media/image42.emf"/><Relationship Id="rId82" Type="http://schemas.openxmlformats.org/officeDocument/2006/relationships/image" Target="media/image57.png"/><Relationship Id="rId152" Type="http://schemas.openxmlformats.org/officeDocument/2006/relationships/image" Target="media/image97.emf"/><Relationship Id="rId173" Type="http://schemas.openxmlformats.org/officeDocument/2006/relationships/image" Target="media/image107.emf"/><Relationship Id="rId19" Type="http://schemas.openxmlformats.org/officeDocument/2006/relationships/image" Target="media/image8.emf"/><Relationship Id="rId14" Type="http://schemas.openxmlformats.org/officeDocument/2006/relationships/image" Target="media/image3.emf"/><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8.emf"/><Relationship Id="rId77" Type="http://schemas.openxmlformats.org/officeDocument/2006/relationships/image" Target="media/image53.emf"/><Relationship Id="rId100" Type="http://schemas.openxmlformats.org/officeDocument/2006/relationships/oleObject" Target="embeddings/oleObject21.bin"/><Relationship Id="rId105" Type="http://schemas.openxmlformats.org/officeDocument/2006/relationships/image" Target="media/image71.png"/><Relationship Id="rId126" Type="http://schemas.openxmlformats.org/officeDocument/2006/relationships/image" Target="media/image85.emf"/><Relationship Id="rId147" Type="http://schemas.openxmlformats.org/officeDocument/2006/relationships/image" Target="media/image95.emf"/><Relationship Id="rId168" Type="http://schemas.openxmlformats.org/officeDocument/2006/relationships/oleObject" Target="embeddings/oleObject53.bin"/><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oleObject" Target="embeddings/oleObject11.bin"/><Relationship Id="rId93" Type="http://schemas.openxmlformats.org/officeDocument/2006/relationships/image" Target="media/image65.emf"/><Relationship Id="rId98" Type="http://schemas.openxmlformats.org/officeDocument/2006/relationships/oleObject" Target="embeddings/oleObject20.bin"/><Relationship Id="rId121" Type="http://schemas.openxmlformats.org/officeDocument/2006/relationships/oleObject" Target="embeddings/oleObject28.bin"/><Relationship Id="rId142" Type="http://schemas.openxmlformats.org/officeDocument/2006/relationships/oleObject" Target="embeddings/oleObject39.bin"/><Relationship Id="rId163" Type="http://schemas.openxmlformats.org/officeDocument/2006/relationships/image" Target="media/image102.emf"/><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0.emf"/><Relationship Id="rId67" Type="http://schemas.openxmlformats.org/officeDocument/2006/relationships/oleObject" Target="embeddings/oleObject10.bin"/><Relationship Id="rId116" Type="http://schemas.openxmlformats.org/officeDocument/2006/relationships/image" Target="media/image80.emf"/><Relationship Id="rId137" Type="http://schemas.openxmlformats.org/officeDocument/2006/relationships/image" Target="media/image90.emf"/><Relationship Id="rId158" Type="http://schemas.openxmlformats.org/officeDocument/2006/relationships/oleObject" Target="embeddings/oleObject48.bin"/><Relationship Id="rId20" Type="http://schemas.openxmlformats.org/officeDocument/2006/relationships/image" Target="media/image9.emf"/><Relationship Id="rId41" Type="http://schemas.openxmlformats.org/officeDocument/2006/relationships/image" Target="media/image26.emf"/><Relationship Id="rId62" Type="http://schemas.openxmlformats.org/officeDocument/2006/relationships/oleObject" Target="embeddings/oleObject9.bin"/><Relationship Id="rId83" Type="http://schemas.openxmlformats.org/officeDocument/2006/relationships/image" Target="media/image58.png"/><Relationship Id="rId88" Type="http://schemas.openxmlformats.org/officeDocument/2006/relationships/oleObject" Target="embeddings/oleObject15.bin"/><Relationship Id="rId111" Type="http://schemas.openxmlformats.org/officeDocument/2006/relationships/image" Target="media/image77.png"/><Relationship Id="rId132" Type="http://schemas.openxmlformats.org/officeDocument/2006/relationships/image" Target="media/image88.emf"/><Relationship Id="rId153" Type="http://schemas.openxmlformats.org/officeDocument/2006/relationships/oleObject" Target="embeddings/oleObject45.bin"/><Relationship Id="rId174" Type="http://schemas.openxmlformats.org/officeDocument/2006/relationships/oleObject" Target="embeddings/oleObject56.bin"/><Relationship Id="rId15" Type="http://schemas.openxmlformats.org/officeDocument/2006/relationships/image" Target="media/image4.png"/><Relationship Id="rId36" Type="http://schemas.openxmlformats.org/officeDocument/2006/relationships/image" Target="media/image22.emf"/><Relationship Id="rId57" Type="http://schemas.openxmlformats.org/officeDocument/2006/relationships/oleObject" Target="embeddings/oleObject8.bin"/><Relationship Id="rId106" Type="http://schemas.openxmlformats.org/officeDocument/2006/relationships/image" Target="media/image72.png"/><Relationship Id="rId127" Type="http://schemas.openxmlformats.org/officeDocument/2006/relationships/oleObject" Target="embeddings/oleObject31.bin"/><Relationship Id="rId10" Type="http://schemas.openxmlformats.org/officeDocument/2006/relationships/hyperlink" Target="mailto:chmluj@nus.edu.sg" TargetMode="External"/><Relationship Id="rId31" Type="http://schemas.openxmlformats.org/officeDocument/2006/relationships/image" Target="media/image18.emf"/><Relationship Id="rId52" Type="http://schemas.openxmlformats.org/officeDocument/2006/relationships/oleObject" Target="embeddings/oleObject7.bin"/><Relationship Id="rId73" Type="http://schemas.openxmlformats.org/officeDocument/2006/relationships/image" Target="media/image51.wmf"/><Relationship Id="rId78" Type="http://schemas.openxmlformats.org/officeDocument/2006/relationships/oleObject" Target="embeddings/oleObject14.bin"/><Relationship Id="rId94" Type="http://schemas.openxmlformats.org/officeDocument/2006/relationships/oleObject" Target="embeddings/oleObject18.bin"/><Relationship Id="rId99" Type="http://schemas.openxmlformats.org/officeDocument/2006/relationships/image" Target="media/image68.emf"/><Relationship Id="rId101" Type="http://schemas.openxmlformats.org/officeDocument/2006/relationships/image" Target="media/image69.emf"/><Relationship Id="rId122" Type="http://schemas.openxmlformats.org/officeDocument/2006/relationships/image" Target="media/image83.emf"/><Relationship Id="rId143" Type="http://schemas.openxmlformats.org/officeDocument/2006/relationships/image" Target="media/image93.emf"/><Relationship Id="rId148" Type="http://schemas.openxmlformats.org/officeDocument/2006/relationships/oleObject" Target="embeddings/oleObject42.bin"/><Relationship Id="rId164" Type="http://schemas.openxmlformats.org/officeDocument/2006/relationships/oleObject" Target="embeddings/oleObject51.bin"/><Relationship Id="rId169" Type="http://schemas.openxmlformats.org/officeDocument/2006/relationships/image" Target="media/image105.emf"/><Relationship Id="rId4" Type="http://schemas.openxmlformats.org/officeDocument/2006/relationships/styles" Target="styles.xml"/><Relationship Id="rId9" Type="http://schemas.openxmlformats.org/officeDocument/2006/relationships/hyperlink" Target="mailto:zhouhao@air.tsinghua.edu.cn" TargetMode="External"/><Relationship Id="rId26" Type="http://schemas.openxmlformats.org/officeDocument/2006/relationships/image" Target="media/image14.emf"/><Relationship Id="rId47" Type="http://schemas.openxmlformats.org/officeDocument/2006/relationships/oleObject" Target="embeddings/oleObject6.bin"/><Relationship Id="rId68" Type="http://schemas.openxmlformats.org/officeDocument/2006/relationships/image" Target="media/image47.png"/><Relationship Id="rId89" Type="http://schemas.openxmlformats.org/officeDocument/2006/relationships/image" Target="media/image63.emf"/><Relationship Id="rId112" Type="http://schemas.openxmlformats.org/officeDocument/2006/relationships/image" Target="media/image78.emf"/><Relationship Id="rId133" Type="http://schemas.openxmlformats.org/officeDocument/2006/relationships/oleObject" Target="embeddings/oleObject34.bin"/><Relationship Id="rId154" Type="http://schemas.openxmlformats.org/officeDocument/2006/relationships/image" Target="media/image98.emf"/><Relationship Id="rId175" Type="http://schemas.openxmlformats.org/officeDocument/2006/relationships/fontTable" Target="fontTable.xml"/><Relationship Id="rId16" Type="http://schemas.openxmlformats.org/officeDocument/2006/relationships/image" Target="media/image5.emf"/><Relationship Id="rId37" Type="http://schemas.openxmlformats.org/officeDocument/2006/relationships/oleObject" Target="embeddings/oleObject4.bin"/><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oleObject" Target="embeddings/oleObject22.bin"/><Relationship Id="rId123" Type="http://schemas.openxmlformats.org/officeDocument/2006/relationships/oleObject" Target="embeddings/oleObject29.bin"/><Relationship Id="rId144" Type="http://schemas.openxmlformats.org/officeDocument/2006/relationships/oleObject" Target="embeddings/oleObject40.bin"/><Relationship Id="rId90" Type="http://schemas.openxmlformats.org/officeDocument/2006/relationships/oleObject" Target="embeddings/oleObject16.bin"/><Relationship Id="rId165" Type="http://schemas.openxmlformats.org/officeDocument/2006/relationships/image" Target="media/image103.emf"/><Relationship Id="rId27" Type="http://schemas.openxmlformats.org/officeDocument/2006/relationships/oleObject" Target="embeddings/oleObject2.bin"/><Relationship Id="rId48" Type="http://schemas.openxmlformats.org/officeDocument/2006/relationships/image" Target="media/image31.png"/><Relationship Id="rId69" Type="http://schemas.openxmlformats.org/officeDocument/2006/relationships/image" Target="media/image48.png"/><Relationship Id="rId113" Type="http://schemas.openxmlformats.org/officeDocument/2006/relationships/oleObject" Target="embeddings/oleObject24.bin"/><Relationship Id="rId134" Type="http://schemas.openxmlformats.org/officeDocument/2006/relationships/oleObject" Target="embeddings/oleObject35.bin"/><Relationship Id="rId80" Type="http://schemas.openxmlformats.org/officeDocument/2006/relationships/image" Target="media/image55.png"/><Relationship Id="rId155" Type="http://schemas.openxmlformats.org/officeDocument/2006/relationships/oleObject" Target="embeddings/oleObject46.bin"/><Relationship Id="rId176"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70.emf"/><Relationship Id="rId124" Type="http://schemas.openxmlformats.org/officeDocument/2006/relationships/image" Target="media/image84.emf"/><Relationship Id="rId70" Type="http://schemas.openxmlformats.org/officeDocument/2006/relationships/image" Target="media/image49.png"/><Relationship Id="rId91" Type="http://schemas.openxmlformats.org/officeDocument/2006/relationships/image" Target="media/image64.emf"/><Relationship Id="rId145" Type="http://schemas.openxmlformats.org/officeDocument/2006/relationships/image" Target="media/image94.emf"/><Relationship Id="rId166" Type="http://schemas.openxmlformats.org/officeDocument/2006/relationships/oleObject" Target="embeddings/oleObject52.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2064"/>
    <customShpInfo spid="_x0000_s2063"/>
    <customShpInfo spid="_x0000_s2065"/>
    <customShpInfo spid="_x0000_s2062"/>
    <customShpInfo spid="_x0000_s2061"/>
    <customShpInfo spid="_x0000_s2060"/>
    <customShpInfo spid="_x0000_s2059"/>
    <customShpInfo spid="_x0000_s2058"/>
    <customShpInfo spid="_x0000_s2057"/>
    <customShpInfo spid="_x0000_s2056"/>
    <customShpInfo spid="_x0000_s2055"/>
    <customShpInfo spid="_x0000_s2054"/>
    <customShpInfo spid="_x0000_s2053"/>
    <customShpInfo spid="_x0000_s2052"/>
    <customShpInfo spid="_x0000_s2051"/>
    <customShpInfo spid="_x0000_s2050"/>
  </customShpExts>
</s:customData>
</file>

<file path=customXml/itemProps1.xml><?xml version="1.0" encoding="utf-8"?>
<ds:datastoreItem xmlns:ds="http://schemas.openxmlformats.org/officeDocument/2006/customXml" ds:itemID="{BB862AF7-EDCC-473C-9178-7C4EBED10324}">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89</Pages>
  <Words>31976</Words>
  <Characters>182265</Characters>
  <Application>Microsoft Office Word</Application>
  <DocSecurity>0</DocSecurity>
  <Lines>1518</Lines>
  <Paragraphs>427</Paragraphs>
  <ScaleCrop>false</ScaleCrop>
  <Company/>
  <LinksUpToDate>false</LinksUpToDate>
  <CharactersWithSpaces>213814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 Yin</dc:creator>
  <cp:lastModifiedBy>t13758</cp:lastModifiedBy>
  <cp:revision>3</cp:revision>
  <cp:lastPrinted>2026-04-28T01:07:00Z</cp:lastPrinted>
  <dcterms:created xsi:type="dcterms:W3CDTF">2026-04-28T01:07:00Z</dcterms:created>
  <dcterms:modified xsi:type="dcterms:W3CDTF">2026-04-28T01:07:00Z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id="7k04cPmr"/&gt;&lt;style id="http://www.zotero.org/styles/nature" hasBibliography="1" bibliographyStyleHasBeenSet="1"/&gt;&lt;prefs&gt;&lt;pref name="fieldType" value="Field"/&gt;&lt;/prefs&gt;&lt;/data&gt;</vt:lpwstr>
  </property>
  <property fmtid="{D5CDD505-2E9C-101B-9397-08002B2CF9AE}" pid="3" name="KSOTemplateDocerSaveRecord">
    <vt:lpwstr>eyJoZGlkIjoiMDljYzUzMWQ4OWI0YzBkYjYzMDRhZTY5ZjZkYmFmYTgiLCJ1c2VySWQiOiIxNzQzNzcwMDExIn0=</vt:lpwstr>
  </property>
  <property fmtid="{D5CDD505-2E9C-101B-9397-08002B2CF9AE}" pid="4" name="KSOProductBuildVer">
    <vt:lpwstr>2052-12.1.0.23542</vt:lpwstr>
  </property>
  <property fmtid="{D5CDD505-2E9C-101B-9397-08002B2CF9AE}" pid="5" name="ICV">
    <vt:lpwstr>98E5C1FE5653439998B780F9D1A9535D_12</vt:lpwstr>
  </property>
</Properties>
</file>