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2D7DEB" w14:textId="77777777" w:rsidR="00BF2307" w:rsidRPr="00841E5E" w:rsidRDefault="00BF2307" w:rsidP="006269A2">
      <w:pPr>
        <w:spacing w:line="480" w:lineRule="auto"/>
        <w:rPr>
          <w:rFonts w:ascii="Arial" w:hAnsi="Arial" w:cs="Arial"/>
          <w:sz w:val="20"/>
        </w:rPr>
      </w:pPr>
      <w:r w:rsidRPr="004036D9">
        <w:rPr>
          <w:rFonts w:ascii="Arial" w:hAnsi="Arial" w:cs="Arial"/>
          <w:b/>
          <w:sz w:val="28"/>
          <w:szCs w:val="28"/>
        </w:rPr>
        <w:t>Suppl</w:t>
      </w:r>
      <w:r w:rsidR="00D83F2C">
        <w:rPr>
          <w:rFonts w:ascii="Arial" w:hAnsi="Arial" w:cs="Arial"/>
          <w:b/>
          <w:sz w:val="28"/>
          <w:szCs w:val="28"/>
        </w:rPr>
        <w:t>e</w:t>
      </w:r>
      <w:r w:rsidRPr="004036D9">
        <w:rPr>
          <w:rFonts w:ascii="Arial" w:hAnsi="Arial" w:cs="Arial"/>
          <w:b/>
          <w:sz w:val="28"/>
          <w:szCs w:val="28"/>
        </w:rPr>
        <w:t>mentary Information</w:t>
      </w:r>
    </w:p>
    <w:p w14:paraId="73446ED1" w14:textId="77777777" w:rsidR="00CC2168" w:rsidRPr="004036D9" w:rsidRDefault="00CC2168" w:rsidP="006269A2">
      <w:pPr>
        <w:spacing w:line="480" w:lineRule="auto"/>
        <w:rPr>
          <w:rFonts w:ascii="Arial" w:hAnsi="Arial" w:cs="Arial"/>
          <w:b/>
          <w:sz w:val="28"/>
          <w:szCs w:val="28"/>
        </w:rPr>
      </w:pPr>
    </w:p>
    <w:p w14:paraId="235C4EF3" w14:textId="5C12FD76" w:rsidR="00BF2307" w:rsidRDefault="00BF2307" w:rsidP="006269A2">
      <w:pPr>
        <w:spacing w:line="480" w:lineRule="auto"/>
        <w:rPr>
          <w:rFonts w:ascii="Arial" w:hAnsi="Arial" w:cs="Arial"/>
          <w:sz w:val="28"/>
          <w:szCs w:val="28"/>
        </w:rPr>
      </w:pPr>
      <w:r w:rsidRPr="004036D9">
        <w:rPr>
          <w:rFonts w:ascii="Arial" w:hAnsi="Arial" w:cs="Arial"/>
          <w:sz w:val="28"/>
          <w:szCs w:val="28"/>
        </w:rPr>
        <w:t xml:space="preserve">Origin of Life: </w:t>
      </w:r>
      <w:r w:rsidR="00EE4CA7">
        <w:rPr>
          <w:rFonts w:ascii="Arial" w:hAnsi="Arial" w:cs="Arial"/>
          <w:sz w:val="28"/>
          <w:szCs w:val="28"/>
        </w:rPr>
        <w:t xml:space="preserve">Aliphatic </w:t>
      </w:r>
      <w:r w:rsidR="00D810DD">
        <w:rPr>
          <w:rFonts w:ascii="Arial" w:hAnsi="Arial" w:cs="Arial"/>
          <w:sz w:val="28"/>
          <w:szCs w:val="28"/>
        </w:rPr>
        <w:t>a</w:t>
      </w:r>
      <w:r w:rsidRPr="004036D9">
        <w:rPr>
          <w:rFonts w:ascii="Arial" w:hAnsi="Arial" w:cs="Arial"/>
          <w:sz w:val="28"/>
          <w:szCs w:val="28"/>
        </w:rPr>
        <w:t>ldeh</w:t>
      </w:r>
      <w:r>
        <w:rPr>
          <w:rFonts w:ascii="Arial" w:hAnsi="Arial" w:cs="Arial"/>
          <w:sz w:val="28"/>
          <w:szCs w:val="28"/>
        </w:rPr>
        <w:t>y</w:t>
      </w:r>
      <w:r w:rsidRPr="004036D9">
        <w:rPr>
          <w:rFonts w:ascii="Arial" w:hAnsi="Arial" w:cs="Arial"/>
          <w:sz w:val="28"/>
          <w:szCs w:val="28"/>
        </w:rPr>
        <w:t xml:space="preserve">des in the Earth’s crust – </w:t>
      </w:r>
      <w:r w:rsidR="00EE4CA7">
        <w:rPr>
          <w:rFonts w:ascii="Arial" w:hAnsi="Arial" w:cs="Arial"/>
          <w:sz w:val="28"/>
          <w:szCs w:val="28"/>
        </w:rPr>
        <w:t>remain</w:t>
      </w:r>
      <w:r w:rsidRPr="004036D9">
        <w:rPr>
          <w:rFonts w:ascii="Arial" w:hAnsi="Arial" w:cs="Arial"/>
          <w:sz w:val="28"/>
          <w:szCs w:val="28"/>
        </w:rPr>
        <w:t>s of prebiotic ch</w:t>
      </w:r>
      <w:r w:rsidR="002D02DF">
        <w:rPr>
          <w:rFonts w:ascii="Arial" w:hAnsi="Arial" w:cs="Arial"/>
          <w:sz w:val="28"/>
          <w:szCs w:val="28"/>
        </w:rPr>
        <w:t>e</w:t>
      </w:r>
      <w:r w:rsidRPr="004036D9">
        <w:rPr>
          <w:rFonts w:ascii="Arial" w:hAnsi="Arial" w:cs="Arial"/>
          <w:sz w:val="28"/>
          <w:szCs w:val="28"/>
        </w:rPr>
        <w:t>mistry?</w:t>
      </w:r>
    </w:p>
    <w:p w14:paraId="274D800B" w14:textId="77777777" w:rsidR="00BF2307" w:rsidRPr="004036D9" w:rsidRDefault="00BF2307" w:rsidP="006269A2">
      <w:pPr>
        <w:spacing w:line="480" w:lineRule="auto"/>
        <w:rPr>
          <w:rFonts w:ascii="Arial" w:hAnsi="Arial" w:cs="Arial"/>
          <w:sz w:val="20"/>
        </w:rPr>
      </w:pPr>
    </w:p>
    <w:p w14:paraId="0F0421A3" w14:textId="77777777" w:rsidR="00E82DAD" w:rsidRPr="006159CE" w:rsidRDefault="00E82DAD" w:rsidP="00E82DAD">
      <w:pPr>
        <w:spacing w:line="480" w:lineRule="auto"/>
        <w:rPr>
          <w:rFonts w:ascii="Arial" w:hAnsi="Arial" w:cs="Arial"/>
          <w:sz w:val="20"/>
          <w:lang w:val="de-DE"/>
        </w:rPr>
      </w:pPr>
      <w:r w:rsidRPr="006159CE">
        <w:rPr>
          <w:rFonts w:ascii="Arial" w:hAnsi="Arial" w:cs="Arial"/>
          <w:sz w:val="20"/>
          <w:lang w:val="de-DE"/>
        </w:rPr>
        <w:t>Yildiz Großmann</w:t>
      </w:r>
      <w:r>
        <w:rPr>
          <w:rFonts w:ascii="Arial" w:hAnsi="Arial" w:cs="Arial"/>
          <w:sz w:val="20"/>
          <w:vertAlign w:val="superscript"/>
          <w:lang w:val="de-DE"/>
        </w:rPr>
        <w:t>1,2</w:t>
      </w:r>
      <w:r w:rsidRPr="006159CE">
        <w:rPr>
          <w:rFonts w:ascii="Arial" w:hAnsi="Arial" w:cs="Arial"/>
          <w:sz w:val="20"/>
          <w:lang w:val="de-DE"/>
        </w:rPr>
        <w:t>, Ulrich Schreiber</w:t>
      </w:r>
      <w:r>
        <w:rPr>
          <w:rFonts w:ascii="Arial" w:hAnsi="Arial" w:cs="Arial"/>
          <w:sz w:val="20"/>
          <w:vertAlign w:val="superscript"/>
          <w:lang w:val="de-DE"/>
        </w:rPr>
        <w:t>3</w:t>
      </w:r>
      <w:r w:rsidRPr="006159CE">
        <w:rPr>
          <w:rFonts w:ascii="Arial" w:hAnsi="Arial" w:cs="Arial"/>
          <w:sz w:val="20"/>
          <w:lang w:val="de-DE"/>
        </w:rPr>
        <w:t>, Christian Mayer</w:t>
      </w:r>
      <w:r>
        <w:rPr>
          <w:rFonts w:ascii="Arial" w:hAnsi="Arial" w:cs="Arial"/>
          <w:sz w:val="20"/>
          <w:vertAlign w:val="superscript"/>
          <w:lang w:val="de-DE"/>
        </w:rPr>
        <w:t>4</w:t>
      </w:r>
      <w:r w:rsidRPr="006159CE">
        <w:rPr>
          <w:rFonts w:ascii="Arial" w:hAnsi="Arial" w:cs="Arial"/>
          <w:sz w:val="20"/>
          <w:lang w:val="de-DE"/>
        </w:rPr>
        <w:t>, Oliver J. Schmitz</w:t>
      </w:r>
      <w:r>
        <w:rPr>
          <w:rFonts w:ascii="Arial" w:hAnsi="Arial" w:cs="Arial"/>
          <w:sz w:val="20"/>
          <w:vertAlign w:val="superscript"/>
          <w:lang w:val="de-DE"/>
        </w:rPr>
        <w:t>1,</w:t>
      </w:r>
      <w:proofErr w:type="gramStart"/>
      <w:r>
        <w:rPr>
          <w:rFonts w:ascii="Arial" w:hAnsi="Arial" w:cs="Arial"/>
          <w:sz w:val="20"/>
          <w:vertAlign w:val="superscript"/>
          <w:lang w:val="de-DE"/>
        </w:rPr>
        <w:t>2,</w:t>
      </w:r>
      <w:r w:rsidRPr="006159CE">
        <w:rPr>
          <w:rFonts w:ascii="Arial" w:hAnsi="Arial" w:cs="Arial"/>
          <w:sz w:val="20"/>
          <w:vertAlign w:val="superscript"/>
          <w:lang w:val="de-DE"/>
        </w:rPr>
        <w:t>*</w:t>
      </w:r>
      <w:proofErr w:type="gramEnd"/>
    </w:p>
    <w:p w14:paraId="2C8B31C6" w14:textId="77777777" w:rsidR="00E82DAD" w:rsidRPr="006159CE" w:rsidRDefault="00E82DAD" w:rsidP="00E82DAD">
      <w:pPr>
        <w:spacing w:line="480" w:lineRule="auto"/>
        <w:rPr>
          <w:rFonts w:ascii="Arial" w:hAnsi="Arial" w:cs="Arial"/>
          <w:sz w:val="20"/>
          <w:lang w:val="de-DE"/>
        </w:rPr>
      </w:pPr>
    </w:p>
    <w:p w14:paraId="73013E4F" w14:textId="77777777" w:rsidR="00E82DAD" w:rsidRPr="006159CE" w:rsidRDefault="00E82DAD" w:rsidP="00E82DAD">
      <w:pPr>
        <w:spacing w:line="480" w:lineRule="auto"/>
        <w:rPr>
          <w:rFonts w:ascii="Arial" w:hAnsi="Arial" w:cs="Arial"/>
          <w:sz w:val="20"/>
        </w:rPr>
      </w:pPr>
      <w:r>
        <w:rPr>
          <w:rFonts w:ascii="Arial" w:hAnsi="Arial" w:cs="Arial"/>
          <w:sz w:val="20"/>
          <w:vertAlign w:val="superscript"/>
        </w:rPr>
        <w:t>1</w:t>
      </w:r>
      <w:r w:rsidRPr="006159CE">
        <w:rPr>
          <w:rFonts w:ascii="Arial" w:hAnsi="Arial" w:cs="Arial"/>
          <w:sz w:val="20"/>
        </w:rPr>
        <w:t>Institute of Applied Analytical Chemistry (AAC), University of Duisburg-Essen, 45141 Essen, Germany;</w:t>
      </w:r>
    </w:p>
    <w:p w14:paraId="11C0648C" w14:textId="77777777" w:rsidR="00E82DAD" w:rsidRPr="006159CE" w:rsidRDefault="00E82DAD" w:rsidP="00E82DAD">
      <w:pPr>
        <w:spacing w:line="480" w:lineRule="auto"/>
        <w:rPr>
          <w:rFonts w:ascii="Arial" w:hAnsi="Arial" w:cs="Arial"/>
          <w:sz w:val="20"/>
        </w:rPr>
      </w:pPr>
      <w:r>
        <w:rPr>
          <w:rFonts w:ascii="Arial" w:hAnsi="Arial" w:cs="Arial"/>
          <w:sz w:val="20"/>
          <w:vertAlign w:val="superscript"/>
        </w:rPr>
        <w:t>2</w:t>
      </w:r>
      <w:r w:rsidRPr="006159CE">
        <w:rPr>
          <w:rFonts w:ascii="Arial" w:hAnsi="Arial" w:cs="Arial"/>
          <w:sz w:val="20"/>
        </w:rPr>
        <w:t>Teaching and Research Centre for Separation (TRC), University of Duisburg-Essen, 45141 Essen, Germany;</w:t>
      </w:r>
    </w:p>
    <w:p w14:paraId="1CDE0E7A" w14:textId="77777777" w:rsidR="00E82DAD" w:rsidRPr="006159CE" w:rsidRDefault="00E82DAD" w:rsidP="00E82DAD">
      <w:pPr>
        <w:spacing w:line="480" w:lineRule="auto"/>
        <w:rPr>
          <w:rFonts w:ascii="Arial" w:hAnsi="Arial" w:cs="Arial"/>
          <w:sz w:val="20"/>
        </w:rPr>
      </w:pPr>
      <w:r>
        <w:rPr>
          <w:rFonts w:ascii="Arial" w:hAnsi="Arial" w:cs="Arial"/>
          <w:sz w:val="20"/>
          <w:vertAlign w:val="superscript"/>
        </w:rPr>
        <w:t>3</w:t>
      </w:r>
      <w:r w:rsidRPr="006159CE">
        <w:rPr>
          <w:rFonts w:ascii="Arial" w:hAnsi="Arial" w:cs="Arial"/>
          <w:sz w:val="20"/>
        </w:rPr>
        <w:t>Department of Geology, University of Duisburg-Essen, 45141 Essen, Germany;</w:t>
      </w:r>
    </w:p>
    <w:p w14:paraId="0DDE19F7" w14:textId="77777777" w:rsidR="00E82DAD" w:rsidRPr="006159CE" w:rsidRDefault="00E82DAD" w:rsidP="00E82DAD">
      <w:pPr>
        <w:spacing w:line="480" w:lineRule="auto"/>
        <w:rPr>
          <w:rFonts w:ascii="Arial" w:hAnsi="Arial" w:cs="Arial"/>
          <w:sz w:val="20"/>
        </w:rPr>
      </w:pPr>
      <w:r>
        <w:rPr>
          <w:rFonts w:ascii="Arial" w:hAnsi="Arial" w:cs="Arial"/>
          <w:sz w:val="20"/>
          <w:vertAlign w:val="superscript"/>
        </w:rPr>
        <w:t>4</w:t>
      </w:r>
      <w:r w:rsidRPr="006159CE">
        <w:rPr>
          <w:rFonts w:ascii="Arial" w:hAnsi="Arial" w:cs="Arial"/>
          <w:sz w:val="20"/>
        </w:rPr>
        <w:t xml:space="preserve">Institute of Physical Chemistry, Center for </w:t>
      </w:r>
      <w:proofErr w:type="spellStart"/>
      <w:r w:rsidRPr="006159CE">
        <w:rPr>
          <w:rFonts w:ascii="Arial" w:hAnsi="Arial" w:cs="Arial"/>
          <w:sz w:val="20"/>
        </w:rPr>
        <w:t>Nanointegration</w:t>
      </w:r>
      <w:proofErr w:type="spellEnd"/>
      <w:r w:rsidRPr="006159CE">
        <w:rPr>
          <w:rFonts w:ascii="Arial" w:hAnsi="Arial" w:cs="Arial"/>
          <w:sz w:val="20"/>
        </w:rPr>
        <w:t xml:space="preserve"> Duisburg-Essen (CENIDE), University of Duisburg-Essen, 45141 Essen, Germany.</w:t>
      </w:r>
    </w:p>
    <w:p w14:paraId="598E02A0" w14:textId="77777777" w:rsidR="00BF2307" w:rsidRPr="004036D9" w:rsidRDefault="00BF2307" w:rsidP="006269A2">
      <w:pPr>
        <w:spacing w:line="480" w:lineRule="auto"/>
        <w:rPr>
          <w:rFonts w:ascii="Arial" w:hAnsi="Arial" w:cs="Arial"/>
          <w:sz w:val="20"/>
        </w:rPr>
      </w:pPr>
    </w:p>
    <w:p w14:paraId="38079FA6" w14:textId="77777777" w:rsidR="00BF2307" w:rsidRPr="004036D9" w:rsidRDefault="003E4042" w:rsidP="006269A2">
      <w:pPr>
        <w:spacing w:line="480" w:lineRule="auto"/>
        <w:rPr>
          <w:rFonts w:ascii="Arial" w:hAnsi="Arial" w:cs="Arial"/>
          <w:sz w:val="20"/>
        </w:rPr>
      </w:pPr>
      <w:r>
        <w:rPr>
          <w:rFonts w:ascii="Arial" w:hAnsi="Arial" w:cs="Arial"/>
          <w:b/>
          <w:sz w:val="20"/>
        </w:rPr>
        <w:t>*</w:t>
      </w:r>
      <w:r w:rsidR="00BF2307" w:rsidRPr="004E1100">
        <w:rPr>
          <w:rFonts w:ascii="Arial" w:hAnsi="Arial" w:cs="Arial"/>
          <w:b/>
          <w:sz w:val="20"/>
        </w:rPr>
        <w:t>Corresponding author:</w:t>
      </w:r>
      <w:r w:rsidR="0041207A">
        <w:rPr>
          <w:rFonts w:ascii="Arial" w:hAnsi="Arial" w:cs="Arial"/>
          <w:sz w:val="20"/>
        </w:rPr>
        <w:tab/>
      </w:r>
      <w:r w:rsidR="00BF2307" w:rsidRPr="004036D9">
        <w:rPr>
          <w:rFonts w:ascii="Arial" w:hAnsi="Arial" w:cs="Arial"/>
          <w:sz w:val="20"/>
        </w:rPr>
        <w:t>Oliver J. Schmitz</w:t>
      </w:r>
    </w:p>
    <w:p w14:paraId="17846FE2" w14:textId="77777777" w:rsidR="00BF2307" w:rsidRPr="004036D9" w:rsidRDefault="00BF2307" w:rsidP="006269A2">
      <w:pPr>
        <w:spacing w:line="480" w:lineRule="auto"/>
        <w:ind w:left="2124" w:firstLine="708"/>
        <w:rPr>
          <w:rFonts w:ascii="Arial" w:hAnsi="Arial" w:cs="Arial"/>
          <w:sz w:val="20"/>
        </w:rPr>
      </w:pPr>
      <w:r w:rsidRPr="004036D9">
        <w:rPr>
          <w:rFonts w:ascii="Arial" w:hAnsi="Arial" w:cs="Arial"/>
          <w:sz w:val="20"/>
        </w:rPr>
        <w:t>Applied Analytical Chemistry, University of Duisburg-Essen</w:t>
      </w:r>
    </w:p>
    <w:p w14:paraId="4EC4FD01" w14:textId="77777777" w:rsidR="00BF2307" w:rsidRPr="004036D9" w:rsidRDefault="00BF2307" w:rsidP="006269A2">
      <w:pPr>
        <w:spacing w:line="480" w:lineRule="auto"/>
        <w:ind w:left="2124" w:firstLine="708"/>
        <w:rPr>
          <w:rFonts w:ascii="Arial" w:hAnsi="Arial" w:cs="Arial"/>
          <w:sz w:val="20"/>
        </w:rPr>
      </w:pPr>
      <w:proofErr w:type="spellStart"/>
      <w:r w:rsidRPr="004036D9">
        <w:rPr>
          <w:rFonts w:ascii="Arial" w:hAnsi="Arial" w:cs="Arial"/>
          <w:sz w:val="20"/>
        </w:rPr>
        <w:t>Universitaetsstrasse</w:t>
      </w:r>
      <w:proofErr w:type="spellEnd"/>
      <w:r w:rsidRPr="004036D9">
        <w:rPr>
          <w:rFonts w:ascii="Arial" w:hAnsi="Arial" w:cs="Arial"/>
          <w:sz w:val="20"/>
        </w:rPr>
        <w:t xml:space="preserve"> 5, 45141 Essen, Germany</w:t>
      </w:r>
    </w:p>
    <w:p w14:paraId="762AE946" w14:textId="77777777" w:rsidR="00BF2307" w:rsidRDefault="00BF2307" w:rsidP="006269A2">
      <w:pPr>
        <w:spacing w:line="480" w:lineRule="auto"/>
        <w:ind w:left="2124" w:firstLine="708"/>
        <w:rPr>
          <w:rFonts w:ascii="Arial" w:hAnsi="Arial" w:cs="Arial"/>
          <w:sz w:val="20"/>
        </w:rPr>
      </w:pPr>
      <w:r w:rsidRPr="004036D9">
        <w:rPr>
          <w:rFonts w:ascii="Arial" w:hAnsi="Arial" w:cs="Arial"/>
          <w:sz w:val="20"/>
        </w:rPr>
        <w:t>Phone: +49</w:t>
      </w:r>
      <w:r w:rsidR="00340BD6">
        <w:rPr>
          <w:rFonts w:ascii="Arial" w:hAnsi="Arial" w:cs="Arial"/>
          <w:sz w:val="20"/>
        </w:rPr>
        <w:t xml:space="preserve"> </w:t>
      </w:r>
      <w:r w:rsidRPr="004036D9">
        <w:rPr>
          <w:rFonts w:ascii="Arial" w:hAnsi="Arial" w:cs="Arial"/>
          <w:sz w:val="20"/>
        </w:rPr>
        <w:t>201 183-3950</w:t>
      </w:r>
    </w:p>
    <w:p w14:paraId="6744216E" w14:textId="77777777" w:rsidR="00BF2307" w:rsidRPr="004036D9" w:rsidRDefault="00BF2307" w:rsidP="006269A2">
      <w:pPr>
        <w:spacing w:line="480" w:lineRule="auto"/>
        <w:ind w:left="2124" w:firstLine="708"/>
        <w:rPr>
          <w:rFonts w:ascii="Arial" w:hAnsi="Arial" w:cs="Arial"/>
          <w:sz w:val="20"/>
        </w:rPr>
      </w:pPr>
      <w:r w:rsidRPr="004036D9">
        <w:rPr>
          <w:rFonts w:ascii="Arial" w:hAnsi="Arial" w:cs="Arial"/>
          <w:sz w:val="20"/>
        </w:rPr>
        <w:t xml:space="preserve">Email: </w:t>
      </w:r>
      <w:hyperlink r:id="rId7" w:history="1">
        <w:r w:rsidRPr="004036D9">
          <w:rPr>
            <w:rStyle w:val="Hyperlink"/>
            <w:rFonts w:ascii="Arial" w:hAnsi="Arial" w:cs="Arial"/>
            <w:sz w:val="20"/>
          </w:rPr>
          <w:t>oliver.schmitz@uni-due.de</w:t>
        </w:r>
      </w:hyperlink>
    </w:p>
    <w:p w14:paraId="3BC374AB" w14:textId="77777777" w:rsidR="00BF2307" w:rsidRPr="004036D9" w:rsidRDefault="00BF2307" w:rsidP="006269A2">
      <w:pPr>
        <w:spacing w:line="480" w:lineRule="auto"/>
        <w:rPr>
          <w:rFonts w:ascii="Arial" w:hAnsi="Arial" w:cs="Arial"/>
          <w:sz w:val="20"/>
        </w:rPr>
      </w:pPr>
    </w:p>
    <w:p w14:paraId="545F99B0" w14:textId="77777777" w:rsidR="00BF2307" w:rsidRPr="00687EF6" w:rsidRDefault="00BF2307" w:rsidP="006269A2">
      <w:pPr>
        <w:spacing w:line="480" w:lineRule="auto"/>
        <w:rPr>
          <w:rFonts w:ascii="Arial" w:hAnsi="Arial" w:cs="Arial"/>
          <w:b/>
          <w:sz w:val="20"/>
        </w:rPr>
      </w:pPr>
      <w:r w:rsidRPr="004036D9">
        <w:rPr>
          <w:rFonts w:ascii="Arial" w:hAnsi="Arial" w:cs="Arial"/>
          <w:b/>
          <w:sz w:val="20"/>
        </w:rPr>
        <w:t>This PDF file includes:</w:t>
      </w:r>
      <w:r w:rsidR="0041207A">
        <w:rPr>
          <w:rFonts w:ascii="Arial" w:hAnsi="Arial" w:cs="Arial"/>
          <w:sz w:val="20"/>
        </w:rPr>
        <w:tab/>
      </w:r>
      <w:r w:rsidRPr="004036D9">
        <w:rPr>
          <w:rFonts w:ascii="Arial" w:hAnsi="Arial" w:cs="Arial"/>
          <w:sz w:val="20"/>
        </w:rPr>
        <w:t xml:space="preserve">Supplementary </w:t>
      </w:r>
      <w:r w:rsidR="00057FEA">
        <w:rPr>
          <w:rFonts w:ascii="Arial" w:hAnsi="Arial" w:cs="Arial"/>
          <w:sz w:val="20"/>
        </w:rPr>
        <w:t>T</w:t>
      </w:r>
      <w:r w:rsidRPr="004036D9">
        <w:rPr>
          <w:rFonts w:ascii="Arial" w:hAnsi="Arial" w:cs="Arial"/>
          <w:sz w:val="20"/>
        </w:rPr>
        <w:t>ext</w:t>
      </w:r>
    </w:p>
    <w:p w14:paraId="7297DF68" w14:textId="77777777" w:rsidR="00864A96" w:rsidRPr="004036D9" w:rsidRDefault="005E3FF8" w:rsidP="006269A2">
      <w:pPr>
        <w:spacing w:line="480" w:lineRule="auto"/>
        <w:ind w:left="2136" w:firstLine="696"/>
        <w:rPr>
          <w:rFonts w:ascii="Arial" w:hAnsi="Arial" w:cs="Arial"/>
          <w:sz w:val="20"/>
        </w:rPr>
      </w:pPr>
      <w:r>
        <w:rPr>
          <w:rFonts w:ascii="Arial" w:hAnsi="Arial" w:cs="Arial"/>
          <w:sz w:val="20"/>
        </w:rPr>
        <w:t>Supplementary</w:t>
      </w:r>
      <w:r w:rsidR="00864A96" w:rsidRPr="004036D9">
        <w:rPr>
          <w:rFonts w:ascii="Arial" w:hAnsi="Arial" w:cs="Arial"/>
          <w:sz w:val="20"/>
        </w:rPr>
        <w:t xml:space="preserve"> References</w:t>
      </w:r>
    </w:p>
    <w:p w14:paraId="47629D41" w14:textId="77777777" w:rsidR="00BF2307" w:rsidRPr="004036D9" w:rsidRDefault="005E3FF8" w:rsidP="006269A2">
      <w:pPr>
        <w:spacing w:line="480" w:lineRule="auto"/>
        <w:ind w:left="2136" w:firstLine="696"/>
        <w:rPr>
          <w:rFonts w:ascii="Arial" w:hAnsi="Arial" w:cs="Arial"/>
          <w:sz w:val="20"/>
        </w:rPr>
      </w:pPr>
      <w:r>
        <w:rPr>
          <w:rFonts w:ascii="Arial" w:hAnsi="Arial" w:cs="Arial"/>
          <w:sz w:val="20"/>
        </w:rPr>
        <w:t xml:space="preserve">Supplementary </w:t>
      </w:r>
      <w:r w:rsidR="00BF2307" w:rsidRPr="004036D9">
        <w:rPr>
          <w:rFonts w:ascii="Arial" w:hAnsi="Arial" w:cs="Arial"/>
          <w:sz w:val="20"/>
        </w:rPr>
        <w:t>Figures S1 to S4</w:t>
      </w:r>
    </w:p>
    <w:p w14:paraId="2D37A5D9" w14:textId="77777777" w:rsidR="00BF2307" w:rsidRPr="004036D9" w:rsidRDefault="00057FEA" w:rsidP="006269A2">
      <w:pPr>
        <w:spacing w:line="480" w:lineRule="auto"/>
        <w:ind w:left="2136" w:firstLine="696"/>
        <w:rPr>
          <w:rFonts w:ascii="Arial" w:hAnsi="Arial" w:cs="Arial"/>
          <w:sz w:val="20"/>
        </w:rPr>
      </w:pPr>
      <w:r>
        <w:rPr>
          <w:rFonts w:ascii="Arial" w:hAnsi="Arial" w:cs="Arial"/>
          <w:sz w:val="20"/>
        </w:rPr>
        <w:t xml:space="preserve">Supplementary </w:t>
      </w:r>
      <w:r w:rsidR="00BF2307" w:rsidRPr="004036D9">
        <w:rPr>
          <w:rFonts w:ascii="Arial" w:hAnsi="Arial" w:cs="Arial"/>
          <w:sz w:val="20"/>
        </w:rPr>
        <w:t>Tables S1 to S3</w:t>
      </w:r>
    </w:p>
    <w:p w14:paraId="4AE24A80" w14:textId="77777777" w:rsidR="00BF2307" w:rsidRPr="004036D9" w:rsidRDefault="00BF2307" w:rsidP="006269A2">
      <w:pPr>
        <w:pStyle w:val="berschrift1"/>
        <w:spacing w:before="0" w:after="0" w:line="480" w:lineRule="auto"/>
        <w:rPr>
          <w:rFonts w:ascii="Arial" w:hAnsi="Arial" w:cs="Arial"/>
          <w:sz w:val="20"/>
          <w:szCs w:val="20"/>
          <w:lang w:val="en-GB"/>
        </w:rPr>
      </w:pPr>
      <w:bookmarkStart w:id="0" w:name="_Toc78199583"/>
      <w:bookmarkStart w:id="1" w:name="_Toc80631606"/>
      <w:bookmarkStart w:id="2" w:name="_Hlk80633112"/>
      <w:r w:rsidRPr="004036D9">
        <w:rPr>
          <w:rFonts w:ascii="Arial" w:hAnsi="Arial" w:cs="Arial"/>
          <w:sz w:val="20"/>
          <w:szCs w:val="20"/>
        </w:rPr>
        <w:lastRenderedPageBreak/>
        <w:t>A</w:t>
      </w:r>
      <w:bookmarkStart w:id="3" w:name="_Hlk80633149"/>
      <w:r w:rsidRPr="004036D9">
        <w:rPr>
          <w:rFonts w:ascii="Arial" w:hAnsi="Arial" w:cs="Arial"/>
          <w:sz w:val="20"/>
          <w:szCs w:val="20"/>
        </w:rPr>
        <w:tab/>
      </w:r>
      <w:r w:rsidRPr="004036D9">
        <w:rPr>
          <w:rFonts w:ascii="Arial" w:hAnsi="Arial" w:cs="Arial"/>
          <w:sz w:val="20"/>
          <w:szCs w:val="20"/>
          <w:lang w:val="en-GB"/>
        </w:rPr>
        <w:t xml:space="preserve">Geological framework of the </w:t>
      </w:r>
      <w:proofErr w:type="spellStart"/>
      <w:r w:rsidRPr="004036D9">
        <w:rPr>
          <w:rFonts w:ascii="Arial" w:hAnsi="Arial" w:cs="Arial"/>
          <w:sz w:val="20"/>
          <w:szCs w:val="20"/>
          <w:lang w:val="en-GB"/>
        </w:rPr>
        <w:t>Wehr</w:t>
      </w:r>
      <w:proofErr w:type="spellEnd"/>
      <w:r w:rsidRPr="004036D9">
        <w:rPr>
          <w:rFonts w:ascii="Arial" w:hAnsi="Arial" w:cs="Arial"/>
          <w:sz w:val="20"/>
          <w:szCs w:val="20"/>
          <w:lang w:val="en-GB"/>
        </w:rPr>
        <w:t xml:space="preserve"> well</w:t>
      </w:r>
      <w:bookmarkEnd w:id="0"/>
      <w:bookmarkEnd w:id="1"/>
      <w:bookmarkEnd w:id="3"/>
      <w:r w:rsidRPr="004036D9">
        <w:rPr>
          <w:rFonts w:ascii="Arial" w:hAnsi="Arial" w:cs="Arial"/>
          <w:sz w:val="20"/>
          <w:szCs w:val="20"/>
          <w:lang w:val="en-GB"/>
        </w:rPr>
        <w:t>.</w:t>
      </w:r>
      <w:bookmarkStart w:id="4" w:name="_Hlk80633236"/>
      <w:bookmarkEnd w:id="2"/>
    </w:p>
    <w:p w14:paraId="6650F414" w14:textId="77777777" w:rsidR="00BF2307" w:rsidRPr="004036D9" w:rsidRDefault="00BF2307" w:rsidP="006269A2">
      <w:pPr>
        <w:pStyle w:val="berschrift1"/>
        <w:spacing w:before="0" w:after="0" w:line="480" w:lineRule="auto"/>
        <w:rPr>
          <w:rFonts w:ascii="Arial" w:hAnsi="Arial" w:cs="Arial"/>
          <w:b w:val="0"/>
          <w:sz w:val="20"/>
          <w:lang w:val="en-GB"/>
        </w:rPr>
      </w:pPr>
    </w:p>
    <w:p w14:paraId="4AB08C77" w14:textId="77777777" w:rsidR="00BF2307" w:rsidRPr="005B0267" w:rsidRDefault="00BF2307" w:rsidP="005B0267">
      <w:pPr>
        <w:pStyle w:val="berschrift1"/>
        <w:spacing w:before="0" w:after="0" w:line="480" w:lineRule="auto"/>
        <w:rPr>
          <w:rFonts w:ascii="Arial" w:hAnsi="Arial" w:cs="Arial"/>
          <w:sz w:val="20"/>
          <w:szCs w:val="20"/>
          <w:lang w:val="en-GB"/>
        </w:rPr>
      </w:pPr>
      <w:r w:rsidRPr="004036D9">
        <w:rPr>
          <w:rFonts w:ascii="Arial" w:hAnsi="Arial" w:cs="Arial"/>
          <w:b w:val="0"/>
          <w:sz w:val="20"/>
          <w:lang w:val="en-GB"/>
        </w:rPr>
        <w:t xml:space="preserve">The nearly 1000 m deep well was drilled in 2019 in a </w:t>
      </w:r>
      <w:proofErr w:type="spellStart"/>
      <w:r w:rsidRPr="004036D9">
        <w:rPr>
          <w:rFonts w:ascii="Arial" w:hAnsi="Arial" w:cs="Arial"/>
          <w:b w:val="0"/>
          <w:sz w:val="20"/>
          <w:lang w:val="en-GB"/>
        </w:rPr>
        <w:t>mofette</w:t>
      </w:r>
      <w:proofErr w:type="spellEnd"/>
      <w:r w:rsidRPr="004036D9">
        <w:rPr>
          <w:rFonts w:ascii="Arial" w:hAnsi="Arial" w:cs="Arial"/>
          <w:b w:val="0"/>
          <w:sz w:val="20"/>
          <w:lang w:val="en-GB"/>
        </w:rPr>
        <w:t xml:space="preserve"> area of the </w:t>
      </w:r>
      <w:proofErr w:type="spellStart"/>
      <w:r w:rsidRPr="004036D9">
        <w:rPr>
          <w:rFonts w:ascii="Arial" w:hAnsi="Arial" w:cs="Arial"/>
          <w:b w:val="0"/>
          <w:sz w:val="20"/>
          <w:lang w:val="en-GB"/>
        </w:rPr>
        <w:t>Wehr</w:t>
      </w:r>
      <w:proofErr w:type="spellEnd"/>
      <w:r w:rsidRPr="004036D9">
        <w:rPr>
          <w:rFonts w:ascii="Arial" w:hAnsi="Arial" w:cs="Arial"/>
          <w:b w:val="0"/>
          <w:sz w:val="20"/>
          <w:lang w:val="en-GB"/>
        </w:rPr>
        <w:t xml:space="preserve"> caldera in the Quaternary volcanic field of the </w:t>
      </w:r>
      <w:proofErr w:type="spellStart"/>
      <w:r w:rsidRPr="004036D9">
        <w:rPr>
          <w:rFonts w:ascii="Arial" w:hAnsi="Arial" w:cs="Arial"/>
          <w:b w:val="0"/>
          <w:sz w:val="20"/>
          <w:lang w:val="en-GB"/>
        </w:rPr>
        <w:t>Osteifel</w:t>
      </w:r>
      <w:proofErr w:type="spellEnd"/>
      <w:r w:rsidRPr="004036D9">
        <w:rPr>
          <w:rFonts w:ascii="Arial" w:hAnsi="Arial" w:cs="Arial"/>
          <w:b w:val="0"/>
          <w:sz w:val="20"/>
          <w:lang w:val="en-GB"/>
        </w:rPr>
        <w:t xml:space="preserve">, Germany, in 2019 by CARBO, Bad </w:t>
      </w:r>
      <w:proofErr w:type="spellStart"/>
      <w:r w:rsidRPr="004036D9">
        <w:rPr>
          <w:rFonts w:ascii="Arial" w:hAnsi="Arial" w:cs="Arial"/>
          <w:b w:val="0"/>
          <w:sz w:val="20"/>
          <w:lang w:val="en-GB"/>
        </w:rPr>
        <w:t>Hönningen</w:t>
      </w:r>
      <w:proofErr w:type="spellEnd"/>
      <w:r w:rsidRPr="004036D9">
        <w:rPr>
          <w:rFonts w:ascii="Arial" w:hAnsi="Arial" w:cs="Arial"/>
          <w:b w:val="0"/>
          <w:sz w:val="20"/>
          <w:lang w:val="en-GB"/>
        </w:rPr>
        <w:t xml:space="preserve"> (UTM coordinates: 32 U 373522 m E, 5587551 m N). The caldera is a volcano-tectonic collapse structure formed by two Plinian eruption cycles (Plinian eruptions within eruptive cycles of </w:t>
      </w:r>
      <w:proofErr w:type="spellStart"/>
      <w:r w:rsidRPr="004036D9">
        <w:rPr>
          <w:rFonts w:ascii="Arial" w:hAnsi="Arial" w:cs="Arial"/>
          <w:b w:val="0"/>
          <w:sz w:val="20"/>
          <w:lang w:val="en-GB"/>
        </w:rPr>
        <w:t>phonolitic</w:t>
      </w:r>
      <w:proofErr w:type="spellEnd"/>
      <w:r w:rsidRPr="004036D9">
        <w:rPr>
          <w:rFonts w:ascii="Arial" w:hAnsi="Arial" w:cs="Arial"/>
          <w:b w:val="0"/>
          <w:sz w:val="20"/>
          <w:lang w:val="en-GB"/>
        </w:rPr>
        <w:t xml:space="preserve"> and trachytic tephra) with the eruption of </w:t>
      </w:r>
      <w:proofErr w:type="spellStart"/>
      <w:r w:rsidRPr="004036D9">
        <w:rPr>
          <w:rFonts w:ascii="Arial" w:hAnsi="Arial" w:cs="Arial"/>
          <w:b w:val="0"/>
          <w:sz w:val="20"/>
          <w:lang w:val="en-GB"/>
        </w:rPr>
        <w:t>phonolitic</w:t>
      </w:r>
      <w:proofErr w:type="spellEnd"/>
      <w:r w:rsidRPr="004036D9">
        <w:rPr>
          <w:rFonts w:ascii="Arial" w:hAnsi="Arial" w:cs="Arial"/>
          <w:b w:val="0"/>
          <w:sz w:val="20"/>
          <w:lang w:val="en-GB"/>
        </w:rPr>
        <w:t xml:space="preserve"> and trachytic tephra 215 and 151 ka ago (</w:t>
      </w:r>
      <w:proofErr w:type="spellStart"/>
      <w:r w:rsidRPr="004036D9">
        <w:rPr>
          <w:rFonts w:ascii="Arial" w:hAnsi="Arial" w:cs="Arial"/>
          <w:b w:val="0"/>
          <w:sz w:val="20"/>
          <w:lang w:val="en-GB"/>
        </w:rPr>
        <w:t>Bogaard</w:t>
      </w:r>
      <w:proofErr w:type="spellEnd"/>
      <w:r w:rsidRPr="004036D9">
        <w:rPr>
          <w:rFonts w:ascii="Arial" w:hAnsi="Arial" w:cs="Arial"/>
          <w:b w:val="0"/>
          <w:sz w:val="20"/>
          <w:lang w:val="en-GB"/>
        </w:rPr>
        <w:t xml:space="preserve"> et al. 1989). An 18 m long drill core with a diameter of 7 cm was recovered from a depth of between 950 and </w:t>
      </w:r>
      <w:r w:rsidRPr="005B0267">
        <w:rPr>
          <w:rFonts w:ascii="Arial" w:hAnsi="Arial" w:cs="Arial"/>
          <w:b w:val="0"/>
          <w:sz w:val="20"/>
          <w:lang w:val="en-GB"/>
        </w:rPr>
        <w:t>968 m. It spans exactly the depth range where the boundary temperature of 31 °C and thus the transition from gCO</w:t>
      </w:r>
      <w:r w:rsidRPr="005B0267">
        <w:rPr>
          <w:rFonts w:ascii="Arial" w:hAnsi="Arial" w:cs="Arial"/>
          <w:b w:val="0"/>
          <w:sz w:val="20"/>
          <w:vertAlign w:val="subscript"/>
          <w:lang w:val="en-GB"/>
        </w:rPr>
        <w:t>2</w:t>
      </w:r>
      <w:r w:rsidRPr="005B0267">
        <w:rPr>
          <w:rFonts w:ascii="Arial" w:hAnsi="Arial" w:cs="Arial"/>
          <w:b w:val="0"/>
          <w:sz w:val="20"/>
          <w:lang w:val="en-GB"/>
        </w:rPr>
        <w:t xml:space="preserve"> to scCO</w:t>
      </w:r>
      <w:r w:rsidRPr="005B0267">
        <w:rPr>
          <w:rFonts w:ascii="Arial" w:hAnsi="Arial" w:cs="Arial"/>
          <w:b w:val="0"/>
          <w:sz w:val="20"/>
          <w:vertAlign w:val="subscript"/>
          <w:lang w:val="en-GB"/>
        </w:rPr>
        <w:t>2</w:t>
      </w:r>
      <w:r w:rsidRPr="005B0267">
        <w:rPr>
          <w:rFonts w:ascii="Arial" w:hAnsi="Arial" w:cs="Arial"/>
          <w:b w:val="0"/>
          <w:sz w:val="20"/>
          <w:lang w:val="en-GB"/>
        </w:rPr>
        <w:t xml:space="preserve"> lies. The core consists of</w:t>
      </w:r>
      <w:r w:rsidR="005E1C87">
        <w:rPr>
          <w:rFonts w:ascii="Arial" w:hAnsi="Arial" w:cs="Arial"/>
          <w:b w:val="0"/>
          <w:sz w:val="20"/>
          <w:lang w:val="en-GB"/>
        </w:rPr>
        <w:t xml:space="preserve"> </w:t>
      </w:r>
      <w:r w:rsidRPr="005B0267">
        <w:rPr>
          <w:rFonts w:ascii="Arial" w:hAnsi="Arial" w:cs="Arial"/>
          <w:b w:val="0"/>
          <w:sz w:val="20"/>
          <w:lang w:val="en-GB"/>
        </w:rPr>
        <w:t>steeply inclined, alternating layers of Devonian sandstones, siltstones, and clay stones of the Rhenish Massif. It has open fissures with idiomorphic grains of calcite. Small amounts of fluid from the deep fluid system are trapped inside the calcite crystals.</w:t>
      </w:r>
      <w:r w:rsidRPr="004036D9">
        <w:rPr>
          <w:rFonts w:ascii="Arial" w:hAnsi="Arial" w:cs="Arial"/>
          <w:sz w:val="20"/>
          <w:lang w:val="en-GB"/>
        </w:rPr>
        <w:t xml:space="preserve"> </w:t>
      </w:r>
    </w:p>
    <w:bookmarkEnd w:id="4"/>
    <w:p w14:paraId="72098BF7" w14:textId="77777777" w:rsidR="00BF2307" w:rsidRPr="004036D9" w:rsidRDefault="00BF2307" w:rsidP="006269A2">
      <w:pPr>
        <w:pStyle w:val="SMSubheading"/>
        <w:spacing w:line="480" w:lineRule="auto"/>
        <w:rPr>
          <w:rFonts w:ascii="Arial" w:hAnsi="Arial" w:cs="Arial"/>
          <w:sz w:val="20"/>
          <w:u w:val="none"/>
        </w:rPr>
      </w:pPr>
    </w:p>
    <w:p w14:paraId="734B81A8" w14:textId="77777777" w:rsidR="00BF2307" w:rsidRPr="004036D9" w:rsidRDefault="00BF2307" w:rsidP="006269A2">
      <w:pPr>
        <w:pStyle w:val="SMSubheading"/>
        <w:spacing w:line="480" w:lineRule="auto"/>
        <w:rPr>
          <w:rFonts w:ascii="Arial" w:hAnsi="Arial" w:cs="Arial"/>
          <w:sz w:val="20"/>
          <w:u w:val="none"/>
        </w:rPr>
      </w:pPr>
    </w:p>
    <w:p w14:paraId="32B9FED8" w14:textId="77777777" w:rsidR="00BF2307" w:rsidRPr="004036D9" w:rsidRDefault="00BF2307" w:rsidP="006269A2">
      <w:pPr>
        <w:pStyle w:val="berschrift1"/>
        <w:spacing w:before="0" w:after="0" w:line="480" w:lineRule="auto"/>
        <w:rPr>
          <w:rFonts w:ascii="Arial" w:hAnsi="Arial" w:cs="Arial"/>
          <w:sz w:val="20"/>
          <w:szCs w:val="20"/>
          <w:lang w:val="en-GB"/>
        </w:rPr>
      </w:pPr>
      <w:bookmarkStart w:id="5" w:name="_Toc78199584"/>
      <w:bookmarkStart w:id="6" w:name="_Toc80631607"/>
      <w:r w:rsidRPr="004036D9">
        <w:rPr>
          <w:rFonts w:ascii="Arial" w:hAnsi="Arial" w:cs="Arial"/>
          <w:sz w:val="20"/>
          <w:szCs w:val="20"/>
          <w:lang w:val="en-GB"/>
        </w:rPr>
        <w:t>B</w:t>
      </w:r>
      <w:r w:rsidRPr="004036D9">
        <w:rPr>
          <w:rFonts w:ascii="Arial" w:hAnsi="Arial" w:cs="Arial"/>
          <w:sz w:val="20"/>
          <w:szCs w:val="20"/>
          <w:lang w:val="en-GB"/>
        </w:rPr>
        <w:tab/>
        <w:t>Sample preparation</w:t>
      </w:r>
      <w:bookmarkEnd w:id="5"/>
      <w:bookmarkEnd w:id="6"/>
    </w:p>
    <w:p w14:paraId="24728534" w14:textId="77777777" w:rsidR="00BF2307" w:rsidRPr="00DA5698" w:rsidRDefault="00BF2307" w:rsidP="006269A2">
      <w:pPr>
        <w:spacing w:line="480" w:lineRule="auto"/>
        <w:rPr>
          <w:rFonts w:ascii="Arial" w:hAnsi="Arial" w:cs="Arial"/>
          <w:sz w:val="20"/>
          <w:lang w:val="en-GB"/>
        </w:rPr>
      </w:pPr>
    </w:p>
    <w:p w14:paraId="586CE279" w14:textId="77777777" w:rsidR="00BF2307" w:rsidRPr="004036D9" w:rsidRDefault="00BF2307" w:rsidP="006269A2">
      <w:pPr>
        <w:pStyle w:val="berschrift2"/>
        <w:spacing w:before="0" w:after="0" w:line="480" w:lineRule="auto"/>
        <w:rPr>
          <w:rFonts w:ascii="Arial" w:hAnsi="Arial" w:cs="Arial"/>
          <w:i w:val="0"/>
          <w:sz w:val="20"/>
          <w:szCs w:val="20"/>
          <w:lang w:val="en-GB"/>
        </w:rPr>
      </w:pPr>
      <w:bookmarkStart w:id="7" w:name="_Toc78199585"/>
      <w:bookmarkStart w:id="8" w:name="_Toc80631608"/>
      <w:r w:rsidRPr="004036D9">
        <w:rPr>
          <w:rFonts w:ascii="Arial" w:hAnsi="Arial" w:cs="Arial"/>
          <w:i w:val="0"/>
          <w:sz w:val="20"/>
          <w:szCs w:val="20"/>
          <w:lang w:val="en-GB"/>
        </w:rPr>
        <w:t>B1</w:t>
      </w:r>
      <w:r w:rsidRPr="004036D9">
        <w:rPr>
          <w:rFonts w:ascii="Arial" w:hAnsi="Arial" w:cs="Arial"/>
          <w:i w:val="0"/>
          <w:sz w:val="20"/>
          <w:szCs w:val="20"/>
          <w:lang w:val="en-GB"/>
        </w:rPr>
        <w:tab/>
        <w:t>Cleaning procedure of the working materials</w:t>
      </w:r>
      <w:bookmarkEnd w:id="7"/>
      <w:bookmarkEnd w:id="8"/>
      <w:r w:rsidRPr="004036D9">
        <w:rPr>
          <w:rFonts w:ascii="Arial" w:hAnsi="Arial" w:cs="Arial"/>
          <w:i w:val="0"/>
          <w:sz w:val="20"/>
          <w:szCs w:val="20"/>
          <w:lang w:val="en-GB"/>
        </w:rPr>
        <w:t xml:space="preserve">. </w:t>
      </w:r>
    </w:p>
    <w:p w14:paraId="643919D7" w14:textId="77777777" w:rsidR="00BF2307" w:rsidRPr="004036D9" w:rsidRDefault="00BF2307" w:rsidP="006269A2">
      <w:pPr>
        <w:pStyle w:val="berschrift2"/>
        <w:spacing w:before="0" w:after="0" w:line="480" w:lineRule="auto"/>
        <w:rPr>
          <w:rFonts w:ascii="Arial" w:hAnsi="Arial" w:cs="Arial"/>
          <w:b w:val="0"/>
          <w:i w:val="0"/>
          <w:sz w:val="20"/>
          <w:lang w:val="en-GB"/>
        </w:rPr>
      </w:pPr>
    </w:p>
    <w:p w14:paraId="7DA13DCB" w14:textId="77777777" w:rsidR="00BF2307" w:rsidRPr="004036D9" w:rsidRDefault="00BF2307" w:rsidP="006269A2">
      <w:pPr>
        <w:pStyle w:val="berschrift2"/>
        <w:spacing w:before="0" w:after="0" w:line="480" w:lineRule="auto"/>
        <w:rPr>
          <w:rFonts w:ascii="Arial" w:hAnsi="Arial" w:cs="Arial"/>
          <w:i w:val="0"/>
          <w:sz w:val="20"/>
          <w:szCs w:val="20"/>
          <w:lang w:val="en-GB"/>
        </w:rPr>
      </w:pPr>
      <w:r w:rsidRPr="004036D9">
        <w:rPr>
          <w:rFonts w:ascii="Arial" w:hAnsi="Arial" w:cs="Arial"/>
          <w:b w:val="0"/>
          <w:i w:val="0"/>
          <w:sz w:val="20"/>
          <w:lang w:val="en-GB"/>
        </w:rPr>
        <w:t xml:space="preserve">Before using the ADA-1 Vapour cleaner (Figure S1) a self-cleaning procedure was performed for 24 hours. Before sample preparation, all materials (glass materials, mortar, pestle, and Teflon tubes) were carefully cleaned with nitric acid 65 % in an ADA-1 Vapour cleaner. All materials were then rinsed six times with </w:t>
      </w:r>
      <w:proofErr w:type="spellStart"/>
      <w:r w:rsidRPr="004036D9">
        <w:rPr>
          <w:rFonts w:ascii="Arial" w:hAnsi="Arial" w:cs="Arial"/>
          <w:b w:val="0"/>
          <w:i w:val="0"/>
          <w:sz w:val="20"/>
          <w:lang w:val="en-GB"/>
        </w:rPr>
        <w:t>suprapure</w:t>
      </w:r>
      <w:proofErr w:type="spellEnd"/>
      <w:r w:rsidRPr="004036D9">
        <w:rPr>
          <w:rFonts w:ascii="Arial" w:hAnsi="Arial" w:cs="Arial"/>
          <w:b w:val="0"/>
          <w:i w:val="0"/>
          <w:sz w:val="20"/>
          <w:lang w:val="en-GB"/>
        </w:rPr>
        <w:t xml:space="preserve"> water to pH = 7 and then dried in an oven at 100 °C for 24 to 48 hours to remove water. Before use, all materials were rinsed three times with hexane. Blanks were taken from each material and were </w:t>
      </w:r>
      <w:proofErr w:type="spellStart"/>
      <w:r w:rsidRPr="004036D9">
        <w:rPr>
          <w:rFonts w:ascii="Arial" w:hAnsi="Arial" w:cs="Arial"/>
          <w:b w:val="0"/>
          <w:i w:val="0"/>
          <w:sz w:val="20"/>
          <w:lang w:val="en-GB"/>
        </w:rPr>
        <w:t>analyzed</w:t>
      </w:r>
      <w:proofErr w:type="spellEnd"/>
      <w:r w:rsidRPr="004036D9">
        <w:rPr>
          <w:rFonts w:ascii="Arial" w:hAnsi="Arial" w:cs="Arial"/>
          <w:b w:val="0"/>
          <w:i w:val="0"/>
          <w:sz w:val="20"/>
          <w:lang w:val="en-GB"/>
        </w:rPr>
        <w:t xml:space="preserve"> by GC Q</w:t>
      </w:r>
      <w:r w:rsidRPr="004036D9">
        <w:rPr>
          <w:rFonts w:ascii="Arial" w:hAnsi="Arial" w:cs="Arial"/>
          <w:b w:val="0"/>
          <w:i w:val="0"/>
          <w:sz w:val="20"/>
          <w:lang w:val="en-GB"/>
        </w:rPr>
        <w:noBreakHyphen/>
        <w:t>TOF MS.</w:t>
      </w:r>
    </w:p>
    <w:p w14:paraId="2DCC9C25" w14:textId="77777777" w:rsidR="00BF2307" w:rsidRPr="004036D9" w:rsidRDefault="00BF2307" w:rsidP="006269A2">
      <w:pPr>
        <w:spacing w:line="480" w:lineRule="auto"/>
        <w:rPr>
          <w:rFonts w:ascii="Arial" w:hAnsi="Arial" w:cs="Arial"/>
          <w:sz w:val="20"/>
          <w:lang w:val="en-GB"/>
        </w:rPr>
      </w:pPr>
    </w:p>
    <w:p w14:paraId="1D8EF39C" w14:textId="77777777" w:rsidR="00BF2307" w:rsidRPr="004036D9" w:rsidRDefault="00BF2307" w:rsidP="006269A2">
      <w:pPr>
        <w:keepNext/>
        <w:keepLines/>
        <w:spacing w:line="480" w:lineRule="auto"/>
        <w:outlineLvl w:val="1"/>
        <w:rPr>
          <w:rFonts w:ascii="Arial" w:hAnsi="Arial" w:cs="Arial"/>
          <w:b/>
          <w:sz w:val="20"/>
          <w:lang w:val="en-GB"/>
        </w:rPr>
      </w:pPr>
      <w:r w:rsidRPr="004036D9">
        <w:rPr>
          <w:rFonts w:ascii="Arial" w:hAnsi="Arial" w:cs="Arial"/>
          <w:b/>
          <w:sz w:val="20"/>
          <w:lang w:val="en-GB"/>
        </w:rPr>
        <w:lastRenderedPageBreak/>
        <w:t>B2</w:t>
      </w:r>
      <w:r w:rsidRPr="004036D9">
        <w:rPr>
          <w:rFonts w:ascii="Arial" w:hAnsi="Arial" w:cs="Arial"/>
          <w:b/>
          <w:sz w:val="20"/>
          <w:lang w:val="en-GB"/>
        </w:rPr>
        <w:tab/>
        <w:t xml:space="preserve">Procedure blank (sample-free). </w:t>
      </w:r>
    </w:p>
    <w:p w14:paraId="10247C0B" w14:textId="77777777" w:rsidR="00BF2307" w:rsidRPr="004036D9" w:rsidRDefault="00BF2307" w:rsidP="006269A2">
      <w:pPr>
        <w:keepNext/>
        <w:keepLines/>
        <w:spacing w:line="480" w:lineRule="auto"/>
        <w:outlineLvl w:val="1"/>
        <w:rPr>
          <w:rFonts w:ascii="Arial" w:hAnsi="Arial" w:cs="Arial"/>
          <w:sz w:val="20"/>
          <w:lang w:val="en-GB" w:eastAsia="de-DE"/>
        </w:rPr>
      </w:pPr>
    </w:p>
    <w:p w14:paraId="62B779B3" w14:textId="77777777" w:rsidR="00BF2307" w:rsidRPr="004036D9" w:rsidRDefault="00BF2307" w:rsidP="006269A2">
      <w:pPr>
        <w:keepNext/>
        <w:keepLines/>
        <w:spacing w:line="480" w:lineRule="auto"/>
        <w:outlineLvl w:val="1"/>
        <w:rPr>
          <w:rFonts w:ascii="Arial" w:hAnsi="Arial" w:cs="Arial"/>
          <w:sz w:val="20"/>
          <w:lang w:val="en-GB" w:eastAsia="de-DE"/>
        </w:rPr>
      </w:pPr>
      <w:r w:rsidRPr="004036D9">
        <w:rPr>
          <w:rFonts w:ascii="Arial" w:hAnsi="Arial" w:cs="Arial"/>
          <w:sz w:val="20"/>
          <w:lang w:val="en-GB" w:eastAsia="de-DE"/>
        </w:rPr>
        <w:t xml:space="preserve">A sample-free process was performed to exclude contamination. For the process blank, 10 mL hexane was added with a 10 mL glass pipette to a mortar (sample-free) three times and the sample grinding process was imitated for 5 min with a pestle. Liquid nitrogen was added in parallel. The solution of each grinding step was collected in a Teflon tube and centrifuged for 10 min at 3000 rpm at 14 °C. The supernatant was immediately placed in a Büchi Syncore system and concentrated to 1000 µL. 500 µL were taken and </w:t>
      </w:r>
      <w:proofErr w:type="spellStart"/>
      <w:r w:rsidRPr="004036D9">
        <w:rPr>
          <w:rFonts w:ascii="Arial" w:hAnsi="Arial" w:cs="Arial"/>
          <w:sz w:val="20"/>
          <w:lang w:val="en-GB" w:eastAsia="de-DE"/>
        </w:rPr>
        <w:t>analyzed</w:t>
      </w:r>
      <w:proofErr w:type="spellEnd"/>
      <w:r w:rsidRPr="004036D9">
        <w:rPr>
          <w:rFonts w:ascii="Arial" w:hAnsi="Arial" w:cs="Arial"/>
          <w:sz w:val="20"/>
          <w:lang w:val="en-GB" w:eastAsia="de-DE"/>
        </w:rPr>
        <w:t xml:space="preserve"> for the high volatile organic compounds (HVOCs). The remaining 500 µL were concentrated to dryness. Subsequently, the low volatile organic compounds (LVOCs) were resolved with 100 µL hexane and two 50 µL aliquots of each sample were prepared for analysis.</w:t>
      </w:r>
    </w:p>
    <w:p w14:paraId="33C4C1B6" w14:textId="77777777" w:rsidR="00BF2307" w:rsidRPr="004036D9" w:rsidRDefault="00BF2307" w:rsidP="006269A2">
      <w:pPr>
        <w:spacing w:line="480" w:lineRule="auto"/>
        <w:rPr>
          <w:rFonts w:ascii="Arial" w:hAnsi="Arial" w:cs="Arial"/>
          <w:sz w:val="20"/>
          <w:lang w:val="en-GB"/>
        </w:rPr>
      </w:pPr>
    </w:p>
    <w:p w14:paraId="1E483C5C" w14:textId="77777777" w:rsidR="00BF2307" w:rsidRPr="004036D9" w:rsidRDefault="00BF2307" w:rsidP="006269A2">
      <w:pPr>
        <w:keepNext/>
        <w:keepLines/>
        <w:spacing w:line="480" w:lineRule="auto"/>
        <w:outlineLvl w:val="1"/>
        <w:rPr>
          <w:rFonts w:ascii="Arial" w:hAnsi="Arial" w:cs="Arial"/>
          <w:b/>
          <w:sz w:val="20"/>
          <w:lang w:val="en-GB"/>
        </w:rPr>
      </w:pPr>
      <w:r w:rsidRPr="004036D9">
        <w:rPr>
          <w:rFonts w:ascii="Arial" w:hAnsi="Arial" w:cs="Arial"/>
          <w:b/>
          <w:sz w:val="20"/>
          <w:lang w:val="en-GB"/>
        </w:rPr>
        <w:t>B3</w:t>
      </w:r>
      <w:r w:rsidRPr="004036D9">
        <w:rPr>
          <w:rFonts w:ascii="Arial" w:hAnsi="Arial" w:cs="Arial"/>
          <w:b/>
          <w:sz w:val="20"/>
          <w:lang w:val="en-GB"/>
        </w:rPr>
        <w:tab/>
        <w:t>Cleaning procedure of the sample surface</w:t>
      </w:r>
    </w:p>
    <w:p w14:paraId="544055B6" w14:textId="77777777" w:rsidR="00BF2307" w:rsidRPr="004036D9" w:rsidRDefault="00BF2307" w:rsidP="006269A2">
      <w:pPr>
        <w:keepNext/>
        <w:keepLines/>
        <w:spacing w:line="480" w:lineRule="auto"/>
        <w:outlineLvl w:val="1"/>
        <w:rPr>
          <w:rFonts w:ascii="Arial" w:hAnsi="Arial" w:cs="Arial"/>
          <w:b/>
          <w:sz w:val="20"/>
          <w:lang w:val="en-GB"/>
        </w:rPr>
      </w:pPr>
    </w:p>
    <w:p w14:paraId="4324FB1D" w14:textId="77777777" w:rsidR="00BF2307" w:rsidRPr="004036D9" w:rsidRDefault="00BF2307" w:rsidP="006269A2">
      <w:pPr>
        <w:spacing w:line="480" w:lineRule="auto"/>
        <w:rPr>
          <w:rFonts w:ascii="Arial" w:hAnsi="Arial" w:cs="Arial"/>
          <w:sz w:val="20"/>
          <w:lang w:val="en-GB" w:eastAsia="de-DE"/>
        </w:rPr>
      </w:pPr>
      <w:r w:rsidRPr="004036D9">
        <w:rPr>
          <w:rFonts w:ascii="Arial" w:hAnsi="Arial" w:cs="Arial"/>
          <w:sz w:val="20"/>
          <w:lang w:val="en-GB" w:eastAsia="de-DE"/>
        </w:rPr>
        <w:t xml:space="preserve">Figure S2 shows the cleaning and sample preparation procedure of the calcite surface to eliminate any contaminations from the outside. 5 g calcite were washed three times with 10 mL hexane at room temperature for 5 min by swivelling. The calcite-hexane-washing-solution was used as a blank and </w:t>
      </w:r>
      <w:proofErr w:type="spellStart"/>
      <w:r w:rsidRPr="004036D9">
        <w:rPr>
          <w:rFonts w:ascii="Arial" w:hAnsi="Arial" w:cs="Arial"/>
          <w:sz w:val="20"/>
          <w:lang w:val="en-GB" w:eastAsia="de-DE"/>
        </w:rPr>
        <w:t>analyzed</w:t>
      </w:r>
      <w:proofErr w:type="spellEnd"/>
      <w:r w:rsidRPr="004036D9">
        <w:rPr>
          <w:rFonts w:ascii="Arial" w:hAnsi="Arial" w:cs="Arial"/>
          <w:sz w:val="20"/>
          <w:lang w:val="en-GB" w:eastAsia="de-DE"/>
        </w:rPr>
        <w:t xml:space="preserve"> with the GC Q</w:t>
      </w:r>
      <w:r w:rsidRPr="004036D9">
        <w:rPr>
          <w:rFonts w:ascii="Arial" w:hAnsi="Arial" w:cs="Arial"/>
          <w:sz w:val="20"/>
          <w:lang w:val="en-GB" w:eastAsia="de-DE"/>
        </w:rPr>
        <w:noBreakHyphen/>
        <w:t xml:space="preserve">TOF MS system. After removing the hexane for the blank, 3 x 10 mL hexane were added to the washed calcite and the calcite sample was grinded under liquid nitrogen and finally, the powder, together with the hexane, were collected in a Teflon tube and centrifuged for 10 min at 3000 rpm at 14 °C. The supernatant was immediately placed in a Büchi-Syncore system and concentrated to 1000 µL. 500 µL were taken and </w:t>
      </w:r>
      <w:proofErr w:type="spellStart"/>
      <w:r w:rsidRPr="004036D9">
        <w:rPr>
          <w:rFonts w:ascii="Arial" w:hAnsi="Arial" w:cs="Arial"/>
          <w:sz w:val="20"/>
          <w:lang w:val="en-GB" w:eastAsia="de-DE"/>
        </w:rPr>
        <w:t>analyzed</w:t>
      </w:r>
      <w:proofErr w:type="spellEnd"/>
      <w:r w:rsidRPr="004036D9">
        <w:rPr>
          <w:rFonts w:ascii="Arial" w:hAnsi="Arial" w:cs="Arial"/>
          <w:sz w:val="20"/>
          <w:lang w:val="en-GB" w:eastAsia="de-DE"/>
        </w:rPr>
        <w:t xml:space="preserve"> for the high volatile organic compounds (HVOCs). The remaining 500 µL were concentrated to dryness. Subsequently, the low volatile organic compounds (LVOCs) were resolved with 100 µL hexane and two 50 µL aliquots of each sample were prepared for analysis.</w:t>
      </w:r>
    </w:p>
    <w:p w14:paraId="7CC252C3" w14:textId="77777777" w:rsidR="00BF2307" w:rsidRPr="004036D9" w:rsidRDefault="00BF2307" w:rsidP="006269A2">
      <w:pPr>
        <w:spacing w:line="480" w:lineRule="auto"/>
        <w:rPr>
          <w:rFonts w:ascii="Arial" w:hAnsi="Arial" w:cs="Arial"/>
          <w:sz w:val="20"/>
          <w:lang w:val="en-GB"/>
        </w:rPr>
      </w:pPr>
    </w:p>
    <w:p w14:paraId="45EDEAC4" w14:textId="77777777" w:rsidR="00BF2307" w:rsidRPr="004036D9" w:rsidRDefault="00BF2307" w:rsidP="006269A2">
      <w:pPr>
        <w:keepNext/>
        <w:keepLines/>
        <w:spacing w:line="480" w:lineRule="auto"/>
        <w:outlineLvl w:val="1"/>
        <w:rPr>
          <w:rFonts w:ascii="Arial" w:hAnsi="Arial" w:cs="Arial"/>
          <w:b/>
          <w:sz w:val="20"/>
          <w:lang w:val="en-GB"/>
        </w:rPr>
      </w:pPr>
      <w:r w:rsidRPr="004036D9">
        <w:rPr>
          <w:rFonts w:ascii="Arial" w:hAnsi="Arial" w:cs="Arial"/>
          <w:b/>
          <w:sz w:val="20"/>
          <w:lang w:val="en-GB"/>
        </w:rPr>
        <w:lastRenderedPageBreak/>
        <w:t>B4</w:t>
      </w:r>
      <w:r w:rsidRPr="004036D9">
        <w:rPr>
          <w:rFonts w:ascii="Arial" w:hAnsi="Arial" w:cs="Arial"/>
          <w:b/>
          <w:sz w:val="20"/>
          <w:lang w:val="en-GB"/>
        </w:rPr>
        <w:tab/>
        <w:t>Standards mix preparation.</w:t>
      </w:r>
    </w:p>
    <w:p w14:paraId="535438A5" w14:textId="77777777" w:rsidR="00BF2307" w:rsidRPr="004036D9" w:rsidRDefault="00BF2307" w:rsidP="006269A2">
      <w:pPr>
        <w:keepNext/>
        <w:keepLines/>
        <w:spacing w:line="480" w:lineRule="auto"/>
        <w:outlineLvl w:val="1"/>
        <w:rPr>
          <w:rFonts w:ascii="Arial" w:hAnsi="Arial" w:cs="Arial"/>
          <w:sz w:val="20"/>
          <w:lang w:val="en-GB" w:eastAsia="de-DE"/>
        </w:rPr>
      </w:pPr>
    </w:p>
    <w:p w14:paraId="610DEACE" w14:textId="77777777" w:rsidR="00BF2307" w:rsidRPr="004036D9" w:rsidRDefault="00BF2307" w:rsidP="006269A2">
      <w:pPr>
        <w:keepNext/>
        <w:keepLines/>
        <w:spacing w:line="480" w:lineRule="auto"/>
        <w:outlineLvl w:val="1"/>
        <w:rPr>
          <w:rFonts w:ascii="Arial" w:hAnsi="Arial" w:cs="Arial"/>
          <w:b/>
          <w:sz w:val="20"/>
          <w:lang w:val="en-GB"/>
        </w:rPr>
      </w:pPr>
      <w:r w:rsidRPr="004036D9">
        <w:rPr>
          <w:rFonts w:ascii="Arial" w:hAnsi="Arial" w:cs="Arial"/>
          <w:sz w:val="20"/>
          <w:lang w:eastAsia="de-DE"/>
        </w:rPr>
        <w:t>3 mg of each aldehyde were weighed into a vial. To this, 5 mL of hexane was added. The vials were then placed in an ultrasonic bath for 20 min to allow the aldehydes to dissolve. Then everything was combined into a 100 mL flask and filled up to 100 mL with hexane. This leads to a concentration of 45.5 mg/kg. 110 µL of this solution was added to a 10 mL flask and filled up to 10 mL with hexane. That causes a concentration of 0.5 mg/kg for the working solution.</w:t>
      </w:r>
    </w:p>
    <w:p w14:paraId="6DF5CB02" w14:textId="77777777" w:rsidR="00BF2307" w:rsidRPr="004036D9" w:rsidRDefault="00BF2307" w:rsidP="006269A2">
      <w:pPr>
        <w:spacing w:line="480" w:lineRule="auto"/>
        <w:rPr>
          <w:rFonts w:ascii="Arial" w:hAnsi="Arial" w:cs="Arial"/>
          <w:sz w:val="20"/>
          <w:lang w:eastAsia="de-DE"/>
        </w:rPr>
      </w:pPr>
    </w:p>
    <w:p w14:paraId="0979F455" w14:textId="77777777" w:rsidR="00BF2307" w:rsidRPr="004036D9" w:rsidRDefault="00BF2307" w:rsidP="006269A2">
      <w:pPr>
        <w:keepNext/>
        <w:keepLines/>
        <w:spacing w:line="480" w:lineRule="auto"/>
        <w:outlineLvl w:val="1"/>
        <w:rPr>
          <w:rFonts w:ascii="Arial" w:hAnsi="Arial" w:cs="Arial"/>
          <w:b/>
          <w:sz w:val="20"/>
          <w:lang w:val="en-GB"/>
        </w:rPr>
      </w:pPr>
      <w:r w:rsidRPr="004036D9">
        <w:rPr>
          <w:rFonts w:ascii="Arial" w:hAnsi="Arial" w:cs="Arial"/>
          <w:b/>
          <w:sz w:val="20"/>
          <w:lang w:val="en-GB"/>
        </w:rPr>
        <w:t>B5</w:t>
      </w:r>
      <w:r w:rsidRPr="004036D9">
        <w:rPr>
          <w:rFonts w:ascii="Arial" w:hAnsi="Arial" w:cs="Arial"/>
          <w:b/>
          <w:sz w:val="20"/>
          <w:lang w:val="en-GB"/>
        </w:rPr>
        <w:tab/>
        <w:t xml:space="preserve">Verification by standards. </w:t>
      </w:r>
    </w:p>
    <w:p w14:paraId="269F03DF" w14:textId="77777777" w:rsidR="00BF2307" w:rsidRPr="004036D9" w:rsidRDefault="00BF2307" w:rsidP="006269A2">
      <w:pPr>
        <w:keepNext/>
        <w:keepLines/>
        <w:spacing w:line="480" w:lineRule="auto"/>
        <w:outlineLvl w:val="1"/>
        <w:rPr>
          <w:rFonts w:ascii="Arial" w:hAnsi="Arial" w:cs="Arial"/>
          <w:sz w:val="20"/>
          <w:lang w:val="en-GB" w:eastAsia="de-DE"/>
        </w:rPr>
      </w:pPr>
    </w:p>
    <w:p w14:paraId="3D64552F" w14:textId="77777777" w:rsidR="00BF2307" w:rsidRPr="004036D9" w:rsidRDefault="00BF2307" w:rsidP="006269A2">
      <w:pPr>
        <w:keepNext/>
        <w:keepLines/>
        <w:spacing w:line="480" w:lineRule="auto"/>
        <w:outlineLvl w:val="1"/>
        <w:rPr>
          <w:rFonts w:ascii="Arial" w:hAnsi="Arial" w:cs="Arial"/>
          <w:b/>
          <w:sz w:val="20"/>
          <w:lang w:val="en-GB"/>
        </w:rPr>
      </w:pPr>
      <w:r w:rsidRPr="004036D9">
        <w:rPr>
          <w:rFonts w:ascii="Arial" w:hAnsi="Arial" w:cs="Arial"/>
          <w:sz w:val="20"/>
          <w:lang w:eastAsia="de-DE"/>
        </w:rPr>
        <w:t>In Table S1 all aldehyde standards are listed. The aldehyde standards (C</w:t>
      </w:r>
      <w:r w:rsidRPr="004036D9">
        <w:rPr>
          <w:rFonts w:ascii="Arial" w:hAnsi="Arial" w:cs="Arial"/>
          <w:sz w:val="20"/>
          <w:vertAlign w:val="subscript"/>
          <w:lang w:eastAsia="de-DE"/>
        </w:rPr>
        <w:t>8</w:t>
      </w:r>
      <w:r w:rsidRPr="004036D9">
        <w:rPr>
          <w:rFonts w:ascii="Arial" w:hAnsi="Arial" w:cs="Arial"/>
          <w:sz w:val="20"/>
          <w:lang w:eastAsia="de-DE"/>
        </w:rPr>
        <w:t>-C</w:t>
      </w:r>
      <w:r w:rsidRPr="004036D9">
        <w:rPr>
          <w:rFonts w:ascii="Arial" w:hAnsi="Arial" w:cs="Arial"/>
          <w:sz w:val="20"/>
          <w:vertAlign w:val="subscript"/>
          <w:lang w:eastAsia="de-DE"/>
        </w:rPr>
        <w:t>13</w:t>
      </w:r>
      <w:r w:rsidRPr="004036D9">
        <w:rPr>
          <w:rFonts w:ascii="Arial" w:hAnsi="Arial" w:cs="Arial"/>
          <w:sz w:val="20"/>
          <w:lang w:eastAsia="de-DE"/>
        </w:rPr>
        <w:t>) are from Sigma Aldrich (St. Louis, MO, United States), aldehyde standards (C</w:t>
      </w:r>
      <w:r w:rsidRPr="004036D9">
        <w:rPr>
          <w:rFonts w:ascii="Arial" w:hAnsi="Arial" w:cs="Arial"/>
          <w:sz w:val="20"/>
          <w:vertAlign w:val="subscript"/>
          <w:lang w:eastAsia="de-DE"/>
        </w:rPr>
        <w:t>14</w:t>
      </w:r>
      <w:r w:rsidRPr="004036D9">
        <w:rPr>
          <w:rFonts w:ascii="Arial" w:hAnsi="Arial" w:cs="Arial"/>
          <w:sz w:val="20"/>
          <w:lang w:eastAsia="de-DE"/>
        </w:rPr>
        <w:t>-C</w:t>
      </w:r>
      <w:r w:rsidRPr="004036D9">
        <w:rPr>
          <w:rFonts w:ascii="Arial" w:hAnsi="Arial" w:cs="Arial"/>
          <w:sz w:val="20"/>
          <w:vertAlign w:val="subscript"/>
          <w:lang w:eastAsia="de-DE"/>
        </w:rPr>
        <w:t>15</w:t>
      </w:r>
      <w:r w:rsidRPr="004036D9">
        <w:rPr>
          <w:rFonts w:ascii="Arial" w:hAnsi="Arial" w:cs="Arial"/>
          <w:sz w:val="20"/>
          <w:lang w:eastAsia="de-DE"/>
        </w:rPr>
        <w:t xml:space="preserve">) are from </w:t>
      </w:r>
      <w:proofErr w:type="spellStart"/>
      <w:r w:rsidRPr="004036D9">
        <w:rPr>
          <w:rFonts w:ascii="Arial" w:hAnsi="Arial" w:cs="Arial"/>
          <w:sz w:val="20"/>
          <w:lang w:eastAsia="de-DE"/>
        </w:rPr>
        <w:t>abcr</w:t>
      </w:r>
      <w:proofErr w:type="spellEnd"/>
      <w:r w:rsidRPr="004036D9">
        <w:rPr>
          <w:rFonts w:ascii="Arial" w:hAnsi="Arial" w:cs="Arial"/>
          <w:sz w:val="20"/>
          <w:lang w:eastAsia="de-DE"/>
        </w:rPr>
        <w:t xml:space="preserve"> GmbH (Karlsruhe, Baden-Württemberg, Germany) and aldehyde standard C</w:t>
      </w:r>
      <w:r w:rsidRPr="004036D9">
        <w:rPr>
          <w:rFonts w:ascii="Arial" w:hAnsi="Arial" w:cs="Arial"/>
          <w:sz w:val="20"/>
          <w:vertAlign w:val="subscript"/>
          <w:lang w:eastAsia="de-DE"/>
        </w:rPr>
        <w:t>16</w:t>
      </w:r>
      <w:r w:rsidRPr="004036D9">
        <w:rPr>
          <w:rFonts w:ascii="Arial" w:hAnsi="Arial" w:cs="Arial"/>
          <w:sz w:val="20"/>
          <w:lang w:eastAsia="de-DE"/>
        </w:rPr>
        <w:t xml:space="preserve"> is from Tokyo Chemical Industry (TCI) (</w:t>
      </w:r>
      <w:proofErr w:type="spellStart"/>
      <w:r w:rsidRPr="004036D9">
        <w:rPr>
          <w:rFonts w:ascii="Arial" w:hAnsi="Arial" w:cs="Arial"/>
          <w:sz w:val="20"/>
          <w:lang w:eastAsia="de-DE"/>
        </w:rPr>
        <w:t>Tokio</w:t>
      </w:r>
      <w:proofErr w:type="spellEnd"/>
      <w:r w:rsidRPr="004036D9">
        <w:rPr>
          <w:rFonts w:ascii="Arial" w:hAnsi="Arial" w:cs="Arial"/>
          <w:sz w:val="20"/>
          <w:lang w:eastAsia="de-DE"/>
        </w:rPr>
        <w:t xml:space="preserve">, </w:t>
      </w:r>
      <w:proofErr w:type="spellStart"/>
      <w:r w:rsidRPr="004036D9">
        <w:rPr>
          <w:rFonts w:ascii="Arial" w:hAnsi="Arial" w:cs="Arial"/>
          <w:sz w:val="20"/>
          <w:lang w:eastAsia="de-DE"/>
        </w:rPr>
        <w:t>Prefekture</w:t>
      </w:r>
      <w:proofErr w:type="spellEnd"/>
      <w:r w:rsidRPr="004036D9">
        <w:rPr>
          <w:rFonts w:ascii="Arial" w:hAnsi="Arial" w:cs="Arial"/>
          <w:sz w:val="20"/>
          <w:lang w:eastAsia="de-DE"/>
        </w:rPr>
        <w:t xml:space="preserve"> </w:t>
      </w:r>
      <w:proofErr w:type="spellStart"/>
      <w:r w:rsidRPr="004036D9">
        <w:rPr>
          <w:rFonts w:ascii="Arial" w:hAnsi="Arial" w:cs="Arial"/>
          <w:sz w:val="20"/>
          <w:lang w:eastAsia="de-DE"/>
        </w:rPr>
        <w:t>Tokio</w:t>
      </w:r>
      <w:proofErr w:type="spellEnd"/>
      <w:r w:rsidRPr="004036D9">
        <w:rPr>
          <w:rFonts w:ascii="Arial" w:hAnsi="Arial" w:cs="Arial"/>
          <w:sz w:val="20"/>
          <w:lang w:eastAsia="de-DE"/>
        </w:rPr>
        <w:t>, Japan).</w:t>
      </w:r>
    </w:p>
    <w:p w14:paraId="4D24B760" w14:textId="77777777" w:rsidR="00BF2307" w:rsidRPr="004036D9" w:rsidRDefault="00BF2307" w:rsidP="006269A2">
      <w:pPr>
        <w:spacing w:line="480" w:lineRule="auto"/>
        <w:rPr>
          <w:rFonts w:ascii="Arial" w:hAnsi="Arial" w:cs="Arial"/>
          <w:sz w:val="20"/>
        </w:rPr>
      </w:pPr>
    </w:p>
    <w:p w14:paraId="149BCCC6" w14:textId="77777777" w:rsidR="00BF2307" w:rsidRPr="004036D9" w:rsidRDefault="00BF2307" w:rsidP="006269A2">
      <w:pPr>
        <w:spacing w:line="480" w:lineRule="auto"/>
        <w:rPr>
          <w:rFonts w:ascii="Arial" w:hAnsi="Arial" w:cs="Arial"/>
          <w:sz w:val="20"/>
        </w:rPr>
      </w:pPr>
    </w:p>
    <w:p w14:paraId="380B74D0" w14:textId="77777777" w:rsidR="00BF2307" w:rsidRPr="004036D9" w:rsidRDefault="00BF2307" w:rsidP="006269A2">
      <w:pPr>
        <w:keepNext/>
        <w:keepLines/>
        <w:spacing w:line="480" w:lineRule="auto"/>
        <w:outlineLvl w:val="0"/>
        <w:rPr>
          <w:rFonts w:ascii="Arial" w:hAnsi="Arial" w:cs="Arial"/>
          <w:b/>
          <w:sz w:val="20"/>
        </w:rPr>
      </w:pPr>
      <w:r w:rsidRPr="004036D9">
        <w:rPr>
          <w:rFonts w:ascii="Arial" w:hAnsi="Arial" w:cs="Arial"/>
          <w:b/>
          <w:sz w:val="20"/>
        </w:rPr>
        <w:t>C</w:t>
      </w:r>
      <w:r w:rsidRPr="004036D9">
        <w:rPr>
          <w:rFonts w:ascii="Arial" w:hAnsi="Arial" w:cs="Arial"/>
          <w:b/>
          <w:sz w:val="20"/>
        </w:rPr>
        <w:tab/>
      </w:r>
      <w:r w:rsidRPr="004036D9">
        <w:rPr>
          <w:rFonts w:ascii="Arial" w:hAnsi="Arial" w:cs="Arial"/>
          <w:b/>
          <w:sz w:val="20"/>
          <w:lang w:val="en-GB"/>
        </w:rPr>
        <w:t>GC Q</w:t>
      </w:r>
      <w:r w:rsidRPr="004036D9">
        <w:rPr>
          <w:rFonts w:ascii="Arial" w:hAnsi="Arial" w:cs="Arial"/>
          <w:b/>
          <w:sz w:val="20"/>
          <w:lang w:val="en-GB"/>
        </w:rPr>
        <w:noBreakHyphen/>
        <w:t>TOF MS</w:t>
      </w:r>
      <w:r w:rsidRPr="004036D9">
        <w:rPr>
          <w:rFonts w:ascii="Arial" w:hAnsi="Arial" w:cs="Arial"/>
          <w:b/>
          <w:sz w:val="20"/>
        </w:rPr>
        <w:t xml:space="preserve"> Method. </w:t>
      </w:r>
    </w:p>
    <w:p w14:paraId="2A8D21D6" w14:textId="77777777" w:rsidR="00BF2307" w:rsidRPr="004036D9" w:rsidRDefault="00BF2307" w:rsidP="006269A2">
      <w:pPr>
        <w:keepNext/>
        <w:keepLines/>
        <w:spacing w:line="480" w:lineRule="auto"/>
        <w:outlineLvl w:val="0"/>
        <w:rPr>
          <w:rFonts w:ascii="Arial" w:hAnsi="Arial" w:cs="Arial"/>
          <w:sz w:val="20"/>
          <w:lang w:eastAsia="de-DE"/>
        </w:rPr>
      </w:pPr>
    </w:p>
    <w:p w14:paraId="0357D328" w14:textId="77777777" w:rsidR="00BF2307" w:rsidRPr="004036D9" w:rsidRDefault="00BF2307" w:rsidP="006269A2">
      <w:pPr>
        <w:keepNext/>
        <w:keepLines/>
        <w:spacing w:line="480" w:lineRule="auto"/>
        <w:outlineLvl w:val="0"/>
        <w:rPr>
          <w:rFonts w:ascii="Arial" w:hAnsi="Arial" w:cs="Arial"/>
          <w:b/>
          <w:sz w:val="20"/>
        </w:rPr>
      </w:pPr>
      <w:r w:rsidRPr="004036D9">
        <w:rPr>
          <w:rFonts w:ascii="Arial" w:hAnsi="Arial" w:cs="Arial"/>
          <w:sz w:val="20"/>
          <w:lang w:eastAsia="de-DE"/>
        </w:rPr>
        <w:t>Table S2 shows the GC- and MS-parameters.</w:t>
      </w:r>
    </w:p>
    <w:p w14:paraId="5B4C52C9" w14:textId="77777777" w:rsidR="00BF2307" w:rsidRPr="004036D9" w:rsidRDefault="00BF2307" w:rsidP="006269A2">
      <w:pPr>
        <w:spacing w:line="480" w:lineRule="auto"/>
        <w:rPr>
          <w:rFonts w:ascii="Arial" w:hAnsi="Arial" w:cs="Arial"/>
          <w:sz w:val="20"/>
        </w:rPr>
      </w:pPr>
    </w:p>
    <w:p w14:paraId="1A10DE23" w14:textId="77777777" w:rsidR="00BF2307" w:rsidRPr="004036D9" w:rsidRDefault="00BF2307" w:rsidP="006269A2">
      <w:pPr>
        <w:spacing w:line="480" w:lineRule="auto"/>
        <w:rPr>
          <w:rFonts w:ascii="Arial" w:hAnsi="Arial" w:cs="Arial"/>
          <w:sz w:val="20"/>
        </w:rPr>
      </w:pPr>
    </w:p>
    <w:p w14:paraId="14269486" w14:textId="77777777" w:rsidR="00BF2307" w:rsidRPr="004036D9" w:rsidRDefault="00BF2307" w:rsidP="006269A2">
      <w:pPr>
        <w:spacing w:line="480" w:lineRule="auto"/>
        <w:rPr>
          <w:rFonts w:ascii="Arial" w:hAnsi="Arial" w:cs="Arial"/>
          <w:b/>
          <w:sz w:val="20"/>
        </w:rPr>
      </w:pPr>
      <w:r w:rsidRPr="004036D9">
        <w:rPr>
          <w:rFonts w:ascii="Arial" w:hAnsi="Arial" w:cs="Arial"/>
          <w:b/>
          <w:sz w:val="20"/>
        </w:rPr>
        <w:t>D</w:t>
      </w:r>
      <w:r w:rsidRPr="004036D9">
        <w:rPr>
          <w:rFonts w:ascii="Arial" w:hAnsi="Arial" w:cs="Arial"/>
          <w:b/>
          <w:sz w:val="20"/>
        </w:rPr>
        <w:tab/>
        <w:t xml:space="preserve">Quantification with the external calibration. </w:t>
      </w:r>
    </w:p>
    <w:p w14:paraId="271C87D0" w14:textId="77777777" w:rsidR="00BF2307" w:rsidRPr="004036D9" w:rsidRDefault="00BF2307" w:rsidP="006269A2">
      <w:pPr>
        <w:spacing w:line="480" w:lineRule="auto"/>
        <w:rPr>
          <w:rFonts w:ascii="Arial" w:hAnsi="Arial" w:cs="Arial"/>
          <w:sz w:val="20"/>
          <w:lang w:eastAsia="de-DE"/>
        </w:rPr>
      </w:pPr>
    </w:p>
    <w:p w14:paraId="0C92F3B5" w14:textId="77777777" w:rsidR="00BF2307" w:rsidRPr="004036D9" w:rsidRDefault="00BF2307" w:rsidP="006269A2">
      <w:pPr>
        <w:spacing w:line="480" w:lineRule="auto"/>
        <w:rPr>
          <w:rFonts w:ascii="Arial" w:hAnsi="Arial" w:cs="Arial"/>
          <w:sz w:val="20"/>
        </w:rPr>
      </w:pPr>
      <w:r w:rsidRPr="004036D9">
        <w:rPr>
          <w:rFonts w:ascii="Arial" w:hAnsi="Arial" w:cs="Arial"/>
          <w:sz w:val="20"/>
          <w:lang w:eastAsia="de-DE"/>
        </w:rPr>
        <w:t>The quantification was done with a six-point external calibration procedure. The regression lines for all detected aldehydes are presented in the following nine plots (Figure S3).</w:t>
      </w:r>
      <w:r w:rsidRPr="004036D9">
        <w:rPr>
          <w:rFonts w:ascii="Arial" w:hAnsi="Arial" w:cs="Arial"/>
          <w:sz w:val="20"/>
        </w:rPr>
        <w:t xml:space="preserve"> </w:t>
      </w:r>
    </w:p>
    <w:p w14:paraId="7C9C229E" w14:textId="77777777" w:rsidR="00BF2307" w:rsidRPr="004036D9" w:rsidRDefault="00BF2307" w:rsidP="006269A2">
      <w:pPr>
        <w:spacing w:line="480" w:lineRule="auto"/>
        <w:rPr>
          <w:rFonts w:ascii="Arial" w:hAnsi="Arial" w:cs="Arial"/>
          <w:sz w:val="20"/>
        </w:rPr>
      </w:pPr>
    </w:p>
    <w:p w14:paraId="0CE90CA0" w14:textId="77777777" w:rsidR="00BF2307" w:rsidRPr="004036D9" w:rsidRDefault="00BF2307" w:rsidP="006269A2">
      <w:pPr>
        <w:spacing w:line="480" w:lineRule="auto"/>
        <w:rPr>
          <w:rFonts w:ascii="Arial" w:hAnsi="Arial" w:cs="Arial"/>
          <w:sz w:val="20"/>
        </w:rPr>
      </w:pPr>
    </w:p>
    <w:p w14:paraId="6396081A" w14:textId="77777777" w:rsidR="00BF2307" w:rsidRPr="004036D9" w:rsidRDefault="00BF2307" w:rsidP="006269A2">
      <w:pPr>
        <w:keepNext/>
        <w:keepLines/>
        <w:spacing w:line="480" w:lineRule="auto"/>
        <w:outlineLvl w:val="0"/>
        <w:rPr>
          <w:rFonts w:ascii="Arial" w:hAnsi="Arial" w:cs="Arial"/>
          <w:b/>
          <w:sz w:val="20"/>
          <w:lang w:val="en-GB"/>
        </w:rPr>
      </w:pPr>
      <w:r w:rsidRPr="004036D9">
        <w:rPr>
          <w:rFonts w:ascii="Arial" w:hAnsi="Arial" w:cs="Arial"/>
          <w:b/>
          <w:sz w:val="20"/>
          <w:lang w:val="en-GB"/>
        </w:rPr>
        <w:lastRenderedPageBreak/>
        <w:t>E</w:t>
      </w:r>
      <w:r w:rsidRPr="004036D9">
        <w:rPr>
          <w:rFonts w:ascii="Arial" w:hAnsi="Arial" w:cs="Arial"/>
          <w:b/>
          <w:sz w:val="20"/>
          <w:lang w:val="en-GB"/>
        </w:rPr>
        <w:tab/>
        <w:t>Results</w:t>
      </w:r>
    </w:p>
    <w:p w14:paraId="0DC1AD35" w14:textId="77777777" w:rsidR="00BF2307" w:rsidRPr="004036D9" w:rsidRDefault="00BF2307" w:rsidP="006269A2">
      <w:pPr>
        <w:spacing w:line="480" w:lineRule="auto"/>
        <w:rPr>
          <w:rFonts w:ascii="Arial" w:hAnsi="Arial" w:cs="Arial"/>
          <w:sz w:val="20"/>
          <w:lang w:val="en-GB"/>
        </w:rPr>
      </w:pPr>
    </w:p>
    <w:p w14:paraId="5A1E82F9" w14:textId="77777777" w:rsidR="00BF2307" w:rsidRPr="004036D9" w:rsidRDefault="00BF2307" w:rsidP="006269A2">
      <w:pPr>
        <w:keepNext/>
        <w:keepLines/>
        <w:spacing w:line="480" w:lineRule="auto"/>
        <w:outlineLvl w:val="1"/>
        <w:rPr>
          <w:rFonts w:ascii="Arial" w:hAnsi="Arial" w:cs="Arial"/>
          <w:b/>
          <w:sz w:val="20"/>
          <w:lang w:val="en-GB"/>
        </w:rPr>
      </w:pPr>
      <w:r w:rsidRPr="004036D9">
        <w:rPr>
          <w:rFonts w:ascii="Arial" w:hAnsi="Arial" w:cs="Arial"/>
          <w:b/>
          <w:sz w:val="20"/>
          <w:lang w:val="en-GB"/>
        </w:rPr>
        <w:t>E1</w:t>
      </w:r>
      <w:r w:rsidRPr="004036D9">
        <w:rPr>
          <w:rFonts w:ascii="Arial" w:hAnsi="Arial" w:cs="Arial"/>
          <w:b/>
          <w:sz w:val="20"/>
          <w:lang w:val="en-GB"/>
        </w:rPr>
        <w:tab/>
        <w:t xml:space="preserve">Aldehyde analysis in calcite samples. </w:t>
      </w:r>
    </w:p>
    <w:p w14:paraId="5F93778D" w14:textId="77777777" w:rsidR="00BF2307" w:rsidRPr="004036D9" w:rsidRDefault="00BF2307" w:rsidP="006269A2">
      <w:pPr>
        <w:keepNext/>
        <w:keepLines/>
        <w:spacing w:line="480" w:lineRule="auto"/>
        <w:outlineLvl w:val="1"/>
        <w:rPr>
          <w:rFonts w:ascii="Arial" w:hAnsi="Arial" w:cs="Arial"/>
          <w:sz w:val="20"/>
          <w:lang w:val="en-GB" w:eastAsia="de-DE"/>
        </w:rPr>
      </w:pPr>
    </w:p>
    <w:p w14:paraId="375E480C" w14:textId="77777777" w:rsidR="00BF2307" w:rsidRPr="004036D9" w:rsidRDefault="00BF2307" w:rsidP="006269A2">
      <w:pPr>
        <w:keepNext/>
        <w:keepLines/>
        <w:spacing w:line="480" w:lineRule="auto"/>
        <w:outlineLvl w:val="1"/>
        <w:rPr>
          <w:rFonts w:ascii="Arial" w:hAnsi="Arial" w:cs="Arial"/>
          <w:b/>
          <w:sz w:val="20"/>
          <w:lang w:val="en-GB"/>
        </w:rPr>
      </w:pPr>
      <w:r w:rsidRPr="004036D9">
        <w:rPr>
          <w:rFonts w:ascii="Arial" w:hAnsi="Arial" w:cs="Arial"/>
          <w:sz w:val="20"/>
          <w:lang w:eastAsia="de-DE"/>
        </w:rPr>
        <w:t xml:space="preserve">One calcite sample was analyzed with three replicates. </w:t>
      </w:r>
      <w:r>
        <w:rPr>
          <w:rFonts w:ascii="Arial" w:hAnsi="Arial" w:cs="Arial"/>
          <w:sz w:val="20"/>
          <w:lang w:eastAsia="de-DE"/>
        </w:rPr>
        <w:t>At</w:t>
      </w:r>
      <w:r w:rsidRPr="004036D9">
        <w:rPr>
          <w:rFonts w:ascii="Arial" w:hAnsi="Arial" w:cs="Arial"/>
          <w:sz w:val="20"/>
          <w:lang w:eastAsia="de-DE"/>
        </w:rPr>
        <w:t xml:space="preserve"> the same day, aldehyde standard solutions with concentrations between 0.01 – 0.5 mg/ kg were analyzed (n = 3). Based on these data, the concentration of each aldehyde in the calcite sample (Table S3) was calculated from the corresponding regression curve.</w:t>
      </w:r>
    </w:p>
    <w:p w14:paraId="36FEB672" w14:textId="77777777" w:rsidR="00BF2307" w:rsidRPr="004036D9" w:rsidRDefault="00BF2307" w:rsidP="006269A2">
      <w:pPr>
        <w:spacing w:line="480" w:lineRule="auto"/>
        <w:rPr>
          <w:rFonts w:ascii="Arial" w:hAnsi="Arial" w:cs="Arial"/>
          <w:sz w:val="20"/>
          <w:lang w:val="en-GB" w:eastAsia="de-DE"/>
        </w:rPr>
      </w:pPr>
    </w:p>
    <w:p w14:paraId="64AA1532" w14:textId="77777777" w:rsidR="00BF2307" w:rsidRPr="004036D9" w:rsidRDefault="00BF2307" w:rsidP="006269A2">
      <w:pPr>
        <w:keepNext/>
        <w:keepLines/>
        <w:spacing w:line="480" w:lineRule="auto"/>
        <w:outlineLvl w:val="1"/>
        <w:rPr>
          <w:rFonts w:ascii="Arial" w:hAnsi="Arial" w:cs="Arial"/>
          <w:b/>
          <w:sz w:val="20"/>
        </w:rPr>
      </w:pPr>
      <w:r w:rsidRPr="004036D9">
        <w:rPr>
          <w:rFonts w:ascii="Arial" w:hAnsi="Arial" w:cs="Arial"/>
          <w:b/>
          <w:sz w:val="20"/>
        </w:rPr>
        <w:t>E2</w:t>
      </w:r>
      <w:r w:rsidRPr="004036D9">
        <w:rPr>
          <w:rFonts w:ascii="Arial" w:hAnsi="Arial" w:cs="Arial"/>
          <w:b/>
          <w:sz w:val="20"/>
        </w:rPr>
        <w:tab/>
        <w:t xml:space="preserve">Mass spectra. </w:t>
      </w:r>
    </w:p>
    <w:p w14:paraId="6BFBFA93" w14:textId="77777777" w:rsidR="00BF2307" w:rsidRPr="004036D9" w:rsidRDefault="00BF2307" w:rsidP="006269A2">
      <w:pPr>
        <w:keepNext/>
        <w:keepLines/>
        <w:spacing w:line="480" w:lineRule="auto"/>
        <w:outlineLvl w:val="1"/>
        <w:rPr>
          <w:rFonts w:ascii="Arial" w:hAnsi="Arial" w:cs="Arial"/>
          <w:sz w:val="20"/>
          <w:lang w:eastAsia="de-DE"/>
        </w:rPr>
      </w:pPr>
    </w:p>
    <w:p w14:paraId="3CC8CA52" w14:textId="77777777" w:rsidR="00BF2307" w:rsidRPr="004036D9" w:rsidRDefault="00BF2307" w:rsidP="006269A2">
      <w:pPr>
        <w:keepNext/>
        <w:keepLines/>
        <w:spacing w:line="480" w:lineRule="auto"/>
        <w:outlineLvl w:val="1"/>
        <w:rPr>
          <w:rFonts w:ascii="Arial" w:hAnsi="Arial" w:cs="Arial"/>
          <w:b/>
          <w:sz w:val="20"/>
        </w:rPr>
      </w:pPr>
      <w:r w:rsidRPr="004036D9">
        <w:rPr>
          <w:rFonts w:ascii="Arial" w:hAnsi="Arial" w:cs="Arial"/>
          <w:sz w:val="20"/>
          <w:lang w:eastAsia="de-DE"/>
        </w:rPr>
        <w:t>As an example, Figure S4 shows the spectra comparison of nonanal in the sample and standard.</w:t>
      </w:r>
    </w:p>
    <w:p w14:paraId="7E067B6F" w14:textId="77777777" w:rsidR="00BF2307" w:rsidRPr="004036D9" w:rsidRDefault="00BF2307" w:rsidP="006269A2">
      <w:pPr>
        <w:spacing w:line="480" w:lineRule="auto"/>
        <w:rPr>
          <w:rFonts w:ascii="Arial" w:hAnsi="Arial" w:cs="Arial"/>
          <w:sz w:val="20"/>
          <w:lang w:eastAsia="de-DE"/>
        </w:rPr>
      </w:pPr>
    </w:p>
    <w:p w14:paraId="59BA54BF" w14:textId="77777777" w:rsidR="00BF2307" w:rsidRPr="004036D9" w:rsidRDefault="00BF2307" w:rsidP="006269A2">
      <w:pPr>
        <w:spacing w:line="480" w:lineRule="auto"/>
        <w:rPr>
          <w:rFonts w:ascii="Arial" w:hAnsi="Arial" w:cs="Arial"/>
          <w:sz w:val="20"/>
          <w:lang w:eastAsia="de-DE"/>
        </w:rPr>
      </w:pPr>
    </w:p>
    <w:p w14:paraId="5C52144D" w14:textId="77777777" w:rsidR="00BF2307" w:rsidRDefault="00BF2307" w:rsidP="006269A2">
      <w:pPr>
        <w:spacing w:line="480" w:lineRule="auto"/>
        <w:rPr>
          <w:rFonts w:ascii="Arial" w:hAnsi="Arial" w:cs="Arial"/>
          <w:sz w:val="20"/>
          <w:lang w:val="en-GB"/>
        </w:rPr>
      </w:pPr>
      <w:r w:rsidRPr="004036D9">
        <w:rPr>
          <w:rFonts w:ascii="Arial" w:hAnsi="Arial" w:cs="Arial"/>
          <w:sz w:val="20"/>
          <w:lang w:val="en-GB"/>
        </w:rPr>
        <w:br w:type="page"/>
      </w:r>
    </w:p>
    <w:p w14:paraId="53E1C3E9" w14:textId="77777777" w:rsidR="004363BB" w:rsidRPr="00152CCA" w:rsidRDefault="00152CCA" w:rsidP="006269A2">
      <w:pPr>
        <w:spacing w:line="480" w:lineRule="auto"/>
        <w:rPr>
          <w:rFonts w:ascii="Arial" w:hAnsi="Arial" w:cs="Arial"/>
          <w:b/>
          <w:sz w:val="20"/>
          <w:lang w:val="en-GB"/>
        </w:rPr>
      </w:pPr>
      <w:r w:rsidRPr="00152CCA">
        <w:rPr>
          <w:rFonts w:ascii="Arial" w:hAnsi="Arial" w:cs="Arial"/>
          <w:b/>
          <w:sz w:val="20"/>
        </w:rPr>
        <w:lastRenderedPageBreak/>
        <w:t>Supplementary</w:t>
      </w:r>
      <w:r w:rsidR="004363BB" w:rsidRPr="00152CCA">
        <w:rPr>
          <w:rFonts w:ascii="Arial" w:hAnsi="Arial" w:cs="Arial"/>
          <w:b/>
          <w:sz w:val="20"/>
          <w:lang w:val="en-GB"/>
        </w:rPr>
        <w:t xml:space="preserve"> References</w:t>
      </w:r>
    </w:p>
    <w:p w14:paraId="172597BD" w14:textId="77777777" w:rsidR="004363BB" w:rsidRDefault="004363BB" w:rsidP="006269A2">
      <w:pPr>
        <w:spacing w:line="480" w:lineRule="auto"/>
        <w:rPr>
          <w:rFonts w:ascii="Arial" w:hAnsi="Arial" w:cs="Arial"/>
          <w:b/>
          <w:sz w:val="20"/>
          <w:lang w:val="de-DE"/>
        </w:rPr>
      </w:pPr>
    </w:p>
    <w:p w14:paraId="183AFC30" w14:textId="5B87899F" w:rsidR="004363BB" w:rsidRDefault="004363BB" w:rsidP="006269A2">
      <w:pPr>
        <w:pStyle w:val="SMcaption"/>
        <w:numPr>
          <w:ilvl w:val="0"/>
          <w:numId w:val="2"/>
        </w:numPr>
        <w:spacing w:line="480" w:lineRule="auto"/>
        <w:rPr>
          <w:rFonts w:ascii="Arial" w:hAnsi="Arial" w:cs="Arial"/>
          <w:sz w:val="20"/>
        </w:rPr>
      </w:pPr>
      <w:r w:rsidRPr="001D7323">
        <w:rPr>
          <w:rFonts w:ascii="Arial" w:hAnsi="Arial" w:cs="Arial"/>
          <w:sz w:val="20"/>
          <w:lang w:val="de-DE"/>
        </w:rPr>
        <w:t xml:space="preserve">van den </w:t>
      </w:r>
      <w:proofErr w:type="spellStart"/>
      <w:r w:rsidRPr="001D7323">
        <w:rPr>
          <w:rFonts w:ascii="Arial" w:hAnsi="Arial" w:cs="Arial"/>
          <w:sz w:val="20"/>
          <w:lang w:val="de-DE"/>
        </w:rPr>
        <w:t>Bogaard</w:t>
      </w:r>
      <w:proofErr w:type="spellEnd"/>
      <w:r w:rsidR="001D7323" w:rsidRPr="001D7323">
        <w:rPr>
          <w:rFonts w:ascii="Arial" w:hAnsi="Arial" w:cs="Arial"/>
          <w:sz w:val="20"/>
          <w:lang w:val="de-DE"/>
        </w:rPr>
        <w:t xml:space="preserve">, </w:t>
      </w:r>
      <w:r w:rsidR="001D7323" w:rsidRPr="001D7323">
        <w:rPr>
          <w:rFonts w:ascii="Arial" w:hAnsi="Arial" w:cs="Arial"/>
          <w:sz w:val="20"/>
          <w:lang w:val="de-DE"/>
        </w:rPr>
        <w:t>P. V. D.</w:t>
      </w:r>
      <w:r w:rsidRPr="001D7323">
        <w:rPr>
          <w:rFonts w:ascii="Arial" w:hAnsi="Arial" w:cs="Arial"/>
          <w:sz w:val="20"/>
          <w:lang w:val="de-DE"/>
        </w:rPr>
        <w:t>, Hall</w:t>
      </w:r>
      <w:r w:rsidR="001D7323" w:rsidRPr="001D7323">
        <w:rPr>
          <w:rFonts w:ascii="Arial" w:hAnsi="Arial" w:cs="Arial"/>
          <w:sz w:val="20"/>
          <w:lang w:val="de-DE"/>
        </w:rPr>
        <w:t xml:space="preserve">, </w:t>
      </w:r>
      <w:r w:rsidR="001D7323" w:rsidRPr="001D7323">
        <w:rPr>
          <w:rFonts w:ascii="Arial" w:hAnsi="Arial" w:cs="Arial"/>
          <w:sz w:val="20"/>
          <w:lang w:val="de-DE"/>
        </w:rPr>
        <w:t>C. H.</w:t>
      </w:r>
      <w:r w:rsidRPr="001D7323">
        <w:rPr>
          <w:rFonts w:ascii="Arial" w:hAnsi="Arial" w:cs="Arial"/>
          <w:sz w:val="20"/>
          <w:lang w:val="de-DE"/>
        </w:rPr>
        <w:t xml:space="preserve">, </w:t>
      </w:r>
      <w:proofErr w:type="spellStart"/>
      <w:r w:rsidRPr="001D7323">
        <w:rPr>
          <w:rFonts w:ascii="Arial" w:hAnsi="Arial" w:cs="Arial"/>
          <w:sz w:val="20"/>
          <w:lang w:val="de-DE"/>
        </w:rPr>
        <w:t>Schmincke</w:t>
      </w:r>
      <w:proofErr w:type="spellEnd"/>
      <w:r w:rsidR="001D7323" w:rsidRPr="001D7323">
        <w:rPr>
          <w:rFonts w:ascii="Arial" w:hAnsi="Arial" w:cs="Arial"/>
          <w:sz w:val="20"/>
          <w:lang w:val="de-DE"/>
        </w:rPr>
        <w:t xml:space="preserve">, </w:t>
      </w:r>
      <w:r w:rsidR="001D7323" w:rsidRPr="001D7323">
        <w:rPr>
          <w:rFonts w:ascii="Arial" w:hAnsi="Arial" w:cs="Arial"/>
          <w:sz w:val="20"/>
          <w:lang w:val="de-DE"/>
        </w:rPr>
        <w:t>H. U.</w:t>
      </w:r>
      <w:r w:rsidR="001D7323" w:rsidRPr="001D7323">
        <w:rPr>
          <w:rFonts w:ascii="Arial" w:hAnsi="Arial" w:cs="Arial"/>
          <w:sz w:val="20"/>
          <w:lang w:val="de-DE"/>
        </w:rPr>
        <w:t xml:space="preserve"> </w:t>
      </w:r>
      <w:r w:rsidR="001D7323">
        <w:rPr>
          <w:rFonts w:ascii="Arial" w:hAnsi="Arial" w:cs="Arial"/>
          <w:sz w:val="20"/>
          <w:lang w:val="de-DE"/>
        </w:rPr>
        <w:t>&amp;</w:t>
      </w:r>
      <w:bookmarkStart w:id="9" w:name="_GoBack"/>
      <w:bookmarkEnd w:id="9"/>
      <w:r w:rsidRPr="001D7323">
        <w:rPr>
          <w:rFonts w:ascii="Arial" w:hAnsi="Arial" w:cs="Arial"/>
          <w:sz w:val="20"/>
          <w:lang w:val="de-DE"/>
        </w:rPr>
        <w:t xml:space="preserve"> </w:t>
      </w:r>
      <w:r w:rsidRPr="004036D9">
        <w:rPr>
          <w:rFonts w:ascii="Arial" w:hAnsi="Arial" w:cs="Arial"/>
          <w:sz w:val="20"/>
        </w:rPr>
        <w:t>York</w:t>
      </w:r>
      <w:r w:rsidR="001D7323" w:rsidRPr="001D7323">
        <w:rPr>
          <w:rFonts w:ascii="Arial" w:hAnsi="Arial" w:cs="Arial"/>
          <w:sz w:val="20"/>
        </w:rPr>
        <w:t xml:space="preserve"> </w:t>
      </w:r>
      <w:r w:rsidR="001D7323" w:rsidRPr="004036D9">
        <w:rPr>
          <w:rFonts w:ascii="Arial" w:hAnsi="Arial" w:cs="Arial"/>
          <w:sz w:val="20"/>
        </w:rPr>
        <w:t>D.</w:t>
      </w:r>
      <w:r w:rsidRPr="004036D9">
        <w:rPr>
          <w:rFonts w:ascii="Arial" w:hAnsi="Arial" w:cs="Arial"/>
          <w:sz w:val="20"/>
        </w:rPr>
        <w:t xml:space="preserve">, Precise single-grain 40Ar/39Ar dating of a cold to warm climate transition in Central Europe. </w:t>
      </w:r>
      <w:r w:rsidRPr="004036D9">
        <w:rPr>
          <w:rFonts w:ascii="Arial" w:hAnsi="Arial" w:cs="Arial"/>
          <w:i/>
          <w:sz w:val="20"/>
        </w:rPr>
        <w:t>Nature</w:t>
      </w:r>
      <w:r w:rsidRPr="004036D9">
        <w:rPr>
          <w:rFonts w:ascii="Arial" w:hAnsi="Arial" w:cs="Arial"/>
          <w:sz w:val="20"/>
        </w:rPr>
        <w:t xml:space="preserve"> </w:t>
      </w:r>
      <w:r w:rsidRPr="00346DA4">
        <w:rPr>
          <w:rFonts w:ascii="Arial" w:hAnsi="Arial" w:cs="Arial"/>
          <w:b/>
          <w:sz w:val="20"/>
        </w:rPr>
        <w:t>342</w:t>
      </w:r>
      <w:r w:rsidRPr="004036D9">
        <w:rPr>
          <w:rFonts w:ascii="Arial" w:hAnsi="Arial" w:cs="Arial"/>
          <w:sz w:val="20"/>
        </w:rPr>
        <w:t>, 523–525 (1989).</w:t>
      </w:r>
    </w:p>
    <w:p w14:paraId="29E97EB4" w14:textId="77777777" w:rsidR="004363BB" w:rsidRDefault="004363BB">
      <w:pPr>
        <w:spacing w:after="160" w:line="259" w:lineRule="auto"/>
        <w:rPr>
          <w:rFonts w:ascii="Arial" w:hAnsi="Arial" w:cs="Arial"/>
          <w:sz w:val="20"/>
        </w:rPr>
      </w:pPr>
      <w:r>
        <w:rPr>
          <w:rFonts w:ascii="Arial" w:hAnsi="Arial" w:cs="Arial"/>
          <w:sz w:val="20"/>
        </w:rPr>
        <w:br w:type="page"/>
      </w:r>
    </w:p>
    <w:p w14:paraId="7DAE7AE1" w14:textId="77777777" w:rsidR="004363BB" w:rsidRPr="004363BB" w:rsidRDefault="00152CCA" w:rsidP="004363BB">
      <w:pPr>
        <w:pStyle w:val="SMcaption"/>
        <w:rPr>
          <w:rFonts w:ascii="Arial" w:hAnsi="Arial" w:cs="Arial"/>
          <w:b/>
          <w:sz w:val="20"/>
        </w:rPr>
      </w:pPr>
      <w:r w:rsidRPr="00152CCA">
        <w:rPr>
          <w:rFonts w:ascii="Arial" w:hAnsi="Arial" w:cs="Arial"/>
          <w:b/>
          <w:sz w:val="20"/>
        </w:rPr>
        <w:lastRenderedPageBreak/>
        <w:t xml:space="preserve">Supplementary </w:t>
      </w:r>
      <w:r w:rsidR="004363BB" w:rsidRPr="00152CCA">
        <w:rPr>
          <w:rFonts w:ascii="Arial" w:hAnsi="Arial" w:cs="Arial"/>
          <w:b/>
          <w:sz w:val="20"/>
        </w:rPr>
        <w:t>Figures</w:t>
      </w:r>
      <w:r w:rsidR="004363BB" w:rsidRPr="004363BB">
        <w:rPr>
          <w:rFonts w:ascii="Arial" w:hAnsi="Arial" w:cs="Arial"/>
          <w:b/>
          <w:sz w:val="20"/>
        </w:rPr>
        <w:t xml:space="preserve"> and Tables</w:t>
      </w:r>
    </w:p>
    <w:p w14:paraId="29AD127C" w14:textId="77777777" w:rsidR="004363BB" w:rsidRPr="004036D9" w:rsidRDefault="004363BB" w:rsidP="00942361">
      <w:pPr>
        <w:spacing w:after="120"/>
        <w:rPr>
          <w:rFonts w:ascii="Arial" w:hAnsi="Arial" w:cs="Arial"/>
          <w:sz w:val="20"/>
          <w:lang w:val="en-GB"/>
        </w:rPr>
      </w:pPr>
    </w:p>
    <w:p w14:paraId="6FAAE58D" w14:textId="77777777" w:rsidR="00BF2307" w:rsidRPr="004036D9" w:rsidRDefault="00BF2307" w:rsidP="00942361">
      <w:pPr>
        <w:rPr>
          <w:rFonts w:ascii="Arial" w:hAnsi="Arial" w:cs="Arial"/>
          <w:b/>
          <w:sz w:val="20"/>
          <w:lang w:val="en-GB"/>
        </w:rPr>
      </w:pPr>
      <w:r w:rsidRPr="004036D9">
        <w:rPr>
          <w:rFonts w:ascii="Arial" w:hAnsi="Arial" w:cs="Arial"/>
          <w:noProof/>
          <w:sz w:val="20"/>
        </w:rPr>
        <w:drawing>
          <wp:inline distT="0" distB="0" distL="0" distR="0" wp14:anchorId="0205805C" wp14:editId="281A000C">
            <wp:extent cx="5400000" cy="2397600"/>
            <wp:effectExtent l="19050" t="19050" r="10795" b="22225"/>
            <wp:docPr id="15" name="Grafik 15" descr="Ein Bild, das Text, drinnen, Küchen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 15" descr="Ein Bild, das Text, drinnen, Küchengerät enthält.&#10;&#10;Automatisch generierte Beschreibung"/>
                    <pic:cNvPicPr/>
                  </pic:nvPicPr>
                  <pic:blipFill>
                    <a:blip r:embed="rId8"/>
                    <a:stretch>
                      <a:fillRect/>
                    </a:stretch>
                  </pic:blipFill>
                  <pic:spPr>
                    <a:xfrm>
                      <a:off x="0" y="0"/>
                      <a:ext cx="5400000" cy="2397600"/>
                    </a:xfrm>
                    <a:prstGeom prst="rect">
                      <a:avLst/>
                    </a:prstGeom>
                    <a:ln>
                      <a:solidFill>
                        <a:schemeClr val="tx1"/>
                      </a:solidFill>
                    </a:ln>
                  </pic:spPr>
                </pic:pic>
              </a:graphicData>
            </a:graphic>
          </wp:inline>
        </w:drawing>
      </w:r>
    </w:p>
    <w:p w14:paraId="0A354F82" w14:textId="77777777" w:rsidR="00BF2307" w:rsidRPr="004036D9" w:rsidRDefault="00BF2307" w:rsidP="00942361">
      <w:pPr>
        <w:rPr>
          <w:rFonts w:ascii="Arial" w:hAnsi="Arial" w:cs="Arial"/>
          <w:b/>
          <w:sz w:val="20"/>
          <w:lang w:val="en-GB"/>
        </w:rPr>
      </w:pPr>
    </w:p>
    <w:p w14:paraId="3A37D650" w14:textId="77777777" w:rsidR="00BF2307" w:rsidRPr="004036D9" w:rsidRDefault="00152CCA" w:rsidP="00942361">
      <w:pPr>
        <w:rPr>
          <w:rFonts w:ascii="Arial" w:hAnsi="Arial" w:cs="Arial"/>
          <w:sz w:val="20"/>
          <w:lang w:val="en-GB"/>
        </w:rPr>
      </w:pPr>
      <w:r>
        <w:rPr>
          <w:rFonts w:ascii="Arial" w:hAnsi="Arial" w:cs="Arial"/>
          <w:b/>
          <w:sz w:val="20"/>
          <w:lang w:val="en-GB"/>
        </w:rPr>
        <w:t xml:space="preserve">Supplementary </w:t>
      </w:r>
      <w:r w:rsidR="00BF2307" w:rsidRPr="004036D9">
        <w:rPr>
          <w:rFonts w:ascii="Arial" w:hAnsi="Arial" w:cs="Arial"/>
          <w:b/>
          <w:sz w:val="20"/>
          <w:lang w:val="en-GB"/>
        </w:rPr>
        <w:t>Fig</w:t>
      </w:r>
      <w:r w:rsidR="004363BB">
        <w:rPr>
          <w:rFonts w:ascii="Arial" w:hAnsi="Arial" w:cs="Arial"/>
          <w:b/>
          <w:sz w:val="20"/>
          <w:lang w:val="en-GB"/>
        </w:rPr>
        <w:t>ure</w:t>
      </w:r>
      <w:r w:rsidR="00BF2307" w:rsidRPr="004036D9">
        <w:rPr>
          <w:rFonts w:ascii="Arial" w:hAnsi="Arial" w:cs="Arial"/>
          <w:b/>
          <w:sz w:val="20"/>
          <w:lang w:val="en-GB"/>
        </w:rPr>
        <w:t xml:space="preserve"> S1.</w:t>
      </w:r>
      <w:r w:rsidR="00BF2307" w:rsidRPr="004036D9">
        <w:rPr>
          <w:rFonts w:ascii="Arial" w:hAnsi="Arial" w:cs="Arial"/>
          <w:sz w:val="20"/>
          <w:lang w:val="en-GB"/>
        </w:rPr>
        <w:t xml:space="preserve"> ADA-1 Vapour cleaner and the cleaning procedure of all materials.</w:t>
      </w:r>
    </w:p>
    <w:p w14:paraId="0B259BB9" w14:textId="77777777" w:rsidR="00BF2307" w:rsidRPr="004036D9" w:rsidRDefault="00BF2307" w:rsidP="00942361">
      <w:pPr>
        <w:pStyle w:val="SMText"/>
        <w:ind w:firstLine="0"/>
        <w:rPr>
          <w:rFonts w:ascii="Arial" w:hAnsi="Arial" w:cs="Arial"/>
          <w:sz w:val="20"/>
          <w:lang w:val="en-GB"/>
        </w:rPr>
      </w:pPr>
    </w:p>
    <w:p w14:paraId="3CD3C7D2" w14:textId="77777777" w:rsidR="00BF2307" w:rsidRPr="004036D9" w:rsidRDefault="00BF2307" w:rsidP="00942361">
      <w:pPr>
        <w:rPr>
          <w:rFonts w:ascii="Arial" w:hAnsi="Arial" w:cs="Arial"/>
          <w:sz w:val="20"/>
        </w:rPr>
      </w:pPr>
      <w:r w:rsidRPr="004036D9">
        <w:rPr>
          <w:rFonts w:ascii="Arial" w:hAnsi="Arial" w:cs="Arial"/>
          <w:sz w:val="20"/>
        </w:rPr>
        <w:br w:type="page"/>
      </w:r>
    </w:p>
    <w:p w14:paraId="23A5A54C" w14:textId="77777777" w:rsidR="00BF2307" w:rsidRPr="004036D9" w:rsidRDefault="00BF2307" w:rsidP="00942361">
      <w:pPr>
        <w:rPr>
          <w:rFonts w:ascii="Arial" w:hAnsi="Arial" w:cs="Arial"/>
          <w:sz w:val="20"/>
          <w:lang w:val="en-GB" w:eastAsia="de-DE"/>
        </w:rPr>
      </w:pPr>
      <w:r w:rsidRPr="004036D9">
        <w:rPr>
          <w:rFonts w:ascii="Arial" w:hAnsi="Arial" w:cs="Arial"/>
          <w:noProof/>
          <w:sz w:val="20"/>
          <w:lang w:val="de-DE" w:eastAsia="de-DE"/>
        </w:rPr>
        <w:lastRenderedPageBreak/>
        <w:drawing>
          <wp:inline distT="0" distB="0" distL="0" distR="0" wp14:anchorId="08808FCD" wp14:editId="471961DF">
            <wp:extent cx="5400000" cy="1620000"/>
            <wp:effectExtent l="19050" t="19050" r="10795" b="18415"/>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00" cy="1620000"/>
                    </a:xfrm>
                    <a:prstGeom prst="rect">
                      <a:avLst/>
                    </a:prstGeom>
                    <a:ln>
                      <a:solidFill>
                        <a:sysClr val="windowText" lastClr="000000"/>
                      </a:solidFill>
                    </a:ln>
                  </pic:spPr>
                </pic:pic>
              </a:graphicData>
            </a:graphic>
          </wp:inline>
        </w:drawing>
      </w:r>
    </w:p>
    <w:p w14:paraId="24C31E91" w14:textId="77777777" w:rsidR="00BF2307" w:rsidRPr="004036D9" w:rsidRDefault="00BF2307" w:rsidP="00942361">
      <w:pPr>
        <w:rPr>
          <w:rFonts w:ascii="Arial" w:hAnsi="Arial" w:cs="Arial"/>
          <w:b/>
          <w:bCs/>
          <w:sz w:val="20"/>
          <w:lang w:eastAsia="de-DE"/>
        </w:rPr>
      </w:pPr>
    </w:p>
    <w:p w14:paraId="6C785EDD" w14:textId="77777777" w:rsidR="00BF2307" w:rsidRPr="004036D9" w:rsidRDefault="00152CCA" w:rsidP="00942361">
      <w:pPr>
        <w:rPr>
          <w:rFonts w:ascii="Arial" w:hAnsi="Arial" w:cs="Arial"/>
          <w:b/>
          <w:bCs/>
          <w:sz w:val="20"/>
          <w:lang w:eastAsia="de-DE"/>
        </w:rPr>
      </w:pPr>
      <w:r>
        <w:rPr>
          <w:rFonts w:ascii="Arial" w:hAnsi="Arial" w:cs="Arial"/>
          <w:b/>
          <w:sz w:val="20"/>
          <w:lang w:val="en-GB"/>
        </w:rPr>
        <w:t>Supplementary</w:t>
      </w:r>
      <w:r w:rsidRPr="004036D9">
        <w:rPr>
          <w:rFonts w:ascii="Arial" w:hAnsi="Arial" w:cs="Arial"/>
          <w:b/>
          <w:bCs/>
          <w:sz w:val="20"/>
          <w:lang w:eastAsia="de-DE"/>
        </w:rPr>
        <w:t xml:space="preserve"> </w:t>
      </w:r>
      <w:r w:rsidR="00BF2307" w:rsidRPr="004036D9">
        <w:rPr>
          <w:rFonts w:ascii="Arial" w:hAnsi="Arial" w:cs="Arial"/>
          <w:b/>
          <w:bCs/>
          <w:sz w:val="20"/>
          <w:lang w:eastAsia="de-DE"/>
        </w:rPr>
        <w:t>Fig</w:t>
      </w:r>
      <w:r w:rsidR="004363BB">
        <w:rPr>
          <w:rFonts w:ascii="Arial" w:hAnsi="Arial" w:cs="Arial"/>
          <w:b/>
          <w:bCs/>
          <w:sz w:val="20"/>
          <w:lang w:eastAsia="de-DE"/>
        </w:rPr>
        <w:t>ure</w:t>
      </w:r>
      <w:r w:rsidR="00BF2307" w:rsidRPr="004036D9">
        <w:rPr>
          <w:rFonts w:ascii="Arial" w:hAnsi="Arial" w:cs="Arial"/>
          <w:b/>
          <w:bCs/>
          <w:sz w:val="20"/>
          <w:lang w:eastAsia="de-DE"/>
        </w:rPr>
        <w:t xml:space="preserve"> S2. </w:t>
      </w:r>
      <w:r w:rsidR="00BF2307" w:rsidRPr="004036D9">
        <w:rPr>
          <w:rFonts w:ascii="Arial" w:hAnsi="Arial" w:cs="Arial"/>
          <w:sz w:val="20"/>
          <w:lang w:eastAsia="de-DE"/>
        </w:rPr>
        <w:t xml:space="preserve">Procedure of sample preparation. </w:t>
      </w:r>
    </w:p>
    <w:p w14:paraId="60DC3B58" w14:textId="77777777" w:rsidR="00BF2307" w:rsidRPr="004036D9" w:rsidRDefault="00BF2307" w:rsidP="00942361">
      <w:pPr>
        <w:rPr>
          <w:rFonts w:ascii="Arial" w:hAnsi="Arial" w:cs="Arial"/>
          <w:sz w:val="20"/>
          <w:lang w:eastAsia="de-DE"/>
        </w:rPr>
      </w:pPr>
    </w:p>
    <w:p w14:paraId="7BDD90EE" w14:textId="77777777" w:rsidR="00BF2307" w:rsidRPr="004036D9" w:rsidRDefault="00BF2307" w:rsidP="00942361">
      <w:pPr>
        <w:rPr>
          <w:rFonts w:ascii="Arial" w:hAnsi="Arial" w:cs="Arial"/>
          <w:sz w:val="20"/>
          <w:lang w:eastAsia="de-DE"/>
        </w:rPr>
      </w:pPr>
      <w:r w:rsidRPr="004036D9">
        <w:rPr>
          <w:rFonts w:ascii="Arial" w:hAnsi="Arial" w:cs="Arial"/>
          <w:sz w:val="20"/>
          <w:lang w:eastAsia="de-DE"/>
        </w:rPr>
        <w:br w:type="page"/>
      </w:r>
    </w:p>
    <w:p w14:paraId="7E0E053A" w14:textId="77777777" w:rsidR="00BF2307" w:rsidRPr="004036D9" w:rsidRDefault="00BF2307" w:rsidP="00942361">
      <w:pPr>
        <w:rPr>
          <w:rFonts w:ascii="Arial" w:hAnsi="Arial" w:cs="Arial"/>
          <w:sz w:val="20"/>
          <w:lang w:eastAsia="de-DE"/>
        </w:rPr>
      </w:pPr>
      <w:r w:rsidRPr="004036D9">
        <w:rPr>
          <w:rFonts w:ascii="Arial" w:hAnsi="Arial" w:cs="Arial"/>
          <w:noProof/>
          <w:sz w:val="20"/>
          <w:lang w:val="de-DE" w:eastAsia="de-DE"/>
        </w:rPr>
        <w:lastRenderedPageBreak/>
        <w:drawing>
          <wp:inline distT="0" distB="0" distL="0" distR="0" wp14:anchorId="33CC7CE8" wp14:editId="46E0A267">
            <wp:extent cx="2705100" cy="1428750"/>
            <wp:effectExtent l="0" t="0" r="0" b="0"/>
            <wp:docPr id="10" name="Diagramm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4036D9">
        <w:rPr>
          <w:rFonts w:ascii="Arial" w:hAnsi="Arial" w:cs="Arial"/>
          <w:sz w:val="20"/>
          <w:lang w:eastAsia="de-DE"/>
        </w:rPr>
        <w:t xml:space="preserve"> </w:t>
      </w:r>
      <w:r w:rsidRPr="004036D9">
        <w:rPr>
          <w:rFonts w:ascii="Arial" w:hAnsi="Arial" w:cs="Arial"/>
          <w:noProof/>
          <w:sz w:val="20"/>
          <w:lang w:val="de-DE" w:eastAsia="de-DE"/>
        </w:rPr>
        <w:drawing>
          <wp:inline distT="0" distB="0" distL="0" distR="0" wp14:anchorId="32C32641" wp14:editId="039F677B">
            <wp:extent cx="2686050" cy="1428750"/>
            <wp:effectExtent l="0" t="0" r="0" b="0"/>
            <wp:docPr id="11" name="Diagramm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AEB6B31" w14:textId="77777777" w:rsidR="00BF2307" w:rsidRPr="004036D9" w:rsidRDefault="00BF2307" w:rsidP="00942361">
      <w:pPr>
        <w:rPr>
          <w:rFonts w:ascii="Arial" w:hAnsi="Arial" w:cs="Arial"/>
          <w:sz w:val="20"/>
          <w:lang w:eastAsia="de-DE"/>
        </w:rPr>
      </w:pPr>
      <w:r w:rsidRPr="004036D9">
        <w:rPr>
          <w:rFonts w:ascii="Arial" w:hAnsi="Arial" w:cs="Arial"/>
          <w:noProof/>
          <w:sz w:val="20"/>
          <w:lang w:val="de-DE" w:eastAsia="de-DE"/>
        </w:rPr>
        <w:drawing>
          <wp:inline distT="0" distB="0" distL="0" distR="0" wp14:anchorId="15518153" wp14:editId="72DB03FF">
            <wp:extent cx="2705100" cy="1419225"/>
            <wp:effectExtent l="0" t="0" r="0" b="9525"/>
            <wp:docPr id="16" name="Diagramm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Pr="004036D9">
        <w:rPr>
          <w:rFonts w:ascii="Arial" w:hAnsi="Arial" w:cs="Arial"/>
          <w:sz w:val="20"/>
          <w:lang w:eastAsia="de-DE"/>
        </w:rPr>
        <w:t xml:space="preserve"> </w:t>
      </w:r>
      <w:r w:rsidRPr="004036D9">
        <w:rPr>
          <w:rFonts w:ascii="Arial" w:hAnsi="Arial" w:cs="Arial"/>
          <w:noProof/>
          <w:sz w:val="20"/>
          <w:lang w:val="de-DE" w:eastAsia="de-DE"/>
        </w:rPr>
        <w:drawing>
          <wp:inline distT="0" distB="0" distL="0" distR="0" wp14:anchorId="57354C57" wp14:editId="32BE8571">
            <wp:extent cx="2686050" cy="1419225"/>
            <wp:effectExtent l="0" t="0" r="0" b="9525"/>
            <wp:docPr id="17" name="Diagramm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47C3103" w14:textId="77777777" w:rsidR="00BF2307" w:rsidRPr="004036D9" w:rsidRDefault="00BF2307" w:rsidP="00942361">
      <w:pPr>
        <w:rPr>
          <w:rFonts w:ascii="Arial" w:hAnsi="Arial" w:cs="Arial"/>
          <w:sz w:val="20"/>
          <w:lang w:eastAsia="de-DE"/>
        </w:rPr>
      </w:pPr>
      <w:r w:rsidRPr="004036D9">
        <w:rPr>
          <w:rFonts w:ascii="Arial" w:hAnsi="Arial" w:cs="Arial"/>
          <w:noProof/>
          <w:sz w:val="20"/>
          <w:lang w:val="de-DE" w:eastAsia="de-DE"/>
        </w:rPr>
        <w:drawing>
          <wp:inline distT="0" distB="0" distL="0" distR="0" wp14:anchorId="5211FFBD" wp14:editId="178CDEA3">
            <wp:extent cx="2705100" cy="1381125"/>
            <wp:effectExtent l="0" t="0" r="0" b="9525"/>
            <wp:docPr id="18" name="Diagramm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Pr="004036D9">
        <w:rPr>
          <w:rFonts w:ascii="Arial" w:hAnsi="Arial" w:cs="Arial"/>
          <w:sz w:val="20"/>
          <w:lang w:eastAsia="de-DE"/>
        </w:rPr>
        <w:t xml:space="preserve"> </w:t>
      </w:r>
      <w:r w:rsidRPr="004036D9">
        <w:rPr>
          <w:rFonts w:ascii="Arial" w:hAnsi="Arial" w:cs="Arial"/>
          <w:noProof/>
          <w:sz w:val="20"/>
          <w:lang w:val="de-DE" w:eastAsia="de-DE"/>
        </w:rPr>
        <w:drawing>
          <wp:inline distT="0" distB="0" distL="0" distR="0" wp14:anchorId="1245D90D" wp14:editId="1CA4864A">
            <wp:extent cx="2686050" cy="1390650"/>
            <wp:effectExtent l="0" t="0" r="0" b="0"/>
            <wp:docPr id="19" name="Diagramm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B70FD75" w14:textId="77777777" w:rsidR="00BF2307" w:rsidRPr="004036D9" w:rsidRDefault="00BF2307" w:rsidP="00942361">
      <w:pPr>
        <w:rPr>
          <w:rFonts w:ascii="Arial" w:hAnsi="Arial" w:cs="Arial"/>
          <w:sz w:val="20"/>
          <w:lang w:eastAsia="de-DE"/>
        </w:rPr>
      </w:pPr>
      <w:r w:rsidRPr="004036D9">
        <w:rPr>
          <w:rFonts w:ascii="Arial" w:hAnsi="Arial" w:cs="Arial"/>
          <w:noProof/>
          <w:sz w:val="20"/>
          <w:lang w:val="de-DE" w:eastAsia="de-DE"/>
        </w:rPr>
        <w:drawing>
          <wp:inline distT="0" distB="0" distL="0" distR="0" wp14:anchorId="6EC0920E" wp14:editId="6CB026BC">
            <wp:extent cx="2705100" cy="1428750"/>
            <wp:effectExtent l="0" t="0" r="0" b="0"/>
            <wp:docPr id="20" name="Diagramm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sidRPr="004036D9">
        <w:rPr>
          <w:rFonts w:ascii="Arial" w:hAnsi="Arial" w:cs="Arial"/>
          <w:sz w:val="20"/>
          <w:lang w:eastAsia="de-DE"/>
        </w:rPr>
        <w:t xml:space="preserve"> </w:t>
      </w:r>
      <w:r w:rsidRPr="004036D9">
        <w:rPr>
          <w:rFonts w:ascii="Arial" w:hAnsi="Arial" w:cs="Arial"/>
          <w:noProof/>
          <w:sz w:val="20"/>
          <w:lang w:val="de-DE" w:eastAsia="de-DE"/>
        </w:rPr>
        <w:drawing>
          <wp:inline distT="0" distB="0" distL="0" distR="0" wp14:anchorId="3CCAD9AE" wp14:editId="4D0DCAE4">
            <wp:extent cx="2686050" cy="1428750"/>
            <wp:effectExtent l="0" t="0" r="0" b="0"/>
            <wp:docPr id="21" name="Diagramm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8B84247" w14:textId="77777777" w:rsidR="00BF2307" w:rsidRPr="004036D9" w:rsidRDefault="00BF2307" w:rsidP="00942361">
      <w:pPr>
        <w:rPr>
          <w:rFonts w:ascii="Arial" w:hAnsi="Arial" w:cs="Arial"/>
          <w:sz w:val="20"/>
          <w:lang w:eastAsia="de-DE"/>
        </w:rPr>
      </w:pPr>
      <w:r w:rsidRPr="004036D9">
        <w:rPr>
          <w:rFonts w:ascii="Arial" w:hAnsi="Arial" w:cs="Arial"/>
          <w:noProof/>
          <w:sz w:val="20"/>
          <w:lang w:val="de-DE" w:eastAsia="de-DE"/>
        </w:rPr>
        <w:drawing>
          <wp:inline distT="0" distB="0" distL="0" distR="0" wp14:anchorId="252D6F23" wp14:editId="5B0D512E">
            <wp:extent cx="2705100" cy="1390650"/>
            <wp:effectExtent l="0" t="0" r="0" b="0"/>
            <wp:docPr id="22" name="Diagramm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sidRPr="004036D9">
        <w:rPr>
          <w:rFonts w:ascii="Arial" w:hAnsi="Arial" w:cs="Arial"/>
          <w:sz w:val="20"/>
          <w:lang w:eastAsia="de-DE"/>
        </w:rPr>
        <w:t xml:space="preserve"> </w:t>
      </w:r>
    </w:p>
    <w:p w14:paraId="2FD3704A" w14:textId="77777777" w:rsidR="00BF2307" w:rsidRPr="004036D9" w:rsidRDefault="00BF2307" w:rsidP="00942361">
      <w:pPr>
        <w:rPr>
          <w:rFonts w:ascii="Arial" w:hAnsi="Arial" w:cs="Arial"/>
          <w:sz w:val="20"/>
          <w:lang w:eastAsia="de-DE"/>
        </w:rPr>
      </w:pPr>
    </w:p>
    <w:p w14:paraId="5D87A032" w14:textId="77777777" w:rsidR="00BF2307" w:rsidRPr="004036D9" w:rsidRDefault="00152CCA" w:rsidP="00942361">
      <w:pPr>
        <w:rPr>
          <w:rFonts w:ascii="Arial" w:hAnsi="Arial" w:cs="Arial"/>
          <w:bCs/>
          <w:sz w:val="20"/>
          <w:lang w:eastAsia="de-DE"/>
        </w:rPr>
      </w:pPr>
      <w:r>
        <w:rPr>
          <w:rFonts w:ascii="Arial" w:hAnsi="Arial" w:cs="Arial"/>
          <w:b/>
          <w:sz w:val="20"/>
          <w:lang w:val="en-GB"/>
        </w:rPr>
        <w:t>Supplementary</w:t>
      </w:r>
      <w:r w:rsidRPr="004036D9">
        <w:rPr>
          <w:rFonts w:ascii="Arial" w:hAnsi="Arial" w:cs="Arial"/>
          <w:b/>
          <w:bCs/>
          <w:sz w:val="20"/>
          <w:lang w:eastAsia="de-DE"/>
        </w:rPr>
        <w:t xml:space="preserve"> </w:t>
      </w:r>
      <w:r w:rsidR="00BF2307" w:rsidRPr="004036D9">
        <w:rPr>
          <w:rFonts w:ascii="Arial" w:hAnsi="Arial" w:cs="Arial"/>
          <w:b/>
          <w:bCs/>
          <w:sz w:val="20"/>
          <w:lang w:eastAsia="de-DE"/>
        </w:rPr>
        <w:t xml:space="preserve">Figure S3. </w:t>
      </w:r>
      <w:r w:rsidR="00BF2307" w:rsidRPr="004036D9">
        <w:rPr>
          <w:rFonts w:ascii="Arial" w:hAnsi="Arial" w:cs="Arial"/>
          <w:bCs/>
          <w:sz w:val="20"/>
          <w:lang w:eastAsia="de-DE"/>
        </w:rPr>
        <w:t>Six-point external calibration of the aldehydes.</w:t>
      </w:r>
    </w:p>
    <w:p w14:paraId="37198BC9" w14:textId="77777777" w:rsidR="00BF2307" w:rsidRPr="004036D9" w:rsidRDefault="00BF2307" w:rsidP="00942361">
      <w:pPr>
        <w:rPr>
          <w:rFonts w:ascii="Arial" w:hAnsi="Arial" w:cs="Arial"/>
          <w:b/>
          <w:bCs/>
          <w:sz w:val="20"/>
          <w:lang w:eastAsia="de-DE"/>
        </w:rPr>
      </w:pPr>
    </w:p>
    <w:p w14:paraId="6A146DE4" w14:textId="77777777" w:rsidR="00BF2307" w:rsidRPr="004036D9" w:rsidRDefault="00BF2307" w:rsidP="00942361">
      <w:pPr>
        <w:rPr>
          <w:rFonts w:ascii="Arial" w:hAnsi="Arial" w:cs="Arial"/>
          <w:sz w:val="20"/>
          <w:lang w:eastAsia="de-DE"/>
        </w:rPr>
      </w:pPr>
      <w:r w:rsidRPr="004036D9">
        <w:rPr>
          <w:rFonts w:ascii="Arial" w:hAnsi="Arial" w:cs="Arial"/>
          <w:sz w:val="20"/>
          <w:lang w:eastAsia="de-DE"/>
        </w:rPr>
        <w:br w:type="page"/>
      </w:r>
    </w:p>
    <w:p w14:paraId="2CC8B5CC" w14:textId="77777777" w:rsidR="00BF2307" w:rsidRPr="004036D9" w:rsidRDefault="00BF2307" w:rsidP="00942361">
      <w:pPr>
        <w:rPr>
          <w:rFonts w:ascii="Arial" w:hAnsi="Arial" w:cs="Arial"/>
          <w:sz w:val="20"/>
          <w:lang w:eastAsia="de-DE"/>
        </w:rPr>
      </w:pPr>
      <w:r w:rsidRPr="004036D9">
        <w:rPr>
          <w:rFonts w:ascii="Arial" w:hAnsi="Arial" w:cs="Arial"/>
          <w:b/>
          <w:noProof/>
          <w:sz w:val="20"/>
          <w:lang w:val="de-DE" w:eastAsia="de-DE"/>
        </w:rPr>
        <w:lastRenderedPageBreak/>
        <w:drawing>
          <wp:inline distT="0" distB="0" distL="0" distR="0" wp14:anchorId="28F025C8" wp14:editId="1FE63BDB">
            <wp:extent cx="5400000" cy="2044800"/>
            <wp:effectExtent l="19050" t="19050" r="10795" b="1270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00000" cy="2044800"/>
                    </a:xfrm>
                    <a:prstGeom prst="rect">
                      <a:avLst/>
                    </a:prstGeom>
                    <a:noFill/>
                    <a:ln>
                      <a:solidFill>
                        <a:schemeClr val="tx1"/>
                      </a:solidFill>
                    </a:ln>
                  </pic:spPr>
                </pic:pic>
              </a:graphicData>
            </a:graphic>
          </wp:inline>
        </w:drawing>
      </w:r>
    </w:p>
    <w:p w14:paraId="2AF31127" w14:textId="77777777" w:rsidR="00BF2307" w:rsidRPr="004036D9" w:rsidRDefault="00BF2307" w:rsidP="00942361">
      <w:pPr>
        <w:rPr>
          <w:rFonts w:ascii="Arial" w:hAnsi="Arial" w:cs="Arial"/>
          <w:b/>
          <w:sz w:val="20"/>
          <w:lang w:eastAsia="de-DE"/>
        </w:rPr>
      </w:pPr>
    </w:p>
    <w:p w14:paraId="49E5C7EE" w14:textId="77777777" w:rsidR="00BF2307" w:rsidRPr="004036D9" w:rsidRDefault="00BF2307" w:rsidP="00942361">
      <w:pPr>
        <w:rPr>
          <w:rFonts w:ascii="Arial" w:hAnsi="Arial" w:cs="Arial"/>
          <w:b/>
          <w:sz w:val="20"/>
          <w:lang w:eastAsia="de-DE"/>
        </w:rPr>
      </w:pPr>
    </w:p>
    <w:p w14:paraId="0F33C93C" w14:textId="77777777" w:rsidR="00BF2307" w:rsidRPr="004036D9" w:rsidRDefault="00152CCA" w:rsidP="00942361">
      <w:pPr>
        <w:rPr>
          <w:rFonts w:ascii="Arial" w:hAnsi="Arial" w:cs="Arial"/>
          <w:b/>
          <w:sz w:val="20"/>
          <w:lang w:eastAsia="de-DE"/>
        </w:rPr>
      </w:pPr>
      <w:r>
        <w:rPr>
          <w:rFonts w:ascii="Arial" w:hAnsi="Arial" w:cs="Arial"/>
          <w:b/>
          <w:sz w:val="20"/>
          <w:lang w:val="en-GB"/>
        </w:rPr>
        <w:t>Supplementary</w:t>
      </w:r>
      <w:r w:rsidRPr="004036D9">
        <w:rPr>
          <w:rFonts w:ascii="Arial" w:hAnsi="Arial" w:cs="Arial"/>
          <w:b/>
          <w:sz w:val="20"/>
          <w:lang w:eastAsia="de-DE"/>
        </w:rPr>
        <w:t xml:space="preserve"> </w:t>
      </w:r>
      <w:r w:rsidR="00BF2307" w:rsidRPr="004036D9">
        <w:rPr>
          <w:rFonts w:ascii="Arial" w:hAnsi="Arial" w:cs="Arial"/>
          <w:b/>
          <w:sz w:val="20"/>
          <w:lang w:eastAsia="de-DE"/>
        </w:rPr>
        <w:t xml:space="preserve">Figure S4. </w:t>
      </w:r>
      <w:r w:rsidR="00BF2307" w:rsidRPr="004036D9">
        <w:rPr>
          <w:rFonts w:ascii="Arial" w:hAnsi="Arial" w:cs="Arial"/>
          <w:sz w:val="20"/>
          <w:lang w:eastAsia="de-DE"/>
        </w:rPr>
        <w:t>Comparison of MS spectra of nonanal in the calcite sample with the nonanal standard.</w:t>
      </w:r>
      <w:r w:rsidR="00BF2307" w:rsidRPr="004036D9">
        <w:rPr>
          <w:rFonts w:ascii="Arial" w:hAnsi="Arial" w:cs="Arial"/>
          <w:b/>
          <w:sz w:val="20"/>
          <w:lang w:eastAsia="de-DE"/>
        </w:rPr>
        <w:t xml:space="preserve"> </w:t>
      </w:r>
    </w:p>
    <w:p w14:paraId="50BBB91F" w14:textId="77777777" w:rsidR="00BF2307" w:rsidRPr="004036D9" w:rsidRDefault="00BF2307" w:rsidP="00942361">
      <w:pPr>
        <w:rPr>
          <w:rFonts w:ascii="Arial" w:hAnsi="Arial" w:cs="Arial"/>
          <w:b/>
          <w:sz w:val="20"/>
          <w:lang w:eastAsia="de-DE"/>
        </w:rPr>
      </w:pPr>
    </w:p>
    <w:p w14:paraId="4CB9A830" w14:textId="77777777" w:rsidR="00BF2307" w:rsidRPr="004036D9" w:rsidRDefault="00BF2307" w:rsidP="00942361">
      <w:pPr>
        <w:rPr>
          <w:rFonts w:ascii="Arial" w:hAnsi="Arial" w:cs="Arial"/>
          <w:sz w:val="20"/>
          <w:lang w:eastAsia="de-DE"/>
        </w:rPr>
      </w:pPr>
      <w:r w:rsidRPr="004036D9">
        <w:rPr>
          <w:rFonts w:ascii="Arial" w:hAnsi="Arial" w:cs="Arial"/>
          <w:sz w:val="20"/>
          <w:lang w:eastAsia="de-DE"/>
        </w:rPr>
        <w:br w:type="page"/>
      </w:r>
    </w:p>
    <w:p w14:paraId="09760FAF" w14:textId="77777777" w:rsidR="00BF2307" w:rsidRPr="004036D9" w:rsidRDefault="00152CCA" w:rsidP="00942361">
      <w:pPr>
        <w:rPr>
          <w:rFonts w:ascii="Arial" w:hAnsi="Arial" w:cs="Arial"/>
          <w:b/>
          <w:sz w:val="20"/>
          <w:lang w:eastAsia="de-DE"/>
        </w:rPr>
      </w:pPr>
      <w:r>
        <w:rPr>
          <w:rFonts w:ascii="Arial" w:hAnsi="Arial" w:cs="Arial"/>
          <w:b/>
          <w:sz w:val="20"/>
          <w:lang w:val="en-GB"/>
        </w:rPr>
        <w:lastRenderedPageBreak/>
        <w:t>Supplementary</w:t>
      </w:r>
      <w:r w:rsidRPr="004036D9">
        <w:rPr>
          <w:rFonts w:ascii="Arial" w:hAnsi="Arial" w:cs="Arial"/>
          <w:b/>
          <w:sz w:val="20"/>
          <w:lang w:eastAsia="de-DE"/>
        </w:rPr>
        <w:t xml:space="preserve"> </w:t>
      </w:r>
      <w:r w:rsidR="00BF2307" w:rsidRPr="004036D9">
        <w:rPr>
          <w:rFonts w:ascii="Arial" w:hAnsi="Arial" w:cs="Arial"/>
          <w:b/>
          <w:sz w:val="20"/>
          <w:lang w:eastAsia="de-DE"/>
        </w:rPr>
        <w:t xml:space="preserve">Table S1. </w:t>
      </w:r>
      <w:r w:rsidR="00BF2307" w:rsidRPr="004036D9">
        <w:rPr>
          <w:rFonts w:ascii="Arial" w:hAnsi="Arial" w:cs="Arial"/>
          <w:sz w:val="20"/>
          <w:lang w:eastAsia="de-DE"/>
        </w:rPr>
        <w:t>Aldehyde standards.</w:t>
      </w:r>
    </w:p>
    <w:p w14:paraId="114462AD" w14:textId="77777777" w:rsidR="00BF2307" w:rsidRDefault="00BF2307" w:rsidP="00942361">
      <w:pPr>
        <w:rPr>
          <w:rFonts w:ascii="Arial" w:hAnsi="Arial" w:cs="Arial"/>
          <w:sz w:val="20"/>
          <w:lang w:eastAsia="de-DE"/>
        </w:rPr>
      </w:pPr>
    </w:p>
    <w:tbl>
      <w:tblPr>
        <w:tblStyle w:val="Tabellenraster"/>
        <w:tblW w:w="4994" w:type="pct"/>
        <w:tblLook w:val="04A0" w:firstRow="1" w:lastRow="0" w:firstColumn="1" w:lastColumn="0" w:noHBand="0" w:noVBand="1"/>
      </w:tblPr>
      <w:tblGrid>
        <w:gridCol w:w="1665"/>
        <w:gridCol w:w="1950"/>
        <w:gridCol w:w="1767"/>
        <w:gridCol w:w="1700"/>
        <w:gridCol w:w="1538"/>
      </w:tblGrid>
      <w:tr w:rsidR="00BB5735" w:rsidRPr="001D5660" w14:paraId="2BE4F60D" w14:textId="77777777" w:rsidTr="00BB5735">
        <w:trPr>
          <w:trHeight w:val="567"/>
        </w:trPr>
        <w:tc>
          <w:tcPr>
            <w:tcW w:w="966" w:type="pct"/>
            <w:shd w:val="clear" w:color="auto" w:fill="BFBFBF" w:themeFill="background1" w:themeFillShade="BF"/>
            <w:noWrap/>
            <w:vAlign w:val="center"/>
          </w:tcPr>
          <w:p w14:paraId="078A3FDF" w14:textId="77777777" w:rsidR="001D5660" w:rsidRPr="00BB5735" w:rsidRDefault="001D5660" w:rsidP="001D5660">
            <w:pPr>
              <w:jc w:val="center"/>
              <w:rPr>
                <w:rFonts w:ascii="Arial" w:hAnsi="Arial" w:cs="Arial"/>
                <w:b/>
                <w:sz w:val="20"/>
                <w:lang w:eastAsia="de-DE"/>
              </w:rPr>
            </w:pPr>
            <w:r w:rsidRPr="00BB5735">
              <w:rPr>
                <w:rFonts w:ascii="Arial" w:hAnsi="Arial" w:cs="Arial"/>
                <w:b/>
                <w:sz w:val="20"/>
                <w:lang w:eastAsia="de-DE"/>
              </w:rPr>
              <w:t>Aldehyde</w:t>
            </w:r>
          </w:p>
        </w:tc>
        <w:tc>
          <w:tcPr>
            <w:tcW w:w="1131" w:type="pct"/>
            <w:shd w:val="clear" w:color="auto" w:fill="BFBFBF" w:themeFill="background1" w:themeFillShade="BF"/>
            <w:noWrap/>
            <w:vAlign w:val="center"/>
          </w:tcPr>
          <w:p w14:paraId="5DC10A41" w14:textId="77777777" w:rsidR="001D5660" w:rsidRPr="00BB5735" w:rsidRDefault="001D5660" w:rsidP="001D5660">
            <w:pPr>
              <w:jc w:val="center"/>
              <w:rPr>
                <w:rFonts w:ascii="Arial" w:hAnsi="Arial" w:cs="Arial"/>
                <w:b/>
                <w:sz w:val="20"/>
                <w:lang w:eastAsia="de-DE"/>
              </w:rPr>
            </w:pPr>
            <w:r w:rsidRPr="00BB5735">
              <w:rPr>
                <w:rFonts w:ascii="Arial" w:hAnsi="Arial" w:cs="Arial"/>
                <w:b/>
                <w:sz w:val="20"/>
                <w:lang w:eastAsia="de-DE"/>
              </w:rPr>
              <w:t>Chemical Formula</w:t>
            </w:r>
          </w:p>
        </w:tc>
        <w:tc>
          <w:tcPr>
            <w:tcW w:w="1025" w:type="pct"/>
            <w:shd w:val="clear" w:color="auto" w:fill="BFBFBF" w:themeFill="background1" w:themeFillShade="BF"/>
            <w:noWrap/>
            <w:vAlign w:val="center"/>
          </w:tcPr>
          <w:p w14:paraId="51B33AF3" w14:textId="77777777" w:rsidR="001D5660" w:rsidRPr="00BB5735" w:rsidRDefault="001D5660" w:rsidP="001D5660">
            <w:pPr>
              <w:jc w:val="center"/>
              <w:rPr>
                <w:rFonts w:ascii="Arial" w:hAnsi="Arial" w:cs="Arial"/>
                <w:b/>
                <w:sz w:val="20"/>
                <w:lang w:eastAsia="de-DE"/>
              </w:rPr>
            </w:pPr>
            <w:r w:rsidRPr="00BB5735">
              <w:rPr>
                <w:rFonts w:ascii="Arial" w:hAnsi="Arial" w:cs="Arial"/>
                <w:b/>
                <w:sz w:val="20"/>
                <w:lang w:eastAsia="de-DE"/>
              </w:rPr>
              <w:t>Mass</w:t>
            </w:r>
          </w:p>
          <w:p w14:paraId="63E96639" w14:textId="77777777" w:rsidR="001D5660" w:rsidRPr="00BB5735" w:rsidRDefault="001D5660" w:rsidP="001D5660">
            <w:pPr>
              <w:jc w:val="center"/>
              <w:rPr>
                <w:rFonts w:ascii="Arial" w:hAnsi="Arial" w:cs="Arial"/>
                <w:b/>
                <w:sz w:val="20"/>
                <w:lang w:eastAsia="de-DE"/>
              </w:rPr>
            </w:pPr>
            <w:r w:rsidRPr="00BB5735">
              <w:rPr>
                <w:rFonts w:ascii="Arial" w:hAnsi="Arial" w:cs="Arial"/>
                <w:b/>
                <w:sz w:val="20"/>
                <w:lang w:eastAsia="de-DE"/>
              </w:rPr>
              <w:t>[g/mol]</w:t>
            </w:r>
          </w:p>
        </w:tc>
        <w:tc>
          <w:tcPr>
            <w:tcW w:w="986" w:type="pct"/>
            <w:shd w:val="clear" w:color="auto" w:fill="BFBFBF" w:themeFill="background1" w:themeFillShade="BF"/>
            <w:noWrap/>
            <w:vAlign w:val="center"/>
          </w:tcPr>
          <w:p w14:paraId="0C0392C5" w14:textId="77777777" w:rsidR="00BB5735" w:rsidRDefault="001B0C72" w:rsidP="00BB5735">
            <w:pPr>
              <w:jc w:val="center"/>
              <w:rPr>
                <w:rFonts w:ascii="Arial" w:hAnsi="Arial" w:cs="Arial"/>
                <w:b/>
                <w:sz w:val="20"/>
                <w:lang w:eastAsia="de-DE"/>
              </w:rPr>
            </w:pPr>
            <w:proofErr w:type="spellStart"/>
            <w:r>
              <w:rPr>
                <w:rFonts w:ascii="Arial" w:hAnsi="Arial" w:cs="Arial"/>
                <w:b/>
                <w:sz w:val="20"/>
                <w:lang w:eastAsia="de-DE"/>
              </w:rPr>
              <w:t>RT</w:t>
            </w:r>
            <w:r w:rsidR="001D5660" w:rsidRPr="001B0C72">
              <w:rPr>
                <w:rFonts w:ascii="Arial" w:hAnsi="Arial" w:cs="Arial"/>
                <w:b/>
                <w:sz w:val="20"/>
                <w:vertAlign w:val="subscript"/>
                <w:lang w:eastAsia="de-DE"/>
              </w:rPr>
              <w:t>Calcite</w:t>
            </w:r>
            <w:proofErr w:type="spellEnd"/>
            <w:r w:rsidR="001D5660" w:rsidRPr="001B0C72">
              <w:rPr>
                <w:rFonts w:ascii="Arial" w:hAnsi="Arial" w:cs="Arial"/>
                <w:b/>
                <w:sz w:val="20"/>
                <w:vertAlign w:val="subscript"/>
                <w:lang w:eastAsia="de-DE"/>
              </w:rPr>
              <w:t xml:space="preserve"> sample</w:t>
            </w:r>
            <w:r w:rsidR="001D5660" w:rsidRPr="00BB5735">
              <w:rPr>
                <w:rFonts w:ascii="Arial" w:hAnsi="Arial" w:cs="Arial"/>
                <w:b/>
                <w:sz w:val="20"/>
                <w:lang w:eastAsia="de-DE"/>
              </w:rPr>
              <w:t xml:space="preserve"> </w:t>
            </w:r>
          </w:p>
          <w:p w14:paraId="00223EED" w14:textId="77777777" w:rsidR="001D5660" w:rsidRPr="00BB5735" w:rsidRDefault="001D5660" w:rsidP="00BB5735">
            <w:pPr>
              <w:jc w:val="center"/>
              <w:rPr>
                <w:rFonts w:ascii="Arial" w:hAnsi="Arial" w:cs="Arial"/>
                <w:b/>
                <w:sz w:val="20"/>
                <w:lang w:eastAsia="de-DE"/>
              </w:rPr>
            </w:pPr>
            <w:r w:rsidRPr="00BB5735">
              <w:rPr>
                <w:rFonts w:ascii="Arial" w:hAnsi="Arial" w:cs="Arial"/>
                <w:b/>
                <w:sz w:val="20"/>
                <w:lang w:eastAsia="de-DE"/>
              </w:rPr>
              <w:t>[min]</w:t>
            </w:r>
          </w:p>
        </w:tc>
        <w:tc>
          <w:tcPr>
            <w:tcW w:w="892" w:type="pct"/>
            <w:shd w:val="clear" w:color="auto" w:fill="BFBFBF" w:themeFill="background1" w:themeFillShade="BF"/>
            <w:noWrap/>
            <w:vAlign w:val="center"/>
          </w:tcPr>
          <w:p w14:paraId="3CD4B5C8" w14:textId="77777777" w:rsidR="00BB5735" w:rsidRDefault="001B0C72" w:rsidP="00BB5735">
            <w:pPr>
              <w:jc w:val="center"/>
              <w:rPr>
                <w:rFonts w:ascii="Arial" w:hAnsi="Arial" w:cs="Arial"/>
                <w:b/>
                <w:sz w:val="20"/>
                <w:lang w:eastAsia="de-DE"/>
              </w:rPr>
            </w:pPr>
            <w:proofErr w:type="spellStart"/>
            <w:r>
              <w:rPr>
                <w:rFonts w:ascii="Arial" w:hAnsi="Arial" w:cs="Arial"/>
                <w:b/>
                <w:sz w:val="20"/>
                <w:lang w:eastAsia="de-DE"/>
              </w:rPr>
              <w:t>RT</w:t>
            </w:r>
            <w:r w:rsidR="001D5660" w:rsidRPr="001B0C72">
              <w:rPr>
                <w:rFonts w:ascii="Arial" w:hAnsi="Arial" w:cs="Arial"/>
                <w:b/>
                <w:sz w:val="20"/>
                <w:vertAlign w:val="subscript"/>
                <w:lang w:eastAsia="de-DE"/>
              </w:rPr>
              <w:t>Standard</w:t>
            </w:r>
            <w:proofErr w:type="spellEnd"/>
            <w:r w:rsidR="001D5660" w:rsidRPr="00BB5735">
              <w:rPr>
                <w:rFonts w:ascii="Arial" w:hAnsi="Arial" w:cs="Arial"/>
                <w:b/>
                <w:sz w:val="20"/>
                <w:lang w:eastAsia="de-DE"/>
              </w:rPr>
              <w:t xml:space="preserve"> </w:t>
            </w:r>
          </w:p>
          <w:p w14:paraId="474E8F87" w14:textId="77777777" w:rsidR="001D5660" w:rsidRPr="00BB5735" w:rsidRDefault="001D5660" w:rsidP="001D5660">
            <w:pPr>
              <w:jc w:val="center"/>
              <w:rPr>
                <w:rFonts w:ascii="Arial" w:hAnsi="Arial" w:cs="Arial"/>
                <w:b/>
                <w:kern w:val="24"/>
                <w:sz w:val="20"/>
                <w:lang w:eastAsia="de-DE"/>
              </w:rPr>
            </w:pPr>
            <w:r w:rsidRPr="00BB5735">
              <w:rPr>
                <w:rFonts w:ascii="Arial" w:hAnsi="Arial" w:cs="Arial"/>
                <w:b/>
                <w:sz w:val="20"/>
                <w:lang w:eastAsia="de-DE"/>
              </w:rPr>
              <w:t>[min]</w:t>
            </w:r>
          </w:p>
        </w:tc>
      </w:tr>
      <w:tr w:rsidR="001D5660" w:rsidRPr="001D5660" w14:paraId="4EB7C88E" w14:textId="77777777" w:rsidTr="00BB5735">
        <w:trPr>
          <w:trHeight w:val="454"/>
        </w:trPr>
        <w:tc>
          <w:tcPr>
            <w:tcW w:w="966" w:type="pct"/>
            <w:noWrap/>
            <w:vAlign w:val="center"/>
          </w:tcPr>
          <w:p w14:paraId="09C0198E"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Octanal</w:t>
            </w:r>
          </w:p>
        </w:tc>
        <w:tc>
          <w:tcPr>
            <w:tcW w:w="1131" w:type="pct"/>
            <w:noWrap/>
            <w:vAlign w:val="center"/>
          </w:tcPr>
          <w:p w14:paraId="29A12558"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C</w:t>
            </w:r>
            <w:r w:rsidRPr="001D5660">
              <w:rPr>
                <w:rFonts w:ascii="Arial" w:hAnsi="Arial" w:cs="Arial"/>
                <w:position w:val="-5"/>
                <w:sz w:val="20"/>
                <w:vertAlign w:val="subscript"/>
                <w:lang w:eastAsia="de-DE"/>
              </w:rPr>
              <w:t>8</w:t>
            </w:r>
            <w:r w:rsidRPr="001D5660">
              <w:rPr>
                <w:rFonts w:ascii="Arial" w:hAnsi="Arial" w:cs="Arial"/>
                <w:sz w:val="20"/>
                <w:lang w:eastAsia="de-DE"/>
              </w:rPr>
              <w:t>H</w:t>
            </w:r>
            <w:r w:rsidRPr="001D5660">
              <w:rPr>
                <w:rFonts w:ascii="Arial" w:hAnsi="Arial" w:cs="Arial"/>
                <w:position w:val="-5"/>
                <w:sz w:val="20"/>
                <w:vertAlign w:val="subscript"/>
                <w:lang w:eastAsia="de-DE"/>
              </w:rPr>
              <w:t>16</w:t>
            </w:r>
            <w:r w:rsidRPr="001D5660">
              <w:rPr>
                <w:rFonts w:ascii="Arial" w:hAnsi="Arial" w:cs="Arial"/>
                <w:sz w:val="20"/>
                <w:lang w:eastAsia="de-DE"/>
              </w:rPr>
              <w:t>O</w:t>
            </w:r>
          </w:p>
        </w:tc>
        <w:tc>
          <w:tcPr>
            <w:tcW w:w="1025" w:type="pct"/>
            <w:noWrap/>
            <w:vAlign w:val="center"/>
          </w:tcPr>
          <w:p w14:paraId="262262C2"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128.2144</w:t>
            </w:r>
          </w:p>
        </w:tc>
        <w:tc>
          <w:tcPr>
            <w:tcW w:w="986" w:type="pct"/>
            <w:noWrap/>
            <w:vAlign w:val="center"/>
          </w:tcPr>
          <w:p w14:paraId="10337263"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rPr>
              <w:t>7.12</w:t>
            </w:r>
          </w:p>
        </w:tc>
        <w:tc>
          <w:tcPr>
            <w:tcW w:w="892" w:type="pct"/>
            <w:noWrap/>
            <w:vAlign w:val="center"/>
          </w:tcPr>
          <w:p w14:paraId="20B80580"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lang w:eastAsia="de-DE"/>
              </w:rPr>
              <w:t>7.12</w:t>
            </w:r>
          </w:p>
        </w:tc>
      </w:tr>
      <w:tr w:rsidR="00BB5735" w:rsidRPr="001D5660" w14:paraId="4BB51F58" w14:textId="77777777" w:rsidTr="00BB5735">
        <w:trPr>
          <w:trHeight w:val="454"/>
        </w:trPr>
        <w:tc>
          <w:tcPr>
            <w:tcW w:w="966" w:type="pct"/>
            <w:shd w:val="clear" w:color="auto" w:fill="F2F2F2" w:themeFill="background1" w:themeFillShade="F2"/>
            <w:noWrap/>
            <w:vAlign w:val="center"/>
          </w:tcPr>
          <w:p w14:paraId="7B95CD3E"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Nonanal</w:t>
            </w:r>
          </w:p>
        </w:tc>
        <w:tc>
          <w:tcPr>
            <w:tcW w:w="1131" w:type="pct"/>
            <w:shd w:val="clear" w:color="auto" w:fill="F2F2F2" w:themeFill="background1" w:themeFillShade="F2"/>
            <w:noWrap/>
            <w:vAlign w:val="center"/>
          </w:tcPr>
          <w:p w14:paraId="3CEFC5AD"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C</w:t>
            </w:r>
            <w:r w:rsidRPr="001D5660">
              <w:rPr>
                <w:rFonts w:ascii="Arial" w:hAnsi="Arial" w:cs="Arial"/>
                <w:position w:val="-5"/>
                <w:sz w:val="20"/>
                <w:vertAlign w:val="subscript"/>
                <w:lang w:eastAsia="de-DE"/>
              </w:rPr>
              <w:t>9</w:t>
            </w:r>
            <w:r w:rsidRPr="001D5660">
              <w:rPr>
                <w:rFonts w:ascii="Arial" w:hAnsi="Arial" w:cs="Arial"/>
                <w:sz w:val="20"/>
                <w:lang w:eastAsia="de-DE"/>
              </w:rPr>
              <w:t>H</w:t>
            </w:r>
            <w:r w:rsidRPr="001D5660">
              <w:rPr>
                <w:rFonts w:ascii="Arial" w:hAnsi="Arial" w:cs="Arial"/>
                <w:position w:val="-5"/>
                <w:sz w:val="20"/>
                <w:vertAlign w:val="subscript"/>
                <w:lang w:eastAsia="de-DE"/>
              </w:rPr>
              <w:t>18</w:t>
            </w:r>
            <w:r w:rsidRPr="001D5660">
              <w:rPr>
                <w:rFonts w:ascii="Arial" w:hAnsi="Arial" w:cs="Arial"/>
                <w:sz w:val="20"/>
                <w:lang w:eastAsia="de-DE"/>
              </w:rPr>
              <w:t>O</w:t>
            </w:r>
          </w:p>
        </w:tc>
        <w:tc>
          <w:tcPr>
            <w:tcW w:w="1025" w:type="pct"/>
            <w:shd w:val="clear" w:color="auto" w:fill="F2F2F2" w:themeFill="background1" w:themeFillShade="F2"/>
            <w:noWrap/>
            <w:vAlign w:val="center"/>
          </w:tcPr>
          <w:p w14:paraId="557F44F4"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142.2413</w:t>
            </w:r>
          </w:p>
        </w:tc>
        <w:tc>
          <w:tcPr>
            <w:tcW w:w="986" w:type="pct"/>
            <w:shd w:val="clear" w:color="auto" w:fill="F2F2F2" w:themeFill="background1" w:themeFillShade="F2"/>
            <w:noWrap/>
            <w:vAlign w:val="center"/>
          </w:tcPr>
          <w:p w14:paraId="0E852CF2"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rPr>
              <w:t>8.72</w:t>
            </w:r>
          </w:p>
        </w:tc>
        <w:tc>
          <w:tcPr>
            <w:tcW w:w="892" w:type="pct"/>
            <w:shd w:val="clear" w:color="auto" w:fill="F2F2F2" w:themeFill="background1" w:themeFillShade="F2"/>
            <w:noWrap/>
            <w:vAlign w:val="center"/>
          </w:tcPr>
          <w:p w14:paraId="2619ED66"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lang w:eastAsia="de-DE"/>
              </w:rPr>
              <w:t>8.72</w:t>
            </w:r>
          </w:p>
        </w:tc>
      </w:tr>
      <w:tr w:rsidR="001D5660" w:rsidRPr="001D5660" w14:paraId="3D46F6C3" w14:textId="77777777" w:rsidTr="00BB5735">
        <w:trPr>
          <w:trHeight w:val="454"/>
        </w:trPr>
        <w:tc>
          <w:tcPr>
            <w:tcW w:w="966" w:type="pct"/>
            <w:noWrap/>
            <w:vAlign w:val="center"/>
          </w:tcPr>
          <w:p w14:paraId="7E806322"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Decanal</w:t>
            </w:r>
          </w:p>
        </w:tc>
        <w:tc>
          <w:tcPr>
            <w:tcW w:w="1131" w:type="pct"/>
            <w:noWrap/>
            <w:vAlign w:val="center"/>
          </w:tcPr>
          <w:p w14:paraId="1E680C56"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C</w:t>
            </w:r>
            <w:r w:rsidRPr="001D5660">
              <w:rPr>
                <w:rFonts w:ascii="Arial" w:hAnsi="Arial" w:cs="Arial"/>
                <w:position w:val="-5"/>
                <w:sz w:val="20"/>
                <w:vertAlign w:val="subscript"/>
                <w:lang w:eastAsia="de-DE"/>
              </w:rPr>
              <w:t>10</w:t>
            </w:r>
            <w:r w:rsidRPr="001D5660">
              <w:rPr>
                <w:rFonts w:ascii="Arial" w:hAnsi="Arial" w:cs="Arial"/>
                <w:sz w:val="20"/>
                <w:lang w:eastAsia="de-DE"/>
              </w:rPr>
              <w:t>H</w:t>
            </w:r>
            <w:r w:rsidRPr="001D5660">
              <w:rPr>
                <w:rFonts w:ascii="Arial" w:hAnsi="Arial" w:cs="Arial"/>
                <w:position w:val="-5"/>
                <w:sz w:val="20"/>
                <w:vertAlign w:val="subscript"/>
                <w:lang w:eastAsia="de-DE"/>
              </w:rPr>
              <w:t>20</w:t>
            </w:r>
            <w:r w:rsidRPr="001D5660">
              <w:rPr>
                <w:rFonts w:ascii="Arial" w:hAnsi="Arial" w:cs="Arial"/>
                <w:sz w:val="20"/>
                <w:lang w:eastAsia="de-DE"/>
              </w:rPr>
              <w:t>O</w:t>
            </w:r>
          </w:p>
        </w:tc>
        <w:tc>
          <w:tcPr>
            <w:tcW w:w="1025" w:type="pct"/>
            <w:noWrap/>
            <w:vAlign w:val="center"/>
          </w:tcPr>
          <w:p w14:paraId="18ADF1D2"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156.2682</w:t>
            </w:r>
          </w:p>
        </w:tc>
        <w:tc>
          <w:tcPr>
            <w:tcW w:w="986" w:type="pct"/>
            <w:noWrap/>
            <w:vAlign w:val="center"/>
          </w:tcPr>
          <w:p w14:paraId="6422D011"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rPr>
              <w:t>10.26</w:t>
            </w:r>
          </w:p>
        </w:tc>
        <w:tc>
          <w:tcPr>
            <w:tcW w:w="892" w:type="pct"/>
            <w:noWrap/>
            <w:vAlign w:val="center"/>
          </w:tcPr>
          <w:p w14:paraId="269500A8"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lang w:eastAsia="de-DE"/>
              </w:rPr>
              <w:t>10.27</w:t>
            </w:r>
          </w:p>
        </w:tc>
      </w:tr>
      <w:tr w:rsidR="00BB5735" w:rsidRPr="001D5660" w14:paraId="44C582D1" w14:textId="77777777" w:rsidTr="00BB5735">
        <w:trPr>
          <w:trHeight w:val="454"/>
        </w:trPr>
        <w:tc>
          <w:tcPr>
            <w:tcW w:w="966" w:type="pct"/>
            <w:shd w:val="clear" w:color="auto" w:fill="F2F2F2" w:themeFill="background1" w:themeFillShade="F2"/>
            <w:noWrap/>
            <w:vAlign w:val="center"/>
          </w:tcPr>
          <w:p w14:paraId="6675667D"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Undecanal</w:t>
            </w:r>
          </w:p>
        </w:tc>
        <w:tc>
          <w:tcPr>
            <w:tcW w:w="1131" w:type="pct"/>
            <w:shd w:val="clear" w:color="auto" w:fill="F2F2F2" w:themeFill="background1" w:themeFillShade="F2"/>
            <w:noWrap/>
            <w:vAlign w:val="center"/>
          </w:tcPr>
          <w:p w14:paraId="40E9A679"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C</w:t>
            </w:r>
            <w:r w:rsidRPr="001D5660">
              <w:rPr>
                <w:rFonts w:ascii="Arial" w:hAnsi="Arial" w:cs="Arial"/>
                <w:position w:val="-5"/>
                <w:sz w:val="20"/>
                <w:vertAlign w:val="subscript"/>
                <w:lang w:eastAsia="de-DE"/>
              </w:rPr>
              <w:t>11</w:t>
            </w:r>
            <w:r w:rsidRPr="001D5660">
              <w:rPr>
                <w:rFonts w:ascii="Arial" w:hAnsi="Arial" w:cs="Arial"/>
                <w:sz w:val="20"/>
                <w:lang w:eastAsia="de-DE"/>
              </w:rPr>
              <w:t>H</w:t>
            </w:r>
            <w:r w:rsidRPr="001D5660">
              <w:rPr>
                <w:rFonts w:ascii="Arial" w:hAnsi="Arial" w:cs="Arial"/>
                <w:position w:val="-5"/>
                <w:sz w:val="20"/>
                <w:vertAlign w:val="subscript"/>
                <w:lang w:eastAsia="de-DE"/>
              </w:rPr>
              <w:t>22</w:t>
            </w:r>
            <w:r w:rsidRPr="001D5660">
              <w:rPr>
                <w:rFonts w:ascii="Arial" w:hAnsi="Arial" w:cs="Arial"/>
                <w:sz w:val="20"/>
                <w:lang w:eastAsia="de-DE"/>
              </w:rPr>
              <w:t>O</w:t>
            </w:r>
          </w:p>
        </w:tc>
        <w:tc>
          <w:tcPr>
            <w:tcW w:w="1025" w:type="pct"/>
            <w:shd w:val="clear" w:color="auto" w:fill="F2F2F2" w:themeFill="background1" w:themeFillShade="F2"/>
            <w:noWrap/>
            <w:vAlign w:val="center"/>
          </w:tcPr>
          <w:p w14:paraId="5EA43A5C"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170.2951</w:t>
            </w:r>
          </w:p>
        </w:tc>
        <w:tc>
          <w:tcPr>
            <w:tcW w:w="986" w:type="pct"/>
            <w:shd w:val="clear" w:color="auto" w:fill="F2F2F2" w:themeFill="background1" w:themeFillShade="F2"/>
            <w:noWrap/>
            <w:vAlign w:val="center"/>
          </w:tcPr>
          <w:p w14:paraId="5D5FC36C"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rPr>
              <w:t>11.71</w:t>
            </w:r>
          </w:p>
        </w:tc>
        <w:tc>
          <w:tcPr>
            <w:tcW w:w="892" w:type="pct"/>
            <w:shd w:val="clear" w:color="auto" w:fill="F2F2F2" w:themeFill="background1" w:themeFillShade="F2"/>
            <w:noWrap/>
            <w:vAlign w:val="center"/>
          </w:tcPr>
          <w:p w14:paraId="3DD8E492"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lang w:eastAsia="de-DE"/>
              </w:rPr>
              <w:t>11.71</w:t>
            </w:r>
          </w:p>
        </w:tc>
      </w:tr>
      <w:tr w:rsidR="001D5660" w:rsidRPr="001D5660" w14:paraId="060CF36E" w14:textId="77777777" w:rsidTr="00BB5735">
        <w:trPr>
          <w:trHeight w:val="454"/>
        </w:trPr>
        <w:tc>
          <w:tcPr>
            <w:tcW w:w="966" w:type="pct"/>
            <w:noWrap/>
            <w:vAlign w:val="center"/>
          </w:tcPr>
          <w:p w14:paraId="6838543B"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Dodecanal</w:t>
            </w:r>
          </w:p>
        </w:tc>
        <w:tc>
          <w:tcPr>
            <w:tcW w:w="1131" w:type="pct"/>
            <w:noWrap/>
            <w:vAlign w:val="center"/>
          </w:tcPr>
          <w:p w14:paraId="54044023"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C</w:t>
            </w:r>
            <w:r w:rsidRPr="001D5660">
              <w:rPr>
                <w:rFonts w:ascii="Arial" w:hAnsi="Arial" w:cs="Arial"/>
                <w:position w:val="-5"/>
                <w:sz w:val="20"/>
                <w:vertAlign w:val="subscript"/>
                <w:lang w:eastAsia="de-DE"/>
              </w:rPr>
              <w:t>12</w:t>
            </w:r>
            <w:r w:rsidRPr="001D5660">
              <w:rPr>
                <w:rFonts w:ascii="Arial" w:hAnsi="Arial" w:cs="Arial"/>
                <w:sz w:val="20"/>
                <w:lang w:eastAsia="de-DE"/>
              </w:rPr>
              <w:t>H</w:t>
            </w:r>
            <w:r w:rsidRPr="001D5660">
              <w:rPr>
                <w:rFonts w:ascii="Arial" w:hAnsi="Arial" w:cs="Arial"/>
                <w:position w:val="-5"/>
                <w:sz w:val="20"/>
                <w:vertAlign w:val="subscript"/>
                <w:lang w:eastAsia="de-DE"/>
              </w:rPr>
              <w:t>24</w:t>
            </w:r>
            <w:r w:rsidRPr="001D5660">
              <w:rPr>
                <w:rFonts w:ascii="Arial" w:hAnsi="Arial" w:cs="Arial"/>
                <w:sz w:val="20"/>
                <w:lang w:eastAsia="de-DE"/>
              </w:rPr>
              <w:t>O</w:t>
            </w:r>
          </w:p>
        </w:tc>
        <w:tc>
          <w:tcPr>
            <w:tcW w:w="1025" w:type="pct"/>
            <w:noWrap/>
            <w:vAlign w:val="center"/>
          </w:tcPr>
          <w:p w14:paraId="421D5D59"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184.3220</w:t>
            </w:r>
          </w:p>
        </w:tc>
        <w:tc>
          <w:tcPr>
            <w:tcW w:w="986" w:type="pct"/>
            <w:noWrap/>
            <w:vAlign w:val="center"/>
          </w:tcPr>
          <w:p w14:paraId="7B9308FA"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rPr>
              <w:t>13.08</w:t>
            </w:r>
          </w:p>
        </w:tc>
        <w:tc>
          <w:tcPr>
            <w:tcW w:w="892" w:type="pct"/>
            <w:noWrap/>
            <w:vAlign w:val="center"/>
          </w:tcPr>
          <w:p w14:paraId="52CC635E"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lang w:eastAsia="de-DE"/>
              </w:rPr>
              <w:t>13.08</w:t>
            </w:r>
          </w:p>
        </w:tc>
      </w:tr>
      <w:tr w:rsidR="00BB5735" w:rsidRPr="001D5660" w14:paraId="2BABA077" w14:textId="77777777" w:rsidTr="00BB5735">
        <w:trPr>
          <w:trHeight w:val="454"/>
        </w:trPr>
        <w:tc>
          <w:tcPr>
            <w:tcW w:w="966" w:type="pct"/>
            <w:shd w:val="clear" w:color="auto" w:fill="F2F2F2" w:themeFill="background1" w:themeFillShade="F2"/>
            <w:noWrap/>
            <w:vAlign w:val="center"/>
          </w:tcPr>
          <w:p w14:paraId="39E3741D"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Tridecanal</w:t>
            </w:r>
          </w:p>
        </w:tc>
        <w:tc>
          <w:tcPr>
            <w:tcW w:w="1131" w:type="pct"/>
            <w:shd w:val="clear" w:color="auto" w:fill="F2F2F2" w:themeFill="background1" w:themeFillShade="F2"/>
            <w:noWrap/>
            <w:vAlign w:val="center"/>
          </w:tcPr>
          <w:p w14:paraId="65EA5C5E"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C</w:t>
            </w:r>
            <w:r w:rsidRPr="001D5660">
              <w:rPr>
                <w:rFonts w:ascii="Arial" w:hAnsi="Arial" w:cs="Arial"/>
                <w:position w:val="-5"/>
                <w:sz w:val="20"/>
                <w:vertAlign w:val="subscript"/>
                <w:lang w:eastAsia="de-DE"/>
              </w:rPr>
              <w:t>13</w:t>
            </w:r>
            <w:r w:rsidRPr="001D5660">
              <w:rPr>
                <w:rFonts w:ascii="Arial" w:hAnsi="Arial" w:cs="Arial"/>
                <w:sz w:val="20"/>
                <w:lang w:eastAsia="de-DE"/>
              </w:rPr>
              <w:t>H</w:t>
            </w:r>
            <w:r w:rsidRPr="001D5660">
              <w:rPr>
                <w:rFonts w:ascii="Arial" w:hAnsi="Arial" w:cs="Arial"/>
                <w:position w:val="-5"/>
                <w:sz w:val="20"/>
                <w:vertAlign w:val="subscript"/>
                <w:lang w:eastAsia="de-DE"/>
              </w:rPr>
              <w:t>26</w:t>
            </w:r>
            <w:r w:rsidRPr="001D5660">
              <w:rPr>
                <w:rFonts w:ascii="Arial" w:hAnsi="Arial" w:cs="Arial"/>
                <w:sz w:val="20"/>
                <w:lang w:eastAsia="de-DE"/>
              </w:rPr>
              <w:t>O</w:t>
            </w:r>
          </w:p>
        </w:tc>
        <w:tc>
          <w:tcPr>
            <w:tcW w:w="1025" w:type="pct"/>
            <w:shd w:val="clear" w:color="auto" w:fill="F2F2F2" w:themeFill="background1" w:themeFillShade="F2"/>
            <w:noWrap/>
            <w:vAlign w:val="center"/>
          </w:tcPr>
          <w:p w14:paraId="6AE66833"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198.3449</w:t>
            </w:r>
          </w:p>
        </w:tc>
        <w:tc>
          <w:tcPr>
            <w:tcW w:w="986" w:type="pct"/>
            <w:shd w:val="clear" w:color="auto" w:fill="F2F2F2" w:themeFill="background1" w:themeFillShade="F2"/>
            <w:noWrap/>
            <w:vAlign w:val="center"/>
          </w:tcPr>
          <w:p w14:paraId="24385581"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rPr>
              <w:t>14.37</w:t>
            </w:r>
          </w:p>
        </w:tc>
        <w:tc>
          <w:tcPr>
            <w:tcW w:w="892" w:type="pct"/>
            <w:shd w:val="clear" w:color="auto" w:fill="F2F2F2" w:themeFill="background1" w:themeFillShade="F2"/>
            <w:noWrap/>
            <w:vAlign w:val="center"/>
          </w:tcPr>
          <w:p w14:paraId="2034FBC6"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lang w:eastAsia="de-DE"/>
              </w:rPr>
              <w:t>14.37</w:t>
            </w:r>
          </w:p>
        </w:tc>
      </w:tr>
      <w:tr w:rsidR="001D5660" w:rsidRPr="001D5660" w14:paraId="1471F609" w14:textId="77777777" w:rsidTr="00BB5735">
        <w:trPr>
          <w:trHeight w:val="454"/>
        </w:trPr>
        <w:tc>
          <w:tcPr>
            <w:tcW w:w="966" w:type="pct"/>
            <w:noWrap/>
            <w:vAlign w:val="center"/>
          </w:tcPr>
          <w:p w14:paraId="7237BE48"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Tetradecanal</w:t>
            </w:r>
          </w:p>
        </w:tc>
        <w:tc>
          <w:tcPr>
            <w:tcW w:w="1131" w:type="pct"/>
            <w:noWrap/>
            <w:vAlign w:val="center"/>
          </w:tcPr>
          <w:p w14:paraId="5F8BD42E"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C</w:t>
            </w:r>
            <w:r w:rsidRPr="001D5660">
              <w:rPr>
                <w:rFonts w:ascii="Arial" w:hAnsi="Arial" w:cs="Arial"/>
                <w:position w:val="-5"/>
                <w:sz w:val="20"/>
                <w:vertAlign w:val="subscript"/>
                <w:lang w:eastAsia="de-DE"/>
              </w:rPr>
              <w:t>14</w:t>
            </w:r>
            <w:r w:rsidRPr="001D5660">
              <w:rPr>
                <w:rFonts w:ascii="Arial" w:hAnsi="Arial" w:cs="Arial"/>
                <w:sz w:val="20"/>
                <w:lang w:eastAsia="de-DE"/>
              </w:rPr>
              <w:t>H</w:t>
            </w:r>
            <w:r w:rsidRPr="001D5660">
              <w:rPr>
                <w:rFonts w:ascii="Arial" w:hAnsi="Arial" w:cs="Arial"/>
                <w:position w:val="-5"/>
                <w:sz w:val="20"/>
                <w:vertAlign w:val="subscript"/>
                <w:lang w:eastAsia="de-DE"/>
              </w:rPr>
              <w:t>28</w:t>
            </w:r>
            <w:r w:rsidRPr="001D5660">
              <w:rPr>
                <w:rFonts w:ascii="Arial" w:hAnsi="Arial" w:cs="Arial"/>
                <w:sz w:val="20"/>
                <w:lang w:eastAsia="de-DE"/>
              </w:rPr>
              <w:t>O</w:t>
            </w:r>
          </w:p>
        </w:tc>
        <w:tc>
          <w:tcPr>
            <w:tcW w:w="1025" w:type="pct"/>
            <w:noWrap/>
            <w:vAlign w:val="center"/>
          </w:tcPr>
          <w:p w14:paraId="1257C4A7"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212.3715</w:t>
            </w:r>
          </w:p>
        </w:tc>
        <w:tc>
          <w:tcPr>
            <w:tcW w:w="986" w:type="pct"/>
            <w:noWrap/>
            <w:vAlign w:val="center"/>
          </w:tcPr>
          <w:p w14:paraId="4C1FE946"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rPr>
              <w:t>15.59</w:t>
            </w:r>
          </w:p>
        </w:tc>
        <w:tc>
          <w:tcPr>
            <w:tcW w:w="892" w:type="pct"/>
            <w:noWrap/>
            <w:vAlign w:val="center"/>
          </w:tcPr>
          <w:p w14:paraId="7F44FB84"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lang w:eastAsia="de-DE"/>
              </w:rPr>
              <w:t>15.59</w:t>
            </w:r>
          </w:p>
        </w:tc>
      </w:tr>
      <w:tr w:rsidR="00BB5735" w:rsidRPr="001D5660" w14:paraId="5BEE093E" w14:textId="77777777" w:rsidTr="00BB5735">
        <w:trPr>
          <w:trHeight w:val="454"/>
        </w:trPr>
        <w:tc>
          <w:tcPr>
            <w:tcW w:w="966" w:type="pct"/>
            <w:shd w:val="clear" w:color="auto" w:fill="F2F2F2" w:themeFill="background1" w:themeFillShade="F2"/>
            <w:noWrap/>
            <w:vAlign w:val="center"/>
          </w:tcPr>
          <w:p w14:paraId="72F86D24"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Pentadecanal</w:t>
            </w:r>
          </w:p>
        </w:tc>
        <w:tc>
          <w:tcPr>
            <w:tcW w:w="1131" w:type="pct"/>
            <w:shd w:val="clear" w:color="auto" w:fill="F2F2F2" w:themeFill="background1" w:themeFillShade="F2"/>
            <w:noWrap/>
            <w:vAlign w:val="center"/>
          </w:tcPr>
          <w:p w14:paraId="3F7FEEEC"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C</w:t>
            </w:r>
            <w:r w:rsidRPr="001D5660">
              <w:rPr>
                <w:rFonts w:ascii="Arial" w:hAnsi="Arial" w:cs="Arial"/>
                <w:position w:val="-5"/>
                <w:sz w:val="20"/>
                <w:vertAlign w:val="subscript"/>
                <w:lang w:eastAsia="de-DE"/>
              </w:rPr>
              <w:t>15</w:t>
            </w:r>
            <w:r w:rsidRPr="001D5660">
              <w:rPr>
                <w:rFonts w:ascii="Arial" w:hAnsi="Arial" w:cs="Arial"/>
                <w:sz w:val="20"/>
                <w:lang w:eastAsia="de-DE"/>
              </w:rPr>
              <w:t>H</w:t>
            </w:r>
            <w:r w:rsidRPr="001D5660">
              <w:rPr>
                <w:rFonts w:ascii="Arial" w:hAnsi="Arial" w:cs="Arial"/>
                <w:position w:val="-5"/>
                <w:sz w:val="20"/>
                <w:vertAlign w:val="subscript"/>
                <w:lang w:eastAsia="de-DE"/>
              </w:rPr>
              <w:t>30</w:t>
            </w:r>
            <w:r w:rsidRPr="001D5660">
              <w:rPr>
                <w:rFonts w:ascii="Arial" w:hAnsi="Arial" w:cs="Arial"/>
                <w:sz w:val="20"/>
                <w:lang w:eastAsia="de-DE"/>
              </w:rPr>
              <w:t>O</w:t>
            </w:r>
          </w:p>
        </w:tc>
        <w:tc>
          <w:tcPr>
            <w:tcW w:w="1025" w:type="pct"/>
            <w:shd w:val="clear" w:color="auto" w:fill="F2F2F2" w:themeFill="background1" w:themeFillShade="F2"/>
            <w:noWrap/>
            <w:vAlign w:val="center"/>
          </w:tcPr>
          <w:p w14:paraId="29FD9C7E"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226.3981</w:t>
            </w:r>
          </w:p>
        </w:tc>
        <w:tc>
          <w:tcPr>
            <w:tcW w:w="986" w:type="pct"/>
            <w:shd w:val="clear" w:color="auto" w:fill="F2F2F2" w:themeFill="background1" w:themeFillShade="F2"/>
            <w:noWrap/>
            <w:vAlign w:val="center"/>
          </w:tcPr>
          <w:p w14:paraId="01694F91"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rPr>
              <w:t>16.74</w:t>
            </w:r>
          </w:p>
        </w:tc>
        <w:tc>
          <w:tcPr>
            <w:tcW w:w="892" w:type="pct"/>
            <w:shd w:val="clear" w:color="auto" w:fill="F2F2F2" w:themeFill="background1" w:themeFillShade="F2"/>
            <w:noWrap/>
            <w:vAlign w:val="center"/>
          </w:tcPr>
          <w:p w14:paraId="401E0D39"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lang w:eastAsia="de-DE"/>
              </w:rPr>
              <w:t>16.74</w:t>
            </w:r>
          </w:p>
        </w:tc>
      </w:tr>
      <w:tr w:rsidR="001D5660" w:rsidRPr="001D5660" w14:paraId="01FB1D9F" w14:textId="77777777" w:rsidTr="00BB5735">
        <w:trPr>
          <w:trHeight w:val="454"/>
        </w:trPr>
        <w:tc>
          <w:tcPr>
            <w:tcW w:w="966" w:type="pct"/>
            <w:noWrap/>
            <w:vAlign w:val="center"/>
          </w:tcPr>
          <w:p w14:paraId="55E5640B"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Hexadecanal</w:t>
            </w:r>
          </w:p>
        </w:tc>
        <w:tc>
          <w:tcPr>
            <w:tcW w:w="1131" w:type="pct"/>
            <w:noWrap/>
            <w:vAlign w:val="center"/>
          </w:tcPr>
          <w:p w14:paraId="5C3BCFA3"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C</w:t>
            </w:r>
            <w:r w:rsidRPr="001D5660">
              <w:rPr>
                <w:rFonts w:ascii="Arial" w:hAnsi="Arial" w:cs="Arial"/>
                <w:position w:val="-5"/>
                <w:sz w:val="20"/>
                <w:vertAlign w:val="subscript"/>
                <w:lang w:eastAsia="de-DE"/>
              </w:rPr>
              <w:t>16</w:t>
            </w:r>
            <w:r w:rsidRPr="001D5660">
              <w:rPr>
                <w:rFonts w:ascii="Arial" w:hAnsi="Arial" w:cs="Arial"/>
                <w:sz w:val="20"/>
                <w:lang w:eastAsia="de-DE"/>
              </w:rPr>
              <w:t>H</w:t>
            </w:r>
            <w:r w:rsidRPr="001D5660">
              <w:rPr>
                <w:rFonts w:ascii="Arial" w:hAnsi="Arial" w:cs="Arial"/>
                <w:position w:val="-5"/>
                <w:sz w:val="20"/>
                <w:vertAlign w:val="subscript"/>
                <w:lang w:eastAsia="de-DE"/>
              </w:rPr>
              <w:t>32</w:t>
            </w:r>
            <w:r w:rsidRPr="001D5660">
              <w:rPr>
                <w:rFonts w:ascii="Arial" w:hAnsi="Arial" w:cs="Arial"/>
                <w:sz w:val="20"/>
                <w:lang w:eastAsia="de-DE"/>
              </w:rPr>
              <w:t>O</w:t>
            </w:r>
          </w:p>
        </w:tc>
        <w:tc>
          <w:tcPr>
            <w:tcW w:w="1025" w:type="pct"/>
            <w:noWrap/>
            <w:vAlign w:val="center"/>
          </w:tcPr>
          <w:p w14:paraId="7D9991A7" w14:textId="77777777" w:rsidR="001D5660" w:rsidRPr="001D5660" w:rsidRDefault="001D5660" w:rsidP="001D5660">
            <w:pPr>
              <w:jc w:val="center"/>
              <w:rPr>
                <w:rFonts w:ascii="Arial" w:hAnsi="Arial" w:cs="Arial"/>
                <w:sz w:val="20"/>
                <w:lang w:eastAsia="de-DE"/>
              </w:rPr>
            </w:pPr>
            <w:r w:rsidRPr="001D5660">
              <w:rPr>
                <w:rFonts w:ascii="Arial" w:hAnsi="Arial" w:cs="Arial"/>
                <w:sz w:val="20"/>
                <w:lang w:eastAsia="de-DE"/>
              </w:rPr>
              <w:t>240.4247</w:t>
            </w:r>
          </w:p>
        </w:tc>
        <w:tc>
          <w:tcPr>
            <w:tcW w:w="986" w:type="pct"/>
            <w:noWrap/>
            <w:vAlign w:val="center"/>
          </w:tcPr>
          <w:p w14:paraId="0775B406"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rPr>
              <w:t>17.83</w:t>
            </w:r>
          </w:p>
        </w:tc>
        <w:tc>
          <w:tcPr>
            <w:tcW w:w="892" w:type="pct"/>
            <w:noWrap/>
            <w:vAlign w:val="center"/>
          </w:tcPr>
          <w:p w14:paraId="49880380" w14:textId="77777777" w:rsidR="001D5660" w:rsidRPr="001D5660" w:rsidRDefault="001D5660" w:rsidP="001D5660">
            <w:pPr>
              <w:jc w:val="center"/>
              <w:textAlignment w:val="bottom"/>
              <w:rPr>
                <w:rFonts w:ascii="Arial" w:hAnsi="Arial" w:cs="Arial"/>
                <w:sz w:val="20"/>
                <w:lang w:eastAsia="de-DE"/>
              </w:rPr>
            </w:pPr>
            <w:r w:rsidRPr="001D5660">
              <w:rPr>
                <w:rFonts w:ascii="Arial" w:hAnsi="Arial" w:cs="Arial"/>
                <w:sz w:val="20"/>
                <w:lang w:eastAsia="de-DE"/>
              </w:rPr>
              <w:t>17.84</w:t>
            </w:r>
          </w:p>
        </w:tc>
      </w:tr>
    </w:tbl>
    <w:p w14:paraId="19AC0141" w14:textId="77777777" w:rsidR="00BF2307" w:rsidRPr="004036D9" w:rsidRDefault="00BF2307" w:rsidP="00942361">
      <w:pPr>
        <w:rPr>
          <w:rFonts w:ascii="Arial" w:hAnsi="Arial" w:cs="Arial"/>
          <w:b/>
          <w:sz w:val="20"/>
          <w:lang w:eastAsia="de-DE"/>
        </w:rPr>
      </w:pPr>
    </w:p>
    <w:p w14:paraId="76B8DFB2" w14:textId="77777777" w:rsidR="00BF2307" w:rsidRPr="004036D9" w:rsidRDefault="00BF2307" w:rsidP="00942361">
      <w:pPr>
        <w:rPr>
          <w:rFonts w:ascii="Arial" w:hAnsi="Arial" w:cs="Arial"/>
          <w:sz w:val="20"/>
          <w:lang w:eastAsia="de-DE"/>
        </w:rPr>
      </w:pPr>
      <w:r w:rsidRPr="004036D9">
        <w:rPr>
          <w:rFonts w:ascii="Arial" w:hAnsi="Arial" w:cs="Arial"/>
          <w:sz w:val="20"/>
          <w:lang w:eastAsia="de-DE"/>
        </w:rPr>
        <w:br w:type="page"/>
      </w:r>
    </w:p>
    <w:p w14:paraId="2D6AB2A4" w14:textId="77777777" w:rsidR="00456AD0" w:rsidRPr="0098406A" w:rsidRDefault="00152CCA" w:rsidP="00942361">
      <w:pPr>
        <w:rPr>
          <w:rFonts w:ascii="Arial" w:hAnsi="Arial" w:cs="Arial"/>
          <w:sz w:val="20"/>
          <w:lang w:eastAsia="de-DE"/>
        </w:rPr>
      </w:pPr>
      <w:r>
        <w:rPr>
          <w:rFonts w:ascii="Arial" w:hAnsi="Arial" w:cs="Arial"/>
          <w:b/>
          <w:sz w:val="20"/>
          <w:lang w:val="en-GB"/>
        </w:rPr>
        <w:lastRenderedPageBreak/>
        <w:t>Supplementary</w:t>
      </w:r>
      <w:r w:rsidRPr="004036D9">
        <w:rPr>
          <w:rFonts w:ascii="Arial" w:hAnsi="Arial" w:cs="Arial"/>
          <w:b/>
          <w:sz w:val="20"/>
          <w:lang w:eastAsia="de-DE"/>
        </w:rPr>
        <w:t xml:space="preserve"> </w:t>
      </w:r>
      <w:r w:rsidR="00BF2307" w:rsidRPr="004036D9">
        <w:rPr>
          <w:rFonts w:ascii="Arial" w:hAnsi="Arial" w:cs="Arial"/>
          <w:b/>
          <w:sz w:val="20"/>
          <w:lang w:eastAsia="de-DE"/>
        </w:rPr>
        <w:t xml:space="preserve">Table S2. </w:t>
      </w:r>
      <w:r w:rsidR="00BF2307" w:rsidRPr="004036D9">
        <w:rPr>
          <w:rFonts w:ascii="Arial" w:hAnsi="Arial" w:cs="Arial"/>
          <w:sz w:val="20"/>
          <w:lang w:val="en-GB" w:eastAsia="de-DE"/>
        </w:rPr>
        <w:t>GC Q</w:t>
      </w:r>
      <w:r w:rsidR="00BF2307" w:rsidRPr="004036D9">
        <w:rPr>
          <w:rFonts w:ascii="Arial" w:hAnsi="Arial" w:cs="Arial"/>
          <w:sz w:val="20"/>
          <w:lang w:val="en-GB" w:eastAsia="de-DE"/>
        </w:rPr>
        <w:noBreakHyphen/>
        <w:t>TOF MS</w:t>
      </w:r>
      <w:r w:rsidR="00BF2307" w:rsidRPr="004036D9">
        <w:rPr>
          <w:rFonts w:ascii="Arial" w:hAnsi="Arial" w:cs="Arial"/>
          <w:sz w:val="20"/>
          <w:lang w:eastAsia="de-DE"/>
        </w:rPr>
        <w:t xml:space="preserve"> Method for the analysis of the calcite sample.</w:t>
      </w:r>
    </w:p>
    <w:p w14:paraId="71540488" w14:textId="77777777" w:rsidR="00456AD0" w:rsidRDefault="00456AD0" w:rsidP="00942361">
      <w:pPr>
        <w:rPr>
          <w:rFonts w:ascii="Arial" w:hAnsi="Arial" w:cs="Arial"/>
          <w:b/>
          <w:sz w:val="20"/>
          <w:lang w:eastAsia="de-DE"/>
        </w:rPr>
      </w:pPr>
    </w:p>
    <w:tbl>
      <w:tblPr>
        <w:tblStyle w:val="Tabellenraster"/>
        <w:tblW w:w="5000" w:type="pct"/>
        <w:tblLook w:val="04A0" w:firstRow="1" w:lastRow="0" w:firstColumn="1" w:lastColumn="0" w:noHBand="0" w:noVBand="1"/>
      </w:tblPr>
      <w:tblGrid>
        <w:gridCol w:w="2159"/>
        <w:gridCol w:w="2088"/>
        <w:gridCol w:w="2270"/>
        <w:gridCol w:w="2113"/>
      </w:tblGrid>
      <w:tr w:rsidR="003F795B" w:rsidRPr="0098406A" w14:paraId="68A9B296" w14:textId="77777777" w:rsidTr="003F795B">
        <w:trPr>
          <w:trHeight w:val="454"/>
        </w:trPr>
        <w:tc>
          <w:tcPr>
            <w:tcW w:w="5000" w:type="pct"/>
            <w:gridSpan w:val="4"/>
            <w:shd w:val="clear" w:color="auto" w:fill="BFBFBF" w:themeFill="background1" w:themeFillShade="BF"/>
            <w:vAlign w:val="center"/>
          </w:tcPr>
          <w:p w14:paraId="3F3ED622" w14:textId="77777777" w:rsidR="003F795B" w:rsidRPr="003F795B" w:rsidRDefault="003F795B" w:rsidP="003F795B">
            <w:pPr>
              <w:jc w:val="center"/>
              <w:rPr>
                <w:rFonts w:ascii="Arial" w:hAnsi="Arial" w:cs="Arial"/>
                <w:b/>
                <w:sz w:val="20"/>
              </w:rPr>
            </w:pPr>
            <w:r w:rsidRPr="003F795B">
              <w:rPr>
                <w:rFonts w:ascii="Arial" w:hAnsi="Arial" w:cs="Arial"/>
                <w:b/>
                <w:sz w:val="20"/>
              </w:rPr>
              <w:t>GC MS</w:t>
            </w:r>
          </w:p>
        </w:tc>
      </w:tr>
      <w:tr w:rsidR="003F795B" w:rsidRPr="0098406A" w14:paraId="6110FB0B" w14:textId="77777777" w:rsidTr="003F795B">
        <w:trPr>
          <w:trHeight w:val="454"/>
        </w:trPr>
        <w:tc>
          <w:tcPr>
            <w:tcW w:w="2461" w:type="pct"/>
            <w:gridSpan w:val="2"/>
            <w:tcBorders>
              <w:right w:val="single" w:sz="8" w:space="0" w:color="auto"/>
            </w:tcBorders>
            <w:shd w:val="clear" w:color="auto" w:fill="BFBFBF" w:themeFill="background1" w:themeFillShade="BF"/>
            <w:vAlign w:val="center"/>
          </w:tcPr>
          <w:p w14:paraId="51351555" w14:textId="77777777" w:rsidR="003F795B" w:rsidRPr="003F795B" w:rsidRDefault="003F795B" w:rsidP="003F795B">
            <w:pPr>
              <w:jc w:val="center"/>
              <w:rPr>
                <w:rFonts w:ascii="Arial" w:hAnsi="Arial" w:cs="Arial"/>
                <w:b/>
                <w:sz w:val="20"/>
              </w:rPr>
            </w:pPr>
            <w:r w:rsidRPr="003F795B">
              <w:rPr>
                <w:rFonts w:ascii="Arial" w:hAnsi="Arial" w:cs="Arial"/>
                <w:b/>
                <w:sz w:val="20"/>
              </w:rPr>
              <w:t>GC 7890B</w:t>
            </w:r>
          </w:p>
        </w:tc>
        <w:tc>
          <w:tcPr>
            <w:tcW w:w="2539" w:type="pct"/>
            <w:gridSpan w:val="2"/>
            <w:tcBorders>
              <w:left w:val="single" w:sz="8" w:space="0" w:color="auto"/>
            </w:tcBorders>
            <w:shd w:val="clear" w:color="auto" w:fill="BFBFBF" w:themeFill="background1" w:themeFillShade="BF"/>
            <w:vAlign w:val="center"/>
          </w:tcPr>
          <w:p w14:paraId="7C804CD8" w14:textId="77777777" w:rsidR="003F795B" w:rsidRPr="003F795B" w:rsidRDefault="003F795B" w:rsidP="003F795B">
            <w:pPr>
              <w:jc w:val="center"/>
              <w:rPr>
                <w:rFonts w:ascii="Arial" w:hAnsi="Arial" w:cs="Arial"/>
                <w:b/>
                <w:sz w:val="20"/>
              </w:rPr>
            </w:pPr>
            <w:r w:rsidRPr="003F795B">
              <w:rPr>
                <w:rFonts w:ascii="Arial" w:hAnsi="Arial" w:cs="Arial"/>
                <w:b/>
                <w:sz w:val="20"/>
              </w:rPr>
              <w:t>MS 7250</w:t>
            </w:r>
          </w:p>
        </w:tc>
      </w:tr>
      <w:tr w:rsidR="003F795B" w:rsidRPr="0098406A" w14:paraId="24EB03D1" w14:textId="77777777" w:rsidTr="003F795B">
        <w:trPr>
          <w:trHeight w:val="454"/>
        </w:trPr>
        <w:tc>
          <w:tcPr>
            <w:tcW w:w="1251" w:type="pct"/>
            <w:vAlign w:val="center"/>
          </w:tcPr>
          <w:p w14:paraId="637BC982" w14:textId="77777777" w:rsidR="0098406A" w:rsidRPr="005E3963" w:rsidRDefault="0098406A" w:rsidP="003F795B">
            <w:pPr>
              <w:jc w:val="center"/>
              <w:rPr>
                <w:rFonts w:ascii="Arial" w:hAnsi="Arial" w:cs="Arial"/>
                <w:sz w:val="20"/>
              </w:rPr>
            </w:pPr>
            <w:r w:rsidRPr="005E3963">
              <w:rPr>
                <w:rFonts w:ascii="Arial" w:hAnsi="Arial" w:cs="Arial"/>
                <w:sz w:val="20"/>
              </w:rPr>
              <w:t>Temperature program rate:</w:t>
            </w:r>
          </w:p>
        </w:tc>
        <w:tc>
          <w:tcPr>
            <w:tcW w:w="1210" w:type="pct"/>
            <w:tcBorders>
              <w:right w:val="single" w:sz="8" w:space="0" w:color="auto"/>
            </w:tcBorders>
            <w:vAlign w:val="center"/>
          </w:tcPr>
          <w:p w14:paraId="1EEE6B60" w14:textId="77777777" w:rsidR="00AD0B88" w:rsidRDefault="0098406A" w:rsidP="003F795B">
            <w:pPr>
              <w:jc w:val="center"/>
              <w:rPr>
                <w:rFonts w:ascii="Arial" w:hAnsi="Arial" w:cs="Arial"/>
                <w:sz w:val="20"/>
              </w:rPr>
            </w:pPr>
            <w:r w:rsidRPr="0098406A">
              <w:rPr>
                <w:rFonts w:ascii="Arial" w:hAnsi="Arial" w:cs="Arial"/>
                <w:sz w:val="20"/>
              </w:rPr>
              <w:t>40 °C (1 min),</w:t>
            </w:r>
          </w:p>
          <w:p w14:paraId="3B9A11F9" w14:textId="77777777" w:rsidR="0098406A" w:rsidRPr="0098406A" w:rsidRDefault="0098406A" w:rsidP="003F795B">
            <w:pPr>
              <w:jc w:val="center"/>
              <w:rPr>
                <w:rFonts w:ascii="Arial" w:hAnsi="Arial" w:cs="Arial"/>
                <w:sz w:val="20"/>
              </w:rPr>
            </w:pPr>
            <w:r w:rsidRPr="0098406A">
              <w:rPr>
                <w:rFonts w:ascii="Arial" w:hAnsi="Arial" w:cs="Arial"/>
                <w:sz w:val="20"/>
              </w:rPr>
              <w:t>10 °C/min to 300 °C (5 min)</w:t>
            </w:r>
          </w:p>
        </w:tc>
        <w:tc>
          <w:tcPr>
            <w:tcW w:w="1315" w:type="pct"/>
            <w:tcBorders>
              <w:left w:val="single" w:sz="8" w:space="0" w:color="auto"/>
            </w:tcBorders>
            <w:vAlign w:val="center"/>
          </w:tcPr>
          <w:p w14:paraId="20B05DF8" w14:textId="77777777" w:rsidR="0098406A" w:rsidRPr="0098406A" w:rsidRDefault="0098406A" w:rsidP="003F795B">
            <w:pPr>
              <w:jc w:val="center"/>
              <w:rPr>
                <w:rFonts w:ascii="Arial" w:hAnsi="Arial" w:cs="Arial"/>
                <w:sz w:val="20"/>
              </w:rPr>
            </w:pPr>
            <w:r w:rsidRPr="0098406A">
              <w:rPr>
                <w:rFonts w:ascii="Arial" w:hAnsi="Arial" w:cs="Arial"/>
                <w:sz w:val="20"/>
              </w:rPr>
              <w:t>EI:</w:t>
            </w:r>
          </w:p>
        </w:tc>
        <w:tc>
          <w:tcPr>
            <w:tcW w:w="1224" w:type="pct"/>
            <w:vAlign w:val="center"/>
          </w:tcPr>
          <w:p w14:paraId="2911A4C6" w14:textId="77777777" w:rsidR="0098406A" w:rsidRPr="0098406A" w:rsidRDefault="0098406A" w:rsidP="003F795B">
            <w:pPr>
              <w:jc w:val="center"/>
              <w:rPr>
                <w:rFonts w:ascii="Arial" w:hAnsi="Arial" w:cs="Arial"/>
                <w:sz w:val="20"/>
              </w:rPr>
            </w:pPr>
            <w:r w:rsidRPr="0098406A">
              <w:rPr>
                <w:rFonts w:ascii="Arial" w:hAnsi="Arial" w:cs="Arial"/>
                <w:sz w:val="20"/>
              </w:rPr>
              <w:t>70 eV</w:t>
            </w:r>
          </w:p>
        </w:tc>
      </w:tr>
      <w:tr w:rsidR="003F795B" w:rsidRPr="0098406A" w14:paraId="5DCAE8F2" w14:textId="77777777" w:rsidTr="003F795B">
        <w:trPr>
          <w:trHeight w:val="454"/>
        </w:trPr>
        <w:tc>
          <w:tcPr>
            <w:tcW w:w="1251" w:type="pct"/>
            <w:shd w:val="clear" w:color="auto" w:fill="F2F2F2" w:themeFill="background1" w:themeFillShade="F2"/>
            <w:vAlign w:val="center"/>
          </w:tcPr>
          <w:p w14:paraId="66FE3221" w14:textId="77777777" w:rsidR="0098406A" w:rsidRPr="005E3963" w:rsidRDefault="0098406A" w:rsidP="003F795B">
            <w:pPr>
              <w:jc w:val="center"/>
              <w:rPr>
                <w:rFonts w:ascii="Arial" w:hAnsi="Arial" w:cs="Arial"/>
                <w:sz w:val="20"/>
              </w:rPr>
            </w:pPr>
            <w:r w:rsidRPr="005E3963">
              <w:rPr>
                <w:rFonts w:ascii="Arial" w:hAnsi="Arial" w:cs="Arial"/>
                <w:sz w:val="20"/>
              </w:rPr>
              <w:t>Carrier gas:</w:t>
            </w:r>
          </w:p>
        </w:tc>
        <w:tc>
          <w:tcPr>
            <w:tcW w:w="1210" w:type="pct"/>
            <w:tcBorders>
              <w:right w:val="single" w:sz="8" w:space="0" w:color="auto"/>
            </w:tcBorders>
            <w:shd w:val="clear" w:color="auto" w:fill="F2F2F2" w:themeFill="background1" w:themeFillShade="F2"/>
            <w:vAlign w:val="center"/>
          </w:tcPr>
          <w:p w14:paraId="40D60796" w14:textId="77777777" w:rsidR="0098406A" w:rsidRPr="0098406A" w:rsidRDefault="0098406A" w:rsidP="003F795B">
            <w:pPr>
              <w:jc w:val="center"/>
              <w:rPr>
                <w:rFonts w:ascii="Arial" w:hAnsi="Arial" w:cs="Arial"/>
                <w:sz w:val="20"/>
              </w:rPr>
            </w:pPr>
            <w:r w:rsidRPr="0098406A">
              <w:rPr>
                <w:rFonts w:ascii="Arial" w:hAnsi="Arial" w:cs="Arial"/>
                <w:sz w:val="20"/>
              </w:rPr>
              <w:t>Helium 5.0</w:t>
            </w:r>
          </w:p>
        </w:tc>
        <w:tc>
          <w:tcPr>
            <w:tcW w:w="1315" w:type="pct"/>
            <w:tcBorders>
              <w:left w:val="single" w:sz="8" w:space="0" w:color="auto"/>
            </w:tcBorders>
            <w:shd w:val="clear" w:color="auto" w:fill="F2F2F2" w:themeFill="background1" w:themeFillShade="F2"/>
            <w:vAlign w:val="center"/>
          </w:tcPr>
          <w:p w14:paraId="6DEDD909" w14:textId="77777777" w:rsidR="0098406A" w:rsidRPr="0098406A" w:rsidRDefault="0098406A" w:rsidP="003F795B">
            <w:pPr>
              <w:jc w:val="center"/>
              <w:rPr>
                <w:rFonts w:ascii="Arial" w:hAnsi="Arial" w:cs="Arial"/>
                <w:sz w:val="20"/>
              </w:rPr>
            </w:pPr>
            <w:r w:rsidRPr="0098406A">
              <w:rPr>
                <w:rFonts w:ascii="Arial" w:hAnsi="Arial" w:cs="Arial"/>
                <w:sz w:val="20"/>
              </w:rPr>
              <w:t>Ion source temp.:</w:t>
            </w:r>
          </w:p>
        </w:tc>
        <w:tc>
          <w:tcPr>
            <w:tcW w:w="1224" w:type="pct"/>
            <w:shd w:val="clear" w:color="auto" w:fill="F2F2F2" w:themeFill="background1" w:themeFillShade="F2"/>
            <w:vAlign w:val="center"/>
          </w:tcPr>
          <w:p w14:paraId="58AC1C6A" w14:textId="77777777" w:rsidR="0098406A" w:rsidRPr="0098406A" w:rsidRDefault="0098406A" w:rsidP="003F795B">
            <w:pPr>
              <w:jc w:val="center"/>
              <w:rPr>
                <w:rFonts w:ascii="Arial" w:hAnsi="Arial" w:cs="Arial"/>
                <w:sz w:val="20"/>
              </w:rPr>
            </w:pPr>
            <w:r w:rsidRPr="0098406A">
              <w:rPr>
                <w:rFonts w:ascii="Arial" w:hAnsi="Arial" w:cs="Arial"/>
                <w:sz w:val="20"/>
              </w:rPr>
              <w:t>200 °C</w:t>
            </w:r>
          </w:p>
        </w:tc>
      </w:tr>
      <w:tr w:rsidR="003F795B" w:rsidRPr="0098406A" w14:paraId="7D8682B9" w14:textId="77777777" w:rsidTr="003F795B">
        <w:trPr>
          <w:trHeight w:val="454"/>
        </w:trPr>
        <w:tc>
          <w:tcPr>
            <w:tcW w:w="1251" w:type="pct"/>
            <w:vAlign w:val="center"/>
          </w:tcPr>
          <w:p w14:paraId="4C576EF8" w14:textId="77777777" w:rsidR="0098406A" w:rsidRPr="005E3963" w:rsidRDefault="0098406A" w:rsidP="003F795B">
            <w:pPr>
              <w:jc w:val="center"/>
              <w:rPr>
                <w:rFonts w:ascii="Arial" w:hAnsi="Arial" w:cs="Arial"/>
                <w:sz w:val="20"/>
              </w:rPr>
            </w:pPr>
            <w:r w:rsidRPr="005E3963">
              <w:rPr>
                <w:rFonts w:ascii="Arial" w:hAnsi="Arial" w:cs="Arial"/>
                <w:sz w:val="20"/>
              </w:rPr>
              <w:t>Flow:</w:t>
            </w:r>
          </w:p>
        </w:tc>
        <w:tc>
          <w:tcPr>
            <w:tcW w:w="1210" w:type="pct"/>
            <w:tcBorders>
              <w:right w:val="single" w:sz="8" w:space="0" w:color="auto"/>
            </w:tcBorders>
            <w:vAlign w:val="center"/>
          </w:tcPr>
          <w:p w14:paraId="5148FEE1" w14:textId="77777777" w:rsidR="0098406A" w:rsidRPr="0098406A" w:rsidRDefault="0098406A" w:rsidP="003F795B">
            <w:pPr>
              <w:jc w:val="center"/>
              <w:rPr>
                <w:rFonts w:ascii="Arial" w:hAnsi="Arial" w:cs="Arial"/>
                <w:sz w:val="20"/>
              </w:rPr>
            </w:pPr>
            <w:r w:rsidRPr="0098406A">
              <w:rPr>
                <w:rFonts w:ascii="Arial" w:hAnsi="Arial" w:cs="Arial"/>
                <w:sz w:val="20"/>
              </w:rPr>
              <w:t>1 mL/ min</w:t>
            </w:r>
          </w:p>
        </w:tc>
        <w:tc>
          <w:tcPr>
            <w:tcW w:w="1315" w:type="pct"/>
            <w:tcBorders>
              <w:left w:val="single" w:sz="8" w:space="0" w:color="auto"/>
            </w:tcBorders>
            <w:vAlign w:val="center"/>
          </w:tcPr>
          <w:p w14:paraId="7866CEF5" w14:textId="77777777" w:rsidR="0098406A" w:rsidRPr="0098406A" w:rsidRDefault="0098406A" w:rsidP="003F795B">
            <w:pPr>
              <w:jc w:val="center"/>
              <w:rPr>
                <w:rFonts w:ascii="Arial" w:hAnsi="Arial" w:cs="Arial"/>
                <w:sz w:val="20"/>
              </w:rPr>
            </w:pPr>
            <w:r w:rsidRPr="0098406A">
              <w:rPr>
                <w:rFonts w:ascii="Arial" w:hAnsi="Arial" w:cs="Arial"/>
                <w:sz w:val="20"/>
              </w:rPr>
              <w:t>ACQ Mode:</w:t>
            </w:r>
          </w:p>
        </w:tc>
        <w:tc>
          <w:tcPr>
            <w:tcW w:w="1224" w:type="pct"/>
            <w:vAlign w:val="center"/>
          </w:tcPr>
          <w:p w14:paraId="1B1E8950" w14:textId="77777777" w:rsidR="0098406A" w:rsidRPr="0098406A" w:rsidRDefault="0098406A" w:rsidP="003F795B">
            <w:pPr>
              <w:jc w:val="center"/>
              <w:rPr>
                <w:rFonts w:ascii="Arial" w:hAnsi="Arial" w:cs="Arial"/>
                <w:sz w:val="20"/>
              </w:rPr>
            </w:pPr>
            <w:r w:rsidRPr="0098406A">
              <w:rPr>
                <w:rFonts w:ascii="Arial" w:hAnsi="Arial" w:cs="Arial"/>
                <w:sz w:val="20"/>
              </w:rPr>
              <w:t>Fullscan</w:t>
            </w:r>
          </w:p>
        </w:tc>
      </w:tr>
      <w:tr w:rsidR="003F795B" w:rsidRPr="0098406A" w14:paraId="0BDABDC8" w14:textId="77777777" w:rsidTr="003F795B">
        <w:trPr>
          <w:trHeight w:val="454"/>
        </w:trPr>
        <w:tc>
          <w:tcPr>
            <w:tcW w:w="1251" w:type="pct"/>
            <w:shd w:val="clear" w:color="auto" w:fill="F2F2F2" w:themeFill="background1" w:themeFillShade="F2"/>
            <w:vAlign w:val="center"/>
          </w:tcPr>
          <w:p w14:paraId="2C51EA0B" w14:textId="77777777" w:rsidR="0098406A" w:rsidRPr="005E3963" w:rsidRDefault="0098406A" w:rsidP="003F795B">
            <w:pPr>
              <w:jc w:val="center"/>
              <w:rPr>
                <w:rFonts w:ascii="Arial" w:hAnsi="Arial" w:cs="Arial"/>
                <w:sz w:val="20"/>
              </w:rPr>
            </w:pPr>
            <w:r w:rsidRPr="005E3963">
              <w:rPr>
                <w:rFonts w:ascii="Arial" w:hAnsi="Arial" w:cs="Arial"/>
                <w:sz w:val="20"/>
              </w:rPr>
              <w:t>Mode:</w:t>
            </w:r>
          </w:p>
        </w:tc>
        <w:tc>
          <w:tcPr>
            <w:tcW w:w="1210" w:type="pct"/>
            <w:tcBorders>
              <w:right w:val="single" w:sz="8" w:space="0" w:color="auto"/>
            </w:tcBorders>
            <w:shd w:val="clear" w:color="auto" w:fill="F2F2F2" w:themeFill="background1" w:themeFillShade="F2"/>
            <w:vAlign w:val="center"/>
          </w:tcPr>
          <w:p w14:paraId="5D8C8521" w14:textId="77777777" w:rsidR="0098406A" w:rsidRPr="0098406A" w:rsidRDefault="0098406A" w:rsidP="003F795B">
            <w:pPr>
              <w:jc w:val="center"/>
              <w:rPr>
                <w:rFonts w:ascii="Arial" w:hAnsi="Arial" w:cs="Arial"/>
                <w:sz w:val="20"/>
              </w:rPr>
            </w:pPr>
            <w:proofErr w:type="spellStart"/>
            <w:r w:rsidRPr="0098406A">
              <w:rPr>
                <w:rFonts w:ascii="Arial" w:hAnsi="Arial" w:cs="Arial"/>
                <w:sz w:val="20"/>
              </w:rPr>
              <w:t>splitless</w:t>
            </w:r>
            <w:proofErr w:type="spellEnd"/>
          </w:p>
        </w:tc>
        <w:tc>
          <w:tcPr>
            <w:tcW w:w="1315" w:type="pct"/>
            <w:tcBorders>
              <w:left w:val="single" w:sz="8" w:space="0" w:color="auto"/>
            </w:tcBorders>
            <w:shd w:val="clear" w:color="auto" w:fill="F2F2F2" w:themeFill="background1" w:themeFillShade="F2"/>
            <w:vAlign w:val="center"/>
          </w:tcPr>
          <w:p w14:paraId="72DC3AB9" w14:textId="77777777" w:rsidR="0098406A" w:rsidRPr="0098406A" w:rsidRDefault="0098406A" w:rsidP="003F795B">
            <w:pPr>
              <w:jc w:val="center"/>
              <w:rPr>
                <w:rFonts w:ascii="Arial" w:hAnsi="Arial" w:cs="Arial"/>
                <w:sz w:val="20"/>
              </w:rPr>
            </w:pPr>
            <w:r w:rsidRPr="0098406A">
              <w:rPr>
                <w:rFonts w:ascii="Arial" w:hAnsi="Arial" w:cs="Arial"/>
                <w:sz w:val="20"/>
              </w:rPr>
              <w:t>Acquisition:</w:t>
            </w:r>
          </w:p>
        </w:tc>
        <w:tc>
          <w:tcPr>
            <w:tcW w:w="1224" w:type="pct"/>
            <w:shd w:val="clear" w:color="auto" w:fill="F2F2F2" w:themeFill="background1" w:themeFillShade="F2"/>
            <w:vAlign w:val="center"/>
          </w:tcPr>
          <w:p w14:paraId="05C5AF17" w14:textId="77777777" w:rsidR="0098406A" w:rsidRPr="0098406A" w:rsidRDefault="0098406A" w:rsidP="003F795B">
            <w:pPr>
              <w:jc w:val="center"/>
              <w:rPr>
                <w:rFonts w:ascii="Arial" w:hAnsi="Arial" w:cs="Arial"/>
                <w:sz w:val="20"/>
              </w:rPr>
            </w:pPr>
            <w:r w:rsidRPr="0098406A">
              <w:rPr>
                <w:rFonts w:ascii="Arial" w:hAnsi="Arial" w:cs="Arial"/>
                <w:sz w:val="20"/>
              </w:rPr>
              <w:t>40-500 m/z</w:t>
            </w:r>
          </w:p>
        </w:tc>
      </w:tr>
      <w:tr w:rsidR="003F795B" w:rsidRPr="0098406A" w14:paraId="56B8BE05" w14:textId="77777777" w:rsidTr="003F795B">
        <w:trPr>
          <w:trHeight w:val="454"/>
        </w:trPr>
        <w:tc>
          <w:tcPr>
            <w:tcW w:w="1251" w:type="pct"/>
            <w:vAlign w:val="center"/>
          </w:tcPr>
          <w:p w14:paraId="61AF4C83" w14:textId="77777777" w:rsidR="0098406A" w:rsidRPr="005E3963" w:rsidRDefault="0098406A" w:rsidP="003F795B">
            <w:pPr>
              <w:jc w:val="center"/>
              <w:rPr>
                <w:rFonts w:ascii="Arial" w:hAnsi="Arial" w:cs="Arial"/>
                <w:sz w:val="20"/>
              </w:rPr>
            </w:pPr>
            <w:r w:rsidRPr="005E3963">
              <w:rPr>
                <w:rFonts w:ascii="Arial" w:hAnsi="Arial" w:cs="Arial"/>
                <w:sz w:val="20"/>
              </w:rPr>
              <w:t>Injection volume:</w:t>
            </w:r>
          </w:p>
        </w:tc>
        <w:tc>
          <w:tcPr>
            <w:tcW w:w="1210" w:type="pct"/>
            <w:tcBorders>
              <w:right w:val="single" w:sz="8" w:space="0" w:color="auto"/>
            </w:tcBorders>
            <w:vAlign w:val="center"/>
          </w:tcPr>
          <w:p w14:paraId="1D1739E6" w14:textId="77777777" w:rsidR="0098406A" w:rsidRPr="0098406A" w:rsidRDefault="0098406A" w:rsidP="003F795B">
            <w:pPr>
              <w:jc w:val="center"/>
              <w:rPr>
                <w:rFonts w:ascii="Arial" w:hAnsi="Arial" w:cs="Arial"/>
                <w:sz w:val="20"/>
              </w:rPr>
            </w:pPr>
            <w:r w:rsidRPr="0098406A">
              <w:rPr>
                <w:rFonts w:ascii="Arial" w:hAnsi="Arial" w:cs="Arial"/>
                <w:sz w:val="20"/>
              </w:rPr>
              <w:t>1 µL</w:t>
            </w:r>
          </w:p>
        </w:tc>
        <w:tc>
          <w:tcPr>
            <w:tcW w:w="1315" w:type="pct"/>
            <w:tcBorders>
              <w:left w:val="single" w:sz="8" w:space="0" w:color="auto"/>
            </w:tcBorders>
            <w:vAlign w:val="center"/>
          </w:tcPr>
          <w:p w14:paraId="1F14ED25" w14:textId="77777777" w:rsidR="0098406A" w:rsidRPr="0098406A" w:rsidRDefault="0098406A" w:rsidP="003F795B">
            <w:pPr>
              <w:jc w:val="center"/>
              <w:rPr>
                <w:rFonts w:ascii="Arial" w:hAnsi="Arial" w:cs="Arial"/>
                <w:sz w:val="20"/>
              </w:rPr>
            </w:pPr>
            <w:r w:rsidRPr="0098406A">
              <w:rPr>
                <w:rFonts w:ascii="Arial" w:hAnsi="Arial" w:cs="Arial"/>
                <w:sz w:val="20"/>
              </w:rPr>
              <w:t>Acquisition Rate:</w:t>
            </w:r>
          </w:p>
        </w:tc>
        <w:tc>
          <w:tcPr>
            <w:tcW w:w="1224" w:type="pct"/>
            <w:vAlign w:val="center"/>
          </w:tcPr>
          <w:p w14:paraId="00DA6DF3" w14:textId="77777777" w:rsidR="0098406A" w:rsidRPr="0098406A" w:rsidRDefault="0098406A" w:rsidP="003F795B">
            <w:pPr>
              <w:jc w:val="center"/>
              <w:rPr>
                <w:rFonts w:ascii="Arial" w:hAnsi="Arial" w:cs="Arial"/>
                <w:sz w:val="20"/>
              </w:rPr>
            </w:pPr>
            <w:r w:rsidRPr="0098406A">
              <w:rPr>
                <w:rFonts w:ascii="Arial" w:hAnsi="Arial" w:cs="Arial"/>
                <w:sz w:val="20"/>
              </w:rPr>
              <w:t>5 spectra/ s</w:t>
            </w:r>
          </w:p>
        </w:tc>
      </w:tr>
      <w:tr w:rsidR="003F795B" w:rsidRPr="0098406A" w14:paraId="6C1C2AA0" w14:textId="77777777" w:rsidTr="003F795B">
        <w:trPr>
          <w:trHeight w:val="454"/>
        </w:trPr>
        <w:tc>
          <w:tcPr>
            <w:tcW w:w="1251" w:type="pct"/>
            <w:shd w:val="clear" w:color="auto" w:fill="F2F2F2" w:themeFill="background1" w:themeFillShade="F2"/>
            <w:vAlign w:val="center"/>
          </w:tcPr>
          <w:p w14:paraId="085EAF3F" w14:textId="77777777" w:rsidR="0098406A" w:rsidRPr="005E3963" w:rsidRDefault="0098406A" w:rsidP="003F795B">
            <w:pPr>
              <w:jc w:val="center"/>
              <w:rPr>
                <w:rFonts w:ascii="Arial" w:hAnsi="Arial" w:cs="Arial"/>
                <w:sz w:val="20"/>
              </w:rPr>
            </w:pPr>
            <w:r w:rsidRPr="005E3963">
              <w:rPr>
                <w:rFonts w:ascii="Arial" w:hAnsi="Arial" w:cs="Arial"/>
                <w:sz w:val="20"/>
              </w:rPr>
              <w:t>Heater temp. (Injection):</w:t>
            </w:r>
          </w:p>
        </w:tc>
        <w:tc>
          <w:tcPr>
            <w:tcW w:w="1210" w:type="pct"/>
            <w:tcBorders>
              <w:right w:val="single" w:sz="8" w:space="0" w:color="auto"/>
            </w:tcBorders>
            <w:shd w:val="clear" w:color="auto" w:fill="F2F2F2" w:themeFill="background1" w:themeFillShade="F2"/>
            <w:vAlign w:val="center"/>
          </w:tcPr>
          <w:p w14:paraId="3375B245" w14:textId="77777777" w:rsidR="0098406A" w:rsidRPr="0098406A" w:rsidRDefault="0098406A" w:rsidP="003F795B">
            <w:pPr>
              <w:jc w:val="center"/>
              <w:rPr>
                <w:rFonts w:ascii="Arial" w:hAnsi="Arial" w:cs="Arial"/>
                <w:sz w:val="20"/>
              </w:rPr>
            </w:pPr>
            <w:r w:rsidRPr="0098406A">
              <w:rPr>
                <w:rFonts w:ascii="Arial" w:hAnsi="Arial" w:cs="Arial"/>
                <w:sz w:val="20"/>
              </w:rPr>
              <w:t>280 °C</w:t>
            </w:r>
          </w:p>
        </w:tc>
        <w:tc>
          <w:tcPr>
            <w:tcW w:w="1315" w:type="pct"/>
            <w:tcBorders>
              <w:left w:val="single" w:sz="8" w:space="0" w:color="auto"/>
            </w:tcBorders>
            <w:shd w:val="clear" w:color="auto" w:fill="F2F2F2" w:themeFill="background1" w:themeFillShade="F2"/>
            <w:vAlign w:val="center"/>
          </w:tcPr>
          <w:p w14:paraId="4544C540" w14:textId="77777777" w:rsidR="0098406A" w:rsidRPr="0098406A" w:rsidRDefault="0098406A" w:rsidP="003F795B">
            <w:pPr>
              <w:jc w:val="center"/>
              <w:rPr>
                <w:rFonts w:ascii="Arial" w:hAnsi="Arial" w:cs="Arial"/>
                <w:sz w:val="20"/>
              </w:rPr>
            </w:pPr>
            <w:r w:rsidRPr="0098406A">
              <w:rPr>
                <w:rFonts w:ascii="Arial" w:hAnsi="Arial" w:cs="Arial"/>
                <w:sz w:val="20"/>
              </w:rPr>
              <w:t>Acquisition Time:</w:t>
            </w:r>
          </w:p>
        </w:tc>
        <w:tc>
          <w:tcPr>
            <w:tcW w:w="1224" w:type="pct"/>
            <w:shd w:val="clear" w:color="auto" w:fill="F2F2F2" w:themeFill="background1" w:themeFillShade="F2"/>
            <w:vAlign w:val="center"/>
          </w:tcPr>
          <w:p w14:paraId="7A500D53" w14:textId="77777777" w:rsidR="0098406A" w:rsidRPr="0098406A" w:rsidRDefault="0098406A" w:rsidP="003F795B">
            <w:pPr>
              <w:jc w:val="center"/>
              <w:rPr>
                <w:rFonts w:ascii="Arial" w:hAnsi="Arial" w:cs="Arial"/>
                <w:sz w:val="20"/>
              </w:rPr>
            </w:pPr>
            <w:r w:rsidRPr="0098406A">
              <w:rPr>
                <w:rFonts w:ascii="Arial" w:hAnsi="Arial" w:cs="Arial"/>
                <w:sz w:val="20"/>
              </w:rPr>
              <w:t xml:space="preserve">200 </w:t>
            </w:r>
            <w:proofErr w:type="spellStart"/>
            <w:r w:rsidRPr="0098406A">
              <w:rPr>
                <w:rFonts w:ascii="Arial" w:hAnsi="Arial" w:cs="Arial"/>
                <w:sz w:val="20"/>
              </w:rPr>
              <w:t>ms</w:t>
            </w:r>
            <w:proofErr w:type="spellEnd"/>
            <w:r w:rsidRPr="0098406A">
              <w:rPr>
                <w:rFonts w:ascii="Arial" w:hAnsi="Arial" w:cs="Arial"/>
                <w:sz w:val="20"/>
              </w:rPr>
              <w:t>/ spectra</w:t>
            </w:r>
          </w:p>
        </w:tc>
      </w:tr>
      <w:tr w:rsidR="003F795B" w:rsidRPr="0098406A" w14:paraId="2C02700F" w14:textId="77777777" w:rsidTr="003F795B">
        <w:trPr>
          <w:trHeight w:val="454"/>
        </w:trPr>
        <w:tc>
          <w:tcPr>
            <w:tcW w:w="1251" w:type="pct"/>
            <w:vAlign w:val="center"/>
          </w:tcPr>
          <w:p w14:paraId="0F9C3789" w14:textId="77777777" w:rsidR="003F795B" w:rsidRPr="005E3963" w:rsidRDefault="0098406A" w:rsidP="003F795B">
            <w:pPr>
              <w:jc w:val="center"/>
              <w:rPr>
                <w:rFonts w:ascii="Arial" w:hAnsi="Arial" w:cs="Arial"/>
                <w:sz w:val="20"/>
              </w:rPr>
            </w:pPr>
            <w:r w:rsidRPr="005E3963">
              <w:rPr>
                <w:rFonts w:ascii="Arial" w:hAnsi="Arial" w:cs="Arial"/>
                <w:sz w:val="20"/>
              </w:rPr>
              <w:t xml:space="preserve">Aux. temp. </w:t>
            </w:r>
          </w:p>
          <w:p w14:paraId="770B3C89" w14:textId="77777777" w:rsidR="0098406A" w:rsidRPr="005E3963" w:rsidRDefault="0098406A" w:rsidP="003F795B">
            <w:pPr>
              <w:jc w:val="center"/>
              <w:rPr>
                <w:rFonts w:ascii="Arial" w:hAnsi="Arial" w:cs="Arial"/>
                <w:sz w:val="20"/>
              </w:rPr>
            </w:pPr>
            <w:r w:rsidRPr="005E3963">
              <w:rPr>
                <w:rFonts w:ascii="Arial" w:hAnsi="Arial" w:cs="Arial"/>
                <w:sz w:val="20"/>
              </w:rPr>
              <w:t>(Transfer Line):</w:t>
            </w:r>
          </w:p>
        </w:tc>
        <w:tc>
          <w:tcPr>
            <w:tcW w:w="1210" w:type="pct"/>
            <w:tcBorders>
              <w:right w:val="single" w:sz="8" w:space="0" w:color="auto"/>
            </w:tcBorders>
            <w:vAlign w:val="center"/>
          </w:tcPr>
          <w:p w14:paraId="051E55B3" w14:textId="77777777" w:rsidR="0098406A" w:rsidRPr="0098406A" w:rsidRDefault="0098406A" w:rsidP="003F795B">
            <w:pPr>
              <w:jc w:val="center"/>
              <w:rPr>
                <w:rFonts w:ascii="Arial" w:hAnsi="Arial" w:cs="Arial"/>
                <w:sz w:val="20"/>
              </w:rPr>
            </w:pPr>
            <w:r w:rsidRPr="0098406A">
              <w:rPr>
                <w:rFonts w:ascii="Arial" w:hAnsi="Arial" w:cs="Arial"/>
                <w:sz w:val="20"/>
              </w:rPr>
              <w:t>310 °C</w:t>
            </w:r>
          </w:p>
        </w:tc>
        <w:tc>
          <w:tcPr>
            <w:tcW w:w="1315" w:type="pct"/>
            <w:tcBorders>
              <w:left w:val="single" w:sz="8" w:space="0" w:color="auto"/>
            </w:tcBorders>
            <w:vAlign w:val="center"/>
          </w:tcPr>
          <w:p w14:paraId="77CA664D" w14:textId="77777777" w:rsidR="0098406A" w:rsidRPr="0098406A" w:rsidRDefault="0098406A" w:rsidP="003F795B">
            <w:pPr>
              <w:jc w:val="center"/>
              <w:rPr>
                <w:rFonts w:ascii="Arial" w:hAnsi="Arial" w:cs="Arial"/>
                <w:sz w:val="20"/>
              </w:rPr>
            </w:pPr>
            <w:r w:rsidRPr="0098406A">
              <w:rPr>
                <w:rFonts w:ascii="Arial" w:hAnsi="Arial" w:cs="Arial"/>
                <w:sz w:val="20"/>
              </w:rPr>
              <w:t>Solvent delay:</w:t>
            </w:r>
          </w:p>
        </w:tc>
        <w:tc>
          <w:tcPr>
            <w:tcW w:w="1224" w:type="pct"/>
            <w:vAlign w:val="center"/>
          </w:tcPr>
          <w:p w14:paraId="2AC3939B" w14:textId="77777777" w:rsidR="0098406A" w:rsidRPr="0098406A" w:rsidRDefault="0098406A" w:rsidP="003F795B">
            <w:pPr>
              <w:jc w:val="center"/>
              <w:rPr>
                <w:rFonts w:ascii="Arial" w:hAnsi="Arial" w:cs="Arial"/>
                <w:sz w:val="20"/>
              </w:rPr>
            </w:pPr>
            <w:r w:rsidRPr="0098406A">
              <w:rPr>
                <w:rFonts w:ascii="Arial" w:hAnsi="Arial" w:cs="Arial"/>
                <w:sz w:val="20"/>
              </w:rPr>
              <w:t>4 min</w:t>
            </w:r>
          </w:p>
        </w:tc>
      </w:tr>
      <w:tr w:rsidR="003F795B" w:rsidRPr="0098406A" w14:paraId="1A2B3F4E" w14:textId="77777777" w:rsidTr="003F795B">
        <w:trPr>
          <w:trHeight w:val="454"/>
        </w:trPr>
        <w:tc>
          <w:tcPr>
            <w:tcW w:w="1251" w:type="pct"/>
            <w:shd w:val="clear" w:color="auto" w:fill="F2F2F2" w:themeFill="background1" w:themeFillShade="F2"/>
            <w:vAlign w:val="center"/>
          </w:tcPr>
          <w:p w14:paraId="7491C59D" w14:textId="77777777" w:rsidR="0098406A" w:rsidRPr="005E3963" w:rsidRDefault="0098406A" w:rsidP="003F795B">
            <w:pPr>
              <w:jc w:val="center"/>
              <w:rPr>
                <w:rFonts w:ascii="Arial" w:hAnsi="Arial" w:cs="Arial"/>
                <w:sz w:val="20"/>
              </w:rPr>
            </w:pPr>
            <w:r w:rsidRPr="005E3963">
              <w:rPr>
                <w:rFonts w:ascii="Arial" w:hAnsi="Arial" w:cs="Arial"/>
                <w:sz w:val="20"/>
              </w:rPr>
              <w:t>Column:</w:t>
            </w:r>
          </w:p>
        </w:tc>
        <w:tc>
          <w:tcPr>
            <w:tcW w:w="1210" w:type="pct"/>
            <w:tcBorders>
              <w:right w:val="single" w:sz="8" w:space="0" w:color="auto"/>
            </w:tcBorders>
            <w:shd w:val="clear" w:color="auto" w:fill="F2F2F2" w:themeFill="background1" w:themeFillShade="F2"/>
            <w:vAlign w:val="center"/>
          </w:tcPr>
          <w:p w14:paraId="175713E5" w14:textId="77777777" w:rsidR="003F795B" w:rsidRDefault="0098406A" w:rsidP="003F795B">
            <w:pPr>
              <w:jc w:val="center"/>
              <w:rPr>
                <w:rFonts w:ascii="Arial" w:hAnsi="Arial" w:cs="Arial"/>
                <w:sz w:val="20"/>
              </w:rPr>
            </w:pPr>
            <w:r w:rsidRPr="0098406A">
              <w:rPr>
                <w:rFonts w:ascii="Arial" w:hAnsi="Arial" w:cs="Arial"/>
                <w:sz w:val="20"/>
              </w:rPr>
              <w:t>Rxi-5MS</w:t>
            </w:r>
          </w:p>
          <w:p w14:paraId="02A2F569" w14:textId="77777777" w:rsidR="0098406A" w:rsidRPr="0098406A" w:rsidRDefault="0098406A" w:rsidP="003F795B">
            <w:pPr>
              <w:jc w:val="center"/>
              <w:rPr>
                <w:rFonts w:ascii="Arial" w:hAnsi="Arial" w:cs="Arial"/>
                <w:sz w:val="20"/>
              </w:rPr>
            </w:pPr>
            <w:r w:rsidRPr="0098406A">
              <w:rPr>
                <w:rFonts w:ascii="Arial" w:hAnsi="Arial" w:cs="Arial"/>
                <w:sz w:val="20"/>
              </w:rPr>
              <w:t xml:space="preserve">(30 m </w:t>
            </w:r>
            <w:r w:rsidR="006064B3">
              <w:rPr>
                <w:rFonts w:ascii="Arial" w:hAnsi="Arial" w:cs="Arial"/>
                <w:sz w:val="20"/>
              </w:rPr>
              <w:t xml:space="preserve">x 250 </w:t>
            </w:r>
            <w:r w:rsidRPr="0098406A">
              <w:rPr>
                <w:rFonts w:ascii="Arial" w:hAnsi="Arial" w:cs="Arial"/>
                <w:sz w:val="20"/>
              </w:rPr>
              <w:t>µm x 0.25 µm)</w:t>
            </w:r>
          </w:p>
        </w:tc>
        <w:tc>
          <w:tcPr>
            <w:tcW w:w="1315" w:type="pct"/>
            <w:tcBorders>
              <w:left w:val="single" w:sz="8" w:space="0" w:color="auto"/>
            </w:tcBorders>
            <w:shd w:val="clear" w:color="auto" w:fill="F2F2F2" w:themeFill="background1" w:themeFillShade="F2"/>
            <w:vAlign w:val="center"/>
          </w:tcPr>
          <w:p w14:paraId="40AD7FFB" w14:textId="77777777" w:rsidR="0098406A" w:rsidRPr="0098406A" w:rsidRDefault="0098406A" w:rsidP="003F795B">
            <w:pPr>
              <w:jc w:val="center"/>
              <w:rPr>
                <w:rFonts w:ascii="Arial" w:hAnsi="Arial" w:cs="Arial"/>
                <w:sz w:val="20"/>
              </w:rPr>
            </w:pPr>
            <w:r w:rsidRPr="0098406A">
              <w:rPr>
                <w:rFonts w:ascii="Arial" w:hAnsi="Arial" w:cs="Arial"/>
                <w:sz w:val="20"/>
              </w:rPr>
              <w:t>Mass error:</w:t>
            </w:r>
          </w:p>
        </w:tc>
        <w:tc>
          <w:tcPr>
            <w:tcW w:w="1224" w:type="pct"/>
            <w:shd w:val="clear" w:color="auto" w:fill="F2F2F2" w:themeFill="background1" w:themeFillShade="F2"/>
            <w:vAlign w:val="center"/>
          </w:tcPr>
          <w:p w14:paraId="5B139AEC" w14:textId="77777777" w:rsidR="0098406A" w:rsidRPr="0098406A" w:rsidRDefault="0098406A" w:rsidP="003F795B">
            <w:pPr>
              <w:jc w:val="center"/>
              <w:rPr>
                <w:rFonts w:ascii="Arial" w:hAnsi="Arial" w:cs="Arial"/>
                <w:sz w:val="20"/>
              </w:rPr>
            </w:pPr>
            <w:r w:rsidRPr="0098406A">
              <w:rPr>
                <w:rFonts w:ascii="Arial" w:hAnsi="Arial" w:cs="Arial"/>
                <w:sz w:val="20"/>
              </w:rPr>
              <w:t>&lt; 5 ppm</w:t>
            </w:r>
          </w:p>
        </w:tc>
      </w:tr>
      <w:tr w:rsidR="003F795B" w:rsidRPr="0098406A" w14:paraId="629B3109" w14:textId="77777777" w:rsidTr="003F795B">
        <w:trPr>
          <w:trHeight w:val="454"/>
        </w:trPr>
        <w:tc>
          <w:tcPr>
            <w:tcW w:w="1251" w:type="pct"/>
            <w:vAlign w:val="center"/>
          </w:tcPr>
          <w:p w14:paraId="08285893" w14:textId="77777777" w:rsidR="0098406A" w:rsidRPr="005E3963" w:rsidRDefault="0098406A" w:rsidP="003F795B">
            <w:pPr>
              <w:jc w:val="center"/>
              <w:rPr>
                <w:rFonts w:ascii="Arial" w:hAnsi="Arial" w:cs="Arial"/>
                <w:sz w:val="20"/>
              </w:rPr>
            </w:pPr>
            <w:r w:rsidRPr="005E3963">
              <w:rPr>
                <w:rFonts w:ascii="Arial" w:hAnsi="Arial" w:cs="Arial"/>
                <w:sz w:val="20"/>
              </w:rPr>
              <w:t>Run time:</w:t>
            </w:r>
          </w:p>
        </w:tc>
        <w:tc>
          <w:tcPr>
            <w:tcW w:w="1210" w:type="pct"/>
            <w:tcBorders>
              <w:right w:val="single" w:sz="8" w:space="0" w:color="auto"/>
            </w:tcBorders>
            <w:vAlign w:val="center"/>
          </w:tcPr>
          <w:p w14:paraId="0EDAAC96" w14:textId="77777777" w:rsidR="0098406A" w:rsidRPr="0098406A" w:rsidRDefault="0098406A" w:rsidP="003F795B">
            <w:pPr>
              <w:jc w:val="center"/>
              <w:rPr>
                <w:rFonts w:ascii="Arial" w:hAnsi="Arial" w:cs="Arial"/>
                <w:sz w:val="20"/>
              </w:rPr>
            </w:pPr>
            <w:r w:rsidRPr="0098406A">
              <w:rPr>
                <w:rFonts w:ascii="Arial" w:hAnsi="Arial" w:cs="Arial"/>
                <w:sz w:val="20"/>
              </w:rPr>
              <w:t>32 min</w:t>
            </w:r>
          </w:p>
        </w:tc>
        <w:tc>
          <w:tcPr>
            <w:tcW w:w="1315" w:type="pct"/>
            <w:tcBorders>
              <w:left w:val="single" w:sz="8" w:space="0" w:color="auto"/>
            </w:tcBorders>
            <w:vAlign w:val="center"/>
          </w:tcPr>
          <w:p w14:paraId="761BBE45" w14:textId="77777777" w:rsidR="0098406A" w:rsidRPr="0098406A" w:rsidRDefault="0098406A" w:rsidP="003F795B">
            <w:pPr>
              <w:jc w:val="center"/>
              <w:rPr>
                <w:rFonts w:ascii="Arial" w:hAnsi="Arial" w:cs="Arial"/>
                <w:sz w:val="20"/>
              </w:rPr>
            </w:pPr>
          </w:p>
        </w:tc>
        <w:tc>
          <w:tcPr>
            <w:tcW w:w="1224" w:type="pct"/>
            <w:vAlign w:val="center"/>
          </w:tcPr>
          <w:p w14:paraId="215F5DB8" w14:textId="77777777" w:rsidR="0098406A" w:rsidRPr="0098406A" w:rsidRDefault="0098406A" w:rsidP="003F795B">
            <w:pPr>
              <w:jc w:val="center"/>
              <w:rPr>
                <w:rFonts w:ascii="Arial" w:hAnsi="Arial" w:cs="Arial"/>
                <w:sz w:val="20"/>
              </w:rPr>
            </w:pPr>
          </w:p>
        </w:tc>
      </w:tr>
    </w:tbl>
    <w:p w14:paraId="76B51443" w14:textId="77777777" w:rsidR="00BF2307" w:rsidRPr="004036D9" w:rsidRDefault="00BF2307" w:rsidP="00942361">
      <w:pPr>
        <w:rPr>
          <w:rFonts w:ascii="Arial" w:hAnsi="Arial" w:cs="Arial"/>
          <w:sz w:val="20"/>
          <w:lang w:val="en-GB" w:eastAsia="de-DE"/>
        </w:rPr>
      </w:pPr>
    </w:p>
    <w:p w14:paraId="1BD7410F" w14:textId="77777777" w:rsidR="00BF2307" w:rsidRPr="004036D9" w:rsidRDefault="00BF2307" w:rsidP="00942361">
      <w:pPr>
        <w:rPr>
          <w:rFonts w:ascii="Arial" w:hAnsi="Arial" w:cs="Arial"/>
          <w:sz w:val="20"/>
          <w:lang w:val="en-GB" w:eastAsia="de-DE"/>
        </w:rPr>
      </w:pPr>
      <w:r w:rsidRPr="004036D9">
        <w:rPr>
          <w:rFonts w:ascii="Arial" w:hAnsi="Arial" w:cs="Arial"/>
          <w:sz w:val="20"/>
          <w:lang w:val="en-GB" w:eastAsia="de-DE"/>
        </w:rPr>
        <w:br w:type="page"/>
      </w:r>
    </w:p>
    <w:p w14:paraId="2BE79386" w14:textId="77777777" w:rsidR="00BF2307" w:rsidRDefault="00152CCA" w:rsidP="00942361">
      <w:pPr>
        <w:rPr>
          <w:rFonts w:ascii="Arial" w:hAnsi="Arial" w:cs="Arial"/>
          <w:sz w:val="20"/>
          <w:lang w:eastAsia="de-DE"/>
        </w:rPr>
      </w:pPr>
      <w:r>
        <w:rPr>
          <w:rFonts w:ascii="Arial" w:hAnsi="Arial" w:cs="Arial"/>
          <w:b/>
          <w:sz w:val="20"/>
          <w:lang w:val="en-GB"/>
        </w:rPr>
        <w:lastRenderedPageBreak/>
        <w:t>Supplementary</w:t>
      </w:r>
      <w:r w:rsidRPr="004036D9">
        <w:rPr>
          <w:rFonts w:ascii="Arial" w:hAnsi="Arial" w:cs="Arial"/>
          <w:b/>
          <w:sz w:val="20"/>
          <w:lang w:eastAsia="de-DE"/>
        </w:rPr>
        <w:t xml:space="preserve"> </w:t>
      </w:r>
      <w:r w:rsidR="00BF2307" w:rsidRPr="004036D9">
        <w:rPr>
          <w:rFonts w:ascii="Arial" w:hAnsi="Arial" w:cs="Arial"/>
          <w:b/>
          <w:sz w:val="20"/>
          <w:lang w:eastAsia="de-DE"/>
        </w:rPr>
        <w:t xml:space="preserve">Table S3. </w:t>
      </w:r>
      <w:r w:rsidR="00BF2307" w:rsidRPr="004036D9">
        <w:rPr>
          <w:rFonts w:ascii="Arial" w:hAnsi="Arial" w:cs="Arial"/>
          <w:sz w:val="20"/>
          <w:lang w:eastAsia="de-DE"/>
        </w:rPr>
        <w:t>Concentration of aldehydes in the fluid inclusions of the calcite sample.</w:t>
      </w:r>
    </w:p>
    <w:p w14:paraId="6E13428F" w14:textId="77777777" w:rsidR="002B4B97" w:rsidRDefault="002B4B97" w:rsidP="00942361">
      <w:pPr>
        <w:rPr>
          <w:rFonts w:ascii="Arial" w:hAnsi="Arial" w:cs="Arial"/>
          <w:sz w:val="20"/>
          <w:lang w:eastAsia="de-DE"/>
        </w:rPr>
      </w:pPr>
    </w:p>
    <w:tbl>
      <w:tblPr>
        <w:tblStyle w:val="Tabellenraster"/>
        <w:tblW w:w="4994" w:type="pct"/>
        <w:jc w:val="center"/>
        <w:tblLook w:val="04A0" w:firstRow="1" w:lastRow="0" w:firstColumn="1" w:lastColumn="0" w:noHBand="0" w:noVBand="1"/>
      </w:tblPr>
      <w:tblGrid>
        <w:gridCol w:w="1428"/>
        <w:gridCol w:w="1483"/>
        <w:gridCol w:w="1427"/>
        <w:gridCol w:w="1427"/>
        <w:gridCol w:w="1429"/>
        <w:gridCol w:w="1426"/>
      </w:tblGrid>
      <w:tr w:rsidR="002B4B97" w:rsidRPr="000A2B8B" w14:paraId="5778F9B5" w14:textId="77777777" w:rsidTr="000A2B8B">
        <w:trPr>
          <w:trHeight w:val="567"/>
          <w:jc w:val="center"/>
        </w:trPr>
        <w:tc>
          <w:tcPr>
            <w:tcW w:w="828" w:type="pct"/>
            <w:shd w:val="clear" w:color="auto" w:fill="BFBFBF" w:themeFill="background1" w:themeFillShade="BF"/>
            <w:vAlign w:val="center"/>
          </w:tcPr>
          <w:p w14:paraId="73ED61B4" w14:textId="77777777" w:rsidR="002B4B97" w:rsidRPr="002D2528" w:rsidRDefault="002B4B97" w:rsidP="000A2B8B">
            <w:pPr>
              <w:jc w:val="center"/>
              <w:rPr>
                <w:rFonts w:ascii="Arial" w:hAnsi="Arial" w:cs="Arial"/>
                <w:b/>
                <w:sz w:val="20"/>
              </w:rPr>
            </w:pPr>
            <w:r w:rsidRPr="002D2528">
              <w:rPr>
                <w:rFonts w:ascii="Arial" w:hAnsi="Arial" w:cs="Arial"/>
                <w:b/>
                <w:sz w:val="20"/>
              </w:rPr>
              <w:t>Replicate</w:t>
            </w:r>
          </w:p>
        </w:tc>
        <w:tc>
          <w:tcPr>
            <w:tcW w:w="860" w:type="pct"/>
            <w:shd w:val="clear" w:color="auto" w:fill="BFBFBF" w:themeFill="background1" w:themeFillShade="BF"/>
            <w:vAlign w:val="center"/>
          </w:tcPr>
          <w:p w14:paraId="74CA3D09" w14:textId="77777777" w:rsidR="002B4B97" w:rsidRPr="002D2528" w:rsidRDefault="002B4B97" w:rsidP="000A2B8B">
            <w:pPr>
              <w:jc w:val="center"/>
              <w:rPr>
                <w:rFonts w:ascii="Arial" w:hAnsi="Arial" w:cs="Arial"/>
                <w:b/>
                <w:sz w:val="20"/>
              </w:rPr>
            </w:pPr>
            <w:r w:rsidRPr="002D2528">
              <w:rPr>
                <w:rFonts w:ascii="Arial" w:hAnsi="Arial" w:cs="Arial"/>
                <w:b/>
                <w:sz w:val="20"/>
              </w:rPr>
              <w:t>Aldehyde</w:t>
            </w:r>
          </w:p>
        </w:tc>
        <w:tc>
          <w:tcPr>
            <w:tcW w:w="828" w:type="pct"/>
            <w:shd w:val="clear" w:color="auto" w:fill="BFBFBF" w:themeFill="background1" w:themeFillShade="BF"/>
            <w:vAlign w:val="center"/>
          </w:tcPr>
          <w:p w14:paraId="0D946BD9" w14:textId="77777777" w:rsidR="002B4B97" w:rsidRPr="002D2528" w:rsidRDefault="002B4B97" w:rsidP="000A2B8B">
            <w:pPr>
              <w:jc w:val="center"/>
              <w:rPr>
                <w:rFonts w:ascii="Arial" w:hAnsi="Arial" w:cs="Arial"/>
                <w:b/>
                <w:sz w:val="20"/>
              </w:rPr>
            </w:pPr>
            <w:r w:rsidRPr="002D2528">
              <w:rPr>
                <w:rFonts w:ascii="Arial" w:hAnsi="Arial" w:cs="Arial"/>
                <w:b/>
                <w:sz w:val="20"/>
              </w:rPr>
              <w:t>Area</w:t>
            </w:r>
          </w:p>
        </w:tc>
        <w:tc>
          <w:tcPr>
            <w:tcW w:w="828" w:type="pct"/>
            <w:shd w:val="clear" w:color="auto" w:fill="BFBFBF" w:themeFill="background1" w:themeFillShade="BF"/>
            <w:vAlign w:val="center"/>
          </w:tcPr>
          <w:p w14:paraId="11FA14C3" w14:textId="77777777" w:rsidR="00E27393" w:rsidRPr="002D2528" w:rsidRDefault="000A2B8B" w:rsidP="00E27393">
            <w:pPr>
              <w:jc w:val="center"/>
              <w:rPr>
                <w:rFonts w:ascii="Arial" w:hAnsi="Arial" w:cs="Arial"/>
                <w:b/>
                <w:sz w:val="20"/>
              </w:rPr>
            </w:pPr>
            <w:r w:rsidRPr="002D2528">
              <w:rPr>
                <w:rFonts w:ascii="Arial" w:hAnsi="Arial" w:cs="Arial"/>
                <w:b/>
                <w:sz w:val="20"/>
              </w:rPr>
              <w:t xml:space="preserve">c </w:t>
            </w:r>
          </w:p>
          <w:p w14:paraId="41FB47C5" w14:textId="77777777" w:rsidR="000A2B8B" w:rsidRPr="002D2528" w:rsidRDefault="000A2B8B" w:rsidP="000A2B8B">
            <w:pPr>
              <w:jc w:val="center"/>
              <w:rPr>
                <w:rFonts w:ascii="Arial" w:hAnsi="Arial" w:cs="Arial"/>
                <w:b/>
                <w:sz w:val="20"/>
              </w:rPr>
            </w:pPr>
            <w:r w:rsidRPr="002D2528">
              <w:rPr>
                <w:rFonts w:ascii="Arial" w:hAnsi="Arial" w:cs="Arial"/>
                <w:b/>
                <w:sz w:val="20"/>
              </w:rPr>
              <w:t>[mg/kg]</w:t>
            </w:r>
          </w:p>
        </w:tc>
        <w:tc>
          <w:tcPr>
            <w:tcW w:w="829" w:type="pct"/>
            <w:shd w:val="clear" w:color="auto" w:fill="BFBFBF" w:themeFill="background1" w:themeFillShade="BF"/>
            <w:vAlign w:val="center"/>
          </w:tcPr>
          <w:p w14:paraId="5FFD1C9E" w14:textId="77777777" w:rsidR="002B4B97" w:rsidRPr="002D2528" w:rsidRDefault="002B4B97" w:rsidP="000A2B8B">
            <w:pPr>
              <w:jc w:val="center"/>
              <w:rPr>
                <w:rFonts w:ascii="Arial" w:hAnsi="Arial" w:cs="Arial"/>
                <w:b/>
                <w:sz w:val="20"/>
              </w:rPr>
            </w:pPr>
            <w:r w:rsidRPr="002D2528">
              <w:rPr>
                <w:rFonts w:ascii="Arial" w:hAnsi="Arial" w:cs="Arial"/>
                <w:b/>
                <w:sz w:val="20"/>
              </w:rPr>
              <w:t>Mean value c</w:t>
            </w:r>
          </w:p>
          <w:p w14:paraId="0C3FC141" w14:textId="77777777" w:rsidR="000A2B8B" w:rsidRPr="002D2528" w:rsidRDefault="000A2B8B" w:rsidP="000A2B8B">
            <w:pPr>
              <w:jc w:val="center"/>
              <w:rPr>
                <w:rFonts w:ascii="Arial" w:hAnsi="Arial" w:cs="Arial"/>
                <w:b/>
                <w:sz w:val="20"/>
              </w:rPr>
            </w:pPr>
            <w:r w:rsidRPr="002D2528">
              <w:rPr>
                <w:rFonts w:ascii="Arial" w:hAnsi="Arial" w:cs="Arial"/>
                <w:b/>
                <w:sz w:val="20"/>
              </w:rPr>
              <w:t>[µg/kg]</w:t>
            </w:r>
          </w:p>
        </w:tc>
        <w:tc>
          <w:tcPr>
            <w:tcW w:w="827" w:type="pct"/>
            <w:shd w:val="clear" w:color="auto" w:fill="BFBFBF" w:themeFill="background1" w:themeFillShade="BF"/>
            <w:vAlign w:val="center"/>
          </w:tcPr>
          <w:p w14:paraId="04E584A7" w14:textId="77777777" w:rsidR="000A2B8B" w:rsidRPr="002D2528" w:rsidRDefault="002B4B97" w:rsidP="000A2B8B">
            <w:pPr>
              <w:jc w:val="center"/>
              <w:rPr>
                <w:rFonts w:ascii="Arial" w:hAnsi="Arial" w:cs="Arial"/>
                <w:b/>
                <w:sz w:val="20"/>
              </w:rPr>
            </w:pPr>
            <w:r w:rsidRPr="002D2528">
              <w:rPr>
                <w:rFonts w:ascii="Arial" w:hAnsi="Arial" w:cs="Arial"/>
                <w:b/>
                <w:sz w:val="20"/>
              </w:rPr>
              <w:t>RSD</w:t>
            </w:r>
            <w:r w:rsidR="000A2B8B" w:rsidRPr="002D2528">
              <w:rPr>
                <w:rFonts w:ascii="Arial" w:hAnsi="Arial" w:cs="Arial"/>
                <w:b/>
                <w:sz w:val="20"/>
              </w:rPr>
              <w:t xml:space="preserve"> </w:t>
            </w:r>
          </w:p>
          <w:p w14:paraId="741EAA52" w14:textId="77777777" w:rsidR="002B4B97" w:rsidRPr="002D2528" w:rsidRDefault="000A2B8B" w:rsidP="000A2B8B">
            <w:pPr>
              <w:jc w:val="center"/>
              <w:rPr>
                <w:rFonts w:ascii="Arial" w:hAnsi="Arial" w:cs="Arial"/>
                <w:b/>
                <w:sz w:val="20"/>
              </w:rPr>
            </w:pPr>
            <w:r w:rsidRPr="002D2528">
              <w:rPr>
                <w:rFonts w:ascii="Arial" w:hAnsi="Arial" w:cs="Arial"/>
                <w:b/>
                <w:sz w:val="20"/>
              </w:rPr>
              <w:t>[%]</w:t>
            </w:r>
          </w:p>
        </w:tc>
      </w:tr>
      <w:tr w:rsidR="000A2B8B" w:rsidRPr="000A2B8B" w14:paraId="7EB57A28" w14:textId="77777777" w:rsidTr="000A2B8B">
        <w:trPr>
          <w:trHeight w:val="397"/>
          <w:jc w:val="center"/>
        </w:trPr>
        <w:tc>
          <w:tcPr>
            <w:tcW w:w="828" w:type="pct"/>
            <w:vAlign w:val="center"/>
          </w:tcPr>
          <w:p w14:paraId="57108093" w14:textId="77777777" w:rsidR="000A2B8B" w:rsidRPr="000A2B8B" w:rsidRDefault="000A2B8B" w:rsidP="000A2B8B">
            <w:pPr>
              <w:jc w:val="center"/>
              <w:rPr>
                <w:rFonts w:ascii="Arial" w:hAnsi="Arial" w:cs="Arial"/>
                <w:sz w:val="20"/>
              </w:rPr>
            </w:pPr>
            <w:r w:rsidRPr="000A2B8B">
              <w:rPr>
                <w:rFonts w:ascii="Arial" w:hAnsi="Arial" w:cs="Arial"/>
                <w:sz w:val="20"/>
              </w:rPr>
              <w:t>1</w:t>
            </w:r>
          </w:p>
        </w:tc>
        <w:tc>
          <w:tcPr>
            <w:tcW w:w="860" w:type="pct"/>
            <w:vMerge w:val="restart"/>
            <w:vAlign w:val="center"/>
          </w:tcPr>
          <w:p w14:paraId="2F216FDB" w14:textId="77777777" w:rsidR="000A2B8B" w:rsidRPr="000A2B8B" w:rsidRDefault="000A2B8B" w:rsidP="000A2B8B">
            <w:pPr>
              <w:jc w:val="center"/>
              <w:rPr>
                <w:rFonts w:ascii="Arial" w:hAnsi="Arial" w:cs="Arial"/>
                <w:sz w:val="20"/>
              </w:rPr>
            </w:pPr>
            <w:r w:rsidRPr="000A2B8B">
              <w:rPr>
                <w:rFonts w:ascii="Arial" w:hAnsi="Arial" w:cs="Arial"/>
                <w:sz w:val="20"/>
              </w:rPr>
              <w:t>Octanal</w:t>
            </w:r>
          </w:p>
        </w:tc>
        <w:tc>
          <w:tcPr>
            <w:tcW w:w="828" w:type="pct"/>
            <w:vAlign w:val="center"/>
          </w:tcPr>
          <w:p w14:paraId="30CCDFFA" w14:textId="77777777" w:rsidR="000A2B8B" w:rsidRPr="000A2B8B" w:rsidRDefault="000A2B8B" w:rsidP="000A2B8B">
            <w:pPr>
              <w:jc w:val="center"/>
              <w:rPr>
                <w:rFonts w:ascii="Arial" w:hAnsi="Arial" w:cs="Arial"/>
                <w:sz w:val="20"/>
              </w:rPr>
            </w:pPr>
            <w:r w:rsidRPr="000A2B8B">
              <w:rPr>
                <w:rFonts w:ascii="Arial" w:hAnsi="Arial" w:cs="Arial"/>
                <w:sz w:val="20"/>
              </w:rPr>
              <w:t>14570.95</w:t>
            </w:r>
          </w:p>
        </w:tc>
        <w:tc>
          <w:tcPr>
            <w:tcW w:w="828" w:type="pct"/>
            <w:vAlign w:val="center"/>
          </w:tcPr>
          <w:p w14:paraId="3EB9553C" w14:textId="77777777" w:rsidR="000A2B8B" w:rsidRPr="000A2B8B" w:rsidRDefault="000A2B8B" w:rsidP="000A2B8B">
            <w:pPr>
              <w:jc w:val="center"/>
              <w:rPr>
                <w:rFonts w:ascii="Arial" w:hAnsi="Arial" w:cs="Arial"/>
                <w:sz w:val="20"/>
              </w:rPr>
            </w:pPr>
            <w:r w:rsidRPr="000A2B8B">
              <w:rPr>
                <w:rFonts w:ascii="Arial" w:hAnsi="Arial" w:cs="Arial"/>
                <w:sz w:val="20"/>
              </w:rPr>
              <w:t>0.105</w:t>
            </w:r>
          </w:p>
        </w:tc>
        <w:tc>
          <w:tcPr>
            <w:tcW w:w="829" w:type="pct"/>
            <w:vMerge w:val="restart"/>
            <w:vAlign w:val="center"/>
          </w:tcPr>
          <w:p w14:paraId="6707A959" w14:textId="77777777" w:rsidR="000A2B8B" w:rsidRPr="000A2B8B" w:rsidRDefault="000A2B8B" w:rsidP="000A2B8B">
            <w:pPr>
              <w:jc w:val="center"/>
              <w:rPr>
                <w:rFonts w:ascii="Arial" w:hAnsi="Arial" w:cs="Arial"/>
                <w:sz w:val="20"/>
              </w:rPr>
            </w:pPr>
            <w:r w:rsidRPr="000A2B8B">
              <w:rPr>
                <w:rFonts w:ascii="Arial" w:hAnsi="Arial" w:cs="Arial"/>
                <w:sz w:val="20"/>
              </w:rPr>
              <w:t>109</w:t>
            </w:r>
          </w:p>
        </w:tc>
        <w:tc>
          <w:tcPr>
            <w:tcW w:w="827" w:type="pct"/>
            <w:vMerge w:val="restart"/>
            <w:vAlign w:val="center"/>
          </w:tcPr>
          <w:p w14:paraId="2BF8B145" w14:textId="77777777" w:rsidR="000A2B8B" w:rsidRPr="000A2B8B" w:rsidRDefault="000A2B8B" w:rsidP="000A2B8B">
            <w:pPr>
              <w:jc w:val="center"/>
              <w:rPr>
                <w:rFonts w:ascii="Arial" w:hAnsi="Arial" w:cs="Arial"/>
                <w:sz w:val="20"/>
              </w:rPr>
            </w:pPr>
            <w:r w:rsidRPr="000A2B8B">
              <w:rPr>
                <w:rFonts w:ascii="Arial" w:hAnsi="Arial" w:cs="Arial"/>
                <w:sz w:val="20"/>
              </w:rPr>
              <w:t>12.0</w:t>
            </w:r>
          </w:p>
        </w:tc>
      </w:tr>
      <w:tr w:rsidR="000A2B8B" w:rsidRPr="000A2B8B" w14:paraId="339E5348" w14:textId="77777777" w:rsidTr="000A2B8B">
        <w:trPr>
          <w:trHeight w:val="397"/>
          <w:jc w:val="center"/>
        </w:trPr>
        <w:tc>
          <w:tcPr>
            <w:tcW w:w="828" w:type="pct"/>
            <w:vAlign w:val="center"/>
          </w:tcPr>
          <w:p w14:paraId="131C456C" w14:textId="77777777" w:rsidR="000A2B8B" w:rsidRPr="000A2B8B" w:rsidRDefault="000A2B8B" w:rsidP="000A2B8B">
            <w:pPr>
              <w:jc w:val="center"/>
              <w:rPr>
                <w:rFonts w:ascii="Arial" w:hAnsi="Arial" w:cs="Arial"/>
                <w:sz w:val="20"/>
              </w:rPr>
            </w:pPr>
            <w:r w:rsidRPr="000A2B8B">
              <w:rPr>
                <w:rFonts w:ascii="Arial" w:hAnsi="Arial" w:cs="Arial"/>
                <w:sz w:val="20"/>
              </w:rPr>
              <w:t>2</w:t>
            </w:r>
          </w:p>
        </w:tc>
        <w:tc>
          <w:tcPr>
            <w:tcW w:w="860" w:type="pct"/>
            <w:vMerge/>
            <w:vAlign w:val="center"/>
          </w:tcPr>
          <w:p w14:paraId="3EA0017F" w14:textId="77777777" w:rsidR="000A2B8B" w:rsidRPr="000A2B8B" w:rsidRDefault="000A2B8B" w:rsidP="000A2B8B">
            <w:pPr>
              <w:jc w:val="center"/>
              <w:rPr>
                <w:rFonts w:ascii="Arial" w:hAnsi="Arial" w:cs="Arial"/>
                <w:sz w:val="20"/>
              </w:rPr>
            </w:pPr>
          </w:p>
        </w:tc>
        <w:tc>
          <w:tcPr>
            <w:tcW w:w="828" w:type="pct"/>
            <w:vAlign w:val="center"/>
          </w:tcPr>
          <w:p w14:paraId="1B6646FF" w14:textId="77777777" w:rsidR="000A2B8B" w:rsidRPr="000A2B8B" w:rsidRDefault="000A2B8B" w:rsidP="000A2B8B">
            <w:pPr>
              <w:jc w:val="center"/>
              <w:rPr>
                <w:rFonts w:ascii="Arial" w:hAnsi="Arial" w:cs="Arial"/>
                <w:sz w:val="20"/>
              </w:rPr>
            </w:pPr>
            <w:r w:rsidRPr="000A2B8B">
              <w:rPr>
                <w:rFonts w:ascii="Arial" w:hAnsi="Arial" w:cs="Arial"/>
                <w:sz w:val="20"/>
              </w:rPr>
              <w:t>13615.31</w:t>
            </w:r>
          </w:p>
        </w:tc>
        <w:tc>
          <w:tcPr>
            <w:tcW w:w="828" w:type="pct"/>
            <w:vAlign w:val="center"/>
          </w:tcPr>
          <w:p w14:paraId="3DBE60A8" w14:textId="77777777" w:rsidR="000A2B8B" w:rsidRPr="000A2B8B" w:rsidRDefault="000A2B8B" w:rsidP="000A2B8B">
            <w:pPr>
              <w:jc w:val="center"/>
              <w:rPr>
                <w:rFonts w:ascii="Arial" w:hAnsi="Arial" w:cs="Arial"/>
                <w:sz w:val="20"/>
              </w:rPr>
            </w:pPr>
            <w:r w:rsidRPr="000A2B8B">
              <w:rPr>
                <w:rFonts w:ascii="Arial" w:hAnsi="Arial" w:cs="Arial"/>
                <w:sz w:val="20"/>
              </w:rPr>
              <w:t>0.098</w:t>
            </w:r>
          </w:p>
        </w:tc>
        <w:tc>
          <w:tcPr>
            <w:tcW w:w="829" w:type="pct"/>
            <w:vMerge/>
            <w:vAlign w:val="center"/>
          </w:tcPr>
          <w:p w14:paraId="4B8ED377" w14:textId="77777777" w:rsidR="000A2B8B" w:rsidRPr="000A2B8B" w:rsidRDefault="000A2B8B" w:rsidP="000A2B8B">
            <w:pPr>
              <w:jc w:val="center"/>
              <w:rPr>
                <w:rFonts w:ascii="Arial" w:hAnsi="Arial" w:cs="Arial"/>
                <w:sz w:val="20"/>
              </w:rPr>
            </w:pPr>
          </w:p>
        </w:tc>
        <w:tc>
          <w:tcPr>
            <w:tcW w:w="827" w:type="pct"/>
            <w:vMerge/>
            <w:vAlign w:val="center"/>
          </w:tcPr>
          <w:p w14:paraId="41534C2E" w14:textId="77777777" w:rsidR="000A2B8B" w:rsidRPr="000A2B8B" w:rsidRDefault="000A2B8B" w:rsidP="000A2B8B">
            <w:pPr>
              <w:jc w:val="center"/>
              <w:rPr>
                <w:rFonts w:ascii="Arial" w:hAnsi="Arial" w:cs="Arial"/>
                <w:sz w:val="20"/>
              </w:rPr>
            </w:pPr>
          </w:p>
        </w:tc>
      </w:tr>
      <w:tr w:rsidR="000A2B8B" w:rsidRPr="000A2B8B" w14:paraId="5E6E986E" w14:textId="77777777" w:rsidTr="000A2B8B">
        <w:trPr>
          <w:trHeight w:val="397"/>
          <w:jc w:val="center"/>
        </w:trPr>
        <w:tc>
          <w:tcPr>
            <w:tcW w:w="828" w:type="pct"/>
            <w:vAlign w:val="center"/>
          </w:tcPr>
          <w:p w14:paraId="5BEDD170" w14:textId="77777777" w:rsidR="000A2B8B" w:rsidRPr="000A2B8B" w:rsidRDefault="000A2B8B" w:rsidP="000A2B8B">
            <w:pPr>
              <w:jc w:val="center"/>
              <w:rPr>
                <w:rFonts w:ascii="Arial" w:hAnsi="Arial" w:cs="Arial"/>
                <w:sz w:val="20"/>
              </w:rPr>
            </w:pPr>
            <w:r w:rsidRPr="000A2B8B">
              <w:rPr>
                <w:rFonts w:ascii="Arial" w:hAnsi="Arial" w:cs="Arial"/>
                <w:sz w:val="20"/>
              </w:rPr>
              <w:t>3</w:t>
            </w:r>
          </w:p>
        </w:tc>
        <w:tc>
          <w:tcPr>
            <w:tcW w:w="860" w:type="pct"/>
            <w:vMerge/>
            <w:vAlign w:val="center"/>
          </w:tcPr>
          <w:p w14:paraId="4D889F30" w14:textId="77777777" w:rsidR="000A2B8B" w:rsidRPr="000A2B8B" w:rsidRDefault="000A2B8B" w:rsidP="000A2B8B">
            <w:pPr>
              <w:jc w:val="center"/>
              <w:rPr>
                <w:rFonts w:ascii="Arial" w:hAnsi="Arial" w:cs="Arial"/>
                <w:sz w:val="20"/>
              </w:rPr>
            </w:pPr>
          </w:p>
        </w:tc>
        <w:tc>
          <w:tcPr>
            <w:tcW w:w="828" w:type="pct"/>
            <w:vAlign w:val="center"/>
          </w:tcPr>
          <w:p w14:paraId="0D4FC4B0" w14:textId="77777777" w:rsidR="000A2B8B" w:rsidRPr="000A2B8B" w:rsidRDefault="000A2B8B" w:rsidP="000A2B8B">
            <w:pPr>
              <w:jc w:val="center"/>
              <w:rPr>
                <w:rFonts w:ascii="Arial" w:hAnsi="Arial" w:cs="Arial"/>
                <w:sz w:val="20"/>
              </w:rPr>
            </w:pPr>
            <w:r w:rsidRPr="000A2B8B">
              <w:rPr>
                <w:rFonts w:ascii="Arial" w:hAnsi="Arial" w:cs="Arial"/>
                <w:sz w:val="20"/>
              </w:rPr>
              <w:t>17472.47</w:t>
            </w:r>
          </w:p>
        </w:tc>
        <w:tc>
          <w:tcPr>
            <w:tcW w:w="828" w:type="pct"/>
            <w:vAlign w:val="center"/>
          </w:tcPr>
          <w:p w14:paraId="48395C05" w14:textId="77777777" w:rsidR="000A2B8B" w:rsidRPr="000A2B8B" w:rsidRDefault="000A2B8B" w:rsidP="000A2B8B">
            <w:pPr>
              <w:jc w:val="center"/>
              <w:rPr>
                <w:rFonts w:ascii="Arial" w:hAnsi="Arial" w:cs="Arial"/>
                <w:sz w:val="20"/>
              </w:rPr>
            </w:pPr>
            <w:r w:rsidRPr="000A2B8B">
              <w:rPr>
                <w:rFonts w:ascii="Arial" w:hAnsi="Arial" w:cs="Arial"/>
                <w:sz w:val="20"/>
              </w:rPr>
              <w:t>0.124</w:t>
            </w:r>
          </w:p>
        </w:tc>
        <w:tc>
          <w:tcPr>
            <w:tcW w:w="829" w:type="pct"/>
            <w:vMerge/>
            <w:vAlign w:val="center"/>
          </w:tcPr>
          <w:p w14:paraId="5B8BFB9D" w14:textId="77777777" w:rsidR="000A2B8B" w:rsidRPr="000A2B8B" w:rsidRDefault="000A2B8B" w:rsidP="000A2B8B">
            <w:pPr>
              <w:jc w:val="center"/>
              <w:rPr>
                <w:rFonts w:ascii="Arial" w:hAnsi="Arial" w:cs="Arial"/>
                <w:sz w:val="20"/>
              </w:rPr>
            </w:pPr>
          </w:p>
        </w:tc>
        <w:tc>
          <w:tcPr>
            <w:tcW w:w="827" w:type="pct"/>
            <w:vMerge/>
            <w:vAlign w:val="center"/>
          </w:tcPr>
          <w:p w14:paraId="2440A109" w14:textId="77777777" w:rsidR="000A2B8B" w:rsidRPr="000A2B8B" w:rsidRDefault="000A2B8B" w:rsidP="000A2B8B">
            <w:pPr>
              <w:jc w:val="center"/>
              <w:rPr>
                <w:rFonts w:ascii="Arial" w:hAnsi="Arial" w:cs="Arial"/>
                <w:sz w:val="20"/>
              </w:rPr>
            </w:pPr>
          </w:p>
        </w:tc>
      </w:tr>
      <w:tr w:rsidR="000A2B8B" w:rsidRPr="000A2B8B" w14:paraId="2403D001" w14:textId="77777777" w:rsidTr="000A2B8B">
        <w:trPr>
          <w:trHeight w:val="397"/>
          <w:jc w:val="center"/>
        </w:trPr>
        <w:tc>
          <w:tcPr>
            <w:tcW w:w="828" w:type="pct"/>
            <w:shd w:val="clear" w:color="auto" w:fill="F2F2F2" w:themeFill="background1" w:themeFillShade="F2"/>
            <w:vAlign w:val="center"/>
          </w:tcPr>
          <w:p w14:paraId="53DA9CB6" w14:textId="77777777" w:rsidR="000A2B8B" w:rsidRPr="000A2B8B" w:rsidRDefault="000A2B8B" w:rsidP="000A2B8B">
            <w:pPr>
              <w:jc w:val="center"/>
              <w:rPr>
                <w:rFonts w:ascii="Arial" w:hAnsi="Arial" w:cs="Arial"/>
                <w:sz w:val="20"/>
              </w:rPr>
            </w:pPr>
            <w:r w:rsidRPr="000A2B8B">
              <w:rPr>
                <w:rFonts w:ascii="Arial" w:hAnsi="Arial" w:cs="Arial"/>
                <w:sz w:val="20"/>
              </w:rPr>
              <w:t>1</w:t>
            </w:r>
          </w:p>
        </w:tc>
        <w:tc>
          <w:tcPr>
            <w:tcW w:w="860" w:type="pct"/>
            <w:vMerge w:val="restart"/>
            <w:shd w:val="clear" w:color="auto" w:fill="F2F2F2" w:themeFill="background1" w:themeFillShade="F2"/>
            <w:vAlign w:val="center"/>
          </w:tcPr>
          <w:p w14:paraId="04BAC96A" w14:textId="77777777" w:rsidR="000A2B8B" w:rsidRPr="000A2B8B" w:rsidRDefault="000A2B8B" w:rsidP="000A2B8B">
            <w:pPr>
              <w:jc w:val="center"/>
              <w:rPr>
                <w:rFonts w:ascii="Arial" w:hAnsi="Arial" w:cs="Arial"/>
                <w:sz w:val="20"/>
              </w:rPr>
            </w:pPr>
            <w:r w:rsidRPr="000A2B8B">
              <w:rPr>
                <w:rFonts w:ascii="Arial" w:hAnsi="Arial" w:cs="Arial"/>
                <w:sz w:val="20"/>
              </w:rPr>
              <w:t>Nonanal</w:t>
            </w:r>
          </w:p>
        </w:tc>
        <w:tc>
          <w:tcPr>
            <w:tcW w:w="828" w:type="pct"/>
            <w:shd w:val="clear" w:color="auto" w:fill="F2F2F2" w:themeFill="background1" w:themeFillShade="F2"/>
            <w:vAlign w:val="center"/>
          </w:tcPr>
          <w:p w14:paraId="0CCD8C14" w14:textId="77777777" w:rsidR="000A2B8B" w:rsidRPr="000A2B8B" w:rsidRDefault="000A2B8B" w:rsidP="000A2B8B">
            <w:pPr>
              <w:jc w:val="center"/>
              <w:rPr>
                <w:rFonts w:ascii="Arial" w:hAnsi="Arial" w:cs="Arial"/>
                <w:sz w:val="20"/>
              </w:rPr>
            </w:pPr>
            <w:r w:rsidRPr="000A2B8B">
              <w:rPr>
                <w:rFonts w:ascii="Arial" w:hAnsi="Arial" w:cs="Arial"/>
                <w:sz w:val="20"/>
              </w:rPr>
              <w:t>204132.56</w:t>
            </w:r>
          </w:p>
        </w:tc>
        <w:tc>
          <w:tcPr>
            <w:tcW w:w="828" w:type="pct"/>
            <w:shd w:val="clear" w:color="auto" w:fill="F2F2F2" w:themeFill="background1" w:themeFillShade="F2"/>
            <w:vAlign w:val="center"/>
          </w:tcPr>
          <w:p w14:paraId="448380F4" w14:textId="77777777" w:rsidR="000A2B8B" w:rsidRPr="000A2B8B" w:rsidRDefault="000A2B8B" w:rsidP="000A2B8B">
            <w:pPr>
              <w:jc w:val="center"/>
              <w:rPr>
                <w:rFonts w:ascii="Arial" w:hAnsi="Arial" w:cs="Arial"/>
                <w:sz w:val="20"/>
              </w:rPr>
            </w:pPr>
            <w:r w:rsidRPr="000A2B8B">
              <w:rPr>
                <w:rFonts w:ascii="Arial" w:hAnsi="Arial" w:cs="Arial"/>
                <w:sz w:val="20"/>
              </w:rPr>
              <w:t>0.585</w:t>
            </w:r>
          </w:p>
        </w:tc>
        <w:tc>
          <w:tcPr>
            <w:tcW w:w="829" w:type="pct"/>
            <w:vMerge w:val="restart"/>
            <w:shd w:val="clear" w:color="auto" w:fill="F2F2F2" w:themeFill="background1" w:themeFillShade="F2"/>
            <w:vAlign w:val="center"/>
          </w:tcPr>
          <w:p w14:paraId="03F6F87F" w14:textId="77777777" w:rsidR="000A2B8B" w:rsidRPr="000A2B8B" w:rsidRDefault="000A2B8B" w:rsidP="000A2B8B">
            <w:pPr>
              <w:jc w:val="center"/>
              <w:rPr>
                <w:rFonts w:ascii="Arial" w:hAnsi="Arial" w:cs="Arial"/>
                <w:sz w:val="20"/>
              </w:rPr>
            </w:pPr>
            <w:r w:rsidRPr="000A2B8B">
              <w:rPr>
                <w:rFonts w:ascii="Arial" w:hAnsi="Arial" w:cs="Arial"/>
                <w:sz w:val="20"/>
              </w:rPr>
              <w:t>582</w:t>
            </w:r>
          </w:p>
        </w:tc>
        <w:tc>
          <w:tcPr>
            <w:tcW w:w="827" w:type="pct"/>
            <w:vMerge w:val="restart"/>
            <w:shd w:val="clear" w:color="auto" w:fill="F2F2F2" w:themeFill="background1" w:themeFillShade="F2"/>
            <w:vAlign w:val="center"/>
          </w:tcPr>
          <w:p w14:paraId="34A7CA2C" w14:textId="77777777" w:rsidR="000A2B8B" w:rsidRPr="000A2B8B" w:rsidRDefault="000A2B8B" w:rsidP="000A2B8B">
            <w:pPr>
              <w:jc w:val="center"/>
              <w:rPr>
                <w:rFonts w:ascii="Arial" w:hAnsi="Arial" w:cs="Arial"/>
                <w:sz w:val="20"/>
              </w:rPr>
            </w:pPr>
            <w:r w:rsidRPr="000A2B8B">
              <w:rPr>
                <w:rFonts w:ascii="Arial" w:hAnsi="Arial" w:cs="Arial"/>
                <w:sz w:val="20"/>
              </w:rPr>
              <w:t>2.1</w:t>
            </w:r>
          </w:p>
        </w:tc>
      </w:tr>
      <w:tr w:rsidR="000A2B8B" w:rsidRPr="000A2B8B" w14:paraId="3D021782" w14:textId="77777777" w:rsidTr="000A2B8B">
        <w:trPr>
          <w:trHeight w:val="397"/>
          <w:jc w:val="center"/>
        </w:trPr>
        <w:tc>
          <w:tcPr>
            <w:tcW w:w="828" w:type="pct"/>
            <w:shd w:val="clear" w:color="auto" w:fill="F2F2F2" w:themeFill="background1" w:themeFillShade="F2"/>
            <w:vAlign w:val="center"/>
          </w:tcPr>
          <w:p w14:paraId="414F7DEC" w14:textId="77777777" w:rsidR="000A2B8B" w:rsidRPr="000A2B8B" w:rsidRDefault="000A2B8B" w:rsidP="000A2B8B">
            <w:pPr>
              <w:jc w:val="center"/>
              <w:rPr>
                <w:rFonts w:ascii="Arial" w:hAnsi="Arial" w:cs="Arial"/>
                <w:sz w:val="20"/>
              </w:rPr>
            </w:pPr>
            <w:r w:rsidRPr="000A2B8B">
              <w:rPr>
                <w:rFonts w:ascii="Arial" w:hAnsi="Arial" w:cs="Arial"/>
                <w:sz w:val="20"/>
              </w:rPr>
              <w:t>2</w:t>
            </w:r>
          </w:p>
        </w:tc>
        <w:tc>
          <w:tcPr>
            <w:tcW w:w="860" w:type="pct"/>
            <w:vMerge/>
            <w:shd w:val="clear" w:color="auto" w:fill="F2F2F2" w:themeFill="background1" w:themeFillShade="F2"/>
            <w:vAlign w:val="center"/>
          </w:tcPr>
          <w:p w14:paraId="219E8C1F" w14:textId="77777777" w:rsidR="000A2B8B" w:rsidRPr="000A2B8B" w:rsidRDefault="000A2B8B" w:rsidP="000A2B8B">
            <w:pPr>
              <w:jc w:val="center"/>
              <w:rPr>
                <w:rFonts w:ascii="Arial" w:hAnsi="Arial" w:cs="Arial"/>
                <w:sz w:val="20"/>
              </w:rPr>
            </w:pPr>
          </w:p>
        </w:tc>
        <w:tc>
          <w:tcPr>
            <w:tcW w:w="828" w:type="pct"/>
            <w:shd w:val="clear" w:color="auto" w:fill="F2F2F2" w:themeFill="background1" w:themeFillShade="F2"/>
            <w:vAlign w:val="center"/>
          </w:tcPr>
          <w:p w14:paraId="5A723C61" w14:textId="77777777" w:rsidR="000A2B8B" w:rsidRPr="000A2B8B" w:rsidRDefault="000A2B8B" w:rsidP="000A2B8B">
            <w:pPr>
              <w:jc w:val="center"/>
              <w:rPr>
                <w:rFonts w:ascii="Arial" w:hAnsi="Arial" w:cs="Arial"/>
                <w:sz w:val="20"/>
              </w:rPr>
            </w:pPr>
            <w:r w:rsidRPr="000A2B8B">
              <w:rPr>
                <w:rFonts w:ascii="Arial" w:hAnsi="Arial" w:cs="Arial"/>
                <w:sz w:val="20"/>
              </w:rPr>
              <w:t>198321.69</w:t>
            </w:r>
          </w:p>
        </w:tc>
        <w:tc>
          <w:tcPr>
            <w:tcW w:w="828" w:type="pct"/>
            <w:shd w:val="clear" w:color="auto" w:fill="F2F2F2" w:themeFill="background1" w:themeFillShade="F2"/>
            <w:vAlign w:val="center"/>
          </w:tcPr>
          <w:p w14:paraId="6B833B23" w14:textId="77777777" w:rsidR="000A2B8B" w:rsidRPr="000A2B8B" w:rsidRDefault="000A2B8B" w:rsidP="000A2B8B">
            <w:pPr>
              <w:jc w:val="center"/>
              <w:rPr>
                <w:rFonts w:ascii="Arial" w:hAnsi="Arial" w:cs="Arial"/>
                <w:sz w:val="20"/>
              </w:rPr>
            </w:pPr>
            <w:r w:rsidRPr="000A2B8B">
              <w:rPr>
                <w:rFonts w:ascii="Arial" w:hAnsi="Arial" w:cs="Arial"/>
                <w:sz w:val="20"/>
              </w:rPr>
              <w:t>0.569</w:t>
            </w:r>
          </w:p>
        </w:tc>
        <w:tc>
          <w:tcPr>
            <w:tcW w:w="829" w:type="pct"/>
            <w:vMerge/>
            <w:shd w:val="clear" w:color="auto" w:fill="F2F2F2" w:themeFill="background1" w:themeFillShade="F2"/>
            <w:vAlign w:val="center"/>
          </w:tcPr>
          <w:p w14:paraId="2480AF1E" w14:textId="77777777" w:rsidR="000A2B8B" w:rsidRPr="000A2B8B" w:rsidRDefault="000A2B8B" w:rsidP="000A2B8B">
            <w:pPr>
              <w:jc w:val="center"/>
              <w:rPr>
                <w:rFonts w:ascii="Arial" w:hAnsi="Arial" w:cs="Arial"/>
                <w:sz w:val="20"/>
              </w:rPr>
            </w:pPr>
          </w:p>
        </w:tc>
        <w:tc>
          <w:tcPr>
            <w:tcW w:w="827" w:type="pct"/>
            <w:vMerge/>
            <w:shd w:val="clear" w:color="auto" w:fill="F2F2F2" w:themeFill="background1" w:themeFillShade="F2"/>
            <w:vAlign w:val="center"/>
          </w:tcPr>
          <w:p w14:paraId="77CAE00C" w14:textId="77777777" w:rsidR="000A2B8B" w:rsidRPr="000A2B8B" w:rsidRDefault="000A2B8B" w:rsidP="000A2B8B">
            <w:pPr>
              <w:jc w:val="center"/>
              <w:rPr>
                <w:rFonts w:ascii="Arial" w:hAnsi="Arial" w:cs="Arial"/>
                <w:sz w:val="20"/>
              </w:rPr>
            </w:pPr>
          </w:p>
        </w:tc>
      </w:tr>
      <w:tr w:rsidR="000A2B8B" w:rsidRPr="000A2B8B" w14:paraId="70D2F622" w14:textId="77777777" w:rsidTr="000A2B8B">
        <w:trPr>
          <w:trHeight w:val="397"/>
          <w:jc w:val="center"/>
        </w:trPr>
        <w:tc>
          <w:tcPr>
            <w:tcW w:w="828" w:type="pct"/>
            <w:shd w:val="clear" w:color="auto" w:fill="F2F2F2" w:themeFill="background1" w:themeFillShade="F2"/>
            <w:vAlign w:val="center"/>
          </w:tcPr>
          <w:p w14:paraId="144CA67A" w14:textId="77777777" w:rsidR="000A2B8B" w:rsidRPr="000A2B8B" w:rsidRDefault="000A2B8B" w:rsidP="000A2B8B">
            <w:pPr>
              <w:jc w:val="center"/>
              <w:rPr>
                <w:rFonts w:ascii="Arial" w:hAnsi="Arial" w:cs="Arial"/>
                <w:sz w:val="20"/>
              </w:rPr>
            </w:pPr>
            <w:r w:rsidRPr="000A2B8B">
              <w:rPr>
                <w:rFonts w:ascii="Arial" w:hAnsi="Arial" w:cs="Arial"/>
                <w:sz w:val="20"/>
              </w:rPr>
              <w:t>3</w:t>
            </w:r>
          </w:p>
        </w:tc>
        <w:tc>
          <w:tcPr>
            <w:tcW w:w="860" w:type="pct"/>
            <w:vMerge/>
            <w:shd w:val="clear" w:color="auto" w:fill="F2F2F2" w:themeFill="background1" w:themeFillShade="F2"/>
            <w:vAlign w:val="center"/>
          </w:tcPr>
          <w:p w14:paraId="5B9B5E66" w14:textId="77777777" w:rsidR="000A2B8B" w:rsidRPr="000A2B8B" w:rsidRDefault="000A2B8B" w:rsidP="000A2B8B">
            <w:pPr>
              <w:jc w:val="center"/>
              <w:rPr>
                <w:rFonts w:ascii="Arial" w:hAnsi="Arial" w:cs="Arial"/>
                <w:sz w:val="20"/>
              </w:rPr>
            </w:pPr>
          </w:p>
        </w:tc>
        <w:tc>
          <w:tcPr>
            <w:tcW w:w="828" w:type="pct"/>
            <w:shd w:val="clear" w:color="auto" w:fill="F2F2F2" w:themeFill="background1" w:themeFillShade="F2"/>
            <w:vAlign w:val="center"/>
          </w:tcPr>
          <w:p w14:paraId="72816537" w14:textId="77777777" w:rsidR="000A2B8B" w:rsidRPr="000A2B8B" w:rsidRDefault="000A2B8B" w:rsidP="000A2B8B">
            <w:pPr>
              <w:jc w:val="center"/>
              <w:rPr>
                <w:rFonts w:ascii="Arial" w:hAnsi="Arial" w:cs="Arial"/>
                <w:sz w:val="20"/>
              </w:rPr>
            </w:pPr>
            <w:r w:rsidRPr="000A2B8B">
              <w:rPr>
                <w:rFonts w:ascii="Arial" w:hAnsi="Arial" w:cs="Arial"/>
                <w:sz w:val="20"/>
              </w:rPr>
              <w:t>206964.18</w:t>
            </w:r>
          </w:p>
        </w:tc>
        <w:tc>
          <w:tcPr>
            <w:tcW w:w="828" w:type="pct"/>
            <w:shd w:val="clear" w:color="auto" w:fill="F2F2F2" w:themeFill="background1" w:themeFillShade="F2"/>
            <w:vAlign w:val="center"/>
          </w:tcPr>
          <w:p w14:paraId="6914D9FA" w14:textId="77777777" w:rsidR="000A2B8B" w:rsidRPr="000A2B8B" w:rsidRDefault="000A2B8B" w:rsidP="000A2B8B">
            <w:pPr>
              <w:jc w:val="center"/>
              <w:rPr>
                <w:rFonts w:ascii="Arial" w:hAnsi="Arial" w:cs="Arial"/>
                <w:sz w:val="20"/>
              </w:rPr>
            </w:pPr>
            <w:r w:rsidRPr="000A2B8B">
              <w:rPr>
                <w:rFonts w:ascii="Arial" w:hAnsi="Arial" w:cs="Arial"/>
                <w:sz w:val="20"/>
              </w:rPr>
              <w:t>0.593</w:t>
            </w:r>
          </w:p>
        </w:tc>
        <w:tc>
          <w:tcPr>
            <w:tcW w:w="829" w:type="pct"/>
            <w:vMerge/>
            <w:shd w:val="clear" w:color="auto" w:fill="F2F2F2" w:themeFill="background1" w:themeFillShade="F2"/>
            <w:vAlign w:val="center"/>
          </w:tcPr>
          <w:p w14:paraId="5FFB3458" w14:textId="77777777" w:rsidR="000A2B8B" w:rsidRPr="000A2B8B" w:rsidRDefault="000A2B8B" w:rsidP="000A2B8B">
            <w:pPr>
              <w:jc w:val="center"/>
              <w:rPr>
                <w:rFonts w:ascii="Arial" w:hAnsi="Arial" w:cs="Arial"/>
                <w:sz w:val="20"/>
              </w:rPr>
            </w:pPr>
          </w:p>
        </w:tc>
        <w:tc>
          <w:tcPr>
            <w:tcW w:w="827" w:type="pct"/>
            <w:vMerge/>
            <w:shd w:val="clear" w:color="auto" w:fill="F2F2F2" w:themeFill="background1" w:themeFillShade="F2"/>
            <w:vAlign w:val="center"/>
          </w:tcPr>
          <w:p w14:paraId="4313FCB8" w14:textId="77777777" w:rsidR="000A2B8B" w:rsidRPr="000A2B8B" w:rsidRDefault="000A2B8B" w:rsidP="000A2B8B">
            <w:pPr>
              <w:jc w:val="center"/>
              <w:rPr>
                <w:rFonts w:ascii="Arial" w:hAnsi="Arial" w:cs="Arial"/>
                <w:sz w:val="20"/>
              </w:rPr>
            </w:pPr>
          </w:p>
        </w:tc>
      </w:tr>
      <w:tr w:rsidR="000A2B8B" w:rsidRPr="000A2B8B" w14:paraId="23003DC9" w14:textId="77777777" w:rsidTr="000A2B8B">
        <w:trPr>
          <w:trHeight w:val="397"/>
          <w:jc w:val="center"/>
        </w:trPr>
        <w:tc>
          <w:tcPr>
            <w:tcW w:w="828" w:type="pct"/>
            <w:vAlign w:val="center"/>
          </w:tcPr>
          <w:p w14:paraId="683967A4" w14:textId="77777777" w:rsidR="000A2B8B" w:rsidRPr="000A2B8B" w:rsidRDefault="000A2B8B" w:rsidP="000A2B8B">
            <w:pPr>
              <w:jc w:val="center"/>
              <w:rPr>
                <w:rFonts w:ascii="Arial" w:hAnsi="Arial" w:cs="Arial"/>
                <w:sz w:val="20"/>
              </w:rPr>
            </w:pPr>
            <w:r w:rsidRPr="000A2B8B">
              <w:rPr>
                <w:rFonts w:ascii="Arial" w:hAnsi="Arial" w:cs="Arial"/>
                <w:sz w:val="20"/>
              </w:rPr>
              <w:t>1</w:t>
            </w:r>
          </w:p>
        </w:tc>
        <w:tc>
          <w:tcPr>
            <w:tcW w:w="860" w:type="pct"/>
            <w:vMerge w:val="restart"/>
            <w:vAlign w:val="center"/>
          </w:tcPr>
          <w:p w14:paraId="7D49F0FD" w14:textId="77777777" w:rsidR="000A2B8B" w:rsidRPr="000A2B8B" w:rsidRDefault="000A2B8B" w:rsidP="000A2B8B">
            <w:pPr>
              <w:jc w:val="center"/>
              <w:rPr>
                <w:rFonts w:ascii="Arial" w:hAnsi="Arial" w:cs="Arial"/>
                <w:sz w:val="20"/>
              </w:rPr>
            </w:pPr>
            <w:r w:rsidRPr="000A2B8B">
              <w:rPr>
                <w:rFonts w:ascii="Arial" w:hAnsi="Arial" w:cs="Arial"/>
                <w:sz w:val="20"/>
              </w:rPr>
              <w:t>Decanal</w:t>
            </w:r>
          </w:p>
        </w:tc>
        <w:tc>
          <w:tcPr>
            <w:tcW w:w="828" w:type="pct"/>
            <w:vAlign w:val="center"/>
          </w:tcPr>
          <w:p w14:paraId="18AF2820" w14:textId="77777777" w:rsidR="000A2B8B" w:rsidRPr="000A2B8B" w:rsidRDefault="000A2B8B" w:rsidP="000A2B8B">
            <w:pPr>
              <w:jc w:val="center"/>
              <w:rPr>
                <w:rFonts w:ascii="Arial" w:hAnsi="Arial" w:cs="Arial"/>
                <w:sz w:val="20"/>
              </w:rPr>
            </w:pPr>
            <w:r w:rsidRPr="000A2B8B">
              <w:rPr>
                <w:rFonts w:ascii="Arial" w:hAnsi="Arial" w:cs="Arial"/>
                <w:sz w:val="20"/>
              </w:rPr>
              <w:t>33859.31</w:t>
            </w:r>
          </w:p>
        </w:tc>
        <w:tc>
          <w:tcPr>
            <w:tcW w:w="828" w:type="pct"/>
            <w:vAlign w:val="center"/>
          </w:tcPr>
          <w:p w14:paraId="12A3242D" w14:textId="77777777" w:rsidR="000A2B8B" w:rsidRPr="000A2B8B" w:rsidRDefault="000A2B8B" w:rsidP="000A2B8B">
            <w:pPr>
              <w:jc w:val="center"/>
              <w:rPr>
                <w:rFonts w:ascii="Arial" w:hAnsi="Arial" w:cs="Arial"/>
                <w:sz w:val="20"/>
              </w:rPr>
            </w:pPr>
            <w:r w:rsidRPr="000A2B8B">
              <w:rPr>
                <w:rFonts w:ascii="Arial" w:hAnsi="Arial" w:cs="Arial"/>
                <w:sz w:val="20"/>
              </w:rPr>
              <w:t>0.138</w:t>
            </w:r>
          </w:p>
        </w:tc>
        <w:tc>
          <w:tcPr>
            <w:tcW w:w="829" w:type="pct"/>
            <w:vMerge w:val="restart"/>
            <w:vAlign w:val="center"/>
          </w:tcPr>
          <w:p w14:paraId="17AF8FF1" w14:textId="77777777" w:rsidR="000A2B8B" w:rsidRPr="000A2B8B" w:rsidRDefault="000A2B8B" w:rsidP="000A2B8B">
            <w:pPr>
              <w:jc w:val="center"/>
              <w:rPr>
                <w:rFonts w:ascii="Arial" w:hAnsi="Arial" w:cs="Arial"/>
                <w:sz w:val="20"/>
              </w:rPr>
            </w:pPr>
            <w:r w:rsidRPr="000A2B8B">
              <w:rPr>
                <w:rFonts w:ascii="Arial" w:hAnsi="Arial" w:cs="Arial"/>
                <w:sz w:val="20"/>
              </w:rPr>
              <w:t>142</w:t>
            </w:r>
          </w:p>
        </w:tc>
        <w:tc>
          <w:tcPr>
            <w:tcW w:w="827" w:type="pct"/>
            <w:vMerge w:val="restart"/>
            <w:vAlign w:val="center"/>
          </w:tcPr>
          <w:p w14:paraId="4531CFDD" w14:textId="77777777" w:rsidR="000A2B8B" w:rsidRPr="000A2B8B" w:rsidRDefault="000A2B8B" w:rsidP="000A2B8B">
            <w:pPr>
              <w:jc w:val="center"/>
              <w:rPr>
                <w:rFonts w:ascii="Arial" w:hAnsi="Arial" w:cs="Arial"/>
                <w:sz w:val="20"/>
              </w:rPr>
            </w:pPr>
            <w:r w:rsidRPr="000A2B8B">
              <w:rPr>
                <w:rFonts w:ascii="Arial" w:hAnsi="Arial" w:cs="Arial"/>
                <w:sz w:val="20"/>
              </w:rPr>
              <w:t>2.6</w:t>
            </w:r>
          </w:p>
        </w:tc>
      </w:tr>
      <w:tr w:rsidR="000A2B8B" w:rsidRPr="000A2B8B" w14:paraId="2D5133E4" w14:textId="77777777" w:rsidTr="000A2B8B">
        <w:trPr>
          <w:trHeight w:val="397"/>
          <w:jc w:val="center"/>
        </w:trPr>
        <w:tc>
          <w:tcPr>
            <w:tcW w:w="828" w:type="pct"/>
            <w:vAlign w:val="center"/>
          </w:tcPr>
          <w:p w14:paraId="5B4EFC18" w14:textId="77777777" w:rsidR="000A2B8B" w:rsidRPr="000A2B8B" w:rsidRDefault="000A2B8B" w:rsidP="000A2B8B">
            <w:pPr>
              <w:jc w:val="center"/>
              <w:rPr>
                <w:rFonts w:ascii="Arial" w:hAnsi="Arial" w:cs="Arial"/>
                <w:sz w:val="20"/>
              </w:rPr>
            </w:pPr>
            <w:r w:rsidRPr="000A2B8B">
              <w:rPr>
                <w:rFonts w:ascii="Arial" w:hAnsi="Arial" w:cs="Arial"/>
                <w:sz w:val="20"/>
              </w:rPr>
              <w:t>2</w:t>
            </w:r>
          </w:p>
        </w:tc>
        <w:tc>
          <w:tcPr>
            <w:tcW w:w="860" w:type="pct"/>
            <w:vMerge/>
            <w:vAlign w:val="center"/>
          </w:tcPr>
          <w:p w14:paraId="002A07C7" w14:textId="77777777" w:rsidR="000A2B8B" w:rsidRPr="000A2B8B" w:rsidRDefault="000A2B8B" w:rsidP="000A2B8B">
            <w:pPr>
              <w:jc w:val="center"/>
              <w:rPr>
                <w:rFonts w:ascii="Arial" w:hAnsi="Arial" w:cs="Arial"/>
                <w:sz w:val="20"/>
              </w:rPr>
            </w:pPr>
          </w:p>
        </w:tc>
        <w:tc>
          <w:tcPr>
            <w:tcW w:w="828" w:type="pct"/>
            <w:vAlign w:val="center"/>
          </w:tcPr>
          <w:p w14:paraId="677915B6" w14:textId="77777777" w:rsidR="000A2B8B" w:rsidRPr="000A2B8B" w:rsidRDefault="000A2B8B" w:rsidP="000A2B8B">
            <w:pPr>
              <w:jc w:val="center"/>
              <w:rPr>
                <w:rFonts w:ascii="Arial" w:hAnsi="Arial" w:cs="Arial"/>
                <w:sz w:val="20"/>
              </w:rPr>
            </w:pPr>
            <w:r w:rsidRPr="000A2B8B">
              <w:rPr>
                <w:rFonts w:ascii="Arial" w:hAnsi="Arial" w:cs="Arial"/>
                <w:sz w:val="20"/>
              </w:rPr>
              <w:t>35731.72</w:t>
            </w:r>
          </w:p>
        </w:tc>
        <w:tc>
          <w:tcPr>
            <w:tcW w:w="828" w:type="pct"/>
            <w:vAlign w:val="center"/>
          </w:tcPr>
          <w:p w14:paraId="2B42DEB5" w14:textId="77777777" w:rsidR="000A2B8B" w:rsidRPr="000A2B8B" w:rsidRDefault="000A2B8B" w:rsidP="000A2B8B">
            <w:pPr>
              <w:jc w:val="center"/>
              <w:rPr>
                <w:rFonts w:ascii="Arial" w:hAnsi="Arial" w:cs="Arial"/>
                <w:sz w:val="20"/>
              </w:rPr>
            </w:pPr>
            <w:r w:rsidRPr="000A2B8B">
              <w:rPr>
                <w:rFonts w:ascii="Arial" w:hAnsi="Arial" w:cs="Arial"/>
                <w:sz w:val="20"/>
              </w:rPr>
              <w:t>0.145</w:t>
            </w:r>
          </w:p>
        </w:tc>
        <w:tc>
          <w:tcPr>
            <w:tcW w:w="829" w:type="pct"/>
            <w:vMerge/>
            <w:vAlign w:val="center"/>
          </w:tcPr>
          <w:p w14:paraId="3F6683B8" w14:textId="77777777" w:rsidR="000A2B8B" w:rsidRPr="000A2B8B" w:rsidRDefault="000A2B8B" w:rsidP="000A2B8B">
            <w:pPr>
              <w:jc w:val="center"/>
              <w:rPr>
                <w:rFonts w:ascii="Arial" w:hAnsi="Arial" w:cs="Arial"/>
                <w:sz w:val="20"/>
              </w:rPr>
            </w:pPr>
          </w:p>
        </w:tc>
        <w:tc>
          <w:tcPr>
            <w:tcW w:w="827" w:type="pct"/>
            <w:vMerge/>
            <w:vAlign w:val="center"/>
          </w:tcPr>
          <w:p w14:paraId="5AD80C00" w14:textId="77777777" w:rsidR="000A2B8B" w:rsidRPr="000A2B8B" w:rsidRDefault="000A2B8B" w:rsidP="000A2B8B">
            <w:pPr>
              <w:jc w:val="center"/>
              <w:rPr>
                <w:rFonts w:ascii="Arial" w:hAnsi="Arial" w:cs="Arial"/>
                <w:sz w:val="20"/>
              </w:rPr>
            </w:pPr>
          </w:p>
        </w:tc>
      </w:tr>
      <w:tr w:rsidR="000A2B8B" w:rsidRPr="000A2B8B" w14:paraId="5C1F610A" w14:textId="77777777" w:rsidTr="000A2B8B">
        <w:trPr>
          <w:trHeight w:val="397"/>
          <w:jc w:val="center"/>
        </w:trPr>
        <w:tc>
          <w:tcPr>
            <w:tcW w:w="828" w:type="pct"/>
            <w:vAlign w:val="center"/>
          </w:tcPr>
          <w:p w14:paraId="1F408E24" w14:textId="77777777" w:rsidR="000A2B8B" w:rsidRPr="000A2B8B" w:rsidRDefault="000A2B8B" w:rsidP="000A2B8B">
            <w:pPr>
              <w:jc w:val="center"/>
              <w:rPr>
                <w:rFonts w:ascii="Arial" w:hAnsi="Arial" w:cs="Arial"/>
                <w:sz w:val="20"/>
              </w:rPr>
            </w:pPr>
            <w:r w:rsidRPr="000A2B8B">
              <w:rPr>
                <w:rFonts w:ascii="Arial" w:hAnsi="Arial" w:cs="Arial"/>
                <w:sz w:val="20"/>
              </w:rPr>
              <w:t>3</w:t>
            </w:r>
          </w:p>
        </w:tc>
        <w:tc>
          <w:tcPr>
            <w:tcW w:w="860" w:type="pct"/>
            <w:vMerge/>
            <w:vAlign w:val="center"/>
          </w:tcPr>
          <w:p w14:paraId="0A99CC87" w14:textId="77777777" w:rsidR="000A2B8B" w:rsidRPr="000A2B8B" w:rsidRDefault="000A2B8B" w:rsidP="000A2B8B">
            <w:pPr>
              <w:jc w:val="center"/>
              <w:rPr>
                <w:rFonts w:ascii="Arial" w:hAnsi="Arial" w:cs="Arial"/>
                <w:sz w:val="20"/>
              </w:rPr>
            </w:pPr>
          </w:p>
        </w:tc>
        <w:tc>
          <w:tcPr>
            <w:tcW w:w="828" w:type="pct"/>
            <w:vAlign w:val="center"/>
          </w:tcPr>
          <w:p w14:paraId="49481B87" w14:textId="77777777" w:rsidR="000A2B8B" w:rsidRPr="000A2B8B" w:rsidRDefault="000A2B8B" w:rsidP="000A2B8B">
            <w:pPr>
              <w:jc w:val="center"/>
              <w:rPr>
                <w:rFonts w:ascii="Arial" w:hAnsi="Arial" w:cs="Arial"/>
                <w:sz w:val="20"/>
              </w:rPr>
            </w:pPr>
            <w:r w:rsidRPr="000A2B8B">
              <w:rPr>
                <w:rFonts w:ascii="Arial" w:hAnsi="Arial" w:cs="Arial"/>
                <w:sz w:val="20"/>
              </w:rPr>
              <w:t>35559.61</w:t>
            </w:r>
          </w:p>
        </w:tc>
        <w:tc>
          <w:tcPr>
            <w:tcW w:w="828" w:type="pct"/>
            <w:vAlign w:val="center"/>
          </w:tcPr>
          <w:p w14:paraId="6E54E4A1" w14:textId="77777777" w:rsidR="000A2B8B" w:rsidRPr="000A2B8B" w:rsidRDefault="000A2B8B" w:rsidP="000A2B8B">
            <w:pPr>
              <w:jc w:val="center"/>
              <w:rPr>
                <w:rFonts w:ascii="Arial" w:hAnsi="Arial" w:cs="Arial"/>
                <w:sz w:val="20"/>
              </w:rPr>
            </w:pPr>
            <w:r w:rsidRPr="000A2B8B">
              <w:rPr>
                <w:rFonts w:ascii="Arial" w:hAnsi="Arial" w:cs="Arial"/>
                <w:sz w:val="20"/>
              </w:rPr>
              <w:t>0.144</w:t>
            </w:r>
          </w:p>
        </w:tc>
        <w:tc>
          <w:tcPr>
            <w:tcW w:w="829" w:type="pct"/>
            <w:vMerge/>
            <w:vAlign w:val="center"/>
          </w:tcPr>
          <w:p w14:paraId="49D3E57B" w14:textId="77777777" w:rsidR="000A2B8B" w:rsidRPr="000A2B8B" w:rsidRDefault="000A2B8B" w:rsidP="000A2B8B">
            <w:pPr>
              <w:jc w:val="center"/>
              <w:rPr>
                <w:rFonts w:ascii="Arial" w:hAnsi="Arial" w:cs="Arial"/>
                <w:sz w:val="20"/>
              </w:rPr>
            </w:pPr>
          </w:p>
        </w:tc>
        <w:tc>
          <w:tcPr>
            <w:tcW w:w="827" w:type="pct"/>
            <w:vMerge/>
            <w:vAlign w:val="center"/>
          </w:tcPr>
          <w:p w14:paraId="61177639" w14:textId="77777777" w:rsidR="000A2B8B" w:rsidRPr="000A2B8B" w:rsidRDefault="000A2B8B" w:rsidP="000A2B8B">
            <w:pPr>
              <w:jc w:val="center"/>
              <w:rPr>
                <w:rFonts w:ascii="Arial" w:hAnsi="Arial" w:cs="Arial"/>
                <w:sz w:val="20"/>
              </w:rPr>
            </w:pPr>
          </w:p>
        </w:tc>
      </w:tr>
      <w:tr w:rsidR="000A2B8B" w:rsidRPr="000A2B8B" w14:paraId="194212E0" w14:textId="77777777" w:rsidTr="000A2B8B">
        <w:trPr>
          <w:trHeight w:val="397"/>
          <w:jc w:val="center"/>
        </w:trPr>
        <w:tc>
          <w:tcPr>
            <w:tcW w:w="828" w:type="pct"/>
            <w:shd w:val="clear" w:color="auto" w:fill="F2F2F2" w:themeFill="background1" w:themeFillShade="F2"/>
            <w:vAlign w:val="center"/>
          </w:tcPr>
          <w:p w14:paraId="3ADAB1E5" w14:textId="77777777" w:rsidR="000A2B8B" w:rsidRPr="000A2B8B" w:rsidRDefault="000A2B8B" w:rsidP="000A2B8B">
            <w:pPr>
              <w:jc w:val="center"/>
              <w:rPr>
                <w:rFonts w:ascii="Arial" w:hAnsi="Arial" w:cs="Arial"/>
                <w:sz w:val="20"/>
              </w:rPr>
            </w:pPr>
            <w:r w:rsidRPr="000A2B8B">
              <w:rPr>
                <w:rFonts w:ascii="Arial" w:hAnsi="Arial" w:cs="Arial"/>
                <w:sz w:val="20"/>
              </w:rPr>
              <w:t>1</w:t>
            </w:r>
          </w:p>
        </w:tc>
        <w:tc>
          <w:tcPr>
            <w:tcW w:w="860" w:type="pct"/>
            <w:vMerge w:val="restart"/>
            <w:shd w:val="clear" w:color="auto" w:fill="F2F2F2" w:themeFill="background1" w:themeFillShade="F2"/>
            <w:vAlign w:val="center"/>
          </w:tcPr>
          <w:p w14:paraId="72E7824B" w14:textId="77777777" w:rsidR="000A2B8B" w:rsidRPr="000A2B8B" w:rsidRDefault="000A2B8B" w:rsidP="000A2B8B">
            <w:pPr>
              <w:jc w:val="center"/>
              <w:rPr>
                <w:rFonts w:ascii="Arial" w:hAnsi="Arial" w:cs="Arial"/>
                <w:sz w:val="20"/>
              </w:rPr>
            </w:pPr>
            <w:r w:rsidRPr="000A2B8B">
              <w:rPr>
                <w:rFonts w:ascii="Arial" w:hAnsi="Arial" w:cs="Arial"/>
                <w:sz w:val="20"/>
              </w:rPr>
              <w:t>Undecanal</w:t>
            </w:r>
          </w:p>
        </w:tc>
        <w:tc>
          <w:tcPr>
            <w:tcW w:w="828" w:type="pct"/>
            <w:shd w:val="clear" w:color="auto" w:fill="F2F2F2" w:themeFill="background1" w:themeFillShade="F2"/>
            <w:vAlign w:val="center"/>
          </w:tcPr>
          <w:p w14:paraId="367E6ADD" w14:textId="77777777" w:rsidR="000A2B8B" w:rsidRPr="000A2B8B" w:rsidRDefault="000A2B8B" w:rsidP="000A2B8B">
            <w:pPr>
              <w:jc w:val="center"/>
              <w:rPr>
                <w:rFonts w:ascii="Arial" w:hAnsi="Arial" w:cs="Arial"/>
                <w:sz w:val="20"/>
              </w:rPr>
            </w:pPr>
            <w:r w:rsidRPr="000A2B8B">
              <w:rPr>
                <w:rFonts w:ascii="Arial" w:hAnsi="Arial" w:cs="Arial"/>
                <w:sz w:val="20"/>
              </w:rPr>
              <w:t>5291.39</w:t>
            </w:r>
          </w:p>
        </w:tc>
        <w:tc>
          <w:tcPr>
            <w:tcW w:w="828" w:type="pct"/>
            <w:shd w:val="clear" w:color="auto" w:fill="F2F2F2" w:themeFill="background1" w:themeFillShade="F2"/>
            <w:vAlign w:val="center"/>
          </w:tcPr>
          <w:p w14:paraId="2AD65E41" w14:textId="77777777" w:rsidR="000A2B8B" w:rsidRPr="000A2B8B" w:rsidRDefault="000A2B8B" w:rsidP="000A2B8B">
            <w:pPr>
              <w:jc w:val="center"/>
              <w:rPr>
                <w:rFonts w:ascii="Arial" w:hAnsi="Arial" w:cs="Arial"/>
                <w:sz w:val="20"/>
              </w:rPr>
            </w:pPr>
            <w:r w:rsidRPr="000A2B8B">
              <w:rPr>
                <w:rFonts w:ascii="Arial" w:hAnsi="Arial" w:cs="Arial"/>
                <w:sz w:val="20"/>
              </w:rPr>
              <w:t>0.0213</w:t>
            </w:r>
          </w:p>
        </w:tc>
        <w:tc>
          <w:tcPr>
            <w:tcW w:w="829" w:type="pct"/>
            <w:vMerge w:val="restart"/>
            <w:shd w:val="clear" w:color="auto" w:fill="F2F2F2" w:themeFill="background1" w:themeFillShade="F2"/>
            <w:vAlign w:val="center"/>
          </w:tcPr>
          <w:p w14:paraId="7CEA9F67" w14:textId="77777777" w:rsidR="000A2B8B" w:rsidRPr="000A2B8B" w:rsidRDefault="000A2B8B" w:rsidP="000A2B8B">
            <w:pPr>
              <w:jc w:val="center"/>
              <w:rPr>
                <w:rFonts w:ascii="Arial" w:hAnsi="Arial" w:cs="Arial"/>
                <w:sz w:val="20"/>
              </w:rPr>
            </w:pPr>
            <w:r w:rsidRPr="000A2B8B">
              <w:rPr>
                <w:rFonts w:ascii="Arial" w:hAnsi="Arial" w:cs="Arial"/>
                <w:sz w:val="20"/>
              </w:rPr>
              <w:t>23</w:t>
            </w:r>
          </w:p>
        </w:tc>
        <w:tc>
          <w:tcPr>
            <w:tcW w:w="827" w:type="pct"/>
            <w:vMerge w:val="restart"/>
            <w:shd w:val="clear" w:color="auto" w:fill="F2F2F2" w:themeFill="background1" w:themeFillShade="F2"/>
            <w:vAlign w:val="center"/>
          </w:tcPr>
          <w:p w14:paraId="4FF230AC" w14:textId="77777777" w:rsidR="000A2B8B" w:rsidRPr="000A2B8B" w:rsidRDefault="000A2B8B" w:rsidP="000A2B8B">
            <w:pPr>
              <w:jc w:val="center"/>
              <w:rPr>
                <w:rFonts w:ascii="Arial" w:hAnsi="Arial" w:cs="Arial"/>
                <w:sz w:val="20"/>
              </w:rPr>
            </w:pPr>
            <w:r w:rsidRPr="000A2B8B">
              <w:rPr>
                <w:rFonts w:ascii="Arial" w:hAnsi="Arial" w:cs="Arial"/>
                <w:sz w:val="20"/>
              </w:rPr>
              <w:t>11.2</w:t>
            </w:r>
          </w:p>
        </w:tc>
      </w:tr>
      <w:tr w:rsidR="000A2B8B" w:rsidRPr="000A2B8B" w14:paraId="3BFA189A" w14:textId="77777777" w:rsidTr="000A2B8B">
        <w:trPr>
          <w:trHeight w:val="397"/>
          <w:jc w:val="center"/>
        </w:trPr>
        <w:tc>
          <w:tcPr>
            <w:tcW w:w="828" w:type="pct"/>
            <w:shd w:val="clear" w:color="auto" w:fill="F2F2F2" w:themeFill="background1" w:themeFillShade="F2"/>
            <w:vAlign w:val="center"/>
          </w:tcPr>
          <w:p w14:paraId="16DACD6E" w14:textId="77777777" w:rsidR="000A2B8B" w:rsidRPr="000A2B8B" w:rsidRDefault="000A2B8B" w:rsidP="000A2B8B">
            <w:pPr>
              <w:jc w:val="center"/>
              <w:rPr>
                <w:rFonts w:ascii="Arial" w:hAnsi="Arial" w:cs="Arial"/>
                <w:sz w:val="20"/>
              </w:rPr>
            </w:pPr>
            <w:r w:rsidRPr="000A2B8B">
              <w:rPr>
                <w:rFonts w:ascii="Arial" w:hAnsi="Arial" w:cs="Arial"/>
                <w:sz w:val="20"/>
              </w:rPr>
              <w:t>2</w:t>
            </w:r>
          </w:p>
        </w:tc>
        <w:tc>
          <w:tcPr>
            <w:tcW w:w="860" w:type="pct"/>
            <w:vMerge/>
            <w:shd w:val="clear" w:color="auto" w:fill="F2F2F2" w:themeFill="background1" w:themeFillShade="F2"/>
            <w:vAlign w:val="center"/>
          </w:tcPr>
          <w:p w14:paraId="6307B553" w14:textId="77777777" w:rsidR="000A2B8B" w:rsidRPr="000A2B8B" w:rsidRDefault="000A2B8B" w:rsidP="000A2B8B">
            <w:pPr>
              <w:jc w:val="center"/>
              <w:rPr>
                <w:rFonts w:ascii="Arial" w:hAnsi="Arial" w:cs="Arial"/>
                <w:sz w:val="20"/>
              </w:rPr>
            </w:pPr>
          </w:p>
        </w:tc>
        <w:tc>
          <w:tcPr>
            <w:tcW w:w="828" w:type="pct"/>
            <w:shd w:val="clear" w:color="auto" w:fill="F2F2F2" w:themeFill="background1" w:themeFillShade="F2"/>
            <w:vAlign w:val="center"/>
          </w:tcPr>
          <w:p w14:paraId="39C40C1E" w14:textId="77777777" w:rsidR="000A2B8B" w:rsidRPr="000A2B8B" w:rsidRDefault="000A2B8B" w:rsidP="000A2B8B">
            <w:pPr>
              <w:jc w:val="center"/>
              <w:rPr>
                <w:rFonts w:ascii="Arial" w:hAnsi="Arial" w:cs="Arial"/>
                <w:sz w:val="20"/>
              </w:rPr>
            </w:pPr>
            <w:r w:rsidRPr="000A2B8B">
              <w:rPr>
                <w:rFonts w:ascii="Arial" w:hAnsi="Arial" w:cs="Arial"/>
                <w:sz w:val="20"/>
              </w:rPr>
              <w:t>5358.90</w:t>
            </w:r>
          </w:p>
        </w:tc>
        <w:tc>
          <w:tcPr>
            <w:tcW w:w="828" w:type="pct"/>
            <w:shd w:val="clear" w:color="auto" w:fill="F2F2F2" w:themeFill="background1" w:themeFillShade="F2"/>
            <w:vAlign w:val="center"/>
          </w:tcPr>
          <w:p w14:paraId="3111A202" w14:textId="77777777" w:rsidR="000A2B8B" w:rsidRPr="000A2B8B" w:rsidRDefault="000A2B8B" w:rsidP="000A2B8B">
            <w:pPr>
              <w:jc w:val="center"/>
              <w:rPr>
                <w:rFonts w:ascii="Arial" w:hAnsi="Arial" w:cs="Arial"/>
                <w:sz w:val="20"/>
              </w:rPr>
            </w:pPr>
            <w:r w:rsidRPr="000A2B8B">
              <w:rPr>
                <w:rFonts w:ascii="Arial" w:hAnsi="Arial" w:cs="Arial"/>
                <w:sz w:val="20"/>
              </w:rPr>
              <w:t>0.02148</w:t>
            </w:r>
          </w:p>
        </w:tc>
        <w:tc>
          <w:tcPr>
            <w:tcW w:w="829" w:type="pct"/>
            <w:vMerge/>
            <w:shd w:val="clear" w:color="auto" w:fill="F2F2F2" w:themeFill="background1" w:themeFillShade="F2"/>
            <w:vAlign w:val="center"/>
          </w:tcPr>
          <w:p w14:paraId="0C80E8AB" w14:textId="77777777" w:rsidR="000A2B8B" w:rsidRPr="000A2B8B" w:rsidRDefault="000A2B8B" w:rsidP="000A2B8B">
            <w:pPr>
              <w:jc w:val="center"/>
              <w:rPr>
                <w:rFonts w:ascii="Arial" w:hAnsi="Arial" w:cs="Arial"/>
                <w:sz w:val="20"/>
              </w:rPr>
            </w:pPr>
          </w:p>
        </w:tc>
        <w:tc>
          <w:tcPr>
            <w:tcW w:w="827" w:type="pct"/>
            <w:vMerge/>
            <w:shd w:val="clear" w:color="auto" w:fill="F2F2F2" w:themeFill="background1" w:themeFillShade="F2"/>
            <w:vAlign w:val="center"/>
          </w:tcPr>
          <w:p w14:paraId="486A959A" w14:textId="77777777" w:rsidR="000A2B8B" w:rsidRPr="000A2B8B" w:rsidRDefault="000A2B8B" w:rsidP="000A2B8B">
            <w:pPr>
              <w:jc w:val="center"/>
              <w:rPr>
                <w:rFonts w:ascii="Arial" w:hAnsi="Arial" w:cs="Arial"/>
                <w:sz w:val="20"/>
              </w:rPr>
            </w:pPr>
          </w:p>
        </w:tc>
      </w:tr>
      <w:tr w:rsidR="000A2B8B" w:rsidRPr="000A2B8B" w14:paraId="71D53805" w14:textId="77777777" w:rsidTr="000A2B8B">
        <w:trPr>
          <w:trHeight w:val="397"/>
          <w:jc w:val="center"/>
        </w:trPr>
        <w:tc>
          <w:tcPr>
            <w:tcW w:w="828" w:type="pct"/>
            <w:shd w:val="clear" w:color="auto" w:fill="F2F2F2" w:themeFill="background1" w:themeFillShade="F2"/>
            <w:vAlign w:val="center"/>
          </w:tcPr>
          <w:p w14:paraId="048E95C1" w14:textId="77777777" w:rsidR="000A2B8B" w:rsidRPr="000A2B8B" w:rsidRDefault="000A2B8B" w:rsidP="000A2B8B">
            <w:pPr>
              <w:jc w:val="center"/>
              <w:rPr>
                <w:rFonts w:ascii="Arial" w:hAnsi="Arial" w:cs="Arial"/>
                <w:sz w:val="20"/>
              </w:rPr>
            </w:pPr>
            <w:r w:rsidRPr="000A2B8B">
              <w:rPr>
                <w:rFonts w:ascii="Arial" w:hAnsi="Arial" w:cs="Arial"/>
                <w:sz w:val="20"/>
              </w:rPr>
              <w:t>3</w:t>
            </w:r>
          </w:p>
        </w:tc>
        <w:tc>
          <w:tcPr>
            <w:tcW w:w="860" w:type="pct"/>
            <w:vMerge/>
            <w:shd w:val="clear" w:color="auto" w:fill="F2F2F2" w:themeFill="background1" w:themeFillShade="F2"/>
            <w:vAlign w:val="center"/>
          </w:tcPr>
          <w:p w14:paraId="6D13BD5D" w14:textId="77777777" w:rsidR="000A2B8B" w:rsidRPr="000A2B8B" w:rsidRDefault="000A2B8B" w:rsidP="000A2B8B">
            <w:pPr>
              <w:jc w:val="center"/>
              <w:rPr>
                <w:rFonts w:ascii="Arial" w:hAnsi="Arial" w:cs="Arial"/>
                <w:sz w:val="20"/>
              </w:rPr>
            </w:pPr>
          </w:p>
        </w:tc>
        <w:tc>
          <w:tcPr>
            <w:tcW w:w="828" w:type="pct"/>
            <w:shd w:val="clear" w:color="auto" w:fill="F2F2F2" w:themeFill="background1" w:themeFillShade="F2"/>
            <w:vAlign w:val="center"/>
          </w:tcPr>
          <w:p w14:paraId="29549817" w14:textId="77777777" w:rsidR="000A2B8B" w:rsidRPr="000A2B8B" w:rsidRDefault="000A2B8B" w:rsidP="000A2B8B">
            <w:pPr>
              <w:jc w:val="center"/>
              <w:rPr>
                <w:rFonts w:ascii="Arial" w:hAnsi="Arial" w:cs="Arial"/>
                <w:sz w:val="20"/>
              </w:rPr>
            </w:pPr>
            <w:r w:rsidRPr="000A2B8B">
              <w:rPr>
                <w:rFonts w:ascii="Arial" w:hAnsi="Arial" w:cs="Arial"/>
                <w:sz w:val="20"/>
              </w:rPr>
              <w:t>6903.05</w:t>
            </w:r>
          </w:p>
        </w:tc>
        <w:tc>
          <w:tcPr>
            <w:tcW w:w="828" w:type="pct"/>
            <w:shd w:val="clear" w:color="auto" w:fill="F2F2F2" w:themeFill="background1" w:themeFillShade="F2"/>
            <w:vAlign w:val="center"/>
          </w:tcPr>
          <w:p w14:paraId="2D5B7536" w14:textId="77777777" w:rsidR="000A2B8B" w:rsidRPr="000A2B8B" w:rsidRDefault="000A2B8B" w:rsidP="000A2B8B">
            <w:pPr>
              <w:jc w:val="center"/>
              <w:rPr>
                <w:rFonts w:ascii="Arial" w:hAnsi="Arial" w:cs="Arial"/>
                <w:sz w:val="20"/>
              </w:rPr>
            </w:pPr>
            <w:r w:rsidRPr="000A2B8B">
              <w:rPr>
                <w:rFonts w:ascii="Arial" w:hAnsi="Arial" w:cs="Arial"/>
                <w:sz w:val="20"/>
              </w:rPr>
              <w:t>0.02583</w:t>
            </w:r>
          </w:p>
        </w:tc>
        <w:tc>
          <w:tcPr>
            <w:tcW w:w="829" w:type="pct"/>
            <w:vMerge/>
            <w:shd w:val="clear" w:color="auto" w:fill="F2F2F2" w:themeFill="background1" w:themeFillShade="F2"/>
            <w:vAlign w:val="center"/>
          </w:tcPr>
          <w:p w14:paraId="28AC5DB4" w14:textId="77777777" w:rsidR="000A2B8B" w:rsidRPr="000A2B8B" w:rsidRDefault="000A2B8B" w:rsidP="000A2B8B">
            <w:pPr>
              <w:jc w:val="center"/>
              <w:rPr>
                <w:rFonts w:ascii="Arial" w:hAnsi="Arial" w:cs="Arial"/>
                <w:sz w:val="20"/>
              </w:rPr>
            </w:pPr>
          </w:p>
        </w:tc>
        <w:tc>
          <w:tcPr>
            <w:tcW w:w="827" w:type="pct"/>
            <w:vMerge/>
            <w:shd w:val="clear" w:color="auto" w:fill="F2F2F2" w:themeFill="background1" w:themeFillShade="F2"/>
            <w:vAlign w:val="center"/>
          </w:tcPr>
          <w:p w14:paraId="779387FF" w14:textId="77777777" w:rsidR="000A2B8B" w:rsidRPr="000A2B8B" w:rsidRDefault="000A2B8B" w:rsidP="000A2B8B">
            <w:pPr>
              <w:jc w:val="center"/>
              <w:rPr>
                <w:rFonts w:ascii="Arial" w:hAnsi="Arial" w:cs="Arial"/>
                <w:sz w:val="20"/>
              </w:rPr>
            </w:pPr>
          </w:p>
        </w:tc>
      </w:tr>
      <w:tr w:rsidR="000A2B8B" w:rsidRPr="000A2B8B" w14:paraId="39A0B306" w14:textId="77777777" w:rsidTr="000A2B8B">
        <w:trPr>
          <w:trHeight w:val="397"/>
          <w:jc w:val="center"/>
        </w:trPr>
        <w:tc>
          <w:tcPr>
            <w:tcW w:w="828" w:type="pct"/>
            <w:vAlign w:val="center"/>
          </w:tcPr>
          <w:p w14:paraId="1BD317B9" w14:textId="77777777" w:rsidR="000A2B8B" w:rsidRPr="000A2B8B" w:rsidRDefault="000A2B8B" w:rsidP="000A2B8B">
            <w:pPr>
              <w:jc w:val="center"/>
              <w:rPr>
                <w:rFonts w:ascii="Arial" w:hAnsi="Arial" w:cs="Arial"/>
                <w:sz w:val="20"/>
              </w:rPr>
            </w:pPr>
            <w:r w:rsidRPr="000A2B8B">
              <w:rPr>
                <w:rFonts w:ascii="Arial" w:hAnsi="Arial" w:cs="Arial"/>
                <w:sz w:val="20"/>
              </w:rPr>
              <w:t>1</w:t>
            </w:r>
          </w:p>
        </w:tc>
        <w:tc>
          <w:tcPr>
            <w:tcW w:w="860" w:type="pct"/>
            <w:vMerge w:val="restart"/>
            <w:vAlign w:val="center"/>
          </w:tcPr>
          <w:p w14:paraId="0C41CA15" w14:textId="77777777" w:rsidR="000A2B8B" w:rsidRPr="000A2B8B" w:rsidRDefault="000A2B8B" w:rsidP="000A2B8B">
            <w:pPr>
              <w:jc w:val="center"/>
              <w:rPr>
                <w:rFonts w:ascii="Arial" w:hAnsi="Arial" w:cs="Arial"/>
                <w:sz w:val="20"/>
              </w:rPr>
            </w:pPr>
            <w:r w:rsidRPr="000A2B8B">
              <w:rPr>
                <w:rFonts w:ascii="Arial" w:hAnsi="Arial" w:cs="Arial"/>
                <w:sz w:val="20"/>
              </w:rPr>
              <w:t>Dodecanal</w:t>
            </w:r>
          </w:p>
        </w:tc>
        <w:tc>
          <w:tcPr>
            <w:tcW w:w="828" w:type="pct"/>
            <w:vAlign w:val="center"/>
          </w:tcPr>
          <w:p w14:paraId="52F2521B" w14:textId="77777777" w:rsidR="000A2B8B" w:rsidRPr="000A2B8B" w:rsidRDefault="000A2B8B" w:rsidP="000A2B8B">
            <w:pPr>
              <w:jc w:val="center"/>
              <w:rPr>
                <w:rFonts w:ascii="Arial" w:hAnsi="Arial" w:cs="Arial"/>
                <w:sz w:val="20"/>
              </w:rPr>
            </w:pPr>
            <w:r w:rsidRPr="000A2B8B">
              <w:rPr>
                <w:rFonts w:ascii="Arial" w:hAnsi="Arial" w:cs="Arial"/>
                <w:sz w:val="20"/>
              </w:rPr>
              <w:t>96989.45</w:t>
            </w:r>
          </w:p>
        </w:tc>
        <w:tc>
          <w:tcPr>
            <w:tcW w:w="828" w:type="pct"/>
            <w:vAlign w:val="center"/>
          </w:tcPr>
          <w:p w14:paraId="3544C4C7" w14:textId="77777777" w:rsidR="000A2B8B" w:rsidRPr="000A2B8B" w:rsidRDefault="000A2B8B" w:rsidP="000A2B8B">
            <w:pPr>
              <w:jc w:val="center"/>
              <w:rPr>
                <w:rFonts w:ascii="Arial" w:hAnsi="Arial" w:cs="Arial"/>
                <w:sz w:val="20"/>
              </w:rPr>
            </w:pPr>
            <w:r w:rsidRPr="000A2B8B">
              <w:rPr>
                <w:rFonts w:ascii="Arial" w:hAnsi="Arial" w:cs="Arial"/>
                <w:sz w:val="20"/>
              </w:rPr>
              <w:t>0.31720</w:t>
            </w:r>
          </w:p>
        </w:tc>
        <w:tc>
          <w:tcPr>
            <w:tcW w:w="829" w:type="pct"/>
            <w:vMerge w:val="restart"/>
            <w:vAlign w:val="center"/>
          </w:tcPr>
          <w:p w14:paraId="2A3DE082" w14:textId="77777777" w:rsidR="000A2B8B" w:rsidRPr="000A2B8B" w:rsidRDefault="000A2B8B" w:rsidP="000A2B8B">
            <w:pPr>
              <w:jc w:val="center"/>
              <w:rPr>
                <w:rFonts w:ascii="Arial" w:hAnsi="Arial" w:cs="Arial"/>
                <w:sz w:val="20"/>
              </w:rPr>
            </w:pPr>
            <w:r w:rsidRPr="000A2B8B">
              <w:rPr>
                <w:rFonts w:ascii="Arial" w:hAnsi="Arial" w:cs="Arial"/>
                <w:sz w:val="20"/>
              </w:rPr>
              <w:t>362</w:t>
            </w:r>
          </w:p>
        </w:tc>
        <w:tc>
          <w:tcPr>
            <w:tcW w:w="827" w:type="pct"/>
            <w:vMerge w:val="restart"/>
            <w:vAlign w:val="center"/>
          </w:tcPr>
          <w:p w14:paraId="22DAA961" w14:textId="77777777" w:rsidR="000A2B8B" w:rsidRPr="000A2B8B" w:rsidRDefault="000A2B8B" w:rsidP="000A2B8B">
            <w:pPr>
              <w:jc w:val="center"/>
              <w:rPr>
                <w:rFonts w:ascii="Arial" w:hAnsi="Arial" w:cs="Arial"/>
                <w:sz w:val="20"/>
              </w:rPr>
            </w:pPr>
            <w:r w:rsidRPr="000A2B8B">
              <w:rPr>
                <w:rFonts w:ascii="Arial" w:hAnsi="Arial" w:cs="Arial"/>
                <w:sz w:val="20"/>
              </w:rPr>
              <w:t>14.2</w:t>
            </w:r>
          </w:p>
        </w:tc>
      </w:tr>
      <w:tr w:rsidR="000A2B8B" w:rsidRPr="000A2B8B" w14:paraId="0BAA0AA9" w14:textId="77777777" w:rsidTr="000A2B8B">
        <w:trPr>
          <w:trHeight w:val="397"/>
          <w:jc w:val="center"/>
        </w:trPr>
        <w:tc>
          <w:tcPr>
            <w:tcW w:w="828" w:type="pct"/>
            <w:vAlign w:val="center"/>
          </w:tcPr>
          <w:p w14:paraId="6500BD47" w14:textId="77777777" w:rsidR="000A2B8B" w:rsidRPr="000A2B8B" w:rsidRDefault="000A2B8B" w:rsidP="000A2B8B">
            <w:pPr>
              <w:jc w:val="center"/>
              <w:rPr>
                <w:rFonts w:ascii="Arial" w:hAnsi="Arial" w:cs="Arial"/>
                <w:sz w:val="20"/>
              </w:rPr>
            </w:pPr>
            <w:r w:rsidRPr="000A2B8B">
              <w:rPr>
                <w:rFonts w:ascii="Arial" w:hAnsi="Arial" w:cs="Arial"/>
                <w:sz w:val="20"/>
              </w:rPr>
              <w:t>2</w:t>
            </w:r>
          </w:p>
        </w:tc>
        <w:tc>
          <w:tcPr>
            <w:tcW w:w="860" w:type="pct"/>
            <w:vMerge/>
            <w:vAlign w:val="center"/>
          </w:tcPr>
          <w:p w14:paraId="686A2D4C" w14:textId="77777777" w:rsidR="000A2B8B" w:rsidRPr="000A2B8B" w:rsidRDefault="000A2B8B" w:rsidP="000A2B8B">
            <w:pPr>
              <w:jc w:val="center"/>
              <w:rPr>
                <w:rFonts w:ascii="Arial" w:hAnsi="Arial" w:cs="Arial"/>
                <w:sz w:val="20"/>
              </w:rPr>
            </w:pPr>
          </w:p>
        </w:tc>
        <w:tc>
          <w:tcPr>
            <w:tcW w:w="828" w:type="pct"/>
            <w:vAlign w:val="center"/>
          </w:tcPr>
          <w:p w14:paraId="4C58BB03" w14:textId="77777777" w:rsidR="000A2B8B" w:rsidRPr="000A2B8B" w:rsidRDefault="000A2B8B" w:rsidP="000A2B8B">
            <w:pPr>
              <w:jc w:val="center"/>
              <w:rPr>
                <w:rFonts w:ascii="Arial" w:hAnsi="Arial" w:cs="Arial"/>
                <w:sz w:val="20"/>
              </w:rPr>
            </w:pPr>
            <w:r w:rsidRPr="000A2B8B">
              <w:rPr>
                <w:rFonts w:ascii="Arial" w:hAnsi="Arial" w:cs="Arial"/>
                <w:sz w:val="20"/>
              </w:rPr>
              <w:t>108061.67</w:t>
            </w:r>
          </w:p>
        </w:tc>
        <w:tc>
          <w:tcPr>
            <w:tcW w:w="828" w:type="pct"/>
            <w:vAlign w:val="center"/>
          </w:tcPr>
          <w:p w14:paraId="030B4C58" w14:textId="77777777" w:rsidR="000A2B8B" w:rsidRPr="000A2B8B" w:rsidRDefault="000A2B8B" w:rsidP="000A2B8B">
            <w:pPr>
              <w:jc w:val="center"/>
              <w:rPr>
                <w:rFonts w:ascii="Arial" w:hAnsi="Arial" w:cs="Arial"/>
                <w:sz w:val="20"/>
              </w:rPr>
            </w:pPr>
            <w:r w:rsidRPr="000A2B8B">
              <w:rPr>
                <w:rFonts w:ascii="Arial" w:hAnsi="Arial" w:cs="Arial"/>
                <w:sz w:val="20"/>
              </w:rPr>
              <w:t>0.35020</w:t>
            </w:r>
          </w:p>
        </w:tc>
        <w:tc>
          <w:tcPr>
            <w:tcW w:w="829" w:type="pct"/>
            <w:vMerge/>
            <w:vAlign w:val="center"/>
          </w:tcPr>
          <w:p w14:paraId="637C6ECF" w14:textId="77777777" w:rsidR="000A2B8B" w:rsidRPr="000A2B8B" w:rsidRDefault="000A2B8B" w:rsidP="000A2B8B">
            <w:pPr>
              <w:jc w:val="center"/>
              <w:rPr>
                <w:rFonts w:ascii="Arial" w:hAnsi="Arial" w:cs="Arial"/>
                <w:sz w:val="20"/>
              </w:rPr>
            </w:pPr>
          </w:p>
        </w:tc>
        <w:tc>
          <w:tcPr>
            <w:tcW w:w="827" w:type="pct"/>
            <w:vMerge/>
            <w:vAlign w:val="center"/>
          </w:tcPr>
          <w:p w14:paraId="37B3E6CD" w14:textId="77777777" w:rsidR="000A2B8B" w:rsidRPr="000A2B8B" w:rsidRDefault="000A2B8B" w:rsidP="000A2B8B">
            <w:pPr>
              <w:jc w:val="center"/>
              <w:rPr>
                <w:rFonts w:ascii="Arial" w:hAnsi="Arial" w:cs="Arial"/>
                <w:sz w:val="20"/>
              </w:rPr>
            </w:pPr>
          </w:p>
        </w:tc>
      </w:tr>
      <w:tr w:rsidR="000A2B8B" w:rsidRPr="000A2B8B" w14:paraId="0A2B4D32" w14:textId="77777777" w:rsidTr="000A2B8B">
        <w:trPr>
          <w:trHeight w:val="397"/>
          <w:jc w:val="center"/>
        </w:trPr>
        <w:tc>
          <w:tcPr>
            <w:tcW w:w="828" w:type="pct"/>
            <w:vAlign w:val="center"/>
          </w:tcPr>
          <w:p w14:paraId="1567B41D" w14:textId="77777777" w:rsidR="000A2B8B" w:rsidRPr="000A2B8B" w:rsidRDefault="000A2B8B" w:rsidP="000A2B8B">
            <w:pPr>
              <w:jc w:val="center"/>
              <w:rPr>
                <w:rFonts w:ascii="Arial" w:hAnsi="Arial" w:cs="Arial"/>
                <w:sz w:val="20"/>
              </w:rPr>
            </w:pPr>
            <w:r w:rsidRPr="000A2B8B">
              <w:rPr>
                <w:rFonts w:ascii="Arial" w:hAnsi="Arial" w:cs="Arial"/>
                <w:sz w:val="20"/>
              </w:rPr>
              <w:t>3</w:t>
            </w:r>
          </w:p>
        </w:tc>
        <w:tc>
          <w:tcPr>
            <w:tcW w:w="860" w:type="pct"/>
            <w:vMerge/>
            <w:vAlign w:val="center"/>
          </w:tcPr>
          <w:p w14:paraId="46757149" w14:textId="77777777" w:rsidR="000A2B8B" w:rsidRPr="000A2B8B" w:rsidRDefault="000A2B8B" w:rsidP="000A2B8B">
            <w:pPr>
              <w:jc w:val="center"/>
              <w:rPr>
                <w:rFonts w:ascii="Arial" w:hAnsi="Arial" w:cs="Arial"/>
                <w:sz w:val="20"/>
              </w:rPr>
            </w:pPr>
          </w:p>
        </w:tc>
        <w:tc>
          <w:tcPr>
            <w:tcW w:w="828" w:type="pct"/>
            <w:vAlign w:val="center"/>
          </w:tcPr>
          <w:p w14:paraId="2287D291" w14:textId="77777777" w:rsidR="000A2B8B" w:rsidRPr="000A2B8B" w:rsidRDefault="000A2B8B" w:rsidP="000A2B8B">
            <w:pPr>
              <w:jc w:val="center"/>
              <w:rPr>
                <w:rFonts w:ascii="Arial" w:hAnsi="Arial" w:cs="Arial"/>
                <w:sz w:val="20"/>
              </w:rPr>
            </w:pPr>
            <w:r w:rsidRPr="000A2B8B">
              <w:rPr>
                <w:rFonts w:ascii="Arial" w:hAnsi="Arial" w:cs="Arial"/>
                <w:sz w:val="20"/>
              </w:rPr>
              <w:t>130684.55</w:t>
            </w:r>
          </w:p>
        </w:tc>
        <w:tc>
          <w:tcPr>
            <w:tcW w:w="828" w:type="pct"/>
            <w:vAlign w:val="center"/>
          </w:tcPr>
          <w:p w14:paraId="4FA5BE5F" w14:textId="77777777" w:rsidR="000A2B8B" w:rsidRPr="000A2B8B" w:rsidRDefault="000A2B8B" w:rsidP="000A2B8B">
            <w:pPr>
              <w:jc w:val="center"/>
              <w:rPr>
                <w:rFonts w:ascii="Arial" w:hAnsi="Arial" w:cs="Arial"/>
                <w:sz w:val="20"/>
              </w:rPr>
            </w:pPr>
            <w:r w:rsidRPr="000A2B8B">
              <w:rPr>
                <w:rFonts w:ascii="Arial" w:hAnsi="Arial" w:cs="Arial"/>
                <w:sz w:val="20"/>
              </w:rPr>
              <w:t>0.41762</w:t>
            </w:r>
          </w:p>
        </w:tc>
        <w:tc>
          <w:tcPr>
            <w:tcW w:w="829" w:type="pct"/>
            <w:vMerge/>
            <w:vAlign w:val="center"/>
          </w:tcPr>
          <w:p w14:paraId="2485171C" w14:textId="77777777" w:rsidR="000A2B8B" w:rsidRPr="000A2B8B" w:rsidRDefault="000A2B8B" w:rsidP="000A2B8B">
            <w:pPr>
              <w:jc w:val="center"/>
              <w:rPr>
                <w:rFonts w:ascii="Arial" w:hAnsi="Arial" w:cs="Arial"/>
                <w:sz w:val="20"/>
              </w:rPr>
            </w:pPr>
          </w:p>
        </w:tc>
        <w:tc>
          <w:tcPr>
            <w:tcW w:w="827" w:type="pct"/>
            <w:vMerge/>
            <w:vAlign w:val="center"/>
          </w:tcPr>
          <w:p w14:paraId="20D4436C" w14:textId="77777777" w:rsidR="000A2B8B" w:rsidRPr="000A2B8B" w:rsidRDefault="000A2B8B" w:rsidP="000A2B8B">
            <w:pPr>
              <w:jc w:val="center"/>
              <w:rPr>
                <w:rFonts w:ascii="Arial" w:hAnsi="Arial" w:cs="Arial"/>
                <w:sz w:val="20"/>
              </w:rPr>
            </w:pPr>
          </w:p>
        </w:tc>
      </w:tr>
      <w:tr w:rsidR="000A2B8B" w:rsidRPr="000A2B8B" w14:paraId="4336B36B" w14:textId="77777777" w:rsidTr="000A2B8B">
        <w:trPr>
          <w:trHeight w:val="397"/>
          <w:jc w:val="center"/>
        </w:trPr>
        <w:tc>
          <w:tcPr>
            <w:tcW w:w="828" w:type="pct"/>
            <w:shd w:val="clear" w:color="auto" w:fill="F2F2F2" w:themeFill="background1" w:themeFillShade="F2"/>
            <w:vAlign w:val="center"/>
          </w:tcPr>
          <w:p w14:paraId="3A3D2B2A" w14:textId="77777777" w:rsidR="000A2B8B" w:rsidRPr="000A2B8B" w:rsidRDefault="000A2B8B" w:rsidP="000A2B8B">
            <w:pPr>
              <w:jc w:val="center"/>
              <w:rPr>
                <w:rFonts w:ascii="Arial" w:hAnsi="Arial" w:cs="Arial"/>
                <w:sz w:val="20"/>
              </w:rPr>
            </w:pPr>
            <w:r w:rsidRPr="000A2B8B">
              <w:rPr>
                <w:rFonts w:ascii="Arial" w:hAnsi="Arial" w:cs="Arial"/>
                <w:sz w:val="20"/>
              </w:rPr>
              <w:t>1</w:t>
            </w:r>
          </w:p>
        </w:tc>
        <w:tc>
          <w:tcPr>
            <w:tcW w:w="860" w:type="pct"/>
            <w:vMerge w:val="restart"/>
            <w:shd w:val="clear" w:color="auto" w:fill="F2F2F2" w:themeFill="background1" w:themeFillShade="F2"/>
            <w:vAlign w:val="center"/>
          </w:tcPr>
          <w:p w14:paraId="57ADC658" w14:textId="77777777" w:rsidR="000A2B8B" w:rsidRPr="000A2B8B" w:rsidRDefault="000A2B8B" w:rsidP="000A2B8B">
            <w:pPr>
              <w:jc w:val="center"/>
              <w:rPr>
                <w:rFonts w:ascii="Arial" w:hAnsi="Arial" w:cs="Arial"/>
                <w:sz w:val="20"/>
              </w:rPr>
            </w:pPr>
            <w:r w:rsidRPr="000A2B8B">
              <w:rPr>
                <w:rFonts w:ascii="Arial" w:hAnsi="Arial" w:cs="Arial"/>
                <w:sz w:val="20"/>
              </w:rPr>
              <w:t>Tridecanal</w:t>
            </w:r>
          </w:p>
        </w:tc>
        <w:tc>
          <w:tcPr>
            <w:tcW w:w="828" w:type="pct"/>
            <w:shd w:val="clear" w:color="auto" w:fill="F2F2F2" w:themeFill="background1" w:themeFillShade="F2"/>
            <w:vAlign w:val="center"/>
          </w:tcPr>
          <w:p w14:paraId="409F00E0" w14:textId="77777777" w:rsidR="000A2B8B" w:rsidRPr="000A2B8B" w:rsidRDefault="000A2B8B" w:rsidP="000A2B8B">
            <w:pPr>
              <w:jc w:val="center"/>
              <w:rPr>
                <w:rFonts w:ascii="Arial" w:hAnsi="Arial" w:cs="Arial"/>
                <w:sz w:val="20"/>
              </w:rPr>
            </w:pPr>
            <w:r w:rsidRPr="000A2B8B">
              <w:rPr>
                <w:rFonts w:ascii="Arial" w:hAnsi="Arial" w:cs="Arial"/>
                <w:sz w:val="20"/>
              </w:rPr>
              <w:t>5051.72</w:t>
            </w:r>
          </w:p>
        </w:tc>
        <w:tc>
          <w:tcPr>
            <w:tcW w:w="828" w:type="pct"/>
            <w:shd w:val="clear" w:color="auto" w:fill="F2F2F2" w:themeFill="background1" w:themeFillShade="F2"/>
            <w:vAlign w:val="center"/>
          </w:tcPr>
          <w:p w14:paraId="2EF16239" w14:textId="77777777" w:rsidR="000A2B8B" w:rsidRPr="000A2B8B" w:rsidRDefault="000A2B8B" w:rsidP="000A2B8B">
            <w:pPr>
              <w:jc w:val="center"/>
              <w:rPr>
                <w:rFonts w:ascii="Arial" w:hAnsi="Arial" w:cs="Arial"/>
                <w:sz w:val="20"/>
              </w:rPr>
            </w:pPr>
            <w:r w:rsidRPr="000A2B8B">
              <w:rPr>
                <w:rFonts w:ascii="Arial" w:hAnsi="Arial" w:cs="Arial"/>
                <w:sz w:val="20"/>
              </w:rPr>
              <w:t>0.02561</w:t>
            </w:r>
          </w:p>
        </w:tc>
        <w:tc>
          <w:tcPr>
            <w:tcW w:w="829" w:type="pct"/>
            <w:vMerge w:val="restart"/>
            <w:shd w:val="clear" w:color="auto" w:fill="F2F2F2" w:themeFill="background1" w:themeFillShade="F2"/>
            <w:vAlign w:val="center"/>
          </w:tcPr>
          <w:p w14:paraId="7D51FE2B" w14:textId="77777777" w:rsidR="000A2B8B" w:rsidRPr="000A2B8B" w:rsidRDefault="000A2B8B" w:rsidP="000A2B8B">
            <w:pPr>
              <w:jc w:val="center"/>
              <w:rPr>
                <w:rFonts w:ascii="Arial" w:hAnsi="Arial" w:cs="Arial"/>
                <w:sz w:val="20"/>
              </w:rPr>
            </w:pPr>
            <w:r w:rsidRPr="000A2B8B">
              <w:rPr>
                <w:rFonts w:ascii="Arial" w:hAnsi="Arial" w:cs="Arial"/>
                <w:sz w:val="20"/>
              </w:rPr>
              <w:t>31</w:t>
            </w:r>
          </w:p>
        </w:tc>
        <w:tc>
          <w:tcPr>
            <w:tcW w:w="827" w:type="pct"/>
            <w:vMerge w:val="restart"/>
            <w:shd w:val="clear" w:color="auto" w:fill="F2F2F2" w:themeFill="background1" w:themeFillShade="F2"/>
            <w:vAlign w:val="center"/>
          </w:tcPr>
          <w:p w14:paraId="4D90B32D" w14:textId="77777777" w:rsidR="000A2B8B" w:rsidRPr="000A2B8B" w:rsidRDefault="000A2B8B" w:rsidP="000A2B8B">
            <w:pPr>
              <w:jc w:val="center"/>
              <w:rPr>
                <w:rFonts w:ascii="Arial" w:hAnsi="Arial" w:cs="Arial"/>
                <w:sz w:val="20"/>
              </w:rPr>
            </w:pPr>
            <w:r w:rsidRPr="000A2B8B">
              <w:rPr>
                <w:rFonts w:ascii="Arial" w:hAnsi="Arial" w:cs="Arial"/>
                <w:sz w:val="20"/>
              </w:rPr>
              <w:t>16.7</w:t>
            </w:r>
          </w:p>
        </w:tc>
      </w:tr>
      <w:tr w:rsidR="000A2B8B" w:rsidRPr="000A2B8B" w14:paraId="31B1CDCE" w14:textId="77777777" w:rsidTr="000A2B8B">
        <w:trPr>
          <w:trHeight w:val="397"/>
          <w:jc w:val="center"/>
        </w:trPr>
        <w:tc>
          <w:tcPr>
            <w:tcW w:w="828" w:type="pct"/>
            <w:shd w:val="clear" w:color="auto" w:fill="F2F2F2" w:themeFill="background1" w:themeFillShade="F2"/>
            <w:vAlign w:val="center"/>
          </w:tcPr>
          <w:p w14:paraId="248DE331" w14:textId="77777777" w:rsidR="000A2B8B" w:rsidRPr="000A2B8B" w:rsidRDefault="000A2B8B" w:rsidP="000A2B8B">
            <w:pPr>
              <w:jc w:val="center"/>
              <w:rPr>
                <w:rFonts w:ascii="Arial" w:hAnsi="Arial" w:cs="Arial"/>
                <w:sz w:val="20"/>
              </w:rPr>
            </w:pPr>
            <w:r w:rsidRPr="000A2B8B">
              <w:rPr>
                <w:rFonts w:ascii="Arial" w:hAnsi="Arial" w:cs="Arial"/>
                <w:sz w:val="20"/>
              </w:rPr>
              <w:t>2</w:t>
            </w:r>
          </w:p>
        </w:tc>
        <w:tc>
          <w:tcPr>
            <w:tcW w:w="860" w:type="pct"/>
            <w:vMerge/>
            <w:shd w:val="clear" w:color="auto" w:fill="F2F2F2" w:themeFill="background1" w:themeFillShade="F2"/>
            <w:vAlign w:val="center"/>
          </w:tcPr>
          <w:p w14:paraId="7251A80A" w14:textId="77777777" w:rsidR="000A2B8B" w:rsidRPr="000A2B8B" w:rsidRDefault="000A2B8B" w:rsidP="000A2B8B">
            <w:pPr>
              <w:jc w:val="center"/>
              <w:rPr>
                <w:rFonts w:ascii="Arial" w:hAnsi="Arial" w:cs="Arial"/>
                <w:sz w:val="20"/>
              </w:rPr>
            </w:pPr>
          </w:p>
        </w:tc>
        <w:tc>
          <w:tcPr>
            <w:tcW w:w="828" w:type="pct"/>
            <w:shd w:val="clear" w:color="auto" w:fill="F2F2F2" w:themeFill="background1" w:themeFillShade="F2"/>
            <w:vAlign w:val="center"/>
          </w:tcPr>
          <w:p w14:paraId="41A86E49" w14:textId="77777777" w:rsidR="000A2B8B" w:rsidRPr="000A2B8B" w:rsidRDefault="000A2B8B" w:rsidP="000A2B8B">
            <w:pPr>
              <w:jc w:val="center"/>
              <w:rPr>
                <w:rFonts w:ascii="Arial" w:hAnsi="Arial" w:cs="Arial"/>
                <w:sz w:val="20"/>
              </w:rPr>
            </w:pPr>
            <w:r w:rsidRPr="000A2B8B">
              <w:rPr>
                <w:rFonts w:ascii="Arial" w:hAnsi="Arial" w:cs="Arial"/>
                <w:sz w:val="20"/>
              </w:rPr>
              <w:t>6903.42</w:t>
            </w:r>
          </w:p>
        </w:tc>
        <w:tc>
          <w:tcPr>
            <w:tcW w:w="828" w:type="pct"/>
            <w:shd w:val="clear" w:color="auto" w:fill="F2F2F2" w:themeFill="background1" w:themeFillShade="F2"/>
            <w:vAlign w:val="center"/>
          </w:tcPr>
          <w:p w14:paraId="759BBAA9" w14:textId="77777777" w:rsidR="000A2B8B" w:rsidRPr="000A2B8B" w:rsidRDefault="000A2B8B" w:rsidP="000A2B8B">
            <w:pPr>
              <w:jc w:val="center"/>
              <w:rPr>
                <w:rFonts w:ascii="Arial" w:hAnsi="Arial" w:cs="Arial"/>
                <w:sz w:val="20"/>
              </w:rPr>
            </w:pPr>
            <w:r w:rsidRPr="000A2B8B">
              <w:rPr>
                <w:rFonts w:ascii="Arial" w:hAnsi="Arial" w:cs="Arial"/>
                <w:sz w:val="20"/>
              </w:rPr>
              <w:t>0.03276</w:t>
            </w:r>
          </w:p>
        </w:tc>
        <w:tc>
          <w:tcPr>
            <w:tcW w:w="829" w:type="pct"/>
            <w:vMerge/>
            <w:shd w:val="clear" w:color="auto" w:fill="F2F2F2" w:themeFill="background1" w:themeFillShade="F2"/>
            <w:vAlign w:val="center"/>
          </w:tcPr>
          <w:p w14:paraId="7254E4EB" w14:textId="77777777" w:rsidR="000A2B8B" w:rsidRPr="000A2B8B" w:rsidRDefault="000A2B8B" w:rsidP="000A2B8B">
            <w:pPr>
              <w:jc w:val="center"/>
              <w:rPr>
                <w:rFonts w:ascii="Arial" w:hAnsi="Arial" w:cs="Arial"/>
                <w:sz w:val="20"/>
              </w:rPr>
            </w:pPr>
          </w:p>
        </w:tc>
        <w:tc>
          <w:tcPr>
            <w:tcW w:w="827" w:type="pct"/>
            <w:vMerge/>
            <w:shd w:val="clear" w:color="auto" w:fill="F2F2F2" w:themeFill="background1" w:themeFillShade="F2"/>
            <w:vAlign w:val="center"/>
          </w:tcPr>
          <w:p w14:paraId="3DDF1191" w14:textId="77777777" w:rsidR="000A2B8B" w:rsidRPr="000A2B8B" w:rsidRDefault="000A2B8B" w:rsidP="000A2B8B">
            <w:pPr>
              <w:jc w:val="center"/>
              <w:rPr>
                <w:rFonts w:ascii="Arial" w:hAnsi="Arial" w:cs="Arial"/>
                <w:sz w:val="20"/>
              </w:rPr>
            </w:pPr>
          </w:p>
        </w:tc>
      </w:tr>
      <w:tr w:rsidR="000A2B8B" w:rsidRPr="000A2B8B" w14:paraId="328DFA84" w14:textId="77777777" w:rsidTr="000A2B8B">
        <w:trPr>
          <w:trHeight w:val="397"/>
          <w:jc w:val="center"/>
        </w:trPr>
        <w:tc>
          <w:tcPr>
            <w:tcW w:w="828" w:type="pct"/>
            <w:shd w:val="clear" w:color="auto" w:fill="F2F2F2" w:themeFill="background1" w:themeFillShade="F2"/>
            <w:vAlign w:val="center"/>
          </w:tcPr>
          <w:p w14:paraId="0D31216B" w14:textId="77777777" w:rsidR="000A2B8B" w:rsidRPr="000A2B8B" w:rsidRDefault="000A2B8B" w:rsidP="000A2B8B">
            <w:pPr>
              <w:jc w:val="center"/>
              <w:rPr>
                <w:rFonts w:ascii="Arial" w:hAnsi="Arial" w:cs="Arial"/>
                <w:sz w:val="20"/>
              </w:rPr>
            </w:pPr>
            <w:r w:rsidRPr="000A2B8B">
              <w:rPr>
                <w:rFonts w:ascii="Arial" w:hAnsi="Arial" w:cs="Arial"/>
                <w:sz w:val="20"/>
              </w:rPr>
              <w:t>3</w:t>
            </w:r>
          </w:p>
        </w:tc>
        <w:tc>
          <w:tcPr>
            <w:tcW w:w="860" w:type="pct"/>
            <w:vMerge/>
            <w:shd w:val="clear" w:color="auto" w:fill="F2F2F2" w:themeFill="background1" w:themeFillShade="F2"/>
            <w:vAlign w:val="center"/>
          </w:tcPr>
          <w:p w14:paraId="30DBC796" w14:textId="77777777" w:rsidR="000A2B8B" w:rsidRPr="000A2B8B" w:rsidRDefault="000A2B8B" w:rsidP="000A2B8B">
            <w:pPr>
              <w:jc w:val="center"/>
              <w:rPr>
                <w:rFonts w:ascii="Arial" w:hAnsi="Arial" w:cs="Arial"/>
                <w:sz w:val="20"/>
              </w:rPr>
            </w:pPr>
          </w:p>
        </w:tc>
        <w:tc>
          <w:tcPr>
            <w:tcW w:w="828" w:type="pct"/>
            <w:shd w:val="clear" w:color="auto" w:fill="F2F2F2" w:themeFill="background1" w:themeFillShade="F2"/>
            <w:vAlign w:val="center"/>
          </w:tcPr>
          <w:p w14:paraId="7A84846E" w14:textId="77777777" w:rsidR="000A2B8B" w:rsidRPr="000A2B8B" w:rsidRDefault="000A2B8B" w:rsidP="000A2B8B">
            <w:pPr>
              <w:jc w:val="center"/>
              <w:rPr>
                <w:rFonts w:ascii="Arial" w:hAnsi="Arial" w:cs="Arial"/>
                <w:sz w:val="20"/>
              </w:rPr>
            </w:pPr>
            <w:r w:rsidRPr="000A2B8B">
              <w:rPr>
                <w:rFonts w:ascii="Arial" w:hAnsi="Arial" w:cs="Arial"/>
                <w:sz w:val="20"/>
              </w:rPr>
              <w:t>7707.44</w:t>
            </w:r>
          </w:p>
        </w:tc>
        <w:tc>
          <w:tcPr>
            <w:tcW w:w="828" w:type="pct"/>
            <w:shd w:val="clear" w:color="auto" w:fill="F2F2F2" w:themeFill="background1" w:themeFillShade="F2"/>
            <w:vAlign w:val="center"/>
          </w:tcPr>
          <w:p w14:paraId="48D95FFB" w14:textId="77777777" w:rsidR="000A2B8B" w:rsidRPr="000A2B8B" w:rsidRDefault="000A2B8B" w:rsidP="000A2B8B">
            <w:pPr>
              <w:jc w:val="center"/>
              <w:rPr>
                <w:rFonts w:ascii="Arial" w:hAnsi="Arial" w:cs="Arial"/>
                <w:sz w:val="20"/>
              </w:rPr>
            </w:pPr>
            <w:r w:rsidRPr="000A2B8B">
              <w:rPr>
                <w:rFonts w:ascii="Arial" w:hAnsi="Arial" w:cs="Arial"/>
                <w:sz w:val="20"/>
              </w:rPr>
              <w:t>0.03586</w:t>
            </w:r>
          </w:p>
        </w:tc>
        <w:tc>
          <w:tcPr>
            <w:tcW w:w="829" w:type="pct"/>
            <w:vMerge/>
            <w:shd w:val="clear" w:color="auto" w:fill="F2F2F2" w:themeFill="background1" w:themeFillShade="F2"/>
            <w:vAlign w:val="center"/>
          </w:tcPr>
          <w:p w14:paraId="5643E8F0" w14:textId="77777777" w:rsidR="000A2B8B" w:rsidRPr="000A2B8B" w:rsidRDefault="000A2B8B" w:rsidP="000A2B8B">
            <w:pPr>
              <w:jc w:val="center"/>
              <w:rPr>
                <w:rFonts w:ascii="Arial" w:hAnsi="Arial" w:cs="Arial"/>
                <w:sz w:val="20"/>
              </w:rPr>
            </w:pPr>
          </w:p>
        </w:tc>
        <w:tc>
          <w:tcPr>
            <w:tcW w:w="827" w:type="pct"/>
            <w:vMerge/>
            <w:shd w:val="clear" w:color="auto" w:fill="F2F2F2" w:themeFill="background1" w:themeFillShade="F2"/>
            <w:vAlign w:val="center"/>
          </w:tcPr>
          <w:p w14:paraId="064C2757" w14:textId="77777777" w:rsidR="000A2B8B" w:rsidRPr="000A2B8B" w:rsidRDefault="000A2B8B" w:rsidP="000A2B8B">
            <w:pPr>
              <w:jc w:val="center"/>
              <w:rPr>
                <w:rFonts w:ascii="Arial" w:hAnsi="Arial" w:cs="Arial"/>
                <w:sz w:val="20"/>
              </w:rPr>
            </w:pPr>
          </w:p>
        </w:tc>
      </w:tr>
      <w:tr w:rsidR="000A2B8B" w:rsidRPr="000A2B8B" w14:paraId="52C2DD36" w14:textId="77777777" w:rsidTr="000A2B8B">
        <w:trPr>
          <w:trHeight w:val="397"/>
          <w:jc w:val="center"/>
        </w:trPr>
        <w:tc>
          <w:tcPr>
            <w:tcW w:w="828" w:type="pct"/>
            <w:vAlign w:val="center"/>
          </w:tcPr>
          <w:p w14:paraId="0BD05F7D" w14:textId="77777777" w:rsidR="000A2B8B" w:rsidRPr="000A2B8B" w:rsidRDefault="000A2B8B" w:rsidP="000A2B8B">
            <w:pPr>
              <w:jc w:val="center"/>
              <w:rPr>
                <w:rFonts w:ascii="Arial" w:hAnsi="Arial" w:cs="Arial"/>
                <w:sz w:val="20"/>
              </w:rPr>
            </w:pPr>
            <w:r w:rsidRPr="000A2B8B">
              <w:rPr>
                <w:rFonts w:ascii="Arial" w:hAnsi="Arial" w:cs="Arial"/>
                <w:sz w:val="20"/>
              </w:rPr>
              <w:t>1</w:t>
            </w:r>
          </w:p>
        </w:tc>
        <w:tc>
          <w:tcPr>
            <w:tcW w:w="860" w:type="pct"/>
            <w:vMerge w:val="restart"/>
            <w:vAlign w:val="center"/>
          </w:tcPr>
          <w:p w14:paraId="53EC0777" w14:textId="77777777" w:rsidR="000A2B8B" w:rsidRPr="000A2B8B" w:rsidRDefault="000A2B8B" w:rsidP="000A2B8B">
            <w:pPr>
              <w:jc w:val="center"/>
              <w:rPr>
                <w:rFonts w:ascii="Arial" w:hAnsi="Arial" w:cs="Arial"/>
                <w:sz w:val="20"/>
              </w:rPr>
            </w:pPr>
            <w:r w:rsidRPr="000A2B8B">
              <w:rPr>
                <w:rFonts w:ascii="Arial" w:hAnsi="Arial" w:cs="Arial"/>
                <w:sz w:val="20"/>
              </w:rPr>
              <w:t>Tetradecanal</w:t>
            </w:r>
          </w:p>
        </w:tc>
        <w:tc>
          <w:tcPr>
            <w:tcW w:w="828" w:type="pct"/>
            <w:vAlign w:val="center"/>
          </w:tcPr>
          <w:p w14:paraId="20E73DE5" w14:textId="77777777" w:rsidR="000A2B8B" w:rsidRPr="000A2B8B" w:rsidRDefault="000A2B8B" w:rsidP="000A2B8B">
            <w:pPr>
              <w:jc w:val="center"/>
              <w:rPr>
                <w:rFonts w:ascii="Arial" w:hAnsi="Arial" w:cs="Arial"/>
                <w:sz w:val="20"/>
              </w:rPr>
            </w:pPr>
            <w:r w:rsidRPr="000A2B8B">
              <w:rPr>
                <w:rFonts w:ascii="Arial" w:hAnsi="Arial" w:cs="Arial"/>
                <w:sz w:val="20"/>
              </w:rPr>
              <w:t>3343.62</w:t>
            </w:r>
          </w:p>
        </w:tc>
        <w:tc>
          <w:tcPr>
            <w:tcW w:w="828" w:type="pct"/>
            <w:vAlign w:val="center"/>
          </w:tcPr>
          <w:p w14:paraId="623E2F9D" w14:textId="77777777" w:rsidR="000A2B8B" w:rsidRPr="000A2B8B" w:rsidRDefault="000A2B8B" w:rsidP="000A2B8B">
            <w:pPr>
              <w:jc w:val="center"/>
              <w:rPr>
                <w:rFonts w:ascii="Arial" w:hAnsi="Arial" w:cs="Arial"/>
                <w:sz w:val="20"/>
              </w:rPr>
            </w:pPr>
            <w:r w:rsidRPr="000A2B8B">
              <w:rPr>
                <w:rFonts w:ascii="Arial" w:hAnsi="Arial" w:cs="Arial"/>
                <w:sz w:val="20"/>
              </w:rPr>
              <w:t>0.01712</w:t>
            </w:r>
          </w:p>
        </w:tc>
        <w:tc>
          <w:tcPr>
            <w:tcW w:w="829" w:type="pct"/>
            <w:vMerge w:val="restart"/>
            <w:vAlign w:val="center"/>
          </w:tcPr>
          <w:p w14:paraId="06B5876F" w14:textId="77777777" w:rsidR="000A2B8B" w:rsidRPr="000A2B8B" w:rsidRDefault="000A2B8B" w:rsidP="000A2B8B">
            <w:pPr>
              <w:jc w:val="center"/>
              <w:rPr>
                <w:rFonts w:ascii="Arial" w:hAnsi="Arial" w:cs="Arial"/>
                <w:sz w:val="20"/>
              </w:rPr>
            </w:pPr>
            <w:r w:rsidRPr="000A2B8B">
              <w:rPr>
                <w:rFonts w:ascii="Arial" w:hAnsi="Arial" w:cs="Arial"/>
                <w:sz w:val="20"/>
              </w:rPr>
              <w:t>18</w:t>
            </w:r>
          </w:p>
        </w:tc>
        <w:tc>
          <w:tcPr>
            <w:tcW w:w="827" w:type="pct"/>
            <w:vMerge w:val="restart"/>
            <w:vAlign w:val="center"/>
          </w:tcPr>
          <w:p w14:paraId="7D19684A" w14:textId="77777777" w:rsidR="000A2B8B" w:rsidRPr="000A2B8B" w:rsidRDefault="000A2B8B" w:rsidP="000A2B8B">
            <w:pPr>
              <w:jc w:val="center"/>
              <w:rPr>
                <w:rFonts w:ascii="Arial" w:hAnsi="Arial" w:cs="Arial"/>
                <w:sz w:val="20"/>
              </w:rPr>
            </w:pPr>
            <w:r w:rsidRPr="000A2B8B">
              <w:rPr>
                <w:rFonts w:ascii="Arial" w:hAnsi="Arial" w:cs="Arial"/>
                <w:sz w:val="20"/>
              </w:rPr>
              <w:t>1.9</w:t>
            </w:r>
          </w:p>
        </w:tc>
      </w:tr>
      <w:tr w:rsidR="000A2B8B" w:rsidRPr="000A2B8B" w14:paraId="7968C14F" w14:textId="77777777" w:rsidTr="000A2B8B">
        <w:trPr>
          <w:trHeight w:val="397"/>
          <w:jc w:val="center"/>
        </w:trPr>
        <w:tc>
          <w:tcPr>
            <w:tcW w:w="828" w:type="pct"/>
            <w:vAlign w:val="center"/>
          </w:tcPr>
          <w:p w14:paraId="18AD440D" w14:textId="77777777" w:rsidR="000A2B8B" w:rsidRPr="000A2B8B" w:rsidRDefault="000A2B8B" w:rsidP="000A2B8B">
            <w:pPr>
              <w:jc w:val="center"/>
              <w:rPr>
                <w:rFonts w:ascii="Arial" w:hAnsi="Arial" w:cs="Arial"/>
                <w:sz w:val="20"/>
              </w:rPr>
            </w:pPr>
            <w:r w:rsidRPr="000A2B8B">
              <w:rPr>
                <w:rFonts w:ascii="Arial" w:hAnsi="Arial" w:cs="Arial"/>
                <w:sz w:val="20"/>
              </w:rPr>
              <w:t>2</w:t>
            </w:r>
          </w:p>
        </w:tc>
        <w:tc>
          <w:tcPr>
            <w:tcW w:w="860" w:type="pct"/>
            <w:vMerge/>
            <w:vAlign w:val="center"/>
          </w:tcPr>
          <w:p w14:paraId="4A185B9F" w14:textId="77777777" w:rsidR="000A2B8B" w:rsidRPr="000A2B8B" w:rsidRDefault="000A2B8B" w:rsidP="000A2B8B">
            <w:pPr>
              <w:jc w:val="center"/>
              <w:rPr>
                <w:rFonts w:ascii="Arial" w:hAnsi="Arial" w:cs="Arial"/>
                <w:sz w:val="20"/>
              </w:rPr>
            </w:pPr>
          </w:p>
        </w:tc>
        <w:tc>
          <w:tcPr>
            <w:tcW w:w="828" w:type="pct"/>
            <w:vAlign w:val="center"/>
          </w:tcPr>
          <w:p w14:paraId="237FC5BE" w14:textId="77777777" w:rsidR="000A2B8B" w:rsidRPr="000A2B8B" w:rsidRDefault="000A2B8B" w:rsidP="000A2B8B">
            <w:pPr>
              <w:jc w:val="center"/>
              <w:rPr>
                <w:rFonts w:ascii="Arial" w:hAnsi="Arial" w:cs="Arial"/>
                <w:sz w:val="20"/>
              </w:rPr>
            </w:pPr>
            <w:r w:rsidRPr="000A2B8B">
              <w:rPr>
                <w:rFonts w:ascii="Arial" w:hAnsi="Arial" w:cs="Arial"/>
                <w:sz w:val="20"/>
              </w:rPr>
              <w:t>3502.24</w:t>
            </w:r>
          </w:p>
        </w:tc>
        <w:tc>
          <w:tcPr>
            <w:tcW w:w="828" w:type="pct"/>
            <w:vAlign w:val="center"/>
          </w:tcPr>
          <w:p w14:paraId="77D1E1D6" w14:textId="77777777" w:rsidR="000A2B8B" w:rsidRPr="000A2B8B" w:rsidRDefault="000A2B8B" w:rsidP="000A2B8B">
            <w:pPr>
              <w:jc w:val="center"/>
              <w:rPr>
                <w:rFonts w:ascii="Arial" w:hAnsi="Arial" w:cs="Arial"/>
                <w:sz w:val="20"/>
              </w:rPr>
            </w:pPr>
            <w:r w:rsidRPr="000A2B8B">
              <w:rPr>
                <w:rFonts w:ascii="Arial" w:hAnsi="Arial" w:cs="Arial"/>
                <w:sz w:val="20"/>
              </w:rPr>
              <w:t>0.01780</w:t>
            </w:r>
          </w:p>
        </w:tc>
        <w:tc>
          <w:tcPr>
            <w:tcW w:w="829" w:type="pct"/>
            <w:vMerge/>
            <w:vAlign w:val="center"/>
          </w:tcPr>
          <w:p w14:paraId="49D1CA73" w14:textId="77777777" w:rsidR="000A2B8B" w:rsidRPr="000A2B8B" w:rsidRDefault="000A2B8B" w:rsidP="000A2B8B">
            <w:pPr>
              <w:jc w:val="center"/>
              <w:rPr>
                <w:rFonts w:ascii="Arial" w:hAnsi="Arial" w:cs="Arial"/>
                <w:sz w:val="20"/>
              </w:rPr>
            </w:pPr>
          </w:p>
        </w:tc>
        <w:tc>
          <w:tcPr>
            <w:tcW w:w="827" w:type="pct"/>
            <w:vMerge/>
            <w:vAlign w:val="center"/>
          </w:tcPr>
          <w:p w14:paraId="1050736C" w14:textId="77777777" w:rsidR="000A2B8B" w:rsidRPr="000A2B8B" w:rsidRDefault="000A2B8B" w:rsidP="000A2B8B">
            <w:pPr>
              <w:jc w:val="center"/>
              <w:rPr>
                <w:rFonts w:ascii="Arial" w:hAnsi="Arial" w:cs="Arial"/>
                <w:sz w:val="20"/>
              </w:rPr>
            </w:pPr>
          </w:p>
        </w:tc>
      </w:tr>
      <w:tr w:rsidR="000A2B8B" w:rsidRPr="000A2B8B" w14:paraId="2FDBB6E9" w14:textId="77777777" w:rsidTr="000A2B8B">
        <w:trPr>
          <w:trHeight w:val="397"/>
          <w:jc w:val="center"/>
        </w:trPr>
        <w:tc>
          <w:tcPr>
            <w:tcW w:w="828" w:type="pct"/>
            <w:vAlign w:val="center"/>
          </w:tcPr>
          <w:p w14:paraId="42CCF40D" w14:textId="77777777" w:rsidR="000A2B8B" w:rsidRPr="000A2B8B" w:rsidRDefault="000A2B8B" w:rsidP="000A2B8B">
            <w:pPr>
              <w:jc w:val="center"/>
              <w:rPr>
                <w:rFonts w:ascii="Arial" w:hAnsi="Arial" w:cs="Arial"/>
                <w:sz w:val="20"/>
              </w:rPr>
            </w:pPr>
            <w:r w:rsidRPr="000A2B8B">
              <w:rPr>
                <w:rFonts w:ascii="Arial" w:hAnsi="Arial" w:cs="Arial"/>
                <w:sz w:val="20"/>
              </w:rPr>
              <w:t>3</w:t>
            </w:r>
          </w:p>
        </w:tc>
        <w:tc>
          <w:tcPr>
            <w:tcW w:w="860" w:type="pct"/>
            <w:vMerge/>
            <w:vAlign w:val="center"/>
          </w:tcPr>
          <w:p w14:paraId="4BBB7668" w14:textId="77777777" w:rsidR="000A2B8B" w:rsidRPr="000A2B8B" w:rsidRDefault="000A2B8B" w:rsidP="000A2B8B">
            <w:pPr>
              <w:jc w:val="center"/>
              <w:rPr>
                <w:rFonts w:ascii="Arial" w:hAnsi="Arial" w:cs="Arial"/>
                <w:sz w:val="20"/>
              </w:rPr>
            </w:pPr>
          </w:p>
        </w:tc>
        <w:tc>
          <w:tcPr>
            <w:tcW w:w="828" w:type="pct"/>
            <w:vAlign w:val="center"/>
          </w:tcPr>
          <w:p w14:paraId="71BA4BE5" w14:textId="77777777" w:rsidR="000A2B8B" w:rsidRPr="000A2B8B" w:rsidRDefault="000A2B8B" w:rsidP="000A2B8B">
            <w:pPr>
              <w:jc w:val="center"/>
              <w:rPr>
                <w:rFonts w:ascii="Arial" w:hAnsi="Arial" w:cs="Arial"/>
                <w:sz w:val="20"/>
              </w:rPr>
            </w:pPr>
            <w:r w:rsidRPr="000A2B8B">
              <w:rPr>
                <w:rFonts w:ascii="Arial" w:hAnsi="Arial" w:cs="Arial"/>
                <w:sz w:val="20"/>
              </w:rPr>
              <w:t>3412.87</w:t>
            </w:r>
          </w:p>
        </w:tc>
        <w:tc>
          <w:tcPr>
            <w:tcW w:w="828" w:type="pct"/>
            <w:vAlign w:val="center"/>
          </w:tcPr>
          <w:p w14:paraId="12FE8169" w14:textId="77777777" w:rsidR="000A2B8B" w:rsidRPr="000A2B8B" w:rsidRDefault="000A2B8B" w:rsidP="000A2B8B">
            <w:pPr>
              <w:jc w:val="center"/>
              <w:rPr>
                <w:rFonts w:ascii="Arial" w:hAnsi="Arial" w:cs="Arial"/>
                <w:sz w:val="20"/>
              </w:rPr>
            </w:pPr>
            <w:r w:rsidRPr="000A2B8B">
              <w:rPr>
                <w:rFonts w:ascii="Arial" w:hAnsi="Arial" w:cs="Arial"/>
                <w:sz w:val="20"/>
              </w:rPr>
              <w:t>0.01742</w:t>
            </w:r>
          </w:p>
        </w:tc>
        <w:tc>
          <w:tcPr>
            <w:tcW w:w="829" w:type="pct"/>
            <w:vMerge/>
            <w:vAlign w:val="center"/>
          </w:tcPr>
          <w:p w14:paraId="48B75E4E" w14:textId="77777777" w:rsidR="000A2B8B" w:rsidRPr="000A2B8B" w:rsidRDefault="000A2B8B" w:rsidP="000A2B8B">
            <w:pPr>
              <w:jc w:val="center"/>
              <w:rPr>
                <w:rFonts w:ascii="Arial" w:hAnsi="Arial" w:cs="Arial"/>
                <w:sz w:val="20"/>
              </w:rPr>
            </w:pPr>
          </w:p>
        </w:tc>
        <w:tc>
          <w:tcPr>
            <w:tcW w:w="827" w:type="pct"/>
            <w:vMerge/>
            <w:vAlign w:val="center"/>
          </w:tcPr>
          <w:p w14:paraId="3DA9A2EA" w14:textId="77777777" w:rsidR="000A2B8B" w:rsidRPr="000A2B8B" w:rsidRDefault="000A2B8B" w:rsidP="000A2B8B">
            <w:pPr>
              <w:jc w:val="center"/>
              <w:rPr>
                <w:rFonts w:ascii="Arial" w:hAnsi="Arial" w:cs="Arial"/>
                <w:sz w:val="20"/>
              </w:rPr>
            </w:pPr>
          </w:p>
        </w:tc>
      </w:tr>
      <w:tr w:rsidR="000A2B8B" w:rsidRPr="000A2B8B" w14:paraId="2B191067" w14:textId="77777777" w:rsidTr="000A2B8B">
        <w:trPr>
          <w:trHeight w:val="397"/>
          <w:jc w:val="center"/>
        </w:trPr>
        <w:tc>
          <w:tcPr>
            <w:tcW w:w="828" w:type="pct"/>
            <w:shd w:val="clear" w:color="auto" w:fill="F2F2F2" w:themeFill="background1" w:themeFillShade="F2"/>
            <w:vAlign w:val="center"/>
          </w:tcPr>
          <w:p w14:paraId="1B04E290" w14:textId="77777777" w:rsidR="000A2B8B" w:rsidRPr="000A2B8B" w:rsidRDefault="000A2B8B" w:rsidP="000A2B8B">
            <w:pPr>
              <w:jc w:val="center"/>
              <w:rPr>
                <w:rFonts w:ascii="Arial" w:hAnsi="Arial" w:cs="Arial"/>
                <w:sz w:val="20"/>
              </w:rPr>
            </w:pPr>
            <w:r w:rsidRPr="000A2B8B">
              <w:rPr>
                <w:rFonts w:ascii="Arial" w:hAnsi="Arial" w:cs="Arial"/>
                <w:sz w:val="20"/>
              </w:rPr>
              <w:t>1</w:t>
            </w:r>
          </w:p>
        </w:tc>
        <w:tc>
          <w:tcPr>
            <w:tcW w:w="860" w:type="pct"/>
            <w:vMerge w:val="restart"/>
            <w:shd w:val="clear" w:color="auto" w:fill="F2F2F2" w:themeFill="background1" w:themeFillShade="F2"/>
            <w:vAlign w:val="center"/>
          </w:tcPr>
          <w:p w14:paraId="25746097" w14:textId="77777777" w:rsidR="000A2B8B" w:rsidRPr="000A2B8B" w:rsidRDefault="000A2B8B" w:rsidP="000A2B8B">
            <w:pPr>
              <w:jc w:val="center"/>
              <w:rPr>
                <w:rFonts w:ascii="Arial" w:hAnsi="Arial" w:cs="Arial"/>
                <w:sz w:val="20"/>
              </w:rPr>
            </w:pPr>
            <w:r w:rsidRPr="000A2B8B">
              <w:rPr>
                <w:rFonts w:ascii="Arial" w:hAnsi="Arial" w:cs="Arial"/>
                <w:sz w:val="20"/>
              </w:rPr>
              <w:t>Pentadecanal</w:t>
            </w:r>
          </w:p>
        </w:tc>
        <w:tc>
          <w:tcPr>
            <w:tcW w:w="828" w:type="pct"/>
            <w:shd w:val="clear" w:color="auto" w:fill="F2F2F2" w:themeFill="background1" w:themeFillShade="F2"/>
            <w:vAlign w:val="center"/>
          </w:tcPr>
          <w:p w14:paraId="7CAA561F" w14:textId="77777777" w:rsidR="000A2B8B" w:rsidRPr="000A2B8B" w:rsidRDefault="000A2B8B" w:rsidP="000A2B8B">
            <w:pPr>
              <w:jc w:val="center"/>
              <w:rPr>
                <w:rFonts w:ascii="Arial" w:hAnsi="Arial" w:cs="Arial"/>
                <w:sz w:val="20"/>
              </w:rPr>
            </w:pPr>
            <w:r w:rsidRPr="000A2B8B">
              <w:rPr>
                <w:rFonts w:ascii="Arial" w:hAnsi="Arial" w:cs="Arial"/>
                <w:sz w:val="20"/>
              </w:rPr>
              <w:t>6490.20</w:t>
            </w:r>
          </w:p>
        </w:tc>
        <w:tc>
          <w:tcPr>
            <w:tcW w:w="828" w:type="pct"/>
            <w:shd w:val="clear" w:color="auto" w:fill="F2F2F2" w:themeFill="background1" w:themeFillShade="F2"/>
            <w:vAlign w:val="center"/>
          </w:tcPr>
          <w:p w14:paraId="2DB6D83A" w14:textId="77777777" w:rsidR="000A2B8B" w:rsidRPr="000A2B8B" w:rsidRDefault="000A2B8B" w:rsidP="000A2B8B">
            <w:pPr>
              <w:jc w:val="center"/>
              <w:rPr>
                <w:rFonts w:ascii="Arial" w:hAnsi="Arial" w:cs="Arial"/>
                <w:sz w:val="20"/>
              </w:rPr>
            </w:pPr>
            <w:r w:rsidRPr="000A2B8B">
              <w:rPr>
                <w:rFonts w:ascii="Arial" w:hAnsi="Arial" w:cs="Arial"/>
                <w:sz w:val="20"/>
              </w:rPr>
              <w:t>0.05457</w:t>
            </w:r>
          </w:p>
        </w:tc>
        <w:tc>
          <w:tcPr>
            <w:tcW w:w="829" w:type="pct"/>
            <w:vMerge w:val="restart"/>
            <w:shd w:val="clear" w:color="auto" w:fill="F2F2F2" w:themeFill="background1" w:themeFillShade="F2"/>
            <w:vAlign w:val="center"/>
          </w:tcPr>
          <w:p w14:paraId="5A91F160" w14:textId="77777777" w:rsidR="000A2B8B" w:rsidRPr="000A2B8B" w:rsidRDefault="000A2B8B" w:rsidP="000A2B8B">
            <w:pPr>
              <w:jc w:val="center"/>
              <w:rPr>
                <w:rFonts w:ascii="Arial" w:hAnsi="Arial" w:cs="Arial"/>
                <w:sz w:val="20"/>
              </w:rPr>
            </w:pPr>
            <w:r w:rsidRPr="000A2B8B">
              <w:rPr>
                <w:rFonts w:ascii="Arial" w:hAnsi="Arial" w:cs="Arial"/>
                <w:sz w:val="20"/>
              </w:rPr>
              <w:t>53</w:t>
            </w:r>
          </w:p>
        </w:tc>
        <w:tc>
          <w:tcPr>
            <w:tcW w:w="827" w:type="pct"/>
            <w:vMerge w:val="restart"/>
            <w:shd w:val="clear" w:color="auto" w:fill="F2F2F2" w:themeFill="background1" w:themeFillShade="F2"/>
            <w:vAlign w:val="center"/>
          </w:tcPr>
          <w:p w14:paraId="2BE5D495" w14:textId="77777777" w:rsidR="000A2B8B" w:rsidRPr="000A2B8B" w:rsidRDefault="000A2B8B" w:rsidP="000A2B8B">
            <w:pPr>
              <w:jc w:val="center"/>
              <w:rPr>
                <w:rFonts w:ascii="Arial" w:hAnsi="Arial" w:cs="Arial"/>
                <w:sz w:val="20"/>
              </w:rPr>
            </w:pPr>
            <w:r w:rsidRPr="000A2B8B">
              <w:rPr>
                <w:rFonts w:ascii="Arial" w:hAnsi="Arial" w:cs="Arial"/>
                <w:sz w:val="20"/>
              </w:rPr>
              <w:t>3.1</w:t>
            </w:r>
          </w:p>
        </w:tc>
      </w:tr>
      <w:tr w:rsidR="000A2B8B" w:rsidRPr="000A2B8B" w14:paraId="0BEB58D9" w14:textId="77777777" w:rsidTr="000A2B8B">
        <w:trPr>
          <w:trHeight w:val="397"/>
          <w:jc w:val="center"/>
        </w:trPr>
        <w:tc>
          <w:tcPr>
            <w:tcW w:w="828" w:type="pct"/>
            <w:shd w:val="clear" w:color="auto" w:fill="F2F2F2" w:themeFill="background1" w:themeFillShade="F2"/>
            <w:vAlign w:val="center"/>
          </w:tcPr>
          <w:p w14:paraId="7B9702B3" w14:textId="77777777" w:rsidR="000A2B8B" w:rsidRPr="000A2B8B" w:rsidRDefault="000A2B8B" w:rsidP="000A2B8B">
            <w:pPr>
              <w:jc w:val="center"/>
              <w:rPr>
                <w:rFonts w:ascii="Arial" w:hAnsi="Arial" w:cs="Arial"/>
                <w:sz w:val="20"/>
              </w:rPr>
            </w:pPr>
            <w:r w:rsidRPr="000A2B8B">
              <w:rPr>
                <w:rFonts w:ascii="Arial" w:hAnsi="Arial" w:cs="Arial"/>
                <w:sz w:val="20"/>
              </w:rPr>
              <w:t>2</w:t>
            </w:r>
          </w:p>
        </w:tc>
        <w:tc>
          <w:tcPr>
            <w:tcW w:w="860" w:type="pct"/>
            <w:vMerge/>
            <w:shd w:val="clear" w:color="auto" w:fill="F2F2F2" w:themeFill="background1" w:themeFillShade="F2"/>
            <w:vAlign w:val="center"/>
          </w:tcPr>
          <w:p w14:paraId="6B4F9193" w14:textId="77777777" w:rsidR="000A2B8B" w:rsidRPr="000A2B8B" w:rsidRDefault="000A2B8B" w:rsidP="000A2B8B">
            <w:pPr>
              <w:jc w:val="center"/>
              <w:rPr>
                <w:rFonts w:ascii="Arial" w:hAnsi="Arial" w:cs="Arial"/>
                <w:sz w:val="20"/>
              </w:rPr>
            </w:pPr>
          </w:p>
        </w:tc>
        <w:tc>
          <w:tcPr>
            <w:tcW w:w="828" w:type="pct"/>
            <w:shd w:val="clear" w:color="auto" w:fill="F2F2F2" w:themeFill="background1" w:themeFillShade="F2"/>
            <w:vAlign w:val="center"/>
          </w:tcPr>
          <w:p w14:paraId="66909AAD" w14:textId="77777777" w:rsidR="000A2B8B" w:rsidRPr="000A2B8B" w:rsidRDefault="000A2B8B" w:rsidP="000A2B8B">
            <w:pPr>
              <w:jc w:val="center"/>
              <w:rPr>
                <w:rFonts w:ascii="Arial" w:hAnsi="Arial" w:cs="Arial"/>
                <w:sz w:val="20"/>
              </w:rPr>
            </w:pPr>
            <w:r w:rsidRPr="000A2B8B">
              <w:rPr>
                <w:rFonts w:ascii="Arial" w:hAnsi="Arial" w:cs="Arial"/>
                <w:sz w:val="20"/>
              </w:rPr>
              <w:t>6252.86</w:t>
            </w:r>
          </w:p>
        </w:tc>
        <w:tc>
          <w:tcPr>
            <w:tcW w:w="828" w:type="pct"/>
            <w:shd w:val="clear" w:color="auto" w:fill="F2F2F2" w:themeFill="background1" w:themeFillShade="F2"/>
            <w:vAlign w:val="center"/>
          </w:tcPr>
          <w:p w14:paraId="548ADCCD" w14:textId="77777777" w:rsidR="000A2B8B" w:rsidRPr="000A2B8B" w:rsidRDefault="000A2B8B" w:rsidP="000A2B8B">
            <w:pPr>
              <w:jc w:val="center"/>
              <w:rPr>
                <w:rFonts w:ascii="Arial" w:hAnsi="Arial" w:cs="Arial"/>
                <w:sz w:val="20"/>
              </w:rPr>
            </w:pPr>
            <w:r w:rsidRPr="000A2B8B">
              <w:rPr>
                <w:rFonts w:ascii="Arial" w:hAnsi="Arial" w:cs="Arial"/>
                <w:sz w:val="20"/>
              </w:rPr>
              <w:t>0.05351</w:t>
            </w:r>
          </w:p>
        </w:tc>
        <w:tc>
          <w:tcPr>
            <w:tcW w:w="829" w:type="pct"/>
            <w:vMerge/>
            <w:shd w:val="clear" w:color="auto" w:fill="F2F2F2" w:themeFill="background1" w:themeFillShade="F2"/>
            <w:vAlign w:val="center"/>
          </w:tcPr>
          <w:p w14:paraId="6E458B46" w14:textId="77777777" w:rsidR="000A2B8B" w:rsidRPr="000A2B8B" w:rsidRDefault="000A2B8B" w:rsidP="000A2B8B">
            <w:pPr>
              <w:jc w:val="center"/>
              <w:rPr>
                <w:rFonts w:ascii="Arial" w:hAnsi="Arial" w:cs="Arial"/>
                <w:sz w:val="20"/>
              </w:rPr>
            </w:pPr>
          </w:p>
        </w:tc>
        <w:tc>
          <w:tcPr>
            <w:tcW w:w="827" w:type="pct"/>
            <w:vMerge/>
            <w:shd w:val="clear" w:color="auto" w:fill="F2F2F2" w:themeFill="background1" w:themeFillShade="F2"/>
            <w:vAlign w:val="center"/>
          </w:tcPr>
          <w:p w14:paraId="7CFCDE5C" w14:textId="77777777" w:rsidR="000A2B8B" w:rsidRPr="000A2B8B" w:rsidRDefault="000A2B8B" w:rsidP="000A2B8B">
            <w:pPr>
              <w:jc w:val="center"/>
              <w:rPr>
                <w:rFonts w:ascii="Arial" w:hAnsi="Arial" w:cs="Arial"/>
                <w:sz w:val="20"/>
              </w:rPr>
            </w:pPr>
          </w:p>
        </w:tc>
      </w:tr>
      <w:tr w:rsidR="000A2B8B" w:rsidRPr="000A2B8B" w14:paraId="47766D44" w14:textId="77777777" w:rsidTr="000A2B8B">
        <w:trPr>
          <w:trHeight w:val="397"/>
          <w:jc w:val="center"/>
        </w:trPr>
        <w:tc>
          <w:tcPr>
            <w:tcW w:w="828" w:type="pct"/>
            <w:shd w:val="clear" w:color="auto" w:fill="F2F2F2" w:themeFill="background1" w:themeFillShade="F2"/>
            <w:vAlign w:val="center"/>
          </w:tcPr>
          <w:p w14:paraId="5EBC462F" w14:textId="77777777" w:rsidR="000A2B8B" w:rsidRPr="000A2B8B" w:rsidRDefault="000A2B8B" w:rsidP="000A2B8B">
            <w:pPr>
              <w:jc w:val="center"/>
              <w:rPr>
                <w:rFonts w:ascii="Arial" w:hAnsi="Arial" w:cs="Arial"/>
                <w:sz w:val="20"/>
              </w:rPr>
            </w:pPr>
            <w:r w:rsidRPr="000A2B8B">
              <w:rPr>
                <w:rFonts w:ascii="Arial" w:hAnsi="Arial" w:cs="Arial"/>
                <w:sz w:val="20"/>
              </w:rPr>
              <w:t>3</w:t>
            </w:r>
          </w:p>
        </w:tc>
        <w:tc>
          <w:tcPr>
            <w:tcW w:w="860" w:type="pct"/>
            <w:vMerge/>
            <w:shd w:val="clear" w:color="auto" w:fill="F2F2F2" w:themeFill="background1" w:themeFillShade="F2"/>
            <w:vAlign w:val="center"/>
          </w:tcPr>
          <w:p w14:paraId="77DD729B" w14:textId="77777777" w:rsidR="000A2B8B" w:rsidRPr="000A2B8B" w:rsidRDefault="000A2B8B" w:rsidP="000A2B8B">
            <w:pPr>
              <w:jc w:val="center"/>
              <w:rPr>
                <w:rFonts w:ascii="Arial" w:hAnsi="Arial" w:cs="Arial"/>
                <w:sz w:val="20"/>
              </w:rPr>
            </w:pPr>
          </w:p>
        </w:tc>
        <w:tc>
          <w:tcPr>
            <w:tcW w:w="828" w:type="pct"/>
            <w:shd w:val="clear" w:color="auto" w:fill="F2F2F2" w:themeFill="background1" w:themeFillShade="F2"/>
            <w:vAlign w:val="center"/>
          </w:tcPr>
          <w:p w14:paraId="058295FB" w14:textId="77777777" w:rsidR="000A2B8B" w:rsidRPr="000A2B8B" w:rsidRDefault="000A2B8B" w:rsidP="000A2B8B">
            <w:pPr>
              <w:jc w:val="center"/>
              <w:rPr>
                <w:rFonts w:ascii="Arial" w:hAnsi="Arial" w:cs="Arial"/>
                <w:sz w:val="20"/>
              </w:rPr>
            </w:pPr>
            <w:r w:rsidRPr="000A2B8B">
              <w:rPr>
                <w:rFonts w:ascii="Arial" w:hAnsi="Arial" w:cs="Arial"/>
                <w:sz w:val="20"/>
              </w:rPr>
              <w:t>5764.02</w:t>
            </w:r>
          </w:p>
        </w:tc>
        <w:tc>
          <w:tcPr>
            <w:tcW w:w="828" w:type="pct"/>
            <w:shd w:val="clear" w:color="auto" w:fill="F2F2F2" w:themeFill="background1" w:themeFillShade="F2"/>
            <w:vAlign w:val="center"/>
          </w:tcPr>
          <w:p w14:paraId="7DC0606C" w14:textId="77777777" w:rsidR="000A2B8B" w:rsidRPr="000A2B8B" w:rsidRDefault="000A2B8B" w:rsidP="000A2B8B">
            <w:pPr>
              <w:jc w:val="center"/>
              <w:rPr>
                <w:rFonts w:ascii="Arial" w:hAnsi="Arial" w:cs="Arial"/>
                <w:sz w:val="20"/>
              </w:rPr>
            </w:pPr>
            <w:r w:rsidRPr="000A2B8B">
              <w:rPr>
                <w:rFonts w:ascii="Arial" w:hAnsi="Arial" w:cs="Arial"/>
                <w:sz w:val="20"/>
              </w:rPr>
              <w:t>0.05131</w:t>
            </w:r>
          </w:p>
        </w:tc>
        <w:tc>
          <w:tcPr>
            <w:tcW w:w="829" w:type="pct"/>
            <w:vMerge/>
            <w:shd w:val="clear" w:color="auto" w:fill="F2F2F2" w:themeFill="background1" w:themeFillShade="F2"/>
            <w:vAlign w:val="center"/>
          </w:tcPr>
          <w:p w14:paraId="58400FCF" w14:textId="77777777" w:rsidR="000A2B8B" w:rsidRPr="000A2B8B" w:rsidRDefault="000A2B8B" w:rsidP="000A2B8B">
            <w:pPr>
              <w:jc w:val="center"/>
              <w:rPr>
                <w:rFonts w:ascii="Arial" w:hAnsi="Arial" w:cs="Arial"/>
                <w:sz w:val="20"/>
              </w:rPr>
            </w:pPr>
          </w:p>
        </w:tc>
        <w:tc>
          <w:tcPr>
            <w:tcW w:w="827" w:type="pct"/>
            <w:vMerge/>
            <w:shd w:val="clear" w:color="auto" w:fill="F2F2F2" w:themeFill="background1" w:themeFillShade="F2"/>
            <w:vAlign w:val="center"/>
          </w:tcPr>
          <w:p w14:paraId="2CAB6CB7" w14:textId="77777777" w:rsidR="000A2B8B" w:rsidRPr="000A2B8B" w:rsidRDefault="000A2B8B" w:rsidP="000A2B8B">
            <w:pPr>
              <w:jc w:val="center"/>
              <w:rPr>
                <w:rFonts w:ascii="Arial" w:hAnsi="Arial" w:cs="Arial"/>
                <w:sz w:val="20"/>
              </w:rPr>
            </w:pPr>
          </w:p>
        </w:tc>
      </w:tr>
      <w:tr w:rsidR="000A2B8B" w:rsidRPr="000A2B8B" w14:paraId="0C38479A" w14:textId="77777777" w:rsidTr="000A2B8B">
        <w:trPr>
          <w:trHeight w:val="397"/>
          <w:jc w:val="center"/>
        </w:trPr>
        <w:tc>
          <w:tcPr>
            <w:tcW w:w="828" w:type="pct"/>
            <w:vAlign w:val="center"/>
          </w:tcPr>
          <w:p w14:paraId="254A99CE" w14:textId="77777777" w:rsidR="000A2B8B" w:rsidRPr="000A2B8B" w:rsidRDefault="000A2B8B" w:rsidP="000A2B8B">
            <w:pPr>
              <w:jc w:val="center"/>
              <w:rPr>
                <w:rFonts w:ascii="Arial" w:hAnsi="Arial" w:cs="Arial"/>
                <w:sz w:val="20"/>
              </w:rPr>
            </w:pPr>
            <w:r w:rsidRPr="000A2B8B">
              <w:rPr>
                <w:rFonts w:ascii="Arial" w:hAnsi="Arial" w:cs="Arial"/>
                <w:sz w:val="20"/>
              </w:rPr>
              <w:t>1</w:t>
            </w:r>
          </w:p>
        </w:tc>
        <w:tc>
          <w:tcPr>
            <w:tcW w:w="860" w:type="pct"/>
            <w:vMerge w:val="restart"/>
            <w:vAlign w:val="center"/>
          </w:tcPr>
          <w:p w14:paraId="39FB2DFB" w14:textId="77777777" w:rsidR="000A2B8B" w:rsidRPr="000A2B8B" w:rsidRDefault="000A2B8B" w:rsidP="000A2B8B">
            <w:pPr>
              <w:jc w:val="center"/>
              <w:rPr>
                <w:rFonts w:ascii="Arial" w:hAnsi="Arial" w:cs="Arial"/>
                <w:sz w:val="20"/>
              </w:rPr>
            </w:pPr>
            <w:r w:rsidRPr="000A2B8B">
              <w:rPr>
                <w:rFonts w:ascii="Arial" w:hAnsi="Arial" w:cs="Arial"/>
                <w:sz w:val="20"/>
              </w:rPr>
              <w:t>Hexadecanal</w:t>
            </w:r>
          </w:p>
        </w:tc>
        <w:tc>
          <w:tcPr>
            <w:tcW w:w="828" w:type="pct"/>
            <w:vAlign w:val="center"/>
          </w:tcPr>
          <w:p w14:paraId="741FCE39" w14:textId="77777777" w:rsidR="000A2B8B" w:rsidRPr="000A2B8B" w:rsidRDefault="000A2B8B" w:rsidP="000A2B8B">
            <w:pPr>
              <w:jc w:val="center"/>
              <w:rPr>
                <w:rFonts w:ascii="Arial" w:hAnsi="Arial" w:cs="Arial"/>
                <w:sz w:val="20"/>
              </w:rPr>
            </w:pPr>
            <w:r w:rsidRPr="000A2B8B">
              <w:rPr>
                <w:rFonts w:ascii="Arial" w:hAnsi="Arial" w:cs="Arial"/>
                <w:sz w:val="20"/>
              </w:rPr>
              <w:t>5095.58</w:t>
            </w:r>
          </w:p>
        </w:tc>
        <w:tc>
          <w:tcPr>
            <w:tcW w:w="828" w:type="pct"/>
            <w:vAlign w:val="center"/>
          </w:tcPr>
          <w:p w14:paraId="03374AF6" w14:textId="77777777" w:rsidR="000A2B8B" w:rsidRPr="000A2B8B" w:rsidRDefault="000A2B8B" w:rsidP="000A2B8B">
            <w:pPr>
              <w:jc w:val="center"/>
              <w:rPr>
                <w:rFonts w:ascii="Arial" w:hAnsi="Arial" w:cs="Arial"/>
                <w:sz w:val="20"/>
              </w:rPr>
            </w:pPr>
            <w:r w:rsidRPr="000A2B8B">
              <w:rPr>
                <w:rFonts w:ascii="Arial" w:hAnsi="Arial" w:cs="Arial"/>
                <w:sz w:val="20"/>
              </w:rPr>
              <w:t>0.03230</w:t>
            </w:r>
          </w:p>
        </w:tc>
        <w:tc>
          <w:tcPr>
            <w:tcW w:w="829" w:type="pct"/>
            <w:vMerge w:val="restart"/>
            <w:vAlign w:val="center"/>
          </w:tcPr>
          <w:p w14:paraId="7B43625B" w14:textId="77777777" w:rsidR="000A2B8B" w:rsidRPr="000A2B8B" w:rsidRDefault="000A2B8B" w:rsidP="000A2B8B">
            <w:pPr>
              <w:jc w:val="center"/>
              <w:rPr>
                <w:rFonts w:ascii="Arial" w:hAnsi="Arial" w:cs="Arial"/>
                <w:sz w:val="20"/>
              </w:rPr>
            </w:pPr>
            <w:r w:rsidRPr="000A2B8B">
              <w:rPr>
                <w:rFonts w:ascii="Arial" w:hAnsi="Arial" w:cs="Arial"/>
                <w:sz w:val="20"/>
              </w:rPr>
              <w:t>36</w:t>
            </w:r>
          </w:p>
        </w:tc>
        <w:tc>
          <w:tcPr>
            <w:tcW w:w="827" w:type="pct"/>
            <w:vMerge w:val="restart"/>
            <w:vAlign w:val="center"/>
          </w:tcPr>
          <w:p w14:paraId="63213698" w14:textId="77777777" w:rsidR="000A2B8B" w:rsidRPr="000A2B8B" w:rsidRDefault="000A2B8B" w:rsidP="000A2B8B">
            <w:pPr>
              <w:jc w:val="center"/>
              <w:rPr>
                <w:rFonts w:ascii="Arial" w:hAnsi="Arial" w:cs="Arial"/>
                <w:sz w:val="20"/>
              </w:rPr>
            </w:pPr>
            <w:r w:rsidRPr="000A2B8B">
              <w:rPr>
                <w:rFonts w:ascii="Arial" w:hAnsi="Arial" w:cs="Arial"/>
                <w:sz w:val="20"/>
              </w:rPr>
              <w:t>13.3</w:t>
            </w:r>
          </w:p>
        </w:tc>
      </w:tr>
      <w:tr w:rsidR="000A2B8B" w:rsidRPr="000A2B8B" w14:paraId="117E0756" w14:textId="77777777" w:rsidTr="000A2B8B">
        <w:trPr>
          <w:trHeight w:val="397"/>
          <w:jc w:val="center"/>
        </w:trPr>
        <w:tc>
          <w:tcPr>
            <w:tcW w:w="828" w:type="pct"/>
            <w:vAlign w:val="center"/>
          </w:tcPr>
          <w:p w14:paraId="661FA560" w14:textId="77777777" w:rsidR="000A2B8B" w:rsidRPr="000A2B8B" w:rsidRDefault="000A2B8B" w:rsidP="000A2B8B">
            <w:pPr>
              <w:jc w:val="center"/>
              <w:rPr>
                <w:rFonts w:ascii="Arial" w:hAnsi="Arial" w:cs="Arial"/>
                <w:sz w:val="20"/>
              </w:rPr>
            </w:pPr>
            <w:r w:rsidRPr="000A2B8B">
              <w:rPr>
                <w:rFonts w:ascii="Arial" w:hAnsi="Arial" w:cs="Arial"/>
                <w:sz w:val="20"/>
              </w:rPr>
              <w:t>2</w:t>
            </w:r>
          </w:p>
        </w:tc>
        <w:tc>
          <w:tcPr>
            <w:tcW w:w="860" w:type="pct"/>
            <w:vMerge/>
            <w:vAlign w:val="center"/>
          </w:tcPr>
          <w:p w14:paraId="67184A2F" w14:textId="77777777" w:rsidR="000A2B8B" w:rsidRPr="000A2B8B" w:rsidRDefault="000A2B8B" w:rsidP="000A2B8B">
            <w:pPr>
              <w:jc w:val="center"/>
              <w:rPr>
                <w:rFonts w:ascii="Arial" w:hAnsi="Arial" w:cs="Arial"/>
                <w:sz w:val="20"/>
              </w:rPr>
            </w:pPr>
          </w:p>
        </w:tc>
        <w:tc>
          <w:tcPr>
            <w:tcW w:w="828" w:type="pct"/>
            <w:vAlign w:val="center"/>
          </w:tcPr>
          <w:p w14:paraId="29E2E603" w14:textId="77777777" w:rsidR="000A2B8B" w:rsidRPr="000A2B8B" w:rsidRDefault="000A2B8B" w:rsidP="000A2B8B">
            <w:pPr>
              <w:jc w:val="center"/>
              <w:rPr>
                <w:rFonts w:ascii="Arial" w:hAnsi="Arial" w:cs="Arial"/>
                <w:sz w:val="20"/>
              </w:rPr>
            </w:pPr>
            <w:r w:rsidRPr="000A2B8B">
              <w:rPr>
                <w:rFonts w:ascii="Arial" w:hAnsi="Arial" w:cs="Arial"/>
                <w:sz w:val="20"/>
              </w:rPr>
              <w:t>6825.67</w:t>
            </w:r>
          </w:p>
        </w:tc>
        <w:tc>
          <w:tcPr>
            <w:tcW w:w="828" w:type="pct"/>
            <w:vAlign w:val="center"/>
          </w:tcPr>
          <w:p w14:paraId="009EBB03" w14:textId="77777777" w:rsidR="000A2B8B" w:rsidRPr="000A2B8B" w:rsidRDefault="000A2B8B" w:rsidP="000A2B8B">
            <w:pPr>
              <w:jc w:val="center"/>
              <w:rPr>
                <w:rFonts w:ascii="Arial" w:hAnsi="Arial" w:cs="Arial"/>
                <w:sz w:val="20"/>
              </w:rPr>
            </w:pPr>
            <w:r w:rsidRPr="000A2B8B">
              <w:rPr>
                <w:rFonts w:ascii="Arial" w:hAnsi="Arial" w:cs="Arial"/>
                <w:sz w:val="20"/>
              </w:rPr>
              <w:t>0.04151</w:t>
            </w:r>
          </w:p>
        </w:tc>
        <w:tc>
          <w:tcPr>
            <w:tcW w:w="829" w:type="pct"/>
            <w:vMerge/>
            <w:vAlign w:val="center"/>
          </w:tcPr>
          <w:p w14:paraId="64792539" w14:textId="77777777" w:rsidR="000A2B8B" w:rsidRPr="000A2B8B" w:rsidRDefault="000A2B8B" w:rsidP="000A2B8B">
            <w:pPr>
              <w:jc w:val="center"/>
              <w:rPr>
                <w:rFonts w:ascii="Arial" w:hAnsi="Arial" w:cs="Arial"/>
                <w:sz w:val="20"/>
              </w:rPr>
            </w:pPr>
          </w:p>
        </w:tc>
        <w:tc>
          <w:tcPr>
            <w:tcW w:w="827" w:type="pct"/>
            <w:vMerge/>
            <w:vAlign w:val="center"/>
          </w:tcPr>
          <w:p w14:paraId="1695F253" w14:textId="77777777" w:rsidR="000A2B8B" w:rsidRPr="000A2B8B" w:rsidRDefault="000A2B8B" w:rsidP="000A2B8B">
            <w:pPr>
              <w:jc w:val="center"/>
              <w:rPr>
                <w:rFonts w:ascii="Arial" w:hAnsi="Arial" w:cs="Arial"/>
                <w:sz w:val="20"/>
              </w:rPr>
            </w:pPr>
          </w:p>
        </w:tc>
      </w:tr>
      <w:tr w:rsidR="000A2B8B" w:rsidRPr="000A2B8B" w14:paraId="27D73D13" w14:textId="77777777" w:rsidTr="000A2B8B">
        <w:trPr>
          <w:trHeight w:val="397"/>
          <w:jc w:val="center"/>
        </w:trPr>
        <w:tc>
          <w:tcPr>
            <w:tcW w:w="828" w:type="pct"/>
            <w:vAlign w:val="center"/>
          </w:tcPr>
          <w:p w14:paraId="2AEC3606" w14:textId="77777777" w:rsidR="000A2B8B" w:rsidRPr="000A2B8B" w:rsidRDefault="000A2B8B" w:rsidP="000A2B8B">
            <w:pPr>
              <w:jc w:val="center"/>
              <w:rPr>
                <w:rFonts w:ascii="Arial" w:hAnsi="Arial" w:cs="Arial"/>
                <w:sz w:val="20"/>
              </w:rPr>
            </w:pPr>
            <w:r w:rsidRPr="000A2B8B">
              <w:rPr>
                <w:rFonts w:ascii="Arial" w:hAnsi="Arial" w:cs="Arial"/>
                <w:sz w:val="20"/>
              </w:rPr>
              <w:t>3</w:t>
            </w:r>
          </w:p>
        </w:tc>
        <w:tc>
          <w:tcPr>
            <w:tcW w:w="860" w:type="pct"/>
            <w:vMerge/>
            <w:vAlign w:val="center"/>
          </w:tcPr>
          <w:p w14:paraId="42E15E78" w14:textId="77777777" w:rsidR="000A2B8B" w:rsidRPr="000A2B8B" w:rsidRDefault="000A2B8B" w:rsidP="000A2B8B">
            <w:pPr>
              <w:jc w:val="center"/>
              <w:rPr>
                <w:rFonts w:ascii="Arial" w:hAnsi="Arial" w:cs="Arial"/>
                <w:sz w:val="20"/>
              </w:rPr>
            </w:pPr>
          </w:p>
        </w:tc>
        <w:tc>
          <w:tcPr>
            <w:tcW w:w="828" w:type="pct"/>
            <w:vAlign w:val="center"/>
          </w:tcPr>
          <w:p w14:paraId="5AF1F6B6" w14:textId="77777777" w:rsidR="000A2B8B" w:rsidRPr="000A2B8B" w:rsidRDefault="000A2B8B" w:rsidP="000A2B8B">
            <w:pPr>
              <w:jc w:val="center"/>
              <w:rPr>
                <w:rFonts w:ascii="Arial" w:hAnsi="Arial" w:cs="Arial"/>
                <w:sz w:val="20"/>
              </w:rPr>
            </w:pPr>
            <w:r w:rsidRPr="000A2B8B">
              <w:rPr>
                <w:rFonts w:ascii="Arial" w:hAnsi="Arial" w:cs="Arial"/>
                <w:sz w:val="20"/>
              </w:rPr>
              <w:t>5518.58</w:t>
            </w:r>
          </w:p>
        </w:tc>
        <w:tc>
          <w:tcPr>
            <w:tcW w:w="828" w:type="pct"/>
            <w:vAlign w:val="center"/>
          </w:tcPr>
          <w:p w14:paraId="0F928B26" w14:textId="77777777" w:rsidR="000A2B8B" w:rsidRPr="000A2B8B" w:rsidRDefault="000A2B8B" w:rsidP="000A2B8B">
            <w:pPr>
              <w:jc w:val="center"/>
              <w:rPr>
                <w:rFonts w:ascii="Arial" w:hAnsi="Arial" w:cs="Arial"/>
                <w:sz w:val="20"/>
              </w:rPr>
            </w:pPr>
            <w:r w:rsidRPr="000A2B8B">
              <w:rPr>
                <w:rFonts w:ascii="Arial" w:hAnsi="Arial" w:cs="Arial"/>
                <w:sz w:val="20"/>
              </w:rPr>
              <w:t>0.03455</w:t>
            </w:r>
          </w:p>
        </w:tc>
        <w:tc>
          <w:tcPr>
            <w:tcW w:w="829" w:type="pct"/>
            <w:vMerge/>
            <w:vAlign w:val="center"/>
          </w:tcPr>
          <w:p w14:paraId="03F0DAEB" w14:textId="77777777" w:rsidR="000A2B8B" w:rsidRPr="000A2B8B" w:rsidRDefault="000A2B8B" w:rsidP="000A2B8B">
            <w:pPr>
              <w:jc w:val="center"/>
              <w:rPr>
                <w:rFonts w:ascii="Arial" w:hAnsi="Arial" w:cs="Arial"/>
                <w:sz w:val="20"/>
              </w:rPr>
            </w:pPr>
          </w:p>
        </w:tc>
        <w:tc>
          <w:tcPr>
            <w:tcW w:w="827" w:type="pct"/>
            <w:vMerge/>
            <w:vAlign w:val="center"/>
          </w:tcPr>
          <w:p w14:paraId="4A0B1FFE" w14:textId="77777777" w:rsidR="000A2B8B" w:rsidRPr="000A2B8B" w:rsidRDefault="000A2B8B" w:rsidP="000A2B8B">
            <w:pPr>
              <w:jc w:val="center"/>
              <w:rPr>
                <w:rFonts w:ascii="Arial" w:hAnsi="Arial" w:cs="Arial"/>
                <w:sz w:val="20"/>
              </w:rPr>
            </w:pPr>
          </w:p>
        </w:tc>
      </w:tr>
    </w:tbl>
    <w:p w14:paraId="074EC7AA" w14:textId="77777777" w:rsidR="00BF2307" w:rsidRPr="004036D9" w:rsidRDefault="00BF2307" w:rsidP="00942361">
      <w:pPr>
        <w:rPr>
          <w:rFonts w:ascii="Arial" w:hAnsi="Arial" w:cs="Arial"/>
          <w:b/>
          <w:sz w:val="20"/>
          <w:lang w:val="de-DE"/>
        </w:rPr>
      </w:pPr>
      <w:bookmarkStart w:id="10" w:name="_Toc78199594"/>
      <w:bookmarkStart w:id="11" w:name="_Toc80631617"/>
    </w:p>
    <w:p w14:paraId="744E7C5A" w14:textId="77777777" w:rsidR="00BF2307" w:rsidRPr="004036D9" w:rsidRDefault="00BF2307" w:rsidP="00942361">
      <w:pPr>
        <w:rPr>
          <w:rFonts w:ascii="Arial" w:hAnsi="Arial" w:cs="Arial"/>
          <w:b/>
          <w:sz w:val="20"/>
          <w:lang w:val="de-DE"/>
        </w:rPr>
      </w:pPr>
      <w:bookmarkStart w:id="12" w:name="_Toc80631618"/>
      <w:bookmarkEnd w:id="10"/>
      <w:bookmarkEnd w:id="11"/>
      <w:bookmarkEnd w:id="12"/>
    </w:p>
    <w:sectPr w:rsidR="00BF2307" w:rsidRPr="004036D9" w:rsidSect="0098406A">
      <w:headerReference w:type="default" r:id="rId20"/>
      <w:footerReference w:type="default" r:id="rId21"/>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D0F68A" w14:textId="77777777" w:rsidR="00982E3D" w:rsidRDefault="00982E3D">
      <w:r>
        <w:separator/>
      </w:r>
    </w:p>
  </w:endnote>
  <w:endnote w:type="continuationSeparator" w:id="0">
    <w:p w14:paraId="5B01A61F" w14:textId="77777777" w:rsidR="00982E3D" w:rsidRDefault="00982E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6DCA4E70-F36C-48D8-9F03-6D9B633FACE3}"/>
    <w:embedBold r:id="rId2" w:fontKey="{0EFB052C-1CBC-422E-853A-52A14EA48E18}"/>
  </w:font>
  <w:font w:name="Cambria">
    <w:altName w:val="Cambria"/>
    <w:panose1 w:val="02040503050406030204"/>
    <w:charset w:val="00"/>
    <w:family w:val="roman"/>
    <w:pitch w:val="variable"/>
    <w:sig w:usb0="E00006FF" w:usb1="420024FF" w:usb2="02000000" w:usb3="00000000" w:csb0="0000019F" w:csb1="00000000"/>
    <w:embedBoldItalic r:id="rId3" w:fontKey="{FF8C99EA-2EA6-463C-BDC9-61940D31C7B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4" w:fontKey="{074E1FDA-3E7C-4B94-9856-2AB38EE2638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F592B7" w14:textId="77777777" w:rsidR="00F125EE" w:rsidRDefault="00BF2307">
    <w:pPr>
      <w:pStyle w:val="Fuzeile"/>
      <w:jc w:val="right"/>
    </w:pPr>
    <w:r>
      <w:fldChar w:fldCharType="begin"/>
    </w:r>
    <w:r>
      <w:instrText xml:space="preserve"> PAGE   \* MERGEFORMAT </w:instrText>
    </w:r>
    <w:r>
      <w:fldChar w:fldCharType="separate"/>
    </w:r>
    <w:r>
      <w:rPr>
        <w:noProof/>
      </w:rPr>
      <w:t>1</w:t>
    </w:r>
    <w:r>
      <w:fldChar w:fldCharType="end"/>
    </w:r>
  </w:p>
  <w:p w14:paraId="760A776E" w14:textId="77777777" w:rsidR="00F125EE" w:rsidRDefault="00982E3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0A1B2D" w14:textId="77777777" w:rsidR="00982E3D" w:rsidRDefault="00982E3D">
      <w:r>
        <w:separator/>
      </w:r>
    </w:p>
  </w:footnote>
  <w:footnote w:type="continuationSeparator" w:id="0">
    <w:p w14:paraId="52959CAA" w14:textId="77777777" w:rsidR="00982E3D" w:rsidRDefault="00982E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C23931" w14:textId="77777777" w:rsidR="003A2FD8" w:rsidRPr="005001AC" w:rsidRDefault="00982E3D" w:rsidP="005001AC">
    <w:pPr>
      <w:jc w:val="right"/>
      <w:rPr>
        <w:sz w:val="20"/>
      </w:rPr>
    </w:pPr>
  </w:p>
  <w:p w14:paraId="4219104D" w14:textId="77777777" w:rsidR="003A2FD8" w:rsidRDefault="00982E3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3DE6B09"/>
    <w:multiLevelType w:val="hybridMultilevel"/>
    <w:tmpl w:val="1624E10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9C7"/>
    <w:rsid w:val="00006B56"/>
    <w:rsid w:val="0002313C"/>
    <w:rsid w:val="00057FEA"/>
    <w:rsid w:val="000627B7"/>
    <w:rsid w:val="000A2B8B"/>
    <w:rsid w:val="001369F2"/>
    <w:rsid w:val="00152CCA"/>
    <w:rsid w:val="001602B2"/>
    <w:rsid w:val="0017760E"/>
    <w:rsid w:val="00184516"/>
    <w:rsid w:val="001B0C72"/>
    <w:rsid w:val="001D3AB7"/>
    <w:rsid w:val="001D41A2"/>
    <w:rsid w:val="001D5660"/>
    <w:rsid w:val="001D7323"/>
    <w:rsid w:val="001E0B9D"/>
    <w:rsid w:val="001E54FC"/>
    <w:rsid w:val="002B4B97"/>
    <w:rsid w:val="002D02DF"/>
    <w:rsid w:val="002D2528"/>
    <w:rsid w:val="002E0098"/>
    <w:rsid w:val="00340BD6"/>
    <w:rsid w:val="003438D0"/>
    <w:rsid w:val="00346601"/>
    <w:rsid w:val="00346DA4"/>
    <w:rsid w:val="00375649"/>
    <w:rsid w:val="003A5619"/>
    <w:rsid w:val="003E4042"/>
    <w:rsid w:val="003F795B"/>
    <w:rsid w:val="0041207A"/>
    <w:rsid w:val="00415C4A"/>
    <w:rsid w:val="004363BB"/>
    <w:rsid w:val="0045074C"/>
    <w:rsid w:val="00456AD0"/>
    <w:rsid w:val="004F6185"/>
    <w:rsid w:val="005641A2"/>
    <w:rsid w:val="00571A7A"/>
    <w:rsid w:val="005B0267"/>
    <w:rsid w:val="005B756A"/>
    <w:rsid w:val="005E1C87"/>
    <w:rsid w:val="005E3963"/>
    <w:rsid w:val="005E3FF8"/>
    <w:rsid w:val="005E6DF5"/>
    <w:rsid w:val="006064B3"/>
    <w:rsid w:val="006269A2"/>
    <w:rsid w:val="00647E00"/>
    <w:rsid w:val="00687EF6"/>
    <w:rsid w:val="006B35A5"/>
    <w:rsid w:val="006C24D1"/>
    <w:rsid w:val="007E34B1"/>
    <w:rsid w:val="008168AF"/>
    <w:rsid w:val="00841E5E"/>
    <w:rsid w:val="00864A96"/>
    <w:rsid w:val="008870BD"/>
    <w:rsid w:val="0089465F"/>
    <w:rsid w:val="008B503C"/>
    <w:rsid w:val="008B50F3"/>
    <w:rsid w:val="00916B5E"/>
    <w:rsid w:val="00942361"/>
    <w:rsid w:val="0096571A"/>
    <w:rsid w:val="00982E3D"/>
    <w:rsid w:val="0098406A"/>
    <w:rsid w:val="00A23D66"/>
    <w:rsid w:val="00A76FE9"/>
    <w:rsid w:val="00AC0409"/>
    <w:rsid w:val="00AD0B88"/>
    <w:rsid w:val="00B00433"/>
    <w:rsid w:val="00B13333"/>
    <w:rsid w:val="00B6429C"/>
    <w:rsid w:val="00B80266"/>
    <w:rsid w:val="00B84105"/>
    <w:rsid w:val="00BB5735"/>
    <w:rsid w:val="00BF2307"/>
    <w:rsid w:val="00C1417F"/>
    <w:rsid w:val="00CC2168"/>
    <w:rsid w:val="00CE201A"/>
    <w:rsid w:val="00D810DD"/>
    <w:rsid w:val="00D83F2C"/>
    <w:rsid w:val="00DA5698"/>
    <w:rsid w:val="00E23AF2"/>
    <w:rsid w:val="00E25F62"/>
    <w:rsid w:val="00E27393"/>
    <w:rsid w:val="00E3431D"/>
    <w:rsid w:val="00E82DAD"/>
    <w:rsid w:val="00EE4CA7"/>
    <w:rsid w:val="00EE7406"/>
    <w:rsid w:val="00F269C7"/>
    <w:rsid w:val="00F50E8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1B526"/>
  <w15:chartTrackingRefBased/>
  <w15:docId w15:val="{4E9B9142-075F-4586-BE61-FD3BD02A8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4363BB"/>
    <w:pPr>
      <w:spacing w:after="0" w:line="240" w:lineRule="auto"/>
    </w:pPr>
    <w:rPr>
      <w:rFonts w:ascii="Times New Roman" w:eastAsia="Times New Roman" w:hAnsi="Times New Roman" w:cs="Times New Roman"/>
      <w:sz w:val="24"/>
      <w:szCs w:val="20"/>
      <w:lang w:val="en-US"/>
    </w:rPr>
  </w:style>
  <w:style w:type="paragraph" w:styleId="berschrift1">
    <w:name w:val="heading 1"/>
    <w:basedOn w:val="Standard"/>
    <w:next w:val="Standard"/>
    <w:link w:val="berschrift1Zchn"/>
    <w:qFormat/>
    <w:rsid w:val="00BF2307"/>
    <w:pPr>
      <w:keepNext/>
      <w:spacing w:before="240" w:after="60"/>
      <w:outlineLvl w:val="0"/>
    </w:pPr>
    <w:rPr>
      <w:b/>
      <w:bCs/>
      <w:kern w:val="32"/>
      <w:szCs w:val="24"/>
    </w:rPr>
  </w:style>
  <w:style w:type="paragraph" w:styleId="berschrift2">
    <w:name w:val="heading 2"/>
    <w:basedOn w:val="Standard"/>
    <w:next w:val="Standard"/>
    <w:link w:val="berschrift2Zchn"/>
    <w:semiHidden/>
    <w:qFormat/>
    <w:rsid w:val="00BF2307"/>
    <w:pPr>
      <w:keepNext/>
      <w:spacing w:before="240" w:after="60"/>
      <w:outlineLvl w:val="1"/>
    </w:pPr>
    <w:rPr>
      <w:rFonts w:ascii="Cambria" w:hAnsi="Cambria"/>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BF2307"/>
    <w:rPr>
      <w:rFonts w:ascii="Times New Roman" w:eastAsia="Times New Roman" w:hAnsi="Times New Roman" w:cs="Times New Roman"/>
      <w:b/>
      <w:bCs/>
      <w:kern w:val="32"/>
      <w:sz w:val="24"/>
      <w:szCs w:val="24"/>
      <w:lang w:val="en-US"/>
    </w:rPr>
  </w:style>
  <w:style w:type="character" w:customStyle="1" w:styleId="berschrift2Zchn">
    <w:name w:val="Überschrift 2 Zchn"/>
    <w:basedOn w:val="Absatz-Standardschriftart"/>
    <w:link w:val="berschrift2"/>
    <w:semiHidden/>
    <w:rsid w:val="00BF2307"/>
    <w:rPr>
      <w:rFonts w:ascii="Cambria" w:eastAsia="Times New Roman" w:hAnsi="Cambria" w:cs="Times New Roman"/>
      <w:b/>
      <w:bCs/>
      <w:i/>
      <w:iCs/>
      <w:sz w:val="28"/>
      <w:szCs w:val="28"/>
      <w:lang w:val="en-US"/>
    </w:rPr>
  </w:style>
  <w:style w:type="paragraph" w:customStyle="1" w:styleId="SMHeading">
    <w:name w:val="SM Heading"/>
    <w:basedOn w:val="berschrift1"/>
    <w:qFormat/>
    <w:rsid w:val="00BF2307"/>
  </w:style>
  <w:style w:type="paragraph" w:customStyle="1" w:styleId="SMSubheading">
    <w:name w:val="SM Subheading"/>
    <w:basedOn w:val="Standard"/>
    <w:qFormat/>
    <w:rsid w:val="00BF2307"/>
    <w:rPr>
      <w:u w:val="words"/>
    </w:rPr>
  </w:style>
  <w:style w:type="paragraph" w:customStyle="1" w:styleId="SMText">
    <w:name w:val="SM Text"/>
    <w:basedOn w:val="Standard"/>
    <w:qFormat/>
    <w:rsid w:val="00BF2307"/>
    <w:pPr>
      <w:ind w:firstLine="480"/>
    </w:pPr>
  </w:style>
  <w:style w:type="paragraph" w:customStyle="1" w:styleId="SMcaption">
    <w:name w:val="SM caption"/>
    <w:basedOn w:val="SMText"/>
    <w:qFormat/>
    <w:rsid w:val="00BF2307"/>
    <w:pPr>
      <w:ind w:firstLine="0"/>
    </w:pPr>
  </w:style>
  <w:style w:type="paragraph" w:styleId="Fuzeile">
    <w:name w:val="footer"/>
    <w:basedOn w:val="Standard"/>
    <w:link w:val="FuzeileZchn"/>
    <w:semiHidden/>
    <w:rsid w:val="00BF2307"/>
    <w:pPr>
      <w:tabs>
        <w:tab w:val="center" w:pos="4680"/>
        <w:tab w:val="right" w:pos="9360"/>
      </w:tabs>
    </w:pPr>
  </w:style>
  <w:style w:type="character" w:customStyle="1" w:styleId="FuzeileZchn">
    <w:name w:val="Fußzeile Zchn"/>
    <w:basedOn w:val="Absatz-Standardschriftart"/>
    <w:link w:val="Fuzeile"/>
    <w:semiHidden/>
    <w:rsid w:val="00BF2307"/>
    <w:rPr>
      <w:rFonts w:ascii="Times New Roman" w:eastAsia="Times New Roman" w:hAnsi="Times New Roman" w:cs="Times New Roman"/>
      <w:sz w:val="24"/>
      <w:szCs w:val="20"/>
      <w:lang w:val="en-US"/>
    </w:rPr>
  </w:style>
  <w:style w:type="character" w:styleId="Hyperlink">
    <w:name w:val="Hyperlink"/>
    <w:basedOn w:val="Absatz-Standardschriftart"/>
    <w:semiHidden/>
    <w:rsid w:val="00BF2307"/>
    <w:rPr>
      <w:color w:val="0000FF"/>
      <w:u w:val="single"/>
    </w:rPr>
  </w:style>
  <w:style w:type="table" w:customStyle="1" w:styleId="Gitternetztabelle41">
    <w:name w:val="Gitternetztabelle 41"/>
    <w:basedOn w:val="NormaleTabelle"/>
    <w:uiPriority w:val="49"/>
    <w:rsid w:val="00BF2307"/>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StandardWeb">
    <w:name w:val="Normal (Web)"/>
    <w:basedOn w:val="Standard"/>
    <w:uiPriority w:val="99"/>
    <w:semiHidden/>
    <w:rsid w:val="00346DA4"/>
    <w:rPr>
      <w:szCs w:val="24"/>
    </w:rPr>
  </w:style>
  <w:style w:type="table" w:styleId="Tabellenraster">
    <w:name w:val="Table Grid"/>
    <w:basedOn w:val="NormaleTabelle"/>
    <w:uiPriority w:val="39"/>
    <w:rsid w:val="001D56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4.xml"/><Relationship Id="rId18" Type="http://schemas.openxmlformats.org/officeDocument/2006/relationships/chart" Target="charts/chart9.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mailto:oliver.schmitz@uni-due.de" TargetMode="External"/><Relationship Id="rId12" Type="http://schemas.openxmlformats.org/officeDocument/2006/relationships/chart" Target="charts/chart3.xml"/><Relationship Id="rId17" Type="http://schemas.openxmlformats.org/officeDocument/2006/relationships/chart" Target="charts/chart8.xml"/><Relationship Id="rId2" Type="http://schemas.openxmlformats.org/officeDocument/2006/relationships/styles" Target="styles.xml"/><Relationship Id="rId16" Type="http://schemas.openxmlformats.org/officeDocument/2006/relationships/chart" Target="charts/chart7.xm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2.xml"/><Relationship Id="rId5" Type="http://schemas.openxmlformats.org/officeDocument/2006/relationships/footnotes" Target="footnotes.xml"/><Relationship Id="rId15" Type="http://schemas.openxmlformats.org/officeDocument/2006/relationships/chart" Target="charts/chart6.xml"/><Relationship Id="rId23" Type="http://schemas.openxmlformats.org/officeDocument/2006/relationships/theme" Target="theme/theme1.xml"/><Relationship Id="rId10" Type="http://schemas.openxmlformats.org/officeDocument/2006/relationships/chart" Target="charts/chart1.xml"/><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chart" Target="charts/chart5.xm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charts/_rels/chart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fs-4.uni-due.de\aac\Mitarbeitervortr&#228;ge\Yildiz%20Danisan\2021_Vortr&#228;ge_Yildiz%20Danisan\210304_Origin%20of%20Life_Quantifizierung%20Aldehyde%20mittels%20Externer%20Kalibrierung_YD.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fs-4.uni-due.de\aac\Mitarbeitervortr&#228;ge\Yildiz%20Danisan\2021_Vortr&#228;ge_Yildiz%20Danisan\210304_Origin%20of%20Life_Quantifizierung%20Aldehyde%20mittels%20Externer%20Kalibrierung_YD.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oleObject" Target="file:///\\fs-4.uni-due.de\aac\Mitarbeitervortr&#228;ge\Yildiz%20Danisan\2021_Vortr&#228;ge_Yildiz%20Danisan\210304_Origin%20of%20Life_Quantifizierung%20Aldehyde%20mittels%20Externer%20Kalibrierung_YD.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fs-4.uni-due.de\aac\Mitarbeitervortr&#228;ge\Yildiz%20Danisan\2021_Vortr&#228;ge_Yildiz%20Danisan\210304_Origin%20of%20Life_Quantifizierung%20Aldehyde%20mittels%20Externer%20Kalibrierung_YD.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fs-4.uni-due.de\aac\Mitarbeitervortr&#228;ge\Yildiz%20Danisan\2021_Vortr&#228;ge_Yildiz%20Danisan\210304_Origin%20of%20Life_Quantifizierung%20Aldehyde%20mittels%20Externer%20Kalibrierung_YD.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fs-4.uni-due.de\aac\Mitarbeitervortr&#228;ge\Yildiz%20Danisan\2021_Vortr&#228;ge_Yildiz%20Danisan\210304_Origin%20of%20Life_Quantifizierung%20Aldehyde%20mittels%20Externer%20Kalibrierung_YD.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oleObject" Target="file:///\\fs-4.uni-due.de\aac\Mitarbeitervortr&#228;ge\Yildiz%20Danisan\2021_Vortr&#228;ge_Yildiz%20Danisan\210304_Origin%20of%20Life_Quantifizierung%20Aldehyde%20mittels%20Externer%20Kalibrierung_YD.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de-DE" sz="1200"/>
              <a:t>Octanal Area</a:t>
            </a:r>
            <a:r>
              <a:rPr lang="de-DE" sz="1200" baseline="0"/>
              <a:t>    </a:t>
            </a:r>
            <a:r>
              <a:rPr lang="de-DE" sz="1200"/>
              <a:t>c = 0,04-0,5</a:t>
            </a:r>
          </a:p>
        </c:rich>
      </c:tx>
      <c:overlay val="0"/>
      <c:spPr>
        <a:noFill/>
        <a:ln>
          <a:noFill/>
        </a:ln>
        <a:effectLst/>
      </c:spPr>
    </c:title>
    <c:autoTitleDeleted val="0"/>
    <c:plotArea>
      <c:layout/>
      <c:scatterChart>
        <c:scatterStyle val="lineMarker"/>
        <c:varyColors val="0"/>
        <c:ser>
          <c:idx val="0"/>
          <c:order val="0"/>
          <c:spPr>
            <a:ln w="254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backward val="0.2"/>
            <c:dispRSqr val="1"/>
            <c:dispEq val="1"/>
            <c:trendlineLbl>
              <c:layout>
                <c:manualLayout>
                  <c:x val="-0.12830061735240841"/>
                  <c:y val="-8.5777777777777772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trendlineLbl>
          </c:trendline>
          <c:errBars>
            <c:errDir val="y"/>
            <c:errBarType val="both"/>
            <c:errValType val="cust"/>
            <c:noEndCap val="0"/>
            <c:plus>
              <c:numRef>
                <c:f>'[210304_Origin of Life_Quantifizierung Aldehyde mittels Externer Kalibrierung_YD.xlsx]Ergebnisse C8-C16'!$H$13:$H$18</c:f>
                <c:numCache>
                  <c:formatCode>General</c:formatCode>
                  <c:ptCount val="6"/>
                  <c:pt idx="0">
                    <c:v>424.19769227723702</c:v>
                  </c:pt>
                  <c:pt idx="1">
                    <c:v>1016.5274958078321</c:v>
                  </c:pt>
                  <c:pt idx="2">
                    <c:v>487.47207123417189</c:v>
                  </c:pt>
                  <c:pt idx="3">
                    <c:v>714.79192527149701</c:v>
                  </c:pt>
                  <c:pt idx="4">
                    <c:v>1100.972050159917</c:v>
                  </c:pt>
                  <c:pt idx="5">
                    <c:v>2101.0618772500075</c:v>
                  </c:pt>
                </c:numCache>
              </c:numRef>
            </c:plus>
            <c:minus>
              <c:numRef>
                <c:f>'[210304_Origin of Life_Quantifizierung Aldehyde mittels Externer Kalibrierung_YD.xlsx]Ergebnisse C8-C16'!$H$13:$H$18</c:f>
                <c:numCache>
                  <c:formatCode>General</c:formatCode>
                  <c:ptCount val="6"/>
                  <c:pt idx="0">
                    <c:v>424.19769227723702</c:v>
                  </c:pt>
                  <c:pt idx="1">
                    <c:v>1016.5274958078321</c:v>
                  </c:pt>
                  <c:pt idx="2">
                    <c:v>487.47207123417189</c:v>
                  </c:pt>
                  <c:pt idx="3">
                    <c:v>714.79192527149701</c:v>
                  </c:pt>
                  <c:pt idx="4">
                    <c:v>1100.972050159917</c:v>
                  </c:pt>
                  <c:pt idx="5">
                    <c:v>2101.0618772500075</c:v>
                  </c:pt>
                </c:numCache>
              </c:numRef>
            </c:minus>
            <c:spPr>
              <a:noFill/>
              <a:ln w="9525" cap="flat" cmpd="sng" algn="ctr">
                <a:solidFill>
                  <a:schemeClr val="tx1">
                    <a:lumMod val="65000"/>
                    <a:lumOff val="35000"/>
                  </a:schemeClr>
                </a:solidFill>
                <a:round/>
              </a:ln>
              <a:effectLst/>
            </c:spPr>
          </c:errBars>
          <c:xVal>
            <c:numRef>
              <c:f>'[210304_Origin of Life_Quantifizierung Aldehyde mittels Externer Kalibrierung_YD.xlsx]Ergebnisse C8-C16'!$E$13:$E$18</c:f>
              <c:numCache>
                <c:formatCode>General</c:formatCode>
                <c:ptCount val="6"/>
                <c:pt idx="0">
                  <c:v>0.04</c:v>
                </c:pt>
                <c:pt idx="1">
                  <c:v>0.05</c:v>
                </c:pt>
                <c:pt idx="2">
                  <c:v>0.1</c:v>
                </c:pt>
                <c:pt idx="3">
                  <c:v>0.2</c:v>
                </c:pt>
                <c:pt idx="4">
                  <c:v>0.4</c:v>
                </c:pt>
                <c:pt idx="5">
                  <c:v>0.5</c:v>
                </c:pt>
              </c:numCache>
            </c:numRef>
          </c:xVal>
          <c:yVal>
            <c:numRef>
              <c:f>'[210304_Origin of Life_Quantifizierung Aldehyde mittels Externer Kalibrierung_YD.xlsx]Ergebnisse C8-C16'!$G$13:$G$18</c:f>
              <c:numCache>
                <c:formatCode>0.00</c:formatCode>
                <c:ptCount val="6"/>
                <c:pt idx="0">
                  <c:v>5293.5633333333335</c:v>
                </c:pt>
                <c:pt idx="1">
                  <c:v>6173.0533333333333</c:v>
                </c:pt>
                <c:pt idx="2">
                  <c:v>13265.226666666667</c:v>
                </c:pt>
                <c:pt idx="3">
                  <c:v>29783.923333333336</c:v>
                </c:pt>
                <c:pt idx="4">
                  <c:v>57414.936666666668</c:v>
                </c:pt>
                <c:pt idx="5">
                  <c:v>76750.236666666679</c:v>
                </c:pt>
              </c:numCache>
            </c:numRef>
          </c:yVal>
          <c:smooth val="0"/>
          <c:extLst>
            <c:ext xmlns:c16="http://schemas.microsoft.com/office/drawing/2014/chart" uri="{C3380CC4-5D6E-409C-BE32-E72D297353CC}">
              <c16:uniqueId val="{00000001-3422-4863-BFBA-8D578263F26C}"/>
            </c:ext>
          </c:extLst>
        </c:ser>
        <c:dLbls>
          <c:showLegendKey val="0"/>
          <c:showVal val="0"/>
          <c:showCatName val="0"/>
          <c:showSerName val="0"/>
          <c:showPercent val="0"/>
          <c:showBubbleSize val="0"/>
        </c:dLbls>
        <c:axId val="293554432"/>
        <c:axId val="293605760"/>
      </c:scatterChart>
      <c:valAx>
        <c:axId val="293554432"/>
        <c:scaling>
          <c:orientation val="minMax"/>
          <c:max val="0.60000000000000009"/>
          <c:min val="-0.1"/>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concentration calibration solution</a:t>
                </a:r>
                <a:r>
                  <a:rPr lang="de-DE" baseline="0"/>
                  <a:t> </a:t>
                </a:r>
                <a:endParaRPr lang="de-DE"/>
              </a:p>
            </c:rich>
          </c:tx>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3605760"/>
        <c:crosses val="autoZero"/>
        <c:crossBetween val="midCat"/>
        <c:majorUnit val="0.1"/>
        <c:minorUnit val="1.0000000000000002E-2"/>
      </c:valAx>
      <c:valAx>
        <c:axId val="293605760"/>
        <c:scaling>
          <c:orientation val="minMax"/>
          <c:min val="-10000"/>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mean</a:t>
                </a:r>
                <a:r>
                  <a:rPr lang="de-DE" baseline="0"/>
                  <a:t> value a</a:t>
                </a:r>
                <a:r>
                  <a:rPr lang="de-DE"/>
                  <a:t>rea</a:t>
                </a:r>
              </a:p>
            </c:rich>
          </c:tx>
          <c:overlay val="0"/>
          <c:spPr>
            <a:noFill/>
            <a:ln>
              <a:noFill/>
            </a:ln>
            <a:effectLst/>
          </c:sp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3554432"/>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de-DE" sz="1200"/>
              <a:t>Nonanal</a:t>
            </a:r>
            <a:r>
              <a:rPr lang="de-DE" sz="1200" baseline="0"/>
              <a:t> Area    c = 0,04-0,5</a:t>
            </a:r>
            <a:endParaRPr lang="de-DE" sz="1200"/>
          </a:p>
        </c:rich>
      </c:tx>
      <c:overlay val="0"/>
      <c:spPr>
        <a:noFill/>
        <a:ln>
          <a:noFill/>
        </a:ln>
        <a:effectLst/>
      </c:spPr>
    </c:title>
    <c:autoTitleDeleted val="0"/>
    <c:plotArea>
      <c:layout/>
      <c:scatterChart>
        <c:scatterStyle val="lineMarker"/>
        <c:varyColors val="0"/>
        <c:ser>
          <c:idx val="0"/>
          <c:order val="0"/>
          <c:spPr>
            <a:ln w="254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1"/>
            <c:dispEq val="1"/>
            <c:trendlineLbl>
              <c:layout>
                <c:manualLayout>
                  <c:x val="-8.7392355525451798E-2"/>
                  <c:y val="-0.11226053639846743"/>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trendlineLbl>
          </c:trendline>
          <c:errBars>
            <c:errDir val="y"/>
            <c:errBarType val="both"/>
            <c:errValType val="cust"/>
            <c:noEndCap val="0"/>
            <c:plus>
              <c:numRef>
                <c:f>'[210304_Origin of Life_Quantifizierung Aldehyde mittels Externer Kalibrierung_YD.xlsx]Ergebnisse C8-C16'!$I$32:$I$37</c:f>
                <c:numCache>
                  <c:formatCode>General</c:formatCode>
                  <c:ptCount val="6"/>
                  <c:pt idx="0">
                    <c:v>9.3971837428382408</c:v>
                  </c:pt>
                  <c:pt idx="1">
                    <c:v>0.44213524130393994</c:v>
                  </c:pt>
                  <c:pt idx="2">
                    <c:v>1.9263460150237828</c:v>
                  </c:pt>
                  <c:pt idx="3">
                    <c:v>6.0706623776691879</c:v>
                  </c:pt>
                  <c:pt idx="4">
                    <c:v>2.3543468517931334</c:v>
                  </c:pt>
                  <c:pt idx="5">
                    <c:v>0.97290056389731183</c:v>
                  </c:pt>
                </c:numCache>
              </c:numRef>
            </c:plus>
            <c:minus>
              <c:numRef>
                <c:f>'[210304_Origin of Life_Quantifizierung Aldehyde mittels Externer Kalibrierung_YD.xlsx]Ergebnisse C8-C16'!$H$32:$H$37</c:f>
                <c:numCache>
                  <c:formatCode>General</c:formatCode>
                  <c:ptCount val="6"/>
                  <c:pt idx="0">
                    <c:v>1090.3677592598447</c:v>
                  </c:pt>
                  <c:pt idx="1">
                    <c:v>65.131222415469551</c:v>
                  </c:pt>
                  <c:pt idx="2">
                    <c:v>592.12460448231104</c:v>
                  </c:pt>
                  <c:pt idx="3">
                    <c:v>3877.1861623648338</c:v>
                  </c:pt>
                  <c:pt idx="4">
                    <c:v>3144.0112663125124</c:v>
                  </c:pt>
                  <c:pt idx="5">
                    <c:v>1735.6758476551163</c:v>
                  </c:pt>
                </c:numCache>
              </c:numRef>
            </c:minus>
            <c:spPr>
              <a:noFill/>
              <a:ln w="9525" cap="flat" cmpd="sng" algn="ctr">
                <a:solidFill>
                  <a:schemeClr val="tx1">
                    <a:lumMod val="65000"/>
                    <a:lumOff val="35000"/>
                  </a:schemeClr>
                </a:solidFill>
                <a:round/>
              </a:ln>
              <a:effectLst/>
            </c:spPr>
          </c:errBars>
          <c:xVal>
            <c:numRef>
              <c:f>'[210304_Origin of Life_Quantifizierung Aldehyde mittels Externer Kalibrierung_YD.xlsx]Ergebnisse C8-C16'!$E$32:$E$37</c:f>
              <c:numCache>
                <c:formatCode>General</c:formatCode>
                <c:ptCount val="6"/>
                <c:pt idx="0">
                  <c:v>0.04</c:v>
                </c:pt>
                <c:pt idx="1">
                  <c:v>0.05</c:v>
                </c:pt>
                <c:pt idx="2">
                  <c:v>0.1</c:v>
                </c:pt>
                <c:pt idx="3">
                  <c:v>0.2</c:v>
                </c:pt>
                <c:pt idx="4">
                  <c:v>0.4</c:v>
                </c:pt>
                <c:pt idx="5">
                  <c:v>0.5</c:v>
                </c:pt>
              </c:numCache>
            </c:numRef>
          </c:xVal>
          <c:yVal>
            <c:numRef>
              <c:f>'[210304_Origin of Life_Quantifizierung Aldehyde mittels Externer Kalibrierung_YD.xlsx]Ergebnisse C8-C16'!$G$32:$G$37</c:f>
              <c:numCache>
                <c:formatCode>0.00</c:formatCode>
                <c:ptCount val="6"/>
                <c:pt idx="0">
                  <c:v>11603.133333333331</c:v>
                </c:pt>
                <c:pt idx="1">
                  <c:v>14731.063333333334</c:v>
                </c:pt>
                <c:pt idx="2">
                  <c:v>30738.226666666666</c:v>
                </c:pt>
                <c:pt idx="3">
                  <c:v>63867.596666666672</c:v>
                </c:pt>
                <c:pt idx="4">
                  <c:v>133540.69999999998</c:v>
                </c:pt>
                <c:pt idx="5">
                  <c:v>178402.18333333335</c:v>
                </c:pt>
              </c:numCache>
            </c:numRef>
          </c:yVal>
          <c:smooth val="0"/>
          <c:extLst>
            <c:ext xmlns:c16="http://schemas.microsoft.com/office/drawing/2014/chart" uri="{C3380CC4-5D6E-409C-BE32-E72D297353CC}">
              <c16:uniqueId val="{00000003-DE53-4B1D-AC6B-7092167149D2}"/>
            </c:ext>
          </c:extLst>
        </c:ser>
        <c:dLbls>
          <c:showLegendKey val="0"/>
          <c:showVal val="0"/>
          <c:showCatName val="0"/>
          <c:showSerName val="0"/>
          <c:showPercent val="0"/>
          <c:showBubbleSize val="0"/>
        </c:dLbls>
        <c:axId val="293641600"/>
        <c:axId val="293651968"/>
      </c:scatterChart>
      <c:valAx>
        <c:axId val="29364160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concentration calibration solution</a:t>
                </a:r>
              </a:p>
            </c:rich>
          </c:tx>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3651968"/>
        <c:crosses val="autoZero"/>
        <c:crossBetween val="midCat"/>
      </c:valAx>
      <c:valAx>
        <c:axId val="293651968"/>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mean</a:t>
                </a:r>
                <a:r>
                  <a:rPr lang="de-DE" baseline="0"/>
                  <a:t> value</a:t>
                </a:r>
                <a:r>
                  <a:rPr lang="de-DE"/>
                  <a:t> area</a:t>
                </a:r>
              </a:p>
            </c:rich>
          </c:tx>
          <c:overlay val="0"/>
          <c:spPr>
            <a:noFill/>
            <a:ln>
              <a:noFill/>
            </a:ln>
            <a:effectLst/>
          </c:sp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3641600"/>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de-DE" sz="1200"/>
              <a:t>Decanal</a:t>
            </a:r>
            <a:r>
              <a:rPr lang="de-DE" sz="1200" baseline="0"/>
              <a:t> Area 0,04-0,5</a:t>
            </a:r>
            <a:endParaRPr lang="de-DE" sz="1200"/>
          </a:p>
        </c:rich>
      </c:tx>
      <c:overlay val="0"/>
      <c:spPr>
        <a:noFill/>
        <a:ln>
          <a:noFill/>
        </a:ln>
        <a:effectLst/>
      </c:spPr>
    </c:title>
    <c:autoTitleDeleted val="0"/>
    <c:plotArea>
      <c:layout/>
      <c:scatterChart>
        <c:scatterStyle val="lineMarker"/>
        <c:varyColors val="0"/>
        <c:ser>
          <c:idx val="0"/>
          <c:order val="0"/>
          <c:spPr>
            <a:ln w="254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1"/>
            <c:dispEq val="1"/>
            <c:trendlineLbl>
              <c:layout>
                <c:manualLayout>
                  <c:x val="-0.11070355788859726"/>
                  <c:y val="-0.14004474272930648"/>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trendlineLbl>
          </c:trendline>
          <c:errBars>
            <c:errDir val="y"/>
            <c:errBarType val="both"/>
            <c:errValType val="cust"/>
            <c:noEndCap val="0"/>
            <c:plus>
              <c:numRef>
                <c:f>'[210304_Origin of Life_Quantifizierung Aldehyde mittels Externer Kalibrierung_YD.xlsx]Ergebnisse C8-C16'!$H$51:$H$56</c:f>
                <c:numCache>
                  <c:formatCode>General</c:formatCode>
                  <c:ptCount val="6"/>
                  <c:pt idx="0">
                    <c:v>383.41006363944018</c:v>
                  </c:pt>
                  <c:pt idx="1">
                    <c:v>1290.5478488223514</c:v>
                  </c:pt>
                  <c:pt idx="2">
                    <c:v>586.02713762532585</c:v>
                  </c:pt>
                  <c:pt idx="3">
                    <c:v>652.67103829826067</c:v>
                  </c:pt>
                  <c:pt idx="4">
                    <c:v>378.4087182311427</c:v>
                  </c:pt>
                  <c:pt idx="5">
                    <c:v>1585.6936023078244</c:v>
                  </c:pt>
                </c:numCache>
              </c:numRef>
            </c:plus>
            <c:minus>
              <c:numRef>
                <c:f>'[210304_Origin of Life_Quantifizierung Aldehyde mittels Externer Kalibrierung_YD.xlsx]Ergebnisse C8-C16'!$H$51:$H$56</c:f>
                <c:numCache>
                  <c:formatCode>General</c:formatCode>
                  <c:ptCount val="6"/>
                  <c:pt idx="0">
                    <c:v>383.41006363944018</c:v>
                  </c:pt>
                  <c:pt idx="1">
                    <c:v>1290.5478488223514</c:v>
                  </c:pt>
                  <c:pt idx="2">
                    <c:v>586.02713762532585</c:v>
                  </c:pt>
                  <c:pt idx="3">
                    <c:v>652.67103829826067</c:v>
                  </c:pt>
                  <c:pt idx="4">
                    <c:v>378.4087182311427</c:v>
                  </c:pt>
                  <c:pt idx="5">
                    <c:v>1585.6936023078244</c:v>
                  </c:pt>
                </c:numCache>
              </c:numRef>
            </c:minus>
            <c:spPr>
              <a:noFill/>
              <a:ln w="9525" cap="flat" cmpd="sng" algn="ctr">
                <a:solidFill>
                  <a:schemeClr val="tx1">
                    <a:lumMod val="65000"/>
                    <a:lumOff val="35000"/>
                  </a:schemeClr>
                </a:solidFill>
                <a:round/>
              </a:ln>
              <a:effectLst/>
            </c:spPr>
          </c:errBars>
          <c:xVal>
            <c:numRef>
              <c:f>'[210304_Origin of Life_Quantifizierung Aldehyde mittels Externer Kalibrierung_YD.xlsx]Ergebnisse C8-C16'!$E$51:$E$56</c:f>
              <c:numCache>
                <c:formatCode>General</c:formatCode>
                <c:ptCount val="6"/>
                <c:pt idx="0">
                  <c:v>0.04</c:v>
                </c:pt>
                <c:pt idx="1">
                  <c:v>0.05</c:v>
                </c:pt>
                <c:pt idx="2">
                  <c:v>0.1</c:v>
                </c:pt>
                <c:pt idx="3">
                  <c:v>0.2</c:v>
                </c:pt>
                <c:pt idx="4">
                  <c:v>0.4</c:v>
                </c:pt>
                <c:pt idx="5">
                  <c:v>0.5</c:v>
                </c:pt>
              </c:numCache>
            </c:numRef>
          </c:xVal>
          <c:yVal>
            <c:numRef>
              <c:f>'[210304_Origin of Life_Quantifizierung Aldehyde mittels Externer Kalibrierung_YD.xlsx]Ergebnisse C8-C16'!$G$51:$G$56</c:f>
              <c:numCache>
                <c:formatCode>0.00</c:formatCode>
                <c:ptCount val="6"/>
                <c:pt idx="0">
                  <c:v>8375.83</c:v>
                </c:pt>
                <c:pt idx="1">
                  <c:v>11006.08</c:v>
                </c:pt>
                <c:pt idx="2">
                  <c:v>22782.923333333329</c:v>
                </c:pt>
                <c:pt idx="3">
                  <c:v>47629.066666666673</c:v>
                </c:pt>
                <c:pt idx="4">
                  <c:v>104311.91333333333</c:v>
                </c:pt>
                <c:pt idx="5">
                  <c:v>136351.12999999998</c:v>
                </c:pt>
              </c:numCache>
            </c:numRef>
          </c:yVal>
          <c:smooth val="0"/>
          <c:extLst>
            <c:ext xmlns:c16="http://schemas.microsoft.com/office/drawing/2014/chart" uri="{C3380CC4-5D6E-409C-BE32-E72D297353CC}">
              <c16:uniqueId val="{00000003-B281-44D2-A646-296B9406F76E}"/>
            </c:ext>
          </c:extLst>
        </c:ser>
        <c:dLbls>
          <c:showLegendKey val="0"/>
          <c:showVal val="0"/>
          <c:showCatName val="0"/>
          <c:showSerName val="0"/>
          <c:showPercent val="0"/>
          <c:showBubbleSize val="0"/>
        </c:dLbls>
        <c:axId val="291013760"/>
        <c:axId val="291015680"/>
      </c:scatterChart>
      <c:valAx>
        <c:axId val="29101376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concentration calibration solution</a:t>
                </a:r>
              </a:p>
            </c:rich>
          </c:tx>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1015680"/>
        <c:crosses val="autoZero"/>
        <c:crossBetween val="midCat"/>
      </c:valAx>
      <c:valAx>
        <c:axId val="29101568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mean</a:t>
                </a:r>
                <a:r>
                  <a:rPr lang="de-DE" baseline="0"/>
                  <a:t> value a</a:t>
                </a:r>
                <a:r>
                  <a:rPr lang="de-DE"/>
                  <a:t>rea</a:t>
                </a:r>
              </a:p>
            </c:rich>
          </c:tx>
          <c:overlay val="0"/>
          <c:spPr>
            <a:noFill/>
            <a:ln>
              <a:noFill/>
            </a:ln>
            <a:effectLst/>
          </c:sp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1013760"/>
        <c:crosses val="autoZero"/>
        <c:crossBetween val="midCat"/>
      </c:valAx>
      <c:spPr>
        <a:noFill/>
        <a:ln w="25400">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de-DE" sz="1200"/>
              <a:t>Undecanal </a:t>
            </a:r>
            <a:r>
              <a:rPr lang="de-DE" sz="1200" baseline="0"/>
              <a:t>Area 0,01-0,1</a:t>
            </a:r>
            <a:endParaRPr lang="de-DE" sz="1200"/>
          </a:p>
        </c:rich>
      </c:tx>
      <c:overlay val="0"/>
      <c:spPr>
        <a:noFill/>
        <a:ln>
          <a:noFill/>
        </a:ln>
        <a:effectLst/>
      </c:spPr>
    </c:title>
    <c:autoTitleDeleted val="0"/>
    <c:plotArea>
      <c:layout>
        <c:manualLayout>
          <c:layoutTarget val="inner"/>
          <c:xMode val="edge"/>
          <c:yMode val="edge"/>
          <c:x val="0.29721207925932336"/>
          <c:y val="0.2817073170731707"/>
          <c:w val="0.61994289175391537"/>
          <c:h val="0.35729018628768966"/>
        </c:manualLayout>
      </c:layout>
      <c:scatterChart>
        <c:scatterStyle val="lineMarker"/>
        <c:varyColors val="0"/>
        <c:ser>
          <c:idx val="0"/>
          <c:order val="0"/>
          <c:spPr>
            <a:ln w="254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1"/>
            <c:dispEq val="1"/>
            <c:trendlineLbl>
              <c:layout>
                <c:manualLayout>
                  <c:x val="1.5148431355827814E-2"/>
                  <c:y val="-0.11408833895763029"/>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trendlineLbl>
          </c:trendline>
          <c:errBars>
            <c:errDir val="y"/>
            <c:errBarType val="both"/>
            <c:errValType val="cust"/>
            <c:noEndCap val="0"/>
            <c:plus>
              <c:numRef>
                <c:f>'[210304_Origin of Life_Quantifizierung Aldehyde mittels Externer Kalibrierung_YD.xlsx]Ergebnisse C8-C16'!$H$67:$H$72</c:f>
                <c:numCache>
                  <c:formatCode>General</c:formatCode>
                  <c:ptCount val="6"/>
                  <c:pt idx="0">
                    <c:v>0</c:v>
                  </c:pt>
                  <c:pt idx="1">
                    <c:v>1427.7365631422817</c:v>
                  </c:pt>
                  <c:pt idx="2">
                    <c:v>112.4446935164126</c:v>
                  </c:pt>
                  <c:pt idx="3">
                    <c:v>796.88029910395016</c:v>
                  </c:pt>
                  <c:pt idx="4">
                    <c:v>1054.8092929213949</c:v>
                  </c:pt>
                  <c:pt idx="5">
                    <c:v>2741.7638942354843</c:v>
                  </c:pt>
                </c:numCache>
              </c:numRef>
            </c:plus>
            <c:minus>
              <c:numRef>
                <c:f>'[210304_Origin of Life_Quantifizierung Aldehyde mittels Externer Kalibrierung_YD.xlsx]Ergebnisse C8-C16'!$H$67:$H$72</c:f>
                <c:numCache>
                  <c:formatCode>General</c:formatCode>
                  <c:ptCount val="6"/>
                  <c:pt idx="0">
                    <c:v>0</c:v>
                  </c:pt>
                  <c:pt idx="1">
                    <c:v>1427.7365631422817</c:v>
                  </c:pt>
                  <c:pt idx="2">
                    <c:v>112.4446935164126</c:v>
                  </c:pt>
                  <c:pt idx="3">
                    <c:v>796.88029910395016</c:v>
                  </c:pt>
                  <c:pt idx="4">
                    <c:v>1054.8092929213949</c:v>
                  </c:pt>
                  <c:pt idx="5">
                    <c:v>2741.7638942354843</c:v>
                  </c:pt>
                </c:numCache>
              </c:numRef>
            </c:minus>
            <c:spPr>
              <a:noFill/>
              <a:ln w="9525" cap="flat" cmpd="sng" algn="ctr">
                <a:solidFill>
                  <a:schemeClr val="tx1">
                    <a:lumMod val="65000"/>
                    <a:lumOff val="35000"/>
                  </a:schemeClr>
                </a:solidFill>
                <a:round/>
              </a:ln>
              <a:effectLst/>
            </c:spPr>
          </c:errBars>
          <c:xVal>
            <c:numRef>
              <c:f>'[210304_Origin of Life_Quantifizierung Aldehyde mittels Externer Kalibrierung_YD.xlsx]Ergebnisse C8-C16'!$E$67:$E$72</c:f>
              <c:numCache>
                <c:formatCode>General</c:formatCode>
                <c:ptCount val="6"/>
                <c:pt idx="0">
                  <c:v>0.01</c:v>
                </c:pt>
                <c:pt idx="1">
                  <c:v>0.02</c:v>
                </c:pt>
                <c:pt idx="2">
                  <c:v>0.03</c:v>
                </c:pt>
                <c:pt idx="3">
                  <c:v>0.04</c:v>
                </c:pt>
                <c:pt idx="4">
                  <c:v>0.05</c:v>
                </c:pt>
                <c:pt idx="5">
                  <c:v>0.1</c:v>
                </c:pt>
              </c:numCache>
            </c:numRef>
          </c:xVal>
          <c:yVal>
            <c:numRef>
              <c:f>'[210304_Origin of Life_Quantifizierung Aldehyde mittels Externer Kalibrierung_YD.xlsx]Ergebnisse C8-C16'!$G$67:$G$72</c:f>
              <c:numCache>
                <c:formatCode>0.00</c:formatCode>
                <c:ptCount val="6"/>
                <c:pt idx="0">
                  <c:v>2525.5700000000002</c:v>
                </c:pt>
                <c:pt idx="1">
                  <c:v>4620.29</c:v>
                </c:pt>
                <c:pt idx="2">
                  <c:v>7615.2400000000007</c:v>
                </c:pt>
                <c:pt idx="3">
                  <c:v>12181.220000000001</c:v>
                </c:pt>
                <c:pt idx="4">
                  <c:v>14374.816666666666</c:v>
                </c:pt>
                <c:pt idx="5">
                  <c:v>33851.443333333329</c:v>
                </c:pt>
              </c:numCache>
            </c:numRef>
          </c:yVal>
          <c:smooth val="0"/>
          <c:extLst>
            <c:ext xmlns:c16="http://schemas.microsoft.com/office/drawing/2014/chart" uri="{C3380CC4-5D6E-409C-BE32-E72D297353CC}">
              <c16:uniqueId val="{00000003-6416-469C-81ED-3270811E43D9}"/>
            </c:ext>
          </c:extLst>
        </c:ser>
        <c:dLbls>
          <c:showLegendKey val="0"/>
          <c:showVal val="0"/>
          <c:showCatName val="0"/>
          <c:showSerName val="0"/>
          <c:showPercent val="0"/>
          <c:showBubbleSize val="0"/>
        </c:dLbls>
        <c:axId val="291068544"/>
        <c:axId val="291078912"/>
      </c:scatterChart>
      <c:valAx>
        <c:axId val="29106854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concentration calibration solution</a:t>
                </a:r>
              </a:p>
            </c:rich>
          </c:tx>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1078912"/>
        <c:crosses val="autoZero"/>
        <c:crossBetween val="midCat"/>
      </c:valAx>
      <c:valAx>
        <c:axId val="291078912"/>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mean</a:t>
                </a:r>
                <a:r>
                  <a:rPr lang="de-DE" baseline="0"/>
                  <a:t> value a</a:t>
                </a:r>
                <a:r>
                  <a:rPr lang="de-DE"/>
                  <a:t>rea</a:t>
                </a:r>
              </a:p>
            </c:rich>
          </c:tx>
          <c:overlay val="0"/>
          <c:spPr>
            <a:noFill/>
            <a:ln>
              <a:noFill/>
            </a:ln>
            <a:effectLst/>
          </c:sp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106854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de-DE" sz="1200"/>
              <a:t>Dodecanal </a:t>
            </a:r>
            <a:r>
              <a:rPr lang="de-DE" sz="1200" baseline="0"/>
              <a:t>Area 0,04-0,5</a:t>
            </a:r>
            <a:endParaRPr lang="de-DE" sz="1200"/>
          </a:p>
        </c:rich>
      </c:tx>
      <c:overlay val="0"/>
      <c:spPr>
        <a:noFill/>
        <a:ln>
          <a:noFill/>
        </a:ln>
        <a:effectLst/>
      </c:spPr>
    </c:title>
    <c:autoTitleDeleted val="0"/>
    <c:plotArea>
      <c:layout/>
      <c:scatterChart>
        <c:scatterStyle val="lineMarker"/>
        <c:varyColors val="0"/>
        <c:ser>
          <c:idx val="0"/>
          <c:order val="0"/>
          <c:spPr>
            <a:ln w="254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1"/>
            <c:dispEq val="1"/>
            <c:trendlineLbl>
              <c:layout>
                <c:manualLayout>
                  <c:x val="-0.12973501599971238"/>
                  <c:y val="-0.1321994750656168"/>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trendlineLbl>
          </c:trendline>
          <c:errBars>
            <c:errDir val="y"/>
            <c:errBarType val="both"/>
            <c:errValType val="cust"/>
            <c:noEndCap val="0"/>
            <c:plus>
              <c:numRef>
                <c:f>'[210304_Origin of Life_Quantifizierung Aldehyde mittels Externer Kalibrierung_YD.xlsx]Ergebnisse C8-C16'!$H$89:$H$94</c:f>
                <c:numCache>
                  <c:formatCode>General</c:formatCode>
                  <c:ptCount val="6"/>
                  <c:pt idx="0">
                    <c:v>567.86666756672162</c:v>
                  </c:pt>
                  <c:pt idx="1">
                    <c:v>755.22457523132334</c:v>
                  </c:pt>
                  <c:pt idx="2">
                    <c:v>918.00398334284625</c:v>
                  </c:pt>
                  <c:pt idx="3">
                    <c:v>1591.8883844771719</c:v>
                  </c:pt>
                  <c:pt idx="4">
                    <c:v>2800.8030103942251</c:v>
                  </c:pt>
                  <c:pt idx="5">
                    <c:v>571.36288349290953</c:v>
                  </c:pt>
                </c:numCache>
              </c:numRef>
            </c:plus>
            <c:minus>
              <c:numRef>
                <c:f>'[210304_Origin of Life_Quantifizierung Aldehyde mittels Externer Kalibrierung_YD.xlsx]Ergebnisse C8-C16'!$H$89:$H$94</c:f>
                <c:numCache>
                  <c:formatCode>General</c:formatCode>
                  <c:ptCount val="6"/>
                  <c:pt idx="0">
                    <c:v>567.86666756672162</c:v>
                  </c:pt>
                  <c:pt idx="1">
                    <c:v>755.22457523132334</c:v>
                  </c:pt>
                  <c:pt idx="2">
                    <c:v>918.00398334284625</c:v>
                  </c:pt>
                  <c:pt idx="3">
                    <c:v>1591.8883844771719</c:v>
                  </c:pt>
                  <c:pt idx="4">
                    <c:v>2800.8030103942251</c:v>
                  </c:pt>
                  <c:pt idx="5">
                    <c:v>571.36288349290953</c:v>
                  </c:pt>
                </c:numCache>
              </c:numRef>
            </c:minus>
            <c:spPr>
              <a:noFill/>
              <a:ln w="9525" cap="flat" cmpd="sng" algn="ctr">
                <a:solidFill>
                  <a:schemeClr val="tx1">
                    <a:lumMod val="65000"/>
                    <a:lumOff val="35000"/>
                  </a:schemeClr>
                </a:solidFill>
                <a:round/>
              </a:ln>
              <a:effectLst/>
            </c:spPr>
          </c:errBars>
          <c:xVal>
            <c:numRef>
              <c:f>'[210304_Origin of Life_Quantifizierung Aldehyde mittels Externer Kalibrierung_YD.xlsx]Ergebnisse C8-C16'!$E$89:$E$94</c:f>
              <c:numCache>
                <c:formatCode>General</c:formatCode>
                <c:ptCount val="6"/>
                <c:pt idx="0">
                  <c:v>0.04</c:v>
                </c:pt>
                <c:pt idx="1">
                  <c:v>0.05</c:v>
                </c:pt>
                <c:pt idx="2">
                  <c:v>0.1</c:v>
                </c:pt>
                <c:pt idx="3">
                  <c:v>0.2</c:v>
                </c:pt>
                <c:pt idx="4">
                  <c:v>0.4</c:v>
                </c:pt>
                <c:pt idx="5">
                  <c:v>0.5</c:v>
                </c:pt>
              </c:numCache>
            </c:numRef>
          </c:xVal>
          <c:yVal>
            <c:numRef>
              <c:f>'[210304_Origin of Life_Quantifizierung Aldehyde mittels Externer Kalibrierung_YD.xlsx]Ergebnisse C8-C16'!$G$89:$G$94</c:f>
              <c:numCache>
                <c:formatCode>0.00</c:formatCode>
                <c:ptCount val="6"/>
                <c:pt idx="0">
                  <c:v>7700.0133333333333</c:v>
                </c:pt>
                <c:pt idx="1">
                  <c:v>10120.443333333335</c:v>
                </c:pt>
                <c:pt idx="2">
                  <c:v>22796.333333333332</c:v>
                </c:pt>
                <c:pt idx="3">
                  <c:v>51135.96333333334</c:v>
                </c:pt>
                <c:pt idx="4">
                  <c:v>119964.62333333334</c:v>
                </c:pt>
                <c:pt idx="5">
                  <c:v>164470.02666666667</c:v>
                </c:pt>
              </c:numCache>
            </c:numRef>
          </c:yVal>
          <c:smooth val="0"/>
          <c:extLst>
            <c:ext xmlns:c16="http://schemas.microsoft.com/office/drawing/2014/chart" uri="{C3380CC4-5D6E-409C-BE32-E72D297353CC}">
              <c16:uniqueId val="{00000003-5459-4F20-A6B8-7D62AC9E87C8}"/>
            </c:ext>
          </c:extLst>
        </c:ser>
        <c:dLbls>
          <c:showLegendKey val="0"/>
          <c:showVal val="0"/>
          <c:showCatName val="0"/>
          <c:showSerName val="0"/>
          <c:showPercent val="0"/>
          <c:showBubbleSize val="0"/>
        </c:dLbls>
        <c:axId val="291151872"/>
        <c:axId val="291153792"/>
      </c:scatterChart>
      <c:valAx>
        <c:axId val="29115187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concentration</a:t>
                </a:r>
                <a:r>
                  <a:rPr lang="de-DE" baseline="0"/>
                  <a:t> calibration solution</a:t>
                </a:r>
                <a:endParaRPr lang="de-DE"/>
              </a:p>
            </c:rich>
          </c:tx>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1153792"/>
        <c:crosses val="autoZero"/>
        <c:crossBetween val="midCat"/>
      </c:valAx>
      <c:valAx>
        <c:axId val="291153792"/>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mean</a:t>
                </a:r>
                <a:r>
                  <a:rPr lang="de-DE" baseline="0"/>
                  <a:t> value a</a:t>
                </a:r>
                <a:r>
                  <a:rPr lang="de-DE"/>
                  <a:t>rea</a:t>
                </a:r>
              </a:p>
            </c:rich>
          </c:tx>
          <c:overlay val="0"/>
          <c:spPr>
            <a:noFill/>
            <a:ln>
              <a:noFill/>
            </a:ln>
            <a:effectLst/>
          </c:sp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1151872"/>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de-DE" sz="1200"/>
              <a:t>Tridecanal Area c</a:t>
            </a:r>
            <a:r>
              <a:rPr lang="de-DE" sz="1200" baseline="0"/>
              <a:t> =</a:t>
            </a:r>
            <a:r>
              <a:rPr lang="de-DE" sz="1200"/>
              <a:t> 0,01-0,1</a:t>
            </a:r>
          </a:p>
        </c:rich>
      </c:tx>
      <c:layout>
        <c:manualLayout>
          <c:xMode val="edge"/>
          <c:yMode val="edge"/>
          <c:x val="0.23516470967444858"/>
          <c:y val="2.864948699594369E-2"/>
        </c:manualLayout>
      </c:layout>
      <c:overlay val="0"/>
      <c:spPr>
        <a:noFill/>
        <a:ln>
          <a:noFill/>
        </a:ln>
        <a:effectLst/>
      </c:spPr>
    </c:title>
    <c:autoTitleDeleted val="0"/>
    <c:plotArea>
      <c:layout/>
      <c:scatterChart>
        <c:scatterStyle val="lineMarker"/>
        <c:varyColors val="0"/>
        <c:ser>
          <c:idx val="0"/>
          <c:order val="0"/>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1"/>
            <c:dispEq val="1"/>
            <c:trendlineLbl>
              <c:layout>
                <c:manualLayout>
                  <c:x val="-5.7750228030006888E-3"/>
                  <c:y val="-9.2481213820875124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trendlineLbl>
          </c:trendline>
          <c:errBars>
            <c:errDir val="y"/>
            <c:errBarType val="both"/>
            <c:errValType val="cust"/>
            <c:noEndCap val="0"/>
            <c:plus>
              <c:numRef>
                <c:f>'Ergebnisse C8-C16'!$H$105:$H$110</c:f>
                <c:numCache>
                  <c:formatCode>General</c:formatCode>
                  <c:ptCount val="6"/>
                  <c:pt idx="0">
                    <c:v>498.07894559999204</c:v>
                  </c:pt>
                  <c:pt idx="1">
                    <c:v>645.7610058166515</c:v>
                  </c:pt>
                  <c:pt idx="2">
                    <c:v>399.65939661166487</c:v>
                  </c:pt>
                  <c:pt idx="3">
                    <c:v>501.03249009753176</c:v>
                  </c:pt>
                  <c:pt idx="4">
                    <c:v>392.13614574532653</c:v>
                  </c:pt>
                  <c:pt idx="5">
                    <c:v>202.73664468960817</c:v>
                  </c:pt>
                </c:numCache>
              </c:numRef>
            </c:plus>
            <c:minus>
              <c:numRef>
                <c:f>'Ergebnisse C8-C16'!$H$105:$H$110</c:f>
                <c:numCache>
                  <c:formatCode>General</c:formatCode>
                  <c:ptCount val="6"/>
                  <c:pt idx="0">
                    <c:v>498.07894559999204</c:v>
                  </c:pt>
                  <c:pt idx="1">
                    <c:v>645.7610058166515</c:v>
                  </c:pt>
                  <c:pt idx="2">
                    <c:v>399.65939661166487</c:v>
                  </c:pt>
                  <c:pt idx="3">
                    <c:v>501.03249009753176</c:v>
                  </c:pt>
                  <c:pt idx="4">
                    <c:v>392.13614574532653</c:v>
                  </c:pt>
                  <c:pt idx="5">
                    <c:v>202.73664468960817</c:v>
                  </c:pt>
                </c:numCache>
              </c:numRef>
            </c:minus>
            <c:spPr>
              <a:noFill/>
              <a:ln w="9525" cap="flat" cmpd="sng" algn="ctr">
                <a:solidFill>
                  <a:schemeClr val="tx1">
                    <a:lumMod val="65000"/>
                    <a:lumOff val="35000"/>
                  </a:schemeClr>
                </a:solidFill>
                <a:round/>
              </a:ln>
              <a:effectLst/>
            </c:spPr>
          </c:errBars>
          <c:xVal>
            <c:numRef>
              <c:f>'Ergebnisse C8-C16'!$E$105:$E$110</c:f>
              <c:numCache>
                <c:formatCode>General</c:formatCode>
                <c:ptCount val="6"/>
                <c:pt idx="0">
                  <c:v>0.01</c:v>
                </c:pt>
                <c:pt idx="1">
                  <c:v>0.02</c:v>
                </c:pt>
                <c:pt idx="2">
                  <c:v>0.03</c:v>
                </c:pt>
                <c:pt idx="3">
                  <c:v>0.04</c:v>
                </c:pt>
                <c:pt idx="4">
                  <c:v>0.05</c:v>
                </c:pt>
                <c:pt idx="5">
                  <c:v>0.1</c:v>
                </c:pt>
              </c:numCache>
            </c:numRef>
          </c:xVal>
          <c:yVal>
            <c:numRef>
              <c:f>'Ergebnisse C8-C16'!$G$105:$G$110</c:f>
              <c:numCache>
                <c:formatCode>0.00</c:formatCode>
                <c:ptCount val="6"/>
                <c:pt idx="0">
                  <c:v>2027.66</c:v>
                </c:pt>
                <c:pt idx="1">
                  <c:v>4212.3633333333337</c:v>
                </c:pt>
                <c:pt idx="2">
                  <c:v>5164.329999999999</c:v>
                </c:pt>
                <c:pt idx="3">
                  <c:v>8288.4166666666661</c:v>
                </c:pt>
                <c:pt idx="4">
                  <c:v>10573</c:v>
                </c:pt>
                <c:pt idx="5">
                  <c:v>25004.25</c:v>
                </c:pt>
              </c:numCache>
            </c:numRef>
          </c:yVal>
          <c:smooth val="0"/>
          <c:extLst>
            <c:ext xmlns:c16="http://schemas.microsoft.com/office/drawing/2014/chart" uri="{C3380CC4-5D6E-409C-BE32-E72D297353CC}">
              <c16:uniqueId val="{00000002-1BB9-4A2D-AE0E-AB43DCF41774}"/>
            </c:ext>
          </c:extLst>
        </c:ser>
        <c:dLbls>
          <c:showLegendKey val="0"/>
          <c:showVal val="0"/>
          <c:showCatName val="0"/>
          <c:showSerName val="0"/>
          <c:showPercent val="0"/>
          <c:showBubbleSize val="0"/>
        </c:dLbls>
        <c:axId val="293696256"/>
        <c:axId val="293698176"/>
      </c:scatterChart>
      <c:valAx>
        <c:axId val="293696256"/>
        <c:scaling>
          <c:orientation val="minMax"/>
          <c:max val="0.15000000000000002"/>
          <c:min val="0"/>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concentration calibration solution</a:t>
                </a:r>
              </a:p>
            </c:rich>
          </c:tx>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3698176"/>
        <c:crosses val="autoZero"/>
        <c:crossBetween val="midCat"/>
        <c:majorUnit val="5.000000000000001E-2"/>
      </c:valAx>
      <c:valAx>
        <c:axId val="293698176"/>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mean</a:t>
                </a:r>
                <a:r>
                  <a:rPr lang="de-DE" baseline="0"/>
                  <a:t> value a</a:t>
                </a:r>
                <a:r>
                  <a:rPr lang="de-DE"/>
                  <a:t>rea</a:t>
                </a:r>
              </a:p>
            </c:rich>
          </c:tx>
          <c:overlay val="0"/>
          <c:spPr>
            <a:noFill/>
            <a:ln>
              <a:noFill/>
            </a:ln>
            <a:effectLst/>
          </c:sp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3696256"/>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de-DE" sz="1200"/>
              <a:t>Tetradecanal </a:t>
            </a:r>
            <a:r>
              <a:rPr lang="de-DE" sz="1200" baseline="0"/>
              <a:t>Area 0,01-0,1</a:t>
            </a:r>
            <a:endParaRPr lang="de-DE" sz="1200"/>
          </a:p>
        </c:rich>
      </c:tx>
      <c:overlay val="0"/>
      <c:spPr>
        <a:noFill/>
        <a:ln>
          <a:noFill/>
        </a:ln>
        <a:effectLst/>
      </c:spPr>
    </c:title>
    <c:autoTitleDeleted val="0"/>
    <c:plotArea>
      <c:layout/>
      <c:scatterChart>
        <c:scatterStyle val="lineMarker"/>
        <c:varyColors val="0"/>
        <c:ser>
          <c:idx val="0"/>
          <c:order val="0"/>
          <c:spPr>
            <a:ln w="254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1"/>
            <c:dispEq val="1"/>
            <c:trendlineLbl>
              <c:layout>
                <c:manualLayout>
                  <c:x val="-1.7288448700010058E-2"/>
                  <c:y val="-9.508631843554767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trendlineLbl>
          </c:trendline>
          <c:errBars>
            <c:errDir val="y"/>
            <c:errBarType val="both"/>
            <c:errValType val="cust"/>
            <c:noEndCap val="0"/>
            <c:plus>
              <c:numRef>
                <c:f>'Ergebnisse C8-C16'!$H$124:$H$129</c:f>
                <c:numCache>
                  <c:formatCode>General</c:formatCode>
                  <c:ptCount val="6"/>
                  <c:pt idx="0">
                    <c:v>279.64658881047228</c:v>
                  </c:pt>
                  <c:pt idx="1">
                    <c:v>1025.0250296618781</c:v>
                  </c:pt>
                  <c:pt idx="2">
                    <c:v>717.25167556444217</c:v>
                  </c:pt>
                  <c:pt idx="3">
                    <c:v>172.97969851979741</c:v>
                  </c:pt>
                  <c:pt idx="4">
                    <c:v>555.97981531107132</c:v>
                  </c:pt>
                  <c:pt idx="5">
                    <c:v>771.34275986749265</c:v>
                  </c:pt>
                </c:numCache>
              </c:numRef>
            </c:plus>
            <c:minus>
              <c:numRef>
                <c:f>'Ergebnisse C8-C16'!$H$124:$H$128</c:f>
                <c:numCache>
                  <c:formatCode>General</c:formatCode>
                  <c:ptCount val="5"/>
                  <c:pt idx="0">
                    <c:v>279.64658881047228</c:v>
                  </c:pt>
                  <c:pt idx="1">
                    <c:v>1025.0250296618781</c:v>
                  </c:pt>
                  <c:pt idx="2">
                    <c:v>717.25167556444217</c:v>
                  </c:pt>
                  <c:pt idx="3">
                    <c:v>172.97969851979741</c:v>
                  </c:pt>
                  <c:pt idx="4">
                    <c:v>555.97981531107132</c:v>
                  </c:pt>
                </c:numCache>
              </c:numRef>
            </c:minus>
            <c:spPr>
              <a:noFill/>
              <a:ln w="9525" cap="flat" cmpd="sng" algn="ctr">
                <a:solidFill>
                  <a:schemeClr val="tx1">
                    <a:lumMod val="65000"/>
                    <a:lumOff val="35000"/>
                  </a:schemeClr>
                </a:solidFill>
                <a:round/>
              </a:ln>
              <a:effectLst/>
            </c:spPr>
          </c:errBars>
          <c:xVal>
            <c:numRef>
              <c:f>'Ergebnisse C8-C16'!$E$124:$E$129</c:f>
              <c:numCache>
                <c:formatCode>General</c:formatCode>
                <c:ptCount val="6"/>
                <c:pt idx="0">
                  <c:v>0.01</c:v>
                </c:pt>
                <c:pt idx="1">
                  <c:v>0.02</c:v>
                </c:pt>
                <c:pt idx="2">
                  <c:v>0.03</c:v>
                </c:pt>
                <c:pt idx="3">
                  <c:v>0.04</c:v>
                </c:pt>
                <c:pt idx="4">
                  <c:v>0.05</c:v>
                </c:pt>
                <c:pt idx="5">
                  <c:v>0.1</c:v>
                </c:pt>
              </c:numCache>
            </c:numRef>
          </c:xVal>
          <c:yVal>
            <c:numRef>
              <c:f>'Ergebnisse C8-C16'!$G$124:$G$129</c:f>
              <c:numCache>
                <c:formatCode>0.00</c:formatCode>
                <c:ptCount val="6"/>
                <c:pt idx="0">
                  <c:v>2705.7866666666669</c:v>
                </c:pt>
                <c:pt idx="1">
                  <c:v>4710.2866666666669</c:v>
                </c:pt>
                <c:pt idx="2">
                  <c:v>5678.31</c:v>
                </c:pt>
                <c:pt idx="3">
                  <c:v>7717.920000000001</c:v>
                </c:pt>
                <c:pt idx="4">
                  <c:v>9930.5066666666662</c:v>
                </c:pt>
                <c:pt idx="5">
                  <c:v>23526.3</c:v>
                </c:pt>
              </c:numCache>
            </c:numRef>
          </c:yVal>
          <c:smooth val="0"/>
          <c:extLst>
            <c:ext xmlns:c16="http://schemas.microsoft.com/office/drawing/2014/chart" uri="{C3380CC4-5D6E-409C-BE32-E72D297353CC}">
              <c16:uniqueId val="{00000003-107B-4D30-B4F9-18573AA0555C}"/>
            </c:ext>
          </c:extLst>
        </c:ser>
        <c:dLbls>
          <c:showLegendKey val="0"/>
          <c:showVal val="0"/>
          <c:showCatName val="0"/>
          <c:showSerName val="0"/>
          <c:showPercent val="0"/>
          <c:showBubbleSize val="0"/>
        </c:dLbls>
        <c:axId val="290789632"/>
        <c:axId val="290795904"/>
      </c:scatterChart>
      <c:valAx>
        <c:axId val="29078963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concentration</a:t>
                </a:r>
                <a:r>
                  <a:rPr lang="de-DE" baseline="0"/>
                  <a:t> calibration solution</a:t>
                </a:r>
                <a:endParaRPr lang="de-DE"/>
              </a:p>
            </c:rich>
          </c:tx>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0795904"/>
        <c:crosses val="autoZero"/>
        <c:crossBetween val="midCat"/>
      </c:valAx>
      <c:valAx>
        <c:axId val="290795904"/>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mean</a:t>
                </a:r>
                <a:r>
                  <a:rPr lang="de-DE" baseline="0"/>
                  <a:t> value a</a:t>
                </a:r>
                <a:r>
                  <a:rPr lang="de-DE"/>
                  <a:t>rea</a:t>
                </a:r>
              </a:p>
            </c:rich>
          </c:tx>
          <c:overlay val="0"/>
          <c:spPr>
            <a:noFill/>
            <a:ln>
              <a:noFill/>
            </a:ln>
            <a:effectLst/>
          </c:sp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0789632"/>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de-DE" sz="1200"/>
              <a:t>Pentadecanal Area c</a:t>
            </a:r>
            <a:r>
              <a:rPr lang="de-DE" sz="1200" baseline="0"/>
              <a:t> =</a:t>
            </a:r>
            <a:r>
              <a:rPr lang="de-DE" sz="1200"/>
              <a:t> 0,03-0,4</a:t>
            </a:r>
          </a:p>
        </c:rich>
      </c:tx>
      <c:overlay val="0"/>
      <c:spPr>
        <a:noFill/>
        <a:ln>
          <a:noFill/>
        </a:ln>
        <a:effectLst/>
      </c:spPr>
    </c:title>
    <c:autoTitleDeleted val="0"/>
    <c:plotArea>
      <c:layout/>
      <c:scatterChart>
        <c:scatterStyle val="lineMarker"/>
        <c:varyColors val="0"/>
        <c:ser>
          <c:idx val="0"/>
          <c:order val="0"/>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7.9346996519052138E-2"/>
                  <c:y val="-0.13269941976677377"/>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trendlineLbl>
          </c:trendline>
          <c:errBars>
            <c:errDir val="y"/>
            <c:errBarType val="both"/>
            <c:errValType val="cust"/>
            <c:noEndCap val="0"/>
            <c:plus>
              <c:numRef>
                <c:f>'Ergebnisse C8-C16'!$H$145:$H$150</c:f>
                <c:numCache>
                  <c:formatCode>General</c:formatCode>
                  <c:ptCount val="6"/>
                  <c:pt idx="0">
                    <c:v>423.3984889360591</c:v>
                  </c:pt>
                  <c:pt idx="1">
                    <c:v>44.31431973226384</c:v>
                  </c:pt>
                  <c:pt idx="2">
                    <c:v>523.01473851125832</c:v>
                  </c:pt>
                  <c:pt idx="3">
                    <c:v>1243.7748993420528</c:v>
                  </c:pt>
                  <c:pt idx="4">
                    <c:v>2431.3332055547917</c:v>
                  </c:pt>
                  <c:pt idx="5">
                    <c:v>2167.7719691963298</c:v>
                  </c:pt>
                </c:numCache>
              </c:numRef>
            </c:plus>
            <c:minus>
              <c:numRef>
                <c:f>'Ergebnisse C8-C16'!$H$145:$H$150</c:f>
                <c:numCache>
                  <c:formatCode>General</c:formatCode>
                  <c:ptCount val="6"/>
                  <c:pt idx="0">
                    <c:v>423.3984889360591</c:v>
                  </c:pt>
                  <c:pt idx="1">
                    <c:v>44.31431973226384</c:v>
                  </c:pt>
                  <c:pt idx="2">
                    <c:v>523.01473851125832</c:v>
                  </c:pt>
                  <c:pt idx="3">
                    <c:v>1243.7748993420528</c:v>
                  </c:pt>
                  <c:pt idx="4">
                    <c:v>2431.3332055547917</c:v>
                  </c:pt>
                  <c:pt idx="5">
                    <c:v>2167.7719691963298</c:v>
                  </c:pt>
                </c:numCache>
              </c:numRef>
            </c:minus>
            <c:spPr>
              <a:noFill/>
              <a:ln w="9525" cap="flat" cmpd="sng" algn="ctr">
                <a:solidFill>
                  <a:schemeClr val="tx1">
                    <a:lumMod val="65000"/>
                    <a:lumOff val="35000"/>
                  </a:schemeClr>
                </a:solidFill>
                <a:round/>
              </a:ln>
              <a:effectLst/>
            </c:spPr>
          </c:errBars>
          <c:xVal>
            <c:numRef>
              <c:f>'Ergebnisse C8-C16'!$E$145:$E$150</c:f>
              <c:numCache>
                <c:formatCode>General</c:formatCode>
                <c:ptCount val="6"/>
                <c:pt idx="0">
                  <c:v>0.03</c:v>
                </c:pt>
                <c:pt idx="1">
                  <c:v>0.04</c:v>
                </c:pt>
                <c:pt idx="2">
                  <c:v>0.05</c:v>
                </c:pt>
                <c:pt idx="3">
                  <c:v>0.1</c:v>
                </c:pt>
                <c:pt idx="4">
                  <c:v>0.2</c:v>
                </c:pt>
                <c:pt idx="5">
                  <c:v>0.4</c:v>
                </c:pt>
              </c:numCache>
            </c:numRef>
          </c:xVal>
          <c:yVal>
            <c:numRef>
              <c:f>'Ergebnisse C8-C16'!$G$145:$G$150</c:f>
              <c:numCache>
                <c:formatCode>0.00</c:formatCode>
                <c:ptCount val="6"/>
                <c:pt idx="0">
                  <c:v>3259.873333333333</c:v>
                </c:pt>
                <c:pt idx="1">
                  <c:v>4714.0766666666668</c:v>
                </c:pt>
                <c:pt idx="2">
                  <c:v>6536.5199999999995</c:v>
                </c:pt>
                <c:pt idx="3">
                  <c:v>13618.793333333335</c:v>
                </c:pt>
                <c:pt idx="4">
                  <c:v>34681.453333333338</c:v>
                </c:pt>
                <c:pt idx="5">
                  <c:v>85738.023333333331</c:v>
                </c:pt>
              </c:numCache>
            </c:numRef>
          </c:yVal>
          <c:smooth val="0"/>
          <c:extLst>
            <c:ext xmlns:c16="http://schemas.microsoft.com/office/drawing/2014/chart" uri="{C3380CC4-5D6E-409C-BE32-E72D297353CC}">
              <c16:uniqueId val="{00000001-2A09-4BB2-A807-B80023EA12E9}"/>
            </c:ext>
          </c:extLst>
        </c:ser>
        <c:dLbls>
          <c:showLegendKey val="0"/>
          <c:showVal val="0"/>
          <c:showCatName val="0"/>
          <c:showSerName val="0"/>
          <c:showPercent val="0"/>
          <c:showBubbleSize val="0"/>
        </c:dLbls>
        <c:axId val="291252480"/>
        <c:axId val="291254656"/>
      </c:scatterChart>
      <c:valAx>
        <c:axId val="291252480"/>
        <c:scaling>
          <c:orientation val="minMax"/>
          <c:max val="0.5"/>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concentration calibration solution</a:t>
                </a:r>
              </a:p>
            </c:rich>
          </c:tx>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1254656"/>
        <c:crosses val="autoZero"/>
        <c:crossBetween val="midCat"/>
        <c:majorUnit val="0.1"/>
      </c:valAx>
      <c:valAx>
        <c:axId val="291254656"/>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mean</a:t>
                </a:r>
                <a:r>
                  <a:rPr lang="de-DE" baseline="0"/>
                  <a:t> value a</a:t>
                </a:r>
                <a:r>
                  <a:rPr lang="de-DE"/>
                  <a:t>rea</a:t>
                </a:r>
              </a:p>
            </c:rich>
          </c:tx>
          <c:overlay val="0"/>
          <c:spPr>
            <a:noFill/>
            <a:ln>
              <a:noFill/>
            </a:ln>
            <a:effectLst/>
          </c:sp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1252480"/>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sz="1200"/>
              <a:t>Hexadecanal Area c</a:t>
            </a:r>
            <a:r>
              <a:rPr lang="de-DE" sz="1200" baseline="0"/>
              <a:t> = </a:t>
            </a:r>
            <a:r>
              <a:rPr lang="de-DE" sz="1200"/>
              <a:t> 0,01-0,1</a:t>
            </a:r>
          </a:p>
        </c:rich>
      </c:tx>
      <c:overlay val="0"/>
      <c:spPr>
        <a:noFill/>
        <a:ln>
          <a:noFill/>
        </a:ln>
        <a:effectLst/>
      </c:spPr>
    </c:title>
    <c:autoTitleDeleted val="0"/>
    <c:plotArea>
      <c:layout/>
      <c:scatterChart>
        <c:scatterStyle val="lineMarker"/>
        <c:varyColors val="0"/>
        <c:ser>
          <c:idx val="0"/>
          <c:order val="0"/>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1.0356257915313033E-2"/>
                  <c:y val="-0.13316562702389473"/>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trendlineLbl>
          </c:trendline>
          <c:errBars>
            <c:errDir val="y"/>
            <c:errBarType val="both"/>
            <c:errValType val="cust"/>
            <c:noEndCap val="0"/>
            <c:plus>
              <c:numRef>
                <c:f>'[210304_Origin of Life_Quantifizierung Aldehyde mittels Externer Kalibrierung_YD.xlsx]Ergebnisse C8-C16'!$H$162:$H$167</c:f>
                <c:numCache>
                  <c:formatCode>General</c:formatCode>
                  <c:ptCount val="6"/>
                  <c:pt idx="0">
                    <c:v>0</c:v>
                  </c:pt>
                  <c:pt idx="1">
                    <c:v>358.11521037230318</c:v>
                  </c:pt>
                  <c:pt idx="2">
                    <c:v>765.59424673473984</c:v>
                  </c:pt>
                  <c:pt idx="3">
                    <c:v>809.71106593648301</c:v>
                  </c:pt>
                  <c:pt idx="4">
                    <c:v>1220.0276925682269</c:v>
                  </c:pt>
                  <c:pt idx="5">
                    <c:v>960.09941969568888</c:v>
                  </c:pt>
                </c:numCache>
              </c:numRef>
            </c:plus>
            <c:minus>
              <c:numRef>
                <c:f>'[210304_Origin of Life_Quantifizierung Aldehyde mittels Externer Kalibrierung_YD.xlsx]Ergebnisse C8-C16'!$H$162:$H$167</c:f>
                <c:numCache>
                  <c:formatCode>General</c:formatCode>
                  <c:ptCount val="6"/>
                  <c:pt idx="0">
                    <c:v>0</c:v>
                  </c:pt>
                  <c:pt idx="1">
                    <c:v>358.11521037230318</c:v>
                  </c:pt>
                  <c:pt idx="2">
                    <c:v>765.59424673473984</c:v>
                  </c:pt>
                  <c:pt idx="3">
                    <c:v>809.71106593648301</c:v>
                  </c:pt>
                  <c:pt idx="4">
                    <c:v>1220.0276925682269</c:v>
                  </c:pt>
                  <c:pt idx="5">
                    <c:v>960.09941969568888</c:v>
                  </c:pt>
                </c:numCache>
              </c:numRef>
            </c:minus>
            <c:spPr>
              <a:noFill/>
              <a:ln w="9525" cap="flat" cmpd="sng" algn="ctr">
                <a:solidFill>
                  <a:schemeClr val="tx1">
                    <a:lumMod val="65000"/>
                    <a:lumOff val="35000"/>
                  </a:schemeClr>
                </a:solidFill>
                <a:round/>
              </a:ln>
              <a:effectLst/>
            </c:spPr>
          </c:errBars>
          <c:xVal>
            <c:numRef>
              <c:f>'[210304_Origin of Life_Quantifizierung Aldehyde mittels Externer Kalibrierung_YD.xlsx]Ergebnisse C8-C16'!$E$162:$E$167</c:f>
              <c:numCache>
                <c:formatCode>General</c:formatCode>
                <c:ptCount val="6"/>
                <c:pt idx="0">
                  <c:v>0.01</c:v>
                </c:pt>
                <c:pt idx="1">
                  <c:v>0.02</c:v>
                </c:pt>
                <c:pt idx="2">
                  <c:v>0.03</c:v>
                </c:pt>
                <c:pt idx="3">
                  <c:v>0.04</c:v>
                </c:pt>
                <c:pt idx="4">
                  <c:v>0.05</c:v>
                </c:pt>
                <c:pt idx="5">
                  <c:v>0.1</c:v>
                </c:pt>
              </c:numCache>
            </c:numRef>
          </c:xVal>
          <c:yVal>
            <c:numRef>
              <c:f>'[210304_Origin of Life_Quantifizierung Aldehyde mittels Externer Kalibrierung_YD.xlsx]Ergebnisse C8-C16'!$G$162:$G$167</c:f>
              <c:numCache>
                <c:formatCode>0.00</c:formatCode>
                <c:ptCount val="6"/>
                <c:pt idx="0">
                  <c:v>1486.53</c:v>
                </c:pt>
                <c:pt idx="1">
                  <c:v>2906.48</c:v>
                </c:pt>
                <c:pt idx="2">
                  <c:v>4261.2433333333329</c:v>
                </c:pt>
                <c:pt idx="3">
                  <c:v>6409.53</c:v>
                </c:pt>
                <c:pt idx="4">
                  <c:v>7901.2366666666667</c:v>
                </c:pt>
                <c:pt idx="5">
                  <c:v>18164.060000000001</c:v>
                </c:pt>
              </c:numCache>
            </c:numRef>
          </c:yVal>
          <c:smooth val="0"/>
          <c:extLst>
            <c:ext xmlns:c16="http://schemas.microsoft.com/office/drawing/2014/chart" uri="{C3380CC4-5D6E-409C-BE32-E72D297353CC}">
              <c16:uniqueId val="{00000001-FB81-490D-AE9A-FEC6B4C32BF2}"/>
            </c:ext>
          </c:extLst>
        </c:ser>
        <c:dLbls>
          <c:showLegendKey val="0"/>
          <c:showVal val="0"/>
          <c:showCatName val="0"/>
          <c:showSerName val="0"/>
          <c:showPercent val="0"/>
          <c:showBubbleSize val="0"/>
        </c:dLbls>
        <c:axId val="291305728"/>
        <c:axId val="291320192"/>
      </c:scatterChart>
      <c:valAx>
        <c:axId val="29130572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concentration calibration solution</a:t>
                </a:r>
              </a:p>
            </c:rich>
          </c:tx>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1320192"/>
        <c:crosses val="autoZero"/>
        <c:crossBetween val="midCat"/>
      </c:valAx>
      <c:valAx>
        <c:axId val="291320192"/>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de-DE"/>
                  <a:t>mean</a:t>
                </a:r>
                <a:r>
                  <a:rPr lang="de-DE" baseline="0"/>
                  <a:t> value a</a:t>
                </a:r>
                <a:r>
                  <a:rPr lang="de-DE"/>
                  <a:t>rea</a:t>
                </a:r>
              </a:p>
            </c:rich>
          </c:tx>
          <c:overlay val="0"/>
          <c:spPr>
            <a:noFill/>
            <a:ln>
              <a:noFill/>
            </a:ln>
            <a:effectLst/>
          </c:sp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91305728"/>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2">
    <c:autoUpdate val="0"/>
  </c:externalData>
</c:chartSpace>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0</TotalTime>
  <Pages>13</Pages>
  <Words>1198</Words>
  <Characters>7550</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Yildiz Danisan</dc:creator>
  <cp:keywords/>
  <dc:description/>
  <cp:lastModifiedBy>Yildiz Danisan</cp:lastModifiedBy>
  <cp:revision>5</cp:revision>
  <cp:lastPrinted>2021-09-30T13:26:00Z</cp:lastPrinted>
  <dcterms:created xsi:type="dcterms:W3CDTF">2021-10-01T08:08:00Z</dcterms:created>
  <dcterms:modified xsi:type="dcterms:W3CDTF">2021-10-01T11:08:00Z</dcterms:modified>
</cp:coreProperties>
</file>