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B019B">
      <w:pPr>
        <w:jc w:val="center"/>
        <w:rPr>
          <w:rFonts w:hint="eastAsia" w:ascii="Times New Roman" w:hAnsi="Times New Roman" w:eastAsia="宋体" w:cs="宋体"/>
          <w:b/>
          <w:bCs/>
          <w:sz w:val="28"/>
          <w:szCs w:val="28"/>
        </w:rPr>
      </w:pPr>
      <w:r>
        <w:rPr>
          <w:rFonts w:hint="eastAsia" w:ascii="Times New Roman" w:hAnsi="Times New Roman" w:eastAsia="宋体" w:cs="宋体"/>
          <w:b/>
          <w:bCs/>
          <w:sz w:val="28"/>
          <w:szCs w:val="28"/>
        </w:rPr>
        <w:t>SUPPLEMENTAL MATERIALS</w:t>
      </w:r>
    </w:p>
    <w:p w14:paraId="51E621F2">
      <w:pPr>
        <w:rPr>
          <w:rFonts w:ascii="Times New Roman" w:hAnsi="Times New Roman"/>
          <w:b/>
          <w:sz w:val="24"/>
          <w:szCs w:val="24"/>
          <w:u w:val="single"/>
        </w:rPr>
      </w:pPr>
      <w:r>
        <w:rPr>
          <w:rFonts w:ascii="Times New Roman" w:hAnsi="Times New Roman"/>
          <w:b/>
          <w:sz w:val="24"/>
          <w:szCs w:val="24"/>
          <w:u w:val="single"/>
        </w:rPr>
        <w:t>SUPPLEMENTAL TABLES</w:t>
      </w:r>
    </w:p>
    <w:p w14:paraId="1B49DC3D">
      <w:pPr>
        <w:jc w:val="both"/>
        <w:rPr>
          <w:rFonts w:hint="eastAsia" w:ascii="Times New Roman" w:hAnsi="Times New Roman" w:eastAsia="宋体" w:cs="宋体"/>
          <w:b/>
          <w:bCs/>
          <w:sz w:val="28"/>
          <w:szCs w:val="28"/>
        </w:rPr>
      </w:pPr>
    </w:p>
    <w:tbl>
      <w:tblPr>
        <w:tblStyle w:val="3"/>
        <w:tblpPr w:leftFromText="180" w:rightFromText="180" w:vertAnchor="text" w:horzAnchor="page" w:tblpX="1247" w:tblpY="251"/>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045"/>
        <w:gridCol w:w="840"/>
        <w:gridCol w:w="878"/>
        <w:gridCol w:w="1204"/>
        <w:gridCol w:w="874"/>
        <w:gridCol w:w="1378"/>
      </w:tblGrid>
      <w:tr w14:paraId="679A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120" w:type="dxa"/>
            <w:gridSpan w:val="7"/>
            <w:tcBorders>
              <w:top w:val="nil"/>
              <w:left w:val="nil"/>
              <w:bottom w:val="nil"/>
              <w:right w:val="nil"/>
              <w:tl2br w:val="nil"/>
            </w:tcBorders>
            <w:shd w:val="clear" w:color="auto" w:fill="FFFFFF"/>
          </w:tcPr>
          <w:p w14:paraId="39182552">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
                <w:bCs/>
                <w:kern w:val="0"/>
                <w:sz w:val="24"/>
                <w:szCs w:val="24"/>
              </w:rPr>
              <w:t xml:space="preserve">Table </w:t>
            </w:r>
            <w:r>
              <w:rPr>
                <w:rFonts w:hint="eastAsia" w:ascii="Times New Roman" w:hAnsi="Times New Roman" w:eastAsia="宋体" w:cs="Times New Roman"/>
                <w:b/>
                <w:bCs/>
                <w:kern w:val="0"/>
                <w:sz w:val="24"/>
                <w:szCs w:val="24"/>
                <w:lang w:val="en-US" w:eastAsia="zh-CN"/>
              </w:rPr>
              <w:t>S1</w:t>
            </w:r>
            <w:r>
              <w:rPr>
                <w:rFonts w:hint="default" w:ascii="Times New Roman" w:hAnsi="Times New Roman" w:eastAsia="宋体" w:cs="Times New Roman"/>
                <w:b/>
                <w:bCs/>
                <w:kern w:val="0"/>
                <w:sz w:val="24"/>
                <w:szCs w:val="24"/>
              </w:rPr>
              <w:t>. Mediation model test with neuroticism as the mediator and the S</w:t>
            </w:r>
            <w:r>
              <w:rPr>
                <w:rFonts w:hint="eastAsia" w:ascii="Times New Roman" w:hAnsi="Times New Roman" w:eastAsia="宋体" w:cs="Times New Roman"/>
                <w:b/>
                <w:bCs/>
                <w:kern w:val="0"/>
                <w:sz w:val="24"/>
                <w:szCs w:val="24"/>
                <w:lang w:val="en-US" w:eastAsia="zh-CN"/>
              </w:rPr>
              <w:t>A</w:t>
            </w:r>
            <w:r>
              <w:rPr>
                <w:rFonts w:hint="default" w:ascii="Times New Roman" w:hAnsi="Times New Roman" w:eastAsia="宋体" w:cs="Times New Roman"/>
                <w:b/>
                <w:bCs/>
                <w:kern w:val="0"/>
                <w:sz w:val="24"/>
                <w:szCs w:val="24"/>
              </w:rPr>
              <w:t>S as the dependent variable.</w:t>
            </w:r>
          </w:p>
        </w:tc>
      </w:tr>
      <w:tr w14:paraId="0B8A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901" w:type="dxa"/>
            <w:tcBorders>
              <w:top w:val="single" w:color="000000" w:sz="12" w:space="0"/>
              <w:left w:val="nil"/>
              <w:bottom w:val="single" w:color="000000" w:sz="4" w:space="0"/>
              <w:right w:val="nil"/>
              <w:tl2br w:val="nil"/>
            </w:tcBorders>
            <w:shd w:val="clear" w:color="auto" w:fill="FFFFFF"/>
            <w:vAlign w:val="center"/>
          </w:tcPr>
          <w:p w14:paraId="1A6B3FD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Outcome variable</w:t>
            </w:r>
          </w:p>
        </w:tc>
        <w:tc>
          <w:tcPr>
            <w:tcW w:w="2045" w:type="dxa"/>
            <w:tcBorders>
              <w:top w:val="single" w:color="000000" w:sz="12" w:space="0"/>
              <w:left w:val="nil"/>
              <w:bottom w:val="single" w:color="000000" w:sz="4" w:space="0"/>
              <w:right w:val="nil"/>
            </w:tcBorders>
            <w:shd w:val="clear" w:color="auto" w:fill="FFFFFF"/>
            <w:vAlign w:val="center"/>
          </w:tcPr>
          <w:p w14:paraId="3A8DC14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Predictor variables</w:t>
            </w:r>
          </w:p>
        </w:tc>
        <w:tc>
          <w:tcPr>
            <w:tcW w:w="840" w:type="dxa"/>
            <w:tcBorders>
              <w:top w:val="single" w:color="000000" w:sz="12" w:space="0"/>
              <w:left w:val="nil"/>
              <w:bottom w:val="single" w:color="000000" w:sz="4" w:space="0"/>
              <w:right w:val="nil"/>
            </w:tcBorders>
            <w:shd w:val="clear" w:color="auto" w:fill="FFFFFF"/>
            <w:vAlign w:val="center"/>
          </w:tcPr>
          <w:p w14:paraId="4F94EB0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β</w:t>
            </w:r>
          </w:p>
        </w:tc>
        <w:tc>
          <w:tcPr>
            <w:tcW w:w="878" w:type="dxa"/>
            <w:tcBorders>
              <w:top w:val="single" w:color="000000" w:sz="12" w:space="0"/>
              <w:left w:val="nil"/>
              <w:bottom w:val="single" w:color="000000" w:sz="4" w:space="0"/>
              <w:right w:val="nil"/>
            </w:tcBorders>
            <w:shd w:val="clear" w:color="auto" w:fill="FFFFFF"/>
            <w:vAlign w:val="center"/>
          </w:tcPr>
          <w:p w14:paraId="2B192CE0">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SE</w:t>
            </w:r>
          </w:p>
        </w:tc>
        <w:tc>
          <w:tcPr>
            <w:tcW w:w="1204" w:type="dxa"/>
            <w:tcBorders>
              <w:top w:val="single" w:color="000000" w:sz="12" w:space="0"/>
              <w:left w:val="nil"/>
              <w:bottom w:val="single" w:color="000000" w:sz="4" w:space="0"/>
              <w:right w:val="nil"/>
            </w:tcBorders>
            <w:shd w:val="clear" w:color="auto" w:fill="FFFFFF"/>
            <w:vAlign w:val="center"/>
          </w:tcPr>
          <w:p w14:paraId="47C5F67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t</w:t>
            </w:r>
          </w:p>
        </w:tc>
        <w:tc>
          <w:tcPr>
            <w:tcW w:w="874" w:type="dxa"/>
            <w:tcBorders>
              <w:top w:val="single" w:color="000000" w:sz="12" w:space="0"/>
              <w:left w:val="nil"/>
              <w:bottom w:val="single" w:color="000000" w:sz="4" w:space="0"/>
              <w:right w:val="nil"/>
            </w:tcBorders>
            <w:shd w:val="clear" w:color="auto" w:fill="FFFFFF"/>
            <w:vAlign w:val="center"/>
          </w:tcPr>
          <w:p w14:paraId="08BC0B1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R</w:t>
            </w:r>
            <w:r>
              <w:rPr>
                <w:rFonts w:hint="default" w:ascii="Times New Roman" w:hAnsi="Times New Roman" w:eastAsia="宋体" w:cs="Times New Roman"/>
                <w:b/>
                <w:bCs/>
                <w:color w:val="000000"/>
                <w:kern w:val="0"/>
                <w:sz w:val="24"/>
                <w:szCs w:val="24"/>
                <w:vertAlign w:val="superscript"/>
              </w:rPr>
              <w:t>2</w:t>
            </w:r>
          </w:p>
        </w:tc>
        <w:tc>
          <w:tcPr>
            <w:tcW w:w="1378" w:type="dxa"/>
            <w:tcBorders>
              <w:top w:val="single" w:color="000000" w:sz="12" w:space="0"/>
              <w:left w:val="nil"/>
              <w:bottom w:val="single" w:color="000000" w:sz="4" w:space="0"/>
              <w:right w:val="nil"/>
            </w:tcBorders>
            <w:shd w:val="clear" w:color="auto" w:fill="FFFFFF"/>
            <w:vAlign w:val="center"/>
          </w:tcPr>
          <w:p w14:paraId="187E16C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F</w:t>
            </w:r>
          </w:p>
        </w:tc>
      </w:tr>
      <w:tr w14:paraId="052A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901" w:type="dxa"/>
            <w:tcBorders>
              <w:top w:val="single" w:color="000000" w:sz="4" w:space="0"/>
              <w:left w:val="nil"/>
              <w:bottom w:val="nil"/>
              <w:right w:val="nil"/>
            </w:tcBorders>
            <w:shd w:val="clear" w:color="auto" w:fill="FFFFFF"/>
            <w:vAlign w:val="center"/>
          </w:tcPr>
          <w:p w14:paraId="2E1E184F">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0"/>
                <w:sz w:val="24"/>
                <w:szCs w:val="24"/>
              </w:rPr>
              <w:t>S</w:t>
            </w:r>
            <w:r>
              <w:rPr>
                <w:rFonts w:hint="eastAsia" w:ascii="Times New Roman" w:hAnsi="Times New Roman" w:eastAsia="宋体" w:cs="Times New Roman"/>
                <w:bCs/>
                <w:color w:val="000000"/>
                <w:kern w:val="0"/>
                <w:sz w:val="24"/>
                <w:szCs w:val="24"/>
                <w:lang w:val="en-US" w:eastAsia="zh-CN"/>
              </w:rPr>
              <w:t>A</w:t>
            </w:r>
            <w:r>
              <w:rPr>
                <w:rFonts w:hint="default" w:ascii="Times New Roman" w:hAnsi="Times New Roman" w:eastAsia="宋体" w:cs="Times New Roman"/>
                <w:bCs/>
                <w:color w:val="000000"/>
                <w:kern w:val="0"/>
                <w:sz w:val="24"/>
                <w:szCs w:val="24"/>
              </w:rPr>
              <w:t xml:space="preserve">S </w:t>
            </w:r>
            <w:bookmarkStart w:id="0" w:name="OLE_LINK17"/>
            <w:r>
              <w:rPr>
                <w:rFonts w:hint="default" w:ascii="Times New Roman" w:hAnsi="Times New Roman" w:eastAsia="宋体" w:cs="Times New Roman"/>
                <w:bCs/>
                <w:color w:val="000000"/>
                <w:kern w:val="0"/>
                <w:sz w:val="24"/>
                <w:szCs w:val="24"/>
              </w:rPr>
              <w:t>(Y)</w:t>
            </w:r>
            <w:bookmarkEnd w:id="0"/>
          </w:p>
        </w:tc>
        <w:tc>
          <w:tcPr>
            <w:tcW w:w="2045" w:type="dxa"/>
            <w:tcBorders>
              <w:top w:val="single" w:color="000000" w:sz="4" w:space="0"/>
              <w:left w:val="nil"/>
              <w:bottom w:val="nil"/>
              <w:right w:val="nil"/>
            </w:tcBorders>
            <w:shd w:val="clear" w:color="auto" w:fill="FFFFFF"/>
            <w:vAlign w:val="center"/>
          </w:tcPr>
          <w:p w14:paraId="447598B1">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0"/>
                <w:sz w:val="24"/>
                <w:szCs w:val="24"/>
              </w:rPr>
              <w:t xml:space="preserve">ASLEC </w:t>
            </w:r>
            <w:bookmarkStart w:id="1" w:name="OLE_LINK19"/>
            <w:r>
              <w:rPr>
                <w:rFonts w:hint="default" w:ascii="Times New Roman" w:hAnsi="Times New Roman" w:eastAsia="宋体" w:cs="Times New Roman"/>
                <w:bCs/>
                <w:color w:val="000000"/>
                <w:kern w:val="0"/>
                <w:sz w:val="24"/>
                <w:szCs w:val="24"/>
              </w:rPr>
              <w:t>(X)</w:t>
            </w:r>
            <w:bookmarkEnd w:id="1"/>
          </w:p>
        </w:tc>
        <w:tc>
          <w:tcPr>
            <w:tcW w:w="840" w:type="dxa"/>
            <w:tcBorders>
              <w:top w:val="single" w:color="000000" w:sz="4" w:space="0"/>
              <w:left w:val="nil"/>
              <w:bottom w:val="nil"/>
              <w:right w:val="nil"/>
            </w:tcBorders>
            <w:shd w:val="clear" w:color="auto" w:fill="FFFFFF"/>
            <w:vAlign w:val="center"/>
          </w:tcPr>
          <w:p w14:paraId="5D5114B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rPr>
              <w:t>0.559</w:t>
            </w:r>
          </w:p>
        </w:tc>
        <w:tc>
          <w:tcPr>
            <w:tcW w:w="878" w:type="dxa"/>
            <w:tcBorders>
              <w:top w:val="single" w:color="000000" w:sz="4" w:space="0"/>
              <w:left w:val="nil"/>
              <w:bottom w:val="nil"/>
              <w:right w:val="nil"/>
            </w:tcBorders>
            <w:shd w:val="clear" w:color="auto" w:fill="FFFFFF"/>
            <w:vAlign w:val="center"/>
          </w:tcPr>
          <w:p w14:paraId="7B7D174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0.091</w:t>
            </w:r>
          </w:p>
        </w:tc>
        <w:tc>
          <w:tcPr>
            <w:tcW w:w="1204" w:type="dxa"/>
            <w:tcBorders>
              <w:top w:val="single" w:color="000000" w:sz="4" w:space="0"/>
              <w:left w:val="nil"/>
              <w:bottom w:val="nil"/>
              <w:right w:val="nil"/>
            </w:tcBorders>
            <w:shd w:val="clear" w:color="auto" w:fill="FFFFFF"/>
            <w:vAlign w:val="center"/>
          </w:tcPr>
          <w:p w14:paraId="29B179D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6.139***</w:t>
            </w:r>
          </w:p>
        </w:tc>
        <w:tc>
          <w:tcPr>
            <w:tcW w:w="874" w:type="dxa"/>
            <w:tcBorders>
              <w:top w:val="single" w:color="000000" w:sz="4" w:space="0"/>
              <w:left w:val="nil"/>
              <w:bottom w:val="nil"/>
              <w:right w:val="nil"/>
            </w:tcBorders>
            <w:shd w:val="clear" w:color="auto" w:fill="FFFFFF"/>
            <w:vAlign w:val="center"/>
          </w:tcPr>
          <w:p w14:paraId="3D01796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0.363</w:t>
            </w:r>
          </w:p>
        </w:tc>
        <w:tc>
          <w:tcPr>
            <w:tcW w:w="1378" w:type="dxa"/>
            <w:tcBorders>
              <w:top w:val="single" w:color="000000" w:sz="4" w:space="0"/>
              <w:left w:val="nil"/>
              <w:bottom w:val="nil"/>
              <w:right w:val="nil"/>
            </w:tcBorders>
            <w:shd w:val="clear" w:color="auto" w:fill="FFFFFF"/>
            <w:vAlign w:val="center"/>
          </w:tcPr>
          <w:p w14:paraId="18ACF4A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15.199***</w:t>
            </w:r>
          </w:p>
        </w:tc>
      </w:tr>
      <w:tr w14:paraId="39D8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901" w:type="dxa"/>
            <w:tcBorders>
              <w:top w:val="nil"/>
              <w:left w:val="nil"/>
              <w:bottom w:val="nil"/>
              <w:right w:val="nil"/>
            </w:tcBorders>
            <w:shd w:val="clear" w:color="auto" w:fill="FFFFFF"/>
            <w:vAlign w:val="center"/>
          </w:tcPr>
          <w:p w14:paraId="29877901">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kern w:val="0"/>
                <w:sz w:val="24"/>
                <w:szCs w:val="24"/>
              </w:rPr>
            </w:pPr>
            <w:bookmarkStart w:id="2" w:name="OLE_LINK16"/>
            <w:r>
              <w:rPr>
                <w:rFonts w:hint="default" w:ascii="Times New Roman" w:hAnsi="Times New Roman" w:eastAsia="宋体" w:cs="Times New Roman"/>
                <w:bCs/>
                <w:color w:val="000000"/>
                <w:kern w:val="0"/>
                <w:sz w:val="24"/>
                <w:szCs w:val="24"/>
              </w:rPr>
              <w:t>(X→Y)</w:t>
            </w:r>
            <w:bookmarkEnd w:id="2"/>
          </w:p>
        </w:tc>
        <w:tc>
          <w:tcPr>
            <w:tcW w:w="2045" w:type="dxa"/>
            <w:tcBorders>
              <w:top w:val="nil"/>
              <w:left w:val="nil"/>
              <w:bottom w:val="nil"/>
              <w:right w:val="nil"/>
            </w:tcBorders>
            <w:shd w:val="clear" w:color="auto" w:fill="FFFFFF"/>
            <w:vAlign w:val="center"/>
          </w:tcPr>
          <w:p w14:paraId="3AF3B46A">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0"/>
                <w:sz w:val="24"/>
                <w:szCs w:val="24"/>
              </w:rPr>
              <w:t>Sex</w:t>
            </w:r>
          </w:p>
        </w:tc>
        <w:tc>
          <w:tcPr>
            <w:tcW w:w="840" w:type="dxa"/>
            <w:tcBorders>
              <w:top w:val="nil"/>
              <w:left w:val="nil"/>
              <w:bottom w:val="nil"/>
              <w:right w:val="nil"/>
            </w:tcBorders>
            <w:shd w:val="clear" w:color="auto" w:fill="FFFFFF"/>
            <w:vAlign w:val="center"/>
          </w:tcPr>
          <w:p w14:paraId="4D42AD0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rPr>
              <w:t>0.104</w:t>
            </w:r>
          </w:p>
        </w:tc>
        <w:tc>
          <w:tcPr>
            <w:tcW w:w="878" w:type="dxa"/>
            <w:tcBorders>
              <w:top w:val="nil"/>
              <w:left w:val="nil"/>
              <w:bottom w:val="nil"/>
              <w:right w:val="nil"/>
            </w:tcBorders>
            <w:shd w:val="clear" w:color="auto" w:fill="FFFFFF"/>
            <w:vAlign w:val="center"/>
          </w:tcPr>
          <w:p w14:paraId="258A603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0.213</w:t>
            </w:r>
          </w:p>
        </w:tc>
        <w:tc>
          <w:tcPr>
            <w:tcW w:w="1204" w:type="dxa"/>
            <w:tcBorders>
              <w:top w:val="nil"/>
              <w:left w:val="nil"/>
              <w:bottom w:val="nil"/>
              <w:right w:val="nil"/>
            </w:tcBorders>
            <w:shd w:val="clear" w:color="auto" w:fill="FFFFFF"/>
            <w:vAlign w:val="center"/>
          </w:tcPr>
          <w:p w14:paraId="27D37F4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1.142</w:t>
            </w:r>
          </w:p>
        </w:tc>
        <w:tc>
          <w:tcPr>
            <w:tcW w:w="874" w:type="dxa"/>
            <w:tcBorders>
              <w:top w:val="nil"/>
              <w:left w:val="nil"/>
              <w:bottom w:val="nil"/>
              <w:right w:val="nil"/>
            </w:tcBorders>
            <w:shd w:val="clear" w:color="auto" w:fill="FFFFFF"/>
            <w:vAlign w:val="center"/>
          </w:tcPr>
          <w:p w14:paraId="5EDFDFE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p>
        </w:tc>
        <w:tc>
          <w:tcPr>
            <w:tcW w:w="1378" w:type="dxa"/>
            <w:tcBorders>
              <w:top w:val="nil"/>
              <w:left w:val="nil"/>
              <w:bottom w:val="nil"/>
              <w:right w:val="nil"/>
            </w:tcBorders>
            <w:shd w:val="clear" w:color="auto" w:fill="FFFFFF"/>
            <w:vAlign w:val="center"/>
          </w:tcPr>
          <w:p w14:paraId="35A6858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p>
        </w:tc>
      </w:tr>
      <w:tr w14:paraId="2607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901" w:type="dxa"/>
            <w:tcBorders>
              <w:top w:val="nil"/>
              <w:left w:val="nil"/>
              <w:bottom w:val="nil"/>
              <w:right w:val="nil"/>
            </w:tcBorders>
            <w:shd w:val="clear" w:color="auto" w:fill="FFFFFF"/>
            <w:vAlign w:val="center"/>
          </w:tcPr>
          <w:p w14:paraId="5C33EDF1">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kern w:val="0"/>
                <w:sz w:val="24"/>
                <w:szCs w:val="24"/>
              </w:rPr>
            </w:pPr>
          </w:p>
        </w:tc>
        <w:tc>
          <w:tcPr>
            <w:tcW w:w="2045" w:type="dxa"/>
            <w:tcBorders>
              <w:top w:val="nil"/>
              <w:left w:val="nil"/>
              <w:bottom w:val="nil"/>
              <w:right w:val="nil"/>
            </w:tcBorders>
            <w:shd w:val="clear" w:color="auto" w:fill="FFFFFF"/>
            <w:vAlign w:val="center"/>
          </w:tcPr>
          <w:p w14:paraId="2334BFC0">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0"/>
                <w:sz w:val="24"/>
                <w:szCs w:val="24"/>
              </w:rPr>
              <w:t>Age</w:t>
            </w:r>
          </w:p>
        </w:tc>
        <w:tc>
          <w:tcPr>
            <w:tcW w:w="840" w:type="dxa"/>
            <w:tcBorders>
              <w:top w:val="nil"/>
              <w:left w:val="nil"/>
              <w:bottom w:val="nil"/>
              <w:right w:val="nil"/>
            </w:tcBorders>
            <w:shd w:val="clear" w:color="auto" w:fill="FFFFFF"/>
            <w:vAlign w:val="center"/>
          </w:tcPr>
          <w:p w14:paraId="3EB5911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rPr>
              <w:t>0.193</w:t>
            </w:r>
          </w:p>
        </w:tc>
        <w:tc>
          <w:tcPr>
            <w:tcW w:w="878" w:type="dxa"/>
            <w:tcBorders>
              <w:top w:val="nil"/>
              <w:left w:val="nil"/>
              <w:bottom w:val="nil"/>
              <w:right w:val="nil"/>
            </w:tcBorders>
            <w:shd w:val="clear" w:color="auto" w:fill="FFFFFF"/>
            <w:vAlign w:val="center"/>
          </w:tcPr>
          <w:p w14:paraId="6113FC6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0.039</w:t>
            </w:r>
          </w:p>
        </w:tc>
        <w:tc>
          <w:tcPr>
            <w:tcW w:w="1204" w:type="dxa"/>
            <w:tcBorders>
              <w:top w:val="nil"/>
              <w:left w:val="nil"/>
              <w:bottom w:val="nil"/>
              <w:right w:val="nil"/>
            </w:tcBorders>
            <w:shd w:val="clear" w:color="auto" w:fill="FFFFFF"/>
            <w:vAlign w:val="center"/>
          </w:tcPr>
          <w:p w14:paraId="64A8BFA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2.132*</w:t>
            </w:r>
          </w:p>
        </w:tc>
        <w:tc>
          <w:tcPr>
            <w:tcW w:w="874" w:type="dxa"/>
            <w:tcBorders>
              <w:top w:val="nil"/>
              <w:left w:val="nil"/>
              <w:bottom w:val="nil"/>
              <w:right w:val="nil"/>
            </w:tcBorders>
            <w:shd w:val="clear" w:color="auto" w:fill="FFFFFF"/>
            <w:vAlign w:val="center"/>
          </w:tcPr>
          <w:p w14:paraId="52B7BC4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p>
        </w:tc>
        <w:tc>
          <w:tcPr>
            <w:tcW w:w="1378" w:type="dxa"/>
            <w:tcBorders>
              <w:top w:val="nil"/>
              <w:left w:val="nil"/>
              <w:bottom w:val="nil"/>
              <w:right w:val="nil"/>
            </w:tcBorders>
            <w:shd w:val="clear" w:color="auto" w:fill="FFFFFF"/>
            <w:vAlign w:val="center"/>
          </w:tcPr>
          <w:p w14:paraId="468A88F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p>
        </w:tc>
      </w:tr>
      <w:tr w14:paraId="1598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901" w:type="dxa"/>
            <w:tcBorders>
              <w:top w:val="nil"/>
              <w:left w:val="nil"/>
              <w:bottom w:val="nil"/>
              <w:right w:val="nil"/>
            </w:tcBorders>
            <w:shd w:val="clear" w:color="auto" w:fill="FFFFFF"/>
            <w:vAlign w:val="center"/>
          </w:tcPr>
          <w:p w14:paraId="73C5B566">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0"/>
                <w:sz w:val="24"/>
                <w:szCs w:val="24"/>
              </w:rPr>
              <w:t>Neuroticism</w:t>
            </w:r>
            <w:bookmarkStart w:id="3" w:name="OLE_LINK18"/>
            <w:r>
              <w:rPr>
                <w:rFonts w:hint="default" w:ascii="Times New Roman" w:hAnsi="Times New Roman" w:eastAsia="宋体" w:cs="Times New Roman"/>
                <w:bCs/>
                <w:color w:val="000000"/>
                <w:kern w:val="0"/>
                <w:sz w:val="24"/>
                <w:szCs w:val="24"/>
              </w:rPr>
              <w:t xml:space="preserve"> (M)</w:t>
            </w:r>
            <w:bookmarkEnd w:id="3"/>
          </w:p>
        </w:tc>
        <w:tc>
          <w:tcPr>
            <w:tcW w:w="2045" w:type="dxa"/>
            <w:tcBorders>
              <w:top w:val="nil"/>
              <w:left w:val="nil"/>
              <w:bottom w:val="nil"/>
              <w:right w:val="nil"/>
            </w:tcBorders>
            <w:shd w:val="clear" w:color="auto" w:fill="FFFFFF"/>
            <w:vAlign w:val="center"/>
          </w:tcPr>
          <w:p w14:paraId="7D3595BE">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0"/>
                <w:sz w:val="24"/>
                <w:szCs w:val="24"/>
              </w:rPr>
              <w:t>ASLEC (X)</w:t>
            </w:r>
          </w:p>
        </w:tc>
        <w:tc>
          <w:tcPr>
            <w:tcW w:w="840" w:type="dxa"/>
            <w:tcBorders>
              <w:top w:val="nil"/>
              <w:left w:val="nil"/>
              <w:bottom w:val="nil"/>
              <w:right w:val="nil"/>
            </w:tcBorders>
            <w:shd w:val="clear" w:color="auto" w:fill="FFFFFF"/>
            <w:vAlign w:val="center"/>
          </w:tcPr>
          <w:p w14:paraId="4F3E51F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0.506</w:t>
            </w:r>
          </w:p>
        </w:tc>
        <w:tc>
          <w:tcPr>
            <w:tcW w:w="878" w:type="dxa"/>
            <w:tcBorders>
              <w:top w:val="nil"/>
              <w:left w:val="nil"/>
              <w:bottom w:val="nil"/>
              <w:right w:val="nil"/>
            </w:tcBorders>
            <w:shd w:val="clear" w:color="auto" w:fill="FFFFFF"/>
            <w:vAlign w:val="center"/>
          </w:tcPr>
          <w:p w14:paraId="79F3AFC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0.086</w:t>
            </w:r>
          </w:p>
        </w:tc>
        <w:tc>
          <w:tcPr>
            <w:tcW w:w="1204" w:type="dxa"/>
            <w:tcBorders>
              <w:top w:val="nil"/>
              <w:left w:val="nil"/>
              <w:bottom w:val="nil"/>
              <w:right w:val="nil"/>
            </w:tcBorders>
            <w:shd w:val="clear" w:color="auto" w:fill="FFFFFF"/>
            <w:vAlign w:val="center"/>
          </w:tcPr>
          <w:p w14:paraId="41FA514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5.908***</w:t>
            </w:r>
          </w:p>
        </w:tc>
        <w:tc>
          <w:tcPr>
            <w:tcW w:w="874" w:type="dxa"/>
            <w:tcBorders>
              <w:top w:val="nil"/>
              <w:left w:val="nil"/>
              <w:bottom w:val="nil"/>
              <w:right w:val="nil"/>
            </w:tcBorders>
            <w:shd w:val="clear" w:color="auto" w:fill="FFFFFF"/>
            <w:vAlign w:val="center"/>
          </w:tcPr>
          <w:p w14:paraId="00CCD2D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0.435</w:t>
            </w:r>
          </w:p>
        </w:tc>
        <w:tc>
          <w:tcPr>
            <w:tcW w:w="1378" w:type="dxa"/>
            <w:tcBorders>
              <w:top w:val="nil"/>
              <w:left w:val="nil"/>
              <w:bottom w:val="nil"/>
              <w:right w:val="nil"/>
            </w:tcBorders>
            <w:shd w:val="clear" w:color="auto" w:fill="FFFFFF"/>
            <w:vAlign w:val="center"/>
          </w:tcPr>
          <w:p w14:paraId="6397D5D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20.537***</w:t>
            </w:r>
          </w:p>
        </w:tc>
      </w:tr>
      <w:tr w14:paraId="576E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901" w:type="dxa"/>
            <w:tcBorders>
              <w:top w:val="nil"/>
              <w:left w:val="nil"/>
              <w:bottom w:val="nil"/>
              <w:right w:val="nil"/>
            </w:tcBorders>
            <w:shd w:val="clear" w:color="auto" w:fill="FFFFFF"/>
            <w:vAlign w:val="center"/>
          </w:tcPr>
          <w:p w14:paraId="1F0FB168">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kern w:val="0"/>
                <w:sz w:val="24"/>
                <w:szCs w:val="24"/>
              </w:rPr>
            </w:pPr>
            <w:bookmarkStart w:id="4" w:name="OLE_LINK20"/>
            <w:r>
              <w:rPr>
                <w:rFonts w:hint="default" w:ascii="Times New Roman" w:hAnsi="Times New Roman" w:eastAsia="宋体" w:cs="Times New Roman"/>
                <w:bCs/>
                <w:color w:val="000000"/>
                <w:kern w:val="0"/>
                <w:sz w:val="24"/>
                <w:szCs w:val="24"/>
              </w:rPr>
              <w:t>(X→M)</w:t>
            </w:r>
            <w:bookmarkEnd w:id="4"/>
          </w:p>
        </w:tc>
        <w:tc>
          <w:tcPr>
            <w:tcW w:w="2045" w:type="dxa"/>
            <w:tcBorders>
              <w:top w:val="nil"/>
              <w:left w:val="nil"/>
              <w:bottom w:val="nil"/>
              <w:right w:val="nil"/>
            </w:tcBorders>
            <w:shd w:val="clear" w:color="auto" w:fill="FFFFFF"/>
            <w:vAlign w:val="center"/>
          </w:tcPr>
          <w:p w14:paraId="783997A6">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0"/>
                <w:sz w:val="24"/>
                <w:szCs w:val="24"/>
              </w:rPr>
              <w:t>Sex</w:t>
            </w:r>
          </w:p>
        </w:tc>
        <w:tc>
          <w:tcPr>
            <w:tcW w:w="840" w:type="dxa"/>
            <w:tcBorders>
              <w:top w:val="nil"/>
              <w:left w:val="nil"/>
              <w:bottom w:val="nil"/>
              <w:right w:val="nil"/>
            </w:tcBorders>
            <w:shd w:val="clear" w:color="auto" w:fill="FFFFFF"/>
            <w:vAlign w:val="center"/>
          </w:tcPr>
          <w:p w14:paraId="0317F1A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-0.085</w:t>
            </w:r>
          </w:p>
        </w:tc>
        <w:tc>
          <w:tcPr>
            <w:tcW w:w="878" w:type="dxa"/>
            <w:tcBorders>
              <w:top w:val="nil"/>
              <w:left w:val="nil"/>
              <w:bottom w:val="nil"/>
              <w:right w:val="nil"/>
            </w:tcBorders>
            <w:shd w:val="clear" w:color="auto" w:fill="FFFFFF"/>
            <w:vAlign w:val="center"/>
          </w:tcPr>
          <w:p w14:paraId="0BA470B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0.201</w:t>
            </w:r>
          </w:p>
        </w:tc>
        <w:tc>
          <w:tcPr>
            <w:tcW w:w="1204" w:type="dxa"/>
            <w:tcBorders>
              <w:top w:val="nil"/>
              <w:left w:val="nil"/>
              <w:bottom w:val="nil"/>
              <w:right w:val="nil"/>
            </w:tcBorders>
            <w:shd w:val="clear" w:color="auto" w:fill="FFFFFF"/>
            <w:vAlign w:val="center"/>
          </w:tcPr>
          <w:p w14:paraId="0AE929D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-0.985</w:t>
            </w:r>
          </w:p>
        </w:tc>
        <w:tc>
          <w:tcPr>
            <w:tcW w:w="874" w:type="dxa"/>
            <w:tcBorders>
              <w:top w:val="nil"/>
              <w:left w:val="nil"/>
              <w:bottom w:val="nil"/>
              <w:right w:val="nil"/>
            </w:tcBorders>
            <w:shd w:val="clear" w:color="auto" w:fill="FFFFFF"/>
            <w:vAlign w:val="center"/>
          </w:tcPr>
          <w:p w14:paraId="04BBF4A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p>
        </w:tc>
        <w:tc>
          <w:tcPr>
            <w:tcW w:w="1378" w:type="dxa"/>
            <w:tcBorders>
              <w:top w:val="nil"/>
              <w:left w:val="nil"/>
              <w:bottom w:val="nil"/>
              <w:right w:val="nil"/>
            </w:tcBorders>
            <w:shd w:val="clear" w:color="auto" w:fill="FFFFFF"/>
            <w:vAlign w:val="center"/>
          </w:tcPr>
          <w:p w14:paraId="00063B0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p>
        </w:tc>
      </w:tr>
      <w:tr w14:paraId="62CB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901" w:type="dxa"/>
            <w:tcBorders>
              <w:top w:val="nil"/>
              <w:left w:val="nil"/>
              <w:bottom w:val="nil"/>
              <w:right w:val="nil"/>
            </w:tcBorders>
            <w:shd w:val="clear" w:color="auto" w:fill="FFFFFF"/>
            <w:vAlign w:val="center"/>
          </w:tcPr>
          <w:p w14:paraId="44087366">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kern w:val="0"/>
                <w:sz w:val="24"/>
                <w:szCs w:val="24"/>
              </w:rPr>
            </w:pPr>
          </w:p>
        </w:tc>
        <w:tc>
          <w:tcPr>
            <w:tcW w:w="2045" w:type="dxa"/>
            <w:tcBorders>
              <w:top w:val="nil"/>
              <w:left w:val="nil"/>
              <w:bottom w:val="nil"/>
              <w:right w:val="nil"/>
            </w:tcBorders>
            <w:shd w:val="clear" w:color="auto" w:fill="FFFFFF"/>
            <w:vAlign w:val="center"/>
          </w:tcPr>
          <w:p w14:paraId="70CEBAAD">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0"/>
                <w:sz w:val="24"/>
                <w:szCs w:val="24"/>
              </w:rPr>
              <w:t>Age</w:t>
            </w:r>
          </w:p>
        </w:tc>
        <w:tc>
          <w:tcPr>
            <w:tcW w:w="840" w:type="dxa"/>
            <w:tcBorders>
              <w:top w:val="nil"/>
              <w:left w:val="nil"/>
              <w:bottom w:val="nil"/>
              <w:right w:val="nil"/>
            </w:tcBorders>
            <w:shd w:val="clear" w:color="auto" w:fill="FFFFFF"/>
            <w:vAlign w:val="center"/>
          </w:tcPr>
          <w:p w14:paraId="4B64843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0.493</w:t>
            </w:r>
          </w:p>
        </w:tc>
        <w:tc>
          <w:tcPr>
            <w:tcW w:w="878" w:type="dxa"/>
            <w:tcBorders>
              <w:top w:val="nil"/>
              <w:left w:val="nil"/>
              <w:bottom w:val="nil"/>
              <w:right w:val="nil"/>
            </w:tcBorders>
            <w:shd w:val="clear" w:color="auto" w:fill="FFFFFF"/>
            <w:vAlign w:val="center"/>
          </w:tcPr>
          <w:p w14:paraId="2C96A2A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0.036</w:t>
            </w:r>
          </w:p>
        </w:tc>
        <w:tc>
          <w:tcPr>
            <w:tcW w:w="1204" w:type="dxa"/>
            <w:tcBorders>
              <w:top w:val="nil"/>
              <w:left w:val="nil"/>
              <w:bottom w:val="nil"/>
              <w:right w:val="nil"/>
            </w:tcBorders>
            <w:shd w:val="clear" w:color="auto" w:fill="FFFFFF"/>
            <w:vAlign w:val="center"/>
          </w:tcPr>
          <w:p w14:paraId="47D13AF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5.782***</w:t>
            </w:r>
          </w:p>
        </w:tc>
        <w:tc>
          <w:tcPr>
            <w:tcW w:w="874" w:type="dxa"/>
            <w:tcBorders>
              <w:top w:val="nil"/>
              <w:left w:val="nil"/>
              <w:bottom w:val="nil"/>
              <w:right w:val="nil"/>
            </w:tcBorders>
            <w:shd w:val="clear" w:color="auto" w:fill="FFFFFF"/>
            <w:vAlign w:val="center"/>
          </w:tcPr>
          <w:p w14:paraId="69159BB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p>
        </w:tc>
        <w:tc>
          <w:tcPr>
            <w:tcW w:w="1378" w:type="dxa"/>
            <w:tcBorders>
              <w:top w:val="nil"/>
              <w:left w:val="nil"/>
              <w:bottom w:val="nil"/>
              <w:right w:val="nil"/>
            </w:tcBorders>
            <w:shd w:val="clear" w:color="auto" w:fill="FFFFFF"/>
            <w:vAlign w:val="center"/>
          </w:tcPr>
          <w:p w14:paraId="437AFEC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p>
        </w:tc>
      </w:tr>
      <w:tr w14:paraId="1955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901" w:type="dxa"/>
            <w:tcBorders>
              <w:top w:val="nil"/>
              <w:left w:val="nil"/>
              <w:bottom w:val="nil"/>
              <w:right w:val="nil"/>
            </w:tcBorders>
            <w:shd w:val="clear" w:color="auto" w:fill="FFFFFF"/>
            <w:vAlign w:val="center"/>
          </w:tcPr>
          <w:p w14:paraId="70740245">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0"/>
                <w:sz w:val="24"/>
                <w:szCs w:val="24"/>
              </w:rPr>
              <w:t>S</w:t>
            </w:r>
            <w:r>
              <w:rPr>
                <w:rFonts w:hint="eastAsia" w:ascii="Times New Roman" w:hAnsi="Times New Roman" w:eastAsia="宋体" w:cs="Times New Roman"/>
                <w:bCs/>
                <w:color w:val="000000"/>
                <w:kern w:val="0"/>
                <w:sz w:val="24"/>
                <w:szCs w:val="24"/>
                <w:lang w:val="en-US" w:eastAsia="zh-CN"/>
              </w:rPr>
              <w:t>A</w:t>
            </w:r>
            <w:r>
              <w:rPr>
                <w:rFonts w:hint="default" w:ascii="Times New Roman" w:hAnsi="Times New Roman" w:eastAsia="宋体" w:cs="Times New Roman"/>
                <w:bCs/>
                <w:color w:val="000000"/>
                <w:kern w:val="0"/>
                <w:sz w:val="24"/>
                <w:szCs w:val="24"/>
              </w:rPr>
              <w:t>S (Y)</w:t>
            </w:r>
          </w:p>
        </w:tc>
        <w:tc>
          <w:tcPr>
            <w:tcW w:w="2045" w:type="dxa"/>
            <w:tcBorders>
              <w:top w:val="nil"/>
              <w:left w:val="nil"/>
              <w:bottom w:val="nil"/>
              <w:right w:val="nil"/>
            </w:tcBorders>
            <w:shd w:val="clear" w:color="auto" w:fill="FFFFFF"/>
            <w:vAlign w:val="center"/>
          </w:tcPr>
          <w:p w14:paraId="57C16FEE">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0"/>
                <w:sz w:val="24"/>
                <w:szCs w:val="24"/>
              </w:rPr>
              <w:t>ASLEC (X)</w:t>
            </w:r>
          </w:p>
        </w:tc>
        <w:tc>
          <w:tcPr>
            <w:tcW w:w="840" w:type="dxa"/>
            <w:tcBorders>
              <w:top w:val="nil"/>
              <w:left w:val="nil"/>
              <w:bottom w:val="nil"/>
              <w:right w:val="nil"/>
            </w:tcBorders>
            <w:shd w:val="clear" w:color="auto" w:fill="FFFFFF"/>
            <w:vAlign w:val="center"/>
          </w:tcPr>
          <w:p w14:paraId="69DC1C1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0.384</w:t>
            </w:r>
          </w:p>
        </w:tc>
        <w:tc>
          <w:tcPr>
            <w:tcW w:w="878" w:type="dxa"/>
            <w:tcBorders>
              <w:top w:val="nil"/>
              <w:left w:val="nil"/>
              <w:bottom w:val="nil"/>
              <w:right w:val="nil"/>
            </w:tcBorders>
            <w:shd w:val="clear" w:color="auto" w:fill="FFFFFF"/>
            <w:vAlign w:val="center"/>
          </w:tcPr>
          <w:p w14:paraId="3CDEABC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0.104</w:t>
            </w:r>
          </w:p>
        </w:tc>
        <w:tc>
          <w:tcPr>
            <w:tcW w:w="1204" w:type="dxa"/>
            <w:tcBorders>
              <w:top w:val="nil"/>
              <w:left w:val="nil"/>
              <w:bottom w:val="nil"/>
              <w:right w:val="nil"/>
            </w:tcBorders>
            <w:shd w:val="clear" w:color="auto" w:fill="FFFFFF"/>
            <w:vAlign w:val="center"/>
          </w:tcPr>
          <w:p w14:paraId="26FB6F8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3.697***</w:t>
            </w:r>
          </w:p>
        </w:tc>
        <w:tc>
          <w:tcPr>
            <w:tcW w:w="874" w:type="dxa"/>
            <w:tcBorders>
              <w:top w:val="nil"/>
              <w:left w:val="nil"/>
              <w:bottom w:val="nil"/>
              <w:right w:val="nil"/>
            </w:tcBorders>
            <w:shd w:val="clear" w:color="auto" w:fill="FFFFFF"/>
            <w:vAlign w:val="center"/>
          </w:tcPr>
          <w:p w14:paraId="71933C1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0.431</w:t>
            </w:r>
          </w:p>
        </w:tc>
        <w:tc>
          <w:tcPr>
            <w:tcW w:w="1378" w:type="dxa"/>
            <w:tcBorders>
              <w:top w:val="nil"/>
              <w:left w:val="nil"/>
              <w:bottom w:val="nil"/>
              <w:right w:val="nil"/>
            </w:tcBorders>
            <w:shd w:val="clear" w:color="auto" w:fill="FFFFFF"/>
            <w:vAlign w:val="center"/>
          </w:tcPr>
          <w:p w14:paraId="00BD7CD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14.936***</w:t>
            </w:r>
          </w:p>
        </w:tc>
      </w:tr>
      <w:tr w14:paraId="0EC5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901" w:type="dxa"/>
            <w:tcBorders>
              <w:top w:val="nil"/>
              <w:left w:val="nil"/>
              <w:bottom w:val="nil"/>
              <w:right w:val="nil"/>
            </w:tcBorders>
            <w:shd w:val="clear" w:color="auto" w:fill="FFFFFF"/>
            <w:vAlign w:val="center"/>
          </w:tcPr>
          <w:p w14:paraId="3169D7DB">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kern w:val="0"/>
                <w:sz w:val="24"/>
                <w:szCs w:val="24"/>
              </w:rPr>
            </w:pPr>
            <w:bookmarkStart w:id="5" w:name="OLE_LINK21"/>
            <w:r>
              <w:rPr>
                <w:rFonts w:hint="default" w:ascii="Times New Roman" w:hAnsi="Times New Roman" w:eastAsia="宋体" w:cs="Times New Roman"/>
                <w:bCs/>
                <w:color w:val="000000"/>
                <w:kern w:val="0"/>
                <w:sz w:val="24"/>
                <w:szCs w:val="24"/>
              </w:rPr>
              <w:t>(X→M→Y)</w:t>
            </w:r>
            <w:bookmarkEnd w:id="5"/>
          </w:p>
        </w:tc>
        <w:tc>
          <w:tcPr>
            <w:tcW w:w="2045" w:type="dxa"/>
            <w:tcBorders>
              <w:top w:val="nil"/>
              <w:left w:val="nil"/>
              <w:bottom w:val="nil"/>
              <w:right w:val="nil"/>
            </w:tcBorders>
            <w:shd w:val="clear" w:color="auto" w:fill="FFFFFF"/>
            <w:vAlign w:val="center"/>
          </w:tcPr>
          <w:p w14:paraId="6D96B3D4">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0"/>
                <w:sz w:val="24"/>
                <w:szCs w:val="24"/>
              </w:rPr>
              <w:t>Neuroticism (M)</w:t>
            </w:r>
          </w:p>
        </w:tc>
        <w:tc>
          <w:tcPr>
            <w:tcW w:w="840" w:type="dxa"/>
            <w:tcBorders>
              <w:top w:val="nil"/>
              <w:left w:val="nil"/>
              <w:bottom w:val="nil"/>
              <w:right w:val="nil"/>
            </w:tcBorders>
            <w:shd w:val="clear" w:color="auto" w:fill="FFFFFF"/>
            <w:vAlign w:val="center"/>
          </w:tcPr>
          <w:p w14:paraId="73C25DF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0.346</w:t>
            </w:r>
          </w:p>
        </w:tc>
        <w:tc>
          <w:tcPr>
            <w:tcW w:w="878" w:type="dxa"/>
            <w:tcBorders>
              <w:top w:val="nil"/>
              <w:left w:val="nil"/>
              <w:bottom w:val="nil"/>
              <w:right w:val="nil"/>
            </w:tcBorders>
            <w:shd w:val="clear" w:color="auto" w:fill="FFFFFF"/>
            <w:vAlign w:val="center"/>
          </w:tcPr>
          <w:p w14:paraId="4690A58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0.113</w:t>
            </w:r>
          </w:p>
        </w:tc>
        <w:tc>
          <w:tcPr>
            <w:tcW w:w="1204" w:type="dxa"/>
            <w:tcBorders>
              <w:top w:val="nil"/>
              <w:left w:val="nil"/>
              <w:bottom w:val="nil"/>
              <w:right w:val="nil"/>
            </w:tcBorders>
            <w:shd w:val="clear" w:color="auto" w:fill="FFFFFF"/>
            <w:vAlign w:val="center"/>
          </w:tcPr>
          <w:p w14:paraId="347A213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3.062**</w:t>
            </w:r>
          </w:p>
        </w:tc>
        <w:tc>
          <w:tcPr>
            <w:tcW w:w="874" w:type="dxa"/>
            <w:tcBorders>
              <w:top w:val="nil"/>
              <w:left w:val="nil"/>
              <w:bottom w:val="nil"/>
              <w:right w:val="nil"/>
            </w:tcBorders>
            <w:shd w:val="clear" w:color="auto" w:fill="FFFFFF"/>
            <w:vAlign w:val="center"/>
          </w:tcPr>
          <w:p w14:paraId="113F385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p>
        </w:tc>
        <w:tc>
          <w:tcPr>
            <w:tcW w:w="1378" w:type="dxa"/>
            <w:tcBorders>
              <w:top w:val="nil"/>
              <w:left w:val="nil"/>
              <w:bottom w:val="nil"/>
              <w:right w:val="nil"/>
            </w:tcBorders>
            <w:shd w:val="clear" w:color="auto" w:fill="FFFFFF"/>
            <w:vAlign w:val="center"/>
          </w:tcPr>
          <w:p w14:paraId="33F0268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p>
        </w:tc>
      </w:tr>
      <w:tr w14:paraId="7838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901" w:type="dxa"/>
            <w:tcBorders>
              <w:top w:val="nil"/>
              <w:left w:val="nil"/>
              <w:bottom w:val="nil"/>
              <w:right w:val="nil"/>
            </w:tcBorders>
            <w:shd w:val="clear" w:color="auto" w:fill="FFFFFF"/>
            <w:vAlign w:val="center"/>
          </w:tcPr>
          <w:p w14:paraId="1BA0EFBC">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kern w:val="0"/>
                <w:sz w:val="24"/>
                <w:szCs w:val="24"/>
              </w:rPr>
            </w:pPr>
          </w:p>
        </w:tc>
        <w:tc>
          <w:tcPr>
            <w:tcW w:w="2045" w:type="dxa"/>
            <w:tcBorders>
              <w:top w:val="nil"/>
              <w:left w:val="nil"/>
              <w:bottom w:val="nil"/>
              <w:right w:val="nil"/>
            </w:tcBorders>
            <w:shd w:val="clear" w:color="auto" w:fill="FFFFFF"/>
            <w:vAlign w:val="center"/>
          </w:tcPr>
          <w:p w14:paraId="7191DA22">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0"/>
                <w:sz w:val="24"/>
                <w:szCs w:val="24"/>
              </w:rPr>
              <w:t>Sex</w:t>
            </w:r>
          </w:p>
        </w:tc>
        <w:tc>
          <w:tcPr>
            <w:tcW w:w="840" w:type="dxa"/>
            <w:tcBorders>
              <w:top w:val="nil"/>
              <w:left w:val="nil"/>
              <w:bottom w:val="nil"/>
              <w:right w:val="nil"/>
            </w:tcBorders>
            <w:shd w:val="clear" w:color="auto" w:fill="FFFFFF"/>
            <w:vAlign w:val="center"/>
          </w:tcPr>
          <w:p w14:paraId="09F160B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0.312</w:t>
            </w:r>
          </w:p>
        </w:tc>
        <w:tc>
          <w:tcPr>
            <w:tcW w:w="878" w:type="dxa"/>
            <w:tcBorders>
              <w:top w:val="nil"/>
              <w:left w:val="nil"/>
              <w:bottom w:val="nil"/>
              <w:right w:val="nil"/>
            </w:tcBorders>
            <w:shd w:val="clear" w:color="auto" w:fill="FFFFFF"/>
            <w:vAlign w:val="center"/>
          </w:tcPr>
          <w:p w14:paraId="20A8BF3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0.204</w:t>
            </w:r>
          </w:p>
        </w:tc>
        <w:tc>
          <w:tcPr>
            <w:tcW w:w="1204" w:type="dxa"/>
            <w:tcBorders>
              <w:top w:val="nil"/>
              <w:left w:val="nil"/>
              <w:bottom w:val="nil"/>
              <w:right w:val="nil"/>
            </w:tcBorders>
            <w:shd w:val="clear" w:color="auto" w:fill="FFFFFF"/>
            <w:vAlign w:val="center"/>
          </w:tcPr>
          <w:p w14:paraId="6E84D1A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1.528</w:t>
            </w:r>
          </w:p>
        </w:tc>
        <w:tc>
          <w:tcPr>
            <w:tcW w:w="874" w:type="dxa"/>
            <w:tcBorders>
              <w:top w:val="nil"/>
              <w:left w:val="nil"/>
              <w:bottom w:val="nil"/>
              <w:right w:val="nil"/>
            </w:tcBorders>
            <w:shd w:val="clear" w:color="auto" w:fill="FFFFFF"/>
            <w:vAlign w:val="center"/>
          </w:tcPr>
          <w:p w14:paraId="77A4AB6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p>
        </w:tc>
        <w:tc>
          <w:tcPr>
            <w:tcW w:w="1378" w:type="dxa"/>
            <w:tcBorders>
              <w:top w:val="nil"/>
              <w:left w:val="nil"/>
              <w:bottom w:val="nil"/>
              <w:right w:val="nil"/>
            </w:tcBorders>
            <w:shd w:val="clear" w:color="auto" w:fill="FFFFFF"/>
            <w:vAlign w:val="center"/>
          </w:tcPr>
          <w:p w14:paraId="1193475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p>
        </w:tc>
      </w:tr>
      <w:tr w14:paraId="384C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901" w:type="dxa"/>
            <w:tcBorders>
              <w:top w:val="nil"/>
              <w:left w:val="nil"/>
              <w:bottom w:val="single" w:color="000000" w:sz="12" w:space="0"/>
              <w:right w:val="nil"/>
            </w:tcBorders>
            <w:shd w:val="clear" w:color="auto" w:fill="FFFFFF"/>
            <w:vAlign w:val="center"/>
          </w:tcPr>
          <w:p w14:paraId="29410126">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kern w:val="0"/>
                <w:sz w:val="24"/>
                <w:szCs w:val="24"/>
              </w:rPr>
            </w:pPr>
          </w:p>
        </w:tc>
        <w:tc>
          <w:tcPr>
            <w:tcW w:w="2045" w:type="dxa"/>
            <w:tcBorders>
              <w:top w:val="nil"/>
              <w:left w:val="nil"/>
              <w:bottom w:val="single" w:color="000000" w:sz="12" w:space="0"/>
              <w:right w:val="nil"/>
            </w:tcBorders>
            <w:shd w:val="clear" w:color="auto" w:fill="FFFFFF"/>
            <w:vAlign w:val="center"/>
          </w:tcPr>
          <w:p w14:paraId="76DA4360">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0"/>
                <w:sz w:val="24"/>
                <w:szCs w:val="24"/>
              </w:rPr>
              <w:t>Age</w:t>
            </w:r>
          </w:p>
        </w:tc>
        <w:tc>
          <w:tcPr>
            <w:tcW w:w="840" w:type="dxa"/>
            <w:tcBorders>
              <w:top w:val="nil"/>
              <w:left w:val="nil"/>
              <w:bottom w:val="single" w:color="000000" w:sz="12" w:space="0"/>
              <w:right w:val="nil"/>
            </w:tcBorders>
            <w:shd w:val="clear" w:color="auto" w:fill="FFFFFF"/>
            <w:vAlign w:val="center"/>
          </w:tcPr>
          <w:p w14:paraId="5F24530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0.010</w:t>
            </w:r>
          </w:p>
        </w:tc>
        <w:tc>
          <w:tcPr>
            <w:tcW w:w="878" w:type="dxa"/>
            <w:tcBorders>
              <w:top w:val="nil"/>
              <w:left w:val="nil"/>
              <w:bottom w:val="single" w:color="000000" w:sz="12" w:space="0"/>
              <w:right w:val="nil"/>
            </w:tcBorders>
            <w:shd w:val="clear" w:color="auto" w:fill="FFFFFF"/>
            <w:vAlign w:val="center"/>
          </w:tcPr>
          <w:p w14:paraId="2406ECC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0.044</w:t>
            </w:r>
          </w:p>
        </w:tc>
        <w:tc>
          <w:tcPr>
            <w:tcW w:w="1204" w:type="dxa"/>
            <w:tcBorders>
              <w:top w:val="nil"/>
              <w:left w:val="nil"/>
              <w:bottom w:val="single" w:color="000000" w:sz="12" w:space="0"/>
              <w:right w:val="nil"/>
            </w:tcBorders>
            <w:shd w:val="clear" w:color="auto" w:fill="FFFFFF"/>
            <w:vAlign w:val="center"/>
          </w:tcPr>
          <w:p w14:paraId="7D3CDBB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0.220</w:t>
            </w:r>
          </w:p>
        </w:tc>
        <w:tc>
          <w:tcPr>
            <w:tcW w:w="874" w:type="dxa"/>
            <w:tcBorders>
              <w:top w:val="nil"/>
              <w:left w:val="nil"/>
              <w:bottom w:val="single" w:color="000000" w:sz="12" w:space="0"/>
              <w:right w:val="nil"/>
            </w:tcBorders>
            <w:shd w:val="clear" w:color="auto" w:fill="FFFFFF"/>
            <w:vAlign w:val="center"/>
          </w:tcPr>
          <w:p w14:paraId="33DB017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p>
        </w:tc>
        <w:tc>
          <w:tcPr>
            <w:tcW w:w="1378" w:type="dxa"/>
            <w:tcBorders>
              <w:top w:val="nil"/>
              <w:left w:val="nil"/>
              <w:bottom w:val="single" w:color="000000" w:sz="12" w:space="0"/>
              <w:right w:val="nil"/>
            </w:tcBorders>
            <w:shd w:val="clear" w:color="auto" w:fill="FFFFFF"/>
            <w:vAlign w:val="center"/>
          </w:tcPr>
          <w:p w14:paraId="4F21155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p>
        </w:tc>
      </w:tr>
    </w:tbl>
    <w:p w14:paraId="7FE59C03">
      <w:pPr>
        <w:rPr>
          <w:rFonts w:ascii="Times New Roman" w:hAnsi="Times New Roman" w:eastAsia="宋体" w:cs="Times New Roman"/>
          <w:sz w:val="24"/>
          <w:szCs w:val="24"/>
        </w:rPr>
      </w:pPr>
      <w:r>
        <w:rPr>
          <w:rFonts w:hint="default" w:ascii="Times New Roman" w:hAnsi="Times New Roman" w:eastAsia="宋体" w:cs="Times New Roman"/>
          <w:sz w:val="24"/>
          <w:szCs w:val="24"/>
        </w:rPr>
        <w:t>Note</w:t>
      </w:r>
      <w:r>
        <w:rPr>
          <w:rFonts w:ascii="Times New Roman" w:hAnsi="Times New Roman" w:eastAsia="宋体" w:cs="Times New Roman"/>
          <w:sz w:val="24"/>
          <w:szCs w:val="24"/>
        </w:rPr>
        <w:t>.</w:t>
      </w:r>
      <w:r>
        <w:rPr>
          <w:rFonts w:hint="default" w:ascii="Times New Roman" w:hAnsi="Times New Roman" w:eastAsia="宋体" w:cs="Times New Roman"/>
          <w:sz w:val="24"/>
          <w:szCs w:val="24"/>
        </w:rPr>
        <w:t xml:space="preserve"> *p &lt; 0.05; **p &lt; 0.01; ***p &lt; 0.001.</w:t>
      </w:r>
    </w:p>
    <w:p w14:paraId="6998EC14">
      <w:pPr>
        <w:jc w:val="both"/>
        <w:rPr>
          <w:rFonts w:hint="eastAsia" w:ascii="Times New Roman" w:hAnsi="Times New Roman" w:eastAsia="宋体" w:cs="宋体"/>
          <w:b/>
          <w:bCs/>
          <w:sz w:val="28"/>
          <w:szCs w:val="28"/>
        </w:rPr>
        <w:sectPr>
          <w:pgSz w:w="11906" w:h="16838"/>
          <w:pgMar w:top="1440" w:right="1800" w:bottom="1440" w:left="1800" w:header="851" w:footer="992" w:gutter="0"/>
          <w:cols w:space="425" w:num="1"/>
          <w:docGrid w:type="lines" w:linePitch="312" w:charSpace="0"/>
        </w:sectPr>
      </w:pPr>
    </w:p>
    <w:tbl>
      <w:tblPr>
        <w:tblStyle w:val="3"/>
        <w:tblpPr w:leftFromText="180" w:rightFromText="180" w:vertAnchor="text" w:horzAnchor="page" w:tblpX="1245" w:tblpY="109"/>
        <w:tblOverlap w:val="never"/>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788"/>
        <w:gridCol w:w="1043"/>
        <w:gridCol w:w="885"/>
        <w:gridCol w:w="1715"/>
        <w:gridCol w:w="2320"/>
      </w:tblGrid>
      <w:tr w14:paraId="43AD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940" w:type="dxa"/>
            <w:gridSpan w:val="6"/>
            <w:tcBorders>
              <w:top w:val="nil"/>
              <w:left w:val="nil"/>
              <w:bottom w:val="nil"/>
              <w:right w:val="nil"/>
              <w:tl2br w:val="nil"/>
            </w:tcBorders>
            <w:shd w:val="clear" w:color="auto" w:fill="FFFFFF"/>
            <w:vAlign w:val="center"/>
          </w:tcPr>
          <w:p w14:paraId="1A448E95">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000000"/>
                <w:kern w:val="0"/>
                <w:sz w:val="24"/>
                <w:szCs w:val="24"/>
              </w:rPr>
            </w:pPr>
            <w:r>
              <w:rPr>
                <w:rFonts w:hint="default" w:ascii="Times New Roman" w:hAnsi="Times New Roman" w:eastAsia="宋体" w:cs="宋体"/>
                <w:b/>
                <w:bCs/>
                <w:kern w:val="0"/>
                <w:sz w:val="24"/>
                <w:szCs w:val="24"/>
              </w:rPr>
              <w:t xml:space="preserve">Table </w:t>
            </w:r>
            <w:r>
              <w:rPr>
                <w:rFonts w:hint="eastAsia" w:ascii="Times New Roman" w:hAnsi="Times New Roman" w:eastAsia="宋体" w:cs="宋体"/>
                <w:b/>
                <w:bCs/>
                <w:kern w:val="0"/>
                <w:sz w:val="24"/>
                <w:szCs w:val="24"/>
                <w:lang w:val="en-US" w:eastAsia="zh-CN"/>
              </w:rPr>
              <w:t>S2</w:t>
            </w:r>
            <w:r>
              <w:rPr>
                <w:rFonts w:hint="default" w:ascii="Times New Roman" w:hAnsi="Times New Roman" w:eastAsia="宋体" w:cs="宋体"/>
                <w:b/>
                <w:bCs/>
                <w:kern w:val="0"/>
                <w:sz w:val="24"/>
                <w:szCs w:val="24"/>
              </w:rPr>
              <w:t xml:space="preserve">. </w:t>
            </w:r>
            <w:r>
              <w:rPr>
                <w:rFonts w:hint="default" w:ascii="Times New Roman" w:hAnsi="Times New Roman" w:eastAsia="宋体" w:cs="Times New Roman"/>
                <w:b/>
                <w:bCs/>
                <w:kern w:val="0"/>
                <w:sz w:val="24"/>
                <w:szCs w:val="24"/>
              </w:rPr>
              <w:t>Path analysis of mediation model with neuroticism as the mediator.</w:t>
            </w:r>
          </w:p>
        </w:tc>
      </w:tr>
      <w:tr w14:paraId="72ED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89" w:type="dxa"/>
            <w:tcBorders>
              <w:top w:val="single" w:color="000000" w:sz="12" w:space="0"/>
              <w:left w:val="nil"/>
              <w:bottom w:val="single" w:color="000000" w:sz="4" w:space="0"/>
              <w:right w:val="nil"/>
              <w:tl2br w:val="nil"/>
            </w:tcBorders>
            <w:shd w:val="clear" w:color="auto" w:fill="FFFFFF"/>
            <w:vAlign w:val="center"/>
          </w:tcPr>
          <w:p w14:paraId="4EC8720B">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kern w:val="0"/>
                <w:sz w:val="24"/>
                <w:szCs w:val="24"/>
              </w:rPr>
            </w:pPr>
          </w:p>
        </w:tc>
        <w:tc>
          <w:tcPr>
            <w:tcW w:w="1788" w:type="dxa"/>
            <w:tcBorders>
              <w:top w:val="single" w:color="000000" w:sz="12" w:space="0"/>
              <w:left w:val="nil"/>
              <w:bottom w:val="single" w:color="000000" w:sz="4" w:space="0"/>
              <w:right w:val="nil"/>
              <w:tl2br w:val="nil"/>
            </w:tcBorders>
            <w:shd w:val="clear" w:color="auto" w:fill="FFFFFF"/>
            <w:vAlign w:val="center"/>
          </w:tcPr>
          <w:p w14:paraId="1F083F08">
            <w:pPr>
              <w:keepNext w:val="0"/>
              <w:keepLines w:val="0"/>
              <w:suppressLineNumbers w:val="0"/>
              <w:spacing w:before="0" w:beforeAutospacing="0" w:after="0" w:afterAutospacing="0"/>
              <w:ind w:left="0" w:right="0"/>
              <w:jc w:val="center"/>
              <w:rPr>
                <w:rFonts w:hint="default" w:ascii="Times New Roman" w:hAnsi="Times New Roman" w:eastAsia="宋体" w:cs="宋体"/>
                <w:b/>
                <w:color w:val="000000"/>
                <w:kern w:val="0"/>
                <w:sz w:val="24"/>
                <w:szCs w:val="24"/>
              </w:rPr>
            </w:pPr>
            <w:r>
              <w:rPr>
                <w:rFonts w:hint="default" w:ascii="Times New Roman" w:hAnsi="Times New Roman" w:eastAsia="宋体" w:cs="宋体"/>
                <w:b/>
                <w:color w:val="000000"/>
                <w:kern w:val="0"/>
                <w:sz w:val="24"/>
                <w:szCs w:val="24"/>
              </w:rPr>
              <w:t>Intermediary Path</w:t>
            </w:r>
          </w:p>
        </w:tc>
        <w:tc>
          <w:tcPr>
            <w:tcW w:w="1043" w:type="dxa"/>
            <w:tcBorders>
              <w:top w:val="single" w:color="000000" w:sz="12" w:space="0"/>
              <w:left w:val="nil"/>
              <w:bottom w:val="single" w:color="000000" w:sz="4" w:space="0"/>
              <w:right w:val="nil"/>
            </w:tcBorders>
            <w:shd w:val="clear" w:color="auto" w:fill="FFFFFF"/>
            <w:vAlign w:val="center"/>
          </w:tcPr>
          <w:p w14:paraId="36C0974F">
            <w:pPr>
              <w:keepNext w:val="0"/>
              <w:keepLines w:val="0"/>
              <w:suppressLineNumbers w:val="0"/>
              <w:spacing w:before="0" w:beforeAutospacing="0" w:after="0" w:afterAutospacing="0"/>
              <w:ind w:left="0" w:right="0"/>
              <w:jc w:val="center"/>
              <w:rPr>
                <w:rFonts w:hint="default" w:ascii="Times New Roman" w:hAnsi="Times New Roman" w:eastAsia="宋体" w:cs="宋体"/>
                <w:b/>
                <w:color w:val="000000"/>
                <w:kern w:val="0"/>
                <w:sz w:val="24"/>
                <w:szCs w:val="24"/>
              </w:rPr>
            </w:pPr>
            <w:r>
              <w:rPr>
                <w:rFonts w:hint="default" w:ascii="Times New Roman" w:hAnsi="Times New Roman" w:eastAsia="宋体" w:cs="宋体"/>
                <w:b/>
                <w:color w:val="000000"/>
                <w:kern w:val="0"/>
                <w:sz w:val="24"/>
                <w:szCs w:val="24"/>
              </w:rPr>
              <w:t>Effect size</w:t>
            </w:r>
          </w:p>
        </w:tc>
        <w:tc>
          <w:tcPr>
            <w:tcW w:w="885" w:type="dxa"/>
            <w:tcBorders>
              <w:top w:val="single" w:color="000000" w:sz="12" w:space="0"/>
              <w:left w:val="nil"/>
              <w:bottom w:val="single" w:color="000000" w:sz="4" w:space="0"/>
              <w:right w:val="nil"/>
            </w:tcBorders>
            <w:shd w:val="clear" w:color="auto" w:fill="FFFFFF"/>
            <w:vAlign w:val="center"/>
          </w:tcPr>
          <w:p w14:paraId="57B30C9E">
            <w:pPr>
              <w:keepNext w:val="0"/>
              <w:keepLines w:val="0"/>
              <w:suppressLineNumbers w:val="0"/>
              <w:spacing w:before="0" w:beforeAutospacing="0" w:after="0" w:afterAutospacing="0"/>
              <w:ind w:left="0" w:right="0"/>
              <w:jc w:val="center"/>
              <w:rPr>
                <w:rFonts w:hint="default" w:ascii="Times New Roman" w:hAnsi="Times New Roman" w:eastAsia="宋体" w:cs="宋体"/>
                <w:b/>
                <w:color w:val="000000"/>
                <w:kern w:val="0"/>
                <w:sz w:val="24"/>
                <w:szCs w:val="24"/>
              </w:rPr>
            </w:pPr>
            <w:r>
              <w:rPr>
                <w:rFonts w:hint="default" w:ascii="Times New Roman" w:hAnsi="Times New Roman" w:eastAsia="宋体" w:cs="宋体"/>
                <w:b/>
                <w:color w:val="000000"/>
                <w:kern w:val="0"/>
                <w:sz w:val="24"/>
                <w:szCs w:val="24"/>
              </w:rPr>
              <w:t>SE</w:t>
            </w:r>
          </w:p>
        </w:tc>
        <w:tc>
          <w:tcPr>
            <w:tcW w:w="1715" w:type="dxa"/>
            <w:tcBorders>
              <w:top w:val="single" w:color="000000" w:sz="12" w:space="0"/>
              <w:left w:val="nil"/>
              <w:bottom w:val="single" w:color="000000" w:sz="4" w:space="0"/>
              <w:right w:val="nil"/>
            </w:tcBorders>
            <w:shd w:val="clear" w:color="auto" w:fill="FFFFFF"/>
            <w:vAlign w:val="center"/>
          </w:tcPr>
          <w:p w14:paraId="52289A59">
            <w:pPr>
              <w:keepNext w:val="0"/>
              <w:keepLines w:val="0"/>
              <w:suppressLineNumbers w:val="0"/>
              <w:spacing w:before="0" w:beforeAutospacing="0" w:after="0" w:afterAutospacing="0"/>
              <w:ind w:left="0" w:right="0"/>
              <w:jc w:val="center"/>
              <w:rPr>
                <w:rFonts w:hint="default" w:ascii="Times New Roman" w:hAnsi="Times New Roman" w:eastAsia="宋体" w:cs="宋体"/>
                <w:b/>
                <w:color w:val="000000"/>
                <w:kern w:val="0"/>
                <w:sz w:val="24"/>
                <w:szCs w:val="24"/>
              </w:rPr>
            </w:pPr>
            <w:r>
              <w:rPr>
                <w:rFonts w:hint="default" w:ascii="Times New Roman" w:hAnsi="Times New Roman" w:eastAsia="宋体" w:cs="宋体"/>
                <w:b/>
                <w:color w:val="000000"/>
                <w:kern w:val="0"/>
                <w:sz w:val="24"/>
                <w:szCs w:val="24"/>
              </w:rPr>
              <w:t>Bootstrap 95% CI</w:t>
            </w:r>
          </w:p>
        </w:tc>
        <w:tc>
          <w:tcPr>
            <w:tcW w:w="2320" w:type="dxa"/>
            <w:tcBorders>
              <w:top w:val="single" w:color="000000" w:sz="12" w:space="0"/>
              <w:left w:val="nil"/>
              <w:bottom w:val="single" w:color="000000" w:sz="4" w:space="0"/>
              <w:right w:val="nil"/>
            </w:tcBorders>
            <w:shd w:val="clear" w:color="auto" w:fill="FFFFFF"/>
            <w:vAlign w:val="center"/>
          </w:tcPr>
          <w:p w14:paraId="74C6B0E2">
            <w:pPr>
              <w:keepNext w:val="0"/>
              <w:keepLines w:val="0"/>
              <w:suppressLineNumbers w:val="0"/>
              <w:spacing w:before="0" w:beforeAutospacing="0" w:after="0" w:afterAutospacing="0"/>
              <w:ind w:left="0" w:right="0"/>
              <w:jc w:val="center"/>
              <w:rPr>
                <w:rFonts w:hint="default" w:ascii="Times New Roman" w:hAnsi="Times New Roman" w:eastAsia="宋体" w:cs="宋体"/>
                <w:b/>
                <w:color w:val="000000"/>
                <w:kern w:val="0"/>
                <w:sz w:val="24"/>
                <w:szCs w:val="24"/>
              </w:rPr>
            </w:pPr>
            <w:r>
              <w:rPr>
                <w:rFonts w:hint="default" w:ascii="Times New Roman" w:hAnsi="Times New Roman" w:eastAsia="宋体" w:cs="宋体"/>
                <w:b/>
                <w:color w:val="000000"/>
                <w:kern w:val="0"/>
                <w:sz w:val="24"/>
                <w:szCs w:val="24"/>
              </w:rPr>
              <w:t>Mediating effect ratio</w:t>
            </w:r>
          </w:p>
        </w:tc>
      </w:tr>
      <w:tr w14:paraId="091B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89" w:type="dxa"/>
            <w:vMerge w:val="restart"/>
            <w:tcBorders>
              <w:top w:val="single" w:color="000000" w:sz="4" w:space="0"/>
              <w:left w:val="nil"/>
              <w:bottom w:val="nil"/>
              <w:right w:val="nil"/>
            </w:tcBorders>
            <w:shd w:val="clear" w:color="auto" w:fill="FFFFFF"/>
            <w:vAlign w:val="center"/>
          </w:tcPr>
          <w:p w14:paraId="0EB1C2B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S</w:t>
            </w:r>
            <w:r>
              <w:rPr>
                <w:rFonts w:hint="eastAsia" w:ascii="Times New Roman" w:hAnsi="Times New Roman" w:eastAsia="宋体" w:cs="Times New Roman"/>
                <w:color w:val="000000"/>
                <w:kern w:val="0"/>
                <w:sz w:val="24"/>
                <w:szCs w:val="24"/>
                <w:lang w:val="en-US" w:eastAsia="zh-CN"/>
              </w:rPr>
              <w:t>A</w:t>
            </w:r>
            <w:r>
              <w:rPr>
                <w:rFonts w:hint="default" w:ascii="Times New Roman" w:hAnsi="Times New Roman" w:eastAsia="宋体" w:cs="Times New Roman"/>
                <w:color w:val="000000"/>
                <w:kern w:val="0"/>
                <w:sz w:val="24"/>
                <w:szCs w:val="24"/>
              </w:rPr>
              <w:t>S</w:t>
            </w:r>
          </w:p>
        </w:tc>
        <w:tc>
          <w:tcPr>
            <w:tcW w:w="1788" w:type="dxa"/>
            <w:tcBorders>
              <w:top w:val="single" w:color="000000" w:sz="4" w:space="0"/>
              <w:left w:val="nil"/>
              <w:bottom w:val="nil"/>
              <w:right w:val="nil"/>
            </w:tcBorders>
            <w:shd w:val="clear" w:color="auto" w:fill="FFFFFF"/>
            <w:vAlign w:val="center"/>
          </w:tcPr>
          <w:p w14:paraId="0D79493E">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Total Effect</w:t>
            </w:r>
          </w:p>
        </w:tc>
        <w:tc>
          <w:tcPr>
            <w:tcW w:w="1043" w:type="dxa"/>
            <w:tcBorders>
              <w:top w:val="single" w:color="000000" w:sz="4" w:space="0"/>
              <w:left w:val="nil"/>
              <w:bottom w:val="nil"/>
              <w:right w:val="nil"/>
            </w:tcBorders>
            <w:shd w:val="clear" w:color="auto" w:fill="FFFFFF"/>
            <w:vAlign w:val="center"/>
          </w:tcPr>
          <w:p w14:paraId="49A2C4F2">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0.559</w:t>
            </w:r>
          </w:p>
        </w:tc>
        <w:tc>
          <w:tcPr>
            <w:tcW w:w="885" w:type="dxa"/>
            <w:tcBorders>
              <w:top w:val="single" w:color="000000" w:sz="4" w:space="0"/>
              <w:left w:val="nil"/>
              <w:bottom w:val="nil"/>
              <w:right w:val="nil"/>
            </w:tcBorders>
            <w:shd w:val="clear" w:color="auto" w:fill="FFFFFF"/>
            <w:vAlign w:val="center"/>
          </w:tcPr>
          <w:p w14:paraId="6144F2F6">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0.091</w:t>
            </w:r>
          </w:p>
        </w:tc>
        <w:tc>
          <w:tcPr>
            <w:tcW w:w="1715" w:type="dxa"/>
            <w:tcBorders>
              <w:top w:val="single" w:color="000000" w:sz="4" w:space="0"/>
              <w:left w:val="nil"/>
              <w:bottom w:val="nil"/>
              <w:right w:val="nil"/>
            </w:tcBorders>
            <w:shd w:val="clear" w:color="auto" w:fill="FFFFFF"/>
            <w:vAlign w:val="center"/>
          </w:tcPr>
          <w:p w14:paraId="7B55A1B0">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0.378,0.740</w:t>
            </w:r>
          </w:p>
        </w:tc>
        <w:tc>
          <w:tcPr>
            <w:tcW w:w="2320" w:type="dxa"/>
            <w:tcBorders>
              <w:top w:val="single" w:color="000000" w:sz="4" w:space="0"/>
              <w:left w:val="nil"/>
              <w:bottom w:val="nil"/>
              <w:right w:val="nil"/>
            </w:tcBorders>
            <w:shd w:val="clear" w:color="auto" w:fill="FFFFFF"/>
            <w:vAlign w:val="center"/>
          </w:tcPr>
          <w:p w14:paraId="7C1E9AA9">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r>
      <w:tr w14:paraId="245E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89" w:type="dxa"/>
            <w:vMerge w:val="continue"/>
            <w:tcBorders>
              <w:top w:val="nil"/>
              <w:left w:val="nil"/>
              <w:bottom w:val="nil"/>
              <w:right w:val="nil"/>
            </w:tcBorders>
            <w:shd w:val="clear" w:color="auto" w:fill="FFFFFF"/>
            <w:vAlign w:val="center"/>
          </w:tcPr>
          <w:p w14:paraId="7734C5C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p>
        </w:tc>
        <w:tc>
          <w:tcPr>
            <w:tcW w:w="1788" w:type="dxa"/>
            <w:tcBorders>
              <w:top w:val="nil"/>
              <w:left w:val="nil"/>
              <w:bottom w:val="nil"/>
              <w:right w:val="nil"/>
            </w:tcBorders>
            <w:shd w:val="clear" w:color="auto" w:fill="FFFFFF"/>
            <w:vAlign w:val="center"/>
          </w:tcPr>
          <w:p w14:paraId="5BB253AD">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Direct Effect</w:t>
            </w:r>
          </w:p>
        </w:tc>
        <w:tc>
          <w:tcPr>
            <w:tcW w:w="1043" w:type="dxa"/>
            <w:tcBorders>
              <w:top w:val="nil"/>
              <w:left w:val="nil"/>
              <w:bottom w:val="nil"/>
              <w:right w:val="nil"/>
            </w:tcBorders>
            <w:shd w:val="clear" w:color="auto" w:fill="FFFFFF"/>
            <w:vAlign w:val="center"/>
          </w:tcPr>
          <w:p w14:paraId="48A29777">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0.384</w:t>
            </w:r>
          </w:p>
        </w:tc>
        <w:tc>
          <w:tcPr>
            <w:tcW w:w="885" w:type="dxa"/>
            <w:tcBorders>
              <w:top w:val="nil"/>
              <w:left w:val="nil"/>
              <w:bottom w:val="nil"/>
              <w:right w:val="nil"/>
            </w:tcBorders>
            <w:shd w:val="clear" w:color="auto" w:fill="FFFFFF"/>
            <w:vAlign w:val="center"/>
          </w:tcPr>
          <w:p w14:paraId="540B1D89">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0.104</w:t>
            </w:r>
          </w:p>
        </w:tc>
        <w:tc>
          <w:tcPr>
            <w:tcW w:w="1715" w:type="dxa"/>
            <w:tcBorders>
              <w:top w:val="nil"/>
              <w:left w:val="nil"/>
              <w:bottom w:val="nil"/>
              <w:right w:val="nil"/>
            </w:tcBorders>
            <w:shd w:val="clear" w:color="auto" w:fill="FFFFFF"/>
            <w:vAlign w:val="center"/>
          </w:tcPr>
          <w:p w14:paraId="487D02CC">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0.177,0.590</w:t>
            </w:r>
          </w:p>
        </w:tc>
        <w:tc>
          <w:tcPr>
            <w:tcW w:w="2320" w:type="dxa"/>
            <w:tcBorders>
              <w:top w:val="nil"/>
              <w:left w:val="nil"/>
              <w:bottom w:val="nil"/>
              <w:right w:val="nil"/>
            </w:tcBorders>
            <w:shd w:val="clear" w:color="auto" w:fill="FFFFFF"/>
            <w:vAlign w:val="center"/>
          </w:tcPr>
          <w:p w14:paraId="2BC08457">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r>
      <w:tr w14:paraId="4D62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89" w:type="dxa"/>
            <w:vMerge w:val="continue"/>
            <w:tcBorders>
              <w:top w:val="nil"/>
              <w:left w:val="nil"/>
              <w:bottom w:val="single" w:color="000000" w:sz="12" w:space="0"/>
              <w:right w:val="nil"/>
            </w:tcBorders>
            <w:shd w:val="clear" w:color="auto" w:fill="FFFFFF"/>
            <w:vAlign w:val="center"/>
          </w:tcPr>
          <w:p w14:paraId="3640AB7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p>
        </w:tc>
        <w:tc>
          <w:tcPr>
            <w:tcW w:w="1788" w:type="dxa"/>
            <w:tcBorders>
              <w:top w:val="nil"/>
              <w:left w:val="nil"/>
              <w:bottom w:val="single" w:color="000000" w:sz="12" w:space="0"/>
              <w:right w:val="nil"/>
            </w:tcBorders>
            <w:shd w:val="clear" w:color="auto" w:fill="FFFFFF"/>
            <w:vAlign w:val="center"/>
          </w:tcPr>
          <w:p w14:paraId="4DBE9128">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Indirect effects</w:t>
            </w:r>
          </w:p>
        </w:tc>
        <w:tc>
          <w:tcPr>
            <w:tcW w:w="1043" w:type="dxa"/>
            <w:tcBorders>
              <w:top w:val="nil"/>
              <w:left w:val="nil"/>
              <w:bottom w:val="single" w:color="000000" w:sz="12" w:space="0"/>
              <w:right w:val="nil"/>
            </w:tcBorders>
            <w:shd w:val="clear" w:color="auto" w:fill="FFFFFF"/>
            <w:vAlign w:val="center"/>
          </w:tcPr>
          <w:p w14:paraId="6B1B37D0">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0.175</w:t>
            </w:r>
          </w:p>
        </w:tc>
        <w:tc>
          <w:tcPr>
            <w:tcW w:w="885" w:type="dxa"/>
            <w:tcBorders>
              <w:top w:val="nil"/>
              <w:left w:val="nil"/>
              <w:bottom w:val="single" w:color="000000" w:sz="12" w:space="0"/>
              <w:right w:val="nil"/>
            </w:tcBorders>
            <w:shd w:val="clear" w:color="auto" w:fill="FFFFFF"/>
            <w:vAlign w:val="center"/>
          </w:tcPr>
          <w:p w14:paraId="09CF92F5">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0.063</w:t>
            </w:r>
          </w:p>
        </w:tc>
        <w:tc>
          <w:tcPr>
            <w:tcW w:w="1715" w:type="dxa"/>
            <w:tcBorders>
              <w:top w:val="nil"/>
              <w:left w:val="nil"/>
              <w:bottom w:val="single" w:color="000000" w:sz="12" w:space="0"/>
              <w:right w:val="nil"/>
            </w:tcBorders>
            <w:shd w:val="clear" w:color="auto" w:fill="FFFFFF"/>
            <w:vAlign w:val="center"/>
          </w:tcPr>
          <w:p w14:paraId="77882D95">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0.062,0.307</w:t>
            </w:r>
          </w:p>
        </w:tc>
        <w:tc>
          <w:tcPr>
            <w:tcW w:w="2320" w:type="dxa"/>
            <w:tcBorders>
              <w:top w:val="nil"/>
              <w:left w:val="nil"/>
              <w:bottom w:val="single" w:color="000000" w:sz="12" w:space="0"/>
              <w:right w:val="nil"/>
            </w:tcBorders>
            <w:shd w:val="clear" w:color="auto" w:fill="FFFFFF"/>
            <w:vAlign w:val="center"/>
          </w:tcPr>
          <w:p w14:paraId="2DB376EA">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31.3%</w:t>
            </w:r>
          </w:p>
        </w:tc>
      </w:tr>
    </w:tbl>
    <w:p w14:paraId="6868432B">
      <w:pPr>
        <w:jc w:val="both"/>
        <w:rPr>
          <w:rFonts w:hint="eastAsia" w:ascii="Times New Roman" w:hAnsi="Times New Roman" w:eastAsia="宋体" w:cs="宋体"/>
          <w:b/>
          <w:bCs/>
          <w:sz w:val="28"/>
          <w:szCs w:val="28"/>
        </w:rPr>
        <w:sectPr>
          <w:pgSz w:w="11906" w:h="16838"/>
          <w:pgMar w:top="1440" w:right="1800" w:bottom="1440" w:left="1800" w:header="851" w:footer="992" w:gutter="0"/>
          <w:cols w:space="425" w:num="1"/>
          <w:docGrid w:type="lines" w:linePitch="312" w:charSpace="0"/>
        </w:sectPr>
      </w:pPr>
    </w:p>
    <w:tbl>
      <w:tblPr>
        <w:tblStyle w:val="3"/>
        <w:tblW w:w="9540" w:type="dxa"/>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024B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40" w:type="dxa"/>
            <w:tcBorders>
              <w:top w:val="nil"/>
              <w:left w:val="nil"/>
              <w:bottom w:val="nil"/>
              <w:right w:val="nil"/>
              <w:tl2br w:val="nil"/>
            </w:tcBorders>
            <w:shd w:val="clear" w:color="auto" w:fill="FFFFFF"/>
          </w:tcPr>
          <w:tbl>
            <w:tblPr>
              <w:tblStyle w:val="3"/>
              <w:tblW w:w="8752" w:type="dxa"/>
              <w:tblInd w:w="-3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936"/>
              <w:gridCol w:w="788"/>
              <w:gridCol w:w="966"/>
              <w:gridCol w:w="1367"/>
              <w:gridCol w:w="776"/>
              <w:gridCol w:w="1266"/>
            </w:tblGrid>
            <w:tr w14:paraId="1F41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trPr>
              <w:tc>
                <w:tcPr>
                  <w:tcW w:w="8752" w:type="dxa"/>
                  <w:gridSpan w:val="7"/>
                  <w:tcBorders>
                    <w:top w:val="nil"/>
                    <w:left w:val="nil"/>
                    <w:bottom w:val="nil"/>
                    <w:right w:val="nil"/>
                    <w:tl2br w:val="nil"/>
                  </w:tcBorders>
                  <w:shd w:val="clear" w:color="auto" w:fill="FFFFFF"/>
                </w:tcPr>
                <w:p w14:paraId="3FD2DF3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kern w:val="0"/>
                      <w:sz w:val="24"/>
                      <w:szCs w:val="24"/>
                    </w:rPr>
                    <w:t xml:space="preserve">Table </w:t>
                  </w:r>
                  <w:r>
                    <w:rPr>
                      <w:rFonts w:hint="eastAsia" w:ascii="Times New Roman" w:hAnsi="Times New Roman" w:eastAsia="宋体" w:cs="Times New Roman"/>
                      <w:b/>
                      <w:bCs/>
                      <w:kern w:val="0"/>
                      <w:sz w:val="24"/>
                      <w:szCs w:val="24"/>
                      <w:lang w:val="en-US" w:eastAsia="zh-CN"/>
                    </w:rPr>
                    <w:t>S3</w:t>
                  </w:r>
                  <w:r>
                    <w:rPr>
                      <w:rFonts w:hint="default" w:ascii="Times New Roman" w:hAnsi="Times New Roman" w:eastAsia="宋体" w:cs="Times New Roman"/>
                      <w:b/>
                      <w:bCs/>
                      <w:kern w:val="0"/>
                      <w:sz w:val="24"/>
                      <w:szCs w:val="24"/>
                    </w:rPr>
                    <w:t>. Mediation model test with psychoticism as the mediator and the S</w:t>
                  </w:r>
                  <w:r>
                    <w:rPr>
                      <w:rFonts w:hint="eastAsia" w:ascii="Times New Roman" w:hAnsi="Times New Roman" w:eastAsia="宋体" w:cs="Times New Roman"/>
                      <w:b/>
                      <w:bCs/>
                      <w:kern w:val="0"/>
                      <w:sz w:val="24"/>
                      <w:szCs w:val="24"/>
                      <w:lang w:val="en-US" w:eastAsia="zh-CN"/>
                    </w:rPr>
                    <w:t>A</w:t>
                  </w:r>
                  <w:r>
                    <w:rPr>
                      <w:rFonts w:hint="default" w:ascii="Times New Roman" w:hAnsi="Times New Roman" w:eastAsia="宋体" w:cs="Times New Roman"/>
                      <w:b/>
                      <w:bCs/>
                      <w:kern w:val="0"/>
                      <w:sz w:val="24"/>
                      <w:szCs w:val="24"/>
                    </w:rPr>
                    <w:t>S as the dependent variable.</w:t>
                  </w:r>
                </w:p>
              </w:tc>
            </w:tr>
            <w:tr w14:paraId="262E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653" w:type="dxa"/>
                  <w:tcBorders>
                    <w:top w:val="single" w:color="000000" w:sz="12" w:space="0"/>
                    <w:left w:val="nil"/>
                    <w:bottom w:val="single" w:color="000000" w:sz="4" w:space="0"/>
                    <w:right w:val="nil"/>
                    <w:tl2br w:val="nil"/>
                  </w:tcBorders>
                  <w:shd w:val="clear" w:color="auto" w:fill="FFFFFF"/>
                </w:tcPr>
                <w:p w14:paraId="3D45478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Outcome variable</w:t>
                  </w:r>
                </w:p>
              </w:tc>
              <w:tc>
                <w:tcPr>
                  <w:tcW w:w="1936" w:type="dxa"/>
                  <w:tcBorders>
                    <w:top w:val="single" w:color="000000" w:sz="12" w:space="0"/>
                    <w:left w:val="nil"/>
                    <w:bottom w:val="single" w:color="000000" w:sz="4" w:space="0"/>
                    <w:right w:val="nil"/>
                  </w:tcBorders>
                  <w:shd w:val="clear" w:color="auto" w:fill="FFFFFF"/>
                </w:tcPr>
                <w:p w14:paraId="49EFC40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Predictor variables</w:t>
                  </w:r>
                </w:p>
              </w:tc>
              <w:tc>
                <w:tcPr>
                  <w:tcW w:w="788" w:type="dxa"/>
                  <w:tcBorders>
                    <w:top w:val="single" w:color="000000" w:sz="12" w:space="0"/>
                    <w:left w:val="nil"/>
                    <w:bottom w:val="single" w:color="000000" w:sz="4" w:space="0"/>
                    <w:right w:val="nil"/>
                  </w:tcBorders>
                  <w:shd w:val="clear" w:color="auto" w:fill="FFFFFF"/>
                  <w:vAlign w:val="center"/>
                </w:tcPr>
                <w:p w14:paraId="42847C5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β</w:t>
                  </w:r>
                </w:p>
              </w:tc>
              <w:tc>
                <w:tcPr>
                  <w:tcW w:w="966" w:type="dxa"/>
                  <w:tcBorders>
                    <w:top w:val="single" w:color="000000" w:sz="12" w:space="0"/>
                    <w:left w:val="nil"/>
                    <w:bottom w:val="single" w:color="000000" w:sz="4" w:space="0"/>
                    <w:right w:val="nil"/>
                  </w:tcBorders>
                  <w:shd w:val="clear" w:color="auto" w:fill="FFFFFF"/>
                  <w:vAlign w:val="center"/>
                </w:tcPr>
                <w:p w14:paraId="09C38A2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SE</w:t>
                  </w:r>
                </w:p>
              </w:tc>
              <w:tc>
                <w:tcPr>
                  <w:tcW w:w="1367" w:type="dxa"/>
                  <w:tcBorders>
                    <w:top w:val="single" w:color="000000" w:sz="12" w:space="0"/>
                    <w:left w:val="nil"/>
                    <w:bottom w:val="single" w:color="000000" w:sz="4" w:space="0"/>
                    <w:right w:val="nil"/>
                  </w:tcBorders>
                  <w:shd w:val="clear" w:color="auto" w:fill="FFFFFF"/>
                  <w:vAlign w:val="center"/>
                </w:tcPr>
                <w:p w14:paraId="0AFEEB2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t</w:t>
                  </w:r>
                </w:p>
              </w:tc>
              <w:tc>
                <w:tcPr>
                  <w:tcW w:w="776" w:type="dxa"/>
                  <w:tcBorders>
                    <w:top w:val="single" w:color="000000" w:sz="12" w:space="0"/>
                    <w:left w:val="nil"/>
                    <w:bottom w:val="single" w:color="000000" w:sz="4" w:space="0"/>
                    <w:right w:val="nil"/>
                  </w:tcBorders>
                  <w:shd w:val="clear" w:color="auto" w:fill="FFFFFF"/>
                  <w:vAlign w:val="center"/>
                </w:tcPr>
                <w:p w14:paraId="041D9D60">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R</w:t>
                  </w:r>
                  <w:r>
                    <w:rPr>
                      <w:rFonts w:hint="default" w:ascii="Times New Roman" w:hAnsi="Times New Roman" w:eastAsia="宋体" w:cs="Times New Roman"/>
                      <w:b/>
                      <w:bCs/>
                      <w:color w:val="000000"/>
                      <w:kern w:val="0"/>
                      <w:sz w:val="24"/>
                      <w:szCs w:val="24"/>
                      <w:vertAlign w:val="superscript"/>
                    </w:rPr>
                    <w:t>2</w:t>
                  </w:r>
                </w:p>
              </w:tc>
              <w:tc>
                <w:tcPr>
                  <w:tcW w:w="1266" w:type="dxa"/>
                  <w:tcBorders>
                    <w:top w:val="single" w:color="000000" w:sz="12" w:space="0"/>
                    <w:left w:val="nil"/>
                    <w:bottom w:val="single" w:color="000000" w:sz="4" w:space="0"/>
                    <w:right w:val="nil"/>
                  </w:tcBorders>
                  <w:shd w:val="clear" w:color="auto" w:fill="FFFFFF"/>
                  <w:vAlign w:val="center"/>
                </w:tcPr>
                <w:p w14:paraId="5AD90F57">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F</w:t>
                  </w:r>
                </w:p>
              </w:tc>
            </w:tr>
            <w:tr w14:paraId="10DA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53" w:type="dxa"/>
                  <w:tcBorders>
                    <w:top w:val="single" w:color="000000" w:sz="4" w:space="0"/>
                    <w:left w:val="nil"/>
                    <w:bottom w:val="nil"/>
                    <w:right w:val="nil"/>
                    <w:tl2br w:val="nil"/>
                  </w:tcBorders>
                  <w:shd w:val="clear" w:color="auto" w:fill="FFFFFF"/>
                  <w:vAlign w:val="center"/>
                </w:tcPr>
                <w:p w14:paraId="7B556E5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S</w:t>
                  </w:r>
                  <w:r>
                    <w:rPr>
                      <w:rFonts w:hint="eastAsia" w:ascii="Times New Roman" w:hAnsi="Times New Roman" w:eastAsia="宋体" w:cs="Times New Roman"/>
                      <w:color w:val="000000"/>
                      <w:kern w:val="0"/>
                      <w:sz w:val="24"/>
                      <w:szCs w:val="24"/>
                      <w:lang w:val="en-US" w:eastAsia="zh-CN"/>
                    </w:rPr>
                    <w:t>A</w:t>
                  </w:r>
                  <w:r>
                    <w:rPr>
                      <w:rFonts w:hint="default" w:ascii="Times New Roman" w:hAnsi="Times New Roman" w:eastAsia="宋体" w:cs="Times New Roman"/>
                      <w:color w:val="000000"/>
                      <w:kern w:val="0"/>
                      <w:sz w:val="24"/>
                      <w:szCs w:val="24"/>
                    </w:rPr>
                    <w:t xml:space="preserve">S </w:t>
                  </w:r>
                  <w:r>
                    <w:rPr>
                      <w:rFonts w:hint="default" w:ascii="Times New Roman" w:hAnsi="Times New Roman" w:eastAsia="宋体" w:cs="Times New Roman"/>
                      <w:bCs/>
                      <w:color w:val="000000"/>
                      <w:kern w:val="0"/>
                      <w:sz w:val="24"/>
                      <w:szCs w:val="24"/>
                    </w:rPr>
                    <w:t>(Y)</w:t>
                  </w:r>
                </w:p>
              </w:tc>
              <w:tc>
                <w:tcPr>
                  <w:tcW w:w="1936" w:type="dxa"/>
                  <w:tcBorders>
                    <w:top w:val="single" w:color="000000" w:sz="4" w:space="0"/>
                    <w:left w:val="nil"/>
                    <w:bottom w:val="nil"/>
                    <w:right w:val="nil"/>
                  </w:tcBorders>
                  <w:shd w:val="clear" w:color="auto" w:fill="FFFFFF"/>
                  <w:vAlign w:val="center"/>
                </w:tcPr>
                <w:p w14:paraId="5B21A37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ASLEC </w:t>
                  </w:r>
                  <w:r>
                    <w:rPr>
                      <w:rFonts w:hint="default" w:ascii="Times New Roman" w:hAnsi="Times New Roman" w:eastAsia="宋体" w:cs="Times New Roman"/>
                      <w:bCs/>
                      <w:color w:val="000000"/>
                      <w:kern w:val="0"/>
                      <w:sz w:val="24"/>
                      <w:szCs w:val="24"/>
                    </w:rPr>
                    <w:t>(X)</w:t>
                  </w:r>
                </w:p>
              </w:tc>
              <w:tc>
                <w:tcPr>
                  <w:tcW w:w="788" w:type="dxa"/>
                  <w:tcBorders>
                    <w:top w:val="single" w:color="000000" w:sz="4" w:space="0"/>
                    <w:left w:val="nil"/>
                    <w:bottom w:val="nil"/>
                    <w:right w:val="nil"/>
                  </w:tcBorders>
                  <w:shd w:val="clear" w:color="auto" w:fill="FFFFFF"/>
                  <w:vAlign w:val="center"/>
                </w:tcPr>
                <w:p w14:paraId="187F0B6A">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0.559</w:t>
                  </w:r>
                </w:p>
              </w:tc>
              <w:tc>
                <w:tcPr>
                  <w:tcW w:w="966" w:type="dxa"/>
                  <w:tcBorders>
                    <w:top w:val="single" w:color="000000" w:sz="4" w:space="0"/>
                    <w:left w:val="nil"/>
                    <w:bottom w:val="nil"/>
                    <w:right w:val="nil"/>
                  </w:tcBorders>
                  <w:shd w:val="clear" w:color="auto" w:fill="FFFFFF"/>
                  <w:vAlign w:val="center"/>
                </w:tcPr>
                <w:p w14:paraId="7BABA948">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0.091</w:t>
                  </w:r>
                </w:p>
              </w:tc>
              <w:tc>
                <w:tcPr>
                  <w:tcW w:w="1367" w:type="dxa"/>
                  <w:tcBorders>
                    <w:top w:val="single" w:color="000000" w:sz="4" w:space="0"/>
                    <w:left w:val="nil"/>
                    <w:bottom w:val="nil"/>
                    <w:right w:val="nil"/>
                  </w:tcBorders>
                  <w:shd w:val="clear" w:color="auto" w:fill="FFFFFF"/>
                  <w:vAlign w:val="center"/>
                </w:tcPr>
                <w:p w14:paraId="618B429F">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6.139***</w:t>
                  </w:r>
                </w:p>
              </w:tc>
              <w:tc>
                <w:tcPr>
                  <w:tcW w:w="776" w:type="dxa"/>
                  <w:tcBorders>
                    <w:top w:val="single" w:color="000000" w:sz="4" w:space="0"/>
                    <w:left w:val="nil"/>
                    <w:bottom w:val="nil"/>
                    <w:right w:val="nil"/>
                  </w:tcBorders>
                  <w:shd w:val="clear" w:color="auto" w:fill="FFFFFF"/>
                  <w:vAlign w:val="center"/>
                </w:tcPr>
                <w:p w14:paraId="79263485">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0.363</w:t>
                  </w:r>
                </w:p>
              </w:tc>
              <w:tc>
                <w:tcPr>
                  <w:tcW w:w="1266" w:type="dxa"/>
                  <w:tcBorders>
                    <w:top w:val="single" w:color="000000" w:sz="4" w:space="0"/>
                    <w:left w:val="nil"/>
                    <w:bottom w:val="nil"/>
                    <w:right w:val="nil"/>
                  </w:tcBorders>
                  <w:shd w:val="clear" w:color="auto" w:fill="FFFFFF"/>
                  <w:vAlign w:val="center"/>
                </w:tcPr>
                <w:p w14:paraId="245C72D8">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15.199***</w:t>
                  </w:r>
                </w:p>
              </w:tc>
            </w:tr>
            <w:tr w14:paraId="02C1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653" w:type="dxa"/>
                  <w:tcBorders>
                    <w:top w:val="nil"/>
                    <w:left w:val="nil"/>
                    <w:bottom w:val="nil"/>
                    <w:right w:val="nil"/>
                  </w:tcBorders>
                  <w:shd w:val="clear" w:color="auto" w:fill="FFFFFF"/>
                  <w:vAlign w:val="center"/>
                </w:tcPr>
                <w:p w14:paraId="4A56323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(X→Y)</w:t>
                  </w:r>
                </w:p>
              </w:tc>
              <w:tc>
                <w:tcPr>
                  <w:tcW w:w="1936" w:type="dxa"/>
                  <w:tcBorders>
                    <w:top w:val="nil"/>
                    <w:left w:val="nil"/>
                    <w:bottom w:val="nil"/>
                    <w:right w:val="nil"/>
                  </w:tcBorders>
                  <w:shd w:val="clear" w:color="auto" w:fill="FFFFFF"/>
                  <w:vAlign w:val="center"/>
                </w:tcPr>
                <w:p w14:paraId="15CAE63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Sex</w:t>
                  </w:r>
                </w:p>
              </w:tc>
              <w:tc>
                <w:tcPr>
                  <w:tcW w:w="788" w:type="dxa"/>
                  <w:tcBorders>
                    <w:top w:val="nil"/>
                    <w:left w:val="nil"/>
                    <w:bottom w:val="nil"/>
                    <w:right w:val="nil"/>
                  </w:tcBorders>
                  <w:shd w:val="clear" w:color="auto" w:fill="FFFFFF"/>
                  <w:vAlign w:val="center"/>
                </w:tcPr>
                <w:p w14:paraId="37991A2C">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0.104</w:t>
                  </w:r>
                </w:p>
              </w:tc>
              <w:tc>
                <w:tcPr>
                  <w:tcW w:w="966" w:type="dxa"/>
                  <w:tcBorders>
                    <w:top w:val="nil"/>
                    <w:left w:val="nil"/>
                    <w:bottom w:val="nil"/>
                    <w:right w:val="nil"/>
                  </w:tcBorders>
                  <w:shd w:val="clear" w:color="auto" w:fill="FFFFFF"/>
                  <w:vAlign w:val="center"/>
                </w:tcPr>
                <w:p w14:paraId="549A0DC7">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0.213</w:t>
                  </w:r>
                </w:p>
              </w:tc>
              <w:tc>
                <w:tcPr>
                  <w:tcW w:w="1367" w:type="dxa"/>
                  <w:tcBorders>
                    <w:top w:val="nil"/>
                    <w:left w:val="nil"/>
                    <w:bottom w:val="nil"/>
                    <w:right w:val="nil"/>
                  </w:tcBorders>
                  <w:shd w:val="clear" w:color="auto" w:fill="FFFFFF"/>
                  <w:vAlign w:val="center"/>
                </w:tcPr>
                <w:p w14:paraId="4450B7B1">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1.142</w:t>
                  </w:r>
                </w:p>
              </w:tc>
              <w:tc>
                <w:tcPr>
                  <w:tcW w:w="776" w:type="dxa"/>
                  <w:tcBorders>
                    <w:top w:val="nil"/>
                    <w:left w:val="nil"/>
                    <w:bottom w:val="nil"/>
                    <w:right w:val="nil"/>
                  </w:tcBorders>
                  <w:shd w:val="clear" w:color="auto" w:fill="FFFFFF"/>
                  <w:vAlign w:val="center"/>
                </w:tcPr>
                <w:p w14:paraId="3D35DAF3">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c>
                <w:tcPr>
                  <w:tcW w:w="1266" w:type="dxa"/>
                  <w:tcBorders>
                    <w:top w:val="nil"/>
                    <w:left w:val="nil"/>
                    <w:bottom w:val="nil"/>
                    <w:right w:val="nil"/>
                  </w:tcBorders>
                  <w:shd w:val="clear" w:color="auto" w:fill="FFFFFF"/>
                  <w:vAlign w:val="center"/>
                </w:tcPr>
                <w:p w14:paraId="6787479D">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r>
            <w:tr w14:paraId="5B46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653" w:type="dxa"/>
                  <w:tcBorders>
                    <w:top w:val="nil"/>
                    <w:left w:val="nil"/>
                    <w:bottom w:val="nil"/>
                    <w:right w:val="nil"/>
                  </w:tcBorders>
                  <w:shd w:val="clear" w:color="auto" w:fill="FFFFFF"/>
                  <w:vAlign w:val="center"/>
                </w:tcPr>
                <w:p w14:paraId="2784E12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p>
              </w:tc>
              <w:tc>
                <w:tcPr>
                  <w:tcW w:w="1936" w:type="dxa"/>
                  <w:tcBorders>
                    <w:top w:val="nil"/>
                    <w:left w:val="nil"/>
                    <w:bottom w:val="nil"/>
                    <w:right w:val="nil"/>
                  </w:tcBorders>
                  <w:shd w:val="clear" w:color="auto" w:fill="FFFFFF"/>
                  <w:vAlign w:val="center"/>
                </w:tcPr>
                <w:p w14:paraId="0C8E41F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Age</w:t>
                  </w:r>
                </w:p>
              </w:tc>
              <w:tc>
                <w:tcPr>
                  <w:tcW w:w="788" w:type="dxa"/>
                  <w:tcBorders>
                    <w:top w:val="nil"/>
                    <w:left w:val="nil"/>
                    <w:bottom w:val="nil"/>
                    <w:right w:val="nil"/>
                  </w:tcBorders>
                  <w:shd w:val="clear" w:color="auto" w:fill="FFFFFF"/>
                  <w:vAlign w:val="center"/>
                </w:tcPr>
                <w:p w14:paraId="15FF806C">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0.193</w:t>
                  </w:r>
                </w:p>
              </w:tc>
              <w:tc>
                <w:tcPr>
                  <w:tcW w:w="966" w:type="dxa"/>
                  <w:tcBorders>
                    <w:top w:val="nil"/>
                    <w:left w:val="nil"/>
                    <w:bottom w:val="nil"/>
                    <w:right w:val="nil"/>
                  </w:tcBorders>
                  <w:shd w:val="clear" w:color="auto" w:fill="FFFFFF"/>
                  <w:vAlign w:val="center"/>
                </w:tcPr>
                <w:p w14:paraId="334F549A">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0.039</w:t>
                  </w:r>
                </w:p>
              </w:tc>
              <w:tc>
                <w:tcPr>
                  <w:tcW w:w="1367" w:type="dxa"/>
                  <w:tcBorders>
                    <w:top w:val="nil"/>
                    <w:left w:val="nil"/>
                    <w:bottom w:val="nil"/>
                    <w:right w:val="nil"/>
                  </w:tcBorders>
                  <w:shd w:val="clear" w:color="auto" w:fill="FFFFFF"/>
                  <w:vAlign w:val="center"/>
                </w:tcPr>
                <w:p w14:paraId="66D74F16">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2.132*</w:t>
                  </w:r>
                </w:p>
              </w:tc>
              <w:tc>
                <w:tcPr>
                  <w:tcW w:w="776" w:type="dxa"/>
                  <w:tcBorders>
                    <w:top w:val="nil"/>
                    <w:left w:val="nil"/>
                    <w:bottom w:val="nil"/>
                    <w:right w:val="nil"/>
                  </w:tcBorders>
                  <w:shd w:val="clear" w:color="auto" w:fill="FFFFFF"/>
                  <w:vAlign w:val="center"/>
                </w:tcPr>
                <w:p w14:paraId="7C806D3F">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c>
                <w:tcPr>
                  <w:tcW w:w="1266" w:type="dxa"/>
                  <w:tcBorders>
                    <w:top w:val="nil"/>
                    <w:left w:val="nil"/>
                    <w:bottom w:val="nil"/>
                    <w:right w:val="nil"/>
                  </w:tcBorders>
                  <w:shd w:val="clear" w:color="auto" w:fill="FFFFFF"/>
                  <w:vAlign w:val="center"/>
                </w:tcPr>
                <w:p w14:paraId="7F96AC7C">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r>
            <w:tr w14:paraId="0AD1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653" w:type="dxa"/>
                  <w:tcBorders>
                    <w:top w:val="nil"/>
                    <w:left w:val="nil"/>
                    <w:bottom w:val="nil"/>
                    <w:right w:val="nil"/>
                  </w:tcBorders>
                  <w:shd w:val="clear" w:color="auto" w:fill="FFFFFF"/>
                  <w:vAlign w:val="center"/>
                </w:tcPr>
                <w:p w14:paraId="167298D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Psychoticism </w:t>
                  </w:r>
                  <w:r>
                    <w:rPr>
                      <w:rFonts w:hint="default" w:ascii="Times New Roman" w:hAnsi="Times New Roman" w:eastAsia="宋体" w:cs="Times New Roman"/>
                      <w:bCs/>
                      <w:color w:val="000000"/>
                      <w:kern w:val="0"/>
                      <w:sz w:val="24"/>
                      <w:szCs w:val="24"/>
                    </w:rPr>
                    <w:t>(M)</w:t>
                  </w:r>
                </w:p>
              </w:tc>
              <w:tc>
                <w:tcPr>
                  <w:tcW w:w="1936" w:type="dxa"/>
                  <w:tcBorders>
                    <w:top w:val="nil"/>
                    <w:left w:val="nil"/>
                    <w:bottom w:val="nil"/>
                    <w:right w:val="nil"/>
                  </w:tcBorders>
                  <w:shd w:val="clear" w:color="auto" w:fill="FFFFFF"/>
                  <w:vAlign w:val="center"/>
                </w:tcPr>
                <w:p w14:paraId="5F42D94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ASLEC </w:t>
                  </w:r>
                  <w:r>
                    <w:rPr>
                      <w:rFonts w:hint="default" w:ascii="Times New Roman" w:hAnsi="Times New Roman" w:eastAsia="宋体" w:cs="Times New Roman"/>
                      <w:bCs/>
                      <w:color w:val="000000"/>
                      <w:kern w:val="0"/>
                      <w:sz w:val="24"/>
                      <w:szCs w:val="24"/>
                    </w:rPr>
                    <w:t>(X)</w:t>
                  </w:r>
                </w:p>
              </w:tc>
              <w:tc>
                <w:tcPr>
                  <w:tcW w:w="788" w:type="dxa"/>
                  <w:tcBorders>
                    <w:top w:val="nil"/>
                    <w:left w:val="nil"/>
                    <w:bottom w:val="nil"/>
                    <w:right w:val="nil"/>
                  </w:tcBorders>
                  <w:shd w:val="clear" w:color="auto" w:fill="FFFFFF"/>
                  <w:vAlign w:val="center"/>
                </w:tcPr>
                <w:p w14:paraId="163BCE9A">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0.274</w:t>
                  </w:r>
                </w:p>
              </w:tc>
              <w:tc>
                <w:tcPr>
                  <w:tcW w:w="966" w:type="dxa"/>
                  <w:tcBorders>
                    <w:top w:val="nil"/>
                    <w:left w:val="nil"/>
                    <w:bottom w:val="nil"/>
                    <w:right w:val="nil"/>
                  </w:tcBorders>
                  <w:shd w:val="clear" w:color="auto" w:fill="FFFFFF"/>
                  <w:vAlign w:val="center"/>
                </w:tcPr>
                <w:p w14:paraId="1A3863FF">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0.107</w:t>
                  </w:r>
                </w:p>
              </w:tc>
              <w:tc>
                <w:tcPr>
                  <w:tcW w:w="1367" w:type="dxa"/>
                  <w:tcBorders>
                    <w:top w:val="nil"/>
                    <w:left w:val="nil"/>
                    <w:bottom w:val="nil"/>
                    <w:right w:val="nil"/>
                  </w:tcBorders>
                  <w:shd w:val="clear" w:color="auto" w:fill="FFFFFF"/>
                  <w:vAlign w:val="center"/>
                </w:tcPr>
                <w:p w14:paraId="5AAC733F">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2.571*</w:t>
                  </w:r>
                </w:p>
              </w:tc>
              <w:tc>
                <w:tcPr>
                  <w:tcW w:w="776" w:type="dxa"/>
                  <w:tcBorders>
                    <w:top w:val="nil"/>
                    <w:left w:val="nil"/>
                    <w:bottom w:val="nil"/>
                    <w:right w:val="nil"/>
                  </w:tcBorders>
                  <w:shd w:val="clear" w:color="auto" w:fill="FFFFFF"/>
                  <w:vAlign w:val="center"/>
                </w:tcPr>
                <w:p w14:paraId="26443082">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0.126</w:t>
                  </w:r>
                </w:p>
              </w:tc>
              <w:tc>
                <w:tcPr>
                  <w:tcW w:w="1266" w:type="dxa"/>
                  <w:tcBorders>
                    <w:top w:val="nil"/>
                    <w:left w:val="nil"/>
                    <w:bottom w:val="nil"/>
                    <w:right w:val="nil"/>
                  </w:tcBorders>
                  <w:shd w:val="clear" w:color="auto" w:fill="FFFFFF"/>
                  <w:vAlign w:val="center"/>
                </w:tcPr>
                <w:p w14:paraId="72423D8D">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3.837*</w:t>
                  </w:r>
                </w:p>
              </w:tc>
            </w:tr>
            <w:tr w14:paraId="00A3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653" w:type="dxa"/>
                  <w:tcBorders>
                    <w:top w:val="nil"/>
                    <w:left w:val="nil"/>
                    <w:bottom w:val="nil"/>
                    <w:right w:val="nil"/>
                  </w:tcBorders>
                  <w:shd w:val="clear" w:color="auto" w:fill="FFFFFF"/>
                  <w:vAlign w:val="center"/>
                </w:tcPr>
                <w:p w14:paraId="4DFE19B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(X→M)</w:t>
                  </w:r>
                </w:p>
              </w:tc>
              <w:tc>
                <w:tcPr>
                  <w:tcW w:w="1936" w:type="dxa"/>
                  <w:tcBorders>
                    <w:top w:val="nil"/>
                    <w:left w:val="nil"/>
                    <w:bottom w:val="nil"/>
                    <w:right w:val="nil"/>
                  </w:tcBorders>
                  <w:shd w:val="clear" w:color="auto" w:fill="FFFFFF"/>
                  <w:vAlign w:val="center"/>
                </w:tcPr>
                <w:p w14:paraId="6B2FB2D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Sex</w:t>
                  </w:r>
                </w:p>
              </w:tc>
              <w:tc>
                <w:tcPr>
                  <w:tcW w:w="788" w:type="dxa"/>
                  <w:tcBorders>
                    <w:top w:val="nil"/>
                    <w:left w:val="nil"/>
                    <w:bottom w:val="nil"/>
                    <w:right w:val="nil"/>
                  </w:tcBorders>
                  <w:shd w:val="clear" w:color="auto" w:fill="FFFFFF"/>
                  <w:vAlign w:val="center"/>
                </w:tcPr>
                <w:p w14:paraId="7E65824D">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0.063</w:t>
                  </w:r>
                </w:p>
              </w:tc>
              <w:tc>
                <w:tcPr>
                  <w:tcW w:w="966" w:type="dxa"/>
                  <w:tcBorders>
                    <w:top w:val="nil"/>
                    <w:left w:val="nil"/>
                    <w:bottom w:val="nil"/>
                    <w:right w:val="nil"/>
                  </w:tcBorders>
                  <w:shd w:val="clear" w:color="auto" w:fill="FFFFFF"/>
                  <w:vAlign w:val="center"/>
                </w:tcPr>
                <w:p w14:paraId="2FC49BA1">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0.250</w:t>
                  </w:r>
                </w:p>
              </w:tc>
              <w:tc>
                <w:tcPr>
                  <w:tcW w:w="1367" w:type="dxa"/>
                  <w:tcBorders>
                    <w:top w:val="nil"/>
                    <w:left w:val="nil"/>
                    <w:bottom w:val="nil"/>
                    <w:right w:val="nil"/>
                  </w:tcBorders>
                  <w:shd w:val="clear" w:color="auto" w:fill="FFFFFF"/>
                  <w:vAlign w:val="center"/>
                </w:tcPr>
                <w:p w14:paraId="6F1C3AC4">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0.587</w:t>
                  </w:r>
                </w:p>
              </w:tc>
              <w:tc>
                <w:tcPr>
                  <w:tcW w:w="776" w:type="dxa"/>
                  <w:tcBorders>
                    <w:top w:val="nil"/>
                    <w:left w:val="nil"/>
                    <w:bottom w:val="nil"/>
                    <w:right w:val="nil"/>
                  </w:tcBorders>
                  <w:shd w:val="clear" w:color="auto" w:fill="FFFFFF"/>
                  <w:vAlign w:val="center"/>
                </w:tcPr>
                <w:p w14:paraId="3C20FFB9">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c>
                <w:tcPr>
                  <w:tcW w:w="1266" w:type="dxa"/>
                  <w:tcBorders>
                    <w:top w:val="nil"/>
                    <w:left w:val="nil"/>
                    <w:bottom w:val="nil"/>
                    <w:right w:val="nil"/>
                  </w:tcBorders>
                  <w:shd w:val="clear" w:color="auto" w:fill="FFFFFF"/>
                  <w:vAlign w:val="center"/>
                </w:tcPr>
                <w:p w14:paraId="73366997">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r>
            <w:tr w14:paraId="3B39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653" w:type="dxa"/>
                  <w:tcBorders>
                    <w:top w:val="nil"/>
                    <w:left w:val="nil"/>
                    <w:bottom w:val="nil"/>
                    <w:right w:val="nil"/>
                  </w:tcBorders>
                  <w:shd w:val="clear" w:color="auto" w:fill="FFFFFF"/>
                  <w:vAlign w:val="center"/>
                </w:tcPr>
                <w:p w14:paraId="5504D35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p>
              </w:tc>
              <w:tc>
                <w:tcPr>
                  <w:tcW w:w="1936" w:type="dxa"/>
                  <w:tcBorders>
                    <w:top w:val="nil"/>
                    <w:left w:val="nil"/>
                    <w:bottom w:val="nil"/>
                    <w:right w:val="nil"/>
                  </w:tcBorders>
                  <w:shd w:val="clear" w:color="auto" w:fill="FFFFFF"/>
                  <w:vAlign w:val="center"/>
                </w:tcPr>
                <w:p w14:paraId="758258F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Age</w:t>
                  </w:r>
                </w:p>
              </w:tc>
              <w:tc>
                <w:tcPr>
                  <w:tcW w:w="788" w:type="dxa"/>
                  <w:tcBorders>
                    <w:top w:val="nil"/>
                    <w:left w:val="nil"/>
                    <w:bottom w:val="nil"/>
                    <w:right w:val="nil"/>
                  </w:tcBorders>
                  <w:shd w:val="clear" w:color="auto" w:fill="FFFFFF"/>
                  <w:vAlign w:val="center"/>
                </w:tcPr>
                <w:p w14:paraId="116C016A">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0.222</w:t>
                  </w:r>
                </w:p>
              </w:tc>
              <w:tc>
                <w:tcPr>
                  <w:tcW w:w="966" w:type="dxa"/>
                  <w:tcBorders>
                    <w:top w:val="nil"/>
                    <w:left w:val="nil"/>
                    <w:bottom w:val="nil"/>
                    <w:right w:val="nil"/>
                  </w:tcBorders>
                  <w:shd w:val="clear" w:color="auto" w:fill="FFFFFF"/>
                  <w:vAlign w:val="center"/>
                </w:tcPr>
                <w:p w14:paraId="2CA70C1F">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0.045</w:t>
                  </w:r>
                </w:p>
              </w:tc>
              <w:tc>
                <w:tcPr>
                  <w:tcW w:w="1367" w:type="dxa"/>
                  <w:tcBorders>
                    <w:top w:val="nil"/>
                    <w:left w:val="nil"/>
                    <w:bottom w:val="nil"/>
                    <w:right w:val="nil"/>
                  </w:tcBorders>
                  <w:shd w:val="clear" w:color="auto" w:fill="FFFFFF"/>
                  <w:vAlign w:val="center"/>
                </w:tcPr>
                <w:p w14:paraId="2216C720">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2.097*</w:t>
                  </w:r>
                </w:p>
              </w:tc>
              <w:tc>
                <w:tcPr>
                  <w:tcW w:w="776" w:type="dxa"/>
                  <w:tcBorders>
                    <w:top w:val="nil"/>
                    <w:left w:val="nil"/>
                    <w:bottom w:val="nil"/>
                    <w:right w:val="nil"/>
                  </w:tcBorders>
                  <w:shd w:val="clear" w:color="auto" w:fill="FFFFFF"/>
                  <w:vAlign w:val="center"/>
                </w:tcPr>
                <w:p w14:paraId="5CD8416F">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c>
                <w:tcPr>
                  <w:tcW w:w="1266" w:type="dxa"/>
                  <w:tcBorders>
                    <w:top w:val="nil"/>
                    <w:left w:val="nil"/>
                    <w:bottom w:val="nil"/>
                    <w:right w:val="nil"/>
                  </w:tcBorders>
                  <w:shd w:val="clear" w:color="auto" w:fill="FFFFFF"/>
                  <w:vAlign w:val="center"/>
                </w:tcPr>
                <w:p w14:paraId="56EEE492">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r>
            <w:tr w14:paraId="77D0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653" w:type="dxa"/>
                  <w:tcBorders>
                    <w:top w:val="nil"/>
                    <w:left w:val="nil"/>
                    <w:bottom w:val="nil"/>
                    <w:right w:val="nil"/>
                  </w:tcBorders>
                  <w:shd w:val="clear" w:color="auto" w:fill="FFFFFF"/>
                  <w:vAlign w:val="center"/>
                </w:tcPr>
                <w:p w14:paraId="554C968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S</w:t>
                  </w:r>
                  <w:r>
                    <w:rPr>
                      <w:rFonts w:hint="eastAsia" w:ascii="Times New Roman" w:hAnsi="Times New Roman" w:eastAsia="宋体" w:cs="Times New Roman"/>
                      <w:color w:val="000000"/>
                      <w:kern w:val="0"/>
                      <w:sz w:val="24"/>
                      <w:szCs w:val="24"/>
                      <w:lang w:val="en-US" w:eastAsia="zh-CN"/>
                    </w:rPr>
                    <w:t>A</w:t>
                  </w:r>
                  <w:r>
                    <w:rPr>
                      <w:rFonts w:hint="default" w:ascii="Times New Roman" w:hAnsi="Times New Roman" w:eastAsia="宋体" w:cs="Times New Roman"/>
                      <w:color w:val="000000"/>
                      <w:kern w:val="0"/>
                      <w:sz w:val="24"/>
                      <w:szCs w:val="24"/>
                    </w:rPr>
                    <w:t xml:space="preserve">S </w:t>
                  </w:r>
                  <w:r>
                    <w:rPr>
                      <w:rFonts w:hint="default" w:ascii="Times New Roman" w:hAnsi="Times New Roman" w:eastAsia="宋体" w:cs="Times New Roman"/>
                      <w:bCs/>
                      <w:color w:val="000000"/>
                      <w:kern w:val="0"/>
                      <w:sz w:val="24"/>
                      <w:szCs w:val="24"/>
                    </w:rPr>
                    <w:t>(Y)</w:t>
                  </w:r>
                </w:p>
              </w:tc>
              <w:tc>
                <w:tcPr>
                  <w:tcW w:w="1936" w:type="dxa"/>
                  <w:tcBorders>
                    <w:top w:val="nil"/>
                    <w:left w:val="nil"/>
                    <w:bottom w:val="nil"/>
                    <w:right w:val="nil"/>
                  </w:tcBorders>
                  <w:shd w:val="clear" w:color="auto" w:fill="FFFFFF"/>
                  <w:vAlign w:val="center"/>
                </w:tcPr>
                <w:p w14:paraId="377A40E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ASLEC </w:t>
                  </w:r>
                  <w:r>
                    <w:rPr>
                      <w:rFonts w:hint="default" w:ascii="Times New Roman" w:hAnsi="Times New Roman" w:eastAsia="宋体" w:cs="Times New Roman"/>
                      <w:bCs/>
                      <w:color w:val="000000"/>
                      <w:kern w:val="0"/>
                      <w:sz w:val="24"/>
                      <w:szCs w:val="24"/>
                    </w:rPr>
                    <w:t>(X)</w:t>
                  </w:r>
                </w:p>
              </w:tc>
              <w:tc>
                <w:tcPr>
                  <w:tcW w:w="788" w:type="dxa"/>
                  <w:tcBorders>
                    <w:top w:val="nil"/>
                    <w:left w:val="nil"/>
                    <w:bottom w:val="nil"/>
                    <w:right w:val="nil"/>
                  </w:tcBorders>
                  <w:shd w:val="clear" w:color="auto" w:fill="FFFFFF"/>
                  <w:vAlign w:val="center"/>
                </w:tcPr>
                <w:p w14:paraId="02391BEC">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0.491</w:t>
                  </w:r>
                </w:p>
              </w:tc>
              <w:tc>
                <w:tcPr>
                  <w:tcW w:w="966" w:type="dxa"/>
                  <w:tcBorders>
                    <w:top w:val="nil"/>
                    <w:left w:val="nil"/>
                    <w:bottom w:val="nil"/>
                    <w:right w:val="nil"/>
                  </w:tcBorders>
                  <w:shd w:val="clear" w:color="auto" w:fill="FFFFFF"/>
                  <w:vAlign w:val="center"/>
                </w:tcPr>
                <w:p w14:paraId="27044B56">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0.091</w:t>
                  </w:r>
                </w:p>
              </w:tc>
              <w:tc>
                <w:tcPr>
                  <w:tcW w:w="1367" w:type="dxa"/>
                  <w:tcBorders>
                    <w:top w:val="nil"/>
                    <w:left w:val="nil"/>
                    <w:bottom w:val="nil"/>
                    <w:right w:val="nil"/>
                  </w:tcBorders>
                  <w:shd w:val="clear" w:color="auto" w:fill="FFFFFF"/>
                  <w:vAlign w:val="center"/>
                </w:tcPr>
                <w:p w14:paraId="3DCC0D1D">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5.383***</w:t>
                  </w:r>
                </w:p>
              </w:tc>
              <w:tc>
                <w:tcPr>
                  <w:tcW w:w="776" w:type="dxa"/>
                  <w:tcBorders>
                    <w:top w:val="nil"/>
                    <w:left w:val="nil"/>
                    <w:bottom w:val="nil"/>
                    <w:right w:val="nil"/>
                  </w:tcBorders>
                  <w:shd w:val="clear" w:color="auto" w:fill="FFFFFF"/>
                  <w:vAlign w:val="center"/>
                </w:tcPr>
                <w:p w14:paraId="06816F81">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0.416</w:t>
                  </w:r>
                </w:p>
              </w:tc>
              <w:tc>
                <w:tcPr>
                  <w:tcW w:w="1266" w:type="dxa"/>
                  <w:tcBorders>
                    <w:top w:val="nil"/>
                    <w:left w:val="nil"/>
                    <w:bottom w:val="nil"/>
                    <w:right w:val="nil"/>
                  </w:tcBorders>
                  <w:shd w:val="clear" w:color="auto" w:fill="FFFFFF"/>
                  <w:vAlign w:val="center"/>
                </w:tcPr>
                <w:p w14:paraId="4850F037">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14.086***</w:t>
                  </w:r>
                </w:p>
              </w:tc>
            </w:tr>
            <w:tr w14:paraId="7E1D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653" w:type="dxa"/>
                  <w:tcBorders>
                    <w:top w:val="nil"/>
                    <w:left w:val="nil"/>
                    <w:bottom w:val="nil"/>
                    <w:right w:val="nil"/>
                  </w:tcBorders>
                  <w:shd w:val="clear" w:color="auto" w:fill="FFFFFF"/>
                  <w:vAlign w:val="center"/>
                </w:tcPr>
                <w:p w14:paraId="526A06C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(X→M→Y)</w:t>
                  </w:r>
                </w:p>
              </w:tc>
              <w:tc>
                <w:tcPr>
                  <w:tcW w:w="1936" w:type="dxa"/>
                  <w:tcBorders>
                    <w:top w:val="nil"/>
                    <w:left w:val="nil"/>
                    <w:bottom w:val="nil"/>
                    <w:right w:val="nil"/>
                  </w:tcBorders>
                  <w:shd w:val="clear" w:color="auto" w:fill="FFFFFF"/>
                  <w:vAlign w:val="center"/>
                </w:tcPr>
                <w:p w14:paraId="6CB7F51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Psychoticism </w:t>
                  </w:r>
                  <w:r>
                    <w:rPr>
                      <w:rFonts w:hint="default" w:ascii="Times New Roman" w:hAnsi="Times New Roman" w:eastAsia="宋体" w:cs="Times New Roman"/>
                      <w:bCs/>
                      <w:color w:val="000000"/>
                      <w:kern w:val="0"/>
                      <w:sz w:val="24"/>
                      <w:szCs w:val="24"/>
                    </w:rPr>
                    <w:t>(M)</w:t>
                  </w:r>
                </w:p>
              </w:tc>
              <w:tc>
                <w:tcPr>
                  <w:tcW w:w="788" w:type="dxa"/>
                  <w:tcBorders>
                    <w:top w:val="nil"/>
                    <w:left w:val="nil"/>
                    <w:bottom w:val="nil"/>
                    <w:right w:val="nil"/>
                  </w:tcBorders>
                  <w:shd w:val="clear" w:color="auto" w:fill="FFFFFF"/>
                  <w:vAlign w:val="center"/>
                </w:tcPr>
                <w:p w14:paraId="6EDD70FD">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0.247</w:t>
                  </w:r>
                </w:p>
              </w:tc>
              <w:tc>
                <w:tcPr>
                  <w:tcW w:w="966" w:type="dxa"/>
                  <w:tcBorders>
                    <w:top w:val="nil"/>
                    <w:left w:val="nil"/>
                    <w:bottom w:val="nil"/>
                    <w:right w:val="nil"/>
                  </w:tcBorders>
                  <w:shd w:val="clear" w:color="auto" w:fill="FFFFFF"/>
                  <w:vAlign w:val="center"/>
                </w:tcPr>
                <w:p w14:paraId="1DD5D7AA">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0.092</w:t>
                  </w:r>
                </w:p>
              </w:tc>
              <w:tc>
                <w:tcPr>
                  <w:tcW w:w="1367" w:type="dxa"/>
                  <w:tcBorders>
                    <w:top w:val="nil"/>
                    <w:left w:val="nil"/>
                    <w:bottom w:val="nil"/>
                    <w:right w:val="nil"/>
                  </w:tcBorders>
                  <w:shd w:val="clear" w:color="auto" w:fill="FFFFFF"/>
                  <w:vAlign w:val="center"/>
                </w:tcPr>
                <w:p w14:paraId="4C60C30C">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2.685**</w:t>
                  </w:r>
                </w:p>
              </w:tc>
              <w:tc>
                <w:tcPr>
                  <w:tcW w:w="776" w:type="dxa"/>
                  <w:tcBorders>
                    <w:top w:val="nil"/>
                    <w:left w:val="nil"/>
                    <w:bottom w:val="nil"/>
                    <w:right w:val="nil"/>
                  </w:tcBorders>
                  <w:shd w:val="clear" w:color="auto" w:fill="FFFFFF"/>
                  <w:vAlign w:val="center"/>
                </w:tcPr>
                <w:p w14:paraId="78890811">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c>
                <w:tcPr>
                  <w:tcW w:w="1266" w:type="dxa"/>
                  <w:tcBorders>
                    <w:top w:val="nil"/>
                    <w:left w:val="nil"/>
                    <w:bottom w:val="nil"/>
                    <w:right w:val="nil"/>
                  </w:tcBorders>
                  <w:shd w:val="clear" w:color="auto" w:fill="FFFFFF"/>
                  <w:vAlign w:val="center"/>
                </w:tcPr>
                <w:p w14:paraId="58ECB0CA">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r>
            <w:tr w14:paraId="0E36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653" w:type="dxa"/>
                  <w:tcBorders>
                    <w:top w:val="nil"/>
                    <w:left w:val="nil"/>
                    <w:bottom w:val="nil"/>
                    <w:right w:val="nil"/>
                  </w:tcBorders>
                  <w:shd w:val="clear" w:color="auto" w:fill="FFFFFF"/>
                  <w:vAlign w:val="center"/>
                </w:tcPr>
                <w:p w14:paraId="7B6A00E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p>
              </w:tc>
              <w:tc>
                <w:tcPr>
                  <w:tcW w:w="1936" w:type="dxa"/>
                  <w:tcBorders>
                    <w:top w:val="nil"/>
                    <w:left w:val="nil"/>
                    <w:bottom w:val="nil"/>
                    <w:right w:val="nil"/>
                  </w:tcBorders>
                  <w:shd w:val="clear" w:color="auto" w:fill="FFFFFF"/>
                  <w:vAlign w:val="center"/>
                </w:tcPr>
                <w:p w14:paraId="74AB31C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Sex</w:t>
                  </w:r>
                </w:p>
              </w:tc>
              <w:tc>
                <w:tcPr>
                  <w:tcW w:w="788" w:type="dxa"/>
                  <w:tcBorders>
                    <w:top w:val="nil"/>
                    <w:left w:val="nil"/>
                    <w:bottom w:val="nil"/>
                    <w:right w:val="nil"/>
                  </w:tcBorders>
                  <w:shd w:val="clear" w:color="auto" w:fill="FFFFFF"/>
                  <w:vAlign w:val="center"/>
                </w:tcPr>
                <w:p w14:paraId="43602B8D">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0.089</w:t>
                  </w:r>
                </w:p>
              </w:tc>
              <w:tc>
                <w:tcPr>
                  <w:tcW w:w="966" w:type="dxa"/>
                  <w:tcBorders>
                    <w:top w:val="nil"/>
                    <w:left w:val="nil"/>
                    <w:bottom w:val="nil"/>
                    <w:right w:val="nil"/>
                  </w:tcBorders>
                  <w:shd w:val="clear" w:color="auto" w:fill="FFFFFF"/>
                  <w:vAlign w:val="center"/>
                </w:tcPr>
                <w:p w14:paraId="0EB14074">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0.256</w:t>
                  </w:r>
                </w:p>
              </w:tc>
              <w:tc>
                <w:tcPr>
                  <w:tcW w:w="1367" w:type="dxa"/>
                  <w:tcBorders>
                    <w:top w:val="nil"/>
                    <w:left w:val="nil"/>
                    <w:bottom w:val="nil"/>
                    <w:right w:val="nil"/>
                  </w:tcBorders>
                  <w:shd w:val="clear" w:color="auto" w:fill="FFFFFF"/>
                  <w:vAlign w:val="center"/>
                </w:tcPr>
                <w:p w14:paraId="63192AD3">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1.007</w:t>
                  </w:r>
                </w:p>
              </w:tc>
              <w:tc>
                <w:tcPr>
                  <w:tcW w:w="776" w:type="dxa"/>
                  <w:tcBorders>
                    <w:top w:val="nil"/>
                    <w:left w:val="nil"/>
                    <w:bottom w:val="nil"/>
                    <w:right w:val="nil"/>
                  </w:tcBorders>
                  <w:shd w:val="clear" w:color="auto" w:fill="FFFFFF"/>
                  <w:vAlign w:val="center"/>
                </w:tcPr>
                <w:p w14:paraId="4981F2CF">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c>
                <w:tcPr>
                  <w:tcW w:w="1266" w:type="dxa"/>
                  <w:tcBorders>
                    <w:top w:val="nil"/>
                    <w:left w:val="nil"/>
                    <w:bottom w:val="nil"/>
                    <w:right w:val="nil"/>
                  </w:tcBorders>
                  <w:shd w:val="clear" w:color="auto" w:fill="FFFFFF"/>
                  <w:vAlign w:val="center"/>
                </w:tcPr>
                <w:p w14:paraId="6FB8EBE1">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r>
            <w:tr w14:paraId="7615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653" w:type="dxa"/>
                  <w:tcBorders>
                    <w:top w:val="nil"/>
                    <w:left w:val="nil"/>
                    <w:bottom w:val="single" w:color="000000" w:sz="12" w:space="0"/>
                    <w:right w:val="nil"/>
                  </w:tcBorders>
                  <w:shd w:val="clear" w:color="auto" w:fill="FFFFFF"/>
                  <w:vAlign w:val="center"/>
                </w:tcPr>
                <w:p w14:paraId="28841E9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p>
              </w:tc>
              <w:tc>
                <w:tcPr>
                  <w:tcW w:w="1936" w:type="dxa"/>
                  <w:tcBorders>
                    <w:top w:val="nil"/>
                    <w:left w:val="nil"/>
                    <w:bottom w:val="single" w:color="000000" w:sz="12" w:space="0"/>
                    <w:right w:val="nil"/>
                  </w:tcBorders>
                  <w:shd w:val="clear" w:color="auto" w:fill="FFFFFF"/>
                  <w:vAlign w:val="center"/>
                </w:tcPr>
                <w:p w14:paraId="31EAC7D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Age</w:t>
                  </w:r>
                </w:p>
              </w:tc>
              <w:tc>
                <w:tcPr>
                  <w:tcW w:w="788" w:type="dxa"/>
                  <w:tcBorders>
                    <w:top w:val="nil"/>
                    <w:left w:val="nil"/>
                    <w:bottom w:val="single" w:color="000000" w:sz="12" w:space="0"/>
                    <w:right w:val="nil"/>
                  </w:tcBorders>
                  <w:shd w:val="clear" w:color="auto" w:fill="FFFFFF"/>
                  <w:vAlign w:val="center"/>
                </w:tcPr>
                <w:p w14:paraId="0B017E45">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0.138</w:t>
                  </w:r>
                </w:p>
              </w:tc>
              <w:tc>
                <w:tcPr>
                  <w:tcW w:w="966" w:type="dxa"/>
                  <w:tcBorders>
                    <w:top w:val="nil"/>
                    <w:left w:val="nil"/>
                    <w:bottom w:val="single" w:color="000000" w:sz="12" w:space="0"/>
                    <w:right w:val="nil"/>
                  </w:tcBorders>
                  <w:shd w:val="clear" w:color="auto" w:fill="FFFFFF"/>
                  <w:vAlign w:val="center"/>
                </w:tcPr>
                <w:p w14:paraId="4DA0A31C">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0.038</w:t>
                  </w:r>
                </w:p>
              </w:tc>
              <w:tc>
                <w:tcPr>
                  <w:tcW w:w="1367" w:type="dxa"/>
                  <w:tcBorders>
                    <w:top w:val="nil"/>
                    <w:left w:val="nil"/>
                    <w:bottom w:val="single" w:color="000000" w:sz="12" w:space="0"/>
                    <w:right w:val="nil"/>
                  </w:tcBorders>
                  <w:shd w:val="clear" w:color="auto" w:fill="FFFFFF"/>
                  <w:vAlign w:val="center"/>
                </w:tcPr>
                <w:p w14:paraId="6D998624">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1.542</w:t>
                  </w:r>
                </w:p>
              </w:tc>
              <w:tc>
                <w:tcPr>
                  <w:tcW w:w="776" w:type="dxa"/>
                  <w:tcBorders>
                    <w:top w:val="nil"/>
                    <w:left w:val="nil"/>
                    <w:bottom w:val="single" w:color="000000" w:sz="12" w:space="0"/>
                    <w:right w:val="nil"/>
                  </w:tcBorders>
                  <w:shd w:val="clear" w:color="auto" w:fill="FFFFFF"/>
                  <w:vAlign w:val="center"/>
                </w:tcPr>
                <w:p w14:paraId="61EBA332">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c>
                <w:tcPr>
                  <w:tcW w:w="1266" w:type="dxa"/>
                  <w:tcBorders>
                    <w:top w:val="nil"/>
                    <w:left w:val="nil"/>
                    <w:bottom w:val="single" w:color="000000" w:sz="12" w:space="0"/>
                    <w:right w:val="nil"/>
                  </w:tcBorders>
                  <w:shd w:val="clear" w:color="auto" w:fill="FFFFFF"/>
                  <w:vAlign w:val="center"/>
                </w:tcPr>
                <w:p w14:paraId="39A45A19">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r>
          </w:tbl>
          <w:p w14:paraId="2D6348F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cs="Times New Roman"/>
                <w:bCs/>
                <w:color w:val="000000"/>
                <w:sz w:val="24"/>
              </w:rPr>
            </w:pPr>
            <w:r>
              <w:rPr>
                <w:rFonts w:hint="default" w:ascii="Times New Roman" w:hAnsi="Times New Roman" w:eastAsia="宋体" w:cs="Times New Roman"/>
                <w:sz w:val="24"/>
                <w:szCs w:val="24"/>
              </w:rPr>
              <w:t>Note. *p &lt; 0.05; **p &lt; 0.01; ***p &lt; 0.001.</w:t>
            </w:r>
          </w:p>
        </w:tc>
      </w:tr>
    </w:tbl>
    <w:p w14:paraId="1E4712D9">
      <w:pPr>
        <w:jc w:val="both"/>
        <w:rPr>
          <w:rFonts w:hint="eastAsia" w:ascii="Times New Roman" w:hAnsi="Times New Roman" w:eastAsia="宋体" w:cs="宋体"/>
          <w:b/>
          <w:bCs/>
          <w:sz w:val="28"/>
          <w:szCs w:val="28"/>
        </w:rPr>
        <w:sectPr>
          <w:pgSz w:w="11906" w:h="16838"/>
          <w:pgMar w:top="1440" w:right="1800" w:bottom="1440" w:left="1800" w:header="851" w:footer="992" w:gutter="0"/>
          <w:cols w:space="425" w:num="1"/>
          <w:docGrid w:type="lines" w:linePitch="312" w:charSpace="0"/>
        </w:sectPr>
      </w:pPr>
    </w:p>
    <w:tbl>
      <w:tblPr>
        <w:tblStyle w:val="3"/>
        <w:tblpPr w:leftFromText="180" w:rightFromText="180" w:vertAnchor="text" w:horzAnchor="page" w:tblpX="1309" w:tblpY="270"/>
        <w:tblOverlap w:val="never"/>
        <w:tblW w:w="8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46"/>
        <w:gridCol w:w="1163"/>
        <w:gridCol w:w="762"/>
        <w:gridCol w:w="1595"/>
        <w:gridCol w:w="2087"/>
      </w:tblGrid>
      <w:tr w14:paraId="2E36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161" w:type="dxa"/>
            <w:gridSpan w:val="6"/>
            <w:tcBorders>
              <w:top w:val="nil"/>
              <w:left w:val="nil"/>
              <w:bottom w:val="nil"/>
              <w:right w:val="nil"/>
              <w:tl2br w:val="nil"/>
            </w:tcBorders>
            <w:shd w:val="clear" w:color="auto" w:fill="FFFFFF"/>
            <w:vAlign w:val="center"/>
          </w:tcPr>
          <w:p w14:paraId="0A1EF00E">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rPr>
              <w:t xml:space="preserve">Table </w:t>
            </w:r>
            <w:r>
              <w:rPr>
                <w:rFonts w:hint="eastAsia" w:ascii="Times New Roman" w:hAnsi="Times New Roman" w:eastAsia="宋体" w:cs="Times New Roman"/>
                <w:b/>
                <w:bCs/>
                <w:kern w:val="0"/>
                <w:sz w:val="24"/>
                <w:szCs w:val="24"/>
                <w:lang w:val="en-US" w:eastAsia="zh-CN"/>
              </w:rPr>
              <w:t>S4</w:t>
            </w:r>
            <w:r>
              <w:rPr>
                <w:rFonts w:hint="default" w:ascii="Times New Roman" w:hAnsi="Times New Roman" w:eastAsia="宋体" w:cs="Times New Roman"/>
                <w:b w:val="0"/>
                <w:bCs w:val="0"/>
                <w:kern w:val="0"/>
                <w:sz w:val="24"/>
                <w:szCs w:val="24"/>
              </w:rPr>
              <w:t xml:space="preserve">. </w:t>
            </w:r>
            <w:r>
              <w:rPr>
                <w:rFonts w:hint="default" w:ascii="Times New Roman" w:hAnsi="Times New Roman" w:eastAsia="宋体" w:cs="Times New Roman"/>
                <w:b/>
                <w:bCs/>
                <w:kern w:val="0"/>
                <w:sz w:val="24"/>
                <w:szCs w:val="24"/>
              </w:rPr>
              <w:t>Path analysis of mediation model with psychoticism as the mediator.</w:t>
            </w:r>
          </w:p>
        </w:tc>
      </w:tr>
      <w:tr w14:paraId="60CB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08" w:type="dxa"/>
            <w:tcBorders>
              <w:top w:val="single" w:color="000000" w:sz="12" w:space="0"/>
              <w:left w:val="nil"/>
              <w:bottom w:val="single" w:color="000000" w:sz="4" w:space="0"/>
              <w:right w:val="nil"/>
              <w:tl2br w:val="nil"/>
            </w:tcBorders>
            <w:shd w:val="clear" w:color="auto" w:fill="FFFFFF"/>
            <w:vAlign w:val="center"/>
          </w:tcPr>
          <w:p w14:paraId="5AF0B794">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c>
          <w:tcPr>
            <w:tcW w:w="1846" w:type="dxa"/>
            <w:tcBorders>
              <w:top w:val="single" w:color="000000" w:sz="12" w:space="0"/>
              <w:left w:val="nil"/>
              <w:bottom w:val="single" w:color="000000" w:sz="4" w:space="0"/>
              <w:right w:val="nil"/>
              <w:tl2br w:val="nil"/>
            </w:tcBorders>
            <w:shd w:val="clear" w:color="auto" w:fill="FFFFFF"/>
            <w:vAlign w:val="center"/>
          </w:tcPr>
          <w:p w14:paraId="559899C1">
            <w:pPr>
              <w:keepNext w:val="0"/>
              <w:keepLines w:val="0"/>
              <w:suppressLineNumbers w:val="0"/>
              <w:spacing w:before="0" w:beforeAutospacing="0" w:after="0" w:afterAutospacing="0"/>
              <w:ind w:left="0" w:right="0"/>
              <w:jc w:val="left"/>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Intermediary Path</w:t>
            </w:r>
          </w:p>
        </w:tc>
        <w:tc>
          <w:tcPr>
            <w:tcW w:w="1163" w:type="dxa"/>
            <w:tcBorders>
              <w:top w:val="single" w:color="000000" w:sz="12" w:space="0"/>
              <w:left w:val="nil"/>
              <w:bottom w:val="single" w:color="000000" w:sz="4" w:space="0"/>
              <w:right w:val="nil"/>
            </w:tcBorders>
            <w:shd w:val="clear" w:color="auto" w:fill="FFFFFF"/>
            <w:vAlign w:val="center"/>
          </w:tcPr>
          <w:p w14:paraId="0328277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Effect size</w:t>
            </w:r>
          </w:p>
        </w:tc>
        <w:tc>
          <w:tcPr>
            <w:tcW w:w="762" w:type="dxa"/>
            <w:tcBorders>
              <w:top w:val="single" w:color="000000" w:sz="12" w:space="0"/>
              <w:left w:val="nil"/>
              <w:bottom w:val="single" w:color="000000" w:sz="4" w:space="0"/>
              <w:right w:val="nil"/>
            </w:tcBorders>
            <w:shd w:val="clear" w:color="auto" w:fill="FFFFFF"/>
            <w:vAlign w:val="center"/>
          </w:tcPr>
          <w:p w14:paraId="0B681E4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SE</w:t>
            </w:r>
          </w:p>
        </w:tc>
        <w:tc>
          <w:tcPr>
            <w:tcW w:w="1595" w:type="dxa"/>
            <w:tcBorders>
              <w:top w:val="single" w:color="000000" w:sz="12" w:space="0"/>
              <w:left w:val="nil"/>
              <w:bottom w:val="single" w:color="000000" w:sz="4" w:space="0"/>
              <w:right w:val="nil"/>
            </w:tcBorders>
            <w:shd w:val="clear" w:color="auto" w:fill="FFFFFF"/>
            <w:vAlign w:val="center"/>
          </w:tcPr>
          <w:p w14:paraId="547B4E2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Bootstrap 95% CI</w:t>
            </w:r>
          </w:p>
        </w:tc>
        <w:tc>
          <w:tcPr>
            <w:tcW w:w="2087" w:type="dxa"/>
            <w:tcBorders>
              <w:top w:val="single" w:color="000000" w:sz="12" w:space="0"/>
              <w:left w:val="nil"/>
              <w:bottom w:val="single" w:color="000000" w:sz="4" w:space="0"/>
              <w:right w:val="nil"/>
            </w:tcBorders>
            <w:shd w:val="clear" w:color="auto" w:fill="FFFFFF"/>
            <w:vAlign w:val="center"/>
          </w:tcPr>
          <w:p w14:paraId="296899A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Mediating effect ratio</w:t>
            </w:r>
          </w:p>
        </w:tc>
      </w:tr>
      <w:tr w14:paraId="39D5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08" w:type="dxa"/>
            <w:vMerge w:val="restart"/>
            <w:tcBorders>
              <w:top w:val="single" w:color="000000" w:sz="4" w:space="0"/>
              <w:left w:val="nil"/>
              <w:bottom w:val="nil"/>
              <w:right w:val="nil"/>
            </w:tcBorders>
            <w:shd w:val="clear" w:color="auto" w:fill="FFFFFF"/>
            <w:vAlign w:val="center"/>
          </w:tcPr>
          <w:p w14:paraId="257BFED8">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S</w:t>
            </w:r>
            <w:r>
              <w:rPr>
                <w:rFonts w:hint="eastAsia" w:ascii="Times New Roman" w:hAnsi="Times New Roman" w:eastAsia="宋体" w:cs="Times New Roman"/>
                <w:kern w:val="0"/>
                <w:sz w:val="24"/>
                <w:szCs w:val="24"/>
                <w:lang w:val="en-US" w:eastAsia="zh-CN"/>
              </w:rPr>
              <w:t>A</w:t>
            </w:r>
            <w:r>
              <w:rPr>
                <w:rFonts w:hint="default" w:ascii="Times New Roman" w:hAnsi="Times New Roman" w:eastAsia="宋体" w:cs="Times New Roman"/>
                <w:kern w:val="0"/>
                <w:sz w:val="24"/>
                <w:szCs w:val="24"/>
              </w:rPr>
              <w:t>S</w:t>
            </w:r>
          </w:p>
        </w:tc>
        <w:tc>
          <w:tcPr>
            <w:tcW w:w="1846" w:type="dxa"/>
            <w:tcBorders>
              <w:top w:val="single" w:color="000000" w:sz="4" w:space="0"/>
              <w:left w:val="nil"/>
              <w:bottom w:val="nil"/>
              <w:right w:val="nil"/>
            </w:tcBorders>
            <w:shd w:val="clear" w:color="auto" w:fill="FFFFFF"/>
            <w:vAlign w:val="center"/>
          </w:tcPr>
          <w:p w14:paraId="7C577223">
            <w:pPr>
              <w:keepNext w:val="0"/>
              <w:keepLines w:val="0"/>
              <w:suppressLineNumbers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Total Effect</w:t>
            </w:r>
          </w:p>
        </w:tc>
        <w:tc>
          <w:tcPr>
            <w:tcW w:w="1163" w:type="dxa"/>
            <w:tcBorders>
              <w:top w:val="single" w:color="000000" w:sz="4" w:space="0"/>
              <w:left w:val="nil"/>
              <w:bottom w:val="nil"/>
              <w:right w:val="nil"/>
            </w:tcBorders>
            <w:shd w:val="clear" w:color="auto" w:fill="FFFFFF"/>
            <w:vAlign w:val="center"/>
          </w:tcPr>
          <w:p w14:paraId="299BCC6E">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0.559</w:t>
            </w:r>
          </w:p>
        </w:tc>
        <w:tc>
          <w:tcPr>
            <w:tcW w:w="762" w:type="dxa"/>
            <w:tcBorders>
              <w:top w:val="single" w:color="000000" w:sz="4" w:space="0"/>
              <w:left w:val="nil"/>
              <w:bottom w:val="nil"/>
              <w:right w:val="nil"/>
            </w:tcBorders>
            <w:shd w:val="clear" w:color="auto" w:fill="FFFFFF"/>
            <w:vAlign w:val="center"/>
          </w:tcPr>
          <w:p w14:paraId="46EEB392">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0.091</w:t>
            </w:r>
          </w:p>
        </w:tc>
        <w:tc>
          <w:tcPr>
            <w:tcW w:w="1595" w:type="dxa"/>
            <w:tcBorders>
              <w:top w:val="single" w:color="000000" w:sz="4" w:space="0"/>
              <w:left w:val="nil"/>
              <w:bottom w:val="nil"/>
              <w:right w:val="nil"/>
            </w:tcBorders>
            <w:shd w:val="clear" w:color="auto" w:fill="FFFFFF"/>
            <w:vAlign w:val="center"/>
          </w:tcPr>
          <w:p w14:paraId="171A1889">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0.378,0.740</w:t>
            </w:r>
          </w:p>
        </w:tc>
        <w:tc>
          <w:tcPr>
            <w:tcW w:w="2087" w:type="dxa"/>
            <w:tcBorders>
              <w:top w:val="single" w:color="000000" w:sz="4" w:space="0"/>
              <w:left w:val="nil"/>
              <w:bottom w:val="nil"/>
              <w:right w:val="nil"/>
            </w:tcBorders>
            <w:shd w:val="clear" w:color="auto" w:fill="FFFFFF"/>
            <w:vAlign w:val="center"/>
          </w:tcPr>
          <w:p w14:paraId="704BE361">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r>
      <w:tr w14:paraId="4DA8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8" w:type="dxa"/>
            <w:vMerge w:val="continue"/>
            <w:tcBorders>
              <w:top w:val="nil"/>
              <w:left w:val="nil"/>
              <w:bottom w:val="nil"/>
              <w:right w:val="nil"/>
            </w:tcBorders>
            <w:shd w:val="clear" w:color="auto" w:fill="FFFFFF"/>
            <w:vAlign w:val="center"/>
          </w:tcPr>
          <w:p w14:paraId="128A2F99">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c>
          <w:tcPr>
            <w:tcW w:w="1846" w:type="dxa"/>
            <w:tcBorders>
              <w:top w:val="nil"/>
              <w:left w:val="nil"/>
              <w:bottom w:val="nil"/>
              <w:right w:val="nil"/>
            </w:tcBorders>
            <w:shd w:val="clear" w:color="auto" w:fill="FFFFFF"/>
            <w:vAlign w:val="center"/>
          </w:tcPr>
          <w:p w14:paraId="7DBED013">
            <w:pPr>
              <w:keepNext w:val="0"/>
              <w:keepLines w:val="0"/>
              <w:suppressLineNumbers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Direct Effect</w:t>
            </w:r>
          </w:p>
        </w:tc>
        <w:tc>
          <w:tcPr>
            <w:tcW w:w="1163" w:type="dxa"/>
            <w:tcBorders>
              <w:top w:val="nil"/>
              <w:left w:val="nil"/>
              <w:bottom w:val="nil"/>
              <w:right w:val="nil"/>
            </w:tcBorders>
            <w:shd w:val="clear" w:color="auto" w:fill="FFFFFF"/>
            <w:vAlign w:val="center"/>
          </w:tcPr>
          <w:p w14:paraId="0ADE6518">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0.491</w:t>
            </w:r>
          </w:p>
        </w:tc>
        <w:tc>
          <w:tcPr>
            <w:tcW w:w="762" w:type="dxa"/>
            <w:tcBorders>
              <w:top w:val="nil"/>
              <w:left w:val="nil"/>
              <w:bottom w:val="nil"/>
              <w:right w:val="nil"/>
            </w:tcBorders>
            <w:shd w:val="clear" w:color="auto" w:fill="FFFFFF"/>
            <w:vAlign w:val="center"/>
          </w:tcPr>
          <w:p w14:paraId="06216B32">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0.091</w:t>
            </w:r>
          </w:p>
        </w:tc>
        <w:tc>
          <w:tcPr>
            <w:tcW w:w="1595" w:type="dxa"/>
            <w:tcBorders>
              <w:top w:val="nil"/>
              <w:left w:val="nil"/>
              <w:bottom w:val="nil"/>
              <w:right w:val="nil"/>
            </w:tcBorders>
            <w:shd w:val="clear" w:color="auto" w:fill="FFFFFF"/>
            <w:vAlign w:val="center"/>
          </w:tcPr>
          <w:p w14:paraId="55C05932">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0.310,0.673</w:t>
            </w:r>
          </w:p>
        </w:tc>
        <w:tc>
          <w:tcPr>
            <w:tcW w:w="2087" w:type="dxa"/>
            <w:tcBorders>
              <w:top w:val="nil"/>
              <w:left w:val="nil"/>
              <w:bottom w:val="nil"/>
              <w:right w:val="nil"/>
            </w:tcBorders>
            <w:shd w:val="clear" w:color="auto" w:fill="FFFFFF"/>
            <w:vAlign w:val="center"/>
          </w:tcPr>
          <w:p w14:paraId="795E5944">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r>
      <w:tr w14:paraId="56D2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08" w:type="dxa"/>
            <w:vMerge w:val="continue"/>
            <w:tcBorders>
              <w:top w:val="nil"/>
              <w:left w:val="nil"/>
              <w:bottom w:val="single" w:color="000000" w:sz="12" w:space="0"/>
              <w:right w:val="nil"/>
            </w:tcBorders>
            <w:shd w:val="clear" w:color="auto" w:fill="FFFFFF"/>
            <w:vAlign w:val="center"/>
          </w:tcPr>
          <w:p w14:paraId="371FF3CD">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c>
          <w:tcPr>
            <w:tcW w:w="1846" w:type="dxa"/>
            <w:tcBorders>
              <w:top w:val="nil"/>
              <w:left w:val="nil"/>
              <w:bottom w:val="single" w:color="000000" w:sz="12" w:space="0"/>
              <w:right w:val="nil"/>
            </w:tcBorders>
            <w:shd w:val="clear" w:color="auto" w:fill="FFFFFF"/>
            <w:vAlign w:val="center"/>
          </w:tcPr>
          <w:p w14:paraId="4FA7AED3">
            <w:pPr>
              <w:keepNext w:val="0"/>
              <w:keepLines w:val="0"/>
              <w:suppressLineNumbers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Indirect effects</w:t>
            </w:r>
          </w:p>
        </w:tc>
        <w:tc>
          <w:tcPr>
            <w:tcW w:w="1163" w:type="dxa"/>
            <w:tcBorders>
              <w:top w:val="nil"/>
              <w:left w:val="nil"/>
              <w:bottom w:val="single" w:color="000000" w:sz="12" w:space="0"/>
              <w:right w:val="nil"/>
            </w:tcBorders>
            <w:shd w:val="clear" w:color="auto" w:fill="FFFFFF"/>
            <w:vAlign w:val="center"/>
          </w:tcPr>
          <w:p w14:paraId="3B2B3EE4">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0.068</w:t>
            </w:r>
          </w:p>
        </w:tc>
        <w:tc>
          <w:tcPr>
            <w:tcW w:w="762" w:type="dxa"/>
            <w:tcBorders>
              <w:top w:val="nil"/>
              <w:left w:val="nil"/>
              <w:bottom w:val="single" w:color="000000" w:sz="12" w:space="0"/>
              <w:right w:val="nil"/>
            </w:tcBorders>
            <w:shd w:val="clear" w:color="auto" w:fill="FFFFFF"/>
            <w:vAlign w:val="center"/>
          </w:tcPr>
          <w:p w14:paraId="3E3D6803">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0.037</w:t>
            </w:r>
          </w:p>
        </w:tc>
        <w:tc>
          <w:tcPr>
            <w:tcW w:w="1595" w:type="dxa"/>
            <w:tcBorders>
              <w:top w:val="nil"/>
              <w:left w:val="nil"/>
              <w:bottom w:val="single" w:color="000000" w:sz="12" w:space="0"/>
              <w:right w:val="nil"/>
            </w:tcBorders>
            <w:shd w:val="clear" w:color="auto" w:fill="FFFFFF"/>
            <w:vAlign w:val="center"/>
          </w:tcPr>
          <w:p w14:paraId="32241C9A">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0.007,0.151</w:t>
            </w:r>
          </w:p>
        </w:tc>
        <w:tc>
          <w:tcPr>
            <w:tcW w:w="2087" w:type="dxa"/>
            <w:tcBorders>
              <w:top w:val="nil"/>
              <w:left w:val="nil"/>
              <w:bottom w:val="single" w:color="000000" w:sz="12" w:space="0"/>
              <w:right w:val="nil"/>
            </w:tcBorders>
            <w:shd w:val="clear" w:color="auto" w:fill="FFFFFF"/>
            <w:vAlign w:val="center"/>
          </w:tcPr>
          <w:p w14:paraId="3CD121ED">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12.</w:t>
            </w:r>
            <w:r>
              <w:rPr>
                <w:rFonts w:hint="eastAsia" w:ascii="Times New Roman" w:hAnsi="Times New Roman" w:eastAsia="宋体" w:cs="Times New Roman"/>
                <w:kern w:val="0"/>
                <w:sz w:val="24"/>
                <w:szCs w:val="24"/>
                <w:lang w:val="en-US" w:eastAsia="zh-CN"/>
              </w:rPr>
              <w:t>0</w:t>
            </w:r>
            <w:r>
              <w:rPr>
                <w:rFonts w:hint="default" w:ascii="Times New Roman" w:hAnsi="Times New Roman" w:eastAsia="宋体" w:cs="Times New Roman"/>
                <w:kern w:val="0"/>
                <w:sz w:val="24"/>
                <w:szCs w:val="24"/>
              </w:rPr>
              <w:t>%</w:t>
            </w:r>
          </w:p>
        </w:tc>
      </w:tr>
    </w:tbl>
    <w:p w14:paraId="676F9E88">
      <w:pPr>
        <w:jc w:val="both"/>
        <w:rPr>
          <w:rFonts w:hint="eastAsia" w:ascii="Times New Roman" w:hAnsi="Times New Roman" w:eastAsia="宋体" w:cs="宋体"/>
          <w:b/>
          <w:bCs/>
          <w:sz w:val="28"/>
          <w:szCs w:val="28"/>
        </w:rPr>
        <w:sectPr>
          <w:pgSz w:w="11906" w:h="16838"/>
          <w:pgMar w:top="1440" w:right="1800" w:bottom="1440" w:left="1800" w:header="851" w:footer="992" w:gutter="0"/>
          <w:cols w:space="425" w:num="1"/>
          <w:docGrid w:type="lines" w:linePitch="312" w:charSpace="0"/>
        </w:sectPr>
      </w:pPr>
    </w:p>
    <w:p w14:paraId="621583BF">
      <w:pPr>
        <w:jc w:val="both"/>
        <w:rPr>
          <w:rFonts w:hint="eastAsia" w:ascii="Times New Roman" w:hAnsi="Times New Roman" w:eastAsia="宋体" w:cs="宋体"/>
          <w:sz w:val="18"/>
          <w:szCs w:val="18"/>
        </w:rPr>
      </w:pPr>
      <w:r>
        <w:rPr>
          <w:rFonts w:ascii="Times New Roman" w:hAnsi="Times New Roman" w:eastAsia="宋体" w:cs="Times New Roman"/>
          <w:b/>
          <w:bCs/>
          <w:kern w:val="0"/>
          <w:sz w:val="24"/>
          <w:szCs w:val="24"/>
        </w:rPr>
        <w:t xml:space="preserve">Table </w:t>
      </w:r>
      <w:r>
        <w:rPr>
          <w:rFonts w:hint="eastAsia" w:ascii="Times New Roman" w:hAnsi="Times New Roman" w:eastAsia="宋体" w:cs="Times New Roman"/>
          <w:b/>
          <w:bCs/>
          <w:kern w:val="0"/>
          <w:sz w:val="24"/>
          <w:szCs w:val="24"/>
          <w:lang w:val="en-US" w:eastAsia="zh-CN"/>
        </w:rPr>
        <w:t>S5.</w:t>
      </w:r>
      <w:r>
        <w:rPr>
          <w:rFonts w:ascii="Times New Roman" w:hAnsi="Times New Roman" w:eastAsia="宋体" w:cs="Times New Roman"/>
          <w:b/>
          <w:bCs/>
          <w:kern w:val="0"/>
          <w:sz w:val="24"/>
          <w:szCs w:val="24"/>
        </w:rPr>
        <w:t xml:space="preserve"> Tests the mediation model with S</w:t>
      </w:r>
      <w:r>
        <w:rPr>
          <w:rFonts w:hint="eastAsia" w:ascii="Times New Roman" w:hAnsi="Times New Roman" w:eastAsia="宋体" w:cs="Times New Roman"/>
          <w:b/>
          <w:bCs/>
          <w:kern w:val="0"/>
          <w:sz w:val="24"/>
          <w:szCs w:val="24"/>
          <w:lang w:val="en-US" w:eastAsia="zh-CN"/>
        </w:rPr>
        <w:t>A</w:t>
      </w:r>
      <w:r>
        <w:rPr>
          <w:rFonts w:ascii="Times New Roman" w:hAnsi="Times New Roman" w:eastAsia="宋体" w:cs="Times New Roman"/>
          <w:b/>
          <w:bCs/>
          <w:kern w:val="0"/>
          <w:sz w:val="24"/>
          <w:szCs w:val="24"/>
        </w:rPr>
        <w:t xml:space="preserve">S as the </w:t>
      </w:r>
      <w:r>
        <w:rPr>
          <w:rFonts w:hint="default" w:ascii="Times New Roman" w:hAnsi="Times New Roman" w:eastAsia="宋体" w:cs="Times New Roman"/>
          <w:b/>
          <w:bCs/>
          <w:kern w:val="0"/>
          <w:sz w:val="24"/>
          <w:szCs w:val="24"/>
        </w:rPr>
        <w:t>d</w:t>
      </w:r>
      <w:r>
        <w:rPr>
          <w:rFonts w:ascii="Times New Roman" w:hAnsi="Times New Roman" w:eastAsia="宋体" w:cs="Times New Roman"/>
          <w:b/>
          <w:bCs/>
          <w:kern w:val="0"/>
          <w:sz w:val="24"/>
          <w:szCs w:val="24"/>
        </w:rPr>
        <w:t xml:space="preserve">ependent </w:t>
      </w:r>
      <w:r>
        <w:rPr>
          <w:rFonts w:hint="default" w:ascii="Times New Roman" w:hAnsi="Times New Roman" w:eastAsia="宋体" w:cs="Times New Roman"/>
          <w:b/>
          <w:bCs/>
          <w:kern w:val="0"/>
          <w:sz w:val="24"/>
          <w:szCs w:val="24"/>
        </w:rPr>
        <w:t>v</w:t>
      </w:r>
      <w:r>
        <w:rPr>
          <w:rFonts w:ascii="Times New Roman" w:hAnsi="Times New Roman" w:eastAsia="宋体" w:cs="Times New Roman"/>
          <w:b/>
          <w:bCs/>
          <w:kern w:val="0"/>
          <w:sz w:val="24"/>
          <w:szCs w:val="24"/>
        </w:rPr>
        <w:t>ariable</w:t>
      </w:r>
    </w:p>
    <w:tbl>
      <w:tblPr>
        <w:tblStyle w:val="3"/>
        <w:tblpPr w:leftFromText="180" w:rightFromText="180" w:vertAnchor="text" w:horzAnchor="page" w:tblpX="1826" w:tblpY="57"/>
        <w:tblOverlap w:val="never"/>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372"/>
        <w:gridCol w:w="834"/>
        <w:gridCol w:w="1282"/>
        <w:gridCol w:w="1522"/>
        <w:gridCol w:w="909"/>
        <w:gridCol w:w="1297"/>
      </w:tblGrid>
      <w:tr w14:paraId="1B79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82" w:type="dxa"/>
            <w:vMerge w:val="restart"/>
            <w:tcBorders>
              <w:top w:val="single" w:color="000000" w:sz="12" w:space="0"/>
              <w:left w:val="nil"/>
              <w:bottom w:val="single" w:color="000000" w:sz="4" w:space="0"/>
              <w:right w:val="nil"/>
              <w:tl2br w:val="nil"/>
            </w:tcBorders>
            <w:shd w:val="clear" w:color="auto" w:fill="FFFFFF"/>
            <w:vAlign w:val="center"/>
          </w:tcPr>
          <w:p w14:paraId="4B987057">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color w:val="000000" w:themeColor="text1"/>
                <w:kern w:val="0"/>
                <w:sz w:val="24"/>
                <w:szCs w:val="24"/>
                <w14:textFill>
                  <w14:solidFill>
                    <w14:schemeClr w14:val="tx1"/>
                  </w14:solidFill>
                </w14:textFill>
              </w:rPr>
              <w:t>Variables</w:t>
            </w:r>
          </w:p>
        </w:tc>
        <w:tc>
          <w:tcPr>
            <w:tcW w:w="5010" w:type="dxa"/>
            <w:gridSpan w:val="4"/>
            <w:tcBorders>
              <w:top w:val="single" w:color="000000" w:sz="12" w:space="0"/>
              <w:left w:val="nil"/>
              <w:bottom w:val="single" w:color="000000" w:sz="4" w:space="0"/>
              <w:right w:val="nil"/>
            </w:tcBorders>
            <w:shd w:val="clear" w:color="auto" w:fill="FFFFFF"/>
            <w:vAlign w:val="center"/>
          </w:tcPr>
          <w:p w14:paraId="303468E5">
            <w:pPr>
              <w:keepNext w:val="0"/>
              <w:keepLines w:val="0"/>
              <w:suppressLineNumbers w:val="0"/>
              <w:spacing w:before="0" w:beforeAutospacing="0" w:after="0" w:afterAutospacing="0"/>
              <w:ind w:left="0" w:right="0" w:firstLine="1446" w:firstLineChars="600"/>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color w:val="000000" w:themeColor="text1"/>
                <w:kern w:val="0"/>
                <w:sz w:val="24"/>
                <w:szCs w:val="24"/>
                <w14:textFill>
                  <w14:solidFill>
                    <w14:schemeClr w14:val="tx1"/>
                  </w14:solidFill>
                </w14:textFill>
              </w:rPr>
              <w:t xml:space="preserve">Neuroticism </w:t>
            </w:r>
          </w:p>
        </w:tc>
        <w:tc>
          <w:tcPr>
            <w:tcW w:w="2206" w:type="dxa"/>
            <w:gridSpan w:val="2"/>
            <w:tcBorders>
              <w:top w:val="single" w:color="000000" w:sz="12" w:space="0"/>
              <w:left w:val="nil"/>
              <w:bottom w:val="single" w:color="000000" w:sz="4" w:space="0"/>
              <w:right w:val="nil"/>
            </w:tcBorders>
            <w:shd w:val="clear" w:color="auto" w:fill="FFFFFF"/>
            <w:vAlign w:val="center"/>
          </w:tcPr>
          <w:p w14:paraId="4F9646B1">
            <w:pPr>
              <w:keepNext w:val="0"/>
              <w:keepLines w:val="0"/>
              <w:suppressLineNumbers w:val="0"/>
              <w:spacing w:before="0" w:beforeAutospacing="0" w:after="0" w:afterAutospacing="0"/>
              <w:ind w:left="0" w:right="0" w:firstLine="241" w:firstLineChars="100"/>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color w:val="000000" w:themeColor="text1"/>
                <w:kern w:val="0"/>
                <w:sz w:val="24"/>
                <w:szCs w:val="24"/>
                <w14:textFill>
                  <w14:solidFill>
                    <w14:schemeClr w14:val="tx1"/>
                  </w14:solidFill>
                </w14:textFill>
              </w:rPr>
              <w:t>S</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A</w:t>
            </w:r>
            <w:r>
              <w:rPr>
                <w:rFonts w:hint="default" w:ascii="Times New Roman" w:hAnsi="Times New Roman" w:eastAsia="宋体" w:cs="Times New Roman"/>
                <w:b/>
                <w:color w:val="000000" w:themeColor="text1"/>
                <w:kern w:val="0"/>
                <w:sz w:val="24"/>
                <w:szCs w:val="24"/>
                <w14:textFill>
                  <w14:solidFill>
                    <w14:schemeClr w14:val="tx1"/>
                  </w14:solidFill>
                </w14:textFill>
              </w:rPr>
              <w:t>S</w:t>
            </w:r>
          </w:p>
        </w:tc>
      </w:tr>
      <w:tr w14:paraId="0452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82" w:type="dxa"/>
            <w:vMerge w:val="continue"/>
            <w:tcBorders>
              <w:top w:val="single" w:color="000000" w:sz="4" w:space="0"/>
              <w:left w:val="nil"/>
              <w:bottom w:val="single" w:color="auto" w:sz="4" w:space="0"/>
              <w:right w:val="nil"/>
              <w:tl2br w:val="nil"/>
            </w:tcBorders>
            <w:shd w:val="clear" w:color="auto" w:fill="FFFFFF"/>
            <w:vAlign w:val="center"/>
          </w:tcPr>
          <w:p w14:paraId="2FF8C33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24"/>
                <w:szCs w:val="24"/>
                <w14:textFill>
                  <w14:solidFill>
                    <w14:schemeClr w14:val="tx1"/>
                  </w14:solidFill>
                </w14:textFill>
              </w:rPr>
            </w:pPr>
          </w:p>
        </w:tc>
        <w:tc>
          <w:tcPr>
            <w:tcW w:w="1372" w:type="dxa"/>
            <w:tcBorders>
              <w:top w:val="single" w:color="000000" w:sz="4" w:space="0"/>
              <w:left w:val="nil"/>
              <w:bottom w:val="single" w:color="auto" w:sz="4" w:space="0"/>
              <w:right w:val="nil"/>
            </w:tcBorders>
            <w:shd w:val="clear" w:color="auto" w:fill="FFFFFF"/>
            <w:vAlign w:val="center"/>
          </w:tcPr>
          <w:p w14:paraId="31463517">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color w:val="000000" w:themeColor="text1"/>
                <w:kern w:val="0"/>
                <w:sz w:val="24"/>
                <w:szCs w:val="24"/>
                <w14:textFill>
                  <w14:solidFill>
                    <w14:schemeClr w14:val="tx1"/>
                  </w14:solidFill>
                </w14:textFill>
              </w:rPr>
              <w:t>β</w:t>
            </w:r>
          </w:p>
        </w:tc>
        <w:tc>
          <w:tcPr>
            <w:tcW w:w="834" w:type="dxa"/>
            <w:tcBorders>
              <w:top w:val="single" w:color="000000" w:sz="4" w:space="0"/>
              <w:left w:val="nil"/>
              <w:bottom w:val="single" w:color="auto" w:sz="4" w:space="0"/>
              <w:right w:val="nil"/>
            </w:tcBorders>
            <w:shd w:val="clear" w:color="auto" w:fill="FFFFFF"/>
            <w:vAlign w:val="center"/>
          </w:tcPr>
          <w:p w14:paraId="3D2443E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color w:val="000000" w:themeColor="text1"/>
                <w:kern w:val="0"/>
                <w:sz w:val="24"/>
                <w:szCs w:val="24"/>
                <w14:textFill>
                  <w14:solidFill>
                    <w14:schemeClr w14:val="tx1"/>
                  </w14:solidFill>
                </w14:textFill>
              </w:rPr>
              <w:t>SE</w:t>
            </w:r>
          </w:p>
        </w:tc>
        <w:tc>
          <w:tcPr>
            <w:tcW w:w="1282" w:type="dxa"/>
            <w:tcBorders>
              <w:top w:val="single" w:color="000000" w:sz="4" w:space="0"/>
              <w:left w:val="nil"/>
              <w:bottom w:val="single" w:color="auto" w:sz="4" w:space="0"/>
              <w:right w:val="nil"/>
            </w:tcBorders>
            <w:shd w:val="clear" w:color="auto" w:fill="FFFFFF"/>
            <w:vAlign w:val="center"/>
          </w:tcPr>
          <w:p w14:paraId="4B41006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color w:val="000000" w:themeColor="text1"/>
                <w:kern w:val="0"/>
                <w:sz w:val="24"/>
                <w:szCs w:val="24"/>
                <w14:textFill>
                  <w14:solidFill>
                    <w14:schemeClr w14:val="tx1"/>
                  </w14:solidFill>
                </w14:textFill>
              </w:rPr>
              <w:t>t</w:t>
            </w:r>
          </w:p>
        </w:tc>
        <w:tc>
          <w:tcPr>
            <w:tcW w:w="1522" w:type="dxa"/>
            <w:tcBorders>
              <w:top w:val="single" w:color="000000" w:sz="4" w:space="0"/>
              <w:left w:val="nil"/>
              <w:bottom w:val="single" w:color="auto" w:sz="4" w:space="0"/>
              <w:right w:val="nil"/>
            </w:tcBorders>
            <w:shd w:val="clear" w:color="auto" w:fill="FFFFFF"/>
            <w:vAlign w:val="center"/>
          </w:tcPr>
          <w:p w14:paraId="506BBD9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color w:val="000000" w:themeColor="text1"/>
                <w:kern w:val="0"/>
                <w:sz w:val="24"/>
                <w:szCs w:val="24"/>
                <w14:textFill>
                  <w14:solidFill>
                    <w14:schemeClr w14:val="tx1"/>
                  </w14:solidFill>
                </w14:textFill>
              </w:rPr>
              <w:t>β</w:t>
            </w:r>
          </w:p>
        </w:tc>
        <w:tc>
          <w:tcPr>
            <w:tcW w:w="909" w:type="dxa"/>
            <w:tcBorders>
              <w:top w:val="single" w:color="000000" w:sz="4" w:space="0"/>
              <w:left w:val="nil"/>
              <w:bottom w:val="single" w:color="auto" w:sz="4" w:space="0"/>
              <w:right w:val="nil"/>
            </w:tcBorders>
            <w:shd w:val="clear" w:color="auto" w:fill="FFFFFF"/>
            <w:vAlign w:val="center"/>
          </w:tcPr>
          <w:p w14:paraId="32C45B3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color w:val="000000" w:themeColor="text1"/>
                <w:kern w:val="0"/>
                <w:sz w:val="24"/>
                <w:szCs w:val="24"/>
                <w14:textFill>
                  <w14:solidFill>
                    <w14:schemeClr w14:val="tx1"/>
                  </w14:solidFill>
                </w14:textFill>
              </w:rPr>
              <w:t>SE</w:t>
            </w:r>
          </w:p>
        </w:tc>
        <w:tc>
          <w:tcPr>
            <w:tcW w:w="1297" w:type="dxa"/>
            <w:tcBorders>
              <w:top w:val="single" w:color="000000" w:sz="4" w:space="0"/>
              <w:left w:val="nil"/>
              <w:bottom w:val="single" w:color="auto" w:sz="4" w:space="0"/>
              <w:right w:val="nil"/>
            </w:tcBorders>
            <w:shd w:val="clear" w:color="auto" w:fill="FFFFFF"/>
            <w:vAlign w:val="center"/>
          </w:tcPr>
          <w:p w14:paraId="4DE32F7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color w:val="000000" w:themeColor="text1"/>
                <w:kern w:val="0"/>
                <w:sz w:val="24"/>
                <w:szCs w:val="24"/>
                <w14:textFill>
                  <w14:solidFill>
                    <w14:schemeClr w14:val="tx1"/>
                  </w14:solidFill>
                </w14:textFill>
              </w:rPr>
              <w:t>t</w:t>
            </w:r>
          </w:p>
        </w:tc>
      </w:tr>
      <w:tr w14:paraId="68FD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82" w:type="dxa"/>
            <w:tcBorders>
              <w:top w:val="single" w:color="auto" w:sz="4" w:space="0"/>
              <w:left w:val="nil"/>
              <w:bottom w:val="nil"/>
              <w:right w:val="nil"/>
            </w:tcBorders>
            <w:shd w:val="clear" w:color="auto" w:fill="FFFFFF"/>
            <w:vAlign w:val="center"/>
          </w:tcPr>
          <w:p w14:paraId="4E93D278">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default" w:ascii="Times New Roman" w:hAnsi="Times New Roman" w:cs="Times New Roman"/>
                <w:color w:val="000000"/>
                <w:sz w:val="24"/>
              </w:rPr>
              <w:t>ASLEC(A)</w:t>
            </w:r>
          </w:p>
        </w:tc>
        <w:tc>
          <w:tcPr>
            <w:tcW w:w="1372" w:type="dxa"/>
            <w:tcBorders>
              <w:top w:val="single" w:color="auto" w:sz="4" w:space="0"/>
              <w:left w:val="nil"/>
              <w:bottom w:val="nil"/>
              <w:right w:val="nil"/>
            </w:tcBorders>
            <w:shd w:val="clear" w:color="auto" w:fill="FFFFFF"/>
            <w:vAlign w:val="center"/>
          </w:tcPr>
          <w:p w14:paraId="22F7D9FC">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0.434</w:t>
            </w:r>
          </w:p>
        </w:tc>
        <w:tc>
          <w:tcPr>
            <w:tcW w:w="834" w:type="dxa"/>
            <w:tcBorders>
              <w:top w:val="single" w:color="auto" w:sz="4" w:space="0"/>
              <w:left w:val="nil"/>
              <w:bottom w:val="nil"/>
              <w:right w:val="nil"/>
            </w:tcBorders>
            <w:shd w:val="clear" w:color="auto" w:fill="FFFFFF"/>
            <w:vAlign w:val="center"/>
          </w:tcPr>
          <w:p w14:paraId="7EBFDC91">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0.086</w:t>
            </w:r>
          </w:p>
        </w:tc>
        <w:tc>
          <w:tcPr>
            <w:tcW w:w="1282" w:type="dxa"/>
            <w:tcBorders>
              <w:top w:val="single" w:color="auto" w:sz="4" w:space="0"/>
              <w:left w:val="nil"/>
              <w:bottom w:val="nil"/>
              <w:right w:val="nil"/>
            </w:tcBorders>
            <w:shd w:val="clear" w:color="auto" w:fill="FFFFFF"/>
            <w:vAlign w:val="center"/>
          </w:tcPr>
          <w:p w14:paraId="65BD37C0">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5.027***</w:t>
            </w:r>
          </w:p>
        </w:tc>
        <w:tc>
          <w:tcPr>
            <w:tcW w:w="1522" w:type="dxa"/>
            <w:tcBorders>
              <w:top w:val="single" w:color="auto" w:sz="4" w:space="0"/>
              <w:left w:val="nil"/>
              <w:bottom w:val="nil"/>
              <w:right w:val="nil"/>
            </w:tcBorders>
            <w:shd w:val="clear" w:color="auto" w:fill="FFFFFF"/>
            <w:vAlign w:val="center"/>
          </w:tcPr>
          <w:p w14:paraId="75074078">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0.</w:t>
            </w:r>
            <w:r>
              <w:rPr>
                <w:rFonts w:hint="eastAsia" w:ascii="Times New Roman" w:hAnsi="Times New Roman" w:cs="Times New Roman"/>
                <w:color w:val="000000"/>
                <w:sz w:val="24"/>
                <w:lang w:val="en-US" w:eastAsia="zh-CN"/>
              </w:rPr>
              <w:t>384</w:t>
            </w:r>
          </w:p>
        </w:tc>
        <w:tc>
          <w:tcPr>
            <w:tcW w:w="909" w:type="dxa"/>
            <w:tcBorders>
              <w:top w:val="single" w:color="auto" w:sz="4" w:space="0"/>
              <w:left w:val="nil"/>
              <w:bottom w:val="nil"/>
              <w:right w:val="nil"/>
            </w:tcBorders>
            <w:shd w:val="clear" w:color="auto" w:fill="FFFFFF"/>
            <w:vAlign w:val="center"/>
          </w:tcPr>
          <w:p w14:paraId="27782FCD">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0.10</w:t>
            </w:r>
            <w:r>
              <w:rPr>
                <w:rFonts w:hint="eastAsia" w:ascii="Times New Roman" w:hAnsi="Times New Roman" w:cs="Times New Roman"/>
                <w:color w:val="000000"/>
                <w:sz w:val="24"/>
                <w:lang w:val="en-US" w:eastAsia="zh-CN"/>
              </w:rPr>
              <w:t>4</w:t>
            </w:r>
          </w:p>
        </w:tc>
        <w:tc>
          <w:tcPr>
            <w:tcW w:w="1297" w:type="dxa"/>
            <w:tcBorders>
              <w:top w:val="single" w:color="auto" w:sz="4" w:space="0"/>
              <w:left w:val="nil"/>
              <w:bottom w:val="nil"/>
              <w:right w:val="nil"/>
            </w:tcBorders>
            <w:shd w:val="clear" w:color="auto" w:fill="FFFFFF"/>
            <w:vAlign w:val="center"/>
          </w:tcPr>
          <w:p w14:paraId="50322F64">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lang w:val="en-US" w:eastAsia="zh-CN"/>
              </w:rPr>
              <w:t>3.697</w:t>
            </w:r>
            <w:r>
              <w:rPr>
                <w:rFonts w:hint="eastAsia" w:ascii="Times New Roman" w:hAnsi="Times New Roman" w:cs="Times New Roman"/>
                <w:color w:val="000000"/>
                <w:sz w:val="24"/>
              </w:rPr>
              <w:t>***</w:t>
            </w:r>
          </w:p>
        </w:tc>
      </w:tr>
      <w:tr w14:paraId="22C8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82" w:type="dxa"/>
            <w:tcBorders>
              <w:top w:val="nil"/>
              <w:left w:val="nil"/>
              <w:bottom w:val="nil"/>
              <w:right w:val="nil"/>
            </w:tcBorders>
            <w:shd w:val="clear" w:color="auto" w:fill="FFFFFF"/>
            <w:vAlign w:val="center"/>
          </w:tcPr>
          <w:p w14:paraId="3078A534">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default" w:ascii="Times New Roman" w:hAnsi="Times New Roman" w:cs="Times New Roman"/>
                <w:color w:val="000000"/>
                <w:sz w:val="24"/>
              </w:rPr>
              <w:t>AAQ(B)</w:t>
            </w:r>
          </w:p>
        </w:tc>
        <w:tc>
          <w:tcPr>
            <w:tcW w:w="1372" w:type="dxa"/>
            <w:tcBorders>
              <w:top w:val="nil"/>
              <w:left w:val="nil"/>
              <w:bottom w:val="nil"/>
              <w:right w:val="nil"/>
            </w:tcBorders>
            <w:shd w:val="clear" w:color="auto" w:fill="FFFFFF"/>
            <w:vAlign w:val="center"/>
          </w:tcPr>
          <w:p w14:paraId="7610EDC8">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-0.188</w:t>
            </w:r>
          </w:p>
        </w:tc>
        <w:tc>
          <w:tcPr>
            <w:tcW w:w="834" w:type="dxa"/>
            <w:tcBorders>
              <w:top w:val="nil"/>
              <w:left w:val="nil"/>
              <w:bottom w:val="nil"/>
              <w:right w:val="nil"/>
            </w:tcBorders>
            <w:shd w:val="clear" w:color="auto" w:fill="FFFFFF"/>
            <w:vAlign w:val="center"/>
          </w:tcPr>
          <w:p w14:paraId="6FD6ED77">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0.090</w:t>
            </w:r>
          </w:p>
        </w:tc>
        <w:tc>
          <w:tcPr>
            <w:tcW w:w="1282" w:type="dxa"/>
            <w:tcBorders>
              <w:top w:val="nil"/>
              <w:left w:val="nil"/>
              <w:bottom w:val="nil"/>
              <w:right w:val="nil"/>
            </w:tcBorders>
            <w:shd w:val="clear" w:color="auto" w:fill="FFFFFF"/>
            <w:vAlign w:val="center"/>
          </w:tcPr>
          <w:p w14:paraId="4A3C57D6">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-2.104*</w:t>
            </w:r>
          </w:p>
        </w:tc>
        <w:tc>
          <w:tcPr>
            <w:tcW w:w="1522" w:type="dxa"/>
            <w:tcBorders>
              <w:top w:val="nil"/>
              <w:left w:val="nil"/>
              <w:bottom w:val="nil"/>
              <w:right w:val="nil"/>
            </w:tcBorders>
            <w:shd w:val="clear" w:color="auto" w:fill="FFFFFF"/>
            <w:vAlign w:val="center"/>
          </w:tcPr>
          <w:p w14:paraId="30C3B877">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p>
        </w:tc>
        <w:tc>
          <w:tcPr>
            <w:tcW w:w="909" w:type="dxa"/>
            <w:tcBorders>
              <w:top w:val="nil"/>
              <w:left w:val="nil"/>
              <w:bottom w:val="nil"/>
              <w:right w:val="nil"/>
            </w:tcBorders>
            <w:shd w:val="clear" w:color="auto" w:fill="FFFFFF"/>
            <w:vAlign w:val="center"/>
          </w:tcPr>
          <w:p w14:paraId="453D66B5">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p>
        </w:tc>
        <w:tc>
          <w:tcPr>
            <w:tcW w:w="1297" w:type="dxa"/>
            <w:tcBorders>
              <w:top w:val="nil"/>
              <w:left w:val="nil"/>
              <w:bottom w:val="nil"/>
              <w:right w:val="nil"/>
            </w:tcBorders>
            <w:shd w:val="clear" w:color="auto" w:fill="FFFFFF"/>
            <w:vAlign w:val="center"/>
          </w:tcPr>
          <w:p w14:paraId="7C2B5825">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p>
        </w:tc>
      </w:tr>
      <w:tr w14:paraId="3B8F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82" w:type="dxa"/>
            <w:tcBorders>
              <w:top w:val="nil"/>
              <w:left w:val="nil"/>
              <w:bottom w:val="nil"/>
              <w:right w:val="nil"/>
            </w:tcBorders>
            <w:shd w:val="clear" w:color="auto" w:fill="FFFFFF"/>
            <w:vAlign w:val="center"/>
          </w:tcPr>
          <w:p w14:paraId="3B64CE17">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default" w:ascii="Times New Roman" w:hAnsi="Times New Roman" w:cs="Times New Roman"/>
                <w:color w:val="000000"/>
                <w:sz w:val="24"/>
              </w:rPr>
              <w:t>A×B</w:t>
            </w:r>
          </w:p>
        </w:tc>
        <w:tc>
          <w:tcPr>
            <w:tcW w:w="1372" w:type="dxa"/>
            <w:tcBorders>
              <w:top w:val="nil"/>
              <w:left w:val="nil"/>
              <w:bottom w:val="nil"/>
              <w:right w:val="nil"/>
            </w:tcBorders>
            <w:shd w:val="clear" w:color="auto" w:fill="FFFFFF"/>
            <w:vAlign w:val="center"/>
          </w:tcPr>
          <w:p w14:paraId="29225D4D">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0.223</w:t>
            </w:r>
          </w:p>
        </w:tc>
        <w:tc>
          <w:tcPr>
            <w:tcW w:w="834" w:type="dxa"/>
            <w:tcBorders>
              <w:top w:val="nil"/>
              <w:left w:val="nil"/>
              <w:bottom w:val="nil"/>
              <w:right w:val="nil"/>
            </w:tcBorders>
            <w:shd w:val="clear" w:color="auto" w:fill="FFFFFF"/>
            <w:vAlign w:val="center"/>
          </w:tcPr>
          <w:p w14:paraId="206E5AA0">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0.086</w:t>
            </w:r>
          </w:p>
        </w:tc>
        <w:tc>
          <w:tcPr>
            <w:tcW w:w="1282" w:type="dxa"/>
            <w:tcBorders>
              <w:top w:val="nil"/>
              <w:left w:val="nil"/>
              <w:bottom w:val="nil"/>
              <w:right w:val="nil"/>
            </w:tcBorders>
            <w:shd w:val="clear" w:color="auto" w:fill="FFFFFF"/>
            <w:vAlign w:val="center"/>
          </w:tcPr>
          <w:p w14:paraId="59A86966">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2.581*</w:t>
            </w:r>
          </w:p>
        </w:tc>
        <w:tc>
          <w:tcPr>
            <w:tcW w:w="1522" w:type="dxa"/>
            <w:tcBorders>
              <w:top w:val="nil"/>
              <w:left w:val="nil"/>
              <w:bottom w:val="nil"/>
              <w:right w:val="nil"/>
            </w:tcBorders>
            <w:shd w:val="clear" w:color="auto" w:fill="FFFFFF"/>
            <w:vAlign w:val="center"/>
          </w:tcPr>
          <w:p w14:paraId="315C83B4">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p>
        </w:tc>
        <w:tc>
          <w:tcPr>
            <w:tcW w:w="909" w:type="dxa"/>
            <w:tcBorders>
              <w:top w:val="nil"/>
              <w:left w:val="nil"/>
              <w:bottom w:val="nil"/>
              <w:right w:val="nil"/>
            </w:tcBorders>
            <w:shd w:val="clear" w:color="auto" w:fill="FFFFFF"/>
            <w:vAlign w:val="center"/>
          </w:tcPr>
          <w:p w14:paraId="5793F996">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p>
        </w:tc>
        <w:tc>
          <w:tcPr>
            <w:tcW w:w="1297" w:type="dxa"/>
            <w:tcBorders>
              <w:top w:val="nil"/>
              <w:left w:val="nil"/>
              <w:bottom w:val="nil"/>
              <w:right w:val="nil"/>
            </w:tcBorders>
            <w:shd w:val="clear" w:color="auto" w:fill="FFFFFF"/>
            <w:vAlign w:val="center"/>
          </w:tcPr>
          <w:p w14:paraId="06242E7E">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p>
        </w:tc>
      </w:tr>
      <w:tr w14:paraId="24F8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82" w:type="dxa"/>
            <w:tcBorders>
              <w:top w:val="nil"/>
              <w:left w:val="nil"/>
              <w:bottom w:val="nil"/>
              <w:right w:val="nil"/>
            </w:tcBorders>
            <w:shd w:val="clear" w:color="auto" w:fill="FFFFFF"/>
            <w:vAlign w:val="center"/>
          </w:tcPr>
          <w:p w14:paraId="50329D84">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default" w:ascii="Times New Roman" w:hAnsi="Times New Roman" w:cs="Times New Roman"/>
                <w:color w:val="000000"/>
                <w:sz w:val="24"/>
              </w:rPr>
              <w:t>Neuroticism</w:t>
            </w:r>
          </w:p>
        </w:tc>
        <w:tc>
          <w:tcPr>
            <w:tcW w:w="1372" w:type="dxa"/>
            <w:tcBorders>
              <w:top w:val="nil"/>
              <w:left w:val="nil"/>
              <w:bottom w:val="nil"/>
              <w:right w:val="nil"/>
            </w:tcBorders>
            <w:shd w:val="clear" w:color="auto" w:fill="FFFFFF"/>
            <w:vAlign w:val="center"/>
          </w:tcPr>
          <w:p w14:paraId="015E8738">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p>
        </w:tc>
        <w:tc>
          <w:tcPr>
            <w:tcW w:w="834" w:type="dxa"/>
            <w:tcBorders>
              <w:top w:val="nil"/>
              <w:left w:val="nil"/>
              <w:bottom w:val="nil"/>
              <w:right w:val="nil"/>
            </w:tcBorders>
            <w:shd w:val="clear" w:color="auto" w:fill="FFFFFF"/>
            <w:vAlign w:val="center"/>
          </w:tcPr>
          <w:p w14:paraId="1C60715F">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p>
        </w:tc>
        <w:tc>
          <w:tcPr>
            <w:tcW w:w="1282" w:type="dxa"/>
            <w:tcBorders>
              <w:top w:val="nil"/>
              <w:left w:val="nil"/>
              <w:bottom w:val="nil"/>
              <w:right w:val="nil"/>
            </w:tcBorders>
            <w:shd w:val="clear" w:color="auto" w:fill="FFFFFF"/>
            <w:vAlign w:val="center"/>
          </w:tcPr>
          <w:p w14:paraId="7C9D96BD">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p>
        </w:tc>
        <w:tc>
          <w:tcPr>
            <w:tcW w:w="1522" w:type="dxa"/>
            <w:tcBorders>
              <w:top w:val="nil"/>
              <w:left w:val="nil"/>
              <w:bottom w:val="nil"/>
              <w:right w:val="nil"/>
            </w:tcBorders>
            <w:shd w:val="clear" w:color="auto" w:fill="FFFFFF"/>
            <w:vAlign w:val="center"/>
          </w:tcPr>
          <w:p w14:paraId="2D500F86">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0.3</w:t>
            </w:r>
            <w:r>
              <w:rPr>
                <w:rFonts w:hint="eastAsia" w:ascii="Times New Roman" w:hAnsi="Times New Roman" w:cs="Times New Roman"/>
                <w:color w:val="000000"/>
                <w:sz w:val="24"/>
                <w:lang w:val="en-US" w:eastAsia="zh-CN"/>
              </w:rPr>
              <w:t>46</w:t>
            </w:r>
          </w:p>
        </w:tc>
        <w:tc>
          <w:tcPr>
            <w:tcW w:w="909" w:type="dxa"/>
            <w:tcBorders>
              <w:top w:val="nil"/>
              <w:left w:val="nil"/>
              <w:bottom w:val="nil"/>
              <w:right w:val="nil"/>
            </w:tcBorders>
            <w:shd w:val="clear" w:color="auto" w:fill="FFFFFF"/>
            <w:vAlign w:val="center"/>
          </w:tcPr>
          <w:p w14:paraId="7A27B91F">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0.11</w:t>
            </w:r>
            <w:r>
              <w:rPr>
                <w:rFonts w:hint="eastAsia" w:ascii="Times New Roman" w:hAnsi="Times New Roman" w:cs="Times New Roman"/>
                <w:color w:val="000000"/>
                <w:sz w:val="24"/>
                <w:lang w:val="en-US" w:eastAsia="zh-CN"/>
              </w:rPr>
              <w:t>3</w:t>
            </w:r>
          </w:p>
        </w:tc>
        <w:tc>
          <w:tcPr>
            <w:tcW w:w="1297" w:type="dxa"/>
            <w:tcBorders>
              <w:top w:val="nil"/>
              <w:left w:val="nil"/>
              <w:bottom w:val="nil"/>
              <w:right w:val="nil"/>
            </w:tcBorders>
            <w:shd w:val="clear" w:color="auto" w:fill="FFFFFF"/>
            <w:vAlign w:val="center"/>
          </w:tcPr>
          <w:p w14:paraId="74702FC5">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3.0</w:t>
            </w:r>
            <w:r>
              <w:rPr>
                <w:rFonts w:hint="eastAsia" w:ascii="Times New Roman" w:hAnsi="Times New Roman" w:cs="Times New Roman"/>
                <w:color w:val="000000"/>
                <w:sz w:val="24"/>
                <w:lang w:val="en-US" w:eastAsia="zh-CN"/>
              </w:rPr>
              <w:t>62</w:t>
            </w:r>
            <w:r>
              <w:rPr>
                <w:rFonts w:hint="eastAsia" w:ascii="Times New Roman" w:hAnsi="Times New Roman" w:cs="Times New Roman"/>
                <w:color w:val="000000"/>
                <w:sz w:val="24"/>
              </w:rPr>
              <w:t>**</w:t>
            </w:r>
          </w:p>
        </w:tc>
      </w:tr>
      <w:tr w14:paraId="652F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82" w:type="dxa"/>
            <w:tcBorders>
              <w:top w:val="nil"/>
              <w:left w:val="nil"/>
              <w:bottom w:val="nil"/>
              <w:right w:val="nil"/>
            </w:tcBorders>
            <w:shd w:val="clear" w:color="auto" w:fill="FFFFFF"/>
            <w:vAlign w:val="center"/>
          </w:tcPr>
          <w:p w14:paraId="54721272">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default" w:ascii="Times New Roman" w:hAnsi="Times New Roman" w:cs="Times New Roman"/>
                <w:color w:val="000000"/>
                <w:sz w:val="24"/>
              </w:rPr>
              <w:t>Sex</w:t>
            </w:r>
          </w:p>
        </w:tc>
        <w:tc>
          <w:tcPr>
            <w:tcW w:w="1372" w:type="dxa"/>
            <w:tcBorders>
              <w:top w:val="nil"/>
              <w:left w:val="nil"/>
              <w:bottom w:val="nil"/>
              <w:right w:val="nil"/>
            </w:tcBorders>
            <w:shd w:val="clear" w:color="auto" w:fill="FFFFFF"/>
            <w:vAlign w:val="center"/>
          </w:tcPr>
          <w:p w14:paraId="44B79008">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-0.175</w:t>
            </w:r>
          </w:p>
        </w:tc>
        <w:tc>
          <w:tcPr>
            <w:tcW w:w="834" w:type="dxa"/>
            <w:tcBorders>
              <w:top w:val="nil"/>
              <w:left w:val="nil"/>
              <w:bottom w:val="nil"/>
              <w:right w:val="nil"/>
            </w:tcBorders>
            <w:shd w:val="clear" w:color="auto" w:fill="FFFFFF"/>
            <w:vAlign w:val="center"/>
          </w:tcPr>
          <w:p w14:paraId="058D9A75">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0.194</w:t>
            </w:r>
          </w:p>
        </w:tc>
        <w:tc>
          <w:tcPr>
            <w:tcW w:w="1282" w:type="dxa"/>
            <w:tcBorders>
              <w:top w:val="nil"/>
              <w:left w:val="nil"/>
              <w:bottom w:val="nil"/>
              <w:right w:val="nil"/>
            </w:tcBorders>
            <w:shd w:val="clear" w:color="auto" w:fill="FFFFFF"/>
            <w:vAlign w:val="center"/>
          </w:tcPr>
          <w:p w14:paraId="533E9C29">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-0.903</w:t>
            </w:r>
          </w:p>
        </w:tc>
        <w:tc>
          <w:tcPr>
            <w:tcW w:w="1522" w:type="dxa"/>
            <w:tcBorders>
              <w:top w:val="nil"/>
              <w:left w:val="nil"/>
              <w:bottom w:val="nil"/>
              <w:right w:val="nil"/>
            </w:tcBorders>
            <w:shd w:val="clear" w:color="auto" w:fill="FFFFFF"/>
            <w:vAlign w:val="center"/>
          </w:tcPr>
          <w:p w14:paraId="1B238684">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0.</w:t>
            </w:r>
            <w:r>
              <w:rPr>
                <w:rFonts w:hint="eastAsia" w:ascii="Times New Roman" w:hAnsi="Times New Roman" w:cs="Times New Roman"/>
                <w:color w:val="000000"/>
                <w:sz w:val="24"/>
                <w:lang w:val="en-US" w:eastAsia="zh-CN"/>
              </w:rPr>
              <w:t>312</w:t>
            </w:r>
          </w:p>
        </w:tc>
        <w:tc>
          <w:tcPr>
            <w:tcW w:w="909" w:type="dxa"/>
            <w:tcBorders>
              <w:top w:val="nil"/>
              <w:left w:val="nil"/>
              <w:bottom w:val="nil"/>
              <w:right w:val="nil"/>
            </w:tcBorders>
            <w:shd w:val="clear" w:color="auto" w:fill="FFFFFF"/>
            <w:vAlign w:val="center"/>
          </w:tcPr>
          <w:p w14:paraId="59BF06CA">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0.</w:t>
            </w:r>
            <w:r>
              <w:rPr>
                <w:rFonts w:hint="eastAsia" w:ascii="Times New Roman" w:hAnsi="Times New Roman" w:cs="Times New Roman"/>
                <w:color w:val="000000"/>
                <w:sz w:val="24"/>
                <w:lang w:val="en-US" w:eastAsia="zh-CN"/>
              </w:rPr>
              <w:t>204</w:t>
            </w:r>
          </w:p>
        </w:tc>
        <w:tc>
          <w:tcPr>
            <w:tcW w:w="1297" w:type="dxa"/>
            <w:tcBorders>
              <w:top w:val="nil"/>
              <w:left w:val="nil"/>
              <w:bottom w:val="nil"/>
              <w:right w:val="nil"/>
            </w:tcBorders>
            <w:shd w:val="clear" w:color="auto" w:fill="FFFFFF"/>
            <w:vAlign w:val="center"/>
          </w:tcPr>
          <w:p w14:paraId="3A5B67BE">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1.</w:t>
            </w:r>
            <w:r>
              <w:rPr>
                <w:rFonts w:hint="eastAsia" w:ascii="Times New Roman" w:hAnsi="Times New Roman" w:cs="Times New Roman"/>
                <w:color w:val="000000"/>
                <w:sz w:val="24"/>
                <w:lang w:val="en-US" w:eastAsia="zh-CN"/>
              </w:rPr>
              <w:t>528</w:t>
            </w:r>
          </w:p>
        </w:tc>
      </w:tr>
      <w:tr w14:paraId="7E29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82" w:type="dxa"/>
            <w:tcBorders>
              <w:top w:val="nil"/>
              <w:left w:val="nil"/>
              <w:bottom w:val="nil"/>
              <w:right w:val="nil"/>
            </w:tcBorders>
            <w:shd w:val="clear" w:color="auto" w:fill="FFFFFF"/>
            <w:vAlign w:val="center"/>
          </w:tcPr>
          <w:p w14:paraId="7DC6EBE8">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default" w:ascii="Times New Roman" w:hAnsi="Times New Roman" w:cs="Times New Roman"/>
                <w:color w:val="000000"/>
                <w:sz w:val="24"/>
              </w:rPr>
              <w:t>Age</w:t>
            </w:r>
          </w:p>
        </w:tc>
        <w:tc>
          <w:tcPr>
            <w:tcW w:w="1372" w:type="dxa"/>
            <w:tcBorders>
              <w:top w:val="nil"/>
              <w:left w:val="nil"/>
              <w:bottom w:val="nil"/>
              <w:right w:val="nil"/>
            </w:tcBorders>
            <w:shd w:val="clear" w:color="auto" w:fill="FFFFFF"/>
            <w:vAlign w:val="center"/>
          </w:tcPr>
          <w:p w14:paraId="231C1681">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0.203</w:t>
            </w:r>
          </w:p>
        </w:tc>
        <w:tc>
          <w:tcPr>
            <w:tcW w:w="834" w:type="dxa"/>
            <w:tcBorders>
              <w:top w:val="nil"/>
              <w:left w:val="nil"/>
              <w:bottom w:val="nil"/>
              <w:right w:val="nil"/>
            </w:tcBorders>
            <w:shd w:val="clear" w:color="auto" w:fill="FFFFFF"/>
            <w:vAlign w:val="center"/>
          </w:tcPr>
          <w:p w14:paraId="24FAA9E1">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0.036</w:t>
            </w:r>
          </w:p>
        </w:tc>
        <w:tc>
          <w:tcPr>
            <w:tcW w:w="1282" w:type="dxa"/>
            <w:tcBorders>
              <w:top w:val="nil"/>
              <w:left w:val="nil"/>
              <w:bottom w:val="nil"/>
              <w:right w:val="nil"/>
            </w:tcBorders>
            <w:shd w:val="clear" w:color="auto" w:fill="FFFFFF"/>
            <w:vAlign w:val="center"/>
          </w:tcPr>
          <w:p w14:paraId="4C879A37">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5.691***</w:t>
            </w:r>
          </w:p>
        </w:tc>
        <w:tc>
          <w:tcPr>
            <w:tcW w:w="1522" w:type="dxa"/>
            <w:tcBorders>
              <w:top w:val="nil"/>
              <w:left w:val="nil"/>
              <w:bottom w:val="nil"/>
              <w:right w:val="nil"/>
            </w:tcBorders>
            <w:shd w:val="clear" w:color="auto" w:fill="FFFFFF"/>
            <w:vAlign w:val="center"/>
          </w:tcPr>
          <w:p w14:paraId="7989E3DB">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0.0</w:t>
            </w:r>
            <w:r>
              <w:rPr>
                <w:rFonts w:hint="eastAsia" w:ascii="Times New Roman" w:hAnsi="Times New Roman" w:cs="Times New Roman"/>
                <w:color w:val="000000"/>
                <w:sz w:val="24"/>
                <w:lang w:val="en-US" w:eastAsia="zh-CN"/>
              </w:rPr>
              <w:t>10</w:t>
            </w:r>
          </w:p>
        </w:tc>
        <w:tc>
          <w:tcPr>
            <w:tcW w:w="909" w:type="dxa"/>
            <w:tcBorders>
              <w:top w:val="nil"/>
              <w:left w:val="nil"/>
              <w:bottom w:val="nil"/>
              <w:right w:val="nil"/>
            </w:tcBorders>
            <w:shd w:val="clear" w:color="auto" w:fill="FFFFFF"/>
            <w:vAlign w:val="center"/>
          </w:tcPr>
          <w:p w14:paraId="0B57C4EC">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0.04</w:t>
            </w:r>
            <w:r>
              <w:rPr>
                <w:rFonts w:hint="eastAsia" w:ascii="Times New Roman" w:hAnsi="Times New Roman" w:cs="Times New Roman"/>
                <w:color w:val="000000"/>
                <w:sz w:val="24"/>
                <w:lang w:val="en-US" w:eastAsia="zh-CN"/>
              </w:rPr>
              <w:t>4</w:t>
            </w:r>
          </w:p>
        </w:tc>
        <w:tc>
          <w:tcPr>
            <w:tcW w:w="1297" w:type="dxa"/>
            <w:tcBorders>
              <w:top w:val="nil"/>
              <w:left w:val="nil"/>
              <w:bottom w:val="nil"/>
              <w:right w:val="nil"/>
            </w:tcBorders>
            <w:shd w:val="clear" w:color="auto" w:fill="FFFFFF"/>
            <w:vAlign w:val="center"/>
          </w:tcPr>
          <w:p w14:paraId="0E57848C">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0.</w:t>
            </w:r>
            <w:r>
              <w:rPr>
                <w:rFonts w:hint="eastAsia" w:ascii="Times New Roman" w:hAnsi="Times New Roman" w:cs="Times New Roman"/>
                <w:color w:val="000000"/>
                <w:sz w:val="24"/>
                <w:lang w:val="en-US" w:eastAsia="zh-CN"/>
              </w:rPr>
              <w:t>220</w:t>
            </w:r>
          </w:p>
        </w:tc>
      </w:tr>
      <w:tr w14:paraId="28AE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82" w:type="dxa"/>
            <w:tcBorders>
              <w:top w:val="nil"/>
              <w:left w:val="nil"/>
              <w:bottom w:val="nil"/>
              <w:right w:val="nil"/>
            </w:tcBorders>
            <w:shd w:val="clear" w:color="auto" w:fill="FFFFFF"/>
            <w:vAlign w:val="center"/>
          </w:tcPr>
          <w:p w14:paraId="06C25F6C">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default" w:ascii="Times New Roman" w:hAnsi="Times New Roman" w:cs="Times New Roman"/>
                <w:color w:val="000000"/>
                <w:sz w:val="24"/>
              </w:rPr>
              <w:t>R2</w:t>
            </w:r>
          </w:p>
        </w:tc>
        <w:tc>
          <w:tcPr>
            <w:tcW w:w="1372" w:type="dxa"/>
            <w:tcBorders>
              <w:top w:val="nil"/>
              <w:left w:val="nil"/>
              <w:bottom w:val="nil"/>
              <w:right w:val="nil"/>
            </w:tcBorders>
            <w:shd w:val="clear" w:color="auto" w:fill="FFFFFF"/>
            <w:vAlign w:val="center"/>
          </w:tcPr>
          <w:p w14:paraId="4265207B">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0.490</w:t>
            </w:r>
          </w:p>
        </w:tc>
        <w:tc>
          <w:tcPr>
            <w:tcW w:w="834" w:type="dxa"/>
            <w:tcBorders>
              <w:top w:val="nil"/>
              <w:left w:val="nil"/>
              <w:bottom w:val="nil"/>
              <w:right w:val="nil"/>
            </w:tcBorders>
            <w:shd w:val="clear" w:color="auto" w:fill="FFFFFF"/>
            <w:vAlign w:val="center"/>
          </w:tcPr>
          <w:p w14:paraId="1BE1799E">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p>
        </w:tc>
        <w:tc>
          <w:tcPr>
            <w:tcW w:w="1282" w:type="dxa"/>
            <w:tcBorders>
              <w:top w:val="nil"/>
              <w:left w:val="nil"/>
              <w:bottom w:val="nil"/>
              <w:right w:val="nil"/>
            </w:tcBorders>
            <w:shd w:val="clear" w:color="auto" w:fill="FFFFFF"/>
            <w:vAlign w:val="center"/>
          </w:tcPr>
          <w:p w14:paraId="00815748">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p>
        </w:tc>
        <w:tc>
          <w:tcPr>
            <w:tcW w:w="1522" w:type="dxa"/>
            <w:tcBorders>
              <w:top w:val="nil"/>
              <w:left w:val="nil"/>
              <w:bottom w:val="nil"/>
              <w:right w:val="nil"/>
            </w:tcBorders>
            <w:shd w:val="clear" w:color="auto" w:fill="FFFFFF"/>
            <w:vAlign w:val="center"/>
          </w:tcPr>
          <w:p w14:paraId="1B1E5D25">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0.</w:t>
            </w:r>
            <w:r>
              <w:rPr>
                <w:rFonts w:hint="eastAsia" w:ascii="Times New Roman" w:hAnsi="Times New Roman" w:cs="Times New Roman"/>
                <w:color w:val="000000"/>
                <w:sz w:val="24"/>
                <w:lang w:val="en-US" w:eastAsia="zh-CN"/>
              </w:rPr>
              <w:t>431</w:t>
            </w:r>
          </w:p>
        </w:tc>
        <w:tc>
          <w:tcPr>
            <w:tcW w:w="909" w:type="dxa"/>
            <w:tcBorders>
              <w:top w:val="nil"/>
              <w:left w:val="nil"/>
              <w:bottom w:val="nil"/>
              <w:right w:val="nil"/>
            </w:tcBorders>
            <w:shd w:val="clear" w:color="auto" w:fill="FFFFFF"/>
            <w:vAlign w:val="center"/>
          </w:tcPr>
          <w:p w14:paraId="3D02C320">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p>
        </w:tc>
        <w:tc>
          <w:tcPr>
            <w:tcW w:w="1297" w:type="dxa"/>
            <w:tcBorders>
              <w:top w:val="nil"/>
              <w:left w:val="nil"/>
              <w:bottom w:val="nil"/>
              <w:right w:val="nil"/>
            </w:tcBorders>
            <w:shd w:val="clear" w:color="auto" w:fill="FFFFFF"/>
            <w:vAlign w:val="center"/>
          </w:tcPr>
          <w:p w14:paraId="30B9E635">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p>
        </w:tc>
      </w:tr>
      <w:tr w14:paraId="2886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2" w:type="dxa"/>
            <w:tcBorders>
              <w:top w:val="nil"/>
              <w:left w:val="nil"/>
              <w:bottom w:val="single" w:color="000000" w:sz="12" w:space="0"/>
              <w:right w:val="nil"/>
            </w:tcBorders>
            <w:shd w:val="clear" w:color="auto" w:fill="FFFFFF"/>
            <w:vAlign w:val="center"/>
          </w:tcPr>
          <w:p w14:paraId="5FACA624">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default" w:ascii="Times New Roman" w:hAnsi="Times New Roman" w:cs="Times New Roman"/>
                <w:color w:val="000000"/>
                <w:sz w:val="24"/>
              </w:rPr>
              <w:t>F</w:t>
            </w:r>
          </w:p>
        </w:tc>
        <w:tc>
          <w:tcPr>
            <w:tcW w:w="1372" w:type="dxa"/>
            <w:tcBorders>
              <w:top w:val="nil"/>
              <w:left w:val="nil"/>
              <w:bottom w:val="single" w:color="000000" w:sz="12" w:space="0"/>
              <w:right w:val="nil"/>
            </w:tcBorders>
            <w:shd w:val="clear" w:color="auto" w:fill="FFFFFF"/>
            <w:vAlign w:val="center"/>
          </w:tcPr>
          <w:p w14:paraId="478E7B7D">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rPr>
              <w:t>14.965***</w:t>
            </w:r>
          </w:p>
        </w:tc>
        <w:tc>
          <w:tcPr>
            <w:tcW w:w="834" w:type="dxa"/>
            <w:tcBorders>
              <w:top w:val="nil"/>
              <w:left w:val="nil"/>
              <w:bottom w:val="single" w:color="000000" w:sz="12" w:space="0"/>
              <w:right w:val="nil"/>
            </w:tcBorders>
            <w:shd w:val="clear" w:color="auto" w:fill="FFFFFF"/>
            <w:vAlign w:val="center"/>
          </w:tcPr>
          <w:p w14:paraId="537BEE94">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p>
        </w:tc>
        <w:tc>
          <w:tcPr>
            <w:tcW w:w="1282" w:type="dxa"/>
            <w:tcBorders>
              <w:top w:val="nil"/>
              <w:left w:val="nil"/>
              <w:bottom w:val="single" w:color="000000" w:sz="12" w:space="0"/>
              <w:right w:val="nil"/>
            </w:tcBorders>
            <w:shd w:val="clear" w:color="auto" w:fill="FFFFFF"/>
            <w:vAlign w:val="center"/>
          </w:tcPr>
          <w:p w14:paraId="04251942">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p>
        </w:tc>
        <w:tc>
          <w:tcPr>
            <w:tcW w:w="1522" w:type="dxa"/>
            <w:tcBorders>
              <w:top w:val="nil"/>
              <w:left w:val="nil"/>
              <w:bottom w:val="single" w:color="000000" w:sz="12" w:space="0"/>
              <w:right w:val="nil"/>
            </w:tcBorders>
            <w:shd w:val="clear" w:color="auto" w:fill="FFFFFF"/>
            <w:vAlign w:val="center"/>
          </w:tcPr>
          <w:p w14:paraId="7B347D97">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r>
              <w:rPr>
                <w:rFonts w:hint="eastAsia" w:ascii="Times New Roman" w:hAnsi="Times New Roman" w:cs="Times New Roman"/>
                <w:color w:val="000000"/>
                <w:sz w:val="24"/>
                <w:lang w:val="en-US" w:eastAsia="zh-CN"/>
              </w:rPr>
              <w:t>14.936</w:t>
            </w:r>
            <w:r>
              <w:rPr>
                <w:rFonts w:hint="eastAsia" w:ascii="Times New Roman" w:hAnsi="Times New Roman" w:cs="Times New Roman"/>
                <w:color w:val="000000"/>
                <w:sz w:val="24"/>
              </w:rPr>
              <w:t>***</w:t>
            </w:r>
          </w:p>
        </w:tc>
        <w:tc>
          <w:tcPr>
            <w:tcW w:w="909" w:type="dxa"/>
            <w:tcBorders>
              <w:top w:val="nil"/>
              <w:left w:val="nil"/>
              <w:bottom w:val="single" w:color="000000" w:sz="12" w:space="0"/>
              <w:right w:val="nil"/>
            </w:tcBorders>
            <w:shd w:val="clear" w:color="auto" w:fill="FFFFFF"/>
            <w:vAlign w:val="center"/>
          </w:tcPr>
          <w:p w14:paraId="747652E4">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p>
        </w:tc>
        <w:tc>
          <w:tcPr>
            <w:tcW w:w="1297" w:type="dxa"/>
            <w:tcBorders>
              <w:top w:val="nil"/>
              <w:left w:val="nil"/>
              <w:bottom w:val="single" w:color="000000" w:sz="12" w:space="0"/>
              <w:right w:val="nil"/>
            </w:tcBorders>
            <w:shd w:val="clear" w:color="auto" w:fill="FFFFFF"/>
            <w:vAlign w:val="center"/>
          </w:tcPr>
          <w:p w14:paraId="61473E22">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rPr>
            </w:pPr>
          </w:p>
        </w:tc>
      </w:tr>
    </w:tbl>
    <w:p w14:paraId="45467399">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Note</w:t>
      </w:r>
      <w:r>
        <w:rPr>
          <w:rFonts w:ascii="Times New Roman" w:hAnsi="Times New Roman" w:eastAsia="宋体" w:cs="Times New Roman"/>
          <w:sz w:val="24"/>
          <w:szCs w:val="24"/>
        </w:rPr>
        <w:t>:</w:t>
      </w:r>
      <w:r>
        <w:rPr>
          <w:rFonts w:hint="default" w:ascii="Times New Roman" w:hAnsi="Times New Roman" w:eastAsia="宋体" w:cs="Times New Roman"/>
          <w:sz w:val="24"/>
          <w:szCs w:val="24"/>
        </w:rPr>
        <w:t xml:space="preserve"> *p &lt; 0.05; **p &lt; 0.01; ***p &lt; 0.001.</w:t>
      </w:r>
    </w:p>
    <w:p w14:paraId="45651FC9">
      <w:pPr>
        <w:jc w:val="both"/>
        <w:rPr>
          <w:rFonts w:hint="eastAsia" w:ascii="Times New Roman" w:hAnsi="Times New Roman" w:eastAsia="宋体" w:cs="宋体"/>
          <w:b/>
          <w:bCs/>
          <w:sz w:val="28"/>
          <w:szCs w:val="28"/>
        </w:rPr>
        <w:sectPr>
          <w:pgSz w:w="11906" w:h="16838"/>
          <w:pgMar w:top="1440" w:right="1800" w:bottom="1440" w:left="1800" w:header="851" w:footer="992" w:gutter="0"/>
          <w:cols w:space="425" w:num="1"/>
          <w:docGrid w:type="lines" w:linePitch="312" w:charSpace="0"/>
        </w:sectPr>
      </w:pPr>
    </w:p>
    <w:p w14:paraId="543DB46E">
      <w:pPr>
        <w:rPr>
          <w:rFonts w:ascii="Times New Roman" w:hAnsi="Times New Roman"/>
          <w:b/>
          <w:sz w:val="24"/>
          <w:szCs w:val="24"/>
        </w:rPr>
      </w:pPr>
      <w:r>
        <w:rPr>
          <w:rFonts w:ascii="Times New Roman" w:hAnsi="Times New Roman"/>
          <w:b/>
          <w:sz w:val="24"/>
          <w:szCs w:val="24"/>
          <w:u w:val="single"/>
        </w:rPr>
        <w:t>SUPPLEMENTAL FIGURES</w:t>
      </w:r>
      <w:r>
        <w:rPr>
          <w:rFonts w:ascii="Times New Roman" w:hAnsi="Times New Roman"/>
          <w:b/>
          <w:sz w:val="24"/>
          <w:szCs w:val="24"/>
        </w:rPr>
        <w:t>.</w:t>
      </w:r>
    </w:p>
    <w:p w14:paraId="670B85CA">
      <w:pPr>
        <w:rPr>
          <w:rFonts w:ascii="Times New Roman" w:hAnsi="Times New Roman"/>
          <w:b/>
          <w:sz w:val="24"/>
          <w:szCs w:val="24"/>
        </w:rPr>
      </w:pPr>
    </w:p>
    <w:p w14:paraId="05AD9D24">
      <w:pPr>
        <w:jc w:val="both"/>
        <w:rPr>
          <w:rFonts w:hint="eastAsia" w:ascii="Times New Roman" w:hAnsi="Times New Roman" w:eastAsia="宋体" w:cs="宋体"/>
          <w:b/>
          <w:bCs/>
          <w:sz w:val="28"/>
          <w:szCs w:val="28"/>
        </w:rPr>
      </w:pPr>
      <w:r>
        <w:rPr>
          <w:rFonts w:hint="eastAsia" w:ascii="Times New Roman" w:hAnsi="Times New Roman" w:eastAsia="宋体" w:cs="宋体"/>
          <w:sz w:val="18"/>
          <w:szCs w:val="18"/>
          <w:lang w:val="en-US" w:eastAsia="zh-CN"/>
        </w:rPr>
        <w:drawing>
          <wp:inline distT="0" distB="0" distL="114300" distR="114300">
            <wp:extent cx="5391785" cy="1782445"/>
            <wp:effectExtent l="0" t="0" r="18415" b="8255"/>
            <wp:docPr id="1" name="图片 1"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2"/>
                    <pic:cNvPicPr>
                      <a:picLocks noChangeAspect="1"/>
                    </pic:cNvPicPr>
                  </pic:nvPicPr>
                  <pic:blipFill>
                    <a:blip r:embed="rId4"/>
                    <a:stretch>
                      <a:fillRect/>
                    </a:stretch>
                  </pic:blipFill>
                  <pic:spPr>
                    <a:xfrm>
                      <a:off x="0" y="0"/>
                      <a:ext cx="5391785" cy="1782445"/>
                    </a:xfrm>
                    <a:prstGeom prst="rect">
                      <a:avLst/>
                    </a:prstGeom>
                  </pic:spPr>
                </pic:pic>
              </a:graphicData>
            </a:graphic>
          </wp:inline>
        </w:drawing>
      </w:r>
    </w:p>
    <w:p w14:paraId="35D3EE72">
      <w:pPr>
        <w:widowControl/>
        <w:spacing w:after="160" w:line="259" w:lineRule="auto"/>
        <w:jc w:val="both"/>
        <w:rPr>
          <w:rFonts w:hint="default" w:ascii="Times New Roman" w:hAnsi="Times New Roman" w:eastAsia="Times New Roman" w:cs="Times New Roman"/>
          <w:bCs/>
          <w:kern w:val="0"/>
          <w:sz w:val="24"/>
          <w:szCs w:val="24"/>
          <w:lang w:val="en-US" w:eastAsia="zh-CN"/>
        </w:rPr>
      </w:pPr>
      <w:r>
        <w:rPr>
          <w:rFonts w:hint="default" w:ascii="Times New Roman" w:hAnsi="Times New Roman" w:eastAsia="Times New Roman" w:cs="Times New Roman"/>
          <w:b/>
          <w:bCs w:val="0"/>
          <w:kern w:val="0"/>
          <w:sz w:val="24"/>
          <w:szCs w:val="24"/>
          <w:lang w:val="en-US" w:eastAsia="zh-CN"/>
        </w:rPr>
        <w:t>Fig</w:t>
      </w:r>
      <w:r>
        <w:rPr>
          <w:rFonts w:hint="eastAsia" w:ascii="Times New Roman" w:hAnsi="Times New Roman" w:eastAsia="Times New Roman" w:cs="Times New Roman"/>
          <w:b/>
          <w:bCs w:val="0"/>
          <w:kern w:val="0"/>
          <w:sz w:val="24"/>
          <w:szCs w:val="24"/>
          <w:lang w:val="en-US" w:eastAsia="zh-CN"/>
        </w:rPr>
        <w:t>ure</w:t>
      </w:r>
      <w:r>
        <w:rPr>
          <w:rFonts w:hint="default" w:ascii="Times New Roman" w:hAnsi="Times New Roman" w:eastAsia="Times New Roman" w:cs="Times New Roman"/>
          <w:b/>
          <w:bCs w:val="0"/>
          <w:kern w:val="0"/>
          <w:sz w:val="24"/>
          <w:szCs w:val="24"/>
          <w:lang w:val="en-US" w:eastAsia="zh-CN"/>
        </w:rPr>
        <w:t xml:space="preserve">. </w:t>
      </w:r>
      <w:r>
        <w:rPr>
          <w:rFonts w:hint="eastAsia" w:ascii="Times New Roman" w:hAnsi="Times New Roman" w:eastAsia="Times New Roman" w:cs="Times New Roman"/>
          <w:b/>
          <w:bCs w:val="0"/>
          <w:kern w:val="0"/>
          <w:sz w:val="24"/>
          <w:szCs w:val="24"/>
          <w:lang w:val="en-US" w:eastAsia="zh-CN"/>
        </w:rPr>
        <w:t>1</w:t>
      </w:r>
      <w:r>
        <w:rPr>
          <w:rFonts w:hint="default" w:ascii="Times New Roman" w:hAnsi="Times New Roman" w:eastAsia="Times New Roman" w:cs="Times New Roman"/>
          <w:b/>
          <w:bCs w:val="0"/>
          <w:kern w:val="0"/>
          <w:sz w:val="24"/>
          <w:szCs w:val="24"/>
          <w:lang w:val="en-US" w:eastAsia="zh-CN"/>
        </w:rPr>
        <w:t xml:space="preserve"> </w:t>
      </w:r>
      <w:r>
        <w:rPr>
          <w:rFonts w:hint="default" w:ascii="Times New Roman" w:hAnsi="Times New Roman" w:eastAsia="Times New Roman" w:cs="Times New Roman"/>
          <w:bCs/>
          <w:kern w:val="0"/>
          <w:sz w:val="24"/>
          <w:szCs w:val="24"/>
          <w:lang w:val="en-US" w:eastAsia="zh-CN"/>
        </w:rPr>
        <w:t>Direct and mediation effect models with neuroticism and psychoticism as the mediating variables. Panels A and B display the mediation model using the S</w:t>
      </w:r>
      <w:r>
        <w:rPr>
          <w:rFonts w:hint="eastAsia" w:ascii="Times New Roman" w:hAnsi="Times New Roman" w:eastAsia="Times New Roman" w:cs="Times New Roman"/>
          <w:bCs/>
          <w:kern w:val="0"/>
          <w:sz w:val="24"/>
          <w:szCs w:val="24"/>
          <w:lang w:val="en-US" w:eastAsia="zh-CN"/>
        </w:rPr>
        <w:t>A</w:t>
      </w:r>
      <w:r>
        <w:rPr>
          <w:rFonts w:hint="default" w:ascii="Times New Roman" w:hAnsi="Times New Roman" w:eastAsia="Times New Roman" w:cs="Times New Roman"/>
          <w:bCs/>
          <w:kern w:val="0"/>
          <w:sz w:val="24"/>
          <w:szCs w:val="24"/>
          <w:lang w:val="en-US" w:eastAsia="zh-CN"/>
        </w:rPr>
        <w:t>S as the dependent variable and neuroticism and psychoticism as the mediator, respectively; Here, (1) refers to the direct effect model and (2) denotes the mediation effect model; a and b represent the path coefficients of the mediation path, ab indicates the mediation effect value, c stands for the total effect coefficient,  and c’ is the direct effect coefficient, controlled for the mediating variable. β is the standardized path coefficient, with *p &lt; 0.05, **p &lt; 0.01, and ***p &lt; 0.001;</w:t>
      </w:r>
    </w:p>
    <w:p w14:paraId="60445C42">
      <w:pPr>
        <w:jc w:val="both"/>
        <w:rPr>
          <w:rFonts w:hint="eastAsia" w:ascii="Times New Roman" w:hAnsi="Times New Roman" w:eastAsia="宋体" w:cs="宋体"/>
          <w:b/>
          <w:bCs/>
          <w:sz w:val="28"/>
          <w:szCs w:val="28"/>
        </w:rPr>
        <w:sectPr>
          <w:pgSz w:w="11906" w:h="16838"/>
          <w:pgMar w:top="1440" w:right="1800" w:bottom="1440" w:left="1800" w:header="851" w:footer="992" w:gutter="0"/>
          <w:cols w:space="425" w:num="1"/>
          <w:docGrid w:type="lines" w:linePitch="312" w:charSpace="0"/>
        </w:sectPr>
      </w:pPr>
    </w:p>
    <w:p w14:paraId="18DEA103">
      <w:pPr>
        <w:jc w:val="both"/>
        <w:rPr>
          <w:rFonts w:hint="eastAsia" w:ascii="Times New Roman" w:hAnsi="Times New Roman" w:eastAsia="宋体" w:cs="宋体"/>
          <w:kern w:val="2"/>
          <w:sz w:val="18"/>
          <w:szCs w:val="18"/>
          <w:lang w:val="en-US" w:eastAsia="zh-CN" w:bidi="ar"/>
        </w:rPr>
      </w:pPr>
      <w:r>
        <w:rPr>
          <w:rFonts w:hint="eastAsia" w:ascii="Times New Roman" w:hAnsi="Times New Roman" w:eastAsia="宋体" w:cs="宋体"/>
          <w:kern w:val="2"/>
          <w:sz w:val="18"/>
          <w:szCs w:val="18"/>
          <w:lang w:val="en-US" w:eastAsia="zh-CN" w:bidi="ar"/>
        </w:rPr>
        <w:drawing>
          <wp:inline distT="0" distB="0" distL="114300" distR="114300">
            <wp:extent cx="4431030" cy="1704975"/>
            <wp:effectExtent l="0" t="0" r="7620" b="9525"/>
            <wp:docPr id="2" name="图片 2" descr="SAS_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AS_fig3"/>
                    <pic:cNvPicPr>
                      <a:picLocks noChangeAspect="1"/>
                    </pic:cNvPicPr>
                  </pic:nvPicPr>
                  <pic:blipFill>
                    <a:blip r:embed="rId5"/>
                    <a:stretch>
                      <a:fillRect/>
                    </a:stretch>
                  </pic:blipFill>
                  <pic:spPr>
                    <a:xfrm>
                      <a:off x="0" y="0"/>
                      <a:ext cx="4431030" cy="1704975"/>
                    </a:xfrm>
                    <a:prstGeom prst="rect">
                      <a:avLst/>
                    </a:prstGeom>
                  </pic:spPr>
                </pic:pic>
              </a:graphicData>
            </a:graphic>
          </wp:inline>
        </w:drawing>
      </w:r>
    </w:p>
    <w:p w14:paraId="08D9657C">
      <w:pPr>
        <w:widowControl/>
        <w:spacing w:after="160" w:line="259" w:lineRule="auto"/>
        <w:jc w:val="both"/>
        <w:rPr>
          <w:rFonts w:hint="default" w:ascii="Times New Roman" w:hAnsi="Times New Roman" w:eastAsia="Times New Roman" w:cs="Times New Roman"/>
          <w:bCs/>
          <w:kern w:val="0"/>
          <w:sz w:val="24"/>
          <w:szCs w:val="24"/>
          <w:lang w:val="en-US" w:eastAsia="zh-CN"/>
        </w:rPr>
      </w:pPr>
      <w:r>
        <w:rPr>
          <w:rFonts w:hint="default" w:ascii="Times New Roman" w:hAnsi="Times New Roman" w:eastAsia="Times New Roman" w:cs="Times New Roman"/>
          <w:b/>
          <w:bCs w:val="0"/>
          <w:kern w:val="0"/>
          <w:sz w:val="24"/>
          <w:szCs w:val="24"/>
          <w:lang w:val="en-US" w:eastAsia="zh-CN"/>
        </w:rPr>
        <w:t>Fig</w:t>
      </w:r>
      <w:r>
        <w:rPr>
          <w:rFonts w:hint="eastAsia" w:ascii="Times New Roman" w:hAnsi="Times New Roman" w:eastAsia="Times New Roman" w:cs="Times New Roman"/>
          <w:b/>
          <w:bCs w:val="0"/>
          <w:kern w:val="0"/>
          <w:sz w:val="24"/>
          <w:szCs w:val="24"/>
          <w:lang w:val="en-US" w:eastAsia="zh-CN"/>
        </w:rPr>
        <w:t>ure</w:t>
      </w:r>
      <w:r>
        <w:rPr>
          <w:rFonts w:hint="default" w:ascii="Times New Roman" w:hAnsi="Times New Roman" w:eastAsia="Times New Roman" w:cs="Times New Roman"/>
          <w:b/>
          <w:bCs w:val="0"/>
          <w:kern w:val="0"/>
          <w:sz w:val="24"/>
          <w:szCs w:val="24"/>
          <w:lang w:val="en-US" w:eastAsia="zh-CN"/>
        </w:rPr>
        <w:t xml:space="preserve">. </w:t>
      </w:r>
      <w:bookmarkStart w:id="6" w:name="OLE_LINK31"/>
      <w:r>
        <w:rPr>
          <w:rFonts w:hint="eastAsia" w:ascii="Times New Roman" w:hAnsi="Times New Roman" w:eastAsia="Times New Roman" w:cs="Times New Roman"/>
          <w:b/>
          <w:bCs w:val="0"/>
          <w:kern w:val="0"/>
          <w:sz w:val="24"/>
          <w:szCs w:val="24"/>
          <w:lang w:val="en-US" w:eastAsia="zh-CN"/>
        </w:rPr>
        <w:t>2</w:t>
      </w:r>
      <w:r>
        <w:rPr>
          <w:rFonts w:hint="eastAsia" w:ascii="Times New Roman" w:hAnsi="Times New Roman" w:eastAsia="Times New Roman" w:cs="Times New Roman"/>
          <w:bCs/>
          <w:kern w:val="0"/>
          <w:sz w:val="24"/>
          <w:szCs w:val="24"/>
          <w:lang w:val="en-US" w:eastAsia="zh-CN"/>
        </w:rPr>
        <w:t xml:space="preserve"> </w:t>
      </w:r>
      <w:bookmarkEnd w:id="6"/>
      <w:r>
        <w:rPr>
          <w:rFonts w:hint="eastAsia" w:ascii="Times New Roman" w:hAnsi="Times New Roman" w:eastAsia="Times New Roman" w:cs="Times New Roman"/>
          <w:bCs/>
          <w:kern w:val="0"/>
          <w:sz w:val="24"/>
          <w:szCs w:val="24"/>
          <w:lang w:val="en-US" w:eastAsia="zh-CN"/>
        </w:rPr>
        <w:t>Neuroticism serves as the mediator and SAS acts as the dependent variable. It represents model with the AAQ as moderators. A×B denotes the interaction term (AAQ × ASLEC score). β is the standardized path coefficient; * indicates a significant result at the 95% confidence interval.</w:t>
      </w:r>
    </w:p>
    <w:p w14:paraId="5A18347B">
      <w:pPr>
        <w:jc w:val="both"/>
        <w:rPr>
          <w:rFonts w:hint="eastAsia" w:ascii="Times New Roman" w:hAnsi="Times New Roman" w:eastAsia="宋体" w:cs="宋体"/>
          <w:kern w:val="2"/>
          <w:sz w:val="18"/>
          <w:szCs w:val="18"/>
          <w:lang w:val="en-US" w:eastAsia="zh-CN" w:bidi="ar"/>
        </w:rPr>
        <w:sectPr>
          <w:pgSz w:w="11906" w:h="16838"/>
          <w:pgMar w:top="1440" w:right="1800" w:bottom="1440" w:left="1800" w:header="851" w:footer="992" w:gutter="0"/>
          <w:cols w:space="425" w:num="1"/>
          <w:docGrid w:type="lines" w:linePitch="312" w:charSpace="0"/>
        </w:sectPr>
      </w:pPr>
    </w:p>
    <w:p w14:paraId="30E5F51E">
      <w:pPr>
        <w:widowControl/>
        <w:spacing w:after="160" w:line="259" w:lineRule="auto"/>
        <w:jc w:val="left"/>
        <w:rPr>
          <w:rFonts w:hint="eastAsia" w:ascii="Times New Roman" w:hAnsi="Times New Roman" w:eastAsia="Times New Roman" w:cs="Times New Roman"/>
          <w:b/>
          <w:kern w:val="0"/>
          <w:sz w:val="24"/>
          <w:szCs w:val="24"/>
          <w:u w:val="single"/>
          <w:lang w:val="en-US" w:eastAsia="zh-CN"/>
        </w:rPr>
      </w:pPr>
      <w:r>
        <w:rPr>
          <w:rFonts w:hint="eastAsia" w:ascii="Times New Roman" w:hAnsi="Times New Roman" w:eastAsia="Times New Roman" w:cs="Times New Roman"/>
          <w:b/>
          <w:kern w:val="0"/>
          <w:sz w:val="24"/>
          <w:szCs w:val="24"/>
          <w:u w:val="single"/>
          <w:lang w:val="en-US" w:eastAsia="zh-CN"/>
        </w:rPr>
        <w:t>CALCULATION FORMULAS FOR THE 6 ATTENTION SCALE QUOTIENTS</w:t>
      </w:r>
    </w:p>
    <w:p w14:paraId="7A560EA4">
      <w:pP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1.AVQ</w:t>
      </w:r>
    </w:p>
    <w:p w14:paraId="2A4EC7F4">
      <w:pPr>
        <w:rPr>
          <w:rFonts w:hint="default" w:ascii="Times New Roman" w:hAnsi="Times New Roman" w:eastAsia="宋体" w:cs="Times New Roman"/>
          <w:sz w:val="24"/>
        </w:rPr>
      </w:pPr>
      <w:r>
        <w:rPr>
          <w:rFonts w:hint="default" w:ascii="Times New Roman" w:hAnsi="Times New Roman" w:eastAsia="宋体" w:cs="Times New Roman"/>
          <w:sz w:val="24"/>
        </w:rPr>
        <w:t>The Auditory Vigilance Quotient (AVQ) in the Attention Scale evaluates an individual’s ability to maintain sustained attention and avoid omission errors under auditory stimulation. It specifically reflects the capacity to detect and respond to infrequently occurring auditory target stimuli, with a focus on reducing missed responses during prolonged attention tasks. As a key component of auditory attention assessment</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The calculation method of AVQ is shown in Formula (</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 xml:space="preserve">). </w:t>
      </w:r>
    </w:p>
    <w:p w14:paraId="066301B6">
      <w:pPr>
        <w:ind w:firstLine="897" w:firstLineChars="374"/>
        <w:rPr>
          <w:rFonts w:hint="default" w:ascii="Times New Roman" w:hAnsi="Times New Roman" w:eastAsia="宋体" w:cs="Times New Roman"/>
          <w:sz w:val="24"/>
        </w:rPr>
      </w:pPr>
      <w:r>
        <w:rPr>
          <w:rFonts w:hint="eastAsia" w:ascii="Times New Roman" w:hAnsi="Times New Roman" w:eastAsia="宋体" w:cs="Times New Roman"/>
          <w:i/>
          <w:iCs/>
          <w:sz w:val="24"/>
          <w:lang w:val="en-US" w:eastAsia="zh-CN"/>
        </w:rPr>
        <w:t xml:space="preserve">AVQ </w:t>
      </w:r>
      <w:r>
        <w:rPr>
          <w:rFonts w:hint="eastAsia" w:ascii="Times New Roman" w:hAnsi="Times New Roman" w:eastAsia="宋体" w:cs="Times New Roman"/>
          <w:sz w:val="24"/>
          <w:lang w:val="en-US" w:eastAsia="zh-CN"/>
        </w:rPr>
        <w:t xml:space="preserve">= 100 - ( </w:t>
      </w:r>
      <w:r>
        <w:rPr>
          <w:rFonts w:hint="eastAsia" w:ascii="Times New Roman" w:hAnsi="Times New Roman" w:eastAsia="宋体" w:cs="Times New Roman"/>
          <w:i/>
          <w:iCs/>
          <w:sz w:val="24"/>
          <w:lang w:val="en-US" w:eastAsia="zh-CN"/>
        </w:rPr>
        <w:t xml:space="preserve">VIA </w:t>
      </w:r>
      <w:r>
        <w:rPr>
          <w:rFonts w:hint="eastAsia" w:ascii="Times New Roman" w:hAnsi="Times New Roman" w:eastAsia="宋体" w:cs="Times New Roman"/>
          <w:sz w:val="24"/>
          <w:lang w:val="en-US" w:eastAsia="zh-CN"/>
        </w:rPr>
        <w:t xml:space="preserve">/ 45 ) </w:t>
      </w:r>
      <w:r>
        <w:rPr>
          <w:rFonts w:hint="default" w:ascii="Arial" w:hAnsi="Arial" w:eastAsia="宋体" w:cs="Arial"/>
          <w:sz w:val="24"/>
          <w:lang w:val="en-US" w:eastAsia="zh-CN"/>
        </w:rPr>
        <w:t>×</w:t>
      </w:r>
      <w:r>
        <w:rPr>
          <w:rFonts w:hint="eastAsia" w:ascii="Arial" w:hAnsi="Arial" w:eastAsia="宋体" w:cs="Arial"/>
          <w:sz w:val="24"/>
          <w:lang w:val="en-US" w:eastAsia="zh-CN"/>
        </w:rPr>
        <w:t xml:space="preserve"> </w:t>
      </w:r>
      <w:r>
        <w:rPr>
          <w:rFonts w:hint="eastAsia" w:ascii="Times New Roman" w:hAnsi="Times New Roman" w:eastAsia="宋体" w:cs="Times New Roman"/>
          <w:sz w:val="24"/>
          <w:lang w:val="en-US" w:eastAsia="zh-CN"/>
        </w:rPr>
        <w:t>100</w:t>
      </w:r>
      <w:r>
        <w:rPr>
          <w:rFonts w:hint="default" w:ascii="Times New Roman" w:hAnsi="Times New Roman" w:eastAsia="宋体" w:cs="Times New Roman"/>
          <w:sz w:val="24"/>
        </w:rPr>
        <w:tab/>
      </w:r>
      <w:r>
        <w:rPr>
          <w:rFonts w:hint="default" w:ascii="Times New Roman" w:hAnsi="Times New Roman" w:eastAsia="宋体" w:cs="Times New Roman"/>
          <w:sz w:val="24"/>
        </w:rPr>
        <w:tab/>
      </w:r>
      <w:r>
        <w:rPr>
          <w:rFonts w:hint="default" w:ascii="Times New Roman" w:hAnsi="Times New Roman" w:eastAsia="宋体" w:cs="Times New Roman"/>
          <w:sz w:val="24"/>
        </w:rPr>
        <w:tab/>
      </w:r>
      <w:r>
        <w:rPr>
          <w:rFonts w:hint="default" w:ascii="Times New Roman" w:hAnsi="Times New Roman" w:eastAsia="宋体" w:cs="Times New Roman"/>
          <w:sz w:val="24"/>
        </w:rPr>
        <w:tab/>
      </w:r>
      <w:r>
        <w:rPr>
          <w:rFonts w:hint="default" w:ascii="Times New Roman" w:hAnsi="Times New Roman" w:eastAsia="宋体" w:cs="Times New Roman"/>
          <w:sz w:val="24"/>
        </w:rPr>
        <w:tab/>
      </w:r>
      <w:r>
        <w:rPr>
          <w:rFonts w:hint="default" w:ascii="Times New Roman" w:hAnsi="Times New Roman" w:eastAsia="宋体" w:cs="Times New Roman"/>
          <w:sz w:val="24"/>
        </w:rPr>
        <w:tab/>
      </w:r>
      <w:r>
        <w:rPr>
          <w:rFonts w:hint="default" w:ascii="Times New Roman" w:hAnsi="Times New Roman" w:eastAsia="宋体" w:cs="Times New Roman"/>
          <w:sz w:val="24"/>
        </w:rPr>
        <w:tab/>
      </w:r>
      <w:r>
        <w:rPr>
          <w:rFonts w:hint="default" w:ascii="Times New Roman" w:hAnsi="Times New Roman" w:eastAsia="宋体" w:cs="Times New Roman"/>
          <w:sz w:val="24"/>
        </w:rPr>
        <w:tab/>
      </w:r>
      <w:r>
        <w:rPr>
          <w:rFonts w:hint="default" w:ascii="Times New Roman" w:hAnsi="Times New Roman" w:eastAsia="宋体" w:cs="Times New Roman"/>
          <w:sz w:val="24"/>
        </w:rPr>
        <w:tab/>
      </w:r>
      <w:r>
        <w:rPr>
          <w:rFonts w:hint="default" w:ascii="Times New Roman" w:hAnsi="Times New Roman" w:eastAsia="宋体" w:cs="Times New Roman"/>
          <w:sz w:val="24"/>
        </w:rPr>
        <w:t xml:space="preserve"> (</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w:t>
      </w:r>
    </w:p>
    <w:p w14:paraId="22F970A3">
      <w:pPr>
        <w:rPr>
          <w:rFonts w:hint="default" w:ascii="Times New Roman" w:hAnsi="Times New Roman" w:eastAsia="宋体" w:cs="Times New Roman"/>
          <w:sz w:val="24"/>
        </w:rPr>
      </w:pPr>
      <w:r>
        <w:rPr>
          <w:rFonts w:hint="default" w:ascii="Times New Roman" w:hAnsi="Times New Roman" w:eastAsia="宋体" w:cs="Times New Roman"/>
          <w:sz w:val="24"/>
        </w:rPr>
        <w:t xml:space="preserve">where VIA denotes the number of auditory omission errors, referring to the total number of times participants failed to make click responses to the target auditory stimulus (the number "1") in the IVA-CPT test. Only omission behaviors occurring in the Rare Blocks were included in the statistics, and this indicator reflects the attention maintenance ability of the auditory channel. </w:t>
      </w:r>
    </w:p>
    <w:p w14:paraId="32C8E2DC">
      <w:pPr>
        <w:numPr>
          <w:ilvl w:val="0"/>
          <w:numId w:val="0"/>
        </w:numP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2.VVQ</w:t>
      </w:r>
    </w:p>
    <w:p w14:paraId="47D088CB">
      <w:pPr>
        <w:numPr>
          <w:ilvl w:val="0"/>
          <w:numId w:val="0"/>
        </w:numP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The Visual Vigilance Quotient (VVQ) belongs to the Attention Scale and measures an individual’s sustained attention maintenance and omission error control under visual stimulation. It assesses the ability to continuously monitor and respond to infrequently presented visual target stimuli, reflecting the stability of visual attention over time. The calculation method of VVQ is shown in Formula (2).</w:t>
      </w:r>
    </w:p>
    <w:p w14:paraId="2ED4EC4A">
      <w:pPr>
        <w:numPr>
          <w:ilvl w:val="0"/>
          <w:numId w:val="0"/>
        </w:numPr>
        <w:ind w:firstLine="720" w:firstLineChars="300"/>
        <w:rPr>
          <w:rFonts w:hint="default" w:ascii="Times New Roman" w:hAnsi="Times New Roman" w:eastAsia="宋体" w:cs="Times New Roman"/>
          <w:i w:val="0"/>
          <w:sz w:val="24"/>
          <w:lang w:val="en-US" w:eastAsia="zh-CN"/>
        </w:rPr>
      </w:pPr>
      <w:r>
        <w:rPr>
          <w:rFonts w:hint="default" w:ascii="Times New Roman" w:hAnsi="Times New Roman" w:eastAsia="宋体" w:cs="Times New Roman"/>
          <w:i w:val="0"/>
          <w:sz w:val="24"/>
          <w:lang w:val="en-US" w:eastAsia="zh-CN"/>
        </w:rPr>
        <w:t xml:space="preserve">    </w:t>
      </w:r>
      <w:r>
        <w:rPr>
          <w:rFonts w:hint="eastAsia" w:ascii="Times New Roman" w:hAnsi="Times New Roman" w:eastAsia="宋体" w:cs="Times New Roman"/>
          <w:i/>
          <w:iCs/>
          <w:sz w:val="24"/>
          <w:lang w:val="en-US" w:eastAsia="zh-CN"/>
        </w:rPr>
        <w:t xml:space="preserve">VVQ </w:t>
      </w:r>
      <w:r>
        <w:rPr>
          <w:rFonts w:hint="eastAsia" w:ascii="Times New Roman" w:hAnsi="Times New Roman" w:eastAsia="宋体" w:cs="Times New Roman"/>
          <w:sz w:val="24"/>
          <w:lang w:val="en-US" w:eastAsia="zh-CN"/>
        </w:rPr>
        <w:t xml:space="preserve">= 100 - ( </w:t>
      </w:r>
      <w:r>
        <w:rPr>
          <w:rFonts w:hint="eastAsia" w:ascii="Times New Roman" w:hAnsi="Times New Roman" w:eastAsia="宋体" w:cs="Times New Roman"/>
          <w:i/>
          <w:iCs/>
          <w:sz w:val="24"/>
          <w:lang w:val="en-US" w:eastAsia="zh-CN"/>
        </w:rPr>
        <w:t xml:space="preserve">VIV </w:t>
      </w:r>
      <w:r>
        <w:rPr>
          <w:rFonts w:hint="eastAsia" w:ascii="Times New Roman" w:hAnsi="Times New Roman" w:eastAsia="宋体" w:cs="Times New Roman"/>
          <w:sz w:val="24"/>
          <w:lang w:val="en-US" w:eastAsia="zh-CN"/>
        </w:rPr>
        <w:t xml:space="preserve">/ 45 ) </w:t>
      </w:r>
      <w:r>
        <w:rPr>
          <w:rFonts w:hint="default" w:ascii="Arial" w:hAnsi="Arial" w:eastAsia="宋体" w:cs="Arial"/>
          <w:sz w:val="24"/>
          <w:lang w:val="en-US" w:eastAsia="zh-CN"/>
        </w:rPr>
        <w:t>×</w:t>
      </w:r>
      <w:r>
        <w:rPr>
          <w:rFonts w:hint="eastAsia" w:ascii="Arial" w:hAnsi="Arial" w:eastAsia="宋体" w:cs="Arial"/>
          <w:sz w:val="24"/>
          <w:lang w:val="en-US" w:eastAsia="zh-CN"/>
        </w:rPr>
        <w:t xml:space="preserve"> </w:t>
      </w:r>
      <w:r>
        <w:rPr>
          <w:rFonts w:hint="eastAsia" w:ascii="Times New Roman" w:hAnsi="Times New Roman" w:eastAsia="宋体" w:cs="Times New Roman"/>
          <w:sz w:val="24"/>
          <w:lang w:val="en-US" w:eastAsia="zh-CN"/>
        </w:rPr>
        <w:t>100</w:t>
      </w:r>
      <w:r>
        <w:rPr>
          <w:rFonts w:hint="default" w:ascii="Times New Roman" w:hAnsi="Times New Roman" w:eastAsia="宋体" w:cs="Times New Roman"/>
          <w:sz w:val="24"/>
        </w:rPr>
        <w:tab/>
      </w:r>
      <w:r>
        <w:rPr>
          <w:rFonts w:hint="default" w:ascii="Times New Roman" w:hAnsi="Times New Roman" w:eastAsia="宋体" w:cs="Times New Roman"/>
          <w:i w:val="0"/>
          <w:sz w:val="24"/>
          <w:lang w:val="en-US" w:eastAsia="zh-CN"/>
        </w:rPr>
        <w:t xml:space="preserve">                            (2)</w:t>
      </w:r>
    </w:p>
    <w:p w14:paraId="0E7C24F0">
      <w:pPr>
        <w:numPr>
          <w:ilvl w:val="0"/>
          <w:numId w:val="0"/>
        </w:numPr>
        <w:rPr>
          <w:rFonts w:hint="default" w:ascii="Times New Roman" w:hAnsi="Times New Roman" w:eastAsia="宋体" w:cs="Times New Roman"/>
          <w:i w:val="0"/>
          <w:sz w:val="24"/>
          <w:lang w:val="en-US" w:eastAsia="zh-CN"/>
        </w:rPr>
      </w:pPr>
      <w:r>
        <w:rPr>
          <w:rFonts w:hint="default" w:ascii="Times New Roman" w:hAnsi="Times New Roman" w:eastAsia="宋体" w:cs="Times New Roman"/>
          <w:i w:val="0"/>
          <w:sz w:val="24"/>
          <w:lang w:val="en-US" w:eastAsia="zh-CN"/>
        </w:rPr>
        <w:t>Where VIV denotes the number of visual omission errors, referring to the total times participants failed to click when the visual target stimulus (the number "1") appeared in the IVA - CPT test. Similar to AVQ, only omission errors in the Rare Blocks are counted. A higher VVQ score signifies superior visual vigilance and more reliable sustained attention to sparse visual targets.</w:t>
      </w:r>
    </w:p>
    <w:p w14:paraId="62307A58">
      <w:pPr>
        <w:rPr>
          <w:rFonts w:hint="default" w:ascii="Times New Roman" w:hAnsi="Times New Roman" w:eastAsia="宋体" w:cs="Times New Roman"/>
          <w:b/>
          <w:bCs/>
          <w:sz w:val="24"/>
        </w:rPr>
      </w:pPr>
      <w:r>
        <w:rPr>
          <w:rFonts w:hint="default" w:ascii="Times New Roman" w:hAnsi="Times New Roman" w:eastAsia="宋体" w:cs="Times New Roman"/>
          <w:b/>
          <w:bCs/>
          <w:sz w:val="24"/>
          <w:lang w:val="en-US" w:eastAsia="zh-CN"/>
        </w:rPr>
        <w:t>3.AAQ</w:t>
      </w:r>
      <w:r>
        <w:rPr>
          <w:rFonts w:hint="default" w:ascii="Times New Roman" w:hAnsi="Times New Roman" w:eastAsia="宋体" w:cs="Times New Roman"/>
          <w:b/>
          <w:bCs/>
          <w:sz w:val="24"/>
        </w:rPr>
        <w:t xml:space="preserve"> </w:t>
      </w:r>
    </w:p>
    <w:p w14:paraId="2FDA059D">
      <w:pPr>
        <w:rPr>
          <w:rFonts w:hint="default" w:ascii="Times New Roman" w:hAnsi="Times New Roman" w:eastAsia="宋体" w:cs="Times New Roman"/>
          <w:sz w:val="24"/>
        </w:rPr>
      </w:pPr>
      <w:r>
        <w:rPr>
          <w:rFonts w:hint="default" w:ascii="Times New Roman" w:hAnsi="Times New Roman" w:eastAsia="宋体" w:cs="Times New Roman"/>
          <w:sz w:val="24"/>
        </w:rPr>
        <w:t>The Auditory Attention Quotient (AAQ) in the Attention Scale comprehensively assesses an individual’s overall ability of attention maintenance, concentration and processing speed under the auditory stimulation mode. As a core composite quotient for the auditory attention dimension, it is calculated by the weighted summation of the Auditory Vigilance Quotient (AVQ), the Auditory Focus Attention Quotient (FOCA) and the Auditory Speed Quotient (MNA). Specifically, the calculation method of AAQ is shown in Formula (</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w:t>
      </w:r>
    </w:p>
    <w:p w14:paraId="23364FC1">
      <w:pPr>
        <w:ind w:left="420" w:firstLine="420"/>
        <w:rPr>
          <w:rFonts w:hint="default" w:ascii="Times New Roman" w:hAnsi="Times New Roman" w:eastAsia="宋体" w:cs="Times New Roman"/>
          <w:sz w:val="24"/>
          <w:highlight w:val="cyan"/>
        </w:rPr>
      </w:pPr>
      <w:r>
        <w:rPr>
          <w:rFonts w:hint="eastAsia" w:ascii="Times New Roman" w:hAnsi="Times New Roman" w:eastAsia="宋体" w:cs="Times New Roman"/>
          <w:i/>
          <w:iCs/>
          <w:sz w:val="24"/>
          <w:lang w:val="en-US" w:eastAsia="zh-CN"/>
        </w:rPr>
        <w:t xml:space="preserve">AAQ </w:t>
      </w:r>
      <w:r>
        <w:rPr>
          <w:rFonts w:hint="eastAsia" w:ascii="Times New Roman" w:hAnsi="Times New Roman" w:eastAsia="宋体" w:cs="Times New Roman"/>
          <w:sz w:val="24"/>
          <w:lang w:val="en-US" w:eastAsia="zh-CN"/>
        </w:rPr>
        <w:t xml:space="preserve">= ( </w:t>
      </w:r>
      <w:r>
        <w:rPr>
          <w:rFonts w:hint="eastAsia" w:ascii="Times New Roman" w:hAnsi="Times New Roman" w:eastAsia="宋体" w:cs="Times New Roman"/>
          <w:i/>
          <w:iCs/>
          <w:sz w:val="24"/>
          <w:lang w:val="en-US" w:eastAsia="zh-CN"/>
        </w:rPr>
        <w:t>AVQ</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i/>
          <w:iCs/>
          <w:sz w:val="24"/>
          <w:lang w:val="en-US" w:eastAsia="zh-CN"/>
        </w:rPr>
        <w:t xml:space="preserve"> FOCA</w:t>
      </w:r>
      <w:r>
        <w:rPr>
          <w:rFonts w:hint="eastAsia" w:ascii="Times New Roman" w:hAnsi="Times New Roman" w:eastAsia="宋体" w:cs="Times New Roman"/>
          <w:sz w:val="24"/>
          <w:lang w:val="en-US" w:eastAsia="zh-CN"/>
        </w:rPr>
        <w:t xml:space="preserve"> + </w:t>
      </w:r>
      <w:r>
        <w:rPr>
          <w:rFonts w:hint="eastAsia" w:ascii="Times New Roman" w:hAnsi="Times New Roman" w:eastAsia="宋体" w:cs="Times New Roman"/>
          <w:i/>
          <w:iCs/>
          <w:sz w:val="24"/>
          <w:lang w:val="en-US" w:eastAsia="zh-CN"/>
        </w:rPr>
        <w:t>MNA</w:t>
      </w:r>
      <w:r>
        <w:rPr>
          <w:rFonts w:hint="eastAsia" w:ascii="Times New Roman" w:hAnsi="Times New Roman" w:eastAsia="宋体" w:cs="Times New Roman"/>
          <w:i w:val="0"/>
          <w:iCs w:val="0"/>
          <w:sz w:val="24"/>
          <w:lang w:val="en-US" w:eastAsia="zh-CN"/>
        </w:rPr>
        <w:t xml:space="preserve"> )</w:t>
      </w:r>
      <w:r>
        <w:rPr>
          <w:rFonts w:hint="eastAsia" w:ascii="Times New Roman" w:hAnsi="Times New Roman" w:eastAsia="宋体" w:cs="Times New Roman"/>
          <w:sz w:val="24"/>
          <w:lang w:val="en-US" w:eastAsia="zh-CN"/>
        </w:rPr>
        <w:t xml:space="preserve"> / 3</w:t>
      </w:r>
      <w:r>
        <w:rPr>
          <w:rFonts w:hint="default" w:ascii="Times New Roman" w:hAnsi="Times New Roman" w:eastAsia="宋体" w:cs="Times New Roman"/>
          <w:sz w:val="24"/>
        </w:rPr>
        <w:t xml:space="preserve">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ab/>
      </w:r>
      <w:r>
        <w:rPr>
          <w:rFonts w:hint="default" w:ascii="Times New Roman" w:hAnsi="Times New Roman" w:eastAsia="宋体" w:cs="Times New Roman"/>
          <w:sz w:val="24"/>
        </w:rPr>
        <w:tab/>
      </w:r>
      <w:r>
        <w:rPr>
          <w:rFonts w:hint="default" w:ascii="Times New Roman" w:hAnsi="Times New Roman" w:eastAsia="宋体" w:cs="Times New Roman"/>
          <w:sz w:val="24"/>
        </w:rPr>
        <w:tab/>
      </w:r>
      <w:r>
        <w:rPr>
          <w:rFonts w:hint="default" w:ascii="Times New Roman" w:hAnsi="Times New Roman" w:eastAsia="宋体" w:cs="Times New Roman"/>
          <w:sz w:val="24"/>
        </w:rPr>
        <w:t xml:space="preserve"> </w:t>
      </w:r>
      <w:r>
        <w:rPr>
          <w:rFonts w:hint="default" w:ascii="Times New Roman" w:hAnsi="Times New Roman" w:eastAsia="宋体" w:cs="Times New Roman"/>
          <w:sz w:val="24"/>
        </w:rPr>
        <w:tab/>
      </w:r>
      <w:r>
        <w:rPr>
          <w:rFonts w:hint="default" w:ascii="Times New Roman" w:hAnsi="Times New Roman" w:eastAsia="宋体" w:cs="Times New Roman"/>
          <w:sz w:val="24"/>
        </w:rPr>
        <w:t xml:space="preserve">   </w:t>
      </w:r>
      <w:r>
        <w:rPr>
          <w:rFonts w:hint="default" w:ascii="Times New Roman" w:hAnsi="Times New Roman" w:eastAsia="宋体" w:cs="Times New Roman"/>
          <w:sz w:val="24"/>
        </w:rPr>
        <w:tab/>
      </w:r>
      <w:r>
        <w:rPr>
          <w:rFonts w:hint="default" w:ascii="Times New Roman" w:hAnsi="Times New Roman" w:eastAsia="宋体" w:cs="Times New Roman"/>
          <w:sz w:val="24"/>
        </w:rPr>
        <w:t xml:space="preserve">    (</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w:t>
      </w:r>
    </w:p>
    <w:p w14:paraId="2C10DD65">
      <w:pPr>
        <w:rPr>
          <w:rFonts w:hint="default" w:ascii="Times New Roman" w:hAnsi="Times New Roman" w:eastAsia="宋体" w:cs="Times New Roman"/>
          <w:sz w:val="24"/>
        </w:rPr>
      </w:pPr>
      <w:r>
        <w:rPr>
          <w:rFonts w:hint="default" w:ascii="Times New Roman" w:hAnsi="Times New Roman" w:eastAsia="宋体" w:cs="Times New Roman"/>
          <w:sz w:val="24"/>
        </w:rPr>
        <w:t>The calculation method of FOCA is shown in Formula (4).</w:t>
      </w:r>
    </w:p>
    <w:p w14:paraId="7612E346">
      <w:pPr>
        <w:ind w:left="420" w:firstLine="420"/>
        <w:rPr>
          <w:rFonts w:hint="default" w:ascii="Times New Roman" w:hAnsi="Times New Roman" w:eastAsia="宋体" w:cs="Times New Roman"/>
          <w:sz w:val="24"/>
        </w:rPr>
      </w:pPr>
      <w:r>
        <w:rPr>
          <w:rFonts w:hint="eastAsia" w:ascii="Times New Roman" w:hAnsi="Times New Roman" w:eastAsia="宋体" w:cs="Times New Roman"/>
          <w:i/>
          <w:iCs/>
          <w:sz w:val="24"/>
          <w:lang w:val="en-US" w:eastAsia="zh-CN"/>
        </w:rPr>
        <w:t>FOCA</w:t>
      </w:r>
      <w:r>
        <w:rPr>
          <w:rFonts w:hint="eastAsia" w:ascii="Times New Roman" w:hAnsi="Times New Roman" w:eastAsia="宋体" w:cs="Times New Roman"/>
          <w:sz w:val="24"/>
          <w:lang w:val="en-US" w:eastAsia="zh-CN"/>
        </w:rPr>
        <w:t xml:space="preserve"> = ( 1 - </w:t>
      </w:r>
      <w:r>
        <w:rPr>
          <w:rFonts w:hint="eastAsia" w:ascii="Times New Roman" w:hAnsi="Times New Roman" w:eastAsia="宋体" w:cs="Times New Roman"/>
          <w:i/>
          <w:iCs/>
          <w:sz w:val="24"/>
          <w:lang w:val="en-US" w:eastAsia="zh-CN"/>
        </w:rPr>
        <w:t>SD_A</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i/>
          <w:iCs/>
          <w:sz w:val="24"/>
          <w:lang w:val="en-US" w:eastAsia="zh-CN"/>
        </w:rPr>
        <w:t xml:space="preserve"> MN_A</w:t>
      </w:r>
      <w:r>
        <w:rPr>
          <w:rFonts w:hint="eastAsia" w:ascii="Times New Roman" w:hAnsi="Times New Roman" w:eastAsia="宋体" w:cs="Times New Roman"/>
          <w:sz w:val="24"/>
          <w:lang w:val="en-US" w:eastAsia="zh-CN"/>
        </w:rPr>
        <w:t xml:space="preserve"> ) </w:t>
      </w:r>
      <w:r>
        <w:rPr>
          <w:rFonts w:hint="default" w:ascii="Arial" w:hAnsi="Arial" w:eastAsia="宋体" w:cs="Arial"/>
          <w:sz w:val="24"/>
          <w:lang w:val="en-US" w:eastAsia="zh-CN"/>
        </w:rPr>
        <w:t>×</w:t>
      </w:r>
      <w:r>
        <w:rPr>
          <w:rFonts w:hint="eastAsia" w:ascii="Arial" w:hAnsi="Arial" w:eastAsia="宋体" w:cs="Arial"/>
          <w:sz w:val="24"/>
          <w:lang w:val="en-US" w:eastAsia="zh-CN"/>
        </w:rPr>
        <w:t xml:space="preserve"> </w:t>
      </w:r>
      <w:r>
        <w:rPr>
          <w:rFonts w:hint="eastAsia" w:ascii="Times New Roman" w:hAnsi="Times New Roman" w:eastAsia="宋体" w:cs="Times New Roman"/>
          <w:sz w:val="24"/>
          <w:lang w:val="en-US" w:eastAsia="zh-CN"/>
        </w:rPr>
        <w:t>100</w:t>
      </w:r>
      <w:r>
        <w:rPr>
          <w:rFonts w:hint="default" w:ascii="Times New Roman" w:hAnsi="Times New Roman" w:eastAsia="宋体" w:cs="Times New Roman"/>
          <w:sz w:val="24"/>
        </w:rPr>
        <w:tab/>
      </w:r>
      <w:r>
        <w:rPr>
          <w:rFonts w:hint="default" w:ascii="Times New Roman" w:hAnsi="Times New Roman" w:eastAsia="宋体" w:cs="Times New Roman"/>
          <w:sz w:val="24"/>
        </w:rPr>
        <w:tab/>
      </w:r>
      <w:r>
        <w:rPr>
          <w:rFonts w:hint="default" w:ascii="Times New Roman" w:hAnsi="Times New Roman" w:eastAsia="宋体" w:cs="Times New Roman"/>
          <w:sz w:val="24"/>
        </w:rPr>
        <w:tab/>
      </w:r>
      <w:r>
        <w:rPr>
          <w:rFonts w:hint="default" w:ascii="Times New Roman" w:hAnsi="Times New Roman" w:eastAsia="宋体" w:cs="Times New Roman"/>
          <w:sz w:val="24"/>
        </w:rPr>
        <w:tab/>
      </w:r>
      <w:r>
        <w:rPr>
          <w:rFonts w:hint="default" w:ascii="Times New Roman" w:hAnsi="Times New Roman" w:eastAsia="宋体" w:cs="Times New Roman"/>
          <w:sz w:val="24"/>
        </w:rPr>
        <w:tab/>
      </w:r>
      <w:r>
        <w:rPr>
          <w:rFonts w:hint="default" w:ascii="Times New Roman" w:hAnsi="Times New Roman" w:eastAsia="宋体" w:cs="Times New Roman"/>
          <w:sz w:val="24"/>
        </w:rPr>
        <w:tab/>
      </w:r>
      <w:r>
        <w:rPr>
          <w:rFonts w:hint="default" w:ascii="Times New Roman" w:hAnsi="Times New Roman" w:eastAsia="宋体" w:cs="Times New Roman"/>
          <w:sz w:val="24"/>
        </w:rPr>
        <w:tab/>
      </w:r>
      <w:r>
        <w:rPr>
          <w:rFonts w:hint="default" w:ascii="Times New Roman" w:hAnsi="Times New Roman" w:eastAsia="宋体" w:cs="Times New Roman"/>
          <w:sz w:val="24"/>
        </w:rPr>
        <w:t xml:space="preserve"> (4)</w:t>
      </w:r>
    </w:p>
    <w:p w14:paraId="661898BE">
      <w:pPr>
        <w:rPr>
          <w:rFonts w:hint="default" w:ascii="Times New Roman" w:hAnsi="Times New Roman" w:eastAsia="宋体" w:cs="Times New Roman"/>
          <w:sz w:val="24"/>
        </w:rPr>
      </w:pPr>
      <w:r>
        <w:rPr>
          <w:rFonts w:hint="default" w:ascii="Times New Roman" w:hAnsi="Times New Roman" w:eastAsia="宋体" w:cs="Times New Roman"/>
          <w:sz w:val="24"/>
        </w:rPr>
        <w:t>where SD_A denotes the standard deviation of auditory reaction time, which refers to the dispersion of reaction times for participants’ correct responses to the auditory target stimulus ("1") and reflects the stability of auditory reaction speed. MN_A represents the mean auditory reaction time, which is the average of reaction times for participants’ responses to all auditory stimuli (including the target "1" and the distractor "2") in the IVA-CPT test, covering both correct and incorrect responses.</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MNA is the mean reaction time (in milliseconds) of correct auditory responses, which refers to the average of reaction times for participants’ correct click responses to the auditory target "1", excluding incorrect and invalid clicks. It is a core indicator for calculating the Auditory Speed Quotient. A higher AAQ score indicates better performance in auditory attention, including auditory vigilance, attention concentration and reaction speed. </w:t>
      </w:r>
    </w:p>
    <w:p w14:paraId="027E4FAC">
      <w:pPr>
        <w:rPr>
          <w:rFonts w:hint="default" w:ascii="Times New Roman" w:hAnsi="Times New Roman" w:eastAsia="宋体" w:cs="Times New Roman"/>
          <w:b/>
          <w:bCs/>
          <w:sz w:val="24"/>
        </w:rPr>
      </w:pPr>
      <w:r>
        <w:rPr>
          <w:rFonts w:hint="default" w:ascii="Times New Roman" w:hAnsi="Times New Roman" w:eastAsia="宋体" w:cs="Times New Roman"/>
          <w:b/>
          <w:bCs/>
          <w:sz w:val="24"/>
          <w:lang w:val="en-US" w:eastAsia="zh-CN"/>
        </w:rPr>
        <w:t>4.VAQ</w:t>
      </w:r>
      <w:r>
        <w:rPr>
          <w:rFonts w:hint="default" w:ascii="Times New Roman" w:hAnsi="Times New Roman" w:eastAsia="宋体" w:cs="Times New Roman"/>
          <w:b/>
          <w:bCs/>
          <w:sz w:val="24"/>
        </w:rPr>
        <w:t xml:space="preserve"> </w:t>
      </w:r>
    </w:p>
    <w:p w14:paraId="6577835D">
      <w:pPr>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The Visual Attention Quotient (VAQ) is a core composite quotient in the Attention Scale that comprehensively evaluates an individual’s integrated visual attention abilities, including sustained vigilance, concentration stability and processing speed under visual stimulation. It is derived from the weighted average of the Visual Vigilance Quotient (VVQ), the Visual Focus Attention Quotient (FOCV) and the Visual Speed Quotient (MNV). The calculation method of VAQ is shown in Formula (5).</w:t>
      </w:r>
    </w:p>
    <w:p w14:paraId="0E3D02D6">
      <w:pPr>
        <w:ind w:firstLine="720" w:firstLineChars="300"/>
        <w:jc w:val="both"/>
        <w:rPr>
          <w:rFonts w:hint="default" w:ascii="Times New Roman" w:hAnsi="Times New Roman" w:eastAsia="宋体" w:cs="Times New Roman"/>
          <w:i w:val="0"/>
          <w:sz w:val="24"/>
          <w:lang w:val="en-US" w:eastAsia="zh-CN"/>
        </w:rPr>
      </w:pPr>
      <w:r>
        <w:rPr>
          <w:rFonts w:hint="eastAsia" w:ascii="Times New Roman" w:hAnsi="Times New Roman" w:eastAsia="宋体" w:cs="Times New Roman"/>
          <w:i/>
          <w:iCs/>
          <w:sz w:val="24"/>
          <w:lang w:val="en-US" w:eastAsia="zh-CN"/>
        </w:rPr>
        <w:t xml:space="preserve">VAQ </w:t>
      </w:r>
      <w:r>
        <w:rPr>
          <w:rFonts w:hint="eastAsia" w:ascii="Times New Roman" w:hAnsi="Times New Roman" w:eastAsia="宋体" w:cs="Times New Roman"/>
          <w:sz w:val="24"/>
          <w:lang w:val="en-US" w:eastAsia="zh-CN"/>
        </w:rPr>
        <w:t xml:space="preserve">= ( </w:t>
      </w:r>
      <w:r>
        <w:rPr>
          <w:rFonts w:hint="eastAsia" w:ascii="Times New Roman" w:hAnsi="Times New Roman" w:eastAsia="宋体" w:cs="Times New Roman"/>
          <w:i/>
          <w:iCs/>
          <w:sz w:val="24"/>
          <w:lang w:val="en-US" w:eastAsia="zh-CN"/>
        </w:rPr>
        <w:t>VVQ</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i/>
          <w:iCs/>
          <w:sz w:val="24"/>
          <w:lang w:val="en-US" w:eastAsia="zh-CN"/>
        </w:rPr>
        <w:t xml:space="preserve"> FOCV</w:t>
      </w:r>
      <w:r>
        <w:rPr>
          <w:rFonts w:hint="eastAsia" w:ascii="Times New Roman" w:hAnsi="Times New Roman" w:eastAsia="宋体" w:cs="Times New Roman"/>
          <w:sz w:val="24"/>
          <w:lang w:val="en-US" w:eastAsia="zh-CN"/>
        </w:rPr>
        <w:t xml:space="preserve"> + </w:t>
      </w:r>
      <w:r>
        <w:rPr>
          <w:rFonts w:hint="eastAsia" w:ascii="Times New Roman" w:hAnsi="Times New Roman" w:eastAsia="宋体" w:cs="Times New Roman"/>
          <w:i/>
          <w:iCs/>
          <w:sz w:val="24"/>
          <w:lang w:val="en-US" w:eastAsia="zh-CN"/>
        </w:rPr>
        <w:t>MNV</w:t>
      </w:r>
      <w:r>
        <w:rPr>
          <w:rFonts w:hint="eastAsia" w:ascii="Times New Roman" w:hAnsi="Times New Roman" w:eastAsia="宋体" w:cs="Times New Roman"/>
          <w:i w:val="0"/>
          <w:iCs w:val="0"/>
          <w:sz w:val="24"/>
          <w:lang w:val="en-US" w:eastAsia="zh-CN"/>
        </w:rPr>
        <w:t xml:space="preserve"> )</w:t>
      </w:r>
      <w:r>
        <w:rPr>
          <w:rFonts w:hint="eastAsia" w:ascii="Times New Roman" w:hAnsi="Times New Roman" w:eastAsia="宋体" w:cs="Times New Roman"/>
          <w:sz w:val="24"/>
          <w:lang w:val="en-US" w:eastAsia="zh-CN"/>
        </w:rPr>
        <w:t xml:space="preserve"> / 3</w:t>
      </w:r>
      <w:r>
        <w:rPr>
          <w:rFonts w:hint="default" w:ascii="Times New Roman" w:hAnsi="Times New Roman" w:eastAsia="宋体" w:cs="Times New Roman"/>
          <w:i w:val="0"/>
          <w:sz w:val="24"/>
          <w:lang w:val="en-US" w:eastAsia="zh-CN"/>
        </w:rPr>
        <w:t xml:space="preserve">   </w:t>
      </w:r>
      <w:r>
        <w:rPr>
          <w:rFonts w:hint="eastAsia" w:ascii="Times New Roman" w:hAnsi="Times New Roman" w:eastAsia="宋体" w:cs="Times New Roman"/>
          <w:i w:val="0"/>
          <w:sz w:val="24"/>
          <w:lang w:val="en-US" w:eastAsia="zh-CN"/>
        </w:rPr>
        <w:t xml:space="preserve"> </w:t>
      </w:r>
      <w:r>
        <w:rPr>
          <w:rFonts w:hint="default" w:ascii="Times New Roman" w:hAnsi="Times New Roman" w:eastAsia="宋体" w:cs="Times New Roman"/>
          <w:i w:val="0"/>
          <w:sz w:val="24"/>
          <w:lang w:val="en-US" w:eastAsia="zh-CN"/>
        </w:rPr>
        <w:t xml:space="preserve">                     (5)</w:t>
      </w:r>
    </w:p>
    <w:p w14:paraId="4863BF18">
      <w:pPr>
        <w:jc w:val="both"/>
        <w:rPr>
          <w:rFonts w:hint="default" w:ascii="Times New Roman" w:hAnsi="Times New Roman" w:eastAsia="宋体" w:cs="Times New Roman"/>
          <w:i w:val="0"/>
          <w:sz w:val="24"/>
          <w:lang w:val="en-US" w:eastAsia="zh-CN"/>
        </w:rPr>
      </w:pPr>
      <w:r>
        <w:rPr>
          <w:rFonts w:hint="default" w:ascii="Times New Roman" w:hAnsi="Times New Roman" w:eastAsia="宋体" w:cs="Times New Roman"/>
          <w:sz w:val="24"/>
          <w:szCs w:val="24"/>
        </w:rPr>
        <w:t>The calculation method of VVQ is shown in Formula (5) (detailed above). FOCV is calculated using Formula (</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r>
        <w:rPr>
          <w:rFonts w:hint="default" w:ascii="Times New Roman" w:hAnsi="Times New Roman" w:eastAsia="宋体" w:cs="Times New Roman"/>
          <w:i w:val="0"/>
          <w:sz w:val="24"/>
          <w:lang w:val="en-US" w:eastAsia="zh-CN"/>
        </w:rPr>
        <w:t xml:space="preserve">   </w:t>
      </w:r>
    </w:p>
    <w:p w14:paraId="4FA750AA">
      <w:pPr>
        <w:jc w:val="both"/>
        <w:rPr>
          <w:rFonts w:hint="default" w:ascii="Times New Roman" w:hAnsi="Times New Roman" w:eastAsia="宋体" w:cs="Times New Roman"/>
          <w:b w:val="0"/>
          <w:i w:val="0"/>
          <w:sz w:val="24"/>
          <w:lang w:val="en-US" w:eastAsia="zh-CN"/>
        </w:rPr>
      </w:pPr>
      <w:r>
        <w:rPr>
          <w:rFonts w:hint="default" w:ascii="Times New Roman" w:hAnsi="Times New Roman" w:eastAsia="宋体" w:cs="Times New Roman"/>
          <w:i w:val="0"/>
          <w:sz w:val="24"/>
          <w:lang w:val="en-US" w:eastAsia="zh-CN"/>
        </w:rPr>
        <w:t xml:space="preserve">   </w:t>
      </w:r>
      <w:r>
        <w:rPr>
          <w:rFonts w:hint="eastAsia" w:ascii="Times New Roman" w:hAnsi="Times New Roman" w:eastAsia="宋体" w:cs="Times New Roman"/>
          <w:i w:val="0"/>
          <w:sz w:val="24"/>
          <w:lang w:val="en-US" w:eastAsia="zh-CN"/>
        </w:rPr>
        <w:t xml:space="preserve"> </w:t>
      </w:r>
      <w:r>
        <w:rPr>
          <w:rFonts w:hint="default" w:ascii="Times New Roman" w:hAnsi="Times New Roman" w:eastAsia="宋体" w:cs="Times New Roman"/>
          <w:i w:val="0"/>
          <w:sz w:val="24"/>
          <w:lang w:val="en-US" w:eastAsia="zh-CN"/>
        </w:rPr>
        <w:t xml:space="preserve">  </w:t>
      </w:r>
      <w:r>
        <w:rPr>
          <w:rFonts w:hint="eastAsia" w:ascii="Times New Roman" w:hAnsi="Times New Roman" w:eastAsia="宋体" w:cs="Times New Roman"/>
          <w:i/>
          <w:iCs/>
          <w:sz w:val="24"/>
          <w:lang w:val="en-US" w:eastAsia="zh-CN"/>
        </w:rPr>
        <w:t>FOCV</w:t>
      </w:r>
      <w:r>
        <w:rPr>
          <w:rFonts w:hint="eastAsia" w:ascii="Times New Roman" w:hAnsi="Times New Roman" w:eastAsia="宋体" w:cs="Times New Roman"/>
          <w:sz w:val="24"/>
          <w:lang w:val="en-US" w:eastAsia="zh-CN"/>
        </w:rPr>
        <w:t xml:space="preserve"> = ( 1 - </w:t>
      </w:r>
      <w:r>
        <w:rPr>
          <w:rFonts w:hint="eastAsia" w:ascii="Times New Roman" w:hAnsi="Times New Roman" w:eastAsia="宋体" w:cs="Times New Roman"/>
          <w:i/>
          <w:iCs/>
          <w:sz w:val="24"/>
          <w:lang w:val="en-US" w:eastAsia="zh-CN"/>
        </w:rPr>
        <w:t>SD_V</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i/>
          <w:iCs/>
          <w:sz w:val="24"/>
          <w:lang w:val="en-US" w:eastAsia="zh-CN"/>
        </w:rPr>
        <w:t xml:space="preserve"> MN_V</w:t>
      </w:r>
      <w:r>
        <w:rPr>
          <w:rFonts w:hint="eastAsia" w:ascii="Times New Roman" w:hAnsi="Times New Roman" w:eastAsia="宋体" w:cs="Times New Roman"/>
          <w:sz w:val="24"/>
          <w:lang w:val="en-US" w:eastAsia="zh-CN"/>
        </w:rPr>
        <w:t xml:space="preserve"> ) </w:t>
      </w:r>
      <w:r>
        <w:rPr>
          <w:rFonts w:hint="default" w:ascii="Arial" w:hAnsi="Arial" w:eastAsia="宋体" w:cs="Arial"/>
          <w:sz w:val="24"/>
          <w:lang w:val="en-US" w:eastAsia="zh-CN"/>
        </w:rPr>
        <w:t>×</w:t>
      </w:r>
      <w:r>
        <w:rPr>
          <w:rFonts w:hint="eastAsia" w:ascii="Arial" w:hAnsi="Arial" w:eastAsia="宋体" w:cs="Arial"/>
          <w:sz w:val="24"/>
          <w:lang w:val="en-US" w:eastAsia="zh-CN"/>
        </w:rPr>
        <w:t xml:space="preserve"> </w:t>
      </w:r>
      <w:r>
        <w:rPr>
          <w:rFonts w:hint="eastAsia" w:ascii="Times New Roman" w:hAnsi="Times New Roman" w:eastAsia="宋体" w:cs="Times New Roman"/>
          <w:sz w:val="24"/>
          <w:lang w:val="en-US" w:eastAsia="zh-CN"/>
        </w:rPr>
        <w:t>100</w:t>
      </w:r>
      <w:r>
        <w:rPr>
          <w:rFonts w:hint="default" w:ascii="Times New Roman" w:hAnsi="Times New Roman" w:eastAsia="宋体" w:cs="Times New Roman"/>
          <w:b w:val="0"/>
          <w:i w:val="0"/>
          <w:sz w:val="24"/>
          <w:lang w:val="en-US" w:eastAsia="zh-CN"/>
        </w:rPr>
        <w:t xml:space="preserve">    </w:t>
      </w:r>
      <w:bookmarkStart w:id="7" w:name="_GoBack"/>
      <w:bookmarkEnd w:id="7"/>
      <w:r>
        <w:rPr>
          <w:rFonts w:hint="default" w:ascii="Times New Roman" w:hAnsi="Times New Roman" w:eastAsia="宋体" w:cs="Times New Roman"/>
          <w:b w:val="0"/>
          <w:i w:val="0"/>
          <w:sz w:val="24"/>
          <w:lang w:val="en-US" w:eastAsia="zh-CN"/>
        </w:rPr>
        <w:t xml:space="preserve">     </w:t>
      </w:r>
      <w:r>
        <w:rPr>
          <w:rFonts w:hint="eastAsia" w:ascii="Times New Roman" w:hAnsi="Times New Roman" w:eastAsia="宋体" w:cs="Times New Roman"/>
          <w:b w:val="0"/>
          <w:i w:val="0"/>
          <w:sz w:val="24"/>
          <w:lang w:val="en-US" w:eastAsia="zh-CN"/>
        </w:rPr>
        <w:t xml:space="preserve">    </w:t>
      </w:r>
      <w:r>
        <w:rPr>
          <w:rFonts w:hint="default" w:ascii="Times New Roman" w:hAnsi="Times New Roman" w:eastAsia="宋体" w:cs="Times New Roman"/>
          <w:b w:val="0"/>
          <w:i w:val="0"/>
          <w:sz w:val="24"/>
          <w:lang w:val="en-US" w:eastAsia="zh-CN"/>
        </w:rPr>
        <w:t xml:space="preserve">            (6)</w:t>
      </w:r>
    </w:p>
    <w:p w14:paraId="018695A9">
      <w:pPr>
        <w:jc w:val="both"/>
        <w:rPr>
          <w:rFonts w:hint="default" w:ascii="Times New Roman" w:hAnsi="Times New Roman" w:eastAsia="宋体" w:cs="Times New Roman"/>
          <w:b w:val="0"/>
          <w:i w:val="0"/>
          <w:sz w:val="24"/>
          <w:lang w:val="en-US" w:eastAsia="zh-CN"/>
        </w:rPr>
      </w:pPr>
      <w:r>
        <w:rPr>
          <w:rFonts w:hint="default" w:ascii="Times New Roman" w:hAnsi="Times New Roman" w:eastAsia="宋体" w:cs="Times New Roman"/>
          <w:b w:val="0"/>
          <w:i w:val="0"/>
          <w:sz w:val="24"/>
          <w:lang w:val="en-US" w:eastAsia="zh-CN"/>
        </w:rPr>
        <w:t>Where SD_V denotes the standard deviation of visual reaction time, reflecting the variability of reaction times for participants’ correct responses to the visual target stimulus ("1") and indicating the stability of visual attention. MN_V represents the mean visual reaction time, which is the average of reaction times for participants’ responses to all visual stimuli (both target "1" and distractor "2") in the IVA - CPT test, including both correct and incorrect responses. MNV is the mean reaction time (in milliseconds) of correct visual responses, referring to the average of reaction times for participants’ accurate click responses to the visual target "1", excluding invalid or incorrect clicks. A higher VAQ score indicates stronger overall visual attention capabilities, including reliable visual vigilance, stable concentration and efficient visual processing.</w:t>
      </w:r>
    </w:p>
    <w:p w14:paraId="204C7D0A">
      <w:pPr>
        <w:numPr>
          <w:ilvl w:val="0"/>
          <w:numId w:val="0"/>
        </w:numPr>
        <w:jc w:val="both"/>
        <w:rPr>
          <w:rFonts w:hint="default" w:ascii="Times New Roman" w:hAnsi="Times New Roman" w:eastAsia="宋体" w:cs="Times New Roman"/>
          <w:b/>
          <w:bCs/>
          <w:i w:val="0"/>
          <w:sz w:val="24"/>
          <w:lang w:val="en-US" w:eastAsia="zh-CN"/>
        </w:rPr>
      </w:pPr>
      <w:r>
        <w:rPr>
          <w:rFonts w:hint="default" w:ascii="Times New Roman" w:hAnsi="Times New Roman" w:eastAsia="宋体" w:cs="Times New Roman"/>
          <w:b/>
          <w:bCs/>
          <w:i w:val="0"/>
          <w:kern w:val="2"/>
          <w:sz w:val="24"/>
          <w:szCs w:val="24"/>
          <w:lang w:val="en-US" w:eastAsia="zh-CN" w:bidi="ar-SA"/>
        </w:rPr>
        <w:t>5.</w:t>
      </w:r>
      <w:r>
        <w:rPr>
          <w:rFonts w:hint="default" w:ascii="Times New Roman" w:hAnsi="Times New Roman" w:eastAsia="宋体" w:cs="Times New Roman"/>
          <w:b/>
          <w:bCs/>
          <w:i w:val="0"/>
          <w:sz w:val="24"/>
          <w:lang w:val="en-US" w:eastAsia="zh-CN"/>
        </w:rPr>
        <w:t>APSQ</w:t>
      </w:r>
    </w:p>
    <w:p w14:paraId="30D2E681">
      <w:pPr>
        <w:jc w:val="both"/>
        <w:rPr>
          <w:rFonts w:hint="default" w:ascii="Times New Roman" w:hAnsi="Times New Roman" w:eastAsia="宋体" w:cs="Times New Roman"/>
          <w:b w:val="0"/>
          <w:i w:val="0"/>
          <w:sz w:val="24"/>
          <w:lang w:val="en-US" w:eastAsia="zh-CN"/>
        </w:rPr>
      </w:pPr>
      <w:r>
        <w:rPr>
          <w:rFonts w:hint="default" w:ascii="Times New Roman" w:hAnsi="Times New Roman" w:eastAsia="宋体" w:cs="Times New Roman"/>
          <w:b w:val="0"/>
          <w:i w:val="0"/>
          <w:sz w:val="24"/>
          <w:lang w:val="en-US" w:eastAsia="zh-CN"/>
        </w:rPr>
        <w:t>The Auditory Processing Speed Quotient (APSQ) belongs to the Attention Scale and specifically measures an individual’s speed of processing auditory target stimuli and making timely responses. It reflects the efficiency of the auditory system in receiving, encoding and responding to relevant information, with a focus on the rapidity of correct responses to auditory targets. The calculation method of APSQ is shown in Formula(7).</w:t>
      </w:r>
    </w:p>
    <w:p w14:paraId="7BA6AE82">
      <w:pPr>
        <w:ind w:firstLine="720" w:firstLineChars="300"/>
        <w:jc w:val="both"/>
        <w:rPr>
          <w:rFonts w:hint="default" w:ascii="Times New Roman" w:hAnsi="Times New Roman" w:eastAsia="宋体" w:cs="Times New Roman"/>
          <w:i w:val="0"/>
          <w:sz w:val="24"/>
          <w:szCs w:val="24"/>
          <w:lang w:val="en-US" w:eastAsia="zh-CN"/>
        </w:rPr>
      </w:pPr>
      <w:r>
        <w:rPr>
          <w:rFonts w:hint="eastAsia" w:ascii="Times New Roman" w:hAnsi="Times New Roman" w:eastAsia="宋体" w:cs="Times New Roman"/>
          <w:i w:val="0"/>
          <w:sz w:val="24"/>
          <w:lang w:val="en-US" w:eastAsia="zh-CN"/>
        </w:rPr>
        <w:t xml:space="preserve"> </w:t>
      </w:r>
      <m:oMath>
        <m:r>
          <m:rPr/>
          <w:rPr>
            <w:rFonts w:hint="default" w:ascii="Times New Roman" w:hAnsi="Times New Roman" w:eastAsia="宋体" w:cs="Times New Roman"/>
            <w:sz w:val="24"/>
            <w:lang w:val="en-US" w:eastAsia="zh-CN"/>
          </w:rPr>
          <m:t>A</m:t>
        </m:r>
        <m:r>
          <m:rPr/>
          <w:rPr>
            <w:rFonts w:hint="default" w:ascii="Times New Roman" w:hAnsi="Times New Roman" w:eastAsia="宋体" w:cs="Times New Roman"/>
            <w:sz w:val="24"/>
          </w:rPr>
          <m:t>PSQ</m:t>
        </m:r>
        <m:r>
          <m:rPr>
            <m:sty m:val="p"/>
          </m:rPr>
          <w:rPr>
            <w:rFonts w:hint="eastAsia" w:hAnsi="Times New Roman" w:eastAsia="宋体" w:cs="Times New Roman"/>
            <w:sz w:val="24"/>
            <w:lang w:val="en-US" w:eastAsia="zh-CN"/>
          </w:rPr>
          <m:t xml:space="preserve"> = 100 + 15 </m:t>
        </m:r>
        <m:r>
          <m:rPr>
            <m:sty m:val="p"/>
          </m:rPr>
          <w:rPr>
            <w:rFonts w:hint="default" w:ascii="Arial" w:hAnsi="Arial" w:eastAsia="宋体" w:cs="Arial"/>
            <w:sz w:val="24"/>
            <w:lang w:val="en-US" w:eastAsia="zh-CN"/>
          </w:rPr>
          <m:t>×</m:t>
        </m:r>
        <m:r>
          <m:rPr>
            <m:sty m:val="p"/>
          </m:rPr>
          <w:rPr>
            <w:rFonts w:hint="eastAsia" w:hAnsi="Times New Roman" w:eastAsia="宋体" w:cs="Times New Roman"/>
            <w:sz w:val="24"/>
            <w:lang w:val="en-US" w:eastAsia="zh-CN"/>
          </w:rPr>
          <m:t xml:space="preserve"> ( </m:t>
        </m:r>
        <m:r>
          <m:rPr/>
          <w:rPr>
            <w:rFonts w:hint="default" w:ascii="Times New Roman" w:hAnsi="Times New Roman" w:eastAsia="宋体" w:cs="Times New Roman"/>
            <w:sz w:val="24"/>
          </w:rPr>
          <m:t>MN</m:t>
        </m:r>
        <m:r>
          <m:rPr/>
          <w:rPr>
            <w:rFonts w:hint="default" w:ascii="Times New Roman" w:hAnsi="Times New Roman" w:eastAsia="宋体" w:cs="Times New Roman"/>
            <w:sz w:val="24"/>
            <w:lang w:val="en-US" w:eastAsia="zh-CN"/>
          </w:rPr>
          <m:t>A</m:t>
        </m:r>
        <m:r>
          <m:rPr>
            <m:sty m:val="p"/>
          </m:rPr>
          <w:rPr>
            <w:rFonts w:hint="default" w:ascii="Times New Roman" w:hAnsi="Times New Roman" w:eastAsia="宋体" w:cs="Times New Roman"/>
            <w:sz w:val="24"/>
            <w:lang w:val="en-US" w:eastAsia="zh-CN"/>
          </w:rPr>
          <m:t xml:space="preserve"> </m:t>
        </m:r>
        <m:r>
          <m:rPr>
            <m:sty m:val="p"/>
          </m:rPr>
          <w:rPr>
            <w:rFonts w:hint="default" w:ascii="Times New Roman" w:hAnsi="Times New Roman" w:eastAsia="宋体" w:cs="Times New Roman"/>
            <w:sz w:val="24"/>
          </w:rPr>
          <m:t>−</m:t>
        </m:r>
        <m:r>
          <m:rPr>
            <m:sty m:val="p"/>
          </m:rPr>
          <w:rPr>
            <w:rFonts w:hint="default" w:ascii="Times New Roman" w:hAnsi="Times New Roman" w:eastAsia="宋体" w:cs="Times New Roman"/>
            <w:sz w:val="24"/>
            <w:lang w:val="en-US" w:eastAsia="zh-CN"/>
          </w:rPr>
          <m:t xml:space="preserve"> </m:t>
        </m:r>
        <m:r>
          <m:rPr/>
          <w:rPr>
            <w:rFonts w:hint="default" w:ascii="Times New Roman" w:hAnsi="Times New Roman" w:eastAsia="宋体" w:cs="Times New Roman"/>
            <w:sz w:val="24"/>
          </w:rPr>
          <m:t>Nor</m:t>
        </m:r>
        <m:sSub>
          <m:sSubPr>
            <m:ctrlPr>
              <w:rPr>
                <w:rFonts w:hint="default" w:ascii="Cambria Math" w:hAnsi="Cambria Math" w:eastAsia="宋体" w:cs="Times New Roman"/>
                <w:sz w:val="24"/>
              </w:rPr>
            </m:ctrlPr>
          </m:sSubPr>
          <m:e>
            <m:r>
              <m:rPr>
                <m:nor/>
              </m:rPr>
              <w:rPr>
                <w:rFonts w:hint="default" w:ascii="Times New Roman" w:hAnsi="Times New Roman" w:eastAsia="宋体" w:cs="Times New Roman"/>
                <w:i/>
                <w:sz w:val="24"/>
              </w:rPr>
              <m:t>m</m:t>
            </m:r>
            <m:ctrlPr>
              <w:rPr>
                <w:rFonts w:hint="default" w:ascii="Cambria Math" w:hAnsi="Cambria Math" w:eastAsia="宋体" w:cs="Times New Roman"/>
                <w:sz w:val="24"/>
              </w:rPr>
            </m:ctrlPr>
          </m:e>
          <m:sub>
            <m:r>
              <m:rPr>
                <m:nor/>
              </m:rPr>
              <w:rPr>
                <w:rFonts w:hint="default" w:ascii="Times New Roman" w:hAnsi="Times New Roman" w:eastAsia="宋体" w:cs="Times New Roman"/>
                <w:i/>
                <w:sz w:val="24"/>
              </w:rPr>
              <m:t>MN</m:t>
            </m:r>
            <m:r>
              <m:rPr>
                <m:nor/>
              </m:rPr>
              <w:rPr>
                <w:rFonts w:hint="default" w:ascii="Times New Roman" w:hAnsi="Times New Roman" w:eastAsia="宋体" w:cs="Times New Roman"/>
                <w:i/>
                <w:sz w:val="24"/>
                <w:lang w:val="en-US" w:eastAsia="zh-CN"/>
              </w:rPr>
              <m:t>A</m:t>
            </m:r>
            <m:ctrlPr>
              <w:rPr>
                <w:rFonts w:hint="default" w:ascii="Cambria Math" w:hAnsi="Cambria Math" w:eastAsia="宋体" w:cs="Times New Roman"/>
                <w:sz w:val="24"/>
              </w:rPr>
            </m:ctrlPr>
          </m:sub>
        </m:sSub>
        <m:r>
          <m:rPr>
            <m:sty m:val="p"/>
          </m:rPr>
          <w:rPr>
            <w:rFonts w:hint="eastAsia" w:hAnsi="Cambria Math" w:eastAsia="宋体" w:cs="Times New Roman"/>
            <w:sz w:val="24"/>
            <w:lang w:val="en-US" w:eastAsia="zh-CN"/>
          </w:rPr>
          <m:t xml:space="preserve"> ) / </m:t>
        </m:r>
        <m:r>
          <m:rPr/>
          <w:rPr>
            <w:rFonts w:hint="default" w:ascii="Times New Roman" w:hAnsi="Times New Roman" w:eastAsia="宋体" w:cs="Times New Roman"/>
            <w:sz w:val="24"/>
          </w:rPr>
          <m:t>Nor</m:t>
        </m:r>
        <m:sSub>
          <m:sSubPr>
            <m:ctrlPr>
              <w:rPr>
                <w:rFonts w:hint="default" w:ascii="Cambria Math" w:hAnsi="Cambria Math" w:eastAsia="宋体" w:cs="Times New Roman"/>
                <w:sz w:val="24"/>
              </w:rPr>
            </m:ctrlPr>
          </m:sSubPr>
          <m:e>
            <m:r>
              <m:rPr>
                <m:nor/>
              </m:rPr>
              <w:rPr>
                <w:rFonts w:hint="default" w:ascii="Times New Roman" w:hAnsi="Times New Roman" w:eastAsia="宋体" w:cs="Times New Roman"/>
                <w:i/>
                <w:sz w:val="24"/>
              </w:rPr>
              <m:t>m</m:t>
            </m:r>
            <m:ctrlPr>
              <w:rPr>
                <w:rFonts w:hint="default" w:ascii="Cambria Math" w:hAnsi="Cambria Math" w:eastAsia="宋体" w:cs="Times New Roman"/>
                <w:sz w:val="24"/>
              </w:rPr>
            </m:ctrlPr>
          </m:e>
          <m:sub>
            <m:r>
              <m:rPr>
                <m:nor/>
              </m:rPr>
              <w:rPr>
                <w:rFonts w:hint="default" w:ascii="Times New Roman" w:hAnsi="Times New Roman" w:eastAsia="宋体" w:cs="Times New Roman"/>
                <w:i/>
                <w:sz w:val="24"/>
              </w:rPr>
              <m:t>S</m:t>
            </m:r>
            <m:sSub>
              <m:sSubPr>
                <m:ctrlPr>
                  <w:rPr>
                    <w:rFonts w:hint="default" w:ascii="Cambria Math" w:hAnsi="Cambria Math" w:eastAsia="宋体" w:cs="Times New Roman"/>
                    <w:sz w:val="24"/>
                  </w:rPr>
                </m:ctrlPr>
              </m:sSubPr>
              <m:e>
                <m:r>
                  <m:rPr>
                    <m:nor/>
                  </m:rPr>
                  <w:rPr>
                    <w:rFonts w:hint="default" w:ascii="Times New Roman" w:hAnsi="Times New Roman" w:eastAsia="宋体" w:cs="Times New Roman"/>
                    <w:i/>
                    <w:sz w:val="24"/>
                  </w:rPr>
                  <m:t>D</m:t>
                </m:r>
                <m:ctrlPr>
                  <w:rPr>
                    <w:rFonts w:hint="default" w:ascii="Cambria Math" w:hAnsi="Cambria Math" w:eastAsia="宋体" w:cs="Times New Roman"/>
                    <w:sz w:val="24"/>
                  </w:rPr>
                </m:ctrlPr>
              </m:e>
              <m:sub>
                <m:r>
                  <m:rPr>
                    <m:nor/>
                  </m:rPr>
                  <w:rPr>
                    <w:rFonts w:hint="default" w:ascii="Times New Roman" w:hAnsi="Times New Roman" w:eastAsia="宋体" w:cs="Times New Roman"/>
                    <w:i/>
                    <w:sz w:val="24"/>
                  </w:rPr>
                  <m:t>MN</m:t>
                </m:r>
                <m:r>
                  <m:rPr>
                    <m:nor/>
                  </m:rPr>
                  <w:rPr>
                    <w:rFonts w:hint="default" w:ascii="Times New Roman" w:hAnsi="Times New Roman" w:eastAsia="宋体" w:cs="Times New Roman"/>
                    <w:i/>
                    <w:sz w:val="24"/>
                    <w:lang w:val="en-US" w:eastAsia="zh-CN"/>
                  </w:rPr>
                  <m:t>A</m:t>
                </m:r>
                <m:ctrlPr>
                  <w:rPr>
                    <w:rFonts w:hint="default" w:ascii="Cambria Math" w:hAnsi="Cambria Math" w:eastAsia="宋体" w:cs="Times New Roman"/>
                    <w:sz w:val="24"/>
                  </w:rPr>
                </m:ctrlPr>
              </m:sub>
            </m:sSub>
            <m:ctrlPr>
              <w:rPr>
                <w:rFonts w:hint="default" w:ascii="Cambria Math" w:hAnsi="Cambria Math" w:eastAsia="宋体" w:cs="Times New Roman"/>
                <w:sz w:val="24"/>
              </w:rPr>
            </m:ctrlPr>
          </m:sub>
        </m:sSub>
      </m:oMath>
      <w:r>
        <w:rPr>
          <w:rFonts w:hint="default" w:ascii="Times New Roman" w:hAnsi="Times New Roman" w:eastAsia="宋体" w:cs="Times New Roman"/>
          <w:i w:val="0"/>
          <w:sz w:val="24"/>
          <w:lang w:val="en-US" w:eastAsia="zh-CN"/>
        </w:rPr>
        <w:t xml:space="preserve">     (7)</w:t>
      </w:r>
    </w:p>
    <w:p w14:paraId="7907D698">
      <w:pPr>
        <w:jc w:val="both"/>
        <w:rPr>
          <w:rFonts w:hint="default" w:ascii="Times New Roman" w:hAnsi="Times New Roman" w:eastAsia="宋体" w:cs="Times New Roman"/>
          <w:b w:val="0"/>
          <w:i w:val="0"/>
          <w:sz w:val="24"/>
          <w:lang w:val="en-US" w:eastAsia="zh-CN"/>
        </w:rPr>
      </w:pPr>
      <w:r>
        <w:rPr>
          <w:rFonts w:hint="default" w:ascii="Times New Roman" w:hAnsi="Times New Roman" w:eastAsia="宋体" w:cs="Times New Roman"/>
          <w:b w:val="0"/>
          <w:i w:val="0"/>
          <w:sz w:val="24"/>
          <w:lang w:val="en-US" w:eastAsia="zh-CN"/>
        </w:rPr>
        <w:t>Where MNA is the mean reaction time (in milliseconds) of correct auditory responses, which is the average of reaction times for participants’ accurate click responses to the auditory target "1" in the IVA - CPT test (excluding incorrect, premature or prolonged clicks). Norm_MNA denotes the normative mean auditory reaction time for the corresponding age group, and Norm_SD_MNA represents the normative standard deviation of auditory reaction time. A higher APSQ score indicates faster auditory processing speed and more efficient response to auditory target stimuli.</w:t>
      </w:r>
    </w:p>
    <w:p w14:paraId="43D45F6C">
      <w:pPr>
        <w:numPr>
          <w:ilvl w:val="0"/>
          <w:numId w:val="0"/>
        </w:numPr>
        <w:jc w:val="both"/>
        <w:rPr>
          <w:rFonts w:hint="default" w:ascii="Times New Roman" w:hAnsi="Times New Roman" w:eastAsia="宋体" w:cs="Times New Roman"/>
          <w:b/>
          <w:bCs/>
          <w:i w:val="0"/>
          <w:sz w:val="24"/>
          <w:lang w:val="en-US" w:eastAsia="zh-CN"/>
        </w:rPr>
      </w:pPr>
      <w:r>
        <w:rPr>
          <w:rFonts w:hint="default" w:ascii="Times New Roman" w:hAnsi="Times New Roman" w:eastAsia="宋体" w:cs="Times New Roman"/>
          <w:b/>
          <w:bCs/>
          <w:i w:val="0"/>
          <w:kern w:val="2"/>
          <w:sz w:val="24"/>
          <w:szCs w:val="24"/>
          <w:lang w:val="en-US" w:eastAsia="zh-CN" w:bidi="ar-SA"/>
        </w:rPr>
        <w:t>6.</w:t>
      </w:r>
      <w:r>
        <w:rPr>
          <w:rFonts w:hint="default" w:ascii="Times New Roman" w:hAnsi="Times New Roman" w:eastAsia="宋体" w:cs="Times New Roman"/>
          <w:b/>
          <w:bCs/>
          <w:i w:val="0"/>
          <w:sz w:val="24"/>
          <w:lang w:val="en-US" w:eastAsia="zh-CN"/>
        </w:rPr>
        <w:t>VPSQ</w:t>
      </w:r>
    </w:p>
    <w:p w14:paraId="215FAE19">
      <w:pPr>
        <w:numPr>
          <w:ilvl w:val="0"/>
          <w:numId w:val="0"/>
        </w:numPr>
        <w:jc w:val="both"/>
        <w:rPr>
          <w:rFonts w:hint="default" w:ascii="Times New Roman" w:hAnsi="Times New Roman" w:eastAsia="宋体" w:cs="Times New Roman"/>
          <w:b w:val="0"/>
          <w:bCs w:val="0"/>
          <w:i w:val="0"/>
          <w:sz w:val="24"/>
          <w:lang w:val="en-US" w:eastAsia="zh-CN"/>
        </w:rPr>
      </w:pPr>
      <w:r>
        <w:rPr>
          <w:rFonts w:hint="default" w:ascii="Times New Roman" w:hAnsi="Times New Roman" w:eastAsia="宋体" w:cs="Times New Roman"/>
          <w:b w:val="0"/>
          <w:bCs w:val="0"/>
          <w:i w:val="0"/>
          <w:sz w:val="24"/>
          <w:lang w:val="en-US" w:eastAsia="zh-CN"/>
        </w:rPr>
        <w:t>The Visual Processing Speed Quotient (VPSQ) is part of the Attention Scale that assesses an individual’s speed in processing visual target stimuli and executing correct motor responses. It reflects the efficiency of the visual system in perceiving, recognizing and responding to visual target information, emphasizing the rapidity and timeliness of correct responses. The calculation method of VPSQ is shown in Formula (8).</w:t>
      </w:r>
    </w:p>
    <w:p w14:paraId="60CE09D0">
      <w:pPr>
        <w:ind w:firstLine="720" w:firstLineChars="300"/>
        <w:jc w:val="both"/>
        <w:rPr>
          <w:rFonts w:hint="default" w:ascii="Times New Roman" w:hAnsi="Times New Roman" w:eastAsia="宋体" w:cs="Times New Roman"/>
          <w:i w:val="0"/>
          <w:sz w:val="24"/>
          <w:szCs w:val="24"/>
          <w:lang w:val="en-US" w:eastAsia="zh-CN"/>
        </w:rPr>
      </w:pPr>
      <m:oMath>
        <m:r>
          <m:rPr/>
          <w:rPr>
            <w:rFonts w:hint="default" w:ascii="Times New Roman" w:hAnsi="Times New Roman" w:eastAsia="宋体" w:cs="Times New Roman"/>
            <w:sz w:val="24"/>
            <w:lang w:val="en-US" w:eastAsia="zh-CN"/>
          </w:rPr>
          <m:t>V</m:t>
        </m:r>
        <m:r>
          <m:rPr/>
          <w:rPr>
            <w:rFonts w:hint="default" w:ascii="Times New Roman" w:hAnsi="Times New Roman" w:eastAsia="宋体" w:cs="Times New Roman"/>
            <w:sz w:val="24"/>
          </w:rPr>
          <m:t>PSQ</m:t>
        </m:r>
        <m:r>
          <m:rPr>
            <m:sty m:val="p"/>
          </m:rPr>
          <w:rPr>
            <w:rFonts w:hint="eastAsia" w:hAnsi="Times New Roman" w:eastAsia="宋体" w:cs="Times New Roman"/>
            <w:sz w:val="24"/>
            <w:lang w:val="en-US" w:eastAsia="zh-CN"/>
          </w:rPr>
          <m:t xml:space="preserve"> = 100 + 15 </m:t>
        </m:r>
        <m:r>
          <m:rPr>
            <m:sty m:val="p"/>
          </m:rPr>
          <w:rPr>
            <w:rFonts w:hint="default" w:ascii="Arial" w:hAnsi="Arial" w:eastAsia="宋体" w:cs="Arial"/>
            <w:sz w:val="24"/>
            <w:lang w:val="en-US" w:eastAsia="zh-CN"/>
          </w:rPr>
          <m:t>×</m:t>
        </m:r>
        <m:r>
          <m:rPr>
            <m:sty m:val="p"/>
          </m:rPr>
          <w:rPr>
            <w:rFonts w:hint="eastAsia" w:hAnsi="Times New Roman" w:eastAsia="宋体" w:cs="Times New Roman"/>
            <w:sz w:val="24"/>
            <w:lang w:val="en-US" w:eastAsia="zh-CN"/>
          </w:rPr>
          <m:t xml:space="preserve"> ( </m:t>
        </m:r>
        <m:r>
          <m:rPr/>
          <w:rPr>
            <w:rFonts w:hint="default" w:ascii="Times New Roman" w:hAnsi="Times New Roman" w:eastAsia="宋体" w:cs="Times New Roman"/>
            <w:sz w:val="24"/>
          </w:rPr>
          <m:t>MN</m:t>
        </m:r>
        <m:r>
          <m:rPr/>
          <w:rPr>
            <w:rFonts w:hint="default" w:ascii="Times New Roman" w:hAnsi="Times New Roman" w:eastAsia="宋体" w:cs="Times New Roman"/>
            <w:sz w:val="24"/>
            <w:lang w:val="en-US" w:eastAsia="zh-CN"/>
          </w:rPr>
          <m:t>V</m:t>
        </m:r>
        <m:r>
          <m:rPr>
            <m:sty m:val="p"/>
          </m:rPr>
          <w:rPr>
            <w:rFonts w:hint="default" w:ascii="Times New Roman" w:hAnsi="Times New Roman" w:eastAsia="宋体" w:cs="Times New Roman"/>
            <w:sz w:val="24"/>
            <w:lang w:val="en-US" w:eastAsia="zh-CN"/>
          </w:rPr>
          <m:t xml:space="preserve"> </m:t>
        </m:r>
        <m:r>
          <m:rPr>
            <m:sty m:val="p"/>
          </m:rPr>
          <w:rPr>
            <w:rFonts w:hint="default" w:ascii="Times New Roman" w:hAnsi="Times New Roman" w:eastAsia="宋体" w:cs="Times New Roman"/>
            <w:sz w:val="24"/>
          </w:rPr>
          <m:t>−</m:t>
        </m:r>
        <m:r>
          <m:rPr>
            <m:sty m:val="p"/>
          </m:rPr>
          <w:rPr>
            <w:rFonts w:hint="default" w:ascii="Times New Roman" w:hAnsi="Times New Roman" w:eastAsia="宋体" w:cs="Times New Roman"/>
            <w:sz w:val="24"/>
            <w:lang w:val="en-US" w:eastAsia="zh-CN"/>
          </w:rPr>
          <m:t xml:space="preserve"> </m:t>
        </m:r>
        <m:r>
          <m:rPr/>
          <w:rPr>
            <w:rFonts w:hint="default" w:ascii="Times New Roman" w:hAnsi="Times New Roman" w:eastAsia="宋体" w:cs="Times New Roman"/>
            <w:sz w:val="24"/>
          </w:rPr>
          <m:t>Nor</m:t>
        </m:r>
        <m:sSub>
          <m:sSubPr>
            <m:ctrlPr>
              <w:rPr>
                <w:rFonts w:hint="default" w:ascii="Cambria Math" w:hAnsi="Cambria Math" w:eastAsia="宋体" w:cs="Times New Roman"/>
                <w:sz w:val="24"/>
              </w:rPr>
            </m:ctrlPr>
          </m:sSubPr>
          <m:e>
            <m:r>
              <m:rPr>
                <m:nor/>
              </m:rPr>
              <w:rPr>
                <w:rFonts w:hint="default" w:ascii="Times New Roman" w:hAnsi="Times New Roman" w:eastAsia="宋体" w:cs="Times New Roman"/>
                <w:i/>
                <w:sz w:val="24"/>
              </w:rPr>
              <m:t>m</m:t>
            </m:r>
            <m:ctrlPr>
              <w:rPr>
                <w:rFonts w:hint="default" w:ascii="Cambria Math" w:hAnsi="Cambria Math" w:eastAsia="宋体" w:cs="Times New Roman"/>
                <w:sz w:val="24"/>
              </w:rPr>
            </m:ctrlPr>
          </m:e>
          <m:sub>
            <m:r>
              <m:rPr>
                <m:nor/>
              </m:rPr>
              <w:rPr>
                <w:rFonts w:hint="default" w:ascii="Times New Roman" w:hAnsi="Times New Roman" w:eastAsia="宋体" w:cs="Times New Roman"/>
                <w:i/>
                <w:sz w:val="24"/>
              </w:rPr>
              <m:t>MN</m:t>
            </m:r>
            <m:r>
              <m:rPr>
                <m:nor/>
              </m:rPr>
              <w:rPr>
                <w:rFonts w:hint="default" w:ascii="Times New Roman" w:hAnsi="Times New Roman" w:eastAsia="宋体" w:cs="Times New Roman"/>
                <w:i/>
                <w:sz w:val="24"/>
                <w:lang w:val="en-US" w:eastAsia="zh-CN"/>
              </w:rPr>
              <m:t>V</m:t>
            </m:r>
            <m:ctrlPr>
              <w:rPr>
                <w:rFonts w:hint="default" w:ascii="Cambria Math" w:hAnsi="Cambria Math" w:eastAsia="宋体" w:cs="Times New Roman"/>
                <w:sz w:val="24"/>
              </w:rPr>
            </m:ctrlPr>
          </m:sub>
        </m:sSub>
        <m:r>
          <m:rPr>
            <m:sty m:val="p"/>
          </m:rPr>
          <w:rPr>
            <w:rFonts w:hint="eastAsia" w:hAnsi="Cambria Math" w:eastAsia="宋体" w:cs="Times New Roman"/>
            <w:sz w:val="24"/>
            <w:lang w:val="en-US" w:eastAsia="zh-CN"/>
          </w:rPr>
          <m:t xml:space="preserve"> ) / </m:t>
        </m:r>
        <m:r>
          <m:rPr/>
          <w:rPr>
            <w:rFonts w:hint="default" w:ascii="Times New Roman" w:hAnsi="Times New Roman" w:eastAsia="宋体" w:cs="Times New Roman"/>
            <w:sz w:val="24"/>
          </w:rPr>
          <m:t>Nor</m:t>
        </m:r>
        <m:sSub>
          <m:sSubPr>
            <m:ctrlPr>
              <w:rPr>
                <w:rFonts w:hint="default" w:ascii="Cambria Math" w:hAnsi="Cambria Math" w:eastAsia="宋体" w:cs="Times New Roman"/>
                <w:sz w:val="24"/>
              </w:rPr>
            </m:ctrlPr>
          </m:sSubPr>
          <m:e>
            <m:r>
              <m:rPr>
                <m:nor/>
              </m:rPr>
              <w:rPr>
                <w:rFonts w:hint="default" w:ascii="Times New Roman" w:hAnsi="Times New Roman" w:eastAsia="宋体" w:cs="Times New Roman"/>
                <w:i/>
                <w:sz w:val="24"/>
              </w:rPr>
              <m:t>m</m:t>
            </m:r>
            <m:ctrlPr>
              <w:rPr>
                <w:rFonts w:hint="default" w:ascii="Cambria Math" w:hAnsi="Cambria Math" w:eastAsia="宋体" w:cs="Times New Roman"/>
                <w:sz w:val="24"/>
              </w:rPr>
            </m:ctrlPr>
          </m:e>
          <m:sub>
            <m:r>
              <m:rPr>
                <m:nor/>
              </m:rPr>
              <w:rPr>
                <w:rFonts w:hint="default" w:ascii="Times New Roman" w:hAnsi="Times New Roman" w:eastAsia="宋体" w:cs="Times New Roman"/>
                <w:i/>
                <w:sz w:val="24"/>
              </w:rPr>
              <m:t>S</m:t>
            </m:r>
            <m:sSub>
              <m:sSubPr>
                <m:ctrlPr>
                  <w:rPr>
                    <w:rFonts w:hint="default" w:ascii="Cambria Math" w:hAnsi="Cambria Math" w:eastAsia="宋体" w:cs="Times New Roman"/>
                    <w:sz w:val="24"/>
                  </w:rPr>
                </m:ctrlPr>
              </m:sSubPr>
              <m:e>
                <m:r>
                  <m:rPr>
                    <m:nor/>
                  </m:rPr>
                  <w:rPr>
                    <w:rFonts w:hint="default" w:ascii="Times New Roman" w:hAnsi="Times New Roman" w:eastAsia="宋体" w:cs="Times New Roman"/>
                    <w:i/>
                    <w:sz w:val="24"/>
                  </w:rPr>
                  <m:t>D</m:t>
                </m:r>
                <m:ctrlPr>
                  <w:rPr>
                    <w:rFonts w:hint="default" w:ascii="Cambria Math" w:hAnsi="Cambria Math" w:eastAsia="宋体" w:cs="Times New Roman"/>
                    <w:sz w:val="24"/>
                  </w:rPr>
                </m:ctrlPr>
              </m:e>
              <m:sub>
                <m:r>
                  <m:rPr>
                    <m:nor/>
                  </m:rPr>
                  <w:rPr>
                    <w:rFonts w:hint="default" w:ascii="Times New Roman" w:hAnsi="Times New Roman" w:eastAsia="宋体" w:cs="Times New Roman"/>
                    <w:i/>
                    <w:sz w:val="24"/>
                  </w:rPr>
                  <m:t>MN</m:t>
                </m:r>
                <m:r>
                  <m:rPr>
                    <m:nor/>
                  </m:rPr>
                  <w:rPr>
                    <w:rFonts w:hint="default" w:ascii="Times New Roman" w:hAnsi="Times New Roman" w:eastAsia="宋体" w:cs="Times New Roman"/>
                    <w:i/>
                    <w:sz w:val="24"/>
                    <w:lang w:val="en-US" w:eastAsia="zh-CN"/>
                  </w:rPr>
                  <m:t>V</m:t>
                </m:r>
                <m:ctrlPr>
                  <w:rPr>
                    <w:rFonts w:hint="default" w:ascii="Cambria Math" w:hAnsi="Cambria Math" w:eastAsia="宋体" w:cs="Times New Roman"/>
                    <w:sz w:val="24"/>
                  </w:rPr>
                </m:ctrlPr>
              </m:sub>
            </m:sSub>
            <m:ctrlPr>
              <w:rPr>
                <w:rFonts w:hint="default" w:ascii="Cambria Math" w:hAnsi="Cambria Math" w:eastAsia="宋体" w:cs="Times New Roman"/>
                <w:sz w:val="24"/>
              </w:rPr>
            </m:ctrlPr>
          </m:sub>
        </m:sSub>
      </m:oMath>
      <w:r>
        <w:rPr>
          <w:rFonts w:hint="default" w:ascii="Times New Roman" w:hAnsi="Times New Roman" w:eastAsia="宋体" w:cs="Times New Roman"/>
          <w:i w:val="0"/>
          <w:sz w:val="24"/>
          <w:lang w:val="en-US" w:eastAsia="zh-CN"/>
        </w:rPr>
        <w:t xml:space="preserve">        (8)</w:t>
      </w:r>
    </w:p>
    <w:p w14:paraId="449B09FC">
      <w:pPr>
        <w:numPr>
          <w:ilvl w:val="0"/>
          <w:numId w:val="0"/>
        </w:numPr>
        <w:jc w:val="both"/>
        <w:rPr>
          <w:rFonts w:hint="default" w:ascii="Times New Roman" w:hAnsi="Times New Roman" w:eastAsia="宋体" w:cs="Times New Roman"/>
          <w:b w:val="0"/>
          <w:bCs w:val="0"/>
          <w:i w:val="0"/>
          <w:sz w:val="24"/>
          <w:lang w:val="en-US" w:eastAsia="zh-CN"/>
        </w:rPr>
      </w:pPr>
      <w:r>
        <w:rPr>
          <w:rFonts w:hint="default" w:ascii="Times New Roman" w:hAnsi="Times New Roman" w:eastAsia="宋体" w:cs="Times New Roman"/>
          <w:b w:val="0"/>
          <w:bCs w:val="0"/>
          <w:i w:val="0"/>
          <w:sz w:val="24"/>
          <w:lang w:val="en-US" w:eastAsia="zh-CN"/>
        </w:rPr>
        <w:t>Where MNV is the mean reaction time (in milliseconds) of correct visual responses, referring to the average of reaction times for participants’ accurate click responses to the visual target "1" in the IVA - CPT test (excluding invalid clicks such as double-clicks or delayed responses). Norm_MNV denotes the normative mean visual reaction time for the corresponding age group, and Norm_SD_MNV represents the normative standard deviation of visual reaction time. A higher VPSQ score indicates faster visual processing speed and more efficient response to visual target stimuli.</w:t>
      </w:r>
    </w:p>
    <w:p w14:paraId="2CF563B3">
      <w:pPr>
        <w:widowControl/>
        <w:spacing w:after="160" w:line="259" w:lineRule="auto"/>
        <w:jc w:val="left"/>
        <w:rPr>
          <w:rFonts w:hint="default" w:ascii="Times New Roman" w:hAnsi="Times New Roman" w:eastAsia="Times New Roman" w:cs="Times New Roman"/>
          <w:b/>
          <w:kern w:val="0"/>
          <w:sz w:val="24"/>
          <w:szCs w:val="24"/>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Noto Sans SC">
    <w:panose1 w:val="020B0200000000000000"/>
    <w:charset w:val="86"/>
    <w:family w:val="auto"/>
    <w:pitch w:val="default"/>
    <w:sig w:usb0="20000083" w:usb1="2ADF3C10" w:usb2="00000016" w:usb3="00000000" w:csb0="60060107" w:csb1="00000000"/>
  </w:font>
  <w:font w:name="Calibri">
    <w:panose1 w:val="020F0502020204030204"/>
    <w:charset w:val="86"/>
    <w:family w:val="swiss"/>
    <w:pitch w:val="default"/>
    <w:sig w:usb0="E4002EFF" w:usb1="C200247B" w:usb2="00000009" w:usb3="00000000" w:csb0="200001F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Segoe UI Emoji">
    <w:panose1 w:val="020B0502040204020203"/>
    <w:charset w:val="00"/>
    <w:family w:val="auto"/>
    <w:pitch w:val="default"/>
    <w:sig w:usb0="00000001"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A1471"/>
    <w:rsid w:val="3622425C"/>
    <w:rsid w:val="767A1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keepNext w:val="0"/>
      <w:keepLines w:val="0"/>
      <w:widowControl w:val="0"/>
      <w:suppressLineNumbers w:val="0"/>
      <w:spacing w:before="0" w:beforeAutospacing="0" w:after="0" w:afterAutospacing="0"/>
      <w:ind w:left="0" w:right="0"/>
      <w:jc w:val="both"/>
    </w:pPr>
    <w:rPr>
      <w:rFonts w:hint="default" w:ascii="Calibri" w:hAnsi="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2026-03-06T11:02:00Z</dcterms:created>
  <dc:creator>蜡笔小蒋</dc:creator>
  <cp:lastModifiedBy>蜡笔小蒋</cp:lastModifiedBy>
  <dcterms:modified xsi:type="dcterms:W3CDTF">2026-03-06T11:40:56Z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5F152828F73640CCAE42D229EA0572BA_11</vt:lpwstr>
  </property>
  <property fmtid="{D5CDD505-2E9C-101B-9397-08002B2CF9AE}" pid="4" name="KSOTemplateDocerSaveRecord">
    <vt:lpwstr>eyJoZGlkIjoiYjI4OTdkNTZiZTNjMTc5ZDg0MDJkNjBlMjRjZTk0NWUiLCJ1c2VySWQiOiIxNjkzNDQ1MjMxIn0=</vt:lpwstr>
  </property>
</Properties>
</file>