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8AB55" w14:textId="77777777" w:rsidR="00860233" w:rsidRDefault="00860233" w:rsidP="00860233">
      <w:pPr>
        <w:tabs>
          <w:tab w:val="left" w:pos="383"/>
        </w:tabs>
        <w:spacing w:line="480" w:lineRule="auto"/>
        <w:rPr>
          <w:rFonts w:ascii="Times New Roman" w:hAnsi="Times New Roman" w:cs="Times New Roman"/>
          <w:b/>
          <w:bCs/>
          <w:sz w:val="24"/>
        </w:rPr>
      </w:pPr>
      <w:r>
        <w:rPr>
          <w:rFonts w:ascii="Times New Roman" w:hAnsi="Times New Roman" w:cs="Times New Roman"/>
          <w:b/>
          <w:bCs/>
          <w:sz w:val="24"/>
        </w:rPr>
        <w:t>Supplementary Tables</w:t>
      </w:r>
    </w:p>
    <w:p w14:paraId="7F119FC3"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Supplementary Table 1.</w:t>
      </w:r>
      <w:r>
        <w:rPr>
          <w:rFonts w:ascii="Times New Roman" w:hAnsi="Times New Roman" w:cs="Times New Roman"/>
          <w:sz w:val="24"/>
        </w:rPr>
        <w:t xml:space="preserve"> Primer sequences used for quantitative real-time PCR.</w:t>
      </w:r>
    </w:p>
    <w:tbl>
      <w:tblPr>
        <w:tblStyle w:val="TableGrid"/>
        <w:tblW w:w="8519"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247"/>
        <w:gridCol w:w="479"/>
        <w:gridCol w:w="5169"/>
        <w:gridCol w:w="1624"/>
      </w:tblGrid>
      <w:tr w:rsidR="00860233" w14:paraId="63860CF6" w14:textId="77777777">
        <w:trPr>
          <w:tblHeader/>
          <w:jc w:val="center"/>
        </w:trPr>
        <w:tc>
          <w:tcPr>
            <w:tcW w:w="0" w:type="auto"/>
            <w:tcBorders>
              <w:top w:val="single" w:sz="12" w:space="0" w:color="auto"/>
              <w:left w:val="nil"/>
              <w:bottom w:val="single" w:sz="8" w:space="0" w:color="auto"/>
              <w:right w:val="nil"/>
            </w:tcBorders>
            <w:tcMar>
              <w:top w:w="0" w:type="dxa"/>
              <w:left w:w="0" w:type="dxa"/>
              <w:bottom w:w="0" w:type="dxa"/>
              <w:right w:w="0" w:type="dxa"/>
            </w:tcMar>
            <w:hideMark/>
          </w:tcPr>
          <w:p w14:paraId="622AEB68" w14:textId="77777777" w:rsidR="00860233" w:rsidRDefault="00860233">
            <w:pPr>
              <w:snapToGrid w:val="0"/>
              <w:jc w:val="center"/>
              <w:rPr>
                <w:rFonts w:eastAsia="SimSun"/>
                <w:b/>
                <w:bCs/>
                <w:sz w:val="24"/>
              </w:rPr>
            </w:pPr>
            <w:r>
              <w:rPr>
                <w:b/>
                <w:bCs/>
                <w:sz w:val="24"/>
              </w:rPr>
              <w:t>Name</w:t>
            </w:r>
          </w:p>
        </w:tc>
        <w:tc>
          <w:tcPr>
            <w:tcW w:w="0" w:type="auto"/>
            <w:tcBorders>
              <w:top w:val="single" w:sz="12" w:space="0" w:color="auto"/>
              <w:left w:val="nil"/>
              <w:bottom w:val="single" w:sz="8" w:space="0" w:color="auto"/>
              <w:right w:val="nil"/>
            </w:tcBorders>
            <w:tcMar>
              <w:top w:w="0" w:type="dxa"/>
              <w:left w:w="0" w:type="dxa"/>
              <w:bottom w:w="0" w:type="dxa"/>
              <w:right w:w="0" w:type="dxa"/>
            </w:tcMar>
          </w:tcPr>
          <w:p w14:paraId="2395E075" w14:textId="77777777" w:rsidR="00860233" w:rsidRDefault="00860233">
            <w:pPr>
              <w:snapToGrid w:val="0"/>
              <w:jc w:val="left"/>
              <w:rPr>
                <w:b/>
                <w:bCs/>
                <w:sz w:val="24"/>
              </w:rPr>
            </w:pPr>
          </w:p>
        </w:tc>
        <w:tc>
          <w:tcPr>
            <w:tcW w:w="0" w:type="auto"/>
            <w:tcBorders>
              <w:top w:val="single" w:sz="12" w:space="0" w:color="auto"/>
              <w:left w:val="nil"/>
              <w:bottom w:val="single" w:sz="8" w:space="0" w:color="auto"/>
              <w:right w:val="nil"/>
            </w:tcBorders>
            <w:tcMar>
              <w:top w:w="0" w:type="dxa"/>
              <w:left w:w="0" w:type="dxa"/>
              <w:bottom w:w="0" w:type="dxa"/>
              <w:right w:w="0" w:type="dxa"/>
            </w:tcMar>
            <w:hideMark/>
          </w:tcPr>
          <w:p w14:paraId="47D09CA7" w14:textId="77777777" w:rsidR="00860233" w:rsidRDefault="00860233">
            <w:pPr>
              <w:snapToGrid w:val="0"/>
              <w:jc w:val="center"/>
              <w:rPr>
                <w:b/>
                <w:bCs/>
                <w:sz w:val="24"/>
              </w:rPr>
            </w:pPr>
            <w:r>
              <w:rPr>
                <w:rFonts w:ascii="MS Mincho" w:eastAsia="MS Mincho" w:hAnsi="MS Mincho" w:cs="MS Mincho" w:hint="eastAsia"/>
                <w:b/>
                <w:bCs/>
                <w:sz w:val="24"/>
              </w:rPr>
              <w:t>（</w:t>
            </w:r>
            <w:r>
              <w:rPr>
                <w:b/>
                <w:bCs/>
                <w:sz w:val="24"/>
              </w:rPr>
              <w:t>5’-3’</w:t>
            </w:r>
            <w:r>
              <w:rPr>
                <w:rFonts w:ascii="MS Mincho" w:eastAsia="MS Mincho" w:hAnsi="MS Mincho" w:cs="MS Mincho" w:hint="eastAsia"/>
                <w:b/>
                <w:bCs/>
                <w:sz w:val="24"/>
              </w:rPr>
              <w:t>）</w:t>
            </w:r>
          </w:p>
        </w:tc>
        <w:tc>
          <w:tcPr>
            <w:tcW w:w="1624" w:type="dxa"/>
            <w:tcBorders>
              <w:top w:val="single" w:sz="12" w:space="0" w:color="auto"/>
              <w:left w:val="nil"/>
              <w:bottom w:val="single" w:sz="8" w:space="0" w:color="auto"/>
              <w:right w:val="nil"/>
            </w:tcBorders>
            <w:tcMar>
              <w:top w:w="0" w:type="dxa"/>
              <w:left w:w="0" w:type="dxa"/>
              <w:bottom w:w="0" w:type="dxa"/>
              <w:right w:w="0" w:type="dxa"/>
            </w:tcMar>
            <w:hideMark/>
          </w:tcPr>
          <w:p w14:paraId="29169CB1" w14:textId="77777777" w:rsidR="00860233" w:rsidRDefault="00860233">
            <w:pPr>
              <w:snapToGrid w:val="0"/>
              <w:jc w:val="center"/>
              <w:rPr>
                <w:b/>
                <w:bCs/>
                <w:sz w:val="24"/>
              </w:rPr>
            </w:pPr>
            <w:r>
              <w:rPr>
                <w:b/>
                <w:bCs/>
                <w:sz w:val="24"/>
              </w:rPr>
              <w:t>Size</w:t>
            </w:r>
            <w:r>
              <w:rPr>
                <w:rFonts w:ascii="MS Mincho" w:eastAsia="MS Mincho" w:hAnsi="MS Mincho" w:cs="MS Mincho" w:hint="eastAsia"/>
                <w:b/>
                <w:bCs/>
                <w:sz w:val="24"/>
              </w:rPr>
              <w:t>（</w:t>
            </w:r>
            <w:r>
              <w:rPr>
                <w:b/>
                <w:bCs/>
                <w:sz w:val="24"/>
              </w:rPr>
              <w:t>bp</w:t>
            </w:r>
            <w:r>
              <w:rPr>
                <w:rFonts w:ascii="MS Mincho" w:eastAsia="MS Mincho" w:hAnsi="MS Mincho" w:cs="MS Mincho" w:hint="eastAsia"/>
                <w:b/>
                <w:bCs/>
                <w:sz w:val="24"/>
              </w:rPr>
              <w:t>）</w:t>
            </w:r>
          </w:p>
        </w:tc>
      </w:tr>
      <w:tr w:rsidR="00860233" w14:paraId="723F622C" w14:textId="77777777">
        <w:trPr>
          <w:tblHeader/>
          <w:jc w:val="center"/>
        </w:trPr>
        <w:tc>
          <w:tcPr>
            <w:tcW w:w="0" w:type="auto"/>
            <w:vMerge w:val="restart"/>
            <w:tcBorders>
              <w:top w:val="single" w:sz="8" w:space="0" w:color="auto"/>
              <w:left w:val="nil"/>
              <w:bottom w:val="nil"/>
              <w:right w:val="nil"/>
            </w:tcBorders>
            <w:tcMar>
              <w:top w:w="0" w:type="dxa"/>
              <w:left w:w="0" w:type="dxa"/>
              <w:bottom w:w="0" w:type="dxa"/>
              <w:right w:w="0" w:type="dxa"/>
            </w:tcMar>
            <w:vAlign w:val="center"/>
            <w:hideMark/>
          </w:tcPr>
          <w:p w14:paraId="28AC3154" w14:textId="77777777" w:rsidR="00860233" w:rsidRDefault="00860233">
            <w:pPr>
              <w:tabs>
                <w:tab w:val="left" w:pos="383"/>
              </w:tabs>
              <w:snapToGrid w:val="0"/>
              <w:jc w:val="center"/>
              <w:rPr>
                <w:rFonts w:eastAsia="SimSun"/>
                <w:i/>
                <w:iCs/>
                <w:sz w:val="24"/>
              </w:rPr>
            </w:pPr>
            <w:r>
              <w:rPr>
                <w:i/>
                <w:iCs/>
                <w:sz w:val="24"/>
              </w:rPr>
              <w:t>PXR</w:t>
            </w:r>
          </w:p>
        </w:tc>
        <w:tc>
          <w:tcPr>
            <w:tcW w:w="0" w:type="auto"/>
            <w:tcBorders>
              <w:top w:val="single" w:sz="8" w:space="0" w:color="auto"/>
              <w:left w:val="nil"/>
              <w:bottom w:val="nil"/>
              <w:right w:val="nil"/>
            </w:tcBorders>
            <w:tcMar>
              <w:top w:w="0" w:type="dxa"/>
              <w:left w:w="0" w:type="dxa"/>
              <w:bottom w:w="0" w:type="dxa"/>
              <w:right w:w="0" w:type="dxa"/>
            </w:tcMar>
            <w:hideMark/>
          </w:tcPr>
          <w:p w14:paraId="70ED35EF" w14:textId="77777777" w:rsidR="00860233" w:rsidRDefault="00860233">
            <w:pPr>
              <w:tabs>
                <w:tab w:val="left" w:pos="383"/>
              </w:tabs>
              <w:snapToGrid w:val="0"/>
              <w:jc w:val="center"/>
              <w:rPr>
                <w:sz w:val="24"/>
              </w:rPr>
            </w:pPr>
            <w:r>
              <w:rPr>
                <w:sz w:val="24"/>
              </w:rPr>
              <w:t>F</w:t>
            </w:r>
          </w:p>
        </w:tc>
        <w:tc>
          <w:tcPr>
            <w:tcW w:w="0" w:type="auto"/>
            <w:tcBorders>
              <w:top w:val="single" w:sz="8" w:space="0" w:color="auto"/>
              <w:left w:val="nil"/>
              <w:bottom w:val="nil"/>
              <w:right w:val="nil"/>
            </w:tcBorders>
            <w:tcMar>
              <w:top w:w="0" w:type="dxa"/>
              <w:left w:w="0" w:type="dxa"/>
              <w:bottom w:w="0" w:type="dxa"/>
              <w:right w:w="0" w:type="dxa"/>
            </w:tcMar>
            <w:vAlign w:val="center"/>
            <w:hideMark/>
          </w:tcPr>
          <w:p w14:paraId="573B0A88" w14:textId="77777777" w:rsidR="00860233" w:rsidRDefault="00860233">
            <w:pPr>
              <w:tabs>
                <w:tab w:val="left" w:pos="383"/>
              </w:tabs>
              <w:snapToGrid w:val="0"/>
              <w:jc w:val="center"/>
              <w:rPr>
                <w:sz w:val="24"/>
              </w:rPr>
            </w:pPr>
            <w:r>
              <w:rPr>
                <w:sz w:val="24"/>
              </w:rPr>
              <w:t>TCCTGAGGTTCAACACGATG</w:t>
            </w:r>
          </w:p>
        </w:tc>
        <w:tc>
          <w:tcPr>
            <w:tcW w:w="1624" w:type="dxa"/>
            <w:vMerge w:val="restart"/>
            <w:tcBorders>
              <w:top w:val="single" w:sz="8" w:space="0" w:color="auto"/>
              <w:left w:val="nil"/>
              <w:bottom w:val="nil"/>
              <w:right w:val="nil"/>
            </w:tcBorders>
            <w:tcMar>
              <w:top w:w="0" w:type="dxa"/>
              <w:left w:w="0" w:type="dxa"/>
              <w:bottom w:w="0" w:type="dxa"/>
              <w:right w:w="0" w:type="dxa"/>
            </w:tcMar>
            <w:vAlign w:val="center"/>
            <w:hideMark/>
          </w:tcPr>
          <w:p w14:paraId="0F0FF53A" w14:textId="77777777" w:rsidR="00860233" w:rsidRDefault="00860233">
            <w:pPr>
              <w:tabs>
                <w:tab w:val="left" w:pos="383"/>
              </w:tabs>
              <w:snapToGrid w:val="0"/>
              <w:jc w:val="center"/>
              <w:rPr>
                <w:rFonts w:eastAsia="SimSun"/>
                <w:sz w:val="24"/>
              </w:rPr>
            </w:pPr>
            <w:r>
              <w:rPr>
                <w:sz w:val="24"/>
              </w:rPr>
              <w:t>98</w:t>
            </w:r>
          </w:p>
        </w:tc>
      </w:tr>
      <w:tr w:rsidR="00860233" w14:paraId="0B1A5508" w14:textId="77777777">
        <w:trPr>
          <w:tblHeader/>
          <w:jc w:val="center"/>
        </w:trPr>
        <w:tc>
          <w:tcPr>
            <w:tcW w:w="0" w:type="auto"/>
            <w:vMerge/>
            <w:tcBorders>
              <w:top w:val="single" w:sz="8" w:space="0" w:color="auto"/>
              <w:left w:val="nil"/>
              <w:bottom w:val="nil"/>
              <w:right w:val="nil"/>
            </w:tcBorders>
            <w:vAlign w:val="center"/>
            <w:hideMark/>
          </w:tcPr>
          <w:p w14:paraId="04A6235B" w14:textId="77777777" w:rsidR="00860233" w:rsidRDefault="00860233">
            <w:pPr>
              <w:rPr>
                <w:rFonts w:eastAsia="SimSun"/>
                <w:i/>
                <w:iCs/>
                <w:kern w:val="2"/>
                <w:sz w:val="24"/>
                <w:szCs w:val="24"/>
              </w:rPr>
            </w:pPr>
          </w:p>
        </w:tc>
        <w:tc>
          <w:tcPr>
            <w:tcW w:w="0" w:type="auto"/>
            <w:tcBorders>
              <w:top w:val="nil"/>
              <w:left w:val="nil"/>
              <w:bottom w:val="nil"/>
              <w:right w:val="nil"/>
            </w:tcBorders>
            <w:tcMar>
              <w:top w:w="0" w:type="dxa"/>
              <w:left w:w="0" w:type="dxa"/>
              <w:bottom w:w="0" w:type="dxa"/>
              <w:right w:w="0" w:type="dxa"/>
            </w:tcMar>
            <w:hideMark/>
          </w:tcPr>
          <w:p w14:paraId="74A706CA" w14:textId="77777777" w:rsidR="00860233" w:rsidRDefault="00860233">
            <w:pPr>
              <w:tabs>
                <w:tab w:val="left" w:pos="383"/>
              </w:tabs>
              <w:snapToGrid w:val="0"/>
              <w:jc w:val="center"/>
              <w:rPr>
                <w:sz w:val="24"/>
              </w:rPr>
            </w:pPr>
            <w:r>
              <w:rPr>
                <w:sz w:val="24"/>
              </w:rPr>
              <w:t>R</w:t>
            </w:r>
          </w:p>
        </w:tc>
        <w:tc>
          <w:tcPr>
            <w:tcW w:w="0" w:type="auto"/>
            <w:tcBorders>
              <w:top w:val="nil"/>
              <w:left w:val="nil"/>
              <w:bottom w:val="nil"/>
              <w:right w:val="nil"/>
            </w:tcBorders>
            <w:tcMar>
              <w:top w:w="0" w:type="dxa"/>
              <w:left w:w="0" w:type="dxa"/>
              <w:bottom w:w="0" w:type="dxa"/>
              <w:right w:w="0" w:type="dxa"/>
            </w:tcMar>
            <w:vAlign w:val="center"/>
            <w:hideMark/>
          </w:tcPr>
          <w:p w14:paraId="46BC5E15" w14:textId="77777777" w:rsidR="00860233" w:rsidRDefault="00860233">
            <w:pPr>
              <w:tabs>
                <w:tab w:val="left" w:pos="383"/>
              </w:tabs>
              <w:snapToGrid w:val="0"/>
              <w:jc w:val="center"/>
              <w:rPr>
                <w:sz w:val="24"/>
              </w:rPr>
            </w:pPr>
            <w:r>
              <w:rPr>
                <w:sz w:val="24"/>
              </w:rPr>
              <w:t>TTTCTGGAAGCCACCATTAG</w:t>
            </w:r>
          </w:p>
        </w:tc>
        <w:tc>
          <w:tcPr>
            <w:tcW w:w="0" w:type="auto"/>
            <w:vMerge/>
            <w:tcBorders>
              <w:top w:val="single" w:sz="8" w:space="0" w:color="auto"/>
              <w:left w:val="nil"/>
              <w:bottom w:val="nil"/>
              <w:right w:val="nil"/>
            </w:tcBorders>
            <w:vAlign w:val="center"/>
            <w:hideMark/>
          </w:tcPr>
          <w:p w14:paraId="43721848" w14:textId="77777777" w:rsidR="00860233" w:rsidRDefault="00860233">
            <w:pPr>
              <w:rPr>
                <w:rFonts w:eastAsia="SimSun"/>
                <w:kern w:val="2"/>
                <w:sz w:val="24"/>
                <w:szCs w:val="24"/>
              </w:rPr>
            </w:pPr>
          </w:p>
        </w:tc>
      </w:tr>
      <w:tr w:rsidR="00860233" w14:paraId="797E15C7" w14:textId="77777777">
        <w:trPr>
          <w:tblHeader/>
          <w:jc w:val="center"/>
        </w:trPr>
        <w:tc>
          <w:tcPr>
            <w:tcW w:w="0" w:type="auto"/>
            <w:vMerge w:val="restart"/>
            <w:tcBorders>
              <w:top w:val="nil"/>
              <w:left w:val="nil"/>
              <w:bottom w:val="nil"/>
              <w:right w:val="nil"/>
            </w:tcBorders>
            <w:tcMar>
              <w:top w:w="0" w:type="dxa"/>
              <w:left w:w="0" w:type="dxa"/>
              <w:bottom w:w="0" w:type="dxa"/>
              <w:right w:w="0" w:type="dxa"/>
            </w:tcMar>
            <w:vAlign w:val="center"/>
            <w:hideMark/>
          </w:tcPr>
          <w:p w14:paraId="0C3CC357" w14:textId="77777777" w:rsidR="00860233" w:rsidRDefault="00860233">
            <w:pPr>
              <w:tabs>
                <w:tab w:val="left" w:pos="383"/>
              </w:tabs>
              <w:snapToGrid w:val="0"/>
              <w:jc w:val="center"/>
              <w:rPr>
                <w:i/>
                <w:iCs/>
                <w:sz w:val="24"/>
              </w:rPr>
            </w:pPr>
            <w:r>
              <w:rPr>
                <w:i/>
                <w:iCs/>
                <w:sz w:val="24"/>
              </w:rPr>
              <w:t>Nrf2</w:t>
            </w:r>
          </w:p>
        </w:tc>
        <w:tc>
          <w:tcPr>
            <w:tcW w:w="0" w:type="auto"/>
            <w:tcBorders>
              <w:top w:val="nil"/>
              <w:left w:val="nil"/>
              <w:bottom w:val="nil"/>
              <w:right w:val="nil"/>
            </w:tcBorders>
            <w:tcMar>
              <w:top w:w="0" w:type="dxa"/>
              <w:left w:w="0" w:type="dxa"/>
              <w:bottom w:w="0" w:type="dxa"/>
              <w:right w:w="0" w:type="dxa"/>
            </w:tcMar>
            <w:hideMark/>
          </w:tcPr>
          <w:p w14:paraId="121E9343" w14:textId="77777777" w:rsidR="00860233" w:rsidRDefault="00860233">
            <w:pPr>
              <w:tabs>
                <w:tab w:val="left" w:pos="383"/>
              </w:tabs>
              <w:snapToGrid w:val="0"/>
              <w:jc w:val="center"/>
              <w:rPr>
                <w:sz w:val="24"/>
              </w:rPr>
            </w:pPr>
            <w:r>
              <w:rPr>
                <w:sz w:val="24"/>
              </w:rPr>
              <w:t>F</w:t>
            </w:r>
          </w:p>
        </w:tc>
        <w:tc>
          <w:tcPr>
            <w:tcW w:w="0" w:type="auto"/>
            <w:tcBorders>
              <w:top w:val="nil"/>
              <w:left w:val="nil"/>
              <w:bottom w:val="nil"/>
              <w:right w:val="nil"/>
            </w:tcBorders>
            <w:tcMar>
              <w:top w:w="0" w:type="dxa"/>
              <w:left w:w="0" w:type="dxa"/>
              <w:bottom w:w="0" w:type="dxa"/>
              <w:right w:w="0" w:type="dxa"/>
            </w:tcMar>
            <w:vAlign w:val="center"/>
            <w:hideMark/>
          </w:tcPr>
          <w:p w14:paraId="3A041CB9" w14:textId="77777777" w:rsidR="00860233" w:rsidRDefault="00860233">
            <w:pPr>
              <w:tabs>
                <w:tab w:val="left" w:pos="383"/>
              </w:tabs>
              <w:snapToGrid w:val="0"/>
              <w:jc w:val="center"/>
              <w:rPr>
                <w:sz w:val="24"/>
              </w:rPr>
            </w:pPr>
            <w:r>
              <w:rPr>
                <w:sz w:val="24"/>
              </w:rPr>
              <w:t>TAATACGGAAAACAAGCAGCAGG</w:t>
            </w:r>
          </w:p>
        </w:tc>
        <w:tc>
          <w:tcPr>
            <w:tcW w:w="1624" w:type="dxa"/>
            <w:vMerge w:val="restart"/>
            <w:tcBorders>
              <w:top w:val="nil"/>
              <w:left w:val="nil"/>
              <w:bottom w:val="nil"/>
              <w:right w:val="nil"/>
            </w:tcBorders>
            <w:tcMar>
              <w:top w:w="0" w:type="dxa"/>
              <w:left w:w="0" w:type="dxa"/>
              <w:bottom w:w="0" w:type="dxa"/>
              <w:right w:w="0" w:type="dxa"/>
            </w:tcMar>
            <w:vAlign w:val="center"/>
            <w:hideMark/>
          </w:tcPr>
          <w:p w14:paraId="4ACEC591" w14:textId="77777777" w:rsidR="00860233" w:rsidRDefault="00860233">
            <w:pPr>
              <w:tabs>
                <w:tab w:val="left" w:pos="383"/>
              </w:tabs>
              <w:snapToGrid w:val="0"/>
              <w:jc w:val="center"/>
              <w:rPr>
                <w:rFonts w:eastAsia="SimSun"/>
                <w:sz w:val="24"/>
              </w:rPr>
            </w:pPr>
            <w:r>
              <w:rPr>
                <w:sz w:val="24"/>
              </w:rPr>
              <w:t>228</w:t>
            </w:r>
          </w:p>
        </w:tc>
      </w:tr>
      <w:tr w:rsidR="00860233" w14:paraId="08D0079F" w14:textId="77777777">
        <w:trPr>
          <w:tblHeader/>
          <w:jc w:val="center"/>
        </w:trPr>
        <w:tc>
          <w:tcPr>
            <w:tcW w:w="0" w:type="auto"/>
            <w:vMerge/>
            <w:tcBorders>
              <w:top w:val="nil"/>
              <w:left w:val="nil"/>
              <w:bottom w:val="nil"/>
              <w:right w:val="nil"/>
            </w:tcBorders>
            <w:vAlign w:val="center"/>
            <w:hideMark/>
          </w:tcPr>
          <w:p w14:paraId="751665C8" w14:textId="77777777" w:rsidR="00860233" w:rsidRDefault="00860233">
            <w:pPr>
              <w:rPr>
                <w:i/>
                <w:iCs/>
                <w:kern w:val="2"/>
                <w:sz w:val="24"/>
                <w:szCs w:val="24"/>
              </w:rPr>
            </w:pPr>
          </w:p>
        </w:tc>
        <w:tc>
          <w:tcPr>
            <w:tcW w:w="0" w:type="auto"/>
            <w:tcBorders>
              <w:top w:val="nil"/>
              <w:left w:val="nil"/>
              <w:bottom w:val="nil"/>
              <w:right w:val="nil"/>
            </w:tcBorders>
            <w:tcMar>
              <w:top w:w="0" w:type="dxa"/>
              <w:left w:w="0" w:type="dxa"/>
              <w:bottom w:w="0" w:type="dxa"/>
              <w:right w:w="0" w:type="dxa"/>
            </w:tcMar>
            <w:hideMark/>
          </w:tcPr>
          <w:p w14:paraId="774B9879" w14:textId="77777777" w:rsidR="00860233" w:rsidRDefault="00860233">
            <w:pPr>
              <w:tabs>
                <w:tab w:val="left" w:pos="383"/>
              </w:tabs>
              <w:snapToGrid w:val="0"/>
              <w:jc w:val="center"/>
              <w:rPr>
                <w:sz w:val="24"/>
              </w:rPr>
            </w:pPr>
            <w:r>
              <w:rPr>
                <w:sz w:val="24"/>
              </w:rPr>
              <w:t>R</w:t>
            </w:r>
          </w:p>
        </w:tc>
        <w:tc>
          <w:tcPr>
            <w:tcW w:w="0" w:type="auto"/>
            <w:tcBorders>
              <w:top w:val="nil"/>
              <w:left w:val="nil"/>
              <w:bottom w:val="nil"/>
              <w:right w:val="nil"/>
            </w:tcBorders>
            <w:tcMar>
              <w:top w:w="0" w:type="dxa"/>
              <w:left w:w="0" w:type="dxa"/>
              <w:bottom w:w="0" w:type="dxa"/>
              <w:right w:w="0" w:type="dxa"/>
            </w:tcMar>
            <w:vAlign w:val="center"/>
            <w:hideMark/>
          </w:tcPr>
          <w:p w14:paraId="2A254CAD" w14:textId="77777777" w:rsidR="00860233" w:rsidRDefault="00860233">
            <w:pPr>
              <w:tabs>
                <w:tab w:val="left" w:pos="383"/>
              </w:tabs>
              <w:snapToGrid w:val="0"/>
              <w:jc w:val="center"/>
              <w:rPr>
                <w:sz w:val="24"/>
              </w:rPr>
            </w:pPr>
            <w:r>
              <w:rPr>
                <w:sz w:val="24"/>
              </w:rPr>
              <w:t>AAGGTGGGATTTGAGTCTAAGGAG</w:t>
            </w:r>
          </w:p>
        </w:tc>
        <w:tc>
          <w:tcPr>
            <w:tcW w:w="0" w:type="auto"/>
            <w:vMerge/>
            <w:tcBorders>
              <w:top w:val="nil"/>
              <w:left w:val="nil"/>
              <w:bottom w:val="nil"/>
              <w:right w:val="nil"/>
            </w:tcBorders>
            <w:vAlign w:val="center"/>
            <w:hideMark/>
          </w:tcPr>
          <w:p w14:paraId="73FB3FEB" w14:textId="77777777" w:rsidR="00860233" w:rsidRDefault="00860233">
            <w:pPr>
              <w:rPr>
                <w:rFonts w:eastAsia="SimSun"/>
                <w:kern w:val="2"/>
                <w:sz w:val="24"/>
                <w:szCs w:val="24"/>
              </w:rPr>
            </w:pPr>
          </w:p>
        </w:tc>
      </w:tr>
      <w:tr w:rsidR="00860233" w14:paraId="3CA41281" w14:textId="77777777">
        <w:trPr>
          <w:tblHeader/>
          <w:jc w:val="center"/>
        </w:trPr>
        <w:tc>
          <w:tcPr>
            <w:tcW w:w="0" w:type="auto"/>
            <w:vMerge w:val="restart"/>
            <w:tcBorders>
              <w:top w:val="nil"/>
              <w:left w:val="nil"/>
              <w:bottom w:val="nil"/>
              <w:right w:val="nil"/>
            </w:tcBorders>
            <w:tcMar>
              <w:top w:w="0" w:type="dxa"/>
              <w:left w:w="0" w:type="dxa"/>
              <w:bottom w:w="0" w:type="dxa"/>
              <w:right w:w="0" w:type="dxa"/>
            </w:tcMar>
            <w:vAlign w:val="center"/>
            <w:hideMark/>
          </w:tcPr>
          <w:p w14:paraId="2FC10BF2" w14:textId="77777777" w:rsidR="00860233" w:rsidRDefault="00860233">
            <w:pPr>
              <w:tabs>
                <w:tab w:val="left" w:pos="383"/>
              </w:tabs>
              <w:snapToGrid w:val="0"/>
              <w:jc w:val="center"/>
              <w:rPr>
                <w:i/>
                <w:iCs/>
                <w:sz w:val="24"/>
              </w:rPr>
            </w:pPr>
            <w:r>
              <w:rPr>
                <w:i/>
                <w:iCs/>
                <w:sz w:val="24"/>
              </w:rPr>
              <w:t>GRP78</w:t>
            </w:r>
          </w:p>
        </w:tc>
        <w:tc>
          <w:tcPr>
            <w:tcW w:w="0" w:type="auto"/>
            <w:tcBorders>
              <w:top w:val="nil"/>
              <w:left w:val="nil"/>
              <w:bottom w:val="nil"/>
              <w:right w:val="nil"/>
            </w:tcBorders>
            <w:tcMar>
              <w:top w:w="0" w:type="dxa"/>
              <w:left w:w="0" w:type="dxa"/>
              <w:bottom w:w="0" w:type="dxa"/>
              <w:right w:w="0" w:type="dxa"/>
            </w:tcMar>
            <w:hideMark/>
          </w:tcPr>
          <w:p w14:paraId="1BF40AB3" w14:textId="77777777" w:rsidR="00860233" w:rsidRDefault="00860233">
            <w:pPr>
              <w:tabs>
                <w:tab w:val="left" w:pos="383"/>
              </w:tabs>
              <w:snapToGrid w:val="0"/>
              <w:jc w:val="center"/>
              <w:rPr>
                <w:sz w:val="24"/>
              </w:rPr>
            </w:pPr>
            <w:r>
              <w:rPr>
                <w:sz w:val="24"/>
              </w:rPr>
              <w:t>F</w:t>
            </w:r>
          </w:p>
        </w:tc>
        <w:tc>
          <w:tcPr>
            <w:tcW w:w="0" w:type="auto"/>
            <w:tcBorders>
              <w:top w:val="nil"/>
              <w:left w:val="nil"/>
              <w:bottom w:val="nil"/>
              <w:right w:val="nil"/>
            </w:tcBorders>
            <w:tcMar>
              <w:top w:w="0" w:type="dxa"/>
              <w:left w:w="0" w:type="dxa"/>
              <w:bottom w:w="0" w:type="dxa"/>
              <w:right w:w="0" w:type="dxa"/>
            </w:tcMar>
            <w:vAlign w:val="center"/>
            <w:hideMark/>
          </w:tcPr>
          <w:p w14:paraId="7C4B28F3" w14:textId="77777777" w:rsidR="00860233" w:rsidRDefault="00860233">
            <w:pPr>
              <w:tabs>
                <w:tab w:val="left" w:pos="383"/>
              </w:tabs>
              <w:snapToGrid w:val="0"/>
              <w:jc w:val="center"/>
              <w:rPr>
                <w:sz w:val="24"/>
              </w:rPr>
            </w:pPr>
            <w:r>
              <w:rPr>
                <w:sz w:val="24"/>
              </w:rPr>
              <w:t>ACTAAAATGAAGGAGACTGCTGAGG</w:t>
            </w:r>
          </w:p>
        </w:tc>
        <w:tc>
          <w:tcPr>
            <w:tcW w:w="1624" w:type="dxa"/>
            <w:vMerge w:val="restart"/>
            <w:tcBorders>
              <w:top w:val="nil"/>
              <w:left w:val="nil"/>
              <w:bottom w:val="nil"/>
              <w:right w:val="nil"/>
            </w:tcBorders>
            <w:tcMar>
              <w:top w:w="0" w:type="dxa"/>
              <w:left w:w="0" w:type="dxa"/>
              <w:bottom w:w="0" w:type="dxa"/>
              <w:right w:w="0" w:type="dxa"/>
            </w:tcMar>
            <w:vAlign w:val="center"/>
            <w:hideMark/>
          </w:tcPr>
          <w:p w14:paraId="6A6EEDC2" w14:textId="77777777" w:rsidR="00860233" w:rsidRDefault="00860233">
            <w:pPr>
              <w:tabs>
                <w:tab w:val="left" w:pos="383"/>
              </w:tabs>
              <w:snapToGrid w:val="0"/>
              <w:jc w:val="center"/>
              <w:rPr>
                <w:rFonts w:eastAsia="SimSun"/>
                <w:sz w:val="24"/>
              </w:rPr>
            </w:pPr>
            <w:r>
              <w:rPr>
                <w:sz w:val="24"/>
              </w:rPr>
              <w:t>108</w:t>
            </w:r>
          </w:p>
        </w:tc>
      </w:tr>
      <w:tr w:rsidR="00860233" w14:paraId="57BEC66B" w14:textId="77777777">
        <w:trPr>
          <w:tblHeader/>
          <w:jc w:val="center"/>
        </w:trPr>
        <w:tc>
          <w:tcPr>
            <w:tcW w:w="0" w:type="auto"/>
            <w:vMerge/>
            <w:tcBorders>
              <w:top w:val="nil"/>
              <w:left w:val="nil"/>
              <w:bottom w:val="nil"/>
              <w:right w:val="nil"/>
            </w:tcBorders>
            <w:vAlign w:val="center"/>
            <w:hideMark/>
          </w:tcPr>
          <w:p w14:paraId="7D66AF55" w14:textId="77777777" w:rsidR="00860233" w:rsidRDefault="00860233">
            <w:pPr>
              <w:rPr>
                <w:i/>
                <w:iCs/>
                <w:kern w:val="2"/>
                <w:sz w:val="24"/>
                <w:szCs w:val="24"/>
              </w:rPr>
            </w:pPr>
          </w:p>
        </w:tc>
        <w:tc>
          <w:tcPr>
            <w:tcW w:w="0" w:type="auto"/>
            <w:tcBorders>
              <w:top w:val="nil"/>
              <w:left w:val="nil"/>
              <w:bottom w:val="nil"/>
              <w:right w:val="nil"/>
            </w:tcBorders>
            <w:tcMar>
              <w:top w:w="0" w:type="dxa"/>
              <w:left w:w="0" w:type="dxa"/>
              <w:bottom w:w="0" w:type="dxa"/>
              <w:right w:w="0" w:type="dxa"/>
            </w:tcMar>
            <w:hideMark/>
          </w:tcPr>
          <w:p w14:paraId="6761533A" w14:textId="77777777" w:rsidR="00860233" w:rsidRDefault="00860233">
            <w:pPr>
              <w:tabs>
                <w:tab w:val="left" w:pos="383"/>
              </w:tabs>
              <w:snapToGrid w:val="0"/>
              <w:jc w:val="center"/>
              <w:rPr>
                <w:sz w:val="24"/>
              </w:rPr>
            </w:pPr>
            <w:r>
              <w:rPr>
                <w:sz w:val="24"/>
              </w:rPr>
              <w:t>R</w:t>
            </w:r>
          </w:p>
        </w:tc>
        <w:tc>
          <w:tcPr>
            <w:tcW w:w="0" w:type="auto"/>
            <w:tcBorders>
              <w:top w:val="nil"/>
              <w:left w:val="nil"/>
              <w:bottom w:val="nil"/>
              <w:right w:val="nil"/>
            </w:tcBorders>
            <w:tcMar>
              <w:top w:w="0" w:type="dxa"/>
              <w:left w:w="0" w:type="dxa"/>
              <w:bottom w:w="0" w:type="dxa"/>
              <w:right w:w="0" w:type="dxa"/>
            </w:tcMar>
            <w:vAlign w:val="center"/>
            <w:hideMark/>
          </w:tcPr>
          <w:p w14:paraId="1BC2C1F2" w14:textId="77777777" w:rsidR="00860233" w:rsidRDefault="00860233">
            <w:pPr>
              <w:tabs>
                <w:tab w:val="left" w:pos="383"/>
              </w:tabs>
              <w:snapToGrid w:val="0"/>
              <w:jc w:val="center"/>
              <w:rPr>
                <w:sz w:val="24"/>
              </w:rPr>
            </w:pPr>
            <w:r>
              <w:rPr>
                <w:sz w:val="24"/>
              </w:rPr>
              <w:t>ATCTTTGGTTGCTTGTCGCTG</w:t>
            </w:r>
          </w:p>
        </w:tc>
        <w:tc>
          <w:tcPr>
            <w:tcW w:w="0" w:type="auto"/>
            <w:vMerge/>
            <w:tcBorders>
              <w:top w:val="nil"/>
              <w:left w:val="nil"/>
              <w:bottom w:val="nil"/>
              <w:right w:val="nil"/>
            </w:tcBorders>
            <w:vAlign w:val="center"/>
            <w:hideMark/>
          </w:tcPr>
          <w:p w14:paraId="19972DA5" w14:textId="77777777" w:rsidR="00860233" w:rsidRDefault="00860233">
            <w:pPr>
              <w:rPr>
                <w:rFonts w:eastAsia="SimSun"/>
                <w:kern w:val="2"/>
                <w:sz w:val="24"/>
                <w:szCs w:val="24"/>
              </w:rPr>
            </w:pPr>
          </w:p>
        </w:tc>
      </w:tr>
      <w:tr w:rsidR="00860233" w14:paraId="3A6A3A10" w14:textId="77777777">
        <w:trPr>
          <w:tblHeader/>
          <w:jc w:val="center"/>
        </w:trPr>
        <w:tc>
          <w:tcPr>
            <w:tcW w:w="0" w:type="auto"/>
            <w:vMerge w:val="restart"/>
            <w:tcBorders>
              <w:top w:val="nil"/>
              <w:left w:val="nil"/>
              <w:bottom w:val="nil"/>
              <w:right w:val="nil"/>
            </w:tcBorders>
            <w:tcMar>
              <w:top w:w="0" w:type="dxa"/>
              <w:left w:w="0" w:type="dxa"/>
              <w:bottom w:w="0" w:type="dxa"/>
              <w:right w:w="0" w:type="dxa"/>
            </w:tcMar>
            <w:vAlign w:val="center"/>
            <w:hideMark/>
          </w:tcPr>
          <w:p w14:paraId="4CCEC88B" w14:textId="77777777" w:rsidR="00860233" w:rsidRDefault="00860233">
            <w:pPr>
              <w:tabs>
                <w:tab w:val="left" w:pos="383"/>
              </w:tabs>
              <w:snapToGrid w:val="0"/>
              <w:jc w:val="center"/>
              <w:rPr>
                <w:rFonts w:eastAsia="SimSun"/>
                <w:i/>
                <w:iCs/>
                <w:sz w:val="24"/>
              </w:rPr>
            </w:pPr>
            <w:r>
              <w:rPr>
                <w:i/>
                <w:iCs/>
                <w:sz w:val="24"/>
              </w:rPr>
              <w:t>GAPDH</w:t>
            </w:r>
          </w:p>
        </w:tc>
        <w:tc>
          <w:tcPr>
            <w:tcW w:w="0" w:type="auto"/>
            <w:tcBorders>
              <w:top w:val="nil"/>
              <w:left w:val="nil"/>
              <w:bottom w:val="nil"/>
              <w:right w:val="nil"/>
            </w:tcBorders>
            <w:tcMar>
              <w:top w:w="0" w:type="dxa"/>
              <w:left w:w="0" w:type="dxa"/>
              <w:bottom w:w="0" w:type="dxa"/>
              <w:right w:w="0" w:type="dxa"/>
            </w:tcMar>
            <w:hideMark/>
          </w:tcPr>
          <w:p w14:paraId="33F055E3" w14:textId="77777777" w:rsidR="00860233" w:rsidRDefault="00860233">
            <w:pPr>
              <w:tabs>
                <w:tab w:val="left" w:pos="383"/>
              </w:tabs>
              <w:snapToGrid w:val="0"/>
              <w:jc w:val="center"/>
              <w:rPr>
                <w:sz w:val="24"/>
              </w:rPr>
            </w:pPr>
            <w:r>
              <w:rPr>
                <w:sz w:val="24"/>
              </w:rPr>
              <w:t>F</w:t>
            </w:r>
          </w:p>
        </w:tc>
        <w:tc>
          <w:tcPr>
            <w:tcW w:w="0" w:type="auto"/>
            <w:tcBorders>
              <w:top w:val="nil"/>
              <w:left w:val="nil"/>
              <w:bottom w:val="nil"/>
              <w:right w:val="nil"/>
            </w:tcBorders>
            <w:tcMar>
              <w:top w:w="0" w:type="dxa"/>
              <w:left w:w="0" w:type="dxa"/>
              <w:bottom w:w="0" w:type="dxa"/>
              <w:right w:w="0" w:type="dxa"/>
            </w:tcMar>
            <w:vAlign w:val="center"/>
            <w:hideMark/>
          </w:tcPr>
          <w:p w14:paraId="261BB3B1" w14:textId="77777777" w:rsidR="00860233" w:rsidRDefault="00860233">
            <w:pPr>
              <w:tabs>
                <w:tab w:val="left" w:pos="383"/>
              </w:tabs>
              <w:snapToGrid w:val="0"/>
              <w:jc w:val="center"/>
              <w:rPr>
                <w:sz w:val="24"/>
              </w:rPr>
            </w:pPr>
            <w:r>
              <w:rPr>
                <w:sz w:val="24"/>
              </w:rPr>
              <w:t>CGGTGCTGAGTATGTCGTGGAGTC</w:t>
            </w:r>
          </w:p>
        </w:tc>
        <w:tc>
          <w:tcPr>
            <w:tcW w:w="1624" w:type="dxa"/>
            <w:vMerge w:val="restart"/>
            <w:tcBorders>
              <w:top w:val="nil"/>
              <w:left w:val="nil"/>
              <w:bottom w:val="nil"/>
              <w:right w:val="nil"/>
            </w:tcBorders>
            <w:tcMar>
              <w:top w:w="0" w:type="dxa"/>
              <w:left w:w="0" w:type="dxa"/>
              <w:bottom w:w="0" w:type="dxa"/>
              <w:right w:w="0" w:type="dxa"/>
            </w:tcMar>
            <w:vAlign w:val="center"/>
            <w:hideMark/>
          </w:tcPr>
          <w:p w14:paraId="0FC9590E" w14:textId="77777777" w:rsidR="00860233" w:rsidRDefault="00860233">
            <w:pPr>
              <w:tabs>
                <w:tab w:val="left" w:pos="383"/>
              </w:tabs>
              <w:snapToGrid w:val="0"/>
              <w:jc w:val="center"/>
              <w:rPr>
                <w:rFonts w:eastAsia="SimSun"/>
                <w:sz w:val="24"/>
              </w:rPr>
            </w:pPr>
            <w:r>
              <w:rPr>
                <w:sz w:val="24"/>
              </w:rPr>
              <w:t>100</w:t>
            </w:r>
          </w:p>
        </w:tc>
      </w:tr>
      <w:tr w:rsidR="00860233" w14:paraId="3CC23DB9" w14:textId="77777777">
        <w:trPr>
          <w:tblHeader/>
          <w:jc w:val="center"/>
        </w:trPr>
        <w:tc>
          <w:tcPr>
            <w:tcW w:w="0" w:type="auto"/>
            <w:vMerge/>
            <w:tcBorders>
              <w:top w:val="nil"/>
              <w:left w:val="nil"/>
              <w:bottom w:val="nil"/>
              <w:right w:val="nil"/>
            </w:tcBorders>
            <w:vAlign w:val="center"/>
            <w:hideMark/>
          </w:tcPr>
          <w:p w14:paraId="184258B3" w14:textId="77777777" w:rsidR="00860233" w:rsidRDefault="00860233">
            <w:pPr>
              <w:rPr>
                <w:rFonts w:eastAsia="SimSun"/>
                <w:i/>
                <w:iCs/>
                <w:kern w:val="2"/>
                <w:sz w:val="24"/>
                <w:szCs w:val="24"/>
              </w:rPr>
            </w:pPr>
          </w:p>
        </w:tc>
        <w:tc>
          <w:tcPr>
            <w:tcW w:w="0" w:type="auto"/>
            <w:tcBorders>
              <w:top w:val="nil"/>
              <w:left w:val="nil"/>
              <w:bottom w:val="nil"/>
              <w:right w:val="nil"/>
            </w:tcBorders>
            <w:tcMar>
              <w:top w:w="0" w:type="dxa"/>
              <w:left w:w="0" w:type="dxa"/>
              <w:bottom w:w="0" w:type="dxa"/>
              <w:right w:w="0" w:type="dxa"/>
            </w:tcMar>
            <w:hideMark/>
          </w:tcPr>
          <w:p w14:paraId="4451792F" w14:textId="77777777" w:rsidR="00860233" w:rsidRDefault="00860233">
            <w:pPr>
              <w:tabs>
                <w:tab w:val="left" w:pos="383"/>
              </w:tabs>
              <w:snapToGrid w:val="0"/>
              <w:jc w:val="center"/>
              <w:rPr>
                <w:sz w:val="24"/>
              </w:rPr>
            </w:pPr>
            <w:r>
              <w:rPr>
                <w:sz w:val="24"/>
              </w:rPr>
              <w:t>R</w:t>
            </w:r>
          </w:p>
        </w:tc>
        <w:tc>
          <w:tcPr>
            <w:tcW w:w="0" w:type="auto"/>
            <w:tcBorders>
              <w:top w:val="nil"/>
              <w:left w:val="nil"/>
              <w:bottom w:val="nil"/>
              <w:right w:val="nil"/>
            </w:tcBorders>
            <w:tcMar>
              <w:top w:w="0" w:type="dxa"/>
              <w:left w:w="0" w:type="dxa"/>
              <w:bottom w:w="0" w:type="dxa"/>
              <w:right w:w="0" w:type="dxa"/>
            </w:tcMar>
            <w:vAlign w:val="center"/>
            <w:hideMark/>
          </w:tcPr>
          <w:p w14:paraId="04A2D5B9" w14:textId="77777777" w:rsidR="00860233" w:rsidRDefault="00860233">
            <w:pPr>
              <w:tabs>
                <w:tab w:val="left" w:pos="383"/>
              </w:tabs>
              <w:snapToGrid w:val="0"/>
              <w:jc w:val="center"/>
              <w:rPr>
                <w:sz w:val="24"/>
              </w:rPr>
            </w:pPr>
            <w:r>
              <w:rPr>
                <w:sz w:val="24"/>
              </w:rPr>
              <w:t>GGCGGAGATGATGACCCTTTTG</w:t>
            </w:r>
          </w:p>
        </w:tc>
        <w:tc>
          <w:tcPr>
            <w:tcW w:w="0" w:type="auto"/>
            <w:vMerge/>
            <w:tcBorders>
              <w:top w:val="nil"/>
              <w:left w:val="nil"/>
              <w:bottom w:val="nil"/>
              <w:right w:val="nil"/>
            </w:tcBorders>
            <w:vAlign w:val="center"/>
            <w:hideMark/>
          </w:tcPr>
          <w:p w14:paraId="75EDBEEB" w14:textId="77777777" w:rsidR="00860233" w:rsidRDefault="00860233">
            <w:pPr>
              <w:rPr>
                <w:rFonts w:eastAsia="SimSun"/>
                <w:kern w:val="2"/>
                <w:sz w:val="24"/>
                <w:szCs w:val="24"/>
              </w:rPr>
            </w:pPr>
          </w:p>
        </w:tc>
      </w:tr>
      <w:tr w:rsidR="00860233" w14:paraId="0A30BF94" w14:textId="77777777">
        <w:trPr>
          <w:tblHeader/>
          <w:jc w:val="center"/>
        </w:trPr>
        <w:tc>
          <w:tcPr>
            <w:tcW w:w="0" w:type="auto"/>
            <w:vMerge w:val="restart"/>
            <w:tcBorders>
              <w:top w:val="nil"/>
              <w:left w:val="nil"/>
              <w:bottom w:val="single" w:sz="12" w:space="0" w:color="auto"/>
              <w:right w:val="nil"/>
            </w:tcBorders>
            <w:tcMar>
              <w:top w:w="0" w:type="dxa"/>
              <w:left w:w="0" w:type="dxa"/>
              <w:bottom w:w="0" w:type="dxa"/>
              <w:right w:w="0" w:type="dxa"/>
            </w:tcMar>
            <w:vAlign w:val="center"/>
            <w:hideMark/>
          </w:tcPr>
          <w:p w14:paraId="02C6C1E5" w14:textId="77777777" w:rsidR="00860233" w:rsidRDefault="00860233">
            <w:pPr>
              <w:tabs>
                <w:tab w:val="left" w:pos="383"/>
              </w:tabs>
              <w:snapToGrid w:val="0"/>
              <w:jc w:val="center"/>
              <w:rPr>
                <w:rFonts w:eastAsia="SimSun"/>
                <w:i/>
                <w:iCs/>
                <w:sz w:val="24"/>
              </w:rPr>
            </w:pPr>
            <w:r>
              <w:rPr>
                <w:i/>
                <w:iCs/>
                <w:sz w:val="24"/>
              </w:rPr>
              <w:t>16S</w:t>
            </w:r>
          </w:p>
        </w:tc>
        <w:tc>
          <w:tcPr>
            <w:tcW w:w="0" w:type="auto"/>
            <w:tcBorders>
              <w:top w:val="nil"/>
              <w:left w:val="nil"/>
              <w:bottom w:val="nil"/>
              <w:right w:val="nil"/>
            </w:tcBorders>
            <w:tcMar>
              <w:top w:w="0" w:type="dxa"/>
              <w:left w:w="0" w:type="dxa"/>
              <w:bottom w:w="0" w:type="dxa"/>
              <w:right w:w="0" w:type="dxa"/>
            </w:tcMar>
            <w:hideMark/>
          </w:tcPr>
          <w:p w14:paraId="1E091FF2" w14:textId="77777777" w:rsidR="00860233" w:rsidRDefault="00860233">
            <w:pPr>
              <w:tabs>
                <w:tab w:val="left" w:pos="383"/>
              </w:tabs>
              <w:snapToGrid w:val="0"/>
              <w:jc w:val="center"/>
              <w:rPr>
                <w:sz w:val="24"/>
              </w:rPr>
            </w:pPr>
            <w:r>
              <w:rPr>
                <w:sz w:val="24"/>
              </w:rPr>
              <w:t>F</w:t>
            </w:r>
          </w:p>
        </w:tc>
        <w:tc>
          <w:tcPr>
            <w:tcW w:w="0" w:type="auto"/>
            <w:tcBorders>
              <w:top w:val="nil"/>
              <w:left w:val="nil"/>
              <w:bottom w:val="nil"/>
              <w:right w:val="nil"/>
            </w:tcBorders>
            <w:tcMar>
              <w:top w:w="0" w:type="dxa"/>
              <w:left w:w="0" w:type="dxa"/>
              <w:bottom w:w="0" w:type="dxa"/>
              <w:right w:w="0" w:type="dxa"/>
            </w:tcMar>
            <w:vAlign w:val="center"/>
            <w:hideMark/>
          </w:tcPr>
          <w:p w14:paraId="5F1B51C5" w14:textId="77777777" w:rsidR="00860233" w:rsidRDefault="00860233">
            <w:pPr>
              <w:tabs>
                <w:tab w:val="left" w:pos="383"/>
              </w:tabs>
              <w:snapToGrid w:val="0"/>
              <w:jc w:val="center"/>
              <w:rPr>
                <w:sz w:val="24"/>
              </w:rPr>
            </w:pPr>
            <w:r>
              <w:rPr>
                <w:sz w:val="24"/>
              </w:rPr>
              <w:t>AGAGTTTGATCMTGGCTCAG</w:t>
            </w:r>
          </w:p>
        </w:tc>
        <w:tc>
          <w:tcPr>
            <w:tcW w:w="1624" w:type="dxa"/>
            <w:vMerge w:val="restart"/>
            <w:tcBorders>
              <w:top w:val="nil"/>
              <w:left w:val="nil"/>
              <w:bottom w:val="single" w:sz="12" w:space="0" w:color="auto"/>
              <w:right w:val="nil"/>
            </w:tcBorders>
            <w:tcMar>
              <w:top w:w="0" w:type="dxa"/>
              <w:left w:w="0" w:type="dxa"/>
              <w:bottom w:w="0" w:type="dxa"/>
              <w:right w:w="0" w:type="dxa"/>
            </w:tcMar>
            <w:vAlign w:val="center"/>
            <w:hideMark/>
          </w:tcPr>
          <w:p w14:paraId="361CCEA7" w14:textId="77777777" w:rsidR="00860233" w:rsidRDefault="00860233">
            <w:pPr>
              <w:tabs>
                <w:tab w:val="left" w:pos="383"/>
              </w:tabs>
              <w:snapToGrid w:val="0"/>
              <w:jc w:val="center"/>
              <w:rPr>
                <w:rFonts w:eastAsia="SimSun"/>
                <w:sz w:val="24"/>
              </w:rPr>
            </w:pPr>
            <w:r>
              <w:rPr>
                <w:sz w:val="24"/>
              </w:rPr>
              <w:t>1465</w:t>
            </w:r>
          </w:p>
        </w:tc>
      </w:tr>
      <w:tr w:rsidR="00860233" w14:paraId="592E0309" w14:textId="77777777">
        <w:trPr>
          <w:tblHeader/>
          <w:jc w:val="center"/>
        </w:trPr>
        <w:tc>
          <w:tcPr>
            <w:tcW w:w="0" w:type="auto"/>
            <w:vMerge/>
            <w:tcBorders>
              <w:top w:val="nil"/>
              <w:left w:val="nil"/>
              <w:bottom w:val="single" w:sz="12" w:space="0" w:color="auto"/>
              <w:right w:val="nil"/>
            </w:tcBorders>
            <w:vAlign w:val="center"/>
            <w:hideMark/>
          </w:tcPr>
          <w:p w14:paraId="0B323B41" w14:textId="77777777" w:rsidR="00860233" w:rsidRDefault="00860233">
            <w:pPr>
              <w:rPr>
                <w:rFonts w:eastAsia="SimSun"/>
                <w:i/>
                <w:iCs/>
                <w:kern w:val="2"/>
                <w:sz w:val="24"/>
                <w:szCs w:val="24"/>
              </w:rPr>
            </w:pPr>
          </w:p>
        </w:tc>
        <w:tc>
          <w:tcPr>
            <w:tcW w:w="479" w:type="dxa"/>
            <w:tcBorders>
              <w:top w:val="nil"/>
              <w:left w:val="nil"/>
              <w:bottom w:val="single" w:sz="12" w:space="0" w:color="auto"/>
              <w:right w:val="nil"/>
            </w:tcBorders>
            <w:tcMar>
              <w:top w:w="0" w:type="dxa"/>
              <w:left w:w="0" w:type="dxa"/>
              <w:bottom w:w="0" w:type="dxa"/>
              <w:right w:w="0" w:type="dxa"/>
            </w:tcMar>
            <w:hideMark/>
          </w:tcPr>
          <w:p w14:paraId="2117DFB7" w14:textId="77777777" w:rsidR="00860233" w:rsidRDefault="00860233">
            <w:pPr>
              <w:tabs>
                <w:tab w:val="left" w:pos="383"/>
              </w:tabs>
              <w:snapToGrid w:val="0"/>
              <w:jc w:val="center"/>
              <w:rPr>
                <w:sz w:val="24"/>
              </w:rPr>
            </w:pPr>
            <w:r>
              <w:rPr>
                <w:sz w:val="24"/>
              </w:rPr>
              <w:t>R</w:t>
            </w:r>
          </w:p>
        </w:tc>
        <w:tc>
          <w:tcPr>
            <w:tcW w:w="5169" w:type="dxa"/>
            <w:tcBorders>
              <w:top w:val="nil"/>
              <w:left w:val="nil"/>
              <w:bottom w:val="single" w:sz="12" w:space="0" w:color="auto"/>
              <w:right w:val="nil"/>
            </w:tcBorders>
            <w:tcMar>
              <w:top w:w="0" w:type="dxa"/>
              <w:left w:w="0" w:type="dxa"/>
              <w:bottom w:w="0" w:type="dxa"/>
              <w:right w:w="0" w:type="dxa"/>
            </w:tcMar>
            <w:vAlign w:val="center"/>
            <w:hideMark/>
          </w:tcPr>
          <w:p w14:paraId="2BEE44AD" w14:textId="77777777" w:rsidR="00860233" w:rsidRDefault="00860233">
            <w:pPr>
              <w:tabs>
                <w:tab w:val="left" w:pos="383"/>
              </w:tabs>
              <w:snapToGrid w:val="0"/>
              <w:jc w:val="center"/>
              <w:rPr>
                <w:sz w:val="24"/>
              </w:rPr>
            </w:pPr>
            <w:r>
              <w:rPr>
                <w:sz w:val="24"/>
              </w:rPr>
              <w:t>GGTTACCTTGTTACGACTT</w:t>
            </w:r>
          </w:p>
        </w:tc>
        <w:tc>
          <w:tcPr>
            <w:tcW w:w="0" w:type="auto"/>
            <w:vMerge/>
            <w:tcBorders>
              <w:top w:val="nil"/>
              <w:left w:val="nil"/>
              <w:bottom w:val="single" w:sz="12" w:space="0" w:color="auto"/>
              <w:right w:val="nil"/>
            </w:tcBorders>
            <w:vAlign w:val="center"/>
            <w:hideMark/>
          </w:tcPr>
          <w:p w14:paraId="6ECD687A" w14:textId="77777777" w:rsidR="00860233" w:rsidRDefault="00860233">
            <w:pPr>
              <w:rPr>
                <w:rFonts w:eastAsia="SimSun"/>
                <w:kern w:val="2"/>
                <w:sz w:val="24"/>
                <w:szCs w:val="24"/>
              </w:rPr>
            </w:pPr>
          </w:p>
        </w:tc>
      </w:tr>
    </w:tbl>
    <w:p w14:paraId="55374DB4" w14:textId="77777777" w:rsidR="00860233" w:rsidRDefault="00860233" w:rsidP="00860233">
      <w:pPr>
        <w:spacing w:line="480" w:lineRule="auto"/>
        <w:rPr>
          <w:rFonts w:ascii="Times New Roman" w:hAnsi="Times New Roman" w:cs="Times New Roman"/>
          <w:sz w:val="24"/>
        </w:rPr>
      </w:pPr>
    </w:p>
    <w:p w14:paraId="45ACDFA3" w14:textId="77777777" w:rsidR="00860233" w:rsidRDefault="00860233" w:rsidP="00860233">
      <w:pPr>
        <w:spacing w:line="480" w:lineRule="auto"/>
        <w:rPr>
          <w:rFonts w:ascii="Times New Roman" w:hAnsi="Times New Roman" w:cs="Times New Roman"/>
          <w:sz w:val="24"/>
        </w:rPr>
      </w:pPr>
    </w:p>
    <w:p w14:paraId="140C439D" w14:textId="77777777" w:rsidR="00860233" w:rsidRDefault="00860233" w:rsidP="00860233">
      <w:pPr>
        <w:spacing w:line="480" w:lineRule="auto"/>
        <w:rPr>
          <w:rFonts w:ascii="Times New Roman" w:hAnsi="Times New Roman" w:cs="Times New Roman"/>
          <w:sz w:val="24"/>
        </w:rPr>
      </w:pPr>
    </w:p>
    <w:p w14:paraId="358A97E1" w14:textId="77777777" w:rsidR="00860233" w:rsidRDefault="00860233" w:rsidP="00860233">
      <w:pPr>
        <w:spacing w:line="480" w:lineRule="auto"/>
        <w:rPr>
          <w:rFonts w:ascii="Times New Roman" w:hAnsi="Times New Roman" w:cs="Times New Roman"/>
          <w:sz w:val="24"/>
        </w:rPr>
      </w:pPr>
    </w:p>
    <w:p w14:paraId="20F17545" w14:textId="77777777" w:rsidR="00860233" w:rsidRDefault="00860233" w:rsidP="00860233">
      <w:pPr>
        <w:spacing w:line="480" w:lineRule="auto"/>
        <w:rPr>
          <w:rFonts w:ascii="Times New Roman" w:hAnsi="Times New Roman" w:cs="Times New Roman"/>
          <w:sz w:val="24"/>
        </w:rPr>
      </w:pPr>
    </w:p>
    <w:p w14:paraId="6A2CAC6F" w14:textId="77777777" w:rsidR="00860233" w:rsidRDefault="00860233" w:rsidP="00860233">
      <w:pPr>
        <w:spacing w:line="480" w:lineRule="auto"/>
        <w:rPr>
          <w:rFonts w:ascii="Times New Roman" w:hAnsi="Times New Roman" w:cs="Times New Roman"/>
          <w:sz w:val="24"/>
        </w:rPr>
      </w:pPr>
    </w:p>
    <w:p w14:paraId="4EE00C65" w14:textId="77777777" w:rsidR="00860233" w:rsidRDefault="00860233" w:rsidP="00860233">
      <w:pPr>
        <w:spacing w:line="480" w:lineRule="auto"/>
        <w:rPr>
          <w:rFonts w:ascii="Times New Roman" w:hAnsi="Times New Roman" w:cs="Times New Roman"/>
          <w:sz w:val="24"/>
        </w:rPr>
      </w:pPr>
    </w:p>
    <w:p w14:paraId="04485204" w14:textId="77777777" w:rsidR="00860233" w:rsidRDefault="00860233" w:rsidP="00860233">
      <w:pPr>
        <w:spacing w:line="480" w:lineRule="auto"/>
        <w:rPr>
          <w:rFonts w:ascii="Times New Roman" w:hAnsi="Times New Roman" w:cs="Times New Roman"/>
          <w:sz w:val="24"/>
        </w:rPr>
      </w:pPr>
    </w:p>
    <w:p w14:paraId="657F1654" w14:textId="77777777" w:rsidR="00860233" w:rsidRDefault="00860233" w:rsidP="00860233">
      <w:pPr>
        <w:spacing w:line="480" w:lineRule="auto"/>
        <w:rPr>
          <w:rFonts w:ascii="Times New Roman" w:hAnsi="Times New Roman" w:cs="Times New Roman"/>
          <w:sz w:val="24"/>
        </w:rPr>
      </w:pPr>
    </w:p>
    <w:p w14:paraId="57887B2B" w14:textId="77777777" w:rsidR="00860233" w:rsidRDefault="00860233" w:rsidP="00860233">
      <w:pPr>
        <w:spacing w:line="480" w:lineRule="auto"/>
        <w:rPr>
          <w:rFonts w:ascii="Times New Roman" w:hAnsi="Times New Roman" w:cs="Times New Roman"/>
          <w:sz w:val="24"/>
        </w:rPr>
      </w:pPr>
    </w:p>
    <w:p w14:paraId="29E9F49E" w14:textId="77777777" w:rsidR="00860233" w:rsidRDefault="00860233" w:rsidP="00860233">
      <w:pPr>
        <w:spacing w:line="480" w:lineRule="auto"/>
        <w:rPr>
          <w:rFonts w:ascii="Times New Roman" w:hAnsi="Times New Roman" w:cs="Times New Roman"/>
          <w:sz w:val="24"/>
        </w:rPr>
      </w:pPr>
    </w:p>
    <w:p w14:paraId="0F5A1CA1" w14:textId="77777777" w:rsidR="00860233" w:rsidRDefault="00860233" w:rsidP="00860233">
      <w:pPr>
        <w:spacing w:line="480" w:lineRule="auto"/>
        <w:rPr>
          <w:rFonts w:ascii="Times New Roman" w:hAnsi="Times New Roman" w:cs="Times New Roman"/>
          <w:sz w:val="24"/>
        </w:rPr>
      </w:pPr>
    </w:p>
    <w:p w14:paraId="0F090E0E" w14:textId="77777777" w:rsidR="00860233" w:rsidRDefault="00860233" w:rsidP="00860233">
      <w:pPr>
        <w:spacing w:line="480" w:lineRule="auto"/>
        <w:rPr>
          <w:rFonts w:ascii="Times New Roman" w:hAnsi="Times New Roman" w:cs="Times New Roman"/>
          <w:sz w:val="24"/>
        </w:rPr>
      </w:pPr>
    </w:p>
    <w:p w14:paraId="696CE016" w14:textId="77777777" w:rsidR="00860233" w:rsidRDefault="00860233" w:rsidP="00860233">
      <w:pPr>
        <w:spacing w:line="480" w:lineRule="auto"/>
        <w:rPr>
          <w:rFonts w:ascii="Times New Roman" w:hAnsi="Times New Roman" w:cs="Times New Roman"/>
          <w:sz w:val="24"/>
        </w:rPr>
      </w:pPr>
    </w:p>
    <w:p w14:paraId="10DDA441"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Supplementary Table 2.</w:t>
      </w:r>
      <w:r>
        <w:rPr>
          <w:rFonts w:ascii="Times New Roman" w:hAnsi="Times New Roman" w:cs="Times New Roman"/>
          <w:sz w:val="24"/>
        </w:rPr>
        <w:t xml:space="preserve"> Antibodies used for immunofluorescence and western blot analysis.</w:t>
      </w:r>
    </w:p>
    <w:tbl>
      <w:tblPr>
        <w:tblW w:w="5000" w:type="pct"/>
        <w:jc w:val="center"/>
        <w:tblBorders>
          <w:top w:val="single" w:sz="4" w:space="0" w:color="auto"/>
        </w:tblBorders>
        <w:tblLook w:val="04A0" w:firstRow="1" w:lastRow="0" w:firstColumn="1" w:lastColumn="0" w:noHBand="0" w:noVBand="1"/>
      </w:tblPr>
      <w:tblGrid>
        <w:gridCol w:w="2479"/>
        <w:gridCol w:w="3151"/>
        <w:gridCol w:w="1061"/>
        <w:gridCol w:w="1134"/>
        <w:gridCol w:w="1201"/>
      </w:tblGrid>
      <w:tr w:rsidR="00860233" w14:paraId="0627D1BA" w14:textId="77777777">
        <w:trPr>
          <w:jc w:val="center"/>
        </w:trPr>
        <w:tc>
          <w:tcPr>
            <w:tcW w:w="5000" w:type="pct"/>
            <w:gridSpan w:val="5"/>
            <w:tcBorders>
              <w:top w:val="single" w:sz="12" w:space="0" w:color="auto"/>
              <w:left w:val="nil"/>
              <w:bottom w:val="nil"/>
              <w:right w:val="nil"/>
            </w:tcBorders>
            <w:noWrap/>
            <w:vAlign w:val="center"/>
            <w:hideMark/>
          </w:tcPr>
          <w:p w14:paraId="21F3198C"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IF</w:t>
            </w:r>
          </w:p>
        </w:tc>
      </w:tr>
      <w:tr w:rsidR="00860233" w14:paraId="263CD468" w14:textId="77777777">
        <w:trPr>
          <w:jc w:val="center"/>
        </w:trPr>
        <w:tc>
          <w:tcPr>
            <w:tcW w:w="5000" w:type="pct"/>
            <w:gridSpan w:val="5"/>
            <w:tcBorders>
              <w:top w:val="nil"/>
              <w:left w:val="nil"/>
              <w:bottom w:val="nil"/>
              <w:right w:val="nil"/>
            </w:tcBorders>
            <w:noWrap/>
            <w:vAlign w:val="center"/>
            <w:hideMark/>
          </w:tcPr>
          <w:p w14:paraId="40A57315"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Anti-information</w:t>
            </w:r>
          </w:p>
        </w:tc>
      </w:tr>
      <w:tr w:rsidR="00860233" w14:paraId="726F86B1" w14:textId="77777777">
        <w:trPr>
          <w:jc w:val="center"/>
        </w:trPr>
        <w:tc>
          <w:tcPr>
            <w:tcW w:w="1887" w:type="pct"/>
            <w:tcBorders>
              <w:top w:val="nil"/>
              <w:left w:val="nil"/>
              <w:bottom w:val="single" w:sz="4" w:space="0" w:color="000000"/>
              <w:right w:val="nil"/>
            </w:tcBorders>
            <w:noWrap/>
            <w:vAlign w:val="center"/>
            <w:hideMark/>
          </w:tcPr>
          <w:p w14:paraId="06AD6337"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Name of primary antibody</w:t>
            </w:r>
          </w:p>
        </w:tc>
        <w:tc>
          <w:tcPr>
            <w:tcW w:w="1221" w:type="pct"/>
            <w:tcBorders>
              <w:top w:val="nil"/>
              <w:left w:val="nil"/>
              <w:bottom w:val="single" w:sz="4" w:space="0" w:color="000000"/>
              <w:right w:val="nil"/>
            </w:tcBorders>
            <w:noWrap/>
            <w:vAlign w:val="center"/>
            <w:hideMark/>
          </w:tcPr>
          <w:p w14:paraId="44C3E8C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Primary antibody source species</w:t>
            </w:r>
          </w:p>
        </w:tc>
        <w:tc>
          <w:tcPr>
            <w:tcW w:w="777" w:type="pct"/>
            <w:tcBorders>
              <w:top w:val="nil"/>
              <w:left w:val="nil"/>
              <w:bottom w:val="single" w:sz="4" w:space="0" w:color="000000"/>
              <w:right w:val="nil"/>
            </w:tcBorders>
            <w:noWrap/>
            <w:vAlign w:val="center"/>
            <w:hideMark/>
          </w:tcPr>
          <w:p w14:paraId="2AC521A9"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producer</w:t>
            </w:r>
          </w:p>
        </w:tc>
        <w:tc>
          <w:tcPr>
            <w:tcW w:w="442" w:type="pct"/>
            <w:tcBorders>
              <w:top w:val="nil"/>
              <w:left w:val="nil"/>
              <w:bottom w:val="single" w:sz="4" w:space="0" w:color="000000"/>
              <w:right w:val="nil"/>
            </w:tcBorders>
            <w:noWrap/>
            <w:vAlign w:val="center"/>
            <w:hideMark/>
          </w:tcPr>
          <w:p w14:paraId="67A9194C"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number</w:t>
            </w:r>
          </w:p>
        </w:tc>
        <w:tc>
          <w:tcPr>
            <w:tcW w:w="670" w:type="pct"/>
            <w:tcBorders>
              <w:top w:val="nil"/>
              <w:left w:val="nil"/>
              <w:bottom w:val="single" w:sz="4" w:space="0" w:color="000000"/>
              <w:right w:val="nil"/>
            </w:tcBorders>
            <w:noWrap/>
            <w:vAlign w:val="center"/>
            <w:hideMark/>
          </w:tcPr>
          <w:p w14:paraId="5D3C6EB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dilution rate</w:t>
            </w:r>
          </w:p>
        </w:tc>
      </w:tr>
      <w:tr w:rsidR="00860233" w14:paraId="35B8985F" w14:textId="77777777">
        <w:trPr>
          <w:jc w:val="center"/>
        </w:trPr>
        <w:tc>
          <w:tcPr>
            <w:tcW w:w="1887" w:type="pct"/>
            <w:tcBorders>
              <w:top w:val="single" w:sz="4" w:space="0" w:color="000000"/>
              <w:left w:val="nil"/>
              <w:bottom w:val="nil"/>
              <w:right w:val="nil"/>
            </w:tcBorders>
            <w:noWrap/>
            <w:vAlign w:val="center"/>
            <w:hideMark/>
          </w:tcPr>
          <w:p w14:paraId="3B8F20F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CD4</w:t>
            </w:r>
          </w:p>
        </w:tc>
        <w:tc>
          <w:tcPr>
            <w:tcW w:w="1221" w:type="pct"/>
            <w:tcBorders>
              <w:top w:val="single" w:sz="4" w:space="0" w:color="000000"/>
              <w:left w:val="nil"/>
              <w:bottom w:val="nil"/>
              <w:right w:val="nil"/>
            </w:tcBorders>
            <w:noWrap/>
            <w:vAlign w:val="center"/>
            <w:hideMark/>
          </w:tcPr>
          <w:p w14:paraId="7CEFCC70"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Mouse</w:t>
            </w:r>
          </w:p>
        </w:tc>
        <w:tc>
          <w:tcPr>
            <w:tcW w:w="777" w:type="pct"/>
            <w:tcBorders>
              <w:top w:val="single" w:sz="4" w:space="0" w:color="000000"/>
              <w:left w:val="nil"/>
              <w:bottom w:val="nil"/>
              <w:right w:val="nil"/>
            </w:tcBorders>
            <w:noWrap/>
            <w:vAlign w:val="center"/>
            <w:hideMark/>
          </w:tcPr>
          <w:p w14:paraId="1682CD71"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w:t>
            </w:r>
            <w:r>
              <w:rPr>
                <w:rFonts w:ascii="Times New Roman" w:hAnsi="Times New Roman" w:cs="Times New Roman"/>
                <w:sz w:val="20"/>
                <w:szCs w:val="20"/>
              </w:rPr>
              <w:lastRenderedPageBreak/>
              <w:t>h</w:t>
            </w:r>
            <w:proofErr w:type="spellEnd"/>
          </w:p>
        </w:tc>
        <w:tc>
          <w:tcPr>
            <w:tcW w:w="442" w:type="pct"/>
            <w:tcBorders>
              <w:top w:val="single" w:sz="4" w:space="0" w:color="000000"/>
              <w:left w:val="nil"/>
              <w:bottom w:val="nil"/>
              <w:right w:val="nil"/>
            </w:tcBorders>
            <w:noWrap/>
            <w:vAlign w:val="center"/>
            <w:hideMark/>
          </w:tcPr>
          <w:p w14:paraId="3310192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67786-1-Ig</w:t>
            </w:r>
          </w:p>
        </w:tc>
        <w:tc>
          <w:tcPr>
            <w:tcW w:w="670" w:type="pct"/>
            <w:tcBorders>
              <w:top w:val="single" w:sz="4" w:space="0" w:color="000000"/>
              <w:left w:val="nil"/>
              <w:bottom w:val="nil"/>
              <w:right w:val="nil"/>
            </w:tcBorders>
            <w:noWrap/>
            <w:vAlign w:val="center"/>
            <w:hideMark/>
          </w:tcPr>
          <w:p w14:paraId="0BA0DFD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1:400</w:t>
            </w:r>
          </w:p>
        </w:tc>
      </w:tr>
      <w:tr w:rsidR="00860233" w14:paraId="01B842CD" w14:textId="77777777">
        <w:trPr>
          <w:jc w:val="center"/>
        </w:trPr>
        <w:tc>
          <w:tcPr>
            <w:tcW w:w="1887" w:type="pct"/>
            <w:tcBorders>
              <w:top w:val="nil"/>
              <w:left w:val="nil"/>
              <w:bottom w:val="nil"/>
              <w:right w:val="nil"/>
            </w:tcBorders>
            <w:noWrap/>
            <w:vAlign w:val="center"/>
            <w:hideMark/>
          </w:tcPr>
          <w:p w14:paraId="05BA36C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CYP3A4</w:t>
            </w:r>
          </w:p>
        </w:tc>
        <w:tc>
          <w:tcPr>
            <w:tcW w:w="1221" w:type="pct"/>
            <w:tcBorders>
              <w:top w:val="nil"/>
              <w:left w:val="nil"/>
              <w:bottom w:val="nil"/>
              <w:right w:val="nil"/>
            </w:tcBorders>
            <w:noWrap/>
            <w:vAlign w:val="center"/>
            <w:hideMark/>
          </w:tcPr>
          <w:p w14:paraId="53D32D1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677637FA"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3D4E637D"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18227-1-AP</w:t>
            </w:r>
          </w:p>
        </w:tc>
        <w:tc>
          <w:tcPr>
            <w:tcW w:w="670" w:type="pct"/>
            <w:tcBorders>
              <w:top w:val="nil"/>
              <w:left w:val="nil"/>
              <w:bottom w:val="nil"/>
              <w:right w:val="nil"/>
            </w:tcBorders>
            <w:noWrap/>
            <w:vAlign w:val="center"/>
            <w:hideMark/>
          </w:tcPr>
          <w:p w14:paraId="034B7AF2"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1:200</w:t>
            </w:r>
          </w:p>
        </w:tc>
      </w:tr>
      <w:tr w:rsidR="00860233" w14:paraId="3EF1AB49" w14:textId="77777777">
        <w:trPr>
          <w:jc w:val="center"/>
        </w:trPr>
        <w:tc>
          <w:tcPr>
            <w:tcW w:w="1887" w:type="pct"/>
            <w:tcBorders>
              <w:top w:val="nil"/>
              <w:left w:val="nil"/>
              <w:bottom w:val="nil"/>
              <w:right w:val="nil"/>
            </w:tcBorders>
            <w:noWrap/>
            <w:vAlign w:val="center"/>
            <w:hideMark/>
          </w:tcPr>
          <w:p w14:paraId="14E75E6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UGT1A6</w:t>
            </w:r>
          </w:p>
        </w:tc>
        <w:tc>
          <w:tcPr>
            <w:tcW w:w="1221" w:type="pct"/>
            <w:tcBorders>
              <w:top w:val="nil"/>
              <w:left w:val="nil"/>
              <w:bottom w:val="nil"/>
              <w:right w:val="nil"/>
            </w:tcBorders>
            <w:noWrap/>
            <w:vAlign w:val="center"/>
            <w:hideMark/>
          </w:tcPr>
          <w:p w14:paraId="0B1CB10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66BF8304"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ABclonal</w:t>
            </w:r>
            <w:proofErr w:type="spellEnd"/>
          </w:p>
        </w:tc>
        <w:tc>
          <w:tcPr>
            <w:tcW w:w="442" w:type="pct"/>
            <w:tcBorders>
              <w:top w:val="nil"/>
              <w:left w:val="nil"/>
              <w:bottom w:val="nil"/>
              <w:right w:val="nil"/>
            </w:tcBorders>
            <w:noWrap/>
            <w:vAlign w:val="center"/>
            <w:hideMark/>
          </w:tcPr>
          <w:p w14:paraId="5C1230AC"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A17166</w:t>
            </w:r>
          </w:p>
        </w:tc>
        <w:tc>
          <w:tcPr>
            <w:tcW w:w="670" w:type="pct"/>
            <w:tcBorders>
              <w:top w:val="nil"/>
              <w:left w:val="nil"/>
              <w:bottom w:val="nil"/>
              <w:right w:val="nil"/>
            </w:tcBorders>
            <w:noWrap/>
            <w:vAlign w:val="center"/>
            <w:hideMark/>
          </w:tcPr>
          <w:p w14:paraId="40E226A7"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1:200</w:t>
            </w:r>
          </w:p>
        </w:tc>
      </w:tr>
      <w:tr w:rsidR="00860233" w14:paraId="44446C4D" w14:textId="77777777">
        <w:trPr>
          <w:jc w:val="center"/>
        </w:trPr>
        <w:tc>
          <w:tcPr>
            <w:tcW w:w="1887" w:type="pct"/>
            <w:tcBorders>
              <w:top w:val="nil"/>
              <w:left w:val="nil"/>
              <w:bottom w:val="nil"/>
              <w:right w:val="nil"/>
            </w:tcBorders>
            <w:noWrap/>
            <w:vAlign w:val="center"/>
            <w:hideMark/>
          </w:tcPr>
          <w:p w14:paraId="5844E875"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HSD17B6</w:t>
            </w:r>
          </w:p>
        </w:tc>
        <w:tc>
          <w:tcPr>
            <w:tcW w:w="1221" w:type="pct"/>
            <w:tcBorders>
              <w:top w:val="nil"/>
              <w:left w:val="nil"/>
              <w:bottom w:val="nil"/>
              <w:right w:val="nil"/>
            </w:tcBorders>
            <w:noWrap/>
            <w:vAlign w:val="center"/>
            <w:hideMark/>
          </w:tcPr>
          <w:p w14:paraId="6696C1A5"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408FBB6C"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6515E7F6"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11855-1-AP</w:t>
            </w:r>
          </w:p>
        </w:tc>
        <w:tc>
          <w:tcPr>
            <w:tcW w:w="670" w:type="pct"/>
            <w:tcBorders>
              <w:top w:val="nil"/>
              <w:left w:val="nil"/>
              <w:bottom w:val="nil"/>
              <w:right w:val="nil"/>
            </w:tcBorders>
            <w:noWrap/>
            <w:vAlign w:val="center"/>
            <w:hideMark/>
          </w:tcPr>
          <w:p w14:paraId="1470BE62"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1:200</w:t>
            </w:r>
          </w:p>
        </w:tc>
      </w:tr>
      <w:tr w:rsidR="00860233" w14:paraId="1FC1D1D8" w14:textId="77777777">
        <w:trPr>
          <w:jc w:val="center"/>
        </w:trPr>
        <w:tc>
          <w:tcPr>
            <w:tcW w:w="1887" w:type="pct"/>
            <w:tcBorders>
              <w:top w:val="nil"/>
              <w:left w:val="nil"/>
              <w:bottom w:val="single" w:sz="4" w:space="0" w:color="000000"/>
              <w:right w:val="nil"/>
            </w:tcBorders>
            <w:noWrap/>
            <w:vAlign w:val="center"/>
            <w:hideMark/>
          </w:tcPr>
          <w:p w14:paraId="0FFB906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SRD5A3</w:t>
            </w:r>
          </w:p>
        </w:tc>
        <w:tc>
          <w:tcPr>
            <w:tcW w:w="1221" w:type="pct"/>
            <w:tcBorders>
              <w:top w:val="nil"/>
              <w:left w:val="nil"/>
              <w:bottom w:val="single" w:sz="4" w:space="0" w:color="000000"/>
              <w:right w:val="nil"/>
            </w:tcBorders>
            <w:noWrap/>
            <w:vAlign w:val="center"/>
            <w:hideMark/>
          </w:tcPr>
          <w:p w14:paraId="40DE9AE0"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single" w:sz="4" w:space="0" w:color="000000"/>
              <w:right w:val="nil"/>
            </w:tcBorders>
            <w:noWrap/>
            <w:vAlign w:val="center"/>
            <w:hideMark/>
          </w:tcPr>
          <w:p w14:paraId="36E861B6"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absin</w:t>
            </w:r>
            <w:proofErr w:type="spellEnd"/>
          </w:p>
        </w:tc>
        <w:tc>
          <w:tcPr>
            <w:tcW w:w="442" w:type="pct"/>
            <w:tcBorders>
              <w:top w:val="nil"/>
              <w:left w:val="nil"/>
              <w:bottom w:val="single" w:sz="4" w:space="0" w:color="000000"/>
              <w:right w:val="nil"/>
            </w:tcBorders>
            <w:noWrap/>
            <w:vAlign w:val="center"/>
            <w:hideMark/>
          </w:tcPr>
          <w:p w14:paraId="0BF950E5"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abs109671</w:t>
            </w:r>
          </w:p>
        </w:tc>
        <w:tc>
          <w:tcPr>
            <w:tcW w:w="670" w:type="pct"/>
            <w:tcBorders>
              <w:top w:val="nil"/>
              <w:left w:val="nil"/>
              <w:bottom w:val="single" w:sz="4" w:space="0" w:color="000000"/>
              <w:right w:val="nil"/>
            </w:tcBorders>
            <w:noWrap/>
            <w:vAlign w:val="center"/>
            <w:hideMark/>
          </w:tcPr>
          <w:p w14:paraId="76A1297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1:100</w:t>
            </w:r>
          </w:p>
        </w:tc>
      </w:tr>
      <w:tr w:rsidR="00860233" w14:paraId="21485350" w14:textId="77777777">
        <w:trPr>
          <w:jc w:val="center"/>
        </w:trPr>
        <w:tc>
          <w:tcPr>
            <w:tcW w:w="5000" w:type="pct"/>
            <w:gridSpan w:val="5"/>
            <w:tcBorders>
              <w:top w:val="single" w:sz="4" w:space="0" w:color="000000"/>
              <w:left w:val="nil"/>
              <w:bottom w:val="nil"/>
              <w:right w:val="nil"/>
            </w:tcBorders>
            <w:noWrap/>
            <w:vAlign w:val="center"/>
            <w:hideMark/>
          </w:tcPr>
          <w:p w14:paraId="699C03BD"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Anti-Second Antibody Information</w:t>
            </w:r>
          </w:p>
        </w:tc>
      </w:tr>
      <w:tr w:rsidR="00860233" w14:paraId="26540057" w14:textId="77777777">
        <w:trPr>
          <w:jc w:val="center"/>
        </w:trPr>
        <w:tc>
          <w:tcPr>
            <w:tcW w:w="1887" w:type="pct"/>
            <w:tcBorders>
              <w:top w:val="nil"/>
              <w:left w:val="nil"/>
              <w:bottom w:val="single" w:sz="4" w:space="0" w:color="000000"/>
              <w:right w:val="nil"/>
            </w:tcBorders>
            <w:noWrap/>
            <w:vAlign w:val="center"/>
            <w:hideMark/>
          </w:tcPr>
          <w:p w14:paraId="6EB0DBE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Name of secondary antibody</w:t>
            </w:r>
          </w:p>
        </w:tc>
        <w:tc>
          <w:tcPr>
            <w:tcW w:w="1221" w:type="pct"/>
            <w:tcBorders>
              <w:top w:val="nil"/>
              <w:left w:val="nil"/>
              <w:bottom w:val="single" w:sz="4" w:space="0" w:color="000000"/>
              <w:right w:val="nil"/>
            </w:tcBorders>
            <w:noWrap/>
            <w:vAlign w:val="center"/>
            <w:hideMark/>
          </w:tcPr>
          <w:p w14:paraId="11F0534F"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Source species of secondary antibody</w:t>
            </w:r>
          </w:p>
        </w:tc>
        <w:tc>
          <w:tcPr>
            <w:tcW w:w="777" w:type="pct"/>
            <w:tcBorders>
              <w:top w:val="nil"/>
              <w:left w:val="nil"/>
              <w:bottom w:val="single" w:sz="4" w:space="0" w:color="000000"/>
              <w:right w:val="nil"/>
            </w:tcBorders>
            <w:noWrap/>
            <w:vAlign w:val="center"/>
            <w:hideMark/>
          </w:tcPr>
          <w:p w14:paraId="4BB8A7E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producer</w:t>
            </w:r>
          </w:p>
        </w:tc>
        <w:tc>
          <w:tcPr>
            <w:tcW w:w="442" w:type="pct"/>
            <w:tcBorders>
              <w:top w:val="nil"/>
              <w:left w:val="nil"/>
              <w:bottom w:val="single" w:sz="4" w:space="0" w:color="000000"/>
              <w:right w:val="nil"/>
            </w:tcBorders>
            <w:noWrap/>
            <w:vAlign w:val="center"/>
            <w:hideMark/>
          </w:tcPr>
          <w:p w14:paraId="060D6D0F"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number</w:t>
            </w:r>
          </w:p>
        </w:tc>
        <w:tc>
          <w:tcPr>
            <w:tcW w:w="670" w:type="pct"/>
            <w:tcBorders>
              <w:top w:val="nil"/>
              <w:left w:val="nil"/>
              <w:bottom w:val="single" w:sz="4" w:space="0" w:color="000000"/>
              <w:right w:val="nil"/>
            </w:tcBorders>
            <w:noWrap/>
            <w:vAlign w:val="center"/>
            <w:hideMark/>
          </w:tcPr>
          <w:p w14:paraId="4C1D97C3"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dilution rate</w:t>
            </w:r>
          </w:p>
        </w:tc>
      </w:tr>
      <w:tr w:rsidR="00860233" w14:paraId="7C55E4EB" w14:textId="77777777">
        <w:trPr>
          <w:jc w:val="center"/>
        </w:trPr>
        <w:tc>
          <w:tcPr>
            <w:tcW w:w="1887" w:type="pct"/>
            <w:tcBorders>
              <w:top w:val="single" w:sz="4" w:space="0" w:color="000000"/>
              <w:left w:val="nil"/>
              <w:bottom w:val="nil"/>
              <w:right w:val="nil"/>
            </w:tcBorders>
            <w:vAlign w:val="center"/>
            <w:hideMark/>
          </w:tcPr>
          <w:p w14:paraId="7F9DBDAD"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Multi-</w:t>
            </w:r>
            <w:proofErr w:type="spellStart"/>
            <w:r>
              <w:rPr>
                <w:rFonts w:ascii="Times New Roman" w:hAnsi="Times New Roman" w:cs="Times New Roman"/>
                <w:sz w:val="20"/>
                <w:szCs w:val="20"/>
              </w:rPr>
              <w:t>rAb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CoraLite</w:t>
            </w:r>
            <w:proofErr w:type="spellEnd"/>
            <w:r>
              <w:rPr>
                <w:rFonts w:ascii="Times New Roman" w:hAnsi="Times New Roman" w:cs="Times New Roman"/>
                <w:sz w:val="20"/>
                <w:szCs w:val="20"/>
              </w:rPr>
              <w:t>® Plus 488-Goat Anti-Mouse Recombinant Secondary Antibody (H+L)</w:t>
            </w:r>
          </w:p>
        </w:tc>
        <w:tc>
          <w:tcPr>
            <w:tcW w:w="1221" w:type="pct"/>
            <w:tcBorders>
              <w:top w:val="single" w:sz="4" w:space="0" w:color="000000"/>
              <w:left w:val="nil"/>
              <w:bottom w:val="nil"/>
              <w:right w:val="nil"/>
            </w:tcBorders>
            <w:noWrap/>
            <w:vAlign w:val="center"/>
            <w:hideMark/>
          </w:tcPr>
          <w:p w14:paraId="61829F44"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w:t>
            </w:r>
          </w:p>
        </w:tc>
        <w:tc>
          <w:tcPr>
            <w:tcW w:w="777" w:type="pct"/>
            <w:tcBorders>
              <w:top w:val="single" w:sz="4" w:space="0" w:color="000000"/>
              <w:left w:val="nil"/>
              <w:bottom w:val="nil"/>
              <w:right w:val="nil"/>
            </w:tcBorders>
            <w:noWrap/>
            <w:vAlign w:val="center"/>
            <w:hideMark/>
          </w:tcPr>
          <w:p w14:paraId="6B24D2A3"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single" w:sz="4" w:space="0" w:color="000000"/>
              <w:left w:val="nil"/>
              <w:bottom w:val="nil"/>
              <w:right w:val="nil"/>
            </w:tcBorders>
            <w:noWrap/>
            <w:vAlign w:val="center"/>
            <w:hideMark/>
          </w:tcPr>
          <w:p w14:paraId="7EB1965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RGAM002</w:t>
            </w:r>
          </w:p>
        </w:tc>
        <w:tc>
          <w:tcPr>
            <w:tcW w:w="670" w:type="pct"/>
            <w:tcBorders>
              <w:top w:val="single" w:sz="4" w:space="0" w:color="000000"/>
              <w:left w:val="nil"/>
              <w:bottom w:val="nil"/>
              <w:right w:val="nil"/>
            </w:tcBorders>
            <w:noWrap/>
            <w:vAlign w:val="center"/>
            <w:hideMark/>
          </w:tcPr>
          <w:p w14:paraId="7DE2AEB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500</w:t>
            </w:r>
          </w:p>
        </w:tc>
      </w:tr>
      <w:tr w:rsidR="00860233" w14:paraId="2FF7BE27" w14:textId="77777777">
        <w:trPr>
          <w:jc w:val="center"/>
        </w:trPr>
        <w:tc>
          <w:tcPr>
            <w:tcW w:w="1887" w:type="pct"/>
            <w:tcBorders>
              <w:top w:val="nil"/>
              <w:left w:val="nil"/>
              <w:bottom w:val="nil"/>
              <w:right w:val="nil"/>
            </w:tcBorders>
            <w:vAlign w:val="center"/>
            <w:hideMark/>
          </w:tcPr>
          <w:p w14:paraId="063BF300"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Multi-</w:t>
            </w:r>
            <w:proofErr w:type="spellStart"/>
            <w:r>
              <w:rPr>
                <w:rFonts w:ascii="Times New Roman" w:hAnsi="Times New Roman" w:cs="Times New Roman"/>
                <w:sz w:val="20"/>
                <w:szCs w:val="20"/>
              </w:rPr>
              <w:t>rAb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CoraLite</w:t>
            </w:r>
            <w:proofErr w:type="spellEnd"/>
            <w:r>
              <w:rPr>
                <w:rFonts w:ascii="Times New Roman" w:hAnsi="Times New Roman" w:cs="Times New Roman"/>
                <w:sz w:val="20"/>
                <w:szCs w:val="20"/>
              </w:rPr>
              <w:t>® Plus 594-Goat Anti-Rabbit Recombinant Secondary Antibody (H+L)</w:t>
            </w:r>
          </w:p>
        </w:tc>
        <w:tc>
          <w:tcPr>
            <w:tcW w:w="1221" w:type="pct"/>
            <w:tcBorders>
              <w:top w:val="nil"/>
              <w:left w:val="nil"/>
              <w:bottom w:val="nil"/>
              <w:right w:val="nil"/>
            </w:tcBorders>
            <w:noWrap/>
            <w:vAlign w:val="center"/>
            <w:hideMark/>
          </w:tcPr>
          <w:p w14:paraId="44E6029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w:t>
            </w:r>
          </w:p>
        </w:tc>
        <w:tc>
          <w:tcPr>
            <w:tcW w:w="777" w:type="pct"/>
            <w:tcBorders>
              <w:top w:val="nil"/>
              <w:left w:val="nil"/>
              <w:bottom w:val="nil"/>
              <w:right w:val="nil"/>
            </w:tcBorders>
            <w:noWrap/>
            <w:vAlign w:val="center"/>
            <w:hideMark/>
          </w:tcPr>
          <w:p w14:paraId="46FD5E06"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010CF4DC"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RGAR004</w:t>
            </w:r>
          </w:p>
        </w:tc>
        <w:tc>
          <w:tcPr>
            <w:tcW w:w="670" w:type="pct"/>
            <w:tcBorders>
              <w:top w:val="nil"/>
              <w:left w:val="nil"/>
              <w:bottom w:val="nil"/>
              <w:right w:val="nil"/>
            </w:tcBorders>
            <w:noWrap/>
            <w:vAlign w:val="center"/>
            <w:hideMark/>
          </w:tcPr>
          <w:p w14:paraId="691A45E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500</w:t>
            </w:r>
          </w:p>
        </w:tc>
      </w:tr>
      <w:tr w:rsidR="00860233" w14:paraId="28F05E3A" w14:textId="77777777">
        <w:trPr>
          <w:jc w:val="center"/>
        </w:trPr>
        <w:tc>
          <w:tcPr>
            <w:tcW w:w="1887" w:type="pct"/>
            <w:tcBorders>
              <w:top w:val="nil"/>
              <w:left w:val="nil"/>
              <w:bottom w:val="single" w:sz="4" w:space="0" w:color="000000"/>
              <w:right w:val="nil"/>
            </w:tcBorders>
            <w:vAlign w:val="center"/>
            <w:hideMark/>
          </w:tcPr>
          <w:p w14:paraId="4E46B54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Multi-</w:t>
            </w:r>
            <w:proofErr w:type="spellStart"/>
            <w:r>
              <w:rPr>
                <w:rFonts w:ascii="Times New Roman" w:hAnsi="Times New Roman" w:cs="Times New Roman"/>
                <w:sz w:val="20"/>
                <w:szCs w:val="20"/>
              </w:rPr>
              <w:t>rAb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CoraLite</w:t>
            </w:r>
            <w:proofErr w:type="spellEnd"/>
            <w:r>
              <w:rPr>
                <w:rFonts w:ascii="Times New Roman" w:hAnsi="Times New Roman" w:cs="Times New Roman"/>
                <w:sz w:val="20"/>
                <w:szCs w:val="20"/>
              </w:rPr>
              <w:t>® Plus 488-Goat Anti-Rabbit Recombinant Secondary Antibody (H+L)</w:t>
            </w:r>
          </w:p>
        </w:tc>
        <w:tc>
          <w:tcPr>
            <w:tcW w:w="1221" w:type="pct"/>
            <w:tcBorders>
              <w:top w:val="nil"/>
              <w:left w:val="nil"/>
              <w:bottom w:val="single" w:sz="4" w:space="0" w:color="000000"/>
              <w:right w:val="nil"/>
            </w:tcBorders>
            <w:noWrap/>
            <w:vAlign w:val="center"/>
            <w:hideMark/>
          </w:tcPr>
          <w:p w14:paraId="09A67B0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w:t>
            </w:r>
          </w:p>
        </w:tc>
        <w:tc>
          <w:tcPr>
            <w:tcW w:w="777" w:type="pct"/>
            <w:tcBorders>
              <w:top w:val="nil"/>
              <w:left w:val="nil"/>
              <w:bottom w:val="single" w:sz="4" w:space="0" w:color="000000"/>
              <w:right w:val="nil"/>
            </w:tcBorders>
            <w:noWrap/>
            <w:vAlign w:val="center"/>
            <w:hideMark/>
          </w:tcPr>
          <w:p w14:paraId="52CB9C61"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single" w:sz="4" w:space="0" w:color="000000"/>
              <w:right w:val="nil"/>
            </w:tcBorders>
            <w:noWrap/>
            <w:vAlign w:val="center"/>
            <w:hideMark/>
          </w:tcPr>
          <w:p w14:paraId="683B1C56"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RGAR002</w:t>
            </w:r>
          </w:p>
        </w:tc>
        <w:tc>
          <w:tcPr>
            <w:tcW w:w="670" w:type="pct"/>
            <w:tcBorders>
              <w:top w:val="nil"/>
              <w:left w:val="nil"/>
              <w:bottom w:val="single" w:sz="4" w:space="0" w:color="000000"/>
              <w:right w:val="nil"/>
            </w:tcBorders>
            <w:noWrap/>
            <w:vAlign w:val="center"/>
            <w:hideMark/>
          </w:tcPr>
          <w:p w14:paraId="3EBB0D0C"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500</w:t>
            </w:r>
          </w:p>
        </w:tc>
      </w:tr>
      <w:tr w:rsidR="00860233" w14:paraId="5D519256" w14:textId="77777777">
        <w:trPr>
          <w:jc w:val="center"/>
        </w:trPr>
        <w:tc>
          <w:tcPr>
            <w:tcW w:w="5000" w:type="pct"/>
            <w:gridSpan w:val="5"/>
            <w:tcBorders>
              <w:top w:val="single" w:sz="4" w:space="0" w:color="000000"/>
              <w:left w:val="nil"/>
              <w:bottom w:val="nil"/>
              <w:right w:val="nil"/>
            </w:tcBorders>
            <w:noWrap/>
            <w:vAlign w:val="center"/>
            <w:hideMark/>
          </w:tcPr>
          <w:p w14:paraId="285B9AE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WB</w:t>
            </w:r>
          </w:p>
        </w:tc>
      </w:tr>
      <w:tr w:rsidR="00860233" w14:paraId="34949C8A" w14:textId="77777777">
        <w:trPr>
          <w:jc w:val="center"/>
        </w:trPr>
        <w:tc>
          <w:tcPr>
            <w:tcW w:w="5000" w:type="pct"/>
            <w:gridSpan w:val="5"/>
            <w:tcBorders>
              <w:top w:val="nil"/>
              <w:left w:val="nil"/>
              <w:bottom w:val="nil"/>
              <w:right w:val="nil"/>
            </w:tcBorders>
            <w:noWrap/>
            <w:vAlign w:val="center"/>
            <w:hideMark/>
          </w:tcPr>
          <w:p w14:paraId="1D67DCF6"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Anti-information</w:t>
            </w:r>
          </w:p>
        </w:tc>
      </w:tr>
      <w:tr w:rsidR="00860233" w14:paraId="4F443AAD" w14:textId="77777777">
        <w:trPr>
          <w:jc w:val="center"/>
        </w:trPr>
        <w:tc>
          <w:tcPr>
            <w:tcW w:w="1887" w:type="pct"/>
            <w:tcBorders>
              <w:top w:val="nil"/>
              <w:left w:val="nil"/>
              <w:bottom w:val="single" w:sz="4" w:space="0" w:color="000000"/>
              <w:right w:val="nil"/>
            </w:tcBorders>
            <w:noWrap/>
            <w:vAlign w:val="center"/>
            <w:hideMark/>
          </w:tcPr>
          <w:p w14:paraId="44462570"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Name of primary antibody</w:t>
            </w:r>
          </w:p>
        </w:tc>
        <w:tc>
          <w:tcPr>
            <w:tcW w:w="1221" w:type="pct"/>
            <w:tcBorders>
              <w:top w:val="nil"/>
              <w:left w:val="nil"/>
              <w:bottom w:val="single" w:sz="4" w:space="0" w:color="000000"/>
              <w:right w:val="nil"/>
            </w:tcBorders>
            <w:noWrap/>
            <w:vAlign w:val="center"/>
            <w:hideMark/>
          </w:tcPr>
          <w:p w14:paraId="52170238"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Primary antibody source species</w:t>
            </w:r>
          </w:p>
        </w:tc>
        <w:tc>
          <w:tcPr>
            <w:tcW w:w="777" w:type="pct"/>
            <w:tcBorders>
              <w:top w:val="nil"/>
              <w:left w:val="nil"/>
              <w:bottom w:val="single" w:sz="4" w:space="0" w:color="000000"/>
              <w:right w:val="nil"/>
            </w:tcBorders>
            <w:noWrap/>
            <w:vAlign w:val="center"/>
            <w:hideMark/>
          </w:tcPr>
          <w:p w14:paraId="57BCF197"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producer</w:t>
            </w:r>
          </w:p>
        </w:tc>
        <w:tc>
          <w:tcPr>
            <w:tcW w:w="442" w:type="pct"/>
            <w:tcBorders>
              <w:top w:val="nil"/>
              <w:left w:val="nil"/>
              <w:bottom w:val="single" w:sz="4" w:space="0" w:color="000000"/>
              <w:right w:val="nil"/>
            </w:tcBorders>
            <w:noWrap/>
            <w:vAlign w:val="center"/>
            <w:hideMark/>
          </w:tcPr>
          <w:p w14:paraId="068D0021"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number</w:t>
            </w:r>
          </w:p>
        </w:tc>
        <w:tc>
          <w:tcPr>
            <w:tcW w:w="670" w:type="pct"/>
            <w:tcBorders>
              <w:top w:val="nil"/>
              <w:left w:val="nil"/>
              <w:bottom w:val="single" w:sz="4" w:space="0" w:color="000000"/>
              <w:right w:val="nil"/>
            </w:tcBorders>
            <w:noWrap/>
            <w:vAlign w:val="center"/>
            <w:hideMark/>
          </w:tcPr>
          <w:p w14:paraId="6A4AB665"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dilution rate</w:t>
            </w:r>
          </w:p>
        </w:tc>
      </w:tr>
      <w:tr w:rsidR="00860233" w14:paraId="297621CA" w14:textId="77777777">
        <w:trPr>
          <w:jc w:val="center"/>
        </w:trPr>
        <w:tc>
          <w:tcPr>
            <w:tcW w:w="1887" w:type="pct"/>
            <w:tcBorders>
              <w:top w:val="single" w:sz="4" w:space="0" w:color="000000"/>
              <w:left w:val="nil"/>
              <w:bottom w:val="nil"/>
              <w:right w:val="nil"/>
            </w:tcBorders>
            <w:noWrap/>
            <w:vAlign w:val="center"/>
            <w:hideMark/>
          </w:tcPr>
          <w:p w14:paraId="078BCD9A"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Cleaved-Caspase3</w:t>
            </w:r>
          </w:p>
        </w:tc>
        <w:tc>
          <w:tcPr>
            <w:tcW w:w="1221" w:type="pct"/>
            <w:tcBorders>
              <w:top w:val="single" w:sz="4" w:space="0" w:color="000000"/>
              <w:left w:val="nil"/>
              <w:bottom w:val="nil"/>
              <w:right w:val="nil"/>
            </w:tcBorders>
            <w:noWrap/>
            <w:vAlign w:val="center"/>
            <w:hideMark/>
          </w:tcPr>
          <w:p w14:paraId="195B3CC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single" w:sz="4" w:space="0" w:color="000000"/>
              <w:left w:val="nil"/>
              <w:bottom w:val="nil"/>
              <w:right w:val="nil"/>
            </w:tcBorders>
            <w:noWrap/>
            <w:vAlign w:val="center"/>
            <w:hideMark/>
          </w:tcPr>
          <w:p w14:paraId="5C36673E"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Affinity</w:t>
            </w:r>
          </w:p>
        </w:tc>
        <w:tc>
          <w:tcPr>
            <w:tcW w:w="442" w:type="pct"/>
            <w:tcBorders>
              <w:top w:val="single" w:sz="4" w:space="0" w:color="000000"/>
              <w:left w:val="nil"/>
              <w:bottom w:val="nil"/>
              <w:right w:val="nil"/>
            </w:tcBorders>
            <w:noWrap/>
            <w:vAlign w:val="center"/>
            <w:hideMark/>
          </w:tcPr>
          <w:p w14:paraId="2E239908"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AF7022</w:t>
            </w:r>
          </w:p>
        </w:tc>
        <w:tc>
          <w:tcPr>
            <w:tcW w:w="670" w:type="pct"/>
            <w:tcBorders>
              <w:top w:val="single" w:sz="4" w:space="0" w:color="000000"/>
              <w:left w:val="nil"/>
              <w:bottom w:val="nil"/>
              <w:right w:val="nil"/>
            </w:tcBorders>
            <w:noWrap/>
            <w:vAlign w:val="center"/>
            <w:hideMark/>
          </w:tcPr>
          <w:p w14:paraId="26B283C7"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1:500</w:t>
            </w:r>
          </w:p>
        </w:tc>
      </w:tr>
      <w:tr w:rsidR="00860233" w14:paraId="548331D5" w14:textId="77777777">
        <w:trPr>
          <w:jc w:val="center"/>
        </w:trPr>
        <w:tc>
          <w:tcPr>
            <w:tcW w:w="1887" w:type="pct"/>
            <w:tcBorders>
              <w:top w:val="nil"/>
              <w:left w:val="nil"/>
              <w:bottom w:val="nil"/>
              <w:right w:val="nil"/>
            </w:tcBorders>
            <w:noWrap/>
            <w:vAlign w:val="center"/>
            <w:hideMark/>
          </w:tcPr>
          <w:p w14:paraId="33FB1A9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SRD5A3</w:t>
            </w:r>
          </w:p>
        </w:tc>
        <w:tc>
          <w:tcPr>
            <w:tcW w:w="1221" w:type="pct"/>
            <w:tcBorders>
              <w:top w:val="nil"/>
              <w:left w:val="nil"/>
              <w:bottom w:val="nil"/>
              <w:right w:val="nil"/>
            </w:tcBorders>
            <w:noWrap/>
            <w:vAlign w:val="center"/>
            <w:hideMark/>
          </w:tcPr>
          <w:p w14:paraId="43374B3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3B4DB10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Absin</w:t>
            </w:r>
          </w:p>
        </w:tc>
        <w:tc>
          <w:tcPr>
            <w:tcW w:w="442" w:type="pct"/>
            <w:tcBorders>
              <w:top w:val="nil"/>
              <w:left w:val="nil"/>
              <w:bottom w:val="nil"/>
              <w:right w:val="nil"/>
            </w:tcBorders>
            <w:noWrap/>
            <w:vAlign w:val="center"/>
            <w:hideMark/>
          </w:tcPr>
          <w:p w14:paraId="2E8D6C41"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abs109671</w:t>
            </w:r>
          </w:p>
        </w:tc>
        <w:tc>
          <w:tcPr>
            <w:tcW w:w="670" w:type="pct"/>
            <w:tcBorders>
              <w:top w:val="nil"/>
              <w:left w:val="nil"/>
              <w:bottom w:val="nil"/>
              <w:right w:val="nil"/>
            </w:tcBorders>
            <w:noWrap/>
            <w:vAlign w:val="center"/>
            <w:hideMark/>
          </w:tcPr>
          <w:p w14:paraId="027EC61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1:1000</w:t>
            </w:r>
          </w:p>
        </w:tc>
      </w:tr>
      <w:tr w:rsidR="00860233" w14:paraId="41945BE4" w14:textId="77777777">
        <w:trPr>
          <w:jc w:val="center"/>
        </w:trPr>
        <w:tc>
          <w:tcPr>
            <w:tcW w:w="1887" w:type="pct"/>
            <w:tcBorders>
              <w:top w:val="nil"/>
              <w:left w:val="nil"/>
              <w:bottom w:val="nil"/>
              <w:right w:val="nil"/>
            </w:tcBorders>
            <w:noWrap/>
            <w:vAlign w:val="center"/>
            <w:hideMark/>
          </w:tcPr>
          <w:p w14:paraId="481B966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UGT1A6</w:t>
            </w:r>
          </w:p>
        </w:tc>
        <w:tc>
          <w:tcPr>
            <w:tcW w:w="1221" w:type="pct"/>
            <w:tcBorders>
              <w:top w:val="nil"/>
              <w:left w:val="nil"/>
              <w:bottom w:val="nil"/>
              <w:right w:val="nil"/>
            </w:tcBorders>
            <w:noWrap/>
            <w:vAlign w:val="center"/>
            <w:hideMark/>
          </w:tcPr>
          <w:p w14:paraId="65664FC6"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210F5505"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643D5E7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23765-1-AP</w:t>
            </w:r>
          </w:p>
        </w:tc>
        <w:tc>
          <w:tcPr>
            <w:tcW w:w="670" w:type="pct"/>
            <w:tcBorders>
              <w:top w:val="nil"/>
              <w:left w:val="nil"/>
              <w:bottom w:val="nil"/>
              <w:right w:val="nil"/>
            </w:tcBorders>
            <w:noWrap/>
            <w:vAlign w:val="center"/>
            <w:hideMark/>
          </w:tcPr>
          <w:p w14:paraId="215E8155"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1:1000</w:t>
            </w:r>
          </w:p>
        </w:tc>
      </w:tr>
      <w:tr w:rsidR="00860233" w14:paraId="0F7582B0" w14:textId="77777777">
        <w:trPr>
          <w:jc w:val="center"/>
        </w:trPr>
        <w:tc>
          <w:tcPr>
            <w:tcW w:w="1887" w:type="pct"/>
            <w:tcBorders>
              <w:top w:val="nil"/>
              <w:left w:val="nil"/>
              <w:bottom w:val="nil"/>
              <w:right w:val="nil"/>
            </w:tcBorders>
            <w:noWrap/>
            <w:vAlign w:val="center"/>
            <w:hideMark/>
          </w:tcPr>
          <w:p w14:paraId="739614A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GAPDH</w:t>
            </w:r>
          </w:p>
        </w:tc>
        <w:tc>
          <w:tcPr>
            <w:tcW w:w="1221" w:type="pct"/>
            <w:tcBorders>
              <w:top w:val="nil"/>
              <w:left w:val="nil"/>
              <w:bottom w:val="nil"/>
              <w:right w:val="nil"/>
            </w:tcBorders>
            <w:noWrap/>
            <w:vAlign w:val="center"/>
            <w:hideMark/>
          </w:tcPr>
          <w:p w14:paraId="5FA2B71C"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Mouse</w:t>
            </w:r>
          </w:p>
        </w:tc>
        <w:tc>
          <w:tcPr>
            <w:tcW w:w="777" w:type="pct"/>
            <w:tcBorders>
              <w:top w:val="nil"/>
              <w:left w:val="nil"/>
              <w:bottom w:val="nil"/>
              <w:right w:val="nil"/>
            </w:tcBorders>
            <w:noWrap/>
            <w:vAlign w:val="center"/>
            <w:hideMark/>
          </w:tcPr>
          <w:p w14:paraId="00579DCB"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3C4D2872"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60004-1-Ig</w:t>
            </w:r>
          </w:p>
        </w:tc>
        <w:tc>
          <w:tcPr>
            <w:tcW w:w="670" w:type="pct"/>
            <w:tcBorders>
              <w:top w:val="nil"/>
              <w:left w:val="nil"/>
              <w:bottom w:val="nil"/>
              <w:right w:val="nil"/>
            </w:tcBorders>
            <w:noWrap/>
            <w:vAlign w:val="center"/>
            <w:hideMark/>
          </w:tcPr>
          <w:p w14:paraId="771583FD"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2000</w:t>
            </w:r>
          </w:p>
        </w:tc>
      </w:tr>
      <w:tr w:rsidR="00860233" w14:paraId="6FF8F765" w14:textId="77777777">
        <w:trPr>
          <w:jc w:val="center"/>
        </w:trPr>
        <w:tc>
          <w:tcPr>
            <w:tcW w:w="1887" w:type="pct"/>
            <w:tcBorders>
              <w:top w:val="nil"/>
              <w:left w:val="nil"/>
              <w:bottom w:val="nil"/>
              <w:right w:val="nil"/>
            </w:tcBorders>
            <w:noWrap/>
            <w:vAlign w:val="center"/>
            <w:hideMark/>
          </w:tcPr>
          <w:p w14:paraId="2A23647E"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CYP3A4</w:t>
            </w:r>
          </w:p>
        </w:tc>
        <w:tc>
          <w:tcPr>
            <w:tcW w:w="1221" w:type="pct"/>
            <w:tcBorders>
              <w:top w:val="nil"/>
              <w:left w:val="nil"/>
              <w:bottom w:val="nil"/>
              <w:right w:val="nil"/>
            </w:tcBorders>
            <w:noWrap/>
            <w:vAlign w:val="center"/>
            <w:hideMark/>
          </w:tcPr>
          <w:p w14:paraId="2AD3055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nil"/>
              <w:right w:val="nil"/>
            </w:tcBorders>
            <w:noWrap/>
            <w:vAlign w:val="center"/>
            <w:hideMark/>
          </w:tcPr>
          <w:p w14:paraId="7C80FD6C"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nil"/>
              <w:right w:val="nil"/>
            </w:tcBorders>
            <w:noWrap/>
            <w:vAlign w:val="center"/>
            <w:hideMark/>
          </w:tcPr>
          <w:p w14:paraId="7B870D1F"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18227-1-AP</w:t>
            </w:r>
          </w:p>
        </w:tc>
        <w:tc>
          <w:tcPr>
            <w:tcW w:w="670" w:type="pct"/>
            <w:tcBorders>
              <w:top w:val="nil"/>
              <w:left w:val="nil"/>
              <w:bottom w:val="nil"/>
              <w:right w:val="nil"/>
            </w:tcBorders>
            <w:noWrap/>
            <w:vAlign w:val="center"/>
            <w:hideMark/>
          </w:tcPr>
          <w:p w14:paraId="070F45E4"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1:1000</w:t>
            </w:r>
          </w:p>
        </w:tc>
      </w:tr>
      <w:tr w:rsidR="00860233" w14:paraId="531A8648" w14:textId="77777777">
        <w:trPr>
          <w:jc w:val="center"/>
        </w:trPr>
        <w:tc>
          <w:tcPr>
            <w:tcW w:w="1887" w:type="pct"/>
            <w:tcBorders>
              <w:top w:val="nil"/>
              <w:left w:val="nil"/>
              <w:bottom w:val="single" w:sz="4" w:space="0" w:color="000000"/>
              <w:right w:val="nil"/>
            </w:tcBorders>
            <w:noWrap/>
            <w:vAlign w:val="center"/>
            <w:hideMark/>
          </w:tcPr>
          <w:p w14:paraId="3D37C70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HSD17B6</w:t>
            </w:r>
          </w:p>
        </w:tc>
        <w:tc>
          <w:tcPr>
            <w:tcW w:w="1221" w:type="pct"/>
            <w:tcBorders>
              <w:top w:val="nil"/>
              <w:left w:val="nil"/>
              <w:bottom w:val="single" w:sz="4" w:space="0" w:color="000000"/>
              <w:right w:val="nil"/>
            </w:tcBorders>
            <w:noWrap/>
            <w:vAlign w:val="center"/>
            <w:hideMark/>
          </w:tcPr>
          <w:p w14:paraId="1FDBB376"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Rabbit</w:t>
            </w:r>
          </w:p>
        </w:tc>
        <w:tc>
          <w:tcPr>
            <w:tcW w:w="777" w:type="pct"/>
            <w:tcBorders>
              <w:top w:val="nil"/>
              <w:left w:val="nil"/>
              <w:bottom w:val="single" w:sz="4" w:space="0" w:color="000000"/>
              <w:right w:val="nil"/>
            </w:tcBorders>
            <w:noWrap/>
            <w:vAlign w:val="center"/>
            <w:hideMark/>
          </w:tcPr>
          <w:p w14:paraId="4A806DC3"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single" w:sz="4" w:space="0" w:color="000000"/>
              <w:right w:val="nil"/>
            </w:tcBorders>
            <w:noWrap/>
            <w:vAlign w:val="center"/>
            <w:hideMark/>
          </w:tcPr>
          <w:p w14:paraId="3BFFBF03"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11855-1-AP</w:t>
            </w:r>
          </w:p>
        </w:tc>
        <w:tc>
          <w:tcPr>
            <w:tcW w:w="670" w:type="pct"/>
            <w:tcBorders>
              <w:top w:val="nil"/>
              <w:left w:val="nil"/>
              <w:bottom w:val="single" w:sz="4" w:space="0" w:color="000000"/>
              <w:right w:val="nil"/>
            </w:tcBorders>
            <w:noWrap/>
            <w:vAlign w:val="center"/>
            <w:hideMark/>
          </w:tcPr>
          <w:p w14:paraId="5D4FA284"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1:1000</w:t>
            </w:r>
          </w:p>
        </w:tc>
      </w:tr>
      <w:tr w:rsidR="00860233" w14:paraId="44FB86F4" w14:textId="77777777">
        <w:trPr>
          <w:jc w:val="center"/>
        </w:trPr>
        <w:tc>
          <w:tcPr>
            <w:tcW w:w="5000" w:type="pct"/>
            <w:gridSpan w:val="5"/>
            <w:tcBorders>
              <w:top w:val="single" w:sz="4" w:space="0" w:color="000000"/>
              <w:left w:val="nil"/>
              <w:bottom w:val="nil"/>
              <w:right w:val="nil"/>
            </w:tcBorders>
            <w:noWrap/>
            <w:vAlign w:val="center"/>
            <w:hideMark/>
          </w:tcPr>
          <w:p w14:paraId="3B9E5A50"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Anti-Second Antibody Information</w:t>
            </w:r>
          </w:p>
        </w:tc>
      </w:tr>
      <w:tr w:rsidR="00860233" w14:paraId="1ABF1102" w14:textId="77777777">
        <w:trPr>
          <w:jc w:val="center"/>
        </w:trPr>
        <w:tc>
          <w:tcPr>
            <w:tcW w:w="1887" w:type="pct"/>
            <w:tcBorders>
              <w:top w:val="nil"/>
              <w:left w:val="nil"/>
              <w:bottom w:val="single" w:sz="4" w:space="0" w:color="000000"/>
              <w:right w:val="nil"/>
            </w:tcBorders>
            <w:noWrap/>
            <w:vAlign w:val="center"/>
            <w:hideMark/>
          </w:tcPr>
          <w:p w14:paraId="00751AF5"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Name of secondary antibody</w:t>
            </w:r>
          </w:p>
        </w:tc>
        <w:tc>
          <w:tcPr>
            <w:tcW w:w="1221" w:type="pct"/>
            <w:tcBorders>
              <w:top w:val="nil"/>
              <w:left w:val="nil"/>
              <w:bottom w:val="single" w:sz="4" w:space="0" w:color="000000"/>
              <w:right w:val="nil"/>
            </w:tcBorders>
            <w:noWrap/>
            <w:vAlign w:val="center"/>
            <w:hideMark/>
          </w:tcPr>
          <w:p w14:paraId="2797D417"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Source species of secondary antibody</w:t>
            </w:r>
          </w:p>
        </w:tc>
        <w:tc>
          <w:tcPr>
            <w:tcW w:w="777" w:type="pct"/>
            <w:tcBorders>
              <w:top w:val="nil"/>
              <w:left w:val="nil"/>
              <w:bottom w:val="single" w:sz="4" w:space="0" w:color="000000"/>
              <w:right w:val="nil"/>
            </w:tcBorders>
            <w:noWrap/>
            <w:vAlign w:val="center"/>
            <w:hideMark/>
          </w:tcPr>
          <w:p w14:paraId="06B03AD8"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producer</w:t>
            </w:r>
          </w:p>
        </w:tc>
        <w:tc>
          <w:tcPr>
            <w:tcW w:w="442" w:type="pct"/>
            <w:tcBorders>
              <w:top w:val="nil"/>
              <w:left w:val="nil"/>
              <w:bottom w:val="single" w:sz="4" w:space="0" w:color="000000"/>
              <w:right w:val="nil"/>
            </w:tcBorders>
            <w:noWrap/>
            <w:vAlign w:val="center"/>
            <w:hideMark/>
          </w:tcPr>
          <w:p w14:paraId="31CE3032"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number</w:t>
            </w:r>
          </w:p>
        </w:tc>
        <w:tc>
          <w:tcPr>
            <w:tcW w:w="670" w:type="pct"/>
            <w:tcBorders>
              <w:top w:val="nil"/>
              <w:left w:val="nil"/>
              <w:bottom w:val="single" w:sz="4" w:space="0" w:color="000000"/>
              <w:right w:val="nil"/>
            </w:tcBorders>
            <w:noWrap/>
            <w:vAlign w:val="center"/>
            <w:hideMark/>
          </w:tcPr>
          <w:p w14:paraId="4E1BC771" w14:textId="77777777" w:rsidR="00860233" w:rsidRDefault="00860233">
            <w:pPr>
              <w:snapToGrid w:val="0"/>
              <w:jc w:val="center"/>
              <w:rPr>
                <w:rFonts w:ascii="Times New Roman" w:hAnsi="Times New Roman" w:cs="Times New Roman"/>
                <w:b/>
                <w:bCs/>
                <w:sz w:val="20"/>
                <w:szCs w:val="20"/>
              </w:rPr>
            </w:pPr>
            <w:r>
              <w:rPr>
                <w:rFonts w:ascii="Times New Roman" w:hAnsi="Times New Roman" w:cs="Times New Roman"/>
                <w:b/>
                <w:bCs/>
                <w:sz w:val="20"/>
                <w:szCs w:val="20"/>
              </w:rPr>
              <w:t>dilution rate</w:t>
            </w:r>
          </w:p>
        </w:tc>
      </w:tr>
      <w:tr w:rsidR="00860233" w14:paraId="2FAD7505" w14:textId="77777777">
        <w:trPr>
          <w:jc w:val="center"/>
        </w:trPr>
        <w:tc>
          <w:tcPr>
            <w:tcW w:w="1887" w:type="pct"/>
            <w:tcBorders>
              <w:top w:val="single" w:sz="4" w:space="0" w:color="000000"/>
              <w:left w:val="nil"/>
              <w:bottom w:val="nil"/>
              <w:right w:val="nil"/>
            </w:tcBorders>
            <w:noWrap/>
            <w:vAlign w:val="center"/>
            <w:hideMark/>
          </w:tcPr>
          <w:p w14:paraId="2EFC3885"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 anti-rabbit IgG-HRP</w:t>
            </w:r>
          </w:p>
        </w:tc>
        <w:tc>
          <w:tcPr>
            <w:tcW w:w="1221" w:type="pct"/>
            <w:tcBorders>
              <w:top w:val="single" w:sz="4" w:space="0" w:color="000000"/>
              <w:left w:val="nil"/>
              <w:bottom w:val="nil"/>
              <w:right w:val="nil"/>
            </w:tcBorders>
            <w:noWrap/>
            <w:vAlign w:val="center"/>
            <w:hideMark/>
          </w:tcPr>
          <w:p w14:paraId="1D11020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w:t>
            </w:r>
          </w:p>
        </w:tc>
        <w:tc>
          <w:tcPr>
            <w:tcW w:w="777" w:type="pct"/>
            <w:tcBorders>
              <w:top w:val="single" w:sz="4" w:space="0" w:color="000000"/>
              <w:left w:val="nil"/>
              <w:bottom w:val="nil"/>
              <w:right w:val="nil"/>
            </w:tcBorders>
            <w:noWrap/>
            <w:vAlign w:val="center"/>
            <w:hideMark/>
          </w:tcPr>
          <w:p w14:paraId="3087E431"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single" w:sz="4" w:space="0" w:color="000000"/>
              <w:left w:val="nil"/>
              <w:bottom w:val="nil"/>
              <w:right w:val="nil"/>
            </w:tcBorders>
            <w:noWrap/>
            <w:vAlign w:val="center"/>
            <w:hideMark/>
          </w:tcPr>
          <w:p w14:paraId="684A0C3B"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RGAR001</w:t>
            </w:r>
          </w:p>
        </w:tc>
        <w:tc>
          <w:tcPr>
            <w:tcW w:w="670" w:type="pct"/>
            <w:tcBorders>
              <w:top w:val="single" w:sz="4" w:space="0" w:color="000000"/>
              <w:left w:val="nil"/>
              <w:bottom w:val="nil"/>
              <w:right w:val="nil"/>
            </w:tcBorders>
            <w:noWrap/>
            <w:vAlign w:val="center"/>
            <w:hideMark/>
          </w:tcPr>
          <w:p w14:paraId="7BC42ADE"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4000</w:t>
            </w:r>
          </w:p>
        </w:tc>
      </w:tr>
      <w:tr w:rsidR="00860233" w14:paraId="73B3F1C1" w14:textId="77777777">
        <w:trPr>
          <w:jc w:val="center"/>
        </w:trPr>
        <w:tc>
          <w:tcPr>
            <w:tcW w:w="1887" w:type="pct"/>
            <w:tcBorders>
              <w:top w:val="nil"/>
              <w:left w:val="nil"/>
              <w:bottom w:val="single" w:sz="12" w:space="0" w:color="auto"/>
              <w:right w:val="nil"/>
            </w:tcBorders>
            <w:noWrap/>
            <w:vAlign w:val="center"/>
            <w:hideMark/>
          </w:tcPr>
          <w:p w14:paraId="2C6F09B9"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 anti-mouse IgG-HRP</w:t>
            </w:r>
          </w:p>
        </w:tc>
        <w:tc>
          <w:tcPr>
            <w:tcW w:w="1221" w:type="pct"/>
            <w:tcBorders>
              <w:top w:val="nil"/>
              <w:left w:val="nil"/>
              <w:bottom w:val="single" w:sz="12" w:space="0" w:color="auto"/>
              <w:right w:val="nil"/>
            </w:tcBorders>
            <w:noWrap/>
            <w:vAlign w:val="center"/>
            <w:hideMark/>
          </w:tcPr>
          <w:p w14:paraId="3AD4CDEE"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Goat</w:t>
            </w:r>
          </w:p>
        </w:tc>
        <w:tc>
          <w:tcPr>
            <w:tcW w:w="777" w:type="pct"/>
            <w:tcBorders>
              <w:top w:val="nil"/>
              <w:left w:val="nil"/>
              <w:bottom w:val="single" w:sz="12" w:space="0" w:color="auto"/>
              <w:right w:val="nil"/>
            </w:tcBorders>
            <w:noWrap/>
            <w:vAlign w:val="center"/>
            <w:hideMark/>
          </w:tcPr>
          <w:p w14:paraId="10ED077E" w14:textId="77777777" w:rsidR="00860233" w:rsidRDefault="00860233">
            <w:pPr>
              <w:snapToGrid w:val="0"/>
              <w:jc w:val="center"/>
              <w:rPr>
                <w:rFonts w:ascii="Times New Roman" w:hAnsi="Times New Roman" w:cs="Times New Roman"/>
                <w:sz w:val="20"/>
                <w:szCs w:val="20"/>
              </w:rPr>
            </w:pPr>
            <w:proofErr w:type="spellStart"/>
            <w:r>
              <w:rPr>
                <w:rFonts w:ascii="Times New Roman" w:hAnsi="Times New Roman" w:cs="Times New Roman"/>
                <w:sz w:val="20"/>
                <w:szCs w:val="20"/>
              </w:rPr>
              <w:t>Proteintech</w:t>
            </w:r>
            <w:proofErr w:type="spellEnd"/>
          </w:p>
        </w:tc>
        <w:tc>
          <w:tcPr>
            <w:tcW w:w="442" w:type="pct"/>
            <w:tcBorders>
              <w:top w:val="nil"/>
              <w:left w:val="nil"/>
              <w:bottom w:val="single" w:sz="12" w:space="0" w:color="auto"/>
              <w:right w:val="nil"/>
            </w:tcBorders>
            <w:noWrap/>
            <w:vAlign w:val="center"/>
            <w:hideMark/>
          </w:tcPr>
          <w:p w14:paraId="7045330E"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RGAM001</w:t>
            </w:r>
          </w:p>
        </w:tc>
        <w:tc>
          <w:tcPr>
            <w:tcW w:w="670" w:type="pct"/>
            <w:tcBorders>
              <w:top w:val="nil"/>
              <w:left w:val="nil"/>
              <w:bottom w:val="single" w:sz="12" w:space="0" w:color="auto"/>
              <w:right w:val="nil"/>
            </w:tcBorders>
            <w:noWrap/>
            <w:vAlign w:val="center"/>
            <w:hideMark/>
          </w:tcPr>
          <w:p w14:paraId="29C48876" w14:textId="77777777" w:rsidR="00860233" w:rsidRDefault="00860233">
            <w:pPr>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MS Mincho" w:eastAsia="MS Mincho" w:hAnsi="MS Mincho" w:cs="MS Mincho" w:hint="eastAsia"/>
                <w:sz w:val="20"/>
                <w:szCs w:val="20"/>
              </w:rPr>
              <w:t>：</w:t>
            </w:r>
            <w:r>
              <w:rPr>
                <w:rFonts w:ascii="Times New Roman" w:hAnsi="Times New Roman" w:cs="Times New Roman"/>
                <w:sz w:val="20"/>
                <w:szCs w:val="20"/>
              </w:rPr>
              <w:t>4000</w:t>
            </w:r>
          </w:p>
        </w:tc>
      </w:tr>
    </w:tbl>
    <w:p w14:paraId="594E5F9D" w14:textId="77777777" w:rsidR="00860233" w:rsidRDefault="00860233" w:rsidP="00860233">
      <w:pPr>
        <w:spacing w:line="480" w:lineRule="auto"/>
        <w:jc w:val="center"/>
        <w:rPr>
          <w:rFonts w:ascii="Times New Roman" w:hAnsi="Times New Roman" w:cs="Times New Roman"/>
          <w:sz w:val="20"/>
          <w:szCs w:val="20"/>
        </w:rPr>
      </w:pPr>
    </w:p>
    <w:p w14:paraId="2EB6F675" w14:textId="77777777" w:rsidR="00860233" w:rsidRDefault="00860233" w:rsidP="00860233">
      <w:pPr>
        <w:spacing w:line="480" w:lineRule="auto"/>
        <w:jc w:val="center"/>
        <w:rPr>
          <w:rFonts w:ascii="Times New Roman" w:hAnsi="Times New Roman" w:cs="Times New Roman"/>
          <w:sz w:val="20"/>
          <w:szCs w:val="20"/>
        </w:rPr>
      </w:pPr>
    </w:p>
    <w:p w14:paraId="3C19B9F9" w14:textId="77777777" w:rsidR="00860233" w:rsidRDefault="00860233" w:rsidP="00860233">
      <w:pPr>
        <w:rPr>
          <w:rFonts w:ascii="Times New Roman" w:hAnsi="Times New Roman" w:cs="Times New Roman"/>
          <w:sz w:val="24"/>
        </w:rPr>
      </w:pPr>
      <w:r>
        <w:rPr>
          <w:rFonts w:ascii="Times New Roman" w:hAnsi="Times New Roman" w:cs="Times New Roman"/>
          <w:b/>
          <w:bCs/>
          <w:sz w:val="24"/>
        </w:rPr>
        <w:t>Supplementary Table 3.</w:t>
      </w:r>
      <w:r>
        <w:rPr>
          <w:rFonts w:ascii="Times New Roman" w:hAnsi="Times New Roman" w:cs="Times New Roman"/>
          <w:sz w:val="24"/>
        </w:rPr>
        <w:t xml:space="preserve"> NT database alignment results for species identification of E. </w:t>
      </w:r>
      <w:proofErr w:type="spellStart"/>
      <w:r>
        <w:rPr>
          <w:rFonts w:ascii="Times New Roman" w:hAnsi="Times New Roman" w:cs="Times New Roman"/>
          <w:sz w:val="24"/>
        </w:rPr>
        <w:t>hirae</w:t>
      </w:r>
      <w:proofErr w:type="spellEnd"/>
      <w:r>
        <w:rPr>
          <w:rFonts w:ascii="Times New Roman" w:hAnsi="Times New Roman" w:cs="Times New Roman"/>
          <w:sz w:val="24"/>
        </w:rPr>
        <w:t xml:space="preserve"> Y-HS</w:t>
      </w:r>
    </w:p>
    <w:tbl>
      <w:tblPr>
        <w:tblW w:w="8522" w:type="dxa"/>
        <w:jc w:val="center"/>
        <w:tblLook w:val="04A0" w:firstRow="1" w:lastRow="0" w:firstColumn="1" w:lastColumn="0" w:noHBand="0" w:noVBand="1"/>
      </w:tblPr>
      <w:tblGrid>
        <w:gridCol w:w="935"/>
        <w:gridCol w:w="1200"/>
        <w:gridCol w:w="1071"/>
        <w:gridCol w:w="1071"/>
        <w:gridCol w:w="969"/>
        <w:gridCol w:w="1099"/>
        <w:gridCol w:w="870"/>
        <w:gridCol w:w="1307"/>
      </w:tblGrid>
      <w:tr w:rsidR="00860233" w14:paraId="06B29B3D" w14:textId="77777777">
        <w:trPr>
          <w:tblHeader/>
          <w:jc w:val="center"/>
        </w:trPr>
        <w:tc>
          <w:tcPr>
            <w:tcW w:w="0" w:type="auto"/>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42006CA2" w14:textId="77777777" w:rsidR="00860233" w:rsidRDefault="00860233">
            <w:pPr>
              <w:widowControl/>
              <w:snapToGrid w:val="0"/>
              <w:jc w:val="center"/>
              <w:textAlignment w:val="bottom"/>
              <w:rPr>
                <w:rFonts w:ascii="Times New Roman" w:eastAsia="SimSun" w:hAnsi="Times New Roman" w:cs="Times New Roman"/>
                <w:b/>
                <w:color w:val="000000"/>
                <w:sz w:val="24"/>
              </w:rPr>
            </w:pPr>
            <w:proofErr w:type="spellStart"/>
            <w:r>
              <w:rPr>
                <w:rFonts w:ascii="Times New Roman" w:eastAsia="SimSun" w:hAnsi="Times New Roman" w:cs="Times New Roman"/>
                <w:b/>
                <w:color w:val="000000"/>
                <w:kern w:val="0"/>
                <w:sz w:val="24"/>
                <w:lang w:bidi="ar"/>
              </w:rPr>
              <w:t>SeqID</w:t>
            </w:r>
            <w:proofErr w:type="spellEnd"/>
          </w:p>
        </w:tc>
        <w:tc>
          <w:tcPr>
            <w:tcW w:w="0" w:type="auto"/>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25546143"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Accession</w:t>
            </w:r>
          </w:p>
        </w:tc>
        <w:tc>
          <w:tcPr>
            <w:tcW w:w="0" w:type="auto"/>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31241C16"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start</w:t>
            </w:r>
          </w:p>
        </w:tc>
        <w:tc>
          <w:tcPr>
            <w:tcW w:w="0" w:type="auto"/>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51563C2D"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end</w:t>
            </w:r>
          </w:p>
        </w:tc>
        <w:tc>
          <w:tcPr>
            <w:tcW w:w="0" w:type="auto"/>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744F6F6C"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length</w:t>
            </w:r>
          </w:p>
        </w:tc>
        <w:tc>
          <w:tcPr>
            <w:tcW w:w="1131"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267283B6"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Identity</w:t>
            </w:r>
          </w:p>
        </w:tc>
        <w:tc>
          <w:tcPr>
            <w:tcW w:w="889"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1233B22A" w14:textId="77777777" w:rsidR="00860233" w:rsidRDefault="00860233">
            <w:pPr>
              <w:widowControl/>
              <w:snapToGrid w:val="0"/>
              <w:jc w:val="center"/>
              <w:textAlignment w:val="bottom"/>
              <w:rPr>
                <w:rFonts w:ascii="Times New Roman" w:eastAsia="SimSun" w:hAnsi="Times New Roman" w:cs="Times New Roman"/>
                <w:b/>
                <w:color w:val="000000"/>
                <w:sz w:val="24"/>
              </w:rPr>
            </w:pPr>
            <w:proofErr w:type="spellStart"/>
            <w:r>
              <w:rPr>
                <w:rFonts w:ascii="Times New Roman" w:eastAsia="SimSun" w:hAnsi="Times New Roman" w:cs="Times New Roman"/>
                <w:b/>
                <w:color w:val="000000"/>
                <w:kern w:val="0"/>
                <w:sz w:val="24"/>
                <w:lang w:bidi="ar"/>
              </w:rPr>
              <w:t>Evalue</w:t>
            </w:r>
            <w:proofErr w:type="spellEnd"/>
          </w:p>
        </w:tc>
        <w:tc>
          <w:tcPr>
            <w:tcW w:w="1100" w:type="dxa"/>
            <w:tcBorders>
              <w:top w:val="single" w:sz="12" w:space="0" w:color="000000"/>
              <w:left w:val="nil"/>
              <w:bottom w:val="single" w:sz="4" w:space="0" w:color="000000"/>
              <w:right w:val="nil"/>
            </w:tcBorders>
            <w:shd w:val="clear" w:color="auto" w:fill="FFFFFF"/>
            <w:tcMar>
              <w:top w:w="0" w:type="dxa"/>
              <w:left w:w="0" w:type="dxa"/>
              <w:bottom w:w="0" w:type="dxa"/>
              <w:right w:w="0" w:type="dxa"/>
            </w:tcMar>
            <w:vAlign w:val="center"/>
            <w:hideMark/>
          </w:tcPr>
          <w:p w14:paraId="6446AEF3" w14:textId="77777777" w:rsidR="00860233" w:rsidRDefault="00860233">
            <w:pPr>
              <w:widowControl/>
              <w:snapToGrid w:val="0"/>
              <w:jc w:val="center"/>
              <w:textAlignment w:val="bottom"/>
              <w:rPr>
                <w:rFonts w:ascii="Times New Roman" w:eastAsia="SimSun" w:hAnsi="Times New Roman" w:cs="Times New Roman"/>
                <w:b/>
                <w:color w:val="000000"/>
                <w:sz w:val="24"/>
              </w:rPr>
            </w:pPr>
            <w:r>
              <w:rPr>
                <w:rFonts w:ascii="Times New Roman" w:eastAsia="SimSun" w:hAnsi="Times New Roman" w:cs="Times New Roman"/>
                <w:b/>
                <w:color w:val="000000"/>
                <w:kern w:val="0"/>
                <w:sz w:val="24"/>
                <w:lang w:bidi="ar"/>
              </w:rPr>
              <w:t>Species</w:t>
            </w:r>
          </w:p>
        </w:tc>
      </w:tr>
      <w:tr w:rsidR="00860233" w14:paraId="7073F5BF" w14:textId="77777777">
        <w:trPr>
          <w:jc w:val="center"/>
        </w:trPr>
        <w:tc>
          <w:tcPr>
            <w:tcW w:w="0" w:type="auto"/>
            <w:vMerge w:val="restart"/>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0CFA2969" w14:textId="77777777" w:rsidR="00860233" w:rsidRDefault="00860233">
            <w:pPr>
              <w:widowControl/>
              <w:snapToGrid w:val="0"/>
              <w:jc w:val="center"/>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chr</w:t>
            </w:r>
          </w:p>
        </w:tc>
        <w:tc>
          <w:tcPr>
            <w:tcW w:w="0" w:type="auto"/>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74136819"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CP109802.1</w:t>
            </w:r>
          </w:p>
        </w:tc>
        <w:tc>
          <w:tcPr>
            <w:tcW w:w="0" w:type="auto"/>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278D87D0"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931,424</w:t>
            </w:r>
          </w:p>
        </w:tc>
        <w:tc>
          <w:tcPr>
            <w:tcW w:w="0" w:type="auto"/>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7B9FEC6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1,174,944</w:t>
            </w:r>
          </w:p>
        </w:tc>
        <w:tc>
          <w:tcPr>
            <w:tcW w:w="0" w:type="auto"/>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413E4F2B"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243,533</w:t>
            </w:r>
          </w:p>
        </w:tc>
        <w:tc>
          <w:tcPr>
            <w:tcW w:w="1131" w:type="dxa"/>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0E6FED61"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99.857</w:t>
            </w:r>
          </w:p>
        </w:tc>
        <w:tc>
          <w:tcPr>
            <w:tcW w:w="889" w:type="dxa"/>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76F26406"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single" w:sz="4" w:space="0" w:color="000000"/>
              <w:left w:val="nil"/>
              <w:bottom w:val="nil"/>
              <w:right w:val="nil"/>
            </w:tcBorders>
            <w:shd w:val="clear" w:color="auto" w:fill="FFFFFF"/>
            <w:tcMar>
              <w:top w:w="0" w:type="dxa"/>
              <w:left w:w="0" w:type="dxa"/>
              <w:bottom w:w="0" w:type="dxa"/>
              <w:right w:w="0" w:type="dxa"/>
            </w:tcMar>
            <w:vAlign w:val="center"/>
            <w:hideMark/>
          </w:tcPr>
          <w:p w14:paraId="4BF42673"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77EB93DF" w14:textId="77777777">
        <w:trPr>
          <w:jc w:val="center"/>
        </w:trPr>
        <w:tc>
          <w:tcPr>
            <w:tcW w:w="0" w:type="auto"/>
            <w:vMerge/>
            <w:tcBorders>
              <w:top w:val="single" w:sz="4" w:space="0" w:color="000000"/>
              <w:left w:val="nil"/>
              <w:bottom w:val="nil"/>
              <w:right w:val="nil"/>
            </w:tcBorders>
            <w:vAlign w:val="center"/>
            <w:hideMark/>
          </w:tcPr>
          <w:p w14:paraId="2BA796C6"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7500378"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CP109802.1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33A1EEC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2,559,939</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66514BFC"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2,758,616</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7DCF5A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198,729</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52C8480E"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99.899</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688112C1"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3AB975DE"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04F74C06" w14:textId="77777777">
        <w:trPr>
          <w:jc w:val="center"/>
        </w:trPr>
        <w:tc>
          <w:tcPr>
            <w:tcW w:w="0" w:type="auto"/>
            <w:vMerge/>
            <w:tcBorders>
              <w:top w:val="single" w:sz="4" w:space="0" w:color="000000"/>
              <w:left w:val="nil"/>
              <w:bottom w:val="nil"/>
              <w:right w:val="nil"/>
            </w:tcBorders>
            <w:vAlign w:val="center"/>
            <w:hideMark/>
          </w:tcPr>
          <w:p w14:paraId="2394C421"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1D34F20B"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CP109802.1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1336517D"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584,766</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25E0D27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718,768</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3CF6356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134,049</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4C6CAAE1"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99.859</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7FE4657B"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78162787"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2FBD510C" w14:textId="77777777">
        <w:trPr>
          <w:jc w:val="center"/>
        </w:trPr>
        <w:tc>
          <w:tcPr>
            <w:tcW w:w="0" w:type="auto"/>
            <w:vMerge/>
            <w:tcBorders>
              <w:top w:val="single" w:sz="4" w:space="0" w:color="000000"/>
              <w:left w:val="nil"/>
              <w:bottom w:val="nil"/>
              <w:right w:val="nil"/>
            </w:tcBorders>
            <w:vAlign w:val="center"/>
            <w:hideMark/>
          </w:tcPr>
          <w:p w14:paraId="1E2C3DE6"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224F717B"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CP109802.1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CC135C0"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2,080,056</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7B37FE2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2,191,390</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2E1F3F7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111,368</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7FD1C151"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99.883</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2CF23684"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6322239E"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6AF65ACF" w14:textId="77777777">
        <w:trPr>
          <w:jc w:val="center"/>
        </w:trPr>
        <w:tc>
          <w:tcPr>
            <w:tcW w:w="0" w:type="auto"/>
            <w:vMerge/>
            <w:tcBorders>
              <w:top w:val="single" w:sz="4" w:space="0" w:color="000000"/>
              <w:left w:val="nil"/>
              <w:bottom w:val="nil"/>
              <w:right w:val="nil"/>
            </w:tcBorders>
            <w:vAlign w:val="center"/>
            <w:hideMark/>
          </w:tcPr>
          <w:p w14:paraId="0CDAFB60"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47EA465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CP109802.1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0198BDB1"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1,940,237</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BB1D31D"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2,042,453</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4FFCF8F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102,219</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36E91E70"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99.902</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2841735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71F1F950"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20450E99" w14:textId="77777777">
        <w:trPr>
          <w:jc w:val="center"/>
        </w:trPr>
        <w:tc>
          <w:tcPr>
            <w:tcW w:w="0" w:type="auto"/>
            <w:vMerge w:val="restart"/>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0806B502" w14:textId="77777777" w:rsidR="00860233" w:rsidRDefault="00860233">
            <w:pPr>
              <w:widowControl/>
              <w:snapToGrid w:val="0"/>
              <w:jc w:val="center"/>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plasmid1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045AC04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CP068123.1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28903B1E"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1,975</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4038AC04"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20,477</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92BDF2E"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18,508</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031DDDBA"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99.805</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2BCFDF45"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60B52479"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1485E493" w14:textId="77777777">
        <w:trPr>
          <w:jc w:val="center"/>
        </w:trPr>
        <w:tc>
          <w:tcPr>
            <w:tcW w:w="0" w:type="auto"/>
            <w:vMerge/>
            <w:tcBorders>
              <w:top w:val="nil"/>
              <w:left w:val="nil"/>
              <w:bottom w:val="single" w:sz="12" w:space="0" w:color="000000"/>
              <w:right w:val="nil"/>
            </w:tcBorders>
            <w:vAlign w:val="center"/>
            <w:hideMark/>
          </w:tcPr>
          <w:p w14:paraId="144DD8DA"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0984F1CC"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CP068123.1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4C3CE757"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21,496</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5783D257"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38,524</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7729365C"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17,046</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031750B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98.486</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307F9E7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2AEE56D5"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11437785" w14:textId="77777777">
        <w:trPr>
          <w:jc w:val="center"/>
        </w:trPr>
        <w:tc>
          <w:tcPr>
            <w:tcW w:w="0" w:type="auto"/>
            <w:vMerge/>
            <w:tcBorders>
              <w:top w:val="nil"/>
              <w:left w:val="nil"/>
              <w:bottom w:val="single" w:sz="12" w:space="0" w:color="000000"/>
              <w:right w:val="nil"/>
            </w:tcBorders>
            <w:vAlign w:val="center"/>
            <w:hideMark/>
          </w:tcPr>
          <w:p w14:paraId="6F9EA1E8"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33B63E90"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CP068123.1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718AE8C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41,904</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7910617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50,317</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04792B45"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8,414</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377D995C"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99.905</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6871271A"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57F5F1A0"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724FC306" w14:textId="77777777">
        <w:trPr>
          <w:jc w:val="center"/>
        </w:trPr>
        <w:tc>
          <w:tcPr>
            <w:tcW w:w="0" w:type="auto"/>
            <w:vMerge/>
            <w:tcBorders>
              <w:top w:val="nil"/>
              <w:left w:val="nil"/>
              <w:bottom w:val="single" w:sz="12" w:space="0" w:color="000000"/>
              <w:right w:val="nil"/>
            </w:tcBorders>
            <w:vAlign w:val="center"/>
            <w:hideMark/>
          </w:tcPr>
          <w:p w14:paraId="644CEE79" w14:textId="77777777" w:rsidR="00860233" w:rsidRDefault="00860233">
            <w:pPr>
              <w:widowControl/>
              <w:jc w:val="left"/>
              <w:rPr>
                <w:rFonts w:ascii="Times New Roman" w:eastAsia="SimSun" w:hAnsi="Times New Roman" w:cs="Times New Roman"/>
                <w:b/>
                <w:bCs/>
                <w:color w:val="000000"/>
                <w:sz w:val="24"/>
              </w:rPr>
            </w:pP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76658AE5"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CP068123.1</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308E6575"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50,318</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61D7137E"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51,668</w:t>
            </w:r>
          </w:p>
        </w:tc>
        <w:tc>
          <w:tcPr>
            <w:tcW w:w="0" w:type="auto"/>
            <w:tcBorders>
              <w:top w:val="nil"/>
              <w:left w:val="nil"/>
              <w:bottom w:val="nil"/>
              <w:right w:val="nil"/>
            </w:tcBorders>
            <w:shd w:val="clear" w:color="auto" w:fill="FFFFFF"/>
            <w:tcMar>
              <w:top w:w="0" w:type="dxa"/>
              <w:left w:w="0" w:type="dxa"/>
              <w:bottom w:w="0" w:type="dxa"/>
              <w:right w:w="0" w:type="dxa"/>
            </w:tcMar>
            <w:vAlign w:val="center"/>
            <w:hideMark/>
          </w:tcPr>
          <w:p w14:paraId="1313A86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1,352</w:t>
            </w:r>
          </w:p>
        </w:tc>
        <w:tc>
          <w:tcPr>
            <w:tcW w:w="1131" w:type="dxa"/>
            <w:tcBorders>
              <w:top w:val="nil"/>
              <w:left w:val="nil"/>
              <w:bottom w:val="nil"/>
              <w:right w:val="nil"/>
            </w:tcBorders>
            <w:shd w:val="clear" w:color="auto" w:fill="FFFFFF"/>
            <w:tcMar>
              <w:top w:w="0" w:type="dxa"/>
              <w:left w:w="0" w:type="dxa"/>
              <w:bottom w:w="0" w:type="dxa"/>
              <w:right w:w="0" w:type="dxa"/>
            </w:tcMar>
            <w:vAlign w:val="center"/>
            <w:hideMark/>
          </w:tcPr>
          <w:p w14:paraId="742F88BF"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96.672</w:t>
            </w:r>
          </w:p>
        </w:tc>
        <w:tc>
          <w:tcPr>
            <w:tcW w:w="889" w:type="dxa"/>
            <w:tcBorders>
              <w:top w:val="nil"/>
              <w:left w:val="nil"/>
              <w:bottom w:val="nil"/>
              <w:right w:val="nil"/>
            </w:tcBorders>
            <w:shd w:val="clear" w:color="auto" w:fill="FFFFFF"/>
            <w:tcMar>
              <w:top w:w="0" w:type="dxa"/>
              <w:left w:w="0" w:type="dxa"/>
              <w:bottom w:w="0" w:type="dxa"/>
              <w:right w:w="0" w:type="dxa"/>
            </w:tcMar>
            <w:vAlign w:val="center"/>
            <w:hideMark/>
          </w:tcPr>
          <w:p w14:paraId="5E9DFCB9"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nil"/>
              <w:right w:val="nil"/>
            </w:tcBorders>
            <w:shd w:val="clear" w:color="auto" w:fill="FFFFFF"/>
            <w:tcMar>
              <w:top w:w="0" w:type="dxa"/>
              <w:left w:w="0" w:type="dxa"/>
              <w:bottom w:w="0" w:type="dxa"/>
              <w:right w:w="0" w:type="dxa"/>
            </w:tcMar>
            <w:vAlign w:val="center"/>
            <w:hideMark/>
          </w:tcPr>
          <w:p w14:paraId="6DF5306D"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r w:rsidR="00860233" w14:paraId="232C4D02" w14:textId="77777777">
        <w:trPr>
          <w:jc w:val="center"/>
        </w:trPr>
        <w:tc>
          <w:tcPr>
            <w:tcW w:w="0" w:type="auto"/>
            <w:vMerge/>
            <w:tcBorders>
              <w:top w:val="nil"/>
              <w:left w:val="nil"/>
              <w:bottom w:val="single" w:sz="12" w:space="0" w:color="000000"/>
              <w:right w:val="nil"/>
            </w:tcBorders>
            <w:vAlign w:val="center"/>
            <w:hideMark/>
          </w:tcPr>
          <w:p w14:paraId="78F9C014" w14:textId="77777777" w:rsidR="00860233" w:rsidRDefault="00860233">
            <w:pPr>
              <w:widowControl/>
              <w:jc w:val="left"/>
              <w:rPr>
                <w:rFonts w:ascii="Times New Roman" w:eastAsia="SimSun" w:hAnsi="Times New Roman" w:cs="Times New Roman"/>
                <w:b/>
                <w:bCs/>
                <w:color w:val="000000"/>
                <w:sz w:val="24"/>
              </w:rPr>
            </w:pPr>
          </w:p>
        </w:tc>
        <w:tc>
          <w:tcPr>
            <w:tcW w:w="1201"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204AA5B2"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CP068123.1</w:t>
            </w:r>
          </w:p>
        </w:tc>
        <w:tc>
          <w:tcPr>
            <w:tcW w:w="1084"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6AC35CD4"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51,874</w:t>
            </w:r>
          </w:p>
        </w:tc>
        <w:tc>
          <w:tcPr>
            <w:tcW w:w="1084"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63CD0F93"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52,705</w:t>
            </w:r>
          </w:p>
        </w:tc>
        <w:tc>
          <w:tcPr>
            <w:tcW w:w="990"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4CDB5D15"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832</w:t>
            </w:r>
          </w:p>
        </w:tc>
        <w:tc>
          <w:tcPr>
            <w:tcW w:w="1131"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168ED0F0"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96.514</w:t>
            </w:r>
          </w:p>
        </w:tc>
        <w:tc>
          <w:tcPr>
            <w:tcW w:w="889"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7FF246A6" w14:textId="77777777" w:rsidR="00860233" w:rsidRDefault="00860233">
            <w:pPr>
              <w:widowControl/>
              <w:snapToGrid w:val="0"/>
              <w:jc w:val="center"/>
              <w:textAlignment w:val="top"/>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w:t>
            </w:r>
          </w:p>
        </w:tc>
        <w:tc>
          <w:tcPr>
            <w:tcW w:w="1100" w:type="dxa"/>
            <w:tcBorders>
              <w:top w:val="nil"/>
              <w:left w:val="nil"/>
              <w:bottom w:val="single" w:sz="12" w:space="0" w:color="000000"/>
              <w:right w:val="nil"/>
            </w:tcBorders>
            <w:shd w:val="clear" w:color="auto" w:fill="FFFFFF"/>
            <w:tcMar>
              <w:top w:w="0" w:type="dxa"/>
              <w:left w:w="0" w:type="dxa"/>
              <w:bottom w:w="0" w:type="dxa"/>
              <w:right w:w="0" w:type="dxa"/>
            </w:tcMar>
            <w:vAlign w:val="center"/>
            <w:hideMark/>
          </w:tcPr>
          <w:p w14:paraId="0C8D48BE" w14:textId="77777777" w:rsidR="00860233" w:rsidRDefault="00860233">
            <w:pPr>
              <w:widowControl/>
              <w:snapToGrid w:val="0"/>
              <w:jc w:val="center"/>
              <w:textAlignment w:val="top"/>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 xml:space="preserve">Enterococcus </w:t>
            </w:r>
            <w:proofErr w:type="spellStart"/>
            <w:r>
              <w:rPr>
                <w:rFonts w:ascii="Times New Roman" w:eastAsia="SimSun" w:hAnsi="Times New Roman" w:cs="Times New Roman"/>
                <w:i/>
                <w:iCs/>
                <w:color w:val="000000"/>
                <w:kern w:val="0"/>
                <w:sz w:val="24"/>
                <w:lang w:bidi="ar"/>
              </w:rPr>
              <w:t>hirae</w:t>
            </w:r>
            <w:proofErr w:type="spellEnd"/>
          </w:p>
        </w:tc>
      </w:tr>
    </w:tbl>
    <w:p w14:paraId="7593111A" w14:textId="77777777" w:rsidR="00860233" w:rsidRDefault="00860233" w:rsidP="00860233">
      <w:pPr>
        <w:spacing w:line="480" w:lineRule="auto"/>
        <w:rPr>
          <w:rFonts w:ascii="Times New Roman" w:hAnsi="Times New Roman" w:cs="Times New Roman"/>
          <w:sz w:val="24"/>
        </w:rPr>
      </w:pPr>
    </w:p>
    <w:p w14:paraId="2604084F" w14:textId="77777777" w:rsidR="00860233" w:rsidRDefault="00860233" w:rsidP="00860233">
      <w:pPr>
        <w:spacing w:line="480" w:lineRule="auto"/>
        <w:rPr>
          <w:rFonts w:ascii="Times New Roman" w:hAnsi="Times New Roman" w:cs="Times New Roman"/>
          <w:sz w:val="24"/>
        </w:rPr>
      </w:pPr>
    </w:p>
    <w:p w14:paraId="03BF8DE7" w14:textId="77777777" w:rsidR="00860233" w:rsidRDefault="00860233" w:rsidP="00860233">
      <w:pPr>
        <w:spacing w:line="480" w:lineRule="auto"/>
        <w:rPr>
          <w:rFonts w:ascii="Times New Roman" w:hAnsi="Times New Roman" w:cs="Times New Roman"/>
          <w:sz w:val="24"/>
        </w:rPr>
      </w:pPr>
    </w:p>
    <w:p w14:paraId="66B38A2B" w14:textId="77777777" w:rsidR="00860233" w:rsidRDefault="00860233" w:rsidP="00860233">
      <w:pPr>
        <w:spacing w:line="480" w:lineRule="auto"/>
        <w:rPr>
          <w:rFonts w:ascii="Times New Roman" w:hAnsi="Times New Roman" w:cs="Times New Roman"/>
          <w:sz w:val="24"/>
        </w:rPr>
      </w:pPr>
    </w:p>
    <w:p w14:paraId="10C876C1" w14:textId="77777777" w:rsidR="00860233" w:rsidRDefault="00860233" w:rsidP="00860233">
      <w:pPr>
        <w:spacing w:line="480" w:lineRule="auto"/>
        <w:rPr>
          <w:rFonts w:ascii="Times New Roman" w:hAnsi="Times New Roman" w:cs="Times New Roman"/>
          <w:sz w:val="24"/>
        </w:rPr>
      </w:pPr>
    </w:p>
    <w:p w14:paraId="75808980" w14:textId="77777777" w:rsidR="00860233" w:rsidRDefault="00860233" w:rsidP="00860233">
      <w:pPr>
        <w:spacing w:line="480" w:lineRule="auto"/>
        <w:rPr>
          <w:rFonts w:ascii="Times New Roman" w:hAnsi="Times New Roman" w:cs="Times New Roman"/>
          <w:sz w:val="24"/>
        </w:rPr>
      </w:pPr>
    </w:p>
    <w:p w14:paraId="5F27E6F7" w14:textId="77777777" w:rsidR="00860233" w:rsidRDefault="00860233" w:rsidP="00860233">
      <w:pPr>
        <w:spacing w:line="480" w:lineRule="auto"/>
        <w:rPr>
          <w:rFonts w:ascii="Times New Roman" w:hAnsi="Times New Roman" w:cs="Times New Roman"/>
          <w:sz w:val="24"/>
        </w:rPr>
      </w:pPr>
    </w:p>
    <w:p w14:paraId="18D46820" w14:textId="77777777" w:rsidR="00860233" w:rsidRDefault="00860233" w:rsidP="00860233">
      <w:pPr>
        <w:spacing w:line="480" w:lineRule="auto"/>
        <w:rPr>
          <w:rFonts w:ascii="Times New Roman" w:hAnsi="Times New Roman" w:cs="Times New Roman"/>
          <w:sz w:val="24"/>
        </w:rPr>
      </w:pPr>
    </w:p>
    <w:p w14:paraId="27AB57A9" w14:textId="77777777" w:rsidR="00860233" w:rsidRDefault="00860233" w:rsidP="00860233">
      <w:pPr>
        <w:spacing w:line="480" w:lineRule="auto"/>
        <w:rPr>
          <w:rFonts w:ascii="Times New Roman" w:hAnsi="Times New Roman" w:cs="Times New Roman"/>
          <w:sz w:val="24"/>
        </w:rPr>
      </w:pPr>
    </w:p>
    <w:p w14:paraId="734EC589" w14:textId="77777777" w:rsidR="00860233" w:rsidRDefault="00860233" w:rsidP="00860233">
      <w:pPr>
        <w:spacing w:line="480" w:lineRule="auto"/>
        <w:rPr>
          <w:rFonts w:ascii="Times New Roman" w:hAnsi="Times New Roman" w:cs="Times New Roman"/>
          <w:sz w:val="24"/>
        </w:rPr>
      </w:pPr>
    </w:p>
    <w:p w14:paraId="2FFCFC20" w14:textId="77777777" w:rsidR="00860233" w:rsidRDefault="00860233" w:rsidP="00860233">
      <w:pPr>
        <w:spacing w:line="480" w:lineRule="auto"/>
        <w:rPr>
          <w:rFonts w:ascii="Times New Roman" w:hAnsi="Times New Roman" w:cs="Times New Roman"/>
          <w:sz w:val="24"/>
        </w:rPr>
      </w:pPr>
    </w:p>
    <w:p w14:paraId="17612C12"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 xml:space="preserve">Supplementary Table 4. </w:t>
      </w:r>
      <w:r>
        <w:rPr>
          <w:rFonts w:ascii="Times New Roman" w:hAnsi="Times New Roman" w:cs="Times New Roman"/>
          <w:sz w:val="24"/>
        </w:rPr>
        <w:t xml:space="preserve">Genomic safety assessment of E. </w:t>
      </w:r>
      <w:proofErr w:type="spellStart"/>
      <w:r>
        <w:rPr>
          <w:rFonts w:ascii="Times New Roman" w:hAnsi="Times New Roman" w:cs="Times New Roman"/>
          <w:sz w:val="24"/>
        </w:rPr>
        <w:t>hirae</w:t>
      </w:r>
      <w:proofErr w:type="spellEnd"/>
      <w:r>
        <w:rPr>
          <w:rFonts w:ascii="Times New Roman" w:hAnsi="Times New Roman" w:cs="Times New Roman"/>
          <w:sz w:val="24"/>
        </w:rPr>
        <w:t> Y-HS</w:t>
      </w:r>
    </w:p>
    <w:tbl>
      <w:tblPr>
        <w:tblW w:w="8805" w:type="dxa"/>
        <w:jc w:val="center"/>
        <w:tblLayout w:type="fixed"/>
        <w:tblLook w:val="04A0" w:firstRow="1" w:lastRow="0" w:firstColumn="1" w:lastColumn="0" w:noHBand="0" w:noVBand="1"/>
      </w:tblPr>
      <w:tblGrid>
        <w:gridCol w:w="1679"/>
        <w:gridCol w:w="4259"/>
        <w:gridCol w:w="1431"/>
        <w:gridCol w:w="1436"/>
      </w:tblGrid>
      <w:tr w:rsidR="00860233" w14:paraId="5BC952E8" w14:textId="77777777">
        <w:trPr>
          <w:tblHeader/>
          <w:jc w:val="center"/>
        </w:trPr>
        <w:tc>
          <w:tcPr>
            <w:tcW w:w="1678" w:type="dxa"/>
            <w:tcBorders>
              <w:top w:val="single" w:sz="12" w:space="0" w:color="auto"/>
              <w:left w:val="nil"/>
              <w:bottom w:val="nil"/>
              <w:right w:val="nil"/>
            </w:tcBorders>
            <w:tcMar>
              <w:top w:w="150" w:type="dxa"/>
              <w:left w:w="0" w:type="dxa"/>
              <w:bottom w:w="150" w:type="dxa"/>
              <w:right w:w="240" w:type="dxa"/>
            </w:tcMar>
            <w:vAlign w:val="center"/>
            <w:hideMark/>
          </w:tcPr>
          <w:p w14:paraId="05E47D38"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Category</w:t>
            </w:r>
          </w:p>
        </w:tc>
        <w:tc>
          <w:tcPr>
            <w:tcW w:w="4258" w:type="dxa"/>
            <w:tcBorders>
              <w:top w:val="single" w:sz="12" w:space="0" w:color="auto"/>
              <w:left w:val="nil"/>
              <w:bottom w:val="nil"/>
              <w:right w:val="nil"/>
            </w:tcBorders>
            <w:tcMar>
              <w:top w:w="150" w:type="dxa"/>
              <w:left w:w="240" w:type="dxa"/>
              <w:bottom w:w="150" w:type="dxa"/>
              <w:right w:w="240" w:type="dxa"/>
            </w:tcMar>
            <w:vAlign w:val="center"/>
            <w:hideMark/>
          </w:tcPr>
          <w:p w14:paraId="29A4762E"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Gene/Feature</w:t>
            </w:r>
          </w:p>
        </w:tc>
        <w:tc>
          <w:tcPr>
            <w:tcW w:w="1431" w:type="dxa"/>
            <w:tcBorders>
              <w:top w:val="single" w:sz="12" w:space="0" w:color="auto"/>
              <w:left w:val="nil"/>
              <w:bottom w:val="nil"/>
              <w:right w:val="nil"/>
            </w:tcBorders>
            <w:tcMar>
              <w:top w:w="150" w:type="dxa"/>
              <w:left w:w="240" w:type="dxa"/>
              <w:bottom w:w="150" w:type="dxa"/>
              <w:right w:w="240" w:type="dxa"/>
            </w:tcMar>
            <w:vAlign w:val="center"/>
            <w:hideMark/>
          </w:tcPr>
          <w:p w14:paraId="25569C54"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Detection</w:t>
            </w:r>
          </w:p>
        </w:tc>
        <w:tc>
          <w:tcPr>
            <w:tcW w:w="1436" w:type="dxa"/>
            <w:tcBorders>
              <w:top w:val="single" w:sz="12" w:space="0" w:color="auto"/>
              <w:left w:val="nil"/>
              <w:bottom w:val="nil"/>
              <w:right w:val="nil"/>
            </w:tcBorders>
            <w:tcMar>
              <w:top w:w="150" w:type="dxa"/>
              <w:left w:w="240" w:type="dxa"/>
              <w:bottom w:w="150" w:type="dxa"/>
              <w:right w:w="240" w:type="dxa"/>
            </w:tcMar>
            <w:vAlign w:val="center"/>
            <w:hideMark/>
          </w:tcPr>
          <w:p w14:paraId="06B7FF49"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Location</w:t>
            </w:r>
          </w:p>
        </w:tc>
      </w:tr>
      <w:tr w:rsidR="00860233" w14:paraId="1EAE6113" w14:textId="77777777">
        <w:trPr>
          <w:jc w:val="center"/>
        </w:trPr>
        <w:tc>
          <w:tcPr>
            <w:tcW w:w="1678" w:type="dxa"/>
            <w:tcBorders>
              <w:top w:val="single" w:sz="4" w:space="0" w:color="auto"/>
              <w:left w:val="nil"/>
              <w:bottom w:val="nil"/>
              <w:right w:val="nil"/>
            </w:tcBorders>
            <w:tcMar>
              <w:top w:w="150" w:type="dxa"/>
              <w:left w:w="0" w:type="dxa"/>
              <w:bottom w:w="150" w:type="dxa"/>
              <w:right w:w="240" w:type="dxa"/>
            </w:tcMar>
            <w:vAlign w:val="center"/>
            <w:hideMark/>
          </w:tcPr>
          <w:p w14:paraId="557E81BF"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Acquired resistance genes</w:t>
            </w:r>
          </w:p>
        </w:tc>
        <w:tc>
          <w:tcPr>
            <w:tcW w:w="4258" w:type="dxa"/>
            <w:tcBorders>
              <w:top w:val="single" w:sz="4" w:space="0" w:color="auto"/>
              <w:left w:val="nil"/>
              <w:bottom w:val="nil"/>
              <w:right w:val="nil"/>
            </w:tcBorders>
            <w:tcMar>
              <w:top w:w="150" w:type="dxa"/>
              <w:left w:w="240" w:type="dxa"/>
              <w:bottom w:w="150" w:type="dxa"/>
              <w:right w:w="240" w:type="dxa"/>
            </w:tcMar>
            <w:vAlign w:val="center"/>
            <w:hideMark/>
          </w:tcPr>
          <w:p w14:paraId="714452B4"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vanA</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vanB</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ermB</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tetM</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mecA</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qnr</w:t>
            </w:r>
            <w:proofErr w:type="spellEnd"/>
          </w:p>
        </w:tc>
        <w:tc>
          <w:tcPr>
            <w:tcW w:w="1431" w:type="dxa"/>
            <w:tcBorders>
              <w:top w:val="single" w:sz="4" w:space="0" w:color="auto"/>
              <w:left w:val="nil"/>
              <w:bottom w:val="nil"/>
              <w:right w:val="nil"/>
            </w:tcBorders>
            <w:tcMar>
              <w:top w:w="150" w:type="dxa"/>
              <w:left w:w="240" w:type="dxa"/>
              <w:bottom w:w="150" w:type="dxa"/>
              <w:right w:w="240" w:type="dxa"/>
            </w:tcMar>
            <w:vAlign w:val="center"/>
            <w:hideMark/>
          </w:tcPr>
          <w:p w14:paraId="6525A6D2"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Not detected</w:t>
            </w:r>
          </w:p>
        </w:tc>
        <w:tc>
          <w:tcPr>
            <w:tcW w:w="1436" w:type="dxa"/>
            <w:tcBorders>
              <w:top w:val="single" w:sz="4" w:space="0" w:color="auto"/>
              <w:left w:val="nil"/>
              <w:bottom w:val="nil"/>
              <w:right w:val="nil"/>
            </w:tcBorders>
            <w:tcMar>
              <w:top w:w="150" w:type="dxa"/>
              <w:left w:w="240" w:type="dxa"/>
              <w:bottom w:w="150" w:type="dxa"/>
              <w:right w:w="0" w:type="dxa"/>
            </w:tcMar>
            <w:vAlign w:val="center"/>
            <w:hideMark/>
          </w:tcPr>
          <w:p w14:paraId="707DA1A0"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w:t>
            </w:r>
          </w:p>
        </w:tc>
      </w:tr>
      <w:tr w:rsidR="00860233" w14:paraId="623B0D2A" w14:textId="77777777">
        <w:trPr>
          <w:jc w:val="center"/>
        </w:trPr>
        <w:tc>
          <w:tcPr>
            <w:tcW w:w="1678" w:type="dxa"/>
            <w:tcMar>
              <w:top w:w="150" w:type="dxa"/>
              <w:left w:w="0" w:type="dxa"/>
              <w:bottom w:w="150" w:type="dxa"/>
              <w:right w:w="240" w:type="dxa"/>
            </w:tcMar>
            <w:vAlign w:val="center"/>
            <w:hideMark/>
          </w:tcPr>
          <w:p w14:paraId="22CEE9C0"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lastRenderedPageBreak/>
              <w:t>Enterococcal virulence factors</w:t>
            </w:r>
          </w:p>
        </w:tc>
        <w:tc>
          <w:tcPr>
            <w:tcW w:w="4258" w:type="dxa"/>
            <w:tcMar>
              <w:top w:w="150" w:type="dxa"/>
              <w:left w:w="240" w:type="dxa"/>
              <w:bottom w:w="150" w:type="dxa"/>
              <w:right w:w="240" w:type="dxa"/>
            </w:tcMar>
            <w:vAlign w:val="center"/>
            <w:hideMark/>
          </w:tcPr>
          <w:p w14:paraId="76EA280A"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cylA</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esp</w:t>
            </w:r>
            <w:proofErr w:type="spellEnd"/>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ace</w:t>
            </w:r>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gelE</w:t>
            </w:r>
            <w:proofErr w:type="spellEnd"/>
            <w:r>
              <w:rPr>
                <w:rFonts w:ascii="Times New Roman" w:eastAsia="var(--dsw-font-markdown-table)" w:hAnsi="Times New Roman" w:cs="Times New Roman"/>
                <w:kern w:val="0"/>
                <w:sz w:val="24"/>
                <w:lang w:bidi="ar"/>
              </w:rPr>
              <w:t>, </w:t>
            </w:r>
            <w:proofErr w:type="spellStart"/>
            <w:r>
              <w:rPr>
                <w:rStyle w:val="Emphasis"/>
                <w:rFonts w:ascii="Times New Roman" w:eastAsia="var(--dsw-font-markdown-table)" w:hAnsi="Times New Roman" w:cs="Times New Roman"/>
                <w:kern w:val="0"/>
                <w:sz w:val="24"/>
                <w:lang w:bidi="ar"/>
              </w:rPr>
              <w:t>asal</w:t>
            </w:r>
            <w:proofErr w:type="spellEnd"/>
          </w:p>
        </w:tc>
        <w:tc>
          <w:tcPr>
            <w:tcW w:w="1431" w:type="dxa"/>
            <w:tcMar>
              <w:top w:w="150" w:type="dxa"/>
              <w:left w:w="240" w:type="dxa"/>
              <w:bottom w:w="150" w:type="dxa"/>
              <w:right w:w="240" w:type="dxa"/>
            </w:tcMar>
            <w:vAlign w:val="center"/>
            <w:hideMark/>
          </w:tcPr>
          <w:p w14:paraId="100EF7CE"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Not detected</w:t>
            </w:r>
          </w:p>
        </w:tc>
        <w:tc>
          <w:tcPr>
            <w:tcW w:w="1436" w:type="dxa"/>
            <w:tcMar>
              <w:top w:w="150" w:type="dxa"/>
              <w:left w:w="240" w:type="dxa"/>
              <w:bottom w:w="150" w:type="dxa"/>
              <w:right w:w="0" w:type="dxa"/>
            </w:tcMar>
            <w:vAlign w:val="center"/>
            <w:hideMark/>
          </w:tcPr>
          <w:p w14:paraId="29454A2B"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w:t>
            </w:r>
          </w:p>
        </w:tc>
      </w:tr>
      <w:tr w:rsidR="00860233" w14:paraId="3B910E92" w14:textId="77777777">
        <w:trPr>
          <w:jc w:val="center"/>
        </w:trPr>
        <w:tc>
          <w:tcPr>
            <w:tcW w:w="1678" w:type="dxa"/>
            <w:tcMar>
              <w:top w:w="150" w:type="dxa"/>
              <w:left w:w="0" w:type="dxa"/>
              <w:bottom w:w="150" w:type="dxa"/>
              <w:right w:w="240" w:type="dxa"/>
            </w:tcMar>
            <w:vAlign w:val="center"/>
            <w:hideMark/>
          </w:tcPr>
          <w:p w14:paraId="0E74F148"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Intrinsic resistance genes</w:t>
            </w:r>
          </w:p>
        </w:tc>
        <w:tc>
          <w:tcPr>
            <w:tcW w:w="4258" w:type="dxa"/>
            <w:tcMar>
              <w:top w:w="150" w:type="dxa"/>
              <w:left w:w="240" w:type="dxa"/>
              <w:bottom w:w="150" w:type="dxa"/>
              <w:right w:w="240" w:type="dxa"/>
            </w:tcMar>
            <w:vAlign w:val="center"/>
            <w:hideMark/>
          </w:tcPr>
          <w:p w14:paraId="375915A6" w14:textId="77777777" w:rsidR="00860233" w:rsidRDefault="00860233">
            <w:pPr>
              <w:widowControl/>
              <w:snapToGrid w:val="0"/>
              <w:jc w:val="center"/>
              <w:rPr>
                <w:rFonts w:ascii="Times New Roman" w:eastAsia="var(--dsw-font-markdown-table)" w:hAnsi="Times New Roman" w:cs="Times New Roman"/>
                <w:sz w:val="24"/>
              </w:rPr>
            </w:pPr>
            <w:r>
              <w:rPr>
                <w:rStyle w:val="Emphasis"/>
                <w:rFonts w:ascii="Times New Roman" w:eastAsia="var(--dsw-font-markdown-table)" w:hAnsi="Times New Roman" w:cs="Times New Roman"/>
                <w:kern w:val="0"/>
                <w:sz w:val="24"/>
                <w:lang w:bidi="ar"/>
              </w:rPr>
              <w:t>efrA</w:t>
            </w:r>
            <w:r>
              <w:rPr>
                <w:rFonts w:ascii="Times New Roman" w:eastAsia="var(--dsw-font-markdown-table)" w:hAnsi="Times New Roman" w:cs="Times New Roman"/>
                <w:kern w:val="0"/>
                <w:sz w:val="24"/>
                <w:lang w:bidi="ar"/>
              </w:rPr>
              <w:t>/</w:t>
            </w:r>
            <w:r>
              <w:rPr>
                <w:rStyle w:val="Emphasis"/>
                <w:rFonts w:ascii="Times New Roman" w:eastAsia="var(--dsw-font-markdown-table)" w:hAnsi="Times New Roman" w:cs="Times New Roman"/>
                <w:kern w:val="0"/>
                <w:sz w:val="24"/>
                <w:lang w:bidi="ar"/>
              </w:rPr>
              <w:t>efrB</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pmrA</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arlR</w:t>
            </w:r>
            <w:r>
              <w:rPr>
                <w:rFonts w:ascii="Times New Roman" w:eastAsia="var(--dsw-font-markdown-table)" w:hAnsi="Times New Roman" w:cs="Times New Roman"/>
                <w:kern w:val="0"/>
                <w:sz w:val="24"/>
                <w:lang w:bidi="ar"/>
              </w:rPr>
              <w:t>/</w:t>
            </w:r>
            <w:r>
              <w:rPr>
                <w:rStyle w:val="Emphasis"/>
                <w:rFonts w:ascii="Times New Roman" w:eastAsia="var(--dsw-font-markdown-table)" w:hAnsi="Times New Roman" w:cs="Times New Roman"/>
                <w:kern w:val="0"/>
                <w:sz w:val="24"/>
                <w:lang w:bidi="ar"/>
              </w:rPr>
              <w:t>arlS</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rpoB</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gyrA</w:t>
            </w:r>
            <w:r>
              <w:rPr>
                <w:rFonts w:ascii="Times New Roman" w:eastAsia="var(--dsw-font-markdown-table)" w:hAnsi="Times New Roman" w:cs="Times New Roman"/>
                <w:kern w:val="0"/>
                <w:sz w:val="24"/>
                <w:lang w:bidi="ar"/>
              </w:rPr>
              <w:t>/</w:t>
            </w:r>
            <w:r>
              <w:rPr>
                <w:rStyle w:val="Emphasis"/>
                <w:rFonts w:ascii="Times New Roman" w:eastAsia="var(--dsw-font-markdown-table)" w:hAnsi="Times New Roman" w:cs="Times New Roman"/>
                <w:kern w:val="0"/>
                <w:sz w:val="24"/>
                <w:lang w:bidi="ar"/>
              </w:rPr>
              <w:t>gyrB</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parC</w:t>
            </w:r>
            <w:r>
              <w:rPr>
                <w:rFonts w:ascii="Times New Roman" w:eastAsia="var(--dsw-font-markdown-table)" w:hAnsi="Times New Roman" w:cs="Times New Roman"/>
                <w:kern w:val="0"/>
                <w:sz w:val="24"/>
                <w:lang w:bidi="ar"/>
              </w:rPr>
              <w:t>/</w:t>
            </w:r>
            <w:r>
              <w:rPr>
                <w:rStyle w:val="Emphasis"/>
                <w:rFonts w:ascii="Times New Roman" w:eastAsia="var(--dsw-font-markdown-table)" w:hAnsi="Times New Roman" w:cs="Times New Roman"/>
                <w:kern w:val="0"/>
                <w:sz w:val="24"/>
                <w:lang w:bidi="ar"/>
              </w:rPr>
              <w:t>parE</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dfrE</w:t>
            </w:r>
            <w:r>
              <w:rPr>
                <w:rFonts w:ascii="Times New Roman" w:eastAsia="var(--dsw-font-markdown-table)" w:hAnsi="Times New Roman" w:cs="Times New Roman"/>
                <w:kern w:val="0"/>
                <w:sz w:val="24"/>
                <w:lang w:bidi="ar"/>
              </w:rPr>
              <w:t>, </w:t>
            </w:r>
            <w:proofErr w:type="gramStart"/>
            <w:r>
              <w:rPr>
                <w:rFonts w:ascii="Times New Roman" w:eastAsia="var(--dsw-font-markdown-table)" w:hAnsi="Times New Roman" w:cs="Times New Roman"/>
                <w:i/>
                <w:iCs/>
                <w:kern w:val="0"/>
                <w:sz w:val="24"/>
                <w:lang w:bidi="ar"/>
              </w:rPr>
              <w:t>AAC(</w:t>
            </w:r>
            <w:proofErr w:type="gramEnd"/>
            <w:r>
              <w:rPr>
                <w:rFonts w:ascii="Times New Roman" w:eastAsia="var(--dsw-font-markdown-table)" w:hAnsi="Times New Roman" w:cs="Times New Roman"/>
                <w:i/>
                <w:iCs/>
                <w:kern w:val="0"/>
                <w:sz w:val="24"/>
                <w:lang w:bidi="ar"/>
              </w:rPr>
              <w:t>6')-Iid</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lmrD</w:t>
            </w:r>
            <w:r>
              <w:rPr>
                <w:rFonts w:ascii="Times New Roman" w:eastAsia="var(--dsw-font-markdown-table)" w:hAnsi="Times New Roman" w:cs="Times New Roman"/>
                <w:kern w:val="0"/>
                <w:sz w:val="24"/>
                <w:lang w:bidi="ar"/>
              </w:rPr>
              <w:t>, </w:t>
            </w:r>
            <w:r>
              <w:rPr>
                <w:rStyle w:val="Emphasis"/>
                <w:rFonts w:ascii="Times New Roman" w:eastAsia="var(--dsw-font-markdown-table)" w:hAnsi="Times New Roman" w:cs="Times New Roman"/>
                <w:kern w:val="0"/>
                <w:sz w:val="24"/>
                <w:lang w:bidi="ar"/>
              </w:rPr>
              <w:t>mdtG</w:t>
            </w:r>
          </w:p>
        </w:tc>
        <w:tc>
          <w:tcPr>
            <w:tcW w:w="1431" w:type="dxa"/>
            <w:tcMar>
              <w:top w:w="150" w:type="dxa"/>
              <w:left w:w="240" w:type="dxa"/>
              <w:bottom w:w="150" w:type="dxa"/>
              <w:right w:w="240" w:type="dxa"/>
            </w:tcMar>
            <w:vAlign w:val="center"/>
            <w:hideMark/>
          </w:tcPr>
          <w:p w14:paraId="6FA04783"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Detected</w:t>
            </w:r>
          </w:p>
        </w:tc>
        <w:tc>
          <w:tcPr>
            <w:tcW w:w="1436" w:type="dxa"/>
            <w:tcMar>
              <w:top w:w="150" w:type="dxa"/>
              <w:left w:w="240" w:type="dxa"/>
              <w:bottom w:w="150" w:type="dxa"/>
              <w:right w:w="0" w:type="dxa"/>
            </w:tcMar>
            <w:vAlign w:val="center"/>
            <w:hideMark/>
          </w:tcPr>
          <w:p w14:paraId="72E44DFE"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Chromosome</w:t>
            </w:r>
          </w:p>
        </w:tc>
      </w:tr>
      <w:tr w:rsidR="00860233" w14:paraId="3250CFD4" w14:textId="77777777">
        <w:trPr>
          <w:jc w:val="center"/>
        </w:trPr>
        <w:tc>
          <w:tcPr>
            <w:tcW w:w="1678" w:type="dxa"/>
            <w:tcBorders>
              <w:top w:val="nil"/>
              <w:left w:val="nil"/>
              <w:bottom w:val="single" w:sz="12" w:space="0" w:color="auto"/>
              <w:right w:val="nil"/>
            </w:tcBorders>
            <w:tcMar>
              <w:top w:w="150" w:type="dxa"/>
              <w:left w:w="0" w:type="dxa"/>
              <w:bottom w:w="150" w:type="dxa"/>
              <w:right w:w="240" w:type="dxa"/>
            </w:tcMar>
            <w:vAlign w:val="center"/>
            <w:hideMark/>
          </w:tcPr>
          <w:p w14:paraId="46E8D646"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Plasmid content</w:t>
            </w:r>
          </w:p>
        </w:tc>
        <w:tc>
          <w:tcPr>
            <w:tcW w:w="4258" w:type="dxa"/>
            <w:tcBorders>
              <w:top w:val="nil"/>
              <w:left w:val="nil"/>
              <w:bottom w:val="single" w:sz="12" w:space="0" w:color="auto"/>
              <w:right w:val="nil"/>
            </w:tcBorders>
            <w:tcMar>
              <w:top w:w="150" w:type="dxa"/>
              <w:left w:w="240" w:type="dxa"/>
              <w:bottom w:w="150" w:type="dxa"/>
              <w:right w:w="240" w:type="dxa"/>
            </w:tcMar>
            <w:vAlign w:val="center"/>
            <w:hideMark/>
          </w:tcPr>
          <w:p w14:paraId="6D711019"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Transferable resistance/virulence genes</w:t>
            </w:r>
          </w:p>
        </w:tc>
        <w:tc>
          <w:tcPr>
            <w:tcW w:w="1431" w:type="dxa"/>
            <w:tcBorders>
              <w:top w:val="nil"/>
              <w:left w:val="nil"/>
              <w:bottom w:val="single" w:sz="12" w:space="0" w:color="auto"/>
              <w:right w:val="nil"/>
            </w:tcBorders>
            <w:tcMar>
              <w:top w:w="150" w:type="dxa"/>
              <w:left w:w="240" w:type="dxa"/>
              <w:bottom w:w="150" w:type="dxa"/>
              <w:right w:w="240" w:type="dxa"/>
            </w:tcMar>
            <w:vAlign w:val="center"/>
            <w:hideMark/>
          </w:tcPr>
          <w:p w14:paraId="258372AA"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Not detected</w:t>
            </w:r>
          </w:p>
        </w:tc>
        <w:tc>
          <w:tcPr>
            <w:tcW w:w="1436" w:type="dxa"/>
            <w:tcBorders>
              <w:top w:val="nil"/>
              <w:left w:val="nil"/>
              <w:bottom w:val="single" w:sz="12" w:space="0" w:color="auto"/>
              <w:right w:val="nil"/>
            </w:tcBorders>
            <w:tcMar>
              <w:top w:w="150" w:type="dxa"/>
              <w:left w:w="240" w:type="dxa"/>
              <w:bottom w:w="150" w:type="dxa"/>
              <w:right w:w="0" w:type="dxa"/>
            </w:tcMar>
            <w:vAlign w:val="center"/>
            <w:hideMark/>
          </w:tcPr>
          <w:p w14:paraId="3ED2A6AB"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Plasmid</w:t>
            </w:r>
          </w:p>
        </w:tc>
      </w:tr>
    </w:tbl>
    <w:p w14:paraId="6141CC75" w14:textId="77777777" w:rsidR="00860233" w:rsidRDefault="00860233" w:rsidP="00860233">
      <w:pPr>
        <w:spacing w:line="480" w:lineRule="auto"/>
        <w:rPr>
          <w:rFonts w:ascii="Times New Roman" w:hAnsi="Times New Roman" w:cs="Times New Roman"/>
          <w:sz w:val="24"/>
        </w:rPr>
      </w:pPr>
    </w:p>
    <w:p w14:paraId="344D998B" w14:textId="77777777" w:rsidR="00860233" w:rsidRDefault="00860233" w:rsidP="00860233">
      <w:pPr>
        <w:rPr>
          <w:rFonts w:ascii="Times New Roman" w:hAnsi="Times New Roman" w:cs="Times New Roman"/>
          <w:b/>
          <w:bCs/>
          <w:sz w:val="24"/>
        </w:rPr>
      </w:pPr>
    </w:p>
    <w:p w14:paraId="200838B3" w14:textId="77777777" w:rsidR="00860233" w:rsidRDefault="00860233" w:rsidP="00860233">
      <w:pPr>
        <w:rPr>
          <w:rFonts w:ascii="Times New Roman" w:hAnsi="Times New Roman" w:cs="Times New Roman"/>
          <w:b/>
          <w:bCs/>
          <w:sz w:val="24"/>
        </w:rPr>
      </w:pPr>
    </w:p>
    <w:p w14:paraId="7673DE46" w14:textId="77777777" w:rsidR="00860233" w:rsidRDefault="00860233" w:rsidP="00860233">
      <w:pPr>
        <w:rPr>
          <w:rFonts w:ascii="Times New Roman" w:hAnsi="Times New Roman" w:cs="Times New Roman"/>
          <w:b/>
          <w:bCs/>
          <w:sz w:val="24"/>
        </w:rPr>
      </w:pPr>
    </w:p>
    <w:p w14:paraId="56232CEC" w14:textId="77777777" w:rsidR="00860233" w:rsidRDefault="00860233" w:rsidP="00860233">
      <w:pPr>
        <w:rPr>
          <w:rFonts w:ascii="Times New Roman" w:hAnsi="Times New Roman" w:cs="Times New Roman"/>
          <w:b/>
          <w:bCs/>
          <w:sz w:val="24"/>
        </w:rPr>
      </w:pPr>
    </w:p>
    <w:p w14:paraId="1E7F3F90" w14:textId="77777777" w:rsidR="00860233" w:rsidRDefault="00860233" w:rsidP="00860233">
      <w:pPr>
        <w:rPr>
          <w:rFonts w:ascii="Times New Roman" w:hAnsi="Times New Roman" w:cs="Times New Roman"/>
          <w:b/>
          <w:bCs/>
          <w:sz w:val="24"/>
        </w:rPr>
      </w:pPr>
    </w:p>
    <w:p w14:paraId="12B64B63" w14:textId="77777777" w:rsidR="00860233" w:rsidRDefault="00860233" w:rsidP="00860233">
      <w:pPr>
        <w:rPr>
          <w:rFonts w:ascii="Times New Roman" w:hAnsi="Times New Roman" w:cs="Times New Roman"/>
          <w:b/>
          <w:bCs/>
          <w:sz w:val="24"/>
        </w:rPr>
      </w:pPr>
    </w:p>
    <w:p w14:paraId="7676C0CB" w14:textId="77777777" w:rsidR="00860233" w:rsidRDefault="00860233" w:rsidP="00860233">
      <w:pPr>
        <w:rPr>
          <w:rFonts w:ascii="Times New Roman" w:hAnsi="Times New Roman" w:cs="Times New Roman"/>
          <w:b/>
          <w:bCs/>
          <w:sz w:val="24"/>
        </w:rPr>
      </w:pPr>
    </w:p>
    <w:p w14:paraId="44CF35EA" w14:textId="77777777" w:rsidR="00860233" w:rsidRDefault="00860233" w:rsidP="00860233">
      <w:pPr>
        <w:rPr>
          <w:rFonts w:ascii="Times New Roman" w:hAnsi="Times New Roman" w:cs="Times New Roman"/>
          <w:b/>
          <w:bCs/>
          <w:sz w:val="24"/>
        </w:rPr>
      </w:pPr>
    </w:p>
    <w:p w14:paraId="5C5429BF" w14:textId="77777777" w:rsidR="00860233" w:rsidRDefault="00860233" w:rsidP="00860233">
      <w:pPr>
        <w:rPr>
          <w:rFonts w:ascii="Times New Roman" w:hAnsi="Times New Roman" w:cs="Times New Roman"/>
          <w:b/>
          <w:bCs/>
          <w:sz w:val="24"/>
        </w:rPr>
      </w:pPr>
    </w:p>
    <w:p w14:paraId="23D27921" w14:textId="77777777" w:rsidR="00860233" w:rsidRDefault="00860233" w:rsidP="00860233">
      <w:pPr>
        <w:rPr>
          <w:rFonts w:ascii="Times New Roman" w:hAnsi="Times New Roman" w:cs="Times New Roman"/>
          <w:b/>
          <w:bCs/>
          <w:sz w:val="24"/>
        </w:rPr>
      </w:pPr>
    </w:p>
    <w:p w14:paraId="5C7D9A50" w14:textId="77777777" w:rsidR="00860233" w:rsidRDefault="00860233" w:rsidP="00860233">
      <w:pPr>
        <w:rPr>
          <w:rFonts w:ascii="Times New Roman" w:hAnsi="Times New Roman" w:cs="Times New Roman"/>
          <w:b/>
          <w:bCs/>
          <w:sz w:val="24"/>
        </w:rPr>
      </w:pPr>
    </w:p>
    <w:p w14:paraId="5995D929" w14:textId="77777777" w:rsidR="00860233" w:rsidRDefault="00860233" w:rsidP="00860233">
      <w:pPr>
        <w:rPr>
          <w:rFonts w:ascii="Times New Roman" w:hAnsi="Times New Roman" w:cs="Times New Roman"/>
          <w:b/>
          <w:bCs/>
          <w:sz w:val="24"/>
        </w:rPr>
      </w:pPr>
    </w:p>
    <w:p w14:paraId="64B8DB86" w14:textId="77777777" w:rsidR="00860233" w:rsidRDefault="00860233" w:rsidP="00860233">
      <w:pPr>
        <w:rPr>
          <w:rFonts w:ascii="Times New Roman" w:hAnsi="Times New Roman" w:cs="Times New Roman"/>
          <w:b/>
          <w:bCs/>
          <w:sz w:val="24"/>
        </w:rPr>
      </w:pPr>
    </w:p>
    <w:p w14:paraId="22CA9785" w14:textId="77777777" w:rsidR="00860233" w:rsidRDefault="00860233" w:rsidP="00860233">
      <w:pPr>
        <w:rPr>
          <w:rFonts w:ascii="Times New Roman" w:hAnsi="Times New Roman" w:cs="Times New Roman"/>
          <w:b/>
          <w:bCs/>
          <w:sz w:val="24"/>
        </w:rPr>
      </w:pPr>
    </w:p>
    <w:p w14:paraId="51239C1D" w14:textId="77777777" w:rsidR="00860233" w:rsidRDefault="00860233" w:rsidP="00860233">
      <w:pPr>
        <w:rPr>
          <w:rFonts w:ascii="Times New Roman" w:hAnsi="Times New Roman" w:cs="Times New Roman"/>
          <w:b/>
          <w:bCs/>
          <w:sz w:val="24"/>
        </w:rPr>
      </w:pPr>
    </w:p>
    <w:p w14:paraId="5E28D35C" w14:textId="77777777" w:rsidR="00860233" w:rsidRDefault="00860233" w:rsidP="00860233">
      <w:pPr>
        <w:rPr>
          <w:rFonts w:ascii="Times New Roman" w:hAnsi="Times New Roman" w:cs="Times New Roman"/>
          <w:b/>
          <w:bCs/>
          <w:sz w:val="24"/>
        </w:rPr>
      </w:pPr>
    </w:p>
    <w:p w14:paraId="5F414D8E" w14:textId="77777777" w:rsidR="00860233" w:rsidRDefault="00860233" w:rsidP="00860233">
      <w:pPr>
        <w:rPr>
          <w:rFonts w:ascii="Times New Roman" w:hAnsi="Times New Roman" w:cs="Times New Roman"/>
          <w:b/>
          <w:bCs/>
          <w:sz w:val="24"/>
        </w:rPr>
      </w:pPr>
    </w:p>
    <w:p w14:paraId="67493852" w14:textId="77777777" w:rsidR="00860233" w:rsidRDefault="00860233" w:rsidP="00860233">
      <w:pPr>
        <w:rPr>
          <w:rFonts w:ascii="Times New Roman" w:hAnsi="Times New Roman" w:cs="Times New Roman"/>
          <w:b/>
          <w:bCs/>
          <w:sz w:val="24"/>
        </w:rPr>
      </w:pPr>
    </w:p>
    <w:p w14:paraId="7F0285AA" w14:textId="77777777" w:rsidR="00860233" w:rsidRDefault="00860233" w:rsidP="00860233">
      <w:pPr>
        <w:rPr>
          <w:rFonts w:ascii="Times New Roman" w:hAnsi="Times New Roman" w:cs="Times New Roman"/>
          <w:b/>
          <w:bCs/>
          <w:sz w:val="24"/>
        </w:rPr>
      </w:pPr>
    </w:p>
    <w:p w14:paraId="1ECECFD5" w14:textId="77777777" w:rsidR="00860233" w:rsidRDefault="00860233" w:rsidP="00860233">
      <w:pPr>
        <w:rPr>
          <w:rFonts w:ascii="Times New Roman" w:hAnsi="Times New Roman" w:cs="Times New Roman"/>
          <w:b/>
          <w:bCs/>
          <w:sz w:val="24"/>
        </w:rPr>
      </w:pPr>
    </w:p>
    <w:p w14:paraId="7F07E8A1" w14:textId="77777777" w:rsidR="00860233" w:rsidRDefault="00860233" w:rsidP="00860233">
      <w:pPr>
        <w:rPr>
          <w:rFonts w:ascii="Times New Roman" w:hAnsi="Times New Roman" w:cs="Times New Roman"/>
          <w:b/>
          <w:bCs/>
          <w:sz w:val="24"/>
        </w:rPr>
      </w:pPr>
    </w:p>
    <w:p w14:paraId="6D7468EA" w14:textId="77777777" w:rsidR="00860233" w:rsidRDefault="00860233" w:rsidP="00860233">
      <w:pPr>
        <w:rPr>
          <w:rFonts w:ascii="Times New Roman" w:hAnsi="Times New Roman" w:cs="Times New Roman"/>
          <w:b/>
          <w:bCs/>
          <w:sz w:val="24"/>
        </w:rPr>
      </w:pPr>
    </w:p>
    <w:p w14:paraId="25E9BFBD" w14:textId="77777777" w:rsidR="00860233" w:rsidRDefault="00860233" w:rsidP="00860233">
      <w:pPr>
        <w:rPr>
          <w:rFonts w:ascii="Times New Roman" w:hAnsi="Times New Roman" w:cs="Times New Roman"/>
          <w:b/>
          <w:bCs/>
          <w:sz w:val="24"/>
        </w:rPr>
      </w:pPr>
    </w:p>
    <w:p w14:paraId="136D6A56" w14:textId="77777777" w:rsidR="00860233" w:rsidRDefault="00860233" w:rsidP="00860233">
      <w:pPr>
        <w:rPr>
          <w:rFonts w:ascii="Times New Roman" w:hAnsi="Times New Roman" w:cs="Times New Roman"/>
          <w:b/>
          <w:bCs/>
          <w:sz w:val="24"/>
        </w:rPr>
      </w:pPr>
    </w:p>
    <w:p w14:paraId="67953351" w14:textId="77777777" w:rsidR="00860233" w:rsidRDefault="00860233" w:rsidP="00860233">
      <w:pPr>
        <w:rPr>
          <w:rFonts w:ascii="Times New Roman" w:hAnsi="Times New Roman" w:cs="Times New Roman"/>
          <w:sz w:val="24"/>
        </w:rPr>
      </w:pPr>
      <w:r>
        <w:rPr>
          <w:rFonts w:ascii="Times New Roman" w:hAnsi="Times New Roman" w:cs="Times New Roman"/>
          <w:b/>
          <w:bCs/>
          <w:sz w:val="24"/>
        </w:rPr>
        <w:t>Supplementary Table 5.</w:t>
      </w:r>
      <w:r>
        <w:rPr>
          <w:rFonts w:ascii="Times New Roman" w:hAnsi="Times New Roman" w:cs="Times New Roman"/>
          <w:sz w:val="24"/>
        </w:rPr>
        <w:t xml:space="preserve"> Probiotic-associated genes identified in the genome of E. </w:t>
      </w:r>
      <w:proofErr w:type="spellStart"/>
      <w:r>
        <w:rPr>
          <w:rFonts w:ascii="Times New Roman" w:hAnsi="Times New Roman" w:cs="Times New Roman"/>
          <w:sz w:val="24"/>
        </w:rPr>
        <w:t>hirae</w:t>
      </w:r>
      <w:proofErr w:type="spellEnd"/>
      <w:r>
        <w:rPr>
          <w:rFonts w:ascii="Times New Roman" w:hAnsi="Times New Roman" w:cs="Times New Roman"/>
          <w:sz w:val="24"/>
        </w:rPr>
        <w:t> Y-HS</w:t>
      </w:r>
    </w:p>
    <w:p w14:paraId="61DE8E9A" w14:textId="77777777" w:rsidR="00860233" w:rsidRDefault="00860233" w:rsidP="00860233">
      <w:pPr>
        <w:rPr>
          <w:rFonts w:ascii="Times New Roman" w:hAnsi="Times New Roman" w:cs="Times New Roman"/>
          <w:sz w:val="24"/>
        </w:rPr>
      </w:pPr>
    </w:p>
    <w:tbl>
      <w:tblPr>
        <w:tblW w:w="8522" w:type="dxa"/>
        <w:jc w:val="center"/>
        <w:tblLook w:val="04A0" w:firstRow="1" w:lastRow="0" w:firstColumn="1" w:lastColumn="0" w:noHBand="0" w:noVBand="1"/>
      </w:tblPr>
      <w:tblGrid>
        <w:gridCol w:w="2125"/>
        <w:gridCol w:w="1673"/>
        <w:gridCol w:w="4724"/>
      </w:tblGrid>
      <w:tr w:rsidR="00860233" w14:paraId="2B69BF23" w14:textId="77777777">
        <w:trPr>
          <w:tblHeader/>
          <w:jc w:val="center"/>
        </w:trPr>
        <w:tc>
          <w:tcPr>
            <w:tcW w:w="2125" w:type="dxa"/>
            <w:tcBorders>
              <w:top w:val="single" w:sz="12" w:space="0" w:color="auto"/>
              <w:left w:val="nil"/>
              <w:bottom w:val="nil"/>
              <w:right w:val="nil"/>
            </w:tcBorders>
            <w:tcMar>
              <w:top w:w="150" w:type="dxa"/>
              <w:left w:w="0" w:type="dxa"/>
              <w:bottom w:w="150" w:type="dxa"/>
              <w:right w:w="240" w:type="dxa"/>
            </w:tcMar>
            <w:vAlign w:val="center"/>
            <w:hideMark/>
          </w:tcPr>
          <w:p w14:paraId="3211A487"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Category</w:t>
            </w:r>
          </w:p>
        </w:tc>
        <w:tc>
          <w:tcPr>
            <w:tcW w:w="1673" w:type="dxa"/>
            <w:tcBorders>
              <w:top w:val="single" w:sz="12" w:space="0" w:color="auto"/>
              <w:left w:val="nil"/>
              <w:bottom w:val="nil"/>
              <w:right w:val="nil"/>
            </w:tcBorders>
            <w:tcMar>
              <w:top w:w="150" w:type="dxa"/>
              <w:left w:w="240" w:type="dxa"/>
              <w:bottom w:w="150" w:type="dxa"/>
              <w:right w:w="240" w:type="dxa"/>
            </w:tcMar>
            <w:vAlign w:val="center"/>
            <w:hideMark/>
          </w:tcPr>
          <w:p w14:paraId="69E1AF2C"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Gene</w:t>
            </w:r>
          </w:p>
        </w:tc>
        <w:tc>
          <w:tcPr>
            <w:tcW w:w="4724" w:type="dxa"/>
            <w:tcBorders>
              <w:top w:val="single" w:sz="12" w:space="0" w:color="auto"/>
              <w:left w:val="nil"/>
              <w:bottom w:val="nil"/>
              <w:right w:val="nil"/>
            </w:tcBorders>
            <w:tcMar>
              <w:top w:w="150" w:type="dxa"/>
              <w:left w:w="240" w:type="dxa"/>
              <w:bottom w:w="150" w:type="dxa"/>
              <w:right w:w="240" w:type="dxa"/>
            </w:tcMar>
            <w:vAlign w:val="center"/>
            <w:hideMark/>
          </w:tcPr>
          <w:p w14:paraId="120A2CEA" w14:textId="77777777" w:rsidR="00860233" w:rsidRDefault="00860233">
            <w:pPr>
              <w:widowControl/>
              <w:snapToGrid w:val="0"/>
              <w:jc w:val="center"/>
              <w:rPr>
                <w:rFonts w:ascii="Times New Roman" w:eastAsia="var(--dsw-font-markdown-table-h" w:hAnsi="Times New Roman" w:cs="Times New Roman"/>
                <w:b/>
                <w:bCs/>
                <w:sz w:val="24"/>
              </w:rPr>
            </w:pPr>
            <w:r>
              <w:rPr>
                <w:rFonts w:ascii="Times New Roman" w:eastAsia="var(--dsw-font-markdown-table-h" w:hAnsi="Times New Roman" w:cs="Times New Roman"/>
                <w:b/>
                <w:bCs/>
                <w:kern w:val="0"/>
                <w:sz w:val="24"/>
                <w:lang w:bidi="ar"/>
              </w:rPr>
              <w:t>Product</w:t>
            </w:r>
          </w:p>
        </w:tc>
      </w:tr>
      <w:tr w:rsidR="00860233" w14:paraId="144D334B" w14:textId="77777777">
        <w:trPr>
          <w:jc w:val="center"/>
        </w:trPr>
        <w:tc>
          <w:tcPr>
            <w:tcW w:w="2125" w:type="dxa"/>
            <w:vMerge w:val="restart"/>
            <w:tcBorders>
              <w:top w:val="single" w:sz="4" w:space="0" w:color="auto"/>
              <w:left w:val="nil"/>
              <w:bottom w:val="nil"/>
              <w:right w:val="nil"/>
            </w:tcBorders>
            <w:tcMar>
              <w:top w:w="150" w:type="dxa"/>
              <w:left w:w="0" w:type="dxa"/>
              <w:bottom w:w="150" w:type="dxa"/>
              <w:right w:w="240" w:type="dxa"/>
            </w:tcMar>
            <w:vAlign w:val="center"/>
            <w:hideMark/>
          </w:tcPr>
          <w:p w14:paraId="12D6690D"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Adhesion</w:t>
            </w:r>
          </w:p>
        </w:tc>
        <w:tc>
          <w:tcPr>
            <w:tcW w:w="1673" w:type="dxa"/>
            <w:tcBorders>
              <w:top w:val="single" w:sz="4" w:space="0" w:color="auto"/>
              <w:left w:val="nil"/>
              <w:bottom w:val="nil"/>
              <w:right w:val="nil"/>
            </w:tcBorders>
            <w:tcMar>
              <w:top w:w="150" w:type="dxa"/>
              <w:left w:w="240" w:type="dxa"/>
              <w:bottom w:w="150" w:type="dxa"/>
              <w:right w:w="240" w:type="dxa"/>
            </w:tcMar>
            <w:vAlign w:val="center"/>
            <w:hideMark/>
          </w:tcPr>
          <w:p w14:paraId="4688C834"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efaA</w:t>
            </w:r>
            <w:proofErr w:type="spellEnd"/>
          </w:p>
        </w:tc>
        <w:tc>
          <w:tcPr>
            <w:tcW w:w="4724" w:type="dxa"/>
            <w:tcBorders>
              <w:top w:val="single" w:sz="4" w:space="0" w:color="auto"/>
              <w:left w:val="nil"/>
              <w:bottom w:val="nil"/>
              <w:right w:val="nil"/>
            </w:tcBorders>
            <w:tcMar>
              <w:top w:w="150" w:type="dxa"/>
              <w:left w:w="240" w:type="dxa"/>
              <w:bottom w:w="150" w:type="dxa"/>
              <w:right w:w="0" w:type="dxa"/>
            </w:tcMar>
            <w:vAlign w:val="center"/>
            <w:hideMark/>
          </w:tcPr>
          <w:p w14:paraId="08753A60"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Endocarditis-specific antigen</w:t>
            </w:r>
          </w:p>
        </w:tc>
      </w:tr>
      <w:tr w:rsidR="00860233" w14:paraId="2E8C29FF" w14:textId="77777777">
        <w:trPr>
          <w:jc w:val="center"/>
        </w:trPr>
        <w:tc>
          <w:tcPr>
            <w:tcW w:w="0" w:type="auto"/>
            <w:vMerge/>
            <w:tcBorders>
              <w:top w:val="single" w:sz="4" w:space="0" w:color="auto"/>
              <w:left w:val="nil"/>
              <w:bottom w:val="nil"/>
              <w:right w:val="nil"/>
            </w:tcBorders>
            <w:vAlign w:val="center"/>
            <w:hideMark/>
          </w:tcPr>
          <w:p w14:paraId="70B5837C"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7E821192"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ebp</w:t>
            </w:r>
            <w:proofErr w:type="spellEnd"/>
          </w:p>
        </w:tc>
        <w:tc>
          <w:tcPr>
            <w:tcW w:w="4724" w:type="dxa"/>
            <w:tcMar>
              <w:top w:w="150" w:type="dxa"/>
              <w:left w:w="240" w:type="dxa"/>
              <w:bottom w:w="150" w:type="dxa"/>
              <w:right w:w="0" w:type="dxa"/>
            </w:tcMar>
            <w:vAlign w:val="center"/>
            <w:hideMark/>
          </w:tcPr>
          <w:p w14:paraId="5EE91309"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Endocarditis and biofilm-associated pilus</w:t>
            </w:r>
          </w:p>
        </w:tc>
      </w:tr>
      <w:tr w:rsidR="00860233" w14:paraId="6DE93DC8" w14:textId="77777777">
        <w:trPr>
          <w:jc w:val="center"/>
        </w:trPr>
        <w:tc>
          <w:tcPr>
            <w:tcW w:w="0" w:type="auto"/>
            <w:vMerge/>
            <w:tcBorders>
              <w:top w:val="single" w:sz="4" w:space="0" w:color="auto"/>
              <w:left w:val="nil"/>
              <w:bottom w:val="nil"/>
              <w:right w:val="nil"/>
            </w:tcBorders>
            <w:vAlign w:val="center"/>
            <w:hideMark/>
          </w:tcPr>
          <w:p w14:paraId="5233DA6D"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2A4F69AE"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pilB</w:t>
            </w:r>
            <w:proofErr w:type="spellEnd"/>
          </w:p>
        </w:tc>
        <w:tc>
          <w:tcPr>
            <w:tcW w:w="4724" w:type="dxa"/>
            <w:tcMar>
              <w:top w:w="150" w:type="dxa"/>
              <w:left w:w="240" w:type="dxa"/>
              <w:bottom w:w="150" w:type="dxa"/>
              <w:right w:w="0" w:type="dxa"/>
            </w:tcMar>
            <w:vAlign w:val="center"/>
            <w:hideMark/>
          </w:tcPr>
          <w:p w14:paraId="43960922"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Type IV pilus assembly protein</w:t>
            </w:r>
          </w:p>
        </w:tc>
      </w:tr>
      <w:tr w:rsidR="00860233" w14:paraId="6B65F0F4" w14:textId="77777777">
        <w:trPr>
          <w:jc w:val="center"/>
        </w:trPr>
        <w:tc>
          <w:tcPr>
            <w:tcW w:w="0" w:type="auto"/>
            <w:vMerge/>
            <w:tcBorders>
              <w:top w:val="single" w:sz="4" w:space="0" w:color="auto"/>
              <w:left w:val="nil"/>
              <w:bottom w:val="nil"/>
              <w:right w:val="nil"/>
            </w:tcBorders>
            <w:vAlign w:val="center"/>
            <w:hideMark/>
          </w:tcPr>
          <w:p w14:paraId="27F41918"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5A7375E0"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ecbA</w:t>
            </w:r>
            <w:proofErr w:type="spellEnd"/>
          </w:p>
        </w:tc>
        <w:tc>
          <w:tcPr>
            <w:tcW w:w="4724" w:type="dxa"/>
            <w:tcMar>
              <w:top w:w="150" w:type="dxa"/>
              <w:left w:w="240" w:type="dxa"/>
              <w:bottom w:w="150" w:type="dxa"/>
              <w:right w:w="0" w:type="dxa"/>
            </w:tcMar>
            <w:vAlign w:val="center"/>
            <w:hideMark/>
          </w:tcPr>
          <w:p w14:paraId="1A7DE925"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Collagen-binding adhesin</w:t>
            </w:r>
          </w:p>
        </w:tc>
      </w:tr>
      <w:tr w:rsidR="00860233" w14:paraId="496950E8" w14:textId="77777777">
        <w:trPr>
          <w:jc w:val="center"/>
        </w:trPr>
        <w:tc>
          <w:tcPr>
            <w:tcW w:w="2125" w:type="dxa"/>
            <w:vMerge w:val="restart"/>
            <w:tcMar>
              <w:top w:w="150" w:type="dxa"/>
              <w:left w:w="0" w:type="dxa"/>
              <w:bottom w:w="150" w:type="dxa"/>
              <w:right w:w="240" w:type="dxa"/>
            </w:tcMar>
            <w:vAlign w:val="center"/>
            <w:hideMark/>
          </w:tcPr>
          <w:p w14:paraId="40D9A98A"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Stress survival</w:t>
            </w:r>
          </w:p>
        </w:tc>
        <w:tc>
          <w:tcPr>
            <w:tcW w:w="1673" w:type="dxa"/>
            <w:tcMar>
              <w:top w:w="150" w:type="dxa"/>
              <w:left w:w="240" w:type="dxa"/>
              <w:bottom w:w="150" w:type="dxa"/>
              <w:right w:w="240" w:type="dxa"/>
            </w:tcMar>
            <w:vAlign w:val="center"/>
            <w:hideMark/>
          </w:tcPr>
          <w:p w14:paraId="7949F85C"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bsh</w:t>
            </w:r>
            <w:proofErr w:type="spellEnd"/>
          </w:p>
        </w:tc>
        <w:tc>
          <w:tcPr>
            <w:tcW w:w="4724" w:type="dxa"/>
            <w:tcMar>
              <w:top w:w="150" w:type="dxa"/>
              <w:left w:w="240" w:type="dxa"/>
              <w:bottom w:w="150" w:type="dxa"/>
              <w:right w:w="0" w:type="dxa"/>
            </w:tcMar>
            <w:vAlign w:val="center"/>
            <w:hideMark/>
          </w:tcPr>
          <w:p w14:paraId="25C9CA79"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Bile salt hydrolase</w:t>
            </w:r>
          </w:p>
        </w:tc>
      </w:tr>
      <w:tr w:rsidR="00860233" w14:paraId="3F8642C7" w14:textId="77777777">
        <w:trPr>
          <w:jc w:val="center"/>
        </w:trPr>
        <w:tc>
          <w:tcPr>
            <w:tcW w:w="0" w:type="auto"/>
            <w:vMerge/>
            <w:vAlign w:val="center"/>
            <w:hideMark/>
          </w:tcPr>
          <w:p w14:paraId="6851C306"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23B3A8DB"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groEL</w:t>
            </w:r>
            <w:proofErr w:type="spellEnd"/>
          </w:p>
        </w:tc>
        <w:tc>
          <w:tcPr>
            <w:tcW w:w="4724" w:type="dxa"/>
            <w:tcMar>
              <w:top w:w="150" w:type="dxa"/>
              <w:left w:w="240" w:type="dxa"/>
              <w:bottom w:w="150" w:type="dxa"/>
              <w:right w:w="0" w:type="dxa"/>
            </w:tcMar>
            <w:vAlign w:val="center"/>
            <w:hideMark/>
          </w:tcPr>
          <w:p w14:paraId="3E618DB6"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 xml:space="preserve">Chaperonin </w:t>
            </w:r>
            <w:proofErr w:type="spellStart"/>
            <w:r>
              <w:rPr>
                <w:rFonts w:ascii="Times New Roman" w:eastAsia="var(--dsw-font-markdown-table)" w:hAnsi="Times New Roman" w:cs="Times New Roman"/>
                <w:kern w:val="0"/>
                <w:sz w:val="24"/>
                <w:lang w:bidi="ar"/>
              </w:rPr>
              <w:t>GroEL</w:t>
            </w:r>
            <w:proofErr w:type="spellEnd"/>
          </w:p>
        </w:tc>
      </w:tr>
      <w:tr w:rsidR="00860233" w14:paraId="71F47C7E" w14:textId="77777777">
        <w:trPr>
          <w:jc w:val="center"/>
        </w:trPr>
        <w:tc>
          <w:tcPr>
            <w:tcW w:w="0" w:type="auto"/>
            <w:vMerge/>
            <w:vAlign w:val="center"/>
            <w:hideMark/>
          </w:tcPr>
          <w:p w14:paraId="1CBCA6F5"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0C5DD69B"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clp</w:t>
            </w:r>
            <w:proofErr w:type="spellEnd"/>
            <w:r>
              <w:rPr>
                <w:rFonts w:ascii="Times New Roman" w:eastAsia="var(--dsw-font-markdown-table)" w:hAnsi="Times New Roman" w:cs="Times New Roman"/>
                <w:kern w:val="0"/>
                <w:sz w:val="24"/>
                <w:lang w:bidi="ar"/>
              </w:rPr>
              <w:t> family</w:t>
            </w:r>
          </w:p>
        </w:tc>
        <w:tc>
          <w:tcPr>
            <w:tcW w:w="4724" w:type="dxa"/>
            <w:tcMar>
              <w:top w:w="150" w:type="dxa"/>
              <w:left w:w="240" w:type="dxa"/>
              <w:bottom w:w="150" w:type="dxa"/>
              <w:right w:w="0" w:type="dxa"/>
            </w:tcMar>
            <w:vAlign w:val="center"/>
            <w:hideMark/>
          </w:tcPr>
          <w:p w14:paraId="06FEA45F"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 xml:space="preserve">ATP-dependent </w:t>
            </w:r>
            <w:proofErr w:type="spellStart"/>
            <w:r>
              <w:rPr>
                <w:rFonts w:ascii="Times New Roman" w:eastAsia="var(--dsw-font-markdown-table)" w:hAnsi="Times New Roman" w:cs="Times New Roman"/>
                <w:kern w:val="0"/>
                <w:sz w:val="24"/>
                <w:lang w:bidi="ar"/>
              </w:rPr>
              <w:t>Clp</w:t>
            </w:r>
            <w:proofErr w:type="spellEnd"/>
            <w:r>
              <w:rPr>
                <w:rFonts w:ascii="Times New Roman" w:eastAsia="var(--dsw-font-markdown-table)" w:hAnsi="Times New Roman" w:cs="Times New Roman"/>
                <w:kern w:val="0"/>
                <w:sz w:val="24"/>
                <w:lang w:bidi="ar"/>
              </w:rPr>
              <w:t xml:space="preserve"> protease</w:t>
            </w:r>
          </w:p>
        </w:tc>
      </w:tr>
      <w:tr w:rsidR="00860233" w14:paraId="05E78E22" w14:textId="77777777">
        <w:trPr>
          <w:jc w:val="center"/>
        </w:trPr>
        <w:tc>
          <w:tcPr>
            <w:tcW w:w="2125" w:type="dxa"/>
            <w:vMerge w:val="restart"/>
            <w:tcBorders>
              <w:top w:val="nil"/>
              <w:left w:val="nil"/>
              <w:bottom w:val="single" w:sz="12" w:space="0" w:color="auto"/>
              <w:right w:val="nil"/>
            </w:tcBorders>
            <w:tcMar>
              <w:top w:w="150" w:type="dxa"/>
              <w:left w:w="0" w:type="dxa"/>
              <w:bottom w:w="150" w:type="dxa"/>
              <w:right w:w="240" w:type="dxa"/>
            </w:tcMar>
            <w:vAlign w:val="center"/>
            <w:hideMark/>
          </w:tcPr>
          <w:p w14:paraId="4B58DF84" w14:textId="77777777" w:rsidR="00860233" w:rsidRDefault="00860233">
            <w:pPr>
              <w:widowControl/>
              <w:snapToGrid w:val="0"/>
              <w:jc w:val="center"/>
              <w:rPr>
                <w:rFonts w:ascii="Times New Roman" w:eastAsia="var(--dsw-font-markdown-table)" w:hAnsi="Times New Roman" w:cs="Times New Roman"/>
                <w:sz w:val="24"/>
              </w:rPr>
            </w:pPr>
            <w:r>
              <w:rPr>
                <w:rStyle w:val="Strong"/>
                <w:rFonts w:ascii="Times New Roman" w:eastAsia="var(--dsw-font-markdown-table)" w:hAnsi="Times New Roman" w:cs="Times New Roman"/>
                <w:b w:val="0"/>
                <w:bCs/>
                <w:kern w:val="0"/>
                <w:sz w:val="24"/>
                <w:lang w:bidi="ar"/>
              </w:rPr>
              <w:t>Capsule/Biofilm</w:t>
            </w:r>
          </w:p>
        </w:tc>
        <w:tc>
          <w:tcPr>
            <w:tcW w:w="1673" w:type="dxa"/>
            <w:tcMar>
              <w:top w:w="150" w:type="dxa"/>
              <w:left w:w="240" w:type="dxa"/>
              <w:bottom w:w="150" w:type="dxa"/>
              <w:right w:w="240" w:type="dxa"/>
            </w:tcMar>
            <w:vAlign w:val="center"/>
            <w:hideMark/>
          </w:tcPr>
          <w:p w14:paraId="2B839A9A" w14:textId="77777777" w:rsidR="00860233" w:rsidRDefault="00860233">
            <w:pPr>
              <w:widowControl/>
              <w:snapToGrid w:val="0"/>
              <w:jc w:val="center"/>
              <w:rPr>
                <w:rFonts w:ascii="Times New Roman" w:eastAsia="var(--dsw-font-markdown-table)" w:hAnsi="Times New Roman" w:cs="Times New Roman"/>
                <w:sz w:val="24"/>
              </w:rPr>
            </w:pPr>
            <w:r>
              <w:rPr>
                <w:rStyle w:val="Emphasis"/>
                <w:rFonts w:ascii="Times New Roman" w:eastAsia="var(--dsw-font-markdown-table)" w:hAnsi="Times New Roman" w:cs="Times New Roman"/>
                <w:kern w:val="0"/>
                <w:sz w:val="24"/>
                <w:lang w:bidi="ar"/>
              </w:rPr>
              <w:t>cps</w:t>
            </w:r>
          </w:p>
        </w:tc>
        <w:tc>
          <w:tcPr>
            <w:tcW w:w="4724" w:type="dxa"/>
            <w:tcMar>
              <w:top w:w="150" w:type="dxa"/>
              <w:left w:w="240" w:type="dxa"/>
              <w:bottom w:w="150" w:type="dxa"/>
              <w:right w:w="0" w:type="dxa"/>
            </w:tcMar>
            <w:vAlign w:val="center"/>
            <w:hideMark/>
          </w:tcPr>
          <w:p w14:paraId="72CEE301"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Capsule biosynthesis protein</w:t>
            </w:r>
          </w:p>
        </w:tc>
      </w:tr>
      <w:tr w:rsidR="00860233" w14:paraId="63504B44" w14:textId="77777777">
        <w:trPr>
          <w:jc w:val="center"/>
        </w:trPr>
        <w:tc>
          <w:tcPr>
            <w:tcW w:w="0" w:type="auto"/>
            <w:vMerge/>
            <w:tcBorders>
              <w:top w:val="nil"/>
              <w:left w:val="nil"/>
              <w:bottom w:val="single" w:sz="12" w:space="0" w:color="auto"/>
              <w:right w:val="nil"/>
            </w:tcBorders>
            <w:vAlign w:val="center"/>
            <w:hideMark/>
          </w:tcPr>
          <w:p w14:paraId="1F447011" w14:textId="77777777" w:rsidR="00860233" w:rsidRDefault="00860233">
            <w:pPr>
              <w:widowControl/>
              <w:jc w:val="left"/>
              <w:rPr>
                <w:rFonts w:ascii="Times New Roman" w:eastAsia="var(--dsw-font-markdown-table)" w:hAnsi="Times New Roman" w:cs="Times New Roman"/>
                <w:sz w:val="24"/>
              </w:rPr>
            </w:pPr>
          </w:p>
        </w:tc>
        <w:tc>
          <w:tcPr>
            <w:tcW w:w="1673" w:type="dxa"/>
            <w:tcMar>
              <w:top w:w="150" w:type="dxa"/>
              <w:left w:w="240" w:type="dxa"/>
              <w:bottom w:w="150" w:type="dxa"/>
              <w:right w:w="240" w:type="dxa"/>
            </w:tcMar>
            <w:vAlign w:val="center"/>
            <w:hideMark/>
          </w:tcPr>
          <w:p w14:paraId="1F8BFB1E"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galU</w:t>
            </w:r>
            <w:proofErr w:type="spellEnd"/>
          </w:p>
        </w:tc>
        <w:tc>
          <w:tcPr>
            <w:tcW w:w="4724" w:type="dxa"/>
            <w:tcMar>
              <w:top w:w="150" w:type="dxa"/>
              <w:left w:w="240" w:type="dxa"/>
              <w:bottom w:w="150" w:type="dxa"/>
              <w:right w:w="0" w:type="dxa"/>
            </w:tcMar>
            <w:vAlign w:val="center"/>
            <w:hideMark/>
          </w:tcPr>
          <w:p w14:paraId="582D778D" w14:textId="77777777" w:rsidR="00860233" w:rsidRDefault="00860233">
            <w:pPr>
              <w:widowControl/>
              <w:snapToGrid w:val="0"/>
              <w:jc w:val="center"/>
              <w:rPr>
                <w:rFonts w:ascii="Times New Roman" w:eastAsia="var(--dsw-font-markdown-table)" w:hAnsi="Times New Roman" w:cs="Times New Roman"/>
                <w:sz w:val="24"/>
              </w:rPr>
            </w:pPr>
            <w:r>
              <w:rPr>
                <w:rFonts w:ascii="Times New Roman" w:eastAsia="var(--dsw-font-markdown-table)" w:hAnsi="Times New Roman" w:cs="Times New Roman"/>
                <w:kern w:val="0"/>
                <w:sz w:val="24"/>
                <w:lang w:bidi="ar"/>
              </w:rPr>
              <w:t xml:space="preserve">UTP-glucose-1-phosphate </w:t>
            </w:r>
            <w:proofErr w:type="spellStart"/>
            <w:r>
              <w:rPr>
                <w:rFonts w:ascii="Times New Roman" w:eastAsia="var(--dsw-font-markdown-table)" w:hAnsi="Times New Roman" w:cs="Times New Roman"/>
                <w:kern w:val="0"/>
                <w:sz w:val="24"/>
                <w:lang w:bidi="ar"/>
              </w:rPr>
              <w:t>uridylyltransferase</w:t>
            </w:r>
            <w:proofErr w:type="spellEnd"/>
          </w:p>
        </w:tc>
      </w:tr>
      <w:tr w:rsidR="00860233" w14:paraId="185EF730" w14:textId="77777777">
        <w:trPr>
          <w:jc w:val="center"/>
        </w:trPr>
        <w:tc>
          <w:tcPr>
            <w:tcW w:w="0" w:type="auto"/>
            <w:vMerge/>
            <w:tcBorders>
              <w:top w:val="nil"/>
              <w:left w:val="nil"/>
              <w:bottom w:val="single" w:sz="12" w:space="0" w:color="auto"/>
              <w:right w:val="nil"/>
            </w:tcBorders>
            <w:vAlign w:val="center"/>
            <w:hideMark/>
          </w:tcPr>
          <w:p w14:paraId="1A6450E3" w14:textId="77777777" w:rsidR="00860233" w:rsidRDefault="00860233">
            <w:pPr>
              <w:widowControl/>
              <w:jc w:val="left"/>
              <w:rPr>
                <w:rFonts w:ascii="Times New Roman" w:eastAsia="var(--dsw-font-markdown-table)" w:hAnsi="Times New Roman" w:cs="Times New Roman"/>
                <w:sz w:val="24"/>
              </w:rPr>
            </w:pPr>
          </w:p>
        </w:tc>
        <w:tc>
          <w:tcPr>
            <w:tcW w:w="1673" w:type="dxa"/>
            <w:tcBorders>
              <w:top w:val="nil"/>
              <w:left w:val="nil"/>
              <w:bottom w:val="single" w:sz="12" w:space="0" w:color="auto"/>
              <w:right w:val="nil"/>
            </w:tcBorders>
            <w:tcMar>
              <w:top w:w="150" w:type="dxa"/>
              <w:left w:w="240" w:type="dxa"/>
              <w:bottom w:w="150" w:type="dxa"/>
              <w:right w:w="240" w:type="dxa"/>
            </w:tcMar>
            <w:vAlign w:val="center"/>
            <w:hideMark/>
          </w:tcPr>
          <w:p w14:paraId="157FDE7F" w14:textId="77777777" w:rsidR="00860233" w:rsidRDefault="00860233">
            <w:pPr>
              <w:widowControl/>
              <w:snapToGrid w:val="0"/>
              <w:jc w:val="center"/>
              <w:rPr>
                <w:rFonts w:ascii="Times New Roman" w:eastAsia="var(--dsw-font-markdown-table)" w:hAnsi="Times New Roman" w:cs="Times New Roman"/>
                <w:sz w:val="24"/>
              </w:rPr>
            </w:pPr>
            <w:proofErr w:type="spellStart"/>
            <w:r>
              <w:rPr>
                <w:rStyle w:val="Emphasis"/>
                <w:rFonts w:ascii="Times New Roman" w:eastAsia="var(--dsw-font-markdown-table)" w:hAnsi="Times New Roman" w:cs="Times New Roman"/>
                <w:kern w:val="0"/>
                <w:sz w:val="24"/>
                <w:lang w:bidi="ar"/>
              </w:rPr>
              <w:t>rfb</w:t>
            </w:r>
            <w:proofErr w:type="spellEnd"/>
          </w:p>
        </w:tc>
        <w:tc>
          <w:tcPr>
            <w:tcW w:w="4724" w:type="dxa"/>
            <w:tcBorders>
              <w:top w:val="nil"/>
              <w:left w:val="nil"/>
              <w:bottom w:val="single" w:sz="12" w:space="0" w:color="auto"/>
              <w:right w:val="nil"/>
            </w:tcBorders>
            <w:tcMar>
              <w:top w:w="150" w:type="dxa"/>
              <w:left w:w="240" w:type="dxa"/>
              <w:bottom w:w="150" w:type="dxa"/>
              <w:right w:w="0" w:type="dxa"/>
            </w:tcMar>
            <w:vAlign w:val="center"/>
            <w:hideMark/>
          </w:tcPr>
          <w:p w14:paraId="6587734B" w14:textId="77777777" w:rsidR="00860233" w:rsidRDefault="00860233">
            <w:pPr>
              <w:widowControl/>
              <w:snapToGrid w:val="0"/>
              <w:jc w:val="center"/>
              <w:rPr>
                <w:rFonts w:ascii="Times New Roman" w:eastAsia="var(--dsw-font-markdown-table)" w:hAnsi="Times New Roman" w:cs="Times New Roman"/>
                <w:sz w:val="24"/>
              </w:rPr>
            </w:pPr>
            <w:proofErr w:type="spellStart"/>
            <w:r>
              <w:rPr>
                <w:rFonts w:ascii="Times New Roman" w:eastAsia="var(--dsw-font-markdown-table)" w:hAnsi="Times New Roman" w:cs="Times New Roman"/>
                <w:kern w:val="0"/>
                <w:sz w:val="24"/>
                <w:lang w:bidi="ar"/>
              </w:rPr>
              <w:t>dTDP</w:t>
            </w:r>
            <w:proofErr w:type="spellEnd"/>
            <w:r>
              <w:rPr>
                <w:rFonts w:ascii="Times New Roman" w:eastAsia="var(--dsw-font-markdown-table)" w:hAnsi="Times New Roman" w:cs="Times New Roman"/>
                <w:kern w:val="0"/>
                <w:sz w:val="24"/>
                <w:lang w:bidi="ar"/>
              </w:rPr>
              <w:t>-rhamnose biosynthesis protein</w:t>
            </w:r>
          </w:p>
        </w:tc>
      </w:tr>
    </w:tbl>
    <w:p w14:paraId="0E3DB858" w14:textId="77777777" w:rsidR="00860233" w:rsidRDefault="00860233" w:rsidP="00860233">
      <w:pPr>
        <w:spacing w:line="480" w:lineRule="auto"/>
        <w:rPr>
          <w:rFonts w:ascii="Times New Roman" w:hAnsi="Times New Roman" w:cs="Times New Roman"/>
          <w:sz w:val="24"/>
        </w:rPr>
      </w:pPr>
    </w:p>
    <w:p w14:paraId="70D5BB84" w14:textId="77777777" w:rsidR="00860233" w:rsidRDefault="00860233" w:rsidP="00860233">
      <w:pPr>
        <w:spacing w:line="480" w:lineRule="auto"/>
        <w:rPr>
          <w:rFonts w:ascii="Times New Roman" w:hAnsi="Times New Roman" w:cs="Times New Roman"/>
          <w:b/>
          <w:bCs/>
          <w:sz w:val="24"/>
        </w:rPr>
      </w:pPr>
    </w:p>
    <w:p w14:paraId="5287B5F5" w14:textId="77777777" w:rsidR="00860233" w:rsidRDefault="00860233" w:rsidP="00860233">
      <w:pPr>
        <w:spacing w:line="480" w:lineRule="auto"/>
        <w:rPr>
          <w:rFonts w:ascii="Times New Roman" w:hAnsi="Times New Roman" w:cs="Times New Roman"/>
          <w:b/>
          <w:bCs/>
          <w:sz w:val="24"/>
        </w:rPr>
      </w:pPr>
    </w:p>
    <w:p w14:paraId="3B5C4D59" w14:textId="77777777" w:rsidR="00860233" w:rsidRDefault="00860233" w:rsidP="00860233">
      <w:pPr>
        <w:spacing w:line="480" w:lineRule="auto"/>
        <w:rPr>
          <w:rFonts w:ascii="Times New Roman" w:hAnsi="Times New Roman" w:cs="Times New Roman"/>
          <w:b/>
          <w:bCs/>
          <w:sz w:val="24"/>
        </w:rPr>
      </w:pPr>
    </w:p>
    <w:p w14:paraId="5F1024E6" w14:textId="77777777" w:rsidR="00860233" w:rsidRDefault="00860233" w:rsidP="00860233">
      <w:pPr>
        <w:spacing w:line="480" w:lineRule="auto"/>
        <w:rPr>
          <w:rFonts w:ascii="Times New Roman" w:hAnsi="Times New Roman" w:cs="Times New Roman"/>
          <w:b/>
          <w:bCs/>
          <w:sz w:val="24"/>
        </w:rPr>
      </w:pPr>
    </w:p>
    <w:p w14:paraId="09647608" w14:textId="77777777" w:rsidR="00860233" w:rsidRDefault="00860233" w:rsidP="00860233">
      <w:pPr>
        <w:spacing w:line="480" w:lineRule="auto"/>
        <w:rPr>
          <w:rFonts w:ascii="Times New Roman" w:hAnsi="Times New Roman" w:cs="Times New Roman"/>
          <w:b/>
          <w:bCs/>
          <w:sz w:val="24"/>
        </w:rPr>
      </w:pPr>
    </w:p>
    <w:p w14:paraId="6E10C8A7" w14:textId="77777777" w:rsidR="00860233" w:rsidRDefault="00860233" w:rsidP="00860233">
      <w:pPr>
        <w:spacing w:line="480" w:lineRule="auto"/>
        <w:rPr>
          <w:rFonts w:ascii="Times New Roman" w:hAnsi="Times New Roman" w:cs="Times New Roman"/>
          <w:b/>
          <w:bCs/>
          <w:sz w:val="24"/>
        </w:rPr>
      </w:pPr>
    </w:p>
    <w:p w14:paraId="14EE8DE8" w14:textId="77777777" w:rsidR="00860233" w:rsidRDefault="00860233" w:rsidP="00860233">
      <w:pPr>
        <w:spacing w:line="480" w:lineRule="auto"/>
        <w:rPr>
          <w:rFonts w:ascii="Times New Roman" w:hAnsi="Times New Roman" w:cs="Times New Roman"/>
          <w:b/>
          <w:bCs/>
          <w:sz w:val="24"/>
        </w:rPr>
      </w:pPr>
    </w:p>
    <w:p w14:paraId="1EC6ABAA" w14:textId="77777777" w:rsidR="00860233" w:rsidRDefault="00860233" w:rsidP="00860233">
      <w:pPr>
        <w:spacing w:line="480" w:lineRule="auto"/>
        <w:rPr>
          <w:rFonts w:ascii="Times New Roman" w:hAnsi="Times New Roman" w:cs="Times New Roman"/>
          <w:b/>
          <w:bCs/>
          <w:sz w:val="24"/>
        </w:rPr>
      </w:pPr>
    </w:p>
    <w:p w14:paraId="46B45CF1" w14:textId="77777777" w:rsidR="00860233" w:rsidRDefault="00860233" w:rsidP="00860233">
      <w:pPr>
        <w:spacing w:line="480" w:lineRule="auto"/>
        <w:rPr>
          <w:rFonts w:ascii="Times New Roman" w:hAnsi="Times New Roman" w:cs="Times New Roman"/>
          <w:b/>
          <w:bCs/>
          <w:sz w:val="24"/>
        </w:rPr>
      </w:pPr>
    </w:p>
    <w:p w14:paraId="105E6EA2" w14:textId="77777777" w:rsidR="00860233" w:rsidRDefault="00860233" w:rsidP="00860233">
      <w:pPr>
        <w:spacing w:line="480" w:lineRule="auto"/>
        <w:rPr>
          <w:rFonts w:ascii="Times New Roman" w:hAnsi="Times New Roman" w:cs="Times New Roman"/>
          <w:b/>
          <w:bCs/>
          <w:sz w:val="24"/>
        </w:rPr>
      </w:pPr>
      <w:r>
        <w:rPr>
          <w:rFonts w:ascii="Times New Roman" w:hAnsi="Times New Roman" w:cs="Times New Roman"/>
          <w:b/>
          <w:bCs/>
          <w:sz w:val="24"/>
        </w:rPr>
        <w:t>Supplementary Figures</w:t>
      </w:r>
    </w:p>
    <w:p w14:paraId="11C6F19B"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 xml:space="preserve">Fig. S1. </w:t>
      </w:r>
      <w:r>
        <w:rPr>
          <w:rFonts w:ascii="Times New Roman" w:hAnsi="Times New Roman" w:cs="Times New Roman"/>
          <w:sz w:val="24"/>
        </w:rPr>
        <w:t xml:space="preserve">Quality control assessment of transcriptomic datasets. (a) Density plot showing the distribution of gene expression values across all samples from GSE179285 after normalization. The overlapping curves with similar shapes and peaks indicate uniform expression patterns and high data comparability among samples. (b) Boxplot of gene expression distributions across all samples after normalization. The similar medians and interquartile ranges confirm </w:t>
      </w:r>
      <w:r>
        <w:rPr>
          <w:rFonts w:ascii="Times New Roman" w:hAnsi="Times New Roman" w:cs="Times New Roman"/>
          <w:sz w:val="24"/>
        </w:rPr>
        <w:lastRenderedPageBreak/>
        <w:t>consistent expression levels and good data quality for downstream analysis. (c) Principal Component Analysis (PCA) plot of samples. The first principal component (Dim1) and second principal component (Dim2) explained 16.3% and 8.9% of the total variance, respectively. Healthy control samples (blue dots) and UC patient samples (yellow triangles) showed a clear separation trend along the Dim1 axis, indicating significant differences in gene expression patterns between the two groups. However, partial overlap in the central region suggests considerable heterogeneity within UC samples. This result provides a foundation for subsequent differential expression analysis and functional studies.</w:t>
      </w:r>
    </w:p>
    <w:p w14:paraId="182F75FE"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Fig. S2.</w:t>
      </w:r>
      <w:r>
        <w:rPr>
          <w:rFonts w:ascii="Times New Roman" w:hAnsi="Times New Roman" w:cs="Times New Roman"/>
          <w:sz w:val="24"/>
        </w:rPr>
        <w:t xml:space="preserve"> Biochemical characterization of the bacterial strain. (a) Growth kinetics of strain Y-HS cultured in MRS broth, depicting optical density at 600 nm (OD600) over time. (b) Hemolytic activity assay performed on Columbia blood agar. The absence of a clear zone around colonies indicates γ-hemolysis (non-hemolytic phenotype). (c)-(f) Antibiotic susceptibility profile of Y-HS determined by the Kirby-Bauer disk diffusion method on Mueller-Hinton (MH) agar, demonstrating susceptibility to (c) Minocycline, clarithromycin, </w:t>
      </w:r>
      <w:proofErr w:type="spellStart"/>
      <w:r>
        <w:rPr>
          <w:rFonts w:ascii="Times New Roman" w:hAnsi="Times New Roman" w:cs="Times New Roman"/>
          <w:sz w:val="24"/>
        </w:rPr>
        <w:t>gatifloxacin</w:t>
      </w:r>
      <w:proofErr w:type="spellEnd"/>
      <w:r>
        <w:rPr>
          <w:rFonts w:ascii="Times New Roman" w:hAnsi="Times New Roman" w:cs="Times New Roman"/>
          <w:sz w:val="24"/>
        </w:rPr>
        <w:t>, erythromycin, (d) Ampicillin, tetracycline, teicoplanin, vancomycin, (e) Levofloxacin, doxycycline, chloramphenicol, rifampin, and (f) Penicillin, fosfomycin, streptomycin, nitrofurantoin.</w:t>
      </w:r>
    </w:p>
    <w:p w14:paraId="6FCE4AF7"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 xml:space="preserve">Fig. S3. </w:t>
      </w:r>
      <w:r>
        <w:rPr>
          <w:rFonts w:ascii="Times New Roman" w:hAnsi="Times New Roman" w:cs="Times New Roman"/>
          <w:sz w:val="24"/>
        </w:rPr>
        <w:t xml:space="preserve">Bioinformatics analysis of differentially expressed genes in ulcerative colitis. (a) Volcano plot illustrating 768 differentially expressed genes (DEGs) identified from the GSE179285 dataset. Genes with |log₂ fold change| &gt; 0.5 and an adjusted P-value &lt; 0.05 are highlighted in red (upregulated) and green (downregulated). (b) Hierarchical clustering heatmap of the top 50 DEGs, showing clear separation between UC patient and healthy control samples. (c) Gene Ontology (GO) enrichment analysis of DEGs across biological </w:t>
      </w:r>
      <w:proofErr w:type="gramStart"/>
      <w:r>
        <w:rPr>
          <w:rFonts w:ascii="Times New Roman" w:hAnsi="Times New Roman" w:cs="Times New Roman"/>
          <w:sz w:val="24"/>
        </w:rPr>
        <w:t>process</w:t>
      </w:r>
      <w:proofErr w:type="gramEnd"/>
      <w:r>
        <w:rPr>
          <w:rFonts w:ascii="Times New Roman" w:hAnsi="Times New Roman" w:cs="Times New Roman"/>
          <w:sz w:val="24"/>
        </w:rPr>
        <w:t xml:space="preserve">, cellular </w:t>
      </w:r>
      <w:proofErr w:type="gramStart"/>
      <w:r>
        <w:rPr>
          <w:rFonts w:ascii="Times New Roman" w:hAnsi="Times New Roman" w:cs="Times New Roman"/>
          <w:sz w:val="24"/>
        </w:rPr>
        <w:t>component</w:t>
      </w:r>
      <w:proofErr w:type="gramEnd"/>
      <w:r>
        <w:rPr>
          <w:rFonts w:ascii="Times New Roman" w:hAnsi="Times New Roman" w:cs="Times New Roman"/>
          <w:sz w:val="24"/>
        </w:rPr>
        <w:t>, and molecular function categories. (d) Kyoto Encyclopedia of Genes and Genomes (KEGG) pathway enrichment analysis. (</w:t>
      </w:r>
      <w:proofErr w:type="gramStart"/>
      <w:r>
        <w:rPr>
          <w:rFonts w:ascii="Times New Roman" w:hAnsi="Times New Roman" w:cs="Times New Roman"/>
          <w:sz w:val="24"/>
        </w:rPr>
        <w:t>e)-</w:t>
      </w:r>
      <w:proofErr w:type="gramEnd"/>
      <w:r>
        <w:rPr>
          <w:rFonts w:ascii="Times New Roman" w:hAnsi="Times New Roman" w:cs="Times New Roman"/>
          <w:sz w:val="24"/>
        </w:rPr>
        <w:t xml:space="preserve">(f) Gene set enrichment analysis (GSEA) </w:t>
      </w:r>
      <w:r>
        <w:rPr>
          <w:rFonts w:ascii="Times New Roman" w:hAnsi="Times New Roman" w:cs="Times New Roman"/>
          <w:sz w:val="24"/>
        </w:rPr>
        <w:lastRenderedPageBreak/>
        <w:t>plots depicting significant enrichment of hallmark pathways, including (e) "Chemical carcinogenesis-DNA adducts" and (f) "Drug metabolism via cytochrome P450," in the UC patient group.</w:t>
      </w:r>
    </w:p>
    <w:p w14:paraId="581EE0B0" w14:textId="77777777" w:rsidR="00860233" w:rsidRDefault="00860233" w:rsidP="00860233">
      <w:pPr>
        <w:spacing w:line="480" w:lineRule="auto"/>
        <w:rPr>
          <w:rFonts w:ascii="Times New Roman" w:hAnsi="Times New Roman" w:cs="Times New Roman"/>
          <w:sz w:val="24"/>
        </w:rPr>
      </w:pPr>
      <w:r>
        <w:rPr>
          <w:rFonts w:ascii="Times New Roman" w:hAnsi="Times New Roman" w:cs="Times New Roman"/>
          <w:b/>
          <w:bCs/>
          <w:sz w:val="24"/>
        </w:rPr>
        <w:t xml:space="preserve">Fig. S4. </w:t>
      </w:r>
      <w:r>
        <w:rPr>
          <w:rFonts w:ascii="Times New Roman" w:hAnsi="Times New Roman" w:cs="Times New Roman"/>
          <w:sz w:val="24"/>
        </w:rPr>
        <w:t xml:space="preserve">Complete uncropped western blot images. Full membranes corresponding to Fig. 9a showing immunodetection of CYP3A4 (~53 </w:t>
      </w:r>
      <w:proofErr w:type="spellStart"/>
      <w:r>
        <w:rPr>
          <w:rFonts w:ascii="Times New Roman" w:hAnsi="Times New Roman" w:cs="Times New Roman"/>
          <w:sz w:val="24"/>
        </w:rPr>
        <w:t>kDa</w:t>
      </w:r>
      <w:proofErr w:type="spellEnd"/>
      <w:r>
        <w:rPr>
          <w:rFonts w:ascii="Times New Roman" w:hAnsi="Times New Roman" w:cs="Times New Roman"/>
          <w:sz w:val="24"/>
        </w:rPr>
        <w:t xml:space="preserve">), UGT1A6 (~70 </w:t>
      </w:r>
      <w:proofErr w:type="spellStart"/>
      <w:r>
        <w:rPr>
          <w:rFonts w:ascii="Times New Roman" w:hAnsi="Times New Roman" w:cs="Times New Roman"/>
          <w:sz w:val="24"/>
        </w:rPr>
        <w:t>kDa</w:t>
      </w:r>
      <w:proofErr w:type="spellEnd"/>
      <w:r>
        <w:rPr>
          <w:rFonts w:ascii="Times New Roman" w:hAnsi="Times New Roman" w:cs="Times New Roman"/>
          <w:sz w:val="24"/>
        </w:rPr>
        <w:t xml:space="preserve">), HSD17B6 (~35 </w:t>
      </w:r>
      <w:proofErr w:type="spellStart"/>
      <w:r>
        <w:rPr>
          <w:rFonts w:ascii="Times New Roman" w:hAnsi="Times New Roman" w:cs="Times New Roman"/>
          <w:sz w:val="24"/>
        </w:rPr>
        <w:t>kDa</w:t>
      </w:r>
      <w:proofErr w:type="spellEnd"/>
      <w:r>
        <w:rPr>
          <w:rFonts w:ascii="Times New Roman" w:hAnsi="Times New Roman" w:cs="Times New Roman"/>
          <w:sz w:val="24"/>
        </w:rPr>
        <w:t xml:space="preserve">), SRD5A3 (~42 </w:t>
      </w:r>
      <w:proofErr w:type="spellStart"/>
      <w:r>
        <w:rPr>
          <w:rFonts w:ascii="Times New Roman" w:hAnsi="Times New Roman" w:cs="Times New Roman"/>
          <w:sz w:val="24"/>
        </w:rPr>
        <w:t>kDa</w:t>
      </w:r>
      <w:proofErr w:type="spellEnd"/>
      <w:r>
        <w:rPr>
          <w:rFonts w:ascii="Times New Roman" w:hAnsi="Times New Roman" w:cs="Times New Roman"/>
          <w:sz w:val="24"/>
        </w:rPr>
        <w:t xml:space="preserve">), Cleaved-Caspase3 (~17 </w:t>
      </w:r>
      <w:proofErr w:type="spellStart"/>
      <w:r>
        <w:rPr>
          <w:rFonts w:ascii="Times New Roman" w:hAnsi="Times New Roman" w:cs="Times New Roman"/>
          <w:sz w:val="24"/>
        </w:rPr>
        <w:t>kDa</w:t>
      </w:r>
      <w:proofErr w:type="spellEnd"/>
      <w:r>
        <w:rPr>
          <w:rFonts w:ascii="Times New Roman" w:hAnsi="Times New Roman" w:cs="Times New Roman"/>
          <w:sz w:val="24"/>
        </w:rPr>
        <w:t xml:space="preserve">) and GAPDH (~37 </w:t>
      </w:r>
      <w:proofErr w:type="spellStart"/>
      <w:r>
        <w:rPr>
          <w:rFonts w:ascii="Times New Roman" w:hAnsi="Times New Roman" w:cs="Times New Roman"/>
          <w:sz w:val="24"/>
        </w:rPr>
        <w:t>kDa</w:t>
      </w:r>
      <w:proofErr w:type="spellEnd"/>
      <w:r>
        <w:rPr>
          <w:rFonts w:ascii="Times New Roman" w:hAnsi="Times New Roman" w:cs="Times New Roman"/>
          <w:sz w:val="24"/>
        </w:rPr>
        <w:t>) in colon tissue samples from all experimental groups. Lane assignments: 1, Control; 2, DSS model; 3, DSS + Low-dose Y-HS; 4, DSS + Medium-dose Y-HS; 5, DSS + High-dose Y-HS. Molecular weight markers are indicated on the left.</w:t>
      </w:r>
    </w:p>
    <w:p w14:paraId="339E9CA0" w14:textId="77777777" w:rsidR="00860233" w:rsidRDefault="00860233" w:rsidP="00860233">
      <w:pPr>
        <w:spacing w:line="480" w:lineRule="auto"/>
        <w:rPr>
          <w:rFonts w:ascii="Times New Roman" w:hAnsi="Times New Roman" w:cs="Times New Roman"/>
          <w:b/>
          <w:sz w:val="24"/>
        </w:rPr>
      </w:pPr>
    </w:p>
    <w:p w14:paraId="66EB740C" w14:textId="53D2E1B1" w:rsidR="00860233" w:rsidRDefault="00860233" w:rsidP="00860233">
      <w:pPr>
        <w:spacing w:line="48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4BB449E1" wp14:editId="46DAD2B9">
            <wp:extent cx="5270500" cy="7454900"/>
            <wp:effectExtent l="0" t="0" r="6350" b="0"/>
            <wp:docPr id="1853861984" name="Picture 4" descr="辅助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辅助材料"/>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p>
    <w:p w14:paraId="71CFECF6" w14:textId="77777777" w:rsidR="00860233" w:rsidRDefault="00860233" w:rsidP="00860233">
      <w:pPr>
        <w:spacing w:line="480" w:lineRule="auto"/>
        <w:rPr>
          <w:rFonts w:ascii="Times New Roman" w:hAnsi="Times New Roman" w:cs="Times New Roman"/>
          <w:b/>
          <w:sz w:val="24"/>
        </w:rPr>
      </w:pPr>
      <w:r>
        <w:rPr>
          <w:rFonts w:ascii="Times New Roman" w:hAnsi="Times New Roman" w:cs="Times New Roman"/>
          <w:b/>
          <w:sz w:val="24"/>
        </w:rPr>
        <w:t>Fig. S1.</w:t>
      </w:r>
    </w:p>
    <w:p w14:paraId="50C29C31" w14:textId="77777777" w:rsidR="00860233" w:rsidRDefault="00860233" w:rsidP="00860233">
      <w:pPr>
        <w:spacing w:line="480" w:lineRule="auto"/>
        <w:rPr>
          <w:rFonts w:ascii="Times New Roman" w:hAnsi="Times New Roman" w:cs="Times New Roman"/>
          <w:b/>
          <w:sz w:val="24"/>
        </w:rPr>
      </w:pPr>
    </w:p>
    <w:p w14:paraId="54EEE355" w14:textId="77777777" w:rsidR="00860233" w:rsidRDefault="00860233" w:rsidP="00860233">
      <w:pPr>
        <w:spacing w:line="480" w:lineRule="auto"/>
        <w:rPr>
          <w:rFonts w:ascii="Times New Roman" w:hAnsi="Times New Roman" w:cs="Times New Roman"/>
          <w:b/>
          <w:sz w:val="24"/>
        </w:rPr>
      </w:pPr>
    </w:p>
    <w:p w14:paraId="6B94246B" w14:textId="7606C66B" w:rsidR="00860233" w:rsidRDefault="00860233" w:rsidP="00860233">
      <w:pPr>
        <w:spacing w:line="48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5E8327E2" wp14:editId="6EA97552">
            <wp:extent cx="5276850" cy="6026150"/>
            <wp:effectExtent l="0" t="0" r="0" b="0"/>
            <wp:docPr id="344837738" name="Picture 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ig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6026150"/>
                    </a:xfrm>
                    <a:prstGeom prst="rect">
                      <a:avLst/>
                    </a:prstGeom>
                    <a:noFill/>
                    <a:ln>
                      <a:noFill/>
                    </a:ln>
                  </pic:spPr>
                </pic:pic>
              </a:graphicData>
            </a:graphic>
          </wp:inline>
        </w:drawing>
      </w:r>
    </w:p>
    <w:p w14:paraId="2D461655" w14:textId="77777777" w:rsidR="00860233" w:rsidRDefault="00860233" w:rsidP="00860233">
      <w:pPr>
        <w:spacing w:line="480" w:lineRule="auto"/>
        <w:rPr>
          <w:rFonts w:ascii="Times New Roman" w:hAnsi="Times New Roman" w:cs="Times New Roman"/>
          <w:b/>
          <w:sz w:val="24"/>
        </w:rPr>
      </w:pPr>
      <w:r>
        <w:rPr>
          <w:rFonts w:ascii="Times New Roman" w:hAnsi="Times New Roman" w:cs="Times New Roman"/>
          <w:b/>
          <w:sz w:val="24"/>
        </w:rPr>
        <w:t>Fig. S2.</w:t>
      </w:r>
    </w:p>
    <w:p w14:paraId="74D37F49" w14:textId="77777777" w:rsidR="00860233" w:rsidRDefault="00860233" w:rsidP="00860233">
      <w:pPr>
        <w:spacing w:line="480" w:lineRule="auto"/>
        <w:rPr>
          <w:rFonts w:ascii="Times New Roman" w:hAnsi="Times New Roman" w:cs="Times New Roman"/>
          <w:b/>
          <w:sz w:val="24"/>
        </w:rPr>
      </w:pPr>
    </w:p>
    <w:p w14:paraId="70C70D80" w14:textId="77777777" w:rsidR="00860233" w:rsidRDefault="00860233" w:rsidP="00860233">
      <w:pPr>
        <w:spacing w:line="480" w:lineRule="auto"/>
        <w:rPr>
          <w:rFonts w:ascii="Times New Roman" w:hAnsi="Times New Roman" w:cs="Times New Roman"/>
          <w:b/>
          <w:sz w:val="24"/>
        </w:rPr>
      </w:pPr>
    </w:p>
    <w:p w14:paraId="1F5DDC9E" w14:textId="77777777" w:rsidR="00860233" w:rsidRDefault="00860233" w:rsidP="00860233">
      <w:pPr>
        <w:spacing w:line="480" w:lineRule="auto"/>
        <w:rPr>
          <w:rFonts w:ascii="Times New Roman" w:hAnsi="Times New Roman" w:cs="Times New Roman"/>
          <w:b/>
          <w:sz w:val="24"/>
        </w:rPr>
      </w:pPr>
    </w:p>
    <w:p w14:paraId="6EE54946" w14:textId="77777777" w:rsidR="00860233" w:rsidRDefault="00860233" w:rsidP="00860233">
      <w:pPr>
        <w:spacing w:line="480" w:lineRule="auto"/>
        <w:rPr>
          <w:rFonts w:ascii="Times New Roman" w:hAnsi="Times New Roman" w:cs="Times New Roman"/>
          <w:b/>
          <w:sz w:val="24"/>
        </w:rPr>
      </w:pPr>
    </w:p>
    <w:p w14:paraId="6D390541" w14:textId="77777777" w:rsidR="00860233" w:rsidRDefault="00860233" w:rsidP="00860233">
      <w:pPr>
        <w:spacing w:line="480" w:lineRule="auto"/>
        <w:rPr>
          <w:rFonts w:ascii="Times New Roman" w:hAnsi="Times New Roman" w:cs="Times New Roman"/>
          <w:b/>
          <w:sz w:val="24"/>
        </w:rPr>
      </w:pPr>
    </w:p>
    <w:p w14:paraId="3F8B6E26" w14:textId="77777777" w:rsidR="00860233" w:rsidRDefault="00860233" w:rsidP="00860233">
      <w:pPr>
        <w:spacing w:line="480" w:lineRule="auto"/>
        <w:rPr>
          <w:rFonts w:ascii="Times New Roman" w:hAnsi="Times New Roman" w:cs="Times New Roman"/>
          <w:b/>
          <w:sz w:val="24"/>
        </w:rPr>
      </w:pPr>
    </w:p>
    <w:p w14:paraId="630D720F" w14:textId="11A3D24A" w:rsidR="00860233" w:rsidRDefault="00860233" w:rsidP="00860233">
      <w:pPr>
        <w:spacing w:line="48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689DFF90" wp14:editId="21E60D95">
            <wp:extent cx="5276850" cy="5969000"/>
            <wp:effectExtent l="0" t="0" r="0" b="0"/>
            <wp:docPr id="329646736" name="Picture 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ig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5969000"/>
                    </a:xfrm>
                    <a:prstGeom prst="rect">
                      <a:avLst/>
                    </a:prstGeom>
                    <a:noFill/>
                    <a:ln>
                      <a:noFill/>
                    </a:ln>
                  </pic:spPr>
                </pic:pic>
              </a:graphicData>
            </a:graphic>
          </wp:inline>
        </w:drawing>
      </w:r>
    </w:p>
    <w:p w14:paraId="15DD8384" w14:textId="77777777" w:rsidR="00860233" w:rsidRDefault="00860233" w:rsidP="00860233">
      <w:pPr>
        <w:spacing w:line="480" w:lineRule="auto"/>
        <w:rPr>
          <w:rFonts w:ascii="Times New Roman" w:hAnsi="Times New Roman" w:cs="Times New Roman"/>
          <w:b/>
          <w:sz w:val="24"/>
        </w:rPr>
      </w:pPr>
      <w:r>
        <w:rPr>
          <w:rFonts w:ascii="Times New Roman" w:hAnsi="Times New Roman" w:cs="Times New Roman"/>
          <w:b/>
          <w:sz w:val="24"/>
        </w:rPr>
        <w:t>Fig. S3.</w:t>
      </w:r>
    </w:p>
    <w:p w14:paraId="6E0B1F2A" w14:textId="77777777" w:rsidR="00860233" w:rsidRDefault="00860233" w:rsidP="00860233">
      <w:pPr>
        <w:spacing w:line="480" w:lineRule="auto"/>
        <w:rPr>
          <w:rFonts w:ascii="Times New Roman" w:hAnsi="Times New Roman" w:cs="Times New Roman"/>
          <w:b/>
          <w:sz w:val="24"/>
        </w:rPr>
      </w:pPr>
    </w:p>
    <w:p w14:paraId="3BB781A6" w14:textId="77777777" w:rsidR="00860233" w:rsidRDefault="00860233" w:rsidP="00860233">
      <w:pPr>
        <w:spacing w:line="480" w:lineRule="auto"/>
        <w:rPr>
          <w:rFonts w:ascii="Times New Roman" w:hAnsi="Times New Roman" w:cs="Times New Roman"/>
          <w:b/>
          <w:sz w:val="24"/>
        </w:rPr>
      </w:pPr>
    </w:p>
    <w:p w14:paraId="09F58CA8" w14:textId="77777777" w:rsidR="00860233" w:rsidRDefault="00860233" w:rsidP="00860233">
      <w:pPr>
        <w:spacing w:line="480" w:lineRule="auto"/>
        <w:rPr>
          <w:rFonts w:ascii="Times New Roman" w:hAnsi="Times New Roman" w:cs="Times New Roman"/>
          <w:b/>
          <w:sz w:val="24"/>
        </w:rPr>
      </w:pPr>
    </w:p>
    <w:p w14:paraId="2C21CA38" w14:textId="77777777" w:rsidR="00860233" w:rsidRDefault="00860233" w:rsidP="00860233">
      <w:pPr>
        <w:spacing w:line="480" w:lineRule="auto"/>
        <w:rPr>
          <w:rFonts w:ascii="Times New Roman" w:hAnsi="Times New Roman" w:cs="Times New Roman"/>
          <w:b/>
          <w:sz w:val="24"/>
        </w:rPr>
      </w:pPr>
    </w:p>
    <w:p w14:paraId="2757A13C" w14:textId="77777777" w:rsidR="00860233" w:rsidRDefault="00860233" w:rsidP="00860233">
      <w:pPr>
        <w:spacing w:line="480" w:lineRule="auto"/>
        <w:rPr>
          <w:rFonts w:ascii="Times New Roman" w:hAnsi="Times New Roman" w:cs="Times New Roman"/>
          <w:b/>
          <w:sz w:val="24"/>
        </w:rPr>
      </w:pPr>
    </w:p>
    <w:p w14:paraId="67D13AEF" w14:textId="77777777" w:rsidR="00860233" w:rsidRDefault="00860233" w:rsidP="00860233">
      <w:pPr>
        <w:spacing w:line="480" w:lineRule="auto"/>
        <w:rPr>
          <w:rFonts w:ascii="Times New Roman" w:hAnsi="Times New Roman" w:cs="Times New Roman"/>
          <w:b/>
          <w:sz w:val="24"/>
        </w:rPr>
      </w:pPr>
    </w:p>
    <w:p w14:paraId="60CECF3E" w14:textId="77777777" w:rsidR="00860233" w:rsidRDefault="00860233" w:rsidP="00860233">
      <w:pPr>
        <w:spacing w:line="480" w:lineRule="auto"/>
        <w:rPr>
          <w:rFonts w:ascii="Times New Roman" w:hAnsi="Times New Roman" w:cs="Times New Roman"/>
          <w:b/>
          <w:sz w:val="24"/>
        </w:rPr>
      </w:pPr>
    </w:p>
    <w:p w14:paraId="78F1775B" w14:textId="1E41F103" w:rsidR="00860233" w:rsidRDefault="00860233" w:rsidP="00860233">
      <w:pPr>
        <w:spacing w:line="48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106217D3" wp14:editId="5FE639BD">
            <wp:extent cx="5270500" cy="5384800"/>
            <wp:effectExtent l="0" t="0" r="6350" b="6350"/>
            <wp:docPr id="37988242" name="Picture 1"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S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384800"/>
                    </a:xfrm>
                    <a:prstGeom prst="rect">
                      <a:avLst/>
                    </a:prstGeom>
                    <a:noFill/>
                    <a:ln>
                      <a:noFill/>
                    </a:ln>
                  </pic:spPr>
                </pic:pic>
              </a:graphicData>
            </a:graphic>
          </wp:inline>
        </w:drawing>
      </w:r>
    </w:p>
    <w:p w14:paraId="627CC53C" w14:textId="77777777" w:rsidR="00860233" w:rsidRDefault="00860233" w:rsidP="00860233">
      <w:pPr>
        <w:spacing w:line="480" w:lineRule="auto"/>
        <w:rPr>
          <w:rFonts w:ascii="Times New Roman" w:hAnsi="Times New Roman" w:cs="Times New Roman"/>
          <w:b/>
          <w:sz w:val="24"/>
        </w:rPr>
      </w:pPr>
      <w:r>
        <w:rPr>
          <w:rFonts w:ascii="Times New Roman" w:hAnsi="Times New Roman" w:cs="Times New Roman"/>
          <w:b/>
          <w:sz w:val="24"/>
        </w:rPr>
        <w:t>Fig. S4.</w:t>
      </w:r>
    </w:p>
    <w:p w14:paraId="67A76D48" w14:textId="77777777" w:rsidR="00860233" w:rsidRDefault="00860233" w:rsidP="00860233">
      <w:pPr>
        <w:spacing w:line="480" w:lineRule="auto"/>
        <w:rPr>
          <w:rFonts w:ascii="Times New Roman" w:hAnsi="Times New Roman" w:cs="Times New Roman"/>
          <w:b/>
          <w:sz w:val="24"/>
        </w:rPr>
      </w:pPr>
    </w:p>
    <w:p w14:paraId="1D183EDF" w14:textId="77777777" w:rsidR="00860233" w:rsidRDefault="00860233" w:rsidP="00860233">
      <w:pPr>
        <w:spacing w:line="480" w:lineRule="auto"/>
        <w:rPr>
          <w:rFonts w:ascii="Times New Roman" w:hAnsi="Times New Roman" w:cs="Times New Roman"/>
          <w:b/>
          <w:sz w:val="24"/>
        </w:rPr>
      </w:pPr>
    </w:p>
    <w:p w14:paraId="4630B113" w14:textId="77777777" w:rsidR="00860233" w:rsidRDefault="00860233" w:rsidP="00860233">
      <w:pPr>
        <w:spacing w:line="480" w:lineRule="auto"/>
        <w:rPr>
          <w:rFonts w:ascii="Times New Roman" w:hAnsi="Times New Roman" w:cs="Times New Roman"/>
          <w:b/>
          <w:sz w:val="24"/>
        </w:rPr>
      </w:pPr>
    </w:p>
    <w:p w14:paraId="304A4384" w14:textId="77777777" w:rsidR="00767E38" w:rsidRDefault="00767E38"/>
    <w:sectPr w:rsidR="00767E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var(--dsw-font-markdown-table-h">
    <w:altName w:val="Segoe Print"/>
    <w:charset w:val="00"/>
    <w:family w:val="auto"/>
    <w:pitch w:val="default"/>
  </w:font>
  <w:font w:name="var(--dsw-font-markdown-table)">
    <w:altName w:val="Segoe Print"/>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33"/>
    <w:rsid w:val="00054F40"/>
    <w:rsid w:val="00767E38"/>
    <w:rsid w:val="00860233"/>
    <w:rsid w:val="00866F7D"/>
    <w:rsid w:val="00EE5C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C572"/>
  <w15:chartTrackingRefBased/>
  <w15:docId w15:val="{4D36EFAB-3FA7-43C8-9FE9-35F6679F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233"/>
    <w:pPr>
      <w:widowControl w:val="0"/>
      <w:spacing w:after="0" w:line="240" w:lineRule="auto"/>
      <w:jc w:val="both"/>
    </w:pPr>
    <w:rPr>
      <w:rFonts w:eastAsiaTheme="minorEastAsia"/>
      <w:sz w:val="21"/>
      <w:lang w:val="en-US" w:eastAsia="zh-CN"/>
      <w14:ligatures w14:val="none"/>
    </w:rPr>
  </w:style>
  <w:style w:type="paragraph" w:styleId="Heading1">
    <w:name w:val="heading 1"/>
    <w:basedOn w:val="Normal"/>
    <w:next w:val="Normal"/>
    <w:link w:val="Heading1Char"/>
    <w:uiPriority w:val="9"/>
    <w:qFormat/>
    <w:rsid w:val="00860233"/>
    <w:pPr>
      <w:keepNext/>
      <w:keepLines/>
      <w:widowControl/>
      <w:spacing w:before="360" w:after="80" w:line="278" w:lineRule="auto"/>
      <w:jc w:val="left"/>
      <w:outlineLvl w:val="0"/>
    </w:pPr>
    <w:rPr>
      <w:rFonts w:asciiTheme="majorHAnsi" w:eastAsiaTheme="majorEastAsia" w:hAnsiTheme="majorHAnsi" w:cstheme="majorBidi"/>
      <w:color w:val="0F4761" w:themeColor="accent1" w:themeShade="BF"/>
      <w:sz w:val="40"/>
      <w:szCs w:val="40"/>
      <w:lang w:val="en-IN" w:eastAsia="en-US"/>
      <w14:ligatures w14:val="standardContextual"/>
    </w:rPr>
  </w:style>
  <w:style w:type="paragraph" w:styleId="Heading2">
    <w:name w:val="heading 2"/>
    <w:basedOn w:val="Normal"/>
    <w:next w:val="Normal"/>
    <w:link w:val="Heading2Char"/>
    <w:uiPriority w:val="9"/>
    <w:semiHidden/>
    <w:unhideWhenUsed/>
    <w:qFormat/>
    <w:rsid w:val="00860233"/>
    <w:pPr>
      <w:keepNext/>
      <w:keepLines/>
      <w:widowControl/>
      <w:spacing w:before="160" w:after="80" w:line="278" w:lineRule="auto"/>
      <w:jc w:val="left"/>
      <w:outlineLvl w:val="1"/>
    </w:pPr>
    <w:rPr>
      <w:rFonts w:asciiTheme="majorHAnsi" w:eastAsiaTheme="majorEastAsia" w:hAnsiTheme="majorHAnsi" w:cstheme="majorBidi"/>
      <w:color w:val="0F4761" w:themeColor="accent1" w:themeShade="BF"/>
      <w:sz w:val="32"/>
      <w:szCs w:val="32"/>
      <w:lang w:val="en-IN" w:eastAsia="en-US"/>
      <w14:ligatures w14:val="standardContextual"/>
    </w:rPr>
  </w:style>
  <w:style w:type="paragraph" w:styleId="Heading3">
    <w:name w:val="heading 3"/>
    <w:basedOn w:val="Normal"/>
    <w:next w:val="Normal"/>
    <w:link w:val="Heading3Char"/>
    <w:uiPriority w:val="9"/>
    <w:semiHidden/>
    <w:unhideWhenUsed/>
    <w:qFormat/>
    <w:rsid w:val="00860233"/>
    <w:pPr>
      <w:keepNext/>
      <w:keepLines/>
      <w:widowControl/>
      <w:spacing w:before="160" w:after="80" w:line="278" w:lineRule="auto"/>
      <w:jc w:val="left"/>
      <w:outlineLvl w:val="2"/>
    </w:pPr>
    <w:rPr>
      <w:rFonts w:eastAsiaTheme="majorEastAsia" w:cstheme="majorBidi"/>
      <w:color w:val="0F4761" w:themeColor="accent1" w:themeShade="BF"/>
      <w:sz w:val="28"/>
      <w:szCs w:val="28"/>
      <w:lang w:val="en-IN" w:eastAsia="en-US"/>
      <w14:ligatures w14:val="standardContextual"/>
    </w:rPr>
  </w:style>
  <w:style w:type="paragraph" w:styleId="Heading4">
    <w:name w:val="heading 4"/>
    <w:basedOn w:val="Normal"/>
    <w:next w:val="Normal"/>
    <w:link w:val="Heading4Char"/>
    <w:uiPriority w:val="9"/>
    <w:semiHidden/>
    <w:unhideWhenUsed/>
    <w:qFormat/>
    <w:rsid w:val="00860233"/>
    <w:pPr>
      <w:keepNext/>
      <w:keepLines/>
      <w:widowControl/>
      <w:spacing w:before="80" w:after="40" w:line="278" w:lineRule="auto"/>
      <w:jc w:val="left"/>
      <w:outlineLvl w:val="3"/>
    </w:pPr>
    <w:rPr>
      <w:rFonts w:eastAsiaTheme="majorEastAsia" w:cstheme="majorBidi"/>
      <w:i/>
      <w:iCs/>
      <w:color w:val="0F4761" w:themeColor="accent1" w:themeShade="BF"/>
      <w:sz w:val="24"/>
      <w:lang w:val="en-IN" w:eastAsia="en-US"/>
      <w14:ligatures w14:val="standardContextual"/>
    </w:rPr>
  </w:style>
  <w:style w:type="paragraph" w:styleId="Heading5">
    <w:name w:val="heading 5"/>
    <w:basedOn w:val="Normal"/>
    <w:next w:val="Normal"/>
    <w:link w:val="Heading5Char"/>
    <w:uiPriority w:val="9"/>
    <w:semiHidden/>
    <w:unhideWhenUsed/>
    <w:qFormat/>
    <w:rsid w:val="00860233"/>
    <w:pPr>
      <w:keepNext/>
      <w:keepLines/>
      <w:widowControl/>
      <w:spacing w:before="80" w:after="40" w:line="278" w:lineRule="auto"/>
      <w:jc w:val="left"/>
      <w:outlineLvl w:val="4"/>
    </w:pPr>
    <w:rPr>
      <w:rFonts w:eastAsiaTheme="majorEastAsia" w:cstheme="majorBidi"/>
      <w:color w:val="0F4761" w:themeColor="accent1" w:themeShade="BF"/>
      <w:sz w:val="24"/>
      <w:lang w:val="en-IN" w:eastAsia="en-US"/>
      <w14:ligatures w14:val="standardContextual"/>
    </w:rPr>
  </w:style>
  <w:style w:type="paragraph" w:styleId="Heading6">
    <w:name w:val="heading 6"/>
    <w:basedOn w:val="Normal"/>
    <w:next w:val="Normal"/>
    <w:link w:val="Heading6Char"/>
    <w:uiPriority w:val="9"/>
    <w:semiHidden/>
    <w:unhideWhenUsed/>
    <w:qFormat/>
    <w:rsid w:val="00860233"/>
    <w:pPr>
      <w:keepNext/>
      <w:keepLines/>
      <w:widowControl/>
      <w:spacing w:before="40" w:line="278" w:lineRule="auto"/>
      <w:jc w:val="left"/>
      <w:outlineLvl w:val="5"/>
    </w:pPr>
    <w:rPr>
      <w:rFonts w:eastAsiaTheme="majorEastAsia" w:cstheme="majorBidi"/>
      <w:i/>
      <w:iCs/>
      <w:color w:val="595959" w:themeColor="text1" w:themeTint="A6"/>
      <w:sz w:val="24"/>
      <w:lang w:val="en-IN" w:eastAsia="en-US"/>
      <w14:ligatures w14:val="standardContextual"/>
    </w:rPr>
  </w:style>
  <w:style w:type="paragraph" w:styleId="Heading7">
    <w:name w:val="heading 7"/>
    <w:basedOn w:val="Normal"/>
    <w:next w:val="Normal"/>
    <w:link w:val="Heading7Char"/>
    <w:uiPriority w:val="9"/>
    <w:semiHidden/>
    <w:unhideWhenUsed/>
    <w:qFormat/>
    <w:rsid w:val="00860233"/>
    <w:pPr>
      <w:keepNext/>
      <w:keepLines/>
      <w:widowControl/>
      <w:spacing w:before="40" w:line="278" w:lineRule="auto"/>
      <w:jc w:val="left"/>
      <w:outlineLvl w:val="6"/>
    </w:pPr>
    <w:rPr>
      <w:rFonts w:eastAsiaTheme="majorEastAsia" w:cstheme="majorBidi"/>
      <w:color w:val="595959" w:themeColor="text1" w:themeTint="A6"/>
      <w:sz w:val="24"/>
      <w:lang w:val="en-IN" w:eastAsia="en-US"/>
      <w14:ligatures w14:val="standardContextual"/>
    </w:rPr>
  </w:style>
  <w:style w:type="paragraph" w:styleId="Heading8">
    <w:name w:val="heading 8"/>
    <w:basedOn w:val="Normal"/>
    <w:next w:val="Normal"/>
    <w:link w:val="Heading8Char"/>
    <w:uiPriority w:val="9"/>
    <w:semiHidden/>
    <w:unhideWhenUsed/>
    <w:qFormat/>
    <w:rsid w:val="00860233"/>
    <w:pPr>
      <w:keepNext/>
      <w:keepLines/>
      <w:widowControl/>
      <w:spacing w:line="278" w:lineRule="auto"/>
      <w:jc w:val="left"/>
      <w:outlineLvl w:val="7"/>
    </w:pPr>
    <w:rPr>
      <w:rFonts w:eastAsiaTheme="majorEastAsia" w:cstheme="majorBidi"/>
      <w:i/>
      <w:iCs/>
      <w:color w:val="272727" w:themeColor="text1" w:themeTint="D8"/>
      <w:sz w:val="24"/>
      <w:lang w:val="en-IN" w:eastAsia="en-US"/>
      <w14:ligatures w14:val="standardContextual"/>
    </w:rPr>
  </w:style>
  <w:style w:type="paragraph" w:styleId="Heading9">
    <w:name w:val="heading 9"/>
    <w:basedOn w:val="Normal"/>
    <w:next w:val="Normal"/>
    <w:link w:val="Heading9Char"/>
    <w:uiPriority w:val="9"/>
    <w:semiHidden/>
    <w:unhideWhenUsed/>
    <w:qFormat/>
    <w:rsid w:val="00860233"/>
    <w:pPr>
      <w:keepNext/>
      <w:keepLines/>
      <w:widowControl/>
      <w:spacing w:line="278" w:lineRule="auto"/>
      <w:jc w:val="left"/>
      <w:outlineLvl w:val="8"/>
    </w:pPr>
    <w:rPr>
      <w:rFonts w:eastAsiaTheme="majorEastAsia" w:cstheme="majorBidi"/>
      <w:color w:val="272727" w:themeColor="text1" w:themeTint="D8"/>
      <w:sz w:val="24"/>
      <w:lang w:val="en-I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2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02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02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02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02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02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02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02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0233"/>
    <w:rPr>
      <w:rFonts w:eastAsiaTheme="majorEastAsia" w:cstheme="majorBidi"/>
      <w:color w:val="272727" w:themeColor="text1" w:themeTint="D8"/>
    </w:rPr>
  </w:style>
  <w:style w:type="paragraph" w:styleId="Title">
    <w:name w:val="Title"/>
    <w:basedOn w:val="Normal"/>
    <w:next w:val="Normal"/>
    <w:link w:val="TitleChar"/>
    <w:uiPriority w:val="10"/>
    <w:qFormat/>
    <w:rsid w:val="00860233"/>
    <w:pPr>
      <w:widowControl/>
      <w:spacing w:after="80"/>
      <w:contextualSpacing/>
      <w:jc w:val="left"/>
    </w:pPr>
    <w:rPr>
      <w:rFonts w:asciiTheme="majorHAnsi" w:eastAsiaTheme="majorEastAsia" w:hAnsiTheme="majorHAnsi" w:cstheme="majorBidi"/>
      <w:spacing w:val="-10"/>
      <w:kern w:val="28"/>
      <w:sz w:val="56"/>
      <w:szCs w:val="56"/>
      <w:lang w:val="en-IN" w:eastAsia="en-US"/>
      <w14:ligatures w14:val="standardContextual"/>
    </w:rPr>
  </w:style>
  <w:style w:type="character" w:customStyle="1" w:styleId="TitleChar">
    <w:name w:val="Title Char"/>
    <w:basedOn w:val="DefaultParagraphFont"/>
    <w:link w:val="Title"/>
    <w:uiPriority w:val="10"/>
    <w:rsid w:val="008602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0233"/>
    <w:pPr>
      <w:widowControl/>
      <w:numPr>
        <w:ilvl w:val="1"/>
      </w:numPr>
      <w:spacing w:after="160" w:line="278" w:lineRule="auto"/>
      <w:jc w:val="left"/>
    </w:pPr>
    <w:rPr>
      <w:rFonts w:eastAsiaTheme="majorEastAsia" w:cstheme="majorBidi"/>
      <w:color w:val="595959" w:themeColor="text1" w:themeTint="A6"/>
      <w:spacing w:val="15"/>
      <w:sz w:val="28"/>
      <w:szCs w:val="28"/>
      <w:lang w:val="en-IN" w:eastAsia="en-US"/>
      <w14:ligatures w14:val="standardContextual"/>
    </w:rPr>
  </w:style>
  <w:style w:type="character" w:customStyle="1" w:styleId="SubtitleChar">
    <w:name w:val="Subtitle Char"/>
    <w:basedOn w:val="DefaultParagraphFont"/>
    <w:link w:val="Subtitle"/>
    <w:uiPriority w:val="11"/>
    <w:rsid w:val="008602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0233"/>
    <w:pPr>
      <w:widowControl/>
      <w:spacing w:before="160" w:after="160" w:line="278" w:lineRule="auto"/>
      <w:jc w:val="center"/>
    </w:pPr>
    <w:rPr>
      <w:rFonts w:eastAsiaTheme="minorHAnsi"/>
      <w:i/>
      <w:iCs/>
      <w:color w:val="404040" w:themeColor="text1" w:themeTint="BF"/>
      <w:sz w:val="24"/>
      <w:lang w:val="en-IN" w:eastAsia="en-US"/>
      <w14:ligatures w14:val="standardContextual"/>
    </w:rPr>
  </w:style>
  <w:style w:type="character" w:customStyle="1" w:styleId="QuoteChar">
    <w:name w:val="Quote Char"/>
    <w:basedOn w:val="DefaultParagraphFont"/>
    <w:link w:val="Quote"/>
    <w:uiPriority w:val="29"/>
    <w:rsid w:val="00860233"/>
    <w:rPr>
      <w:i/>
      <w:iCs/>
      <w:color w:val="404040" w:themeColor="text1" w:themeTint="BF"/>
    </w:rPr>
  </w:style>
  <w:style w:type="paragraph" w:styleId="ListParagraph">
    <w:name w:val="List Paragraph"/>
    <w:basedOn w:val="Normal"/>
    <w:uiPriority w:val="34"/>
    <w:qFormat/>
    <w:rsid w:val="00860233"/>
    <w:pPr>
      <w:widowControl/>
      <w:spacing w:after="160" w:line="278" w:lineRule="auto"/>
      <w:ind w:left="720"/>
      <w:contextualSpacing/>
      <w:jc w:val="left"/>
    </w:pPr>
    <w:rPr>
      <w:rFonts w:eastAsiaTheme="minorHAnsi"/>
      <w:sz w:val="24"/>
      <w:lang w:val="en-IN" w:eastAsia="en-US"/>
      <w14:ligatures w14:val="standardContextual"/>
    </w:rPr>
  </w:style>
  <w:style w:type="character" w:styleId="IntenseEmphasis">
    <w:name w:val="Intense Emphasis"/>
    <w:basedOn w:val="DefaultParagraphFont"/>
    <w:uiPriority w:val="21"/>
    <w:qFormat/>
    <w:rsid w:val="00860233"/>
    <w:rPr>
      <w:i/>
      <w:iCs/>
      <w:color w:val="0F4761" w:themeColor="accent1" w:themeShade="BF"/>
    </w:rPr>
  </w:style>
  <w:style w:type="paragraph" w:styleId="IntenseQuote">
    <w:name w:val="Intense Quote"/>
    <w:basedOn w:val="Normal"/>
    <w:next w:val="Normal"/>
    <w:link w:val="IntenseQuoteChar"/>
    <w:uiPriority w:val="30"/>
    <w:qFormat/>
    <w:rsid w:val="00860233"/>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sz w:val="24"/>
      <w:lang w:val="en-IN" w:eastAsia="en-US"/>
      <w14:ligatures w14:val="standardContextual"/>
    </w:rPr>
  </w:style>
  <w:style w:type="character" w:customStyle="1" w:styleId="IntenseQuoteChar">
    <w:name w:val="Intense Quote Char"/>
    <w:basedOn w:val="DefaultParagraphFont"/>
    <w:link w:val="IntenseQuote"/>
    <w:uiPriority w:val="30"/>
    <w:rsid w:val="00860233"/>
    <w:rPr>
      <w:i/>
      <w:iCs/>
      <w:color w:val="0F4761" w:themeColor="accent1" w:themeShade="BF"/>
    </w:rPr>
  </w:style>
  <w:style w:type="character" w:styleId="IntenseReference">
    <w:name w:val="Intense Reference"/>
    <w:basedOn w:val="DefaultParagraphFont"/>
    <w:uiPriority w:val="32"/>
    <w:qFormat/>
    <w:rsid w:val="00860233"/>
    <w:rPr>
      <w:b/>
      <w:bCs/>
      <w:smallCaps/>
      <w:color w:val="0F4761" w:themeColor="accent1" w:themeShade="BF"/>
      <w:spacing w:val="5"/>
    </w:rPr>
  </w:style>
  <w:style w:type="character" w:styleId="Emphasis">
    <w:name w:val="Emphasis"/>
    <w:basedOn w:val="DefaultParagraphFont"/>
    <w:qFormat/>
    <w:rsid w:val="00860233"/>
    <w:rPr>
      <w:i/>
      <w:iCs w:val="0"/>
    </w:rPr>
  </w:style>
  <w:style w:type="character" w:styleId="Strong">
    <w:name w:val="Strong"/>
    <w:basedOn w:val="DefaultParagraphFont"/>
    <w:qFormat/>
    <w:rsid w:val="00860233"/>
    <w:rPr>
      <w:b/>
      <w:bCs w:val="0"/>
    </w:rPr>
  </w:style>
  <w:style w:type="table" w:styleId="TableGrid">
    <w:name w:val="Table Grid"/>
    <w:qFormat/>
    <w:rsid w:val="00860233"/>
    <w:pPr>
      <w:widowControl w:val="0"/>
      <w:spacing w:after="0" w:line="240" w:lineRule="auto"/>
      <w:jc w:val="both"/>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1064</Words>
  <Characters>6070</Characters>
  <Application>Microsoft Office Word</Application>
  <DocSecurity>0</DocSecurity>
  <Lines>50</Lines>
  <Paragraphs>14</Paragraphs>
  <ScaleCrop>false</ScaleCrop>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Tandale</dc:creator>
  <cp:keywords/>
  <dc:description/>
  <cp:lastModifiedBy>Bhushan Tandale</cp:lastModifiedBy>
  <cp:revision>1</cp:revision>
  <dcterms:created xsi:type="dcterms:W3CDTF">2026-05-08T18:23:00Z</dcterms:created>
  <dcterms:modified xsi:type="dcterms:W3CDTF">2026-05-08T18:23:00Z</dcterms:modified>
</cp:coreProperties>
</file>