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18597" w14:textId="28ED1F43" w:rsidR="00C72766" w:rsidRPr="00C72766" w:rsidRDefault="00C72766" w:rsidP="00C72766">
      <w:pPr>
        <w:pStyle w:val="ae"/>
        <w:rPr>
          <w:rFonts w:hint="eastAsia"/>
        </w:rPr>
      </w:pPr>
      <w:r w:rsidRPr="00C72766">
        <w:t>Supplementary Table 1. Variables derived from health checkup questionnaires</w:t>
      </w:r>
    </w:p>
    <w:tbl>
      <w:tblPr>
        <w:tblW w:w="8505" w:type="dxa"/>
        <w:tblCellSpacing w:w="15" w:type="dxa"/>
        <w:tblCellMar>
          <w:top w:w="15" w:type="dxa"/>
          <w:left w:w="15" w:type="dxa"/>
          <w:bottom w:w="15" w:type="dxa"/>
          <w:right w:w="15" w:type="dxa"/>
        </w:tblCellMar>
        <w:tblLook w:val="04A0" w:firstRow="1" w:lastRow="0" w:firstColumn="1" w:lastColumn="0" w:noHBand="0" w:noVBand="1"/>
      </w:tblPr>
      <w:tblGrid>
        <w:gridCol w:w="2835"/>
        <w:gridCol w:w="3686"/>
        <w:gridCol w:w="1984"/>
      </w:tblGrid>
      <w:tr w:rsidR="00C72766" w:rsidRPr="00C72766" w14:paraId="59F14058" w14:textId="77777777" w:rsidTr="00C72766">
        <w:trPr>
          <w:tblHeader/>
          <w:tblCellSpacing w:w="15" w:type="dxa"/>
        </w:trPr>
        <w:tc>
          <w:tcPr>
            <w:tcW w:w="2790" w:type="dxa"/>
            <w:tcBorders>
              <w:top w:val="single" w:sz="4" w:space="0" w:color="auto"/>
              <w:bottom w:val="single" w:sz="4" w:space="0" w:color="auto"/>
            </w:tcBorders>
            <w:vAlign w:val="center"/>
            <w:hideMark/>
          </w:tcPr>
          <w:p w14:paraId="3A2EB7D7" w14:textId="77777777" w:rsidR="00C72766" w:rsidRPr="00C72766" w:rsidRDefault="00C72766" w:rsidP="00C72766">
            <w:pPr>
              <w:pStyle w:val="ae"/>
            </w:pPr>
            <w:r w:rsidRPr="00C72766">
              <w:t>Variable</w:t>
            </w:r>
          </w:p>
        </w:tc>
        <w:tc>
          <w:tcPr>
            <w:tcW w:w="3656" w:type="dxa"/>
            <w:tcBorders>
              <w:top w:val="single" w:sz="4" w:space="0" w:color="auto"/>
              <w:bottom w:val="single" w:sz="4" w:space="0" w:color="auto"/>
            </w:tcBorders>
            <w:vAlign w:val="center"/>
            <w:hideMark/>
          </w:tcPr>
          <w:p w14:paraId="2D4F7F9C" w14:textId="77777777" w:rsidR="00C72766" w:rsidRPr="00C72766" w:rsidRDefault="00C72766" w:rsidP="00C72766">
            <w:pPr>
              <w:pStyle w:val="ae"/>
            </w:pPr>
            <w:r w:rsidRPr="00C72766">
              <w:t>Description</w:t>
            </w:r>
          </w:p>
        </w:tc>
        <w:tc>
          <w:tcPr>
            <w:tcW w:w="1939" w:type="dxa"/>
            <w:tcBorders>
              <w:top w:val="single" w:sz="4" w:space="0" w:color="auto"/>
              <w:bottom w:val="single" w:sz="4" w:space="0" w:color="auto"/>
            </w:tcBorders>
            <w:vAlign w:val="center"/>
            <w:hideMark/>
          </w:tcPr>
          <w:p w14:paraId="5DDF489B" w14:textId="77777777" w:rsidR="00C72766" w:rsidRPr="00C72766" w:rsidRDefault="00C72766" w:rsidP="00C72766">
            <w:pPr>
              <w:pStyle w:val="ae"/>
            </w:pPr>
            <w:r w:rsidRPr="00C72766">
              <w:t>Response format</w:t>
            </w:r>
          </w:p>
        </w:tc>
      </w:tr>
      <w:tr w:rsidR="00C72766" w:rsidRPr="00C72766" w14:paraId="3868D063" w14:textId="77777777" w:rsidTr="00C72766">
        <w:trPr>
          <w:tblCellSpacing w:w="15" w:type="dxa"/>
        </w:trPr>
        <w:tc>
          <w:tcPr>
            <w:tcW w:w="2790" w:type="dxa"/>
            <w:vAlign w:val="center"/>
            <w:hideMark/>
          </w:tcPr>
          <w:p w14:paraId="173E483D" w14:textId="77777777" w:rsidR="00C72766" w:rsidRPr="00C72766" w:rsidRDefault="00C72766" w:rsidP="00C72766">
            <w:pPr>
              <w:pStyle w:val="ae"/>
            </w:pPr>
            <w:r w:rsidRPr="00C72766">
              <w:t>Smoking status</w:t>
            </w:r>
          </w:p>
        </w:tc>
        <w:tc>
          <w:tcPr>
            <w:tcW w:w="3656" w:type="dxa"/>
            <w:vAlign w:val="center"/>
            <w:hideMark/>
          </w:tcPr>
          <w:p w14:paraId="4B65FE96" w14:textId="77777777" w:rsidR="00C72766" w:rsidRPr="00C72766" w:rsidRDefault="00C72766" w:rsidP="00C72766">
            <w:pPr>
              <w:pStyle w:val="ae"/>
            </w:pPr>
            <w:r w:rsidRPr="00C72766">
              <w:t>Current smoking</w:t>
            </w:r>
          </w:p>
        </w:tc>
        <w:tc>
          <w:tcPr>
            <w:tcW w:w="1939" w:type="dxa"/>
            <w:vAlign w:val="center"/>
            <w:hideMark/>
          </w:tcPr>
          <w:p w14:paraId="22E4A3B3" w14:textId="77777777" w:rsidR="00C72766" w:rsidRPr="00C72766" w:rsidRDefault="00C72766" w:rsidP="00C72766">
            <w:pPr>
              <w:pStyle w:val="ae"/>
            </w:pPr>
            <w:r w:rsidRPr="00C72766">
              <w:t>Yes / No</w:t>
            </w:r>
          </w:p>
        </w:tc>
      </w:tr>
      <w:tr w:rsidR="00C72766" w:rsidRPr="00C72766" w14:paraId="6109ED00" w14:textId="77777777" w:rsidTr="00C72766">
        <w:trPr>
          <w:tblCellSpacing w:w="15" w:type="dxa"/>
        </w:trPr>
        <w:tc>
          <w:tcPr>
            <w:tcW w:w="2790" w:type="dxa"/>
            <w:vAlign w:val="center"/>
            <w:hideMark/>
          </w:tcPr>
          <w:p w14:paraId="280F2EF2" w14:textId="77777777" w:rsidR="00C72766" w:rsidRPr="00C72766" w:rsidRDefault="00C72766" w:rsidP="00C72766">
            <w:pPr>
              <w:pStyle w:val="ae"/>
            </w:pPr>
            <w:r w:rsidRPr="00C72766">
              <w:t>Alcohol use</w:t>
            </w:r>
          </w:p>
        </w:tc>
        <w:tc>
          <w:tcPr>
            <w:tcW w:w="3656" w:type="dxa"/>
            <w:vAlign w:val="center"/>
            <w:hideMark/>
          </w:tcPr>
          <w:p w14:paraId="6988D09B" w14:textId="77777777" w:rsidR="00C72766" w:rsidRPr="00C72766" w:rsidRDefault="00C72766" w:rsidP="00C72766">
            <w:pPr>
              <w:pStyle w:val="ae"/>
            </w:pPr>
            <w:r w:rsidRPr="00C72766">
              <w:t>Regular alcohol consumption</w:t>
            </w:r>
          </w:p>
        </w:tc>
        <w:tc>
          <w:tcPr>
            <w:tcW w:w="1939" w:type="dxa"/>
            <w:vAlign w:val="center"/>
            <w:hideMark/>
          </w:tcPr>
          <w:p w14:paraId="40B7AA38" w14:textId="77777777" w:rsidR="00C72766" w:rsidRPr="00C72766" w:rsidRDefault="00C72766" w:rsidP="00C72766">
            <w:pPr>
              <w:pStyle w:val="ae"/>
            </w:pPr>
            <w:r w:rsidRPr="00C72766">
              <w:t>Yes / No</w:t>
            </w:r>
          </w:p>
        </w:tc>
      </w:tr>
      <w:tr w:rsidR="00C72766" w:rsidRPr="00C72766" w14:paraId="4419FF9B" w14:textId="77777777" w:rsidTr="00C72766">
        <w:trPr>
          <w:tblCellSpacing w:w="15" w:type="dxa"/>
        </w:trPr>
        <w:tc>
          <w:tcPr>
            <w:tcW w:w="2790" w:type="dxa"/>
            <w:vAlign w:val="center"/>
            <w:hideMark/>
          </w:tcPr>
          <w:p w14:paraId="54D5FDDA" w14:textId="77777777" w:rsidR="00C72766" w:rsidRPr="00C72766" w:rsidRDefault="00C72766" w:rsidP="00C72766">
            <w:pPr>
              <w:pStyle w:val="ae"/>
            </w:pPr>
            <w:r w:rsidRPr="00C72766">
              <w:t>Weight gain</w:t>
            </w:r>
          </w:p>
        </w:tc>
        <w:tc>
          <w:tcPr>
            <w:tcW w:w="3656" w:type="dxa"/>
            <w:vAlign w:val="center"/>
            <w:hideMark/>
          </w:tcPr>
          <w:p w14:paraId="307880C5" w14:textId="77777777" w:rsidR="00C72766" w:rsidRPr="00C72766" w:rsidRDefault="00C72766" w:rsidP="00C72766">
            <w:pPr>
              <w:pStyle w:val="ae"/>
            </w:pPr>
            <w:r w:rsidRPr="00C72766">
              <w:t>≥10 kg weight gain since age 20</w:t>
            </w:r>
          </w:p>
        </w:tc>
        <w:tc>
          <w:tcPr>
            <w:tcW w:w="1939" w:type="dxa"/>
            <w:vAlign w:val="center"/>
            <w:hideMark/>
          </w:tcPr>
          <w:p w14:paraId="19F0C09D" w14:textId="77777777" w:rsidR="00C72766" w:rsidRPr="00C72766" w:rsidRDefault="00C72766" w:rsidP="00C72766">
            <w:pPr>
              <w:pStyle w:val="ae"/>
            </w:pPr>
            <w:r w:rsidRPr="00C72766">
              <w:t>Yes / No</w:t>
            </w:r>
          </w:p>
        </w:tc>
      </w:tr>
      <w:tr w:rsidR="00C72766" w:rsidRPr="00C72766" w14:paraId="49EDBDBD" w14:textId="77777777" w:rsidTr="00C72766">
        <w:trPr>
          <w:tblCellSpacing w:w="15" w:type="dxa"/>
        </w:trPr>
        <w:tc>
          <w:tcPr>
            <w:tcW w:w="2790" w:type="dxa"/>
            <w:vAlign w:val="center"/>
            <w:hideMark/>
          </w:tcPr>
          <w:p w14:paraId="346FBC78" w14:textId="77777777" w:rsidR="00C72766" w:rsidRPr="00C72766" w:rsidRDefault="00C72766" w:rsidP="00C72766">
            <w:pPr>
              <w:pStyle w:val="ae"/>
            </w:pPr>
            <w:r w:rsidRPr="00C72766">
              <w:t>Hypertension medication</w:t>
            </w:r>
          </w:p>
        </w:tc>
        <w:tc>
          <w:tcPr>
            <w:tcW w:w="3656" w:type="dxa"/>
            <w:vAlign w:val="center"/>
            <w:hideMark/>
          </w:tcPr>
          <w:p w14:paraId="3D9E154B" w14:textId="44F055B7" w:rsidR="00C72766" w:rsidRPr="00C72766" w:rsidRDefault="00C72766" w:rsidP="00C72766">
            <w:pPr>
              <w:pStyle w:val="ae"/>
            </w:pPr>
            <w:r w:rsidRPr="00C72766">
              <w:t xml:space="preserve">Use of antihypertensive </w:t>
            </w:r>
            <w:r w:rsidR="00B3706B">
              <w:t>medications</w:t>
            </w:r>
          </w:p>
        </w:tc>
        <w:tc>
          <w:tcPr>
            <w:tcW w:w="1939" w:type="dxa"/>
            <w:vAlign w:val="center"/>
            <w:hideMark/>
          </w:tcPr>
          <w:p w14:paraId="74A3C5F2" w14:textId="77777777" w:rsidR="00C72766" w:rsidRPr="00C72766" w:rsidRDefault="00C72766" w:rsidP="00C72766">
            <w:pPr>
              <w:pStyle w:val="ae"/>
            </w:pPr>
            <w:r w:rsidRPr="00C72766">
              <w:t>Yes / No</w:t>
            </w:r>
          </w:p>
        </w:tc>
      </w:tr>
      <w:tr w:rsidR="00C72766" w:rsidRPr="00C72766" w14:paraId="1E443345" w14:textId="77777777" w:rsidTr="00C72766">
        <w:trPr>
          <w:tblCellSpacing w:w="15" w:type="dxa"/>
        </w:trPr>
        <w:tc>
          <w:tcPr>
            <w:tcW w:w="2790" w:type="dxa"/>
            <w:tcBorders>
              <w:bottom w:val="single" w:sz="4" w:space="0" w:color="auto"/>
            </w:tcBorders>
            <w:vAlign w:val="center"/>
            <w:hideMark/>
          </w:tcPr>
          <w:p w14:paraId="4094D9FF" w14:textId="77777777" w:rsidR="00C72766" w:rsidRPr="00C72766" w:rsidRDefault="00C72766" w:rsidP="00C72766">
            <w:pPr>
              <w:pStyle w:val="ae"/>
            </w:pPr>
            <w:r w:rsidRPr="00C72766">
              <w:t>Diabetes medication</w:t>
            </w:r>
          </w:p>
        </w:tc>
        <w:tc>
          <w:tcPr>
            <w:tcW w:w="3656" w:type="dxa"/>
            <w:tcBorders>
              <w:bottom w:val="single" w:sz="4" w:space="0" w:color="auto"/>
            </w:tcBorders>
            <w:vAlign w:val="center"/>
            <w:hideMark/>
          </w:tcPr>
          <w:p w14:paraId="297BD96A" w14:textId="1AB58814" w:rsidR="00C72766" w:rsidRPr="00C72766" w:rsidRDefault="00C72766" w:rsidP="00C72766">
            <w:pPr>
              <w:pStyle w:val="ae"/>
            </w:pPr>
            <w:r w:rsidRPr="00C72766">
              <w:t xml:space="preserve">Use of antidiabetic </w:t>
            </w:r>
            <w:r w:rsidR="00A5261F">
              <w:t>medications</w:t>
            </w:r>
          </w:p>
        </w:tc>
        <w:tc>
          <w:tcPr>
            <w:tcW w:w="1939" w:type="dxa"/>
            <w:tcBorders>
              <w:bottom w:val="single" w:sz="4" w:space="0" w:color="auto"/>
            </w:tcBorders>
            <w:vAlign w:val="center"/>
            <w:hideMark/>
          </w:tcPr>
          <w:p w14:paraId="0F507FD1" w14:textId="77777777" w:rsidR="00C72766" w:rsidRPr="00C72766" w:rsidRDefault="00C72766" w:rsidP="00C72766">
            <w:pPr>
              <w:pStyle w:val="ae"/>
            </w:pPr>
            <w:r w:rsidRPr="00C72766">
              <w:t>Yes / No</w:t>
            </w:r>
          </w:p>
        </w:tc>
      </w:tr>
    </w:tbl>
    <w:p w14:paraId="0C341539" w14:textId="00060542" w:rsidR="00C72766" w:rsidRDefault="00456D85">
      <w:r>
        <w:t>These variables were derived from questionnaire data collected as part of routine health checkups across multiple facilities. Original questionnaires varied by facility, and responses were harmonized into binary variables for analysis.</w:t>
      </w:r>
    </w:p>
    <w:p w14:paraId="3F51A844" w14:textId="0E8F423F" w:rsidR="009D3EE3" w:rsidRDefault="009D3EE3">
      <w:r>
        <w:br/>
      </w:r>
      <w:r w:rsidR="00A906DB">
        <w:t xml:space="preserve">Supplementary Table </w:t>
      </w:r>
      <w:r w:rsidR="00C72766">
        <w:rPr>
          <w:rFonts w:hint="eastAsia"/>
        </w:rPr>
        <w:t>2</w:t>
      </w:r>
      <w:r w:rsidR="00A906DB">
        <w:t>. Multivariable regression analysis of the association between serum uric acid and TG/HDL-C ratio stratified by weight gain status.</w:t>
      </w:r>
    </w:p>
    <w:tbl>
      <w:tblPr>
        <w:tblW w:w="8505" w:type="dxa"/>
        <w:tblCellSpacing w:w="15" w:type="dxa"/>
        <w:tblCellMar>
          <w:top w:w="15" w:type="dxa"/>
          <w:left w:w="15" w:type="dxa"/>
          <w:bottom w:w="15" w:type="dxa"/>
          <w:right w:w="15" w:type="dxa"/>
        </w:tblCellMar>
        <w:tblLook w:val="04A0" w:firstRow="1" w:lastRow="0" w:firstColumn="1" w:lastColumn="0" w:noHBand="0" w:noVBand="1"/>
      </w:tblPr>
      <w:tblGrid>
        <w:gridCol w:w="1418"/>
        <w:gridCol w:w="3544"/>
        <w:gridCol w:w="3543"/>
      </w:tblGrid>
      <w:tr w:rsidR="009D3EE3" w:rsidRPr="009D3EE3" w14:paraId="418BFA11" w14:textId="77777777" w:rsidTr="009D3EE3">
        <w:trPr>
          <w:tblHeader/>
          <w:tblCellSpacing w:w="15" w:type="dxa"/>
        </w:trPr>
        <w:tc>
          <w:tcPr>
            <w:tcW w:w="1373" w:type="dxa"/>
            <w:tcBorders>
              <w:top w:val="single" w:sz="4" w:space="0" w:color="auto"/>
              <w:bottom w:val="single" w:sz="4" w:space="0" w:color="auto"/>
            </w:tcBorders>
            <w:vAlign w:val="center"/>
            <w:hideMark/>
          </w:tcPr>
          <w:p w14:paraId="3AB11C0F" w14:textId="77777777" w:rsidR="009D3EE3" w:rsidRPr="009D3EE3" w:rsidRDefault="009D3EE3" w:rsidP="009D3EE3">
            <w:r w:rsidRPr="009D3EE3">
              <w:t>Variables</w:t>
            </w:r>
          </w:p>
        </w:tc>
        <w:tc>
          <w:tcPr>
            <w:tcW w:w="3514" w:type="dxa"/>
            <w:tcBorders>
              <w:top w:val="single" w:sz="4" w:space="0" w:color="auto"/>
              <w:bottom w:val="single" w:sz="4" w:space="0" w:color="auto"/>
            </w:tcBorders>
            <w:vAlign w:val="center"/>
            <w:hideMark/>
          </w:tcPr>
          <w:p w14:paraId="378E3FBF" w14:textId="77777777" w:rsidR="009D3EE3" w:rsidRPr="009D3EE3" w:rsidRDefault="009D3EE3" w:rsidP="009D3EE3">
            <w:pPr>
              <w:jc w:val="center"/>
            </w:pPr>
            <w:r w:rsidRPr="009D3EE3">
              <w:t>No weight gain (&lt;10 kg) (n=561)</w:t>
            </w:r>
          </w:p>
        </w:tc>
        <w:tc>
          <w:tcPr>
            <w:tcW w:w="3498" w:type="dxa"/>
            <w:tcBorders>
              <w:top w:val="single" w:sz="4" w:space="0" w:color="auto"/>
              <w:bottom w:val="single" w:sz="4" w:space="0" w:color="auto"/>
            </w:tcBorders>
            <w:vAlign w:val="center"/>
            <w:hideMark/>
          </w:tcPr>
          <w:p w14:paraId="6730431F" w14:textId="77777777" w:rsidR="009D3EE3" w:rsidRPr="009D3EE3" w:rsidRDefault="009D3EE3" w:rsidP="009D3EE3">
            <w:pPr>
              <w:jc w:val="center"/>
            </w:pPr>
            <w:r w:rsidRPr="009D3EE3">
              <w:t>Weight gain (≥10 kg) (n=68)</w:t>
            </w:r>
          </w:p>
        </w:tc>
      </w:tr>
      <w:tr w:rsidR="009D3EE3" w:rsidRPr="009D3EE3" w14:paraId="1476610C" w14:textId="77777777" w:rsidTr="009D3EE3">
        <w:trPr>
          <w:tblCellSpacing w:w="15" w:type="dxa"/>
        </w:trPr>
        <w:tc>
          <w:tcPr>
            <w:tcW w:w="1373" w:type="dxa"/>
            <w:vAlign w:val="center"/>
            <w:hideMark/>
          </w:tcPr>
          <w:p w14:paraId="3205370B" w14:textId="77777777" w:rsidR="009D3EE3" w:rsidRPr="009D3EE3" w:rsidRDefault="009D3EE3" w:rsidP="009D3EE3">
            <w:r w:rsidRPr="009D3EE3">
              <w:t>Uric acid β</w:t>
            </w:r>
          </w:p>
        </w:tc>
        <w:tc>
          <w:tcPr>
            <w:tcW w:w="3514" w:type="dxa"/>
            <w:vAlign w:val="center"/>
            <w:hideMark/>
          </w:tcPr>
          <w:p w14:paraId="0D1D64CF" w14:textId="77777777" w:rsidR="009D3EE3" w:rsidRPr="009D3EE3" w:rsidRDefault="009D3EE3" w:rsidP="009D3EE3">
            <w:pPr>
              <w:jc w:val="center"/>
            </w:pPr>
            <w:r w:rsidRPr="009D3EE3">
              <w:t>0.032</w:t>
            </w:r>
          </w:p>
        </w:tc>
        <w:tc>
          <w:tcPr>
            <w:tcW w:w="3498" w:type="dxa"/>
            <w:vAlign w:val="center"/>
            <w:hideMark/>
          </w:tcPr>
          <w:p w14:paraId="3BB11B70" w14:textId="77777777" w:rsidR="009D3EE3" w:rsidRPr="009D3EE3" w:rsidRDefault="009D3EE3" w:rsidP="009D3EE3">
            <w:pPr>
              <w:jc w:val="center"/>
            </w:pPr>
            <w:r w:rsidRPr="009D3EE3">
              <w:t>-0.152</w:t>
            </w:r>
          </w:p>
        </w:tc>
      </w:tr>
      <w:tr w:rsidR="009D3EE3" w:rsidRPr="009D3EE3" w14:paraId="66DB39BB" w14:textId="77777777" w:rsidTr="009D3EE3">
        <w:trPr>
          <w:tblCellSpacing w:w="15" w:type="dxa"/>
        </w:trPr>
        <w:tc>
          <w:tcPr>
            <w:tcW w:w="1373" w:type="dxa"/>
            <w:vAlign w:val="center"/>
            <w:hideMark/>
          </w:tcPr>
          <w:p w14:paraId="1C75B62B" w14:textId="77777777" w:rsidR="009D3EE3" w:rsidRPr="009D3EE3" w:rsidRDefault="009D3EE3" w:rsidP="009D3EE3">
            <w:r w:rsidRPr="009D3EE3">
              <w:t>95% CI</w:t>
            </w:r>
          </w:p>
        </w:tc>
        <w:tc>
          <w:tcPr>
            <w:tcW w:w="3514" w:type="dxa"/>
            <w:vAlign w:val="center"/>
            <w:hideMark/>
          </w:tcPr>
          <w:p w14:paraId="6ADA5AEC" w14:textId="77777777" w:rsidR="009D3EE3" w:rsidRPr="009D3EE3" w:rsidRDefault="009D3EE3" w:rsidP="009D3EE3">
            <w:pPr>
              <w:jc w:val="center"/>
            </w:pPr>
            <w:r w:rsidRPr="009D3EE3">
              <w:t>(-0.012 to 0.077)</w:t>
            </w:r>
          </w:p>
        </w:tc>
        <w:tc>
          <w:tcPr>
            <w:tcW w:w="3498" w:type="dxa"/>
            <w:vAlign w:val="center"/>
            <w:hideMark/>
          </w:tcPr>
          <w:p w14:paraId="55DEFEA1" w14:textId="77777777" w:rsidR="009D3EE3" w:rsidRPr="009D3EE3" w:rsidRDefault="009D3EE3" w:rsidP="009D3EE3">
            <w:pPr>
              <w:jc w:val="center"/>
            </w:pPr>
            <w:r w:rsidRPr="009D3EE3">
              <w:t>(-0.406 to 0.103)</w:t>
            </w:r>
          </w:p>
        </w:tc>
      </w:tr>
      <w:tr w:rsidR="009D3EE3" w:rsidRPr="009D3EE3" w14:paraId="1D6BADCF" w14:textId="77777777" w:rsidTr="009D3EE3">
        <w:trPr>
          <w:tblCellSpacing w:w="15" w:type="dxa"/>
        </w:trPr>
        <w:tc>
          <w:tcPr>
            <w:tcW w:w="1373" w:type="dxa"/>
            <w:tcBorders>
              <w:bottom w:val="single" w:sz="4" w:space="0" w:color="auto"/>
            </w:tcBorders>
            <w:vAlign w:val="center"/>
            <w:hideMark/>
          </w:tcPr>
          <w:p w14:paraId="0342B392" w14:textId="77777777" w:rsidR="009D3EE3" w:rsidRPr="009D3EE3" w:rsidRDefault="009D3EE3" w:rsidP="009D3EE3">
            <w:r w:rsidRPr="009D3EE3">
              <w:t>p-value</w:t>
            </w:r>
          </w:p>
        </w:tc>
        <w:tc>
          <w:tcPr>
            <w:tcW w:w="3514" w:type="dxa"/>
            <w:tcBorders>
              <w:bottom w:val="single" w:sz="4" w:space="0" w:color="auto"/>
            </w:tcBorders>
            <w:vAlign w:val="center"/>
            <w:hideMark/>
          </w:tcPr>
          <w:p w14:paraId="30EFAC73" w14:textId="77777777" w:rsidR="009D3EE3" w:rsidRPr="009D3EE3" w:rsidRDefault="009D3EE3" w:rsidP="009D3EE3">
            <w:pPr>
              <w:jc w:val="center"/>
            </w:pPr>
            <w:r w:rsidRPr="009D3EE3">
              <w:t>0.151</w:t>
            </w:r>
          </w:p>
        </w:tc>
        <w:tc>
          <w:tcPr>
            <w:tcW w:w="3498" w:type="dxa"/>
            <w:tcBorders>
              <w:bottom w:val="single" w:sz="4" w:space="0" w:color="auto"/>
            </w:tcBorders>
            <w:vAlign w:val="center"/>
            <w:hideMark/>
          </w:tcPr>
          <w:p w14:paraId="75B78B66" w14:textId="77777777" w:rsidR="009D3EE3" w:rsidRPr="009D3EE3" w:rsidRDefault="009D3EE3" w:rsidP="009D3EE3">
            <w:pPr>
              <w:jc w:val="center"/>
            </w:pPr>
            <w:r w:rsidRPr="009D3EE3">
              <w:t>0.238</w:t>
            </w:r>
          </w:p>
        </w:tc>
      </w:tr>
    </w:tbl>
    <w:p w14:paraId="23240100" w14:textId="3747175F" w:rsidR="00A906DB" w:rsidRDefault="00A906DB">
      <w:r>
        <w:t>Models adjusted for age, BMI, systolic blood pressure, antihypertensive medication use, antidiabetic medication use, smoking status, and alcohol consumption.</w:t>
      </w:r>
    </w:p>
    <w:p w14:paraId="5C886928" w14:textId="390C2CEB" w:rsidR="00000625" w:rsidRDefault="009D3EE3">
      <w:r w:rsidRPr="009D3EE3">
        <w:t>Values are presented as regression coefficients with 95% confidence intervals.</w:t>
      </w:r>
    </w:p>
    <w:sectPr w:rsidR="000006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6C7CF" w14:textId="77777777" w:rsidR="00001297" w:rsidRDefault="00001297" w:rsidP="00A906DB">
      <w:r>
        <w:separator/>
      </w:r>
    </w:p>
  </w:endnote>
  <w:endnote w:type="continuationSeparator" w:id="0">
    <w:p w14:paraId="2262B996" w14:textId="77777777" w:rsidR="00001297" w:rsidRDefault="00001297" w:rsidP="00A9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6D241" w14:textId="77777777" w:rsidR="00001297" w:rsidRDefault="00001297" w:rsidP="00A906DB">
      <w:r>
        <w:separator/>
      </w:r>
    </w:p>
  </w:footnote>
  <w:footnote w:type="continuationSeparator" w:id="0">
    <w:p w14:paraId="61E344D7" w14:textId="77777777" w:rsidR="00001297" w:rsidRDefault="00001297" w:rsidP="00A906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E3"/>
    <w:rsid w:val="00000625"/>
    <w:rsid w:val="00001297"/>
    <w:rsid w:val="000C37A1"/>
    <w:rsid w:val="00456D85"/>
    <w:rsid w:val="005A45D2"/>
    <w:rsid w:val="0095139B"/>
    <w:rsid w:val="009D3EE3"/>
    <w:rsid w:val="00A5261F"/>
    <w:rsid w:val="00A906DB"/>
    <w:rsid w:val="00B3706B"/>
    <w:rsid w:val="00C72766"/>
    <w:rsid w:val="00EF4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A233C4"/>
  <w15:chartTrackingRefBased/>
  <w15:docId w15:val="{5F831314-DEA5-48F8-ADD1-813556B63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D3EE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3EE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3EE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D3EE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3EE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3EE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3EE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3EE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3EE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3EE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3EE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3EE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D3EE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3EE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3EE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3EE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3EE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3EE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3EE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3E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3EE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3EE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3EE3"/>
    <w:pPr>
      <w:spacing w:before="160" w:after="160"/>
      <w:jc w:val="center"/>
    </w:pPr>
    <w:rPr>
      <w:i/>
      <w:iCs/>
      <w:color w:val="404040" w:themeColor="text1" w:themeTint="BF"/>
    </w:rPr>
  </w:style>
  <w:style w:type="character" w:customStyle="1" w:styleId="a8">
    <w:name w:val="引用文 (文字)"/>
    <w:basedOn w:val="a0"/>
    <w:link w:val="a7"/>
    <w:uiPriority w:val="29"/>
    <w:rsid w:val="009D3EE3"/>
    <w:rPr>
      <w:i/>
      <w:iCs/>
      <w:color w:val="404040" w:themeColor="text1" w:themeTint="BF"/>
    </w:rPr>
  </w:style>
  <w:style w:type="paragraph" w:styleId="a9">
    <w:name w:val="List Paragraph"/>
    <w:basedOn w:val="a"/>
    <w:uiPriority w:val="34"/>
    <w:qFormat/>
    <w:rsid w:val="009D3EE3"/>
    <w:pPr>
      <w:ind w:left="720"/>
      <w:contextualSpacing/>
    </w:pPr>
  </w:style>
  <w:style w:type="character" w:styleId="21">
    <w:name w:val="Intense Emphasis"/>
    <w:basedOn w:val="a0"/>
    <w:uiPriority w:val="21"/>
    <w:qFormat/>
    <w:rsid w:val="009D3EE3"/>
    <w:rPr>
      <w:i/>
      <w:iCs/>
      <w:color w:val="0F4761" w:themeColor="accent1" w:themeShade="BF"/>
    </w:rPr>
  </w:style>
  <w:style w:type="paragraph" w:styleId="22">
    <w:name w:val="Intense Quote"/>
    <w:basedOn w:val="a"/>
    <w:next w:val="a"/>
    <w:link w:val="23"/>
    <w:uiPriority w:val="30"/>
    <w:qFormat/>
    <w:rsid w:val="009D3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3EE3"/>
    <w:rPr>
      <w:i/>
      <w:iCs/>
      <w:color w:val="0F4761" w:themeColor="accent1" w:themeShade="BF"/>
    </w:rPr>
  </w:style>
  <w:style w:type="character" w:styleId="24">
    <w:name w:val="Intense Reference"/>
    <w:basedOn w:val="a0"/>
    <w:uiPriority w:val="32"/>
    <w:qFormat/>
    <w:rsid w:val="009D3EE3"/>
    <w:rPr>
      <w:b/>
      <w:bCs/>
      <w:smallCaps/>
      <w:color w:val="0F4761" w:themeColor="accent1" w:themeShade="BF"/>
      <w:spacing w:val="5"/>
    </w:rPr>
  </w:style>
  <w:style w:type="paragraph" w:styleId="aa">
    <w:name w:val="header"/>
    <w:basedOn w:val="a"/>
    <w:link w:val="ab"/>
    <w:uiPriority w:val="99"/>
    <w:unhideWhenUsed/>
    <w:rsid w:val="00A906DB"/>
    <w:pPr>
      <w:tabs>
        <w:tab w:val="center" w:pos="4252"/>
        <w:tab w:val="right" w:pos="8504"/>
      </w:tabs>
      <w:snapToGrid w:val="0"/>
    </w:pPr>
  </w:style>
  <w:style w:type="character" w:customStyle="1" w:styleId="ab">
    <w:name w:val="ヘッダー (文字)"/>
    <w:basedOn w:val="a0"/>
    <w:link w:val="aa"/>
    <w:uiPriority w:val="99"/>
    <w:rsid w:val="00A906DB"/>
  </w:style>
  <w:style w:type="paragraph" w:styleId="ac">
    <w:name w:val="footer"/>
    <w:basedOn w:val="a"/>
    <w:link w:val="ad"/>
    <w:uiPriority w:val="99"/>
    <w:unhideWhenUsed/>
    <w:rsid w:val="00A906DB"/>
    <w:pPr>
      <w:tabs>
        <w:tab w:val="center" w:pos="4252"/>
        <w:tab w:val="right" w:pos="8504"/>
      </w:tabs>
      <w:snapToGrid w:val="0"/>
    </w:pPr>
  </w:style>
  <w:style w:type="character" w:customStyle="1" w:styleId="ad">
    <w:name w:val="フッター (文字)"/>
    <w:basedOn w:val="a0"/>
    <w:link w:val="ac"/>
    <w:uiPriority w:val="99"/>
    <w:rsid w:val="00A906DB"/>
  </w:style>
  <w:style w:type="paragraph" w:styleId="ae">
    <w:name w:val="No Spacing"/>
    <w:uiPriority w:val="1"/>
    <w:qFormat/>
    <w:rsid w:val="00C72766"/>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176</Words>
  <Characters>1004</Characters>
  <Application>Microsoft Office Word</Application>
  <DocSecurity>0</DocSecurity>
  <Lines>8</Lines>
  <Paragraphs>2</Paragraphs>
  <ScaleCrop>false</ScaleCrop>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貴介 浅川</dc:creator>
  <cp:keywords/>
  <dc:description/>
  <cp:lastModifiedBy>貴介 浅川</cp:lastModifiedBy>
  <cp:revision>6</cp:revision>
  <dcterms:created xsi:type="dcterms:W3CDTF">2026-04-24T08:03:00Z</dcterms:created>
  <dcterms:modified xsi:type="dcterms:W3CDTF">2026-04-30T05:19:00Z</dcterms:modified>
</cp:coreProperties>
</file>