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6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69"/>
        <w:gridCol w:w="524"/>
        <w:gridCol w:w="884"/>
        <w:gridCol w:w="2044"/>
        <w:gridCol w:w="399"/>
        <w:gridCol w:w="225"/>
        <w:gridCol w:w="354"/>
        <w:gridCol w:w="225"/>
        <w:gridCol w:w="204"/>
        <w:gridCol w:w="399"/>
        <w:gridCol w:w="225"/>
        <w:gridCol w:w="354"/>
        <w:gridCol w:w="225"/>
        <w:gridCol w:w="204"/>
        <w:gridCol w:w="525"/>
        <w:gridCol w:w="672"/>
        <w:gridCol w:w="218"/>
        <w:gridCol w:w="310"/>
        <w:gridCol w:w="225"/>
        <w:gridCol w:w="354"/>
        <w:gridCol w:w="225"/>
        <w:gridCol w:w="204"/>
        <w:gridCol w:w="525"/>
        <w:gridCol w:w="672"/>
      </w:tblGrid>
      <w:tr w:rsidR="007C7464" w:rsidRPr="007C7464" w:rsidTr="007C7464">
        <w:trPr>
          <w:trHeight w:val="225"/>
        </w:trPr>
        <w:tc>
          <w:tcPr>
            <w:tcW w:w="10665" w:type="dxa"/>
            <w:gridSpan w:val="2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12"/>
                <w:szCs w:val="12"/>
              </w:rPr>
            </w:pPr>
            <w:bookmarkStart w:id="0" w:name="_GoBack"/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2"/>
                <w:szCs w:val="12"/>
              </w:rPr>
              <w:t>Supplementary Table 4. Outcomes of pneumatosis intestinalis</w:t>
            </w:r>
            <w:bookmarkEnd w:id="0"/>
          </w:p>
        </w:tc>
      </w:tr>
      <w:tr w:rsidR="007C7464" w:rsidRPr="007C7464" w:rsidTr="007C7464">
        <w:trPr>
          <w:trHeight w:val="225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Improvement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2604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No change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2515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Exacerbation</w:t>
            </w:r>
          </w:p>
        </w:tc>
      </w:tr>
      <w:tr w:rsidR="007C7464" w:rsidRPr="007C7464" w:rsidTr="007C7464">
        <w:trPr>
          <w:trHeight w:val="330"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Characteristics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　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　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n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%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　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n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%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　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Crude </w:t>
            </w: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br/>
              <w:t>OR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i/>
                <w:iCs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i/>
                <w:iCs/>
                <w:color w:val="000000"/>
                <w:kern w:val="0"/>
                <w:sz w:val="8"/>
                <w:szCs w:val="8"/>
              </w:rPr>
              <w:t>P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　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n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%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　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Crude </w:t>
            </w: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br/>
              <w:t>OR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i/>
                <w:iCs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i/>
                <w:iCs/>
                <w:color w:val="000000"/>
                <w:kern w:val="0"/>
                <w:sz w:val="8"/>
                <w:szCs w:val="8"/>
              </w:rPr>
              <w:t>P</w:t>
            </w:r>
          </w:p>
        </w:tc>
      </w:tr>
      <w:tr w:rsidR="007C7464" w:rsidRPr="007C7464" w:rsidTr="007C7464">
        <w:trPr>
          <w:trHeight w:val="225"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No.patients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119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50.6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40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13.0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8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2.6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C7464" w:rsidRPr="007C7464" w:rsidTr="007C7464">
        <w:trPr>
          <w:trHeight w:val="225"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Men/women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60/59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19/21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0.9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0.8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8/0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n.d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n.d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0.0090 </w:t>
            </w:r>
          </w:p>
        </w:tc>
      </w:tr>
      <w:tr w:rsidR="007C7464" w:rsidRPr="007C7464" w:rsidTr="007C7464">
        <w:trPr>
          <w:trHeight w:val="225"/>
        </w:trPr>
        <w:tc>
          <w:tcPr>
            <w:tcW w:w="1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Median age of onset (y)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2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64 (range 9-87)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9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65 (range 38-84)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0.8460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68 (range 55-91)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0.3402 </w:t>
            </w:r>
          </w:p>
        </w:tc>
      </w:tr>
      <w:tr w:rsidR="007C7464" w:rsidRPr="007C7464" w:rsidTr="007C7464">
        <w:trPr>
          <w:trHeight w:val="225"/>
        </w:trPr>
        <w:tc>
          <w:tcPr>
            <w:tcW w:w="1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Exposure to organic solvents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1.7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7C7464" w:rsidRPr="007C7464" w:rsidTr="007C7464">
        <w:trPr>
          <w:trHeight w:val="225"/>
        </w:trPr>
        <w:tc>
          <w:tcPr>
            <w:tcW w:w="1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Medications used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91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76.5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26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76.5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0.6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0.1546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83.3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0.5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0.4027 </w:t>
            </w:r>
          </w:p>
        </w:tc>
      </w:tr>
      <w:tr w:rsidR="007C7464" w:rsidRPr="007C7464" w:rsidTr="007C7464">
        <w:trPr>
          <w:trHeight w:val="225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Corticosteroid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32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26.9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12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35.3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1.2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0.7038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0.2002 </w:t>
            </w:r>
          </w:p>
        </w:tc>
      </w:tr>
      <w:tr w:rsidR="007C7464" w:rsidRPr="007C7464" w:rsidTr="007C7464">
        <w:trPr>
          <w:trHeight w:val="225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Antidiabetics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21.0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5.9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0.2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0.0262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33.3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1.3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0.6775 </w:t>
            </w:r>
          </w:p>
        </w:tc>
      </w:tr>
      <w:tr w:rsidR="007C7464" w:rsidRPr="007C7464" w:rsidTr="007C7464">
        <w:trPr>
          <w:trHeight w:val="225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Symbol" w:eastAsia="Arial Unicode MS" w:hAnsi="Symbol" w:cs="Arial Unicode MS"/>
                <w:color w:val="000000"/>
                <w:kern w:val="0"/>
                <w:sz w:val="8"/>
                <w:szCs w:val="8"/>
              </w:rPr>
              <w:t></w:t>
            </w: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-glucosidase inhibitors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16.8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2.9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0.1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0.0276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33.3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1.7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0.6264 </w:t>
            </w:r>
          </w:p>
        </w:tc>
      </w:tr>
      <w:tr w:rsidR="007C7464" w:rsidRPr="007C7464" w:rsidTr="007C7464">
        <w:trPr>
          <w:trHeight w:val="225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Sulfonylurea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4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3.4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2.9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0.7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16.7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4.1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0.2816 </w:t>
            </w:r>
          </w:p>
        </w:tc>
      </w:tr>
      <w:tr w:rsidR="007C7464" w:rsidRPr="007C7464" w:rsidTr="007C7464">
        <w:trPr>
          <w:trHeight w:val="225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Glinide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3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2.5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0.5728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7C7464" w:rsidRPr="007C7464" w:rsidTr="007C7464">
        <w:trPr>
          <w:trHeight w:val="225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Insulin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3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2.5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0.5728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7C7464" w:rsidRPr="007C7464" w:rsidTr="007C7464">
        <w:trPr>
          <w:trHeight w:val="225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Biguanide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0.8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7C7464" w:rsidRPr="007C7464" w:rsidTr="007C7464">
        <w:trPr>
          <w:trHeight w:val="225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Dipeptidyl peptidase 4 inhibitor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0.8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7C7464" w:rsidRPr="007C7464" w:rsidTr="007C7464">
        <w:trPr>
          <w:trHeight w:val="225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Immunosuppressants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8.4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14.7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1.6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0.5318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16.7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1.6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0.5260 </w:t>
            </w:r>
          </w:p>
        </w:tc>
      </w:tr>
      <w:tr w:rsidR="007C7464" w:rsidRPr="007C7464" w:rsidTr="007C7464">
        <w:trPr>
          <w:trHeight w:val="225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Anti-cancer agents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8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6.7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2.9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0.4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7C7464" w:rsidRPr="007C7464" w:rsidTr="007C7464">
        <w:trPr>
          <w:trHeight w:val="225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Antihypertensives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8.4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6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17.6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1.9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0.2354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3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50.0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6.5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0.0351 </w:t>
            </w:r>
          </w:p>
        </w:tc>
      </w:tr>
      <w:tr w:rsidR="007C7464" w:rsidRPr="007C7464" w:rsidTr="007C7464">
        <w:trPr>
          <w:trHeight w:val="225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Calcium antagonist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4.2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4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11.8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2.5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0.2306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16.7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3.3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0.3287 </w:t>
            </w:r>
          </w:p>
        </w:tc>
      </w:tr>
      <w:tr w:rsidR="007C7464" w:rsidRPr="007C7464" w:rsidTr="007C7464">
        <w:trPr>
          <w:trHeight w:val="225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Symbol" w:eastAsia="Arial Unicode MS" w:hAnsi="Symbol" w:cs="Arial Unicode MS"/>
                <w:color w:val="000000"/>
                <w:kern w:val="0"/>
                <w:sz w:val="8"/>
                <w:szCs w:val="8"/>
              </w:rPr>
              <w:t></w:t>
            </w: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-blocker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6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5.0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3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8.8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1.5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0.6926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7C7464" w:rsidRPr="007C7464" w:rsidTr="007C7464">
        <w:trPr>
          <w:trHeight w:val="225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Angiotensin II receptor blocker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4.2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2.9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0.6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33.3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7.6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0.0624 </w:t>
            </w:r>
          </w:p>
        </w:tc>
      </w:tr>
      <w:tr w:rsidR="007C7464" w:rsidRPr="007C7464" w:rsidTr="007C7464">
        <w:trPr>
          <w:trHeight w:val="225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Angiotensin converting enzyme inhibitor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0.8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7C7464" w:rsidRPr="007C7464" w:rsidTr="007C7464">
        <w:trPr>
          <w:trHeight w:val="225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Symbol" w:eastAsia="Arial Unicode MS" w:hAnsi="Symbol" w:cs="Arial Unicode MS"/>
                <w:color w:val="000000"/>
                <w:kern w:val="0"/>
                <w:sz w:val="8"/>
                <w:szCs w:val="8"/>
              </w:rPr>
              <w:t></w:t>
            </w: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-blocker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n.d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16.7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n.d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0.0630 </w:t>
            </w:r>
          </w:p>
        </w:tc>
      </w:tr>
      <w:tr w:rsidR="007C7464" w:rsidRPr="007C7464" w:rsidTr="007C7464">
        <w:trPr>
          <w:trHeight w:val="225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Diuretics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4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3.4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0.5728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16.7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4.1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0.2816 </w:t>
            </w:r>
          </w:p>
        </w:tc>
      </w:tr>
      <w:tr w:rsidR="007C7464" w:rsidRPr="007C7464" w:rsidTr="007C7464">
        <w:trPr>
          <w:trHeight w:val="225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Digitalis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3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2.5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2.9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7C7464" w:rsidRPr="007C7464" w:rsidTr="007C7464">
        <w:trPr>
          <w:trHeight w:val="225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Antiarrythmics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0.8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2.9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3.0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0.4410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7C7464" w:rsidRPr="007C7464" w:rsidTr="007C7464">
        <w:trPr>
          <w:trHeight w:val="225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Antithrombotics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8.4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5.9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0.6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0.7317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7C7464" w:rsidRPr="007C7464" w:rsidTr="007C7464">
        <w:trPr>
          <w:trHeight w:val="225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Anticoagulants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3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2.5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2.9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7C7464" w:rsidRPr="007C7464" w:rsidTr="007C7464">
        <w:trPr>
          <w:trHeight w:val="225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Antiplatelets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8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6.7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2.9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0.4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0.4514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7C7464" w:rsidRPr="007C7464" w:rsidTr="007C7464">
        <w:trPr>
          <w:trHeight w:val="225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Bronchodilators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1.7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16.7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8.4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0.1786 </w:t>
            </w:r>
          </w:p>
        </w:tc>
      </w:tr>
      <w:tr w:rsidR="007C7464" w:rsidRPr="007C7464" w:rsidTr="007C7464">
        <w:trPr>
          <w:trHeight w:val="225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Gastric acid secretion inhibitors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14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11.8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6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17.6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1.3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0.5935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0.5966 </w:t>
            </w:r>
          </w:p>
        </w:tc>
      </w:tr>
      <w:tr w:rsidR="007C7464" w:rsidRPr="007C7464" w:rsidTr="007C7464">
        <w:trPr>
          <w:trHeight w:val="225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Proton pump inhibitors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11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9.2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4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11.8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1.1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7C7464" w:rsidRPr="007C7464" w:rsidTr="007C7464">
        <w:trPr>
          <w:trHeight w:val="225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Histamine-2 receptor antagonists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4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3.4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5.9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1.5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0.6419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7C7464" w:rsidRPr="007C7464" w:rsidTr="007C7464">
        <w:trPr>
          <w:trHeight w:val="225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5-aminosalicylates or salicylazosulfapyridine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8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6.7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7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20.6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2.9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0.0437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7C7464" w:rsidRPr="007C7464" w:rsidTr="007C7464">
        <w:trPr>
          <w:trHeight w:val="225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Nonsteroidal antiinflammatory drugs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3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2.5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0.5728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7C7464" w:rsidRPr="007C7464" w:rsidTr="007C7464">
        <w:trPr>
          <w:trHeight w:val="225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Antibiotics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7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5.9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5.9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0.8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7C7464" w:rsidRPr="007C7464" w:rsidTr="007C7464">
        <w:trPr>
          <w:trHeight w:val="225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Trimethoprim-sulfamethoxazole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4.2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2.9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0.6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7C7464" w:rsidRPr="007C7464" w:rsidTr="007C7464">
        <w:trPr>
          <w:trHeight w:val="225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Laxatives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8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6.7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0.2030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33.3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4.6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0.1212 </w:t>
            </w:r>
          </w:p>
        </w:tc>
      </w:tr>
      <w:tr w:rsidR="007C7464" w:rsidRPr="007C7464" w:rsidTr="007C7464">
        <w:trPr>
          <w:trHeight w:val="225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Bisphophonates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5.9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n.d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0.0621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n.d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7C7464" w:rsidRPr="007C7464" w:rsidTr="007C7464">
        <w:trPr>
          <w:trHeight w:val="225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Statins / ezetimib/ fibrates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8.4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4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11.8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1.2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0.7520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7C7464" w:rsidRPr="007C7464" w:rsidTr="007C7464">
        <w:trPr>
          <w:trHeight w:val="225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Hypnotics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1.7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7C7464" w:rsidRPr="007C7464" w:rsidTr="007C7464">
        <w:trPr>
          <w:trHeight w:val="225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Psychotropics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3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2.5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5.9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2.0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0.6003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16.7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5.5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0.2316 </w:t>
            </w:r>
          </w:p>
        </w:tc>
      </w:tr>
      <w:tr w:rsidR="007C7464" w:rsidRPr="007C7464" w:rsidTr="007C7464">
        <w:trPr>
          <w:trHeight w:val="225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Prostatic hypertrophy drugs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3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2.5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0.5728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16.7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5.5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0.2316 </w:t>
            </w:r>
          </w:p>
        </w:tc>
      </w:tr>
      <w:tr w:rsidR="007C7464" w:rsidRPr="007C7464" w:rsidTr="007C7464">
        <w:trPr>
          <w:trHeight w:val="225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Allopurinol / benzbromaron 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3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2.5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0.5728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7C7464" w:rsidRPr="007C7464" w:rsidTr="007C7464">
        <w:trPr>
          <w:trHeight w:val="225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Levothyroxine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3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2.5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2.9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7C7464" w:rsidRPr="007C7464" w:rsidTr="007C7464">
        <w:trPr>
          <w:trHeight w:val="225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Herbal medicine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3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2.5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3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8.8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3.1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16.7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5.5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0.2316 </w:t>
            </w:r>
          </w:p>
        </w:tc>
      </w:tr>
      <w:tr w:rsidR="007C7464" w:rsidRPr="007C7464" w:rsidTr="007C7464">
        <w:trPr>
          <w:trHeight w:val="225"/>
        </w:trPr>
        <w:tc>
          <w:tcPr>
            <w:tcW w:w="39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Comobidities and/or past medical history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98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83.1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35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67.3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1.5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0.6209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7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87.5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1.5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7C7464" w:rsidRPr="007C7464" w:rsidTr="007C7464">
        <w:trPr>
          <w:trHeight w:val="225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Gastrointestinal diseases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33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28.0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12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23.1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1.1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0.8054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0.1097 </w:t>
            </w:r>
          </w:p>
        </w:tc>
      </w:tr>
      <w:tr w:rsidR="007C7464" w:rsidRPr="007C7464" w:rsidTr="007C7464">
        <w:trPr>
          <w:trHeight w:val="225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Inflammatory bowel disease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8.5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6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11.5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1.9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0.2371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7C7464" w:rsidRPr="007C7464" w:rsidTr="007C7464">
        <w:trPr>
          <w:trHeight w:val="225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Ulcerative colitis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7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5.9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6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11.5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2.8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0.0713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7C7464" w:rsidRPr="007C7464" w:rsidTr="007C7464">
        <w:trPr>
          <w:trHeight w:val="225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Crohn's disease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1.7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7C7464" w:rsidRPr="007C7464" w:rsidTr="007C7464">
        <w:trPr>
          <w:trHeight w:val="225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Behcet's disease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0.8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7C7464" w:rsidRPr="007C7464" w:rsidTr="007C7464">
        <w:trPr>
          <w:trHeight w:val="225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Carcinoma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9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7.6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4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7.7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1.4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0.7396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7C7464" w:rsidRPr="007C7464" w:rsidTr="007C7464">
        <w:trPr>
          <w:trHeight w:val="225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Esophegeal carcinoma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0.8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7C7464" w:rsidRPr="007C7464" w:rsidTr="007C7464">
        <w:trPr>
          <w:trHeight w:val="225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Gastric carcinoma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1.7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1.9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1.5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7C7464" w:rsidRPr="007C7464" w:rsidTr="007C7464">
        <w:trPr>
          <w:trHeight w:val="225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Colorectal carcinoma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6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5.1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3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5.8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1.5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0.6933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7C7464" w:rsidRPr="007C7464" w:rsidTr="007C7464">
        <w:trPr>
          <w:trHeight w:val="225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Colorectal polyp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4.2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1.9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0.6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7C7464" w:rsidRPr="007C7464" w:rsidTr="007C7464">
        <w:trPr>
          <w:trHeight w:val="225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Bowel obstruction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3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2.5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1.9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7C7464" w:rsidRPr="007C7464" w:rsidTr="007C7464">
        <w:trPr>
          <w:trHeight w:val="225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Others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4.2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0.3308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7C7464" w:rsidRPr="007C7464" w:rsidTr="007C7464">
        <w:trPr>
          <w:trHeight w:val="225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Esophegeal candidiasis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0.8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7C7464" w:rsidRPr="007C7464" w:rsidTr="007C7464">
        <w:trPr>
          <w:trHeight w:val="225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Gastroesophageal reflux disease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0.8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7C7464" w:rsidRPr="007C7464" w:rsidTr="007C7464">
        <w:trPr>
          <w:trHeight w:val="225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Peptic ulcer disease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1.7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7C7464" w:rsidRPr="007C7464" w:rsidTr="007C7464">
        <w:trPr>
          <w:trHeight w:val="225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Ischemic colitis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0.8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7C7464" w:rsidRPr="007C7464" w:rsidTr="007C7464">
        <w:trPr>
          <w:trHeight w:val="225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Hepatobiliarypancreatic disease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7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5.9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1.9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0.4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0.6805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25.0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5.3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0.1016 </w:t>
            </w:r>
          </w:p>
        </w:tc>
      </w:tr>
      <w:tr w:rsidR="007C7464" w:rsidRPr="007C7464" w:rsidTr="007C7464">
        <w:trPr>
          <w:trHeight w:val="225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Hepatic hemangioma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0.8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7C7464" w:rsidRPr="007C7464" w:rsidTr="007C7464">
        <w:trPr>
          <w:trHeight w:val="225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Chronic hepatitis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1.7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7C7464" w:rsidRPr="007C7464" w:rsidTr="007C7464">
        <w:trPr>
          <w:trHeight w:val="225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Cirrhosis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n.d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12.5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n.d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0.0635 </w:t>
            </w:r>
          </w:p>
        </w:tc>
      </w:tr>
      <w:tr w:rsidR="007C7464" w:rsidRPr="007C7464" w:rsidTr="007C7464">
        <w:trPr>
          <w:trHeight w:val="225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Hepatic carcinoma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0.8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0.1800 </w:t>
            </w:r>
          </w:p>
        </w:tc>
      </w:tr>
      <w:tr w:rsidR="007C7464" w:rsidRPr="007C7464" w:rsidTr="007C7464">
        <w:trPr>
          <w:trHeight w:val="225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Cholecystitis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1.7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1.9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1.5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12.5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8.4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0.1786 </w:t>
            </w:r>
          </w:p>
        </w:tc>
      </w:tr>
      <w:tr w:rsidR="007C7464" w:rsidRPr="007C7464" w:rsidTr="007C7464">
        <w:trPr>
          <w:trHeight w:val="225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Chroinc pancreatitis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0.8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7C7464" w:rsidRPr="007C7464" w:rsidTr="007C7464">
        <w:trPr>
          <w:trHeight w:val="225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Diabetes mellitus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21.2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3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5.8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0.3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0.0568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12.5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0.5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7C7464" w:rsidRPr="007C7464" w:rsidTr="007C7464">
        <w:trPr>
          <w:trHeight w:val="225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Chronic lung disease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19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16.1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7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13.5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1.1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0.8367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25.0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1.8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0.6194 </w:t>
            </w:r>
          </w:p>
        </w:tc>
      </w:tr>
      <w:tr w:rsidR="007C7464" w:rsidRPr="007C7464" w:rsidTr="007C7464">
        <w:trPr>
          <w:trHeight w:val="225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Autoimmune disease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16.9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9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17.3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1.4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0.4332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12.5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0.7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7C7464" w:rsidRPr="007C7464" w:rsidTr="007C7464">
        <w:trPr>
          <w:trHeight w:val="225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Hypertension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6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5.1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4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7.7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2.1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0.2747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12.5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2.7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0.3756 </w:t>
            </w:r>
          </w:p>
        </w:tc>
      </w:tr>
      <w:tr w:rsidR="007C7464" w:rsidRPr="007C7464" w:rsidTr="007C7464">
        <w:trPr>
          <w:trHeight w:val="225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Heart disease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8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6.8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3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5.8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1.1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7C7464" w:rsidRPr="007C7464" w:rsidTr="007C7464">
        <w:trPr>
          <w:trHeight w:val="225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Dyslipidemia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4.2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4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7.7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2.5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0.2323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7C7464" w:rsidRPr="007C7464" w:rsidTr="007C7464">
        <w:trPr>
          <w:trHeight w:val="225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Hematological disease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4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3.4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3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5.8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2.3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0.3706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7C7464" w:rsidRPr="007C7464" w:rsidTr="007C7464">
        <w:trPr>
          <w:trHeight w:val="225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Bone marrow transplantation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1.7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1.9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1.5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7C7464" w:rsidRPr="007C7464" w:rsidTr="007C7464">
        <w:trPr>
          <w:trHeight w:val="225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Kideny disease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1.7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25.0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19.5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0.0200 </w:t>
            </w:r>
          </w:p>
        </w:tc>
      </w:tr>
      <w:tr w:rsidR="007C7464" w:rsidRPr="007C7464" w:rsidTr="007C7464">
        <w:trPr>
          <w:trHeight w:val="225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Hyperuricemia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1.7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1.9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1.5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7C7464" w:rsidRPr="007C7464" w:rsidTr="007C7464">
        <w:trPr>
          <w:trHeight w:val="225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Psychiatric diseases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1.7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1.9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1.5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12.5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8.4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0.1786 </w:t>
            </w:r>
          </w:p>
        </w:tc>
      </w:tr>
      <w:tr w:rsidR="007C7464" w:rsidRPr="007C7464" w:rsidTr="007C7464">
        <w:trPr>
          <w:trHeight w:val="225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Neurological diseases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3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2.5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1.9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7C7464" w:rsidRPr="007C7464" w:rsidTr="007C7464">
        <w:trPr>
          <w:trHeight w:val="225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Peripheral vascular disease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0.8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7C7464" w:rsidRPr="007C7464" w:rsidTr="007C7464">
        <w:trPr>
          <w:trHeight w:val="225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Endocine disease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3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2.5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1.9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7C7464" w:rsidRPr="007C7464" w:rsidTr="007C7464">
        <w:trPr>
          <w:trHeight w:val="225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Cancer except the digestive or hematologic system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7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5.9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0.1927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12.5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2.3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0.4175 </w:t>
            </w:r>
          </w:p>
        </w:tc>
      </w:tr>
      <w:tr w:rsidR="007C7464" w:rsidRPr="007C7464" w:rsidTr="007C7464">
        <w:trPr>
          <w:trHeight w:val="225"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Segments involved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C7464" w:rsidRPr="007C7464" w:rsidTr="007C7464">
        <w:trPr>
          <w:trHeight w:val="225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Large bowel only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84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71.8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32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59.3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1.7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0.3078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3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37.5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0.3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0.0500 </w:t>
            </w:r>
          </w:p>
        </w:tc>
      </w:tr>
      <w:tr w:rsidR="007C7464" w:rsidRPr="007C7464" w:rsidTr="007C7464">
        <w:trPr>
          <w:trHeight w:val="225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Right-sided colon only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62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53.0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22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40.7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1.1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0.8260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0.0062 </w:t>
            </w:r>
          </w:p>
        </w:tc>
      </w:tr>
      <w:tr w:rsidR="007C7464" w:rsidRPr="007C7464" w:rsidTr="007C7464">
        <w:trPr>
          <w:trHeight w:val="225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Left-sided colon only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14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12.0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8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14.8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1.9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0.2063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3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37.5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4.5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0.0764 </w:t>
            </w:r>
          </w:p>
        </w:tc>
      </w:tr>
      <w:tr w:rsidR="007C7464" w:rsidRPr="007C7464" w:rsidTr="007C7464">
        <w:trPr>
          <w:trHeight w:val="225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Rectum only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0.9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7C7464" w:rsidRPr="007C7464" w:rsidTr="007C7464">
        <w:trPr>
          <w:trHeight w:val="225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Righ- and left-sided colon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4.3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1.9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0.6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7C7464" w:rsidRPr="007C7464" w:rsidTr="007C7464">
        <w:trPr>
          <w:trHeight w:val="225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Left-sided colon and rectum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0.9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7C7464" w:rsidRPr="007C7464" w:rsidTr="007C7464">
        <w:trPr>
          <w:trHeight w:val="225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Throughout the large bowel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0.9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1.9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3.0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7C7464" w:rsidRPr="007C7464" w:rsidTr="007C7464">
        <w:trPr>
          <w:trHeight w:val="225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Small bowel only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26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22.2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6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11.1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0.6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0.4410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12.5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0.5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7C7464" w:rsidRPr="007C7464" w:rsidTr="007C7464">
        <w:trPr>
          <w:trHeight w:val="225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Ileum only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12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10.3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3.7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0.5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0.5209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7C7464" w:rsidRPr="007C7464" w:rsidTr="007C7464">
        <w:trPr>
          <w:trHeight w:val="225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Jejunum only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8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6.8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3.7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0.7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12.5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2.0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0.4599 </w:t>
            </w:r>
          </w:p>
        </w:tc>
      </w:tr>
      <w:tr w:rsidR="007C7464" w:rsidRPr="007C7464" w:rsidTr="007C7464">
        <w:trPr>
          <w:trHeight w:val="225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Ileum and jejunum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6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5.1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3.7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7C7464" w:rsidRPr="007C7464" w:rsidTr="007C7464">
        <w:trPr>
          <w:trHeight w:val="225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Combined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7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6.0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3.7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0.8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4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50.0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16.0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0.0020 </w:t>
            </w:r>
          </w:p>
        </w:tc>
      </w:tr>
      <w:tr w:rsidR="007C7464" w:rsidRPr="007C7464" w:rsidTr="007C7464">
        <w:trPr>
          <w:trHeight w:val="225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Ileum and right-sided colon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1.7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1.9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1.5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7C7464" w:rsidRPr="007C7464" w:rsidTr="007C7464">
        <w:trPr>
          <w:trHeight w:val="225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Jejunum and right-sided colon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n.d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12.5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n.d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0.0640 </w:t>
            </w:r>
          </w:p>
        </w:tc>
      </w:tr>
      <w:tr w:rsidR="007C7464" w:rsidRPr="007C7464" w:rsidTr="007C7464">
        <w:trPr>
          <w:trHeight w:val="225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Ileum, right- and left-sided colon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1.7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12.5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8.4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0.1813 </w:t>
            </w:r>
          </w:p>
        </w:tc>
      </w:tr>
      <w:tr w:rsidR="007C7464" w:rsidRPr="007C7464" w:rsidTr="007C7464">
        <w:trPr>
          <w:trHeight w:val="225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Jejunum, ileum, right- and left-sided colon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0.9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1.9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3.0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12.5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16.9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0.1244 </w:t>
            </w:r>
          </w:p>
        </w:tc>
      </w:tr>
      <w:tr w:rsidR="007C7464" w:rsidRPr="007C7464" w:rsidTr="007C7464">
        <w:trPr>
          <w:trHeight w:val="225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Esophagus, stomach, small bowel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1.7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12.5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8.4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0.1813 </w:t>
            </w:r>
          </w:p>
        </w:tc>
      </w:tr>
      <w:tr w:rsidR="007C7464" w:rsidRPr="007C7464" w:rsidTr="007C7464">
        <w:trPr>
          <w:trHeight w:val="225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Esophagus, stomach, small bowel, and colon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n.d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12.5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n.d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0.0640 </w:t>
            </w:r>
          </w:p>
        </w:tc>
      </w:tr>
      <w:tr w:rsidR="007C7464" w:rsidRPr="007C7464" w:rsidTr="007C7464">
        <w:trPr>
          <w:trHeight w:val="225"/>
        </w:trPr>
        <w:tc>
          <w:tcPr>
            <w:tcW w:w="1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Complicating pnuematosis intestinalis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16.8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3.7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0.3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0.0679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4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50.0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5.0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0.0412 </w:t>
            </w:r>
          </w:p>
        </w:tc>
      </w:tr>
      <w:tr w:rsidR="007C7464" w:rsidRPr="007C7464" w:rsidTr="007C7464">
        <w:trPr>
          <w:trHeight w:val="225"/>
        </w:trPr>
        <w:tc>
          <w:tcPr>
            <w:tcW w:w="4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Death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　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　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　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1.7 </w:t>
            </w:r>
          </w:p>
        </w:tc>
        <w:tc>
          <w:tcPr>
            <w:tcW w:w="2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　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2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1.9 </w:t>
            </w:r>
          </w:p>
        </w:tc>
        <w:tc>
          <w:tcPr>
            <w:tcW w:w="2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　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1.5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  <w:tc>
          <w:tcPr>
            <w:tcW w:w="2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　</w:t>
            </w:r>
          </w:p>
        </w:tc>
        <w:tc>
          <w:tcPr>
            <w:tcW w:w="3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5</w:t>
            </w:r>
          </w:p>
        </w:tc>
        <w:tc>
          <w:tcPr>
            <w:tcW w:w="2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62.5 </w:t>
            </w:r>
          </w:p>
        </w:tc>
        <w:tc>
          <w:tcPr>
            <w:tcW w:w="2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　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97.5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7464" w:rsidRPr="007C7464" w:rsidRDefault="007C7464" w:rsidP="007C7464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7C7464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&lt; 0.0001</w:t>
            </w:r>
          </w:p>
        </w:tc>
      </w:tr>
    </w:tbl>
    <w:p w:rsidR="00692D1D" w:rsidRDefault="00692D1D"/>
    <w:sectPr w:rsidR="00692D1D" w:rsidSect="007C746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464"/>
    <w:rsid w:val="00692D1D"/>
    <w:rsid w:val="007C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B4AE73-C054-4DF0-96D1-813B48A90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C746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7C7464"/>
    <w:rPr>
      <w:color w:val="954F72"/>
      <w:u w:val="single"/>
    </w:rPr>
  </w:style>
  <w:style w:type="paragraph" w:customStyle="1" w:styleId="font5">
    <w:name w:val="font5"/>
    <w:basedOn w:val="a"/>
    <w:rsid w:val="007C74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7C7464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8"/>
      <w:szCs w:val="8"/>
    </w:rPr>
  </w:style>
  <w:style w:type="paragraph" w:customStyle="1" w:styleId="font7">
    <w:name w:val="font7"/>
    <w:basedOn w:val="a"/>
    <w:rsid w:val="007C7464"/>
    <w:pPr>
      <w:widowControl/>
      <w:spacing w:before="100" w:beforeAutospacing="1" w:after="100" w:afterAutospacing="1"/>
      <w:jc w:val="left"/>
    </w:pPr>
    <w:rPr>
      <w:rFonts w:ascii="Symbol" w:eastAsia="ＭＳ Ｐゴシック" w:hAnsi="Symbol" w:cs="ＭＳ Ｐゴシック"/>
      <w:color w:val="000000"/>
      <w:kern w:val="0"/>
      <w:sz w:val="8"/>
      <w:szCs w:val="8"/>
    </w:rPr>
  </w:style>
  <w:style w:type="paragraph" w:customStyle="1" w:styleId="xl63">
    <w:name w:val="xl63"/>
    <w:basedOn w:val="a"/>
    <w:rsid w:val="007C7464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64">
    <w:name w:val="xl64"/>
    <w:basedOn w:val="a"/>
    <w:rsid w:val="007C7464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65">
    <w:name w:val="xl65"/>
    <w:basedOn w:val="a"/>
    <w:rsid w:val="007C7464"/>
    <w:pPr>
      <w:widowControl/>
      <w:spacing w:before="100" w:beforeAutospacing="1" w:after="100" w:afterAutospacing="1"/>
      <w:jc w:val="left"/>
    </w:pPr>
    <w:rPr>
      <w:rFonts w:ascii="Times New Roman" w:eastAsia="ＭＳ Ｐゴシック" w:hAnsi="Times New Roman" w:cs="Times New Roman"/>
      <w:kern w:val="0"/>
      <w:sz w:val="24"/>
      <w:szCs w:val="24"/>
    </w:rPr>
  </w:style>
  <w:style w:type="paragraph" w:customStyle="1" w:styleId="xl66">
    <w:name w:val="xl66"/>
    <w:basedOn w:val="a"/>
    <w:rsid w:val="007C7464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67">
    <w:name w:val="xl67"/>
    <w:basedOn w:val="a"/>
    <w:rsid w:val="007C7464"/>
    <w:pPr>
      <w:widowControl/>
      <w:spacing w:before="100" w:beforeAutospacing="1" w:after="100" w:afterAutospacing="1"/>
      <w:jc w:val="left"/>
    </w:pPr>
    <w:rPr>
      <w:rFonts w:ascii="Times New Roman" w:eastAsia="ＭＳ Ｐゴシック" w:hAnsi="Times New Roman" w:cs="Times New Roman"/>
      <w:kern w:val="0"/>
      <w:sz w:val="24"/>
      <w:szCs w:val="24"/>
    </w:rPr>
  </w:style>
  <w:style w:type="paragraph" w:customStyle="1" w:styleId="xl68">
    <w:name w:val="xl68"/>
    <w:basedOn w:val="a"/>
    <w:rsid w:val="007C7464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69">
    <w:name w:val="xl69"/>
    <w:basedOn w:val="a"/>
    <w:rsid w:val="007C7464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8"/>
      <w:szCs w:val="8"/>
    </w:rPr>
  </w:style>
  <w:style w:type="paragraph" w:customStyle="1" w:styleId="xl70">
    <w:name w:val="xl70"/>
    <w:basedOn w:val="a"/>
    <w:rsid w:val="007C7464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8"/>
      <w:szCs w:val="8"/>
    </w:rPr>
  </w:style>
  <w:style w:type="paragraph" w:customStyle="1" w:styleId="xl71">
    <w:name w:val="xl71"/>
    <w:basedOn w:val="a"/>
    <w:rsid w:val="007C7464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8"/>
      <w:szCs w:val="8"/>
    </w:rPr>
  </w:style>
  <w:style w:type="paragraph" w:customStyle="1" w:styleId="xl72">
    <w:name w:val="xl72"/>
    <w:basedOn w:val="a"/>
    <w:rsid w:val="007C7464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8"/>
      <w:szCs w:val="8"/>
    </w:rPr>
  </w:style>
  <w:style w:type="paragraph" w:customStyle="1" w:styleId="xl73">
    <w:name w:val="xl73"/>
    <w:basedOn w:val="a"/>
    <w:rsid w:val="007C7464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8"/>
      <w:szCs w:val="8"/>
    </w:rPr>
  </w:style>
  <w:style w:type="paragraph" w:customStyle="1" w:styleId="xl74">
    <w:name w:val="xl74"/>
    <w:basedOn w:val="a"/>
    <w:rsid w:val="007C7464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8"/>
      <w:szCs w:val="8"/>
    </w:rPr>
  </w:style>
  <w:style w:type="paragraph" w:customStyle="1" w:styleId="xl75">
    <w:name w:val="xl75"/>
    <w:basedOn w:val="a"/>
    <w:rsid w:val="007C7464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8"/>
      <w:szCs w:val="8"/>
    </w:rPr>
  </w:style>
  <w:style w:type="paragraph" w:customStyle="1" w:styleId="xl76">
    <w:name w:val="xl76"/>
    <w:basedOn w:val="a"/>
    <w:rsid w:val="007C7464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8"/>
      <w:szCs w:val="8"/>
    </w:rPr>
  </w:style>
  <w:style w:type="paragraph" w:customStyle="1" w:styleId="xl77">
    <w:name w:val="xl77"/>
    <w:basedOn w:val="a"/>
    <w:rsid w:val="007C7464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8"/>
      <w:szCs w:val="8"/>
    </w:rPr>
  </w:style>
  <w:style w:type="paragraph" w:customStyle="1" w:styleId="xl78">
    <w:name w:val="xl78"/>
    <w:basedOn w:val="a"/>
    <w:rsid w:val="007C7464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i/>
      <w:iCs/>
      <w:kern w:val="0"/>
      <w:sz w:val="8"/>
      <w:szCs w:val="8"/>
    </w:rPr>
  </w:style>
  <w:style w:type="paragraph" w:customStyle="1" w:styleId="xl79">
    <w:name w:val="xl79"/>
    <w:basedOn w:val="a"/>
    <w:rsid w:val="007C7464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8"/>
      <w:szCs w:val="8"/>
    </w:rPr>
  </w:style>
  <w:style w:type="paragraph" w:customStyle="1" w:styleId="xl80">
    <w:name w:val="xl80"/>
    <w:basedOn w:val="a"/>
    <w:rsid w:val="007C7464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i/>
      <w:iCs/>
      <w:kern w:val="0"/>
      <w:sz w:val="8"/>
      <w:szCs w:val="8"/>
    </w:rPr>
  </w:style>
  <w:style w:type="paragraph" w:customStyle="1" w:styleId="xl81">
    <w:name w:val="xl81"/>
    <w:basedOn w:val="a"/>
    <w:rsid w:val="007C7464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8"/>
      <w:szCs w:val="8"/>
    </w:rPr>
  </w:style>
  <w:style w:type="paragraph" w:customStyle="1" w:styleId="xl82">
    <w:name w:val="xl82"/>
    <w:basedOn w:val="a"/>
    <w:rsid w:val="007C7464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8"/>
      <w:szCs w:val="8"/>
    </w:rPr>
  </w:style>
  <w:style w:type="paragraph" w:customStyle="1" w:styleId="xl83">
    <w:name w:val="xl83"/>
    <w:basedOn w:val="a"/>
    <w:rsid w:val="007C7464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8"/>
      <w:szCs w:val="8"/>
    </w:rPr>
  </w:style>
  <w:style w:type="paragraph" w:customStyle="1" w:styleId="xl84">
    <w:name w:val="xl84"/>
    <w:basedOn w:val="a"/>
    <w:rsid w:val="007C7464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8"/>
      <w:szCs w:val="8"/>
    </w:rPr>
  </w:style>
  <w:style w:type="paragraph" w:customStyle="1" w:styleId="xl85">
    <w:name w:val="xl85"/>
    <w:basedOn w:val="a"/>
    <w:rsid w:val="007C7464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8"/>
      <w:szCs w:val="8"/>
    </w:rPr>
  </w:style>
  <w:style w:type="paragraph" w:customStyle="1" w:styleId="xl86">
    <w:name w:val="xl86"/>
    <w:basedOn w:val="a"/>
    <w:rsid w:val="007C7464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8"/>
      <w:szCs w:val="8"/>
    </w:rPr>
  </w:style>
  <w:style w:type="paragraph" w:customStyle="1" w:styleId="xl87">
    <w:name w:val="xl87"/>
    <w:basedOn w:val="a"/>
    <w:rsid w:val="007C7464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8"/>
      <w:szCs w:val="8"/>
    </w:rPr>
  </w:style>
  <w:style w:type="paragraph" w:customStyle="1" w:styleId="xl88">
    <w:name w:val="xl88"/>
    <w:basedOn w:val="a"/>
    <w:rsid w:val="007C7464"/>
    <w:pPr>
      <w:widowControl/>
      <w:spacing w:before="100" w:beforeAutospacing="1" w:after="100" w:afterAutospacing="1"/>
      <w:jc w:val="left"/>
    </w:pPr>
    <w:rPr>
      <w:rFonts w:ascii="Times New Roman" w:eastAsia="ＭＳ Ｐゴシック" w:hAnsi="Times New Roman" w:cs="Times New Roman"/>
      <w:kern w:val="0"/>
      <w:sz w:val="8"/>
      <w:szCs w:val="8"/>
    </w:rPr>
  </w:style>
  <w:style w:type="paragraph" w:customStyle="1" w:styleId="xl89">
    <w:name w:val="xl89"/>
    <w:basedOn w:val="a"/>
    <w:rsid w:val="007C7464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8"/>
      <w:szCs w:val="8"/>
    </w:rPr>
  </w:style>
  <w:style w:type="paragraph" w:customStyle="1" w:styleId="xl90">
    <w:name w:val="xl90"/>
    <w:basedOn w:val="a"/>
    <w:rsid w:val="007C7464"/>
    <w:pPr>
      <w:widowControl/>
      <w:spacing w:before="100" w:beforeAutospacing="1" w:after="100" w:afterAutospacing="1"/>
      <w:jc w:val="left"/>
    </w:pPr>
    <w:rPr>
      <w:rFonts w:ascii="Times New Roman" w:eastAsia="ＭＳ Ｐゴシック" w:hAnsi="Times New Roman" w:cs="Times New Roman"/>
      <w:kern w:val="0"/>
      <w:sz w:val="8"/>
      <w:szCs w:val="8"/>
    </w:rPr>
  </w:style>
  <w:style w:type="paragraph" w:customStyle="1" w:styleId="xl91">
    <w:name w:val="xl91"/>
    <w:basedOn w:val="a"/>
    <w:rsid w:val="007C7464"/>
    <w:pPr>
      <w:widowControl/>
      <w:pBdr>
        <w:bottom w:val="single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8"/>
      <w:szCs w:val="8"/>
    </w:rPr>
  </w:style>
  <w:style w:type="paragraph" w:customStyle="1" w:styleId="xl92">
    <w:name w:val="xl92"/>
    <w:basedOn w:val="a"/>
    <w:rsid w:val="007C7464"/>
    <w:pPr>
      <w:widowControl/>
      <w:pBdr>
        <w:bottom w:val="single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8"/>
      <w:szCs w:val="8"/>
    </w:rPr>
  </w:style>
  <w:style w:type="paragraph" w:customStyle="1" w:styleId="xl93">
    <w:name w:val="xl93"/>
    <w:basedOn w:val="a"/>
    <w:rsid w:val="007C7464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8"/>
      <w:szCs w:val="8"/>
    </w:rPr>
  </w:style>
  <w:style w:type="paragraph" w:customStyle="1" w:styleId="xl94">
    <w:name w:val="xl94"/>
    <w:basedOn w:val="a"/>
    <w:rsid w:val="007C7464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8"/>
      <w:szCs w:val="8"/>
    </w:rPr>
  </w:style>
  <w:style w:type="paragraph" w:customStyle="1" w:styleId="xl95">
    <w:name w:val="xl95"/>
    <w:basedOn w:val="a"/>
    <w:rsid w:val="007C7464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8"/>
      <w:szCs w:val="8"/>
    </w:rPr>
  </w:style>
  <w:style w:type="paragraph" w:customStyle="1" w:styleId="xl96">
    <w:name w:val="xl96"/>
    <w:basedOn w:val="a"/>
    <w:rsid w:val="007C7464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95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1400</Words>
  <Characters>7983</Characters>
  <Application>Microsoft Office Word</Application>
  <DocSecurity>0</DocSecurity>
  <Lines>66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大宮 直木</dc:creator>
  <cp:keywords/>
  <dc:description/>
  <cp:lastModifiedBy>大宮 直木</cp:lastModifiedBy>
  <cp:revision>1</cp:revision>
  <dcterms:created xsi:type="dcterms:W3CDTF">2021-06-04T00:57:00Z</dcterms:created>
  <dcterms:modified xsi:type="dcterms:W3CDTF">2021-06-04T00:58:00Z</dcterms:modified>
</cp:coreProperties>
</file>