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411"/>
        <w:tblW w:w="8931" w:type="dxa"/>
        <w:tblLook w:val="04A0" w:firstRow="1" w:lastRow="0" w:firstColumn="1" w:lastColumn="0" w:noHBand="0" w:noVBand="1"/>
      </w:tblPr>
      <w:tblGrid>
        <w:gridCol w:w="565"/>
        <w:gridCol w:w="5106"/>
        <w:gridCol w:w="2172"/>
        <w:gridCol w:w="1439"/>
      </w:tblGrid>
      <w:tr w:rsidR="00D1459A" w:rsidRPr="00F55946" w:rsidTr="00D1459A">
        <w:trPr>
          <w:trHeight w:val="280"/>
        </w:trPr>
        <w:tc>
          <w:tcPr>
            <w:tcW w:w="56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D1D1D1" w:themeFill="background2" w:themeFillShade="E6"/>
            <w:noWrap/>
            <w:vAlign w:val="bottom"/>
            <w:hideMark/>
          </w:tcPr>
          <w:p w:rsidR="00F55946" w:rsidRPr="00F55946" w:rsidRDefault="00F55946" w:rsidP="00F5594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bookmarkStart w:id="0" w:name="OLE_LINK98"/>
            <w:r w:rsidRPr="00F5594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No.</w:t>
            </w:r>
            <w:bookmarkEnd w:id="0"/>
          </w:p>
        </w:tc>
        <w:tc>
          <w:tcPr>
            <w:tcW w:w="510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D1D1D1" w:themeFill="background2" w:themeFillShade="E6"/>
            <w:noWrap/>
            <w:vAlign w:val="bottom"/>
            <w:hideMark/>
          </w:tcPr>
          <w:p w:rsidR="00F55946" w:rsidRPr="00F55946" w:rsidRDefault="00F55946" w:rsidP="00F5594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F5594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Algorithm name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D1D1D1" w:themeFill="background2" w:themeFillShade="E6"/>
            <w:noWrap/>
            <w:vAlign w:val="bottom"/>
            <w:hideMark/>
          </w:tcPr>
          <w:p w:rsidR="00F55946" w:rsidRPr="00F55946" w:rsidRDefault="00F55946" w:rsidP="00F5594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F5594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Abbreviations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D1D1D1" w:themeFill="background2" w:themeFillShade="E6"/>
            <w:noWrap/>
            <w:vAlign w:val="bottom"/>
            <w:hideMark/>
          </w:tcPr>
          <w:p w:rsidR="00F55946" w:rsidRPr="00F55946" w:rsidRDefault="00F55946" w:rsidP="00F5594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F5594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R packages</w:t>
            </w:r>
          </w:p>
        </w:tc>
      </w:tr>
      <w:tr w:rsidR="00F55946" w:rsidRPr="00F55946" w:rsidTr="00F55946">
        <w:trPr>
          <w:trHeight w:val="280"/>
        </w:trPr>
        <w:tc>
          <w:tcPr>
            <w:tcW w:w="5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946" w:rsidRPr="00F55946" w:rsidRDefault="00F55946" w:rsidP="00F5594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5594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510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946" w:rsidRPr="00F55946" w:rsidRDefault="00F55946" w:rsidP="00F5594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5594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Partial Least Squares</w:t>
            </w:r>
          </w:p>
        </w:tc>
        <w:tc>
          <w:tcPr>
            <w:tcW w:w="217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946" w:rsidRPr="00F55946" w:rsidRDefault="00F55946" w:rsidP="00F5594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5594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PLS</w:t>
            </w:r>
          </w:p>
        </w:tc>
        <w:tc>
          <w:tcPr>
            <w:tcW w:w="108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946" w:rsidRPr="00F55946" w:rsidRDefault="00F55946" w:rsidP="00F5594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5594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caret</w:t>
            </w:r>
          </w:p>
        </w:tc>
      </w:tr>
      <w:tr w:rsidR="00F55946" w:rsidRPr="00F55946" w:rsidTr="00F55946">
        <w:trPr>
          <w:trHeight w:val="30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946" w:rsidRPr="00F55946" w:rsidRDefault="00F55946" w:rsidP="00F5594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5594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</w:t>
            </w:r>
          </w:p>
        </w:tc>
        <w:tc>
          <w:tcPr>
            <w:tcW w:w="5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5946" w:rsidRPr="00F55946" w:rsidRDefault="00F55946" w:rsidP="00F5594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5594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Random Forest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946" w:rsidRPr="00F55946" w:rsidRDefault="00F55946" w:rsidP="00F5594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5594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RF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946" w:rsidRPr="00F55946" w:rsidRDefault="00F55946" w:rsidP="00F5594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F5594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randomForest</w:t>
            </w:r>
            <w:proofErr w:type="spellEnd"/>
          </w:p>
        </w:tc>
      </w:tr>
      <w:tr w:rsidR="00F55946" w:rsidRPr="00F55946" w:rsidTr="00F55946">
        <w:trPr>
          <w:trHeight w:val="30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946" w:rsidRPr="00F55946" w:rsidRDefault="00F55946" w:rsidP="00F5594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5594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</w:t>
            </w:r>
          </w:p>
        </w:tc>
        <w:tc>
          <w:tcPr>
            <w:tcW w:w="5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5946" w:rsidRPr="00F55946" w:rsidRDefault="00F55946" w:rsidP="00F5594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5594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Decision Tree / Classification and Regression Tree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946" w:rsidRPr="00F55946" w:rsidRDefault="00F55946" w:rsidP="00F5594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5594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DTS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946" w:rsidRPr="00F55946" w:rsidRDefault="00F55946" w:rsidP="00F5594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F5594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rpart</w:t>
            </w:r>
            <w:proofErr w:type="spellEnd"/>
          </w:p>
        </w:tc>
      </w:tr>
      <w:tr w:rsidR="00F55946" w:rsidRPr="00F55946" w:rsidTr="00F55946">
        <w:trPr>
          <w:trHeight w:val="34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946" w:rsidRPr="00F55946" w:rsidRDefault="00F55946" w:rsidP="00F5594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5594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4</w:t>
            </w:r>
          </w:p>
        </w:tc>
        <w:tc>
          <w:tcPr>
            <w:tcW w:w="5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5946" w:rsidRPr="00F55946" w:rsidRDefault="00F55946" w:rsidP="00F5594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5594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Support Vector Machine (Radial Basis Kernel)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946" w:rsidRPr="00F55946" w:rsidRDefault="00F55946" w:rsidP="00F5594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5594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SVM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946" w:rsidRPr="00F55946" w:rsidRDefault="00F55946" w:rsidP="00F5594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5594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e1071</w:t>
            </w:r>
          </w:p>
        </w:tc>
      </w:tr>
      <w:tr w:rsidR="00F55946" w:rsidRPr="00F55946" w:rsidTr="00F55946">
        <w:trPr>
          <w:trHeight w:val="36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946" w:rsidRPr="00F55946" w:rsidRDefault="00F55946" w:rsidP="00F5594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5594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5</w:t>
            </w:r>
          </w:p>
        </w:tc>
        <w:tc>
          <w:tcPr>
            <w:tcW w:w="5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5946" w:rsidRPr="00F55946" w:rsidRDefault="00F55946" w:rsidP="00F5594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5594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Logistic Regression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946" w:rsidRPr="00F55946" w:rsidRDefault="00F55946" w:rsidP="00F5594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5594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Logistic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946" w:rsidRPr="00F55946" w:rsidRDefault="00F55946" w:rsidP="00F5594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5594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stats</w:t>
            </w:r>
          </w:p>
        </w:tc>
      </w:tr>
      <w:tr w:rsidR="00F55946" w:rsidRPr="00F55946" w:rsidTr="00F55946">
        <w:trPr>
          <w:trHeight w:val="30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946" w:rsidRPr="00F55946" w:rsidRDefault="00F55946" w:rsidP="00F5594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5594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6</w:t>
            </w:r>
          </w:p>
        </w:tc>
        <w:tc>
          <w:tcPr>
            <w:tcW w:w="5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5946" w:rsidRPr="00F55946" w:rsidRDefault="00F55946" w:rsidP="00F5594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5594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k-Nearest Neighbors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946" w:rsidRPr="00F55946" w:rsidRDefault="00F55946" w:rsidP="00F5594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5594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KNN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946" w:rsidRPr="00F55946" w:rsidRDefault="00F55946" w:rsidP="00F5594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5594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class</w:t>
            </w:r>
          </w:p>
        </w:tc>
      </w:tr>
      <w:tr w:rsidR="00F55946" w:rsidRPr="00F55946" w:rsidTr="00F55946">
        <w:trPr>
          <w:trHeight w:val="30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946" w:rsidRPr="00F55946" w:rsidRDefault="00F55946" w:rsidP="00F5594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5594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7</w:t>
            </w:r>
          </w:p>
        </w:tc>
        <w:tc>
          <w:tcPr>
            <w:tcW w:w="5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5946" w:rsidRPr="00F55946" w:rsidRDefault="00F55946" w:rsidP="00F5594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5594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Extreme Gradient Boosting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946" w:rsidRPr="00F55946" w:rsidRDefault="00F55946" w:rsidP="00F5594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F5594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XGBoost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946" w:rsidRPr="00F55946" w:rsidRDefault="00F55946" w:rsidP="00F5594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F5594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xgboost</w:t>
            </w:r>
            <w:proofErr w:type="spellEnd"/>
          </w:p>
        </w:tc>
      </w:tr>
      <w:tr w:rsidR="00F55946" w:rsidRPr="00F55946" w:rsidTr="00F55946">
        <w:trPr>
          <w:trHeight w:val="30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946" w:rsidRPr="00F55946" w:rsidRDefault="00F55946" w:rsidP="00F5594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5594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8</w:t>
            </w:r>
          </w:p>
        </w:tc>
        <w:tc>
          <w:tcPr>
            <w:tcW w:w="5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5946" w:rsidRPr="00F55946" w:rsidRDefault="00F55946" w:rsidP="00F5594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5594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Gradient Boosting Machine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946" w:rsidRPr="00F55946" w:rsidRDefault="00F55946" w:rsidP="00F5594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5594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GBM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946" w:rsidRPr="00F55946" w:rsidRDefault="00F55946" w:rsidP="00F5594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F5594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gbm</w:t>
            </w:r>
            <w:proofErr w:type="spellEnd"/>
          </w:p>
        </w:tc>
      </w:tr>
      <w:tr w:rsidR="00F55946" w:rsidRPr="00F55946" w:rsidTr="00F55946">
        <w:trPr>
          <w:trHeight w:val="190"/>
        </w:trPr>
        <w:tc>
          <w:tcPr>
            <w:tcW w:w="56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946" w:rsidRPr="00F55946" w:rsidRDefault="00F55946" w:rsidP="00F5594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5594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9</w:t>
            </w:r>
          </w:p>
        </w:tc>
        <w:tc>
          <w:tcPr>
            <w:tcW w:w="510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F55946" w:rsidRPr="00F55946" w:rsidRDefault="00F55946" w:rsidP="00F5594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5594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Neural Network</w:t>
            </w:r>
          </w:p>
        </w:tc>
        <w:tc>
          <w:tcPr>
            <w:tcW w:w="21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946" w:rsidRPr="00F55946" w:rsidRDefault="00F55946" w:rsidP="00F5594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F5594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NeuralNet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5946" w:rsidRPr="00F55946" w:rsidRDefault="00F55946" w:rsidP="00F5594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F5594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nnet</w:t>
            </w:r>
            <w:proofErr w:type="spellEnd"/>
          </w:p>
        </w:tc>
      </w:tr>
      <w:tr w:rsidR="00F55946" w:rsidRPr="00F55946" w:rsidTr="00F55946">
        <w:trPr>
          <w:trHeight w:val="300"/>
        </w:trPr>
        <w:tc>
          <w:tcPr>
            <w:tcW w:w="5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946" w:rsidRPr="00F55946" w:rsidRDefault="00F55946" w:rsidP="00F5594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5594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10</w:t>
            </w:r>
          </w:p>
        </w:tc>
        <w:tc>
          <w:tcPr>
            <w:tcW w:w="51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F55946" w:rsidRPr="00F55946" w:rsidRDefault="00F55946" w:rsidP="00F5594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5594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Generalized Linear Model Boosting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946" w:rsidRPr="00F55946" w:rsidRDefault="00F55946" w:rsidP="00F5594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F5594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glmBoost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5946" w:rsidRPr="00F55946" w:rsidRDefault="00F55946" w:rsidP="00F5594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F55946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mboost</w:t>
            </w:r>
            <w:proofErr w:type="spellEnd"/>
          </w:p>
        </w:tc>
      </w:tr>
    </w:tbl>
    <w:p w:rsidR="00F55946" w:rsidRDefault="00F55946">
      <w:pPr>
        <w:rPr>
          <w:rFonts w:ascii="Times New Roman" w:eastAsia="宋体" w:hAnsi="Times New Roman" w:cs="Times New Roman"/>
          <w:b/>
          <w:bCs/>
          <w:color w:val="000000"/>
          <w:kern w:val="0"/>
          <w:szCs w:val="22"/>
          <w14:ligatures w14:val="none"/>
        </w:rPr>
      </w:pPr>
      <w:r w:rsidRPr="00F55946">
        <w:rPr>
          <w:rFonts w:ascii="Times New Roman" w:eastAsia="宋体" w:hAnsi="Times New Roman" w:cs="Times New Roman"/>
          <w:b/>
          <w:bCs/>
          <w:color w:val="000000"/>
          <w:kern w:val="0"/>
          <w:szCs w:val="22"/>
          <w14:ligatures w14:val="none"/>
        </w:rPr>
        <w:t>Table S1. Machine-learning algorithms used in this study</w:t>
      </w:r>
    </w:p>
    <w:p w:rsidR="00F55946" w:rsidRDefault="00F55946" w:rsidP="00D1459A"/>
    <w:p w:rsidR="00F55946" w:rsidRPr="00F55946" w:rsidRDefault="00F55946" w:rsidP="004C55B1">
      <w:pPr>
        <w:jc w:val="both"/>
        <w:rPr>
          <w:rFonts w:ascii="Times New Roman" w:hAnsi="Times New Roman" w:cs="Times New Roman"/>
          <w:b/>
          <w:bCs/>
        </w:rPr>
      </w:pPr>
      <w:r w:rsidRPr="00F55946">
        <w:rPr>
          <w:rFonts w:ascii="Times New Roman" w:hAnsi="Times New Roman" w:cs="Times New Roman"/>
          <w:b/>
          <w:bCs/>
        </w:rPr>
        <w:t>Table S2</w:t>
      </w:r>
      <w:r w:rsidR="004C55B1">
        <w:rPr>
          <w:rFonts w:ascii="Times New Roman" w:hAnsi="Times New Roman" w:cs="Times New Roman"/>
          <w:b/>
          <w:bCs/>
        </w:rPr>
        <w:t xml:space="preserve">. </w:t>
      </w:r>
      <w:r w:rsidR="004C55B1" w:rsidRPr="004C55B1">
        <w:rPr>
          <w:rFonts w:ascii="Times New Roman" w:hAnsi="Times New Roman" w:cs="Times New Roman"/>
          <w:b/>
          <w:bCs/>
        </w:rPr>
        <w:t>Primers used for RT-qPCR</w:t>
      </w:r>
    </w:p>
    <w:tbl>
      <w:tblPr>
        <w:tblW w:w="4042" w:type="dxa"/>
        <w:tblLook w:val="04A0" w:firstRow="1" w:lastRow="0" w:firstColumn="1" w:lastColumn="0" w:noHBand="0" w:noVBand="1"/>
      </w:tblPr>
      <w:tblGrid>
        <w:gridCol w:w="1100"/>
        <w:gridCol w:w="1280"/>
        <w:gridCol w:w="1420"/>
        <w:gridCol w:w="3394"/>
      </w:tblGrid>
      <w:tr w:rsidR="004C55B1" w:rsidRPr="004C55B1" w:rsidTr="00D1459A">
        <w:trPr>
          <w:trHeight w:val="280"/>
        </w:trPr>
        <w:tc>
          <w:tcPr>
            <w:tcW w:w="11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4C55B1" w:rsidRPr="004C55B1" w:rsidRDefault="004C55B1" w:rsidP="004C55B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C55B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 xml:space="preserve">　</w:t>
            </w:r>
            <w:r w:rsidR="00D1459A" w:rsidRPr="00F5594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No.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4C55B1" w:rsidRPr="004C55B1" w:rsidRDefault="004C55B1" w:rsidP="004C55B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C55B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Gene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4C55B1" w:rsidRPr="004C55B1" w:rsidRDefault="004C55B1" w:rsidP="004C55B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C55B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Primer</w:t>
            </w:r>
          </w:p>
        </w:tc>
        <w:tc>
          <w:tcPr>
            <w:tcW w:w="24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4C55B1" w:rsidRPr="004C55B1" w:rsidRDefault="004C55B1" w:rsidP="004C55B1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C55B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Sequence (5</w:t>
            </w:r>
            <w:r w:rsidRPr="004C55B1">
              <w:rPr>
                <w:rFonts w:ascii="Arial" w:eastAsia="宋体" w:hAnsi="Arial" w:cs="Arial"/>
                <w:b/>
                <w:bCs/>
                <w:color w:val="000000"/>
                <w:kern w:val="0"/>
                <w:szCs w:val="22"/>
                <w14:ligatures w14:val="none"/>
              </w:rPr>
              <w:t>′</w:t>
            </w:r>
            <w:r w:rsidRPr="004C55B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–3</w:t>
            </w:r>
            <w:r w:rsidRPr="004C55B1">
              <w:rPr>
                <w:rFonts w:ascii="Arial" w:eastAsia="宋体" w:hAnsi="Arial" w:cs="Arial"/>
                <w:b/>
                <w:bCs/>
                <w:color w:val="000000"/>
                <w:kern w:val="0"/>
                <w:szCs w:val="22"/>
                <w14:ligatures w14:val="none"/>
              </w:rPr>
              <w:t>′</w:t>
            </w:r>
            <w:r w:rsidRPr="004C55B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)</w:t>
            </w:r>
          </w:p>
        </w:tc>
      </w:tr>
      <w:tr w:rsidR="004C55B1" w:rsidRPr="004C55B1" w:rsidTr="004C55B1">
        <w:trPr>
          <w:trHeight w:val="280"/>
        </w:trPr>
        <w:tc>
          <w:tcPr>
            <w:tcW w:w="11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55B1" w:rsidRPr="004C55B1" w:rsidRDefault="004C55B1" w:rsidP="004C55B1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C55B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5B1" w:rsidRPr="004C55B1" w:rsidRDefault="004C55B1" w:rsidP="004C55B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C55B1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RARRES2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5B1" w:rsidRPr="004C55B1" w:rsidRDefault="004C55B1" w:rsidP="004C55B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C55B1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Forward</w:t>
            </w:r>
          </w:p>
        </w:tc>
        <w:tc>
          <w:tcPr>
            <w:tcW w:w="2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5B1" w:rsidRPr="004C55B1" w:rsidRDefault="004C55B1" w:rsidP="004C55B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C55B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AGAAACCCGAGTGCAAAGTCA</w:t>
            </w:r>
          </w:p>
        </w:tc>
      </w:tr>
      <w:tr w:rsidR="004C55B1" w:rsidRPr="004C55B1" w:rsidTr="004C55B1">
        <w:trPr>
          <w:trHeight w:val="28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55B1" w:rsidRPr="004C55B1" w:rsidRDefault="004C55B1" w:rsidP="004C55B1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C55B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5B1" w:rsidRPr="004C55B1" w:rsidRDefault="004C55B1" w:rsidP="004C55B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C55B1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RARRES2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5B1" w:rsidRPr="004C55B1" w:rsidRDefault="004C55B1" w:rsidP="004C55B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C55B1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Reverse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5B1" w:rsidRPr="004C55B1" w:rsidRDefault="004C55B1" w:rsidP="004C55B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C55B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AGAACTTGGGTCTCTATGGGG</w:t>
            </w:r>
          </w:p>
        </w:tc>
      </w:tr>
      <w:tr w:rsidR="004C55B1" w:rsidRPr="004C55B1" w:rsidTr="004C55B1">
        <w:trPr>
          <w:trHeight w:val="28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55B1" w:rsidRPr="004C55B1" w:rsidRDefault="004C55B1" w:rsidP="004C55B1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C55B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5B1" w:rsidRPr="004C55B1" w:rsidRDefault="004C55B1" w:rsidP="004C55B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C55B1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PTHLH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5B1" w:rsidRPr="004C55B1" w:rsidRDefault="004C55B1" w:rsidP="004C55B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C55B1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Forward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5B1" w:rsidRPr="004C55B1" w:rsidRDefault="004C55B1" w:rsidP="004C55B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C55B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ATTTACGGCGACGATTCTTCC</w:t>
            </w:r>
          </w:p>
        </w:tc>
      </w:tr>
      <w:tr w:rsidR="004C55B1" w:rsidRPr="004C55B1" w:rsidTr="004C55B1">
        <w:trPr>
          <w:trHeight w:val="28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55B1" w:rsidRPr="004C55B1" w:rsidRDefault="004C55B1" w:rsidP="004C55B1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C55B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5B1" w:rsidRPr="004C55B1" w:rsidRDefault="004C55B1" w:rsidP="004C55B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C55B1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PTHLH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5B1" w:rsidRPr="004C55B1" w:rsidRDefault="004C55B1" w:rsidP="004C55B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C55B1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Reverse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5B1" w:rsidRPr="004C55B1" w:rsidRDefault="004C55B1" w:rsidP="004C55B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C55B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GCTTGGAGTTAGGGGACACC</w:t>
            </w:r>
          </w:p>
        </w:tc>
      </w:tr>
      <w:tr w:rsidR="004C55B1" w:rsidRPr="004C55B1" w:rsidTr="004C55B1">
        <w:trPr>
          <w:trHeight w:val="28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55B1" w:rsidRPr="004C55B1" w:rsidRDefault="004C55B1" w:rsidP="004C55B1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C55B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5B1" w:rsidRPr="004C55B1" w:rsidRDefault="004C55B1" w:rsidP="004C55B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C55B1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LDHA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5B1" w:rsidRPr="004C55B1" w:rsidRDefault="004C55B1" w:rsidP="004C55B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C55B1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Forward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5B1" w:rsidRPr="004C55B1" w:rsidRDefault="004C55B1" w:rsidP="004C55B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C55B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ATGGCAACTCTAAAGGATCAGC</w:t>
            </w:r>
          </w:p>
        </w:tc>
      </w:tr>
      <w:tr w:rsidR="004C55B1" w:rsidRPr="004C55B1" w:rsidTr="004C55B1">
        <w:trPr>
          <w:trHeight w:val="28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55B1" w:rsidRPr="004C55B1" w:rsidRDefault="004C55B1" w:rsidP="004C55B1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C55B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5B1" w:rsidRPr="004C55B1" w:rsidRDefault="004C55B1" w:rsidP="004C55B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C55B1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LDHA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5B1" w:rsidRPr="004C55B1" w:rsidRDefault="004C55B1" w:rsidP="004C55B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C55B1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Reverse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55B1" w:rsidRPr="004C55B1" w:rsidRDefault="004C55B1" w:rsidP="004C55B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C55B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CCAACCCCAACAACTGTAATCT</w:t>
            </w:r>
          </w:p>
        </w:tc>
      </w:tr>
      <w:tr w:rsidR="004C55B1" w:rsidRPr="004C55B1" w:rsidTr="004C55B1">
        <w:trPr>
          <w:trHeight w:val="28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55B1" w:rsidRPr="004C55B1" w:rsidRDefault="004C55B1" w:rsidP="004C55B1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C55B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5B1" w:rsidRPr="004C55B1" w:rsidRDefault="004C55B1" w:rsidP="004C55B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C55B1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GLUT1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5B1" w:rsidRPr="004C55B1" w:rsidRDefault="004C55B1" w:rsidP="004C55B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C55B1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Forward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5B1" w:rsidRPr="004C55B1" w:rsidRDefault="004C55B1" w:rsidP="004C55B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C55B1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ATTGGCTCCGGTATCGTCAAC</w:t>
            </w:r>
          </w:p>
        </w:tc>
      </w:tr>
      <w:tr w:rsidR="004C55B1" w:rsidRPr="004C55B1" w:rsidTr="004C55B1">
        <w:trPr>
          <w:trHeight w:val="28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55B1" w:rsidRPr="004C55B1" w:rsidRDefault="004C55B1" w:rsidP="004C55B1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C55B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5B1" w:rsidRPr="004C55B1" w:rsidRDefault="004C55B1" w:rsidP="004C55B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C55B1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GLUT1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5B1" w:rsidRPr="004C55B1" w:rsidRDefault="004C55B1" w:rsidP="004C55B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C55B1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Reverse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5B1" w:rsidRPr="004C55B1" w:rsidRDefault="004C55B1" w:rsidP="004C55B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C55B1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GCTCAGATAGGACATCCAGGGTA</w:t>
            </w:r>
          </w:p>
        </w:tc>
      </w:tr>
      <w:tr w:rsidR="004C55B1" w:rsidRPr="004C55B1" w:rsidTr="004C55B1">
        <w:trPr>
          <w:trHeight w:val="28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55B1" w:rsidRPr="004C55B1" w:rsidRDefault="004C55B1" w:rsidP="004C55B1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C55B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5B1" w:rsidRPr="004C55B1" w:rsidRDefault="004C55B1" w:rsidP="004C55B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C55B1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PKM2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5B1" w:rsidRPr="004C55B1" w:rsidRDefault="004C55B1" w:rsidP="004C55B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C55B1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Forward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5B1" w:rsidRPr="004C55B1" w:rsidRDefault="004C55B1" w:rsidP="004C55B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C55B1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ATGTCGAAGCCCCATAGTGAA</w:t>
            </w:r>
          </w:p>
        </w:tc>
      </w:tr>
      <w:tr w:rsidR="004C55B1" w:rsidRPr="004C55B1" w:rsidTr="004C55B1">
        <w:trPr>
          <w:trHeight w:val="28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55B1" w:rsidRPr="004C55B1" w:rsidRDefault="004C55B1" w:rsidP="004C55B1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C55B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5B1" w:rsidRPr="004C55B1" w:rsidRDefault="004C55B1" w:rsidP="004C55B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C55B1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PKM2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5B1" w:rsidRPr="004C55B1" w:rsidRDefault="004C55B1" w:rsidP="004C55B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C55B1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Reverse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5B1" w:rsidRPr="004C55B1" w:rsidRDefault="004C55B1" w:rsidP="004C55B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C55B1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TGGGTGGTGAATCAATGTCCA</w:t>
            </w:r>
          </w:p>
        </w:tc>
      </w:tr>
      <w:tr w:rsidR="004C55B1" w:rsidRPr="004C55B1" w:rsidTr="004C55B1">
        <w:trPr>
          <w:trHeight w:val="280"/>
        </w:trPr>
        <w:tc>
          <w:tcPr>
            <w:tcW w:w="11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55B1" w:rsidRPr="004C55B1" w:rsidRDefault="004C55B1" w:rsidP="004C55B1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C55B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11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5B1" w:rsidRPr="004C55B1" w:rsidRDefault="004C55B1" w:rsidP="004C55B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C55B1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GAPDH</w:t>
            </w:r>
          </w:p>
        </w:tc>
        <w:tc>
          <w:tcPr>
            <w:tcW w:w="14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5B1" w:rsidRPr="004C55B1" w:rsidRDefault="004C55B1" w:rsidP="004C55B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C55B1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Forward</w:t>
            </w:r>
          </w:p>
        </w:tc>
        <w:tc>
          <w:tcPr>
            <w:tcW w:w="2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55B1" w:rsidRPr="004C55B1" w:rsidRDefault="004C55B1" w:rsidP="004C55B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C55B1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CTGGGCTACACTGAGCACC</w:t>
            </w:r>
          </w:p>
        </w:tc>
      </w:tr>
      <w:tr w:rsidR="004C55B1" w:rsidRPr="004C55B1" w:rsidTr="004C55B1">
        <w:trPr>
          <w:trHeight w:val="280"/>
        </w:trPr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C55B1" w:rsidRPr="004C55B1" w:rsidRDefault="004C55B1" w:rsidP="004C55B1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C55B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C55B1" w:rsidRPr="004C55B1" w:rsidRDefault="004C55B1" w:rsidP="004C55B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C55B1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GAPDH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C55B1" w:rsidRPr="004C55B1" w:rsidRDefault="004C55B1" w:rsidP="004C55B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C55B1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Reverse</w:t>
            </w:r>
          </w:p>
        </w:tc>
        <w:tc>
          <w:tcPr>
            <w:tcW w:w="2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C55B1" w:rsidRPr="004C55B1" w:rsidRDefault="004C55B1" w:rsidP="004C55B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C55B1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AAGTGGTCGTTGAGGGCAATG</w:t>
            </w:r>
          </w:p>
        </w:tc>
      </w:tr>
    </w:tbl>
    <w:p w:rsidR="00F55946" w:rsidRDefault="00F55946" w:rsidP="00F55946">
      <w:pPr>
        <w:ind w:firstLineChars="200" w:firstLine="440"/>
      </w:pPr>
    </w:p>
    <w:p w:rsidR="007A263A" w:rsidRDefault="007A263A" w:rsidP="00F55946">
      <w:pPr>
        <w:ind w:firstLineChars="200" w:firstLine="440"/>
      </w:pPr>
    </w:p>
    <w:p w:rsidR="007A263A" w:rsidRDefault="007A263A" w:rsidP="00F55946">
      <w:pPr>
        <w:ind w:firstLineChars="200" w:firstLine="440"/>
      </w:pPr>
      <w:r>
        <w:rPr>
          <w:noProof/>
        </w:rPr>
        <w:lastRenderedPageBreak/>
        <w:drawing>
          <wp:inline distT="0" distB="0" distL="0" distR="0">
            <wp:extent cx="5274310" cy="6981190"/>
            <wp:effectExtent l="0" t="0" r="0" b="3810"/>
            <wp:docPr id="212251827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2518272" name="图片 212251827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981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263A" w:rsidRPr="007A263A" w:rsidRDefault="007A263A" w:rsidP="007A263A">
      <w:pPr>
        <w:spacing w:line="480" w:lineRule="auto"/>
        <w:rPr>
          <w:rFonts w:ascii="Times New Roman" w:hAnsi="Times New Roman" w:cs="Times New Roman"/>
        </w:rPr>
      </w:pPr>
      <w:r w:rsidRPr="007A263A">
        <w:rPr>
          <w:rFonts w:ascii="Times New Roman" w:hAnsi="Times New Roman" w:cs="Times New Roman"/>
          <w:b/>
          <w:bCs/>
        </w:rPr>
        <w:t>Supplementary Figure S1. Cell-type composition, transcriptomic similarity, and representative signaling features across conditions</w:t>
      </w:r>
      <w:r>
        <w:rPr>
          <w:rFonts w:ascii="Times New Roman" w:hAnsi="Times New Roman" w:cs="Times New Roman"/>
        </w:rPr>
        <w:t xml:space="preserve"> </w:t>
      </w:r>
      <w:r w:rsidRPr="007A263A">
        <w:rPr>
          <w:rFonts w:ascii="Times New Roman" w:hAnsi="Times New Roman" w:cs="Times New Roman"/>
        </w:rPr>
        <w:t>(A) Stacked bar plot summarizing the relative proportions of major cell populations and epithelial subtypes in Normal and Tumor samples. (B) Pairwise correlation matrix of averaged expression profiles across condition-</w:t>
      </w:r>
      <w:r w:rsidRPr="007A263A">
        <w:rPr>
          <w:rFonts w:ascii="Times New Roman" w:hAnsi="Times New Roman" w:cs="Times New Roman"/>
        </w:rPr>
        <w:lastRenderedPageBreak/>
        <w:t>specific cell groups, with correlation coefficients annotated. (C) Bar plot showing the relative contribution of individual ligand-receptor pairs to the MIF signaling pathway. (D) Unsupervised heatmap of subtype-associated gene expression patterns across samples.</w:t>
      </w:r>
    </w:p>
    <w:sectPr w:rsidR="007A263A" w:rsidRPr="007A263A" w:rsidSect="00D1459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5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946"/>
    <w:rsid w:val="001B1262"/>
    <w:rsid w:val="002129F7"/>
    <w:rsid w:val="004C55B1"/>
    <w:rsid w:val="00705645"/>
    <w:rsid w:val="007A263A"/>
    <w:rsid w:val="00927284"/>
    <w:rsid w:val="00D1459A"/>
    <w:rsid w:val="00F55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724536"/>
  <w15:chartTrackingRefBased/>
  <w15:docId w15:val="{C67590AC-711D-744C-9D1A-276A3C5F7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5594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5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594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594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594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5946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5946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5946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5946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5594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559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559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5594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55946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5594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5594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5594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5594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5594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55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594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5594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55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559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5594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5594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559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5594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559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5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E855EF8-D2F1-954A-B721-F94587784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252</Words>
  <Characters>1440</Characters>
  <Application>Microsoft Office Word</Application>
  <DocSecurity>0</DocSecurity>
  <Lines>12</Lines>
  <Paragraphs>3</Paragraphs>
  <ScaleCrop>false</ScaleCrop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cll1426093541@163.com</dc:creator>
  <cp:keywords/>
  <dc:description/>
  <cp:lastModifiedBy>cll1426093541@163.com</cp:lastModifiedBy>
  <cp:revision>11</cp:revision>
  <dcterms:created xsi:type="dcterms:W3CDTF">2026-04-01T19:01:00Z</dcterms:created>
  <dcterms:modified xsi:type="dcterms:W3CDTF">2026-04-15T08:37:00Z</dcterms:modified>
</cp:coreProperties>
</file>