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AA0A4" w14:textId="77777777" w:rsidR="002052C7" w:rsidRPr="00C16A8F" w:rsidRDefault="002052C7" w:rsidP="002052C7">
      <w:pPr>
        <w:spacing w:line="360" w:lineRule="auto"/>
        <w:rPr>
          <w:rFonts w:ascii="Times New Roman" w:eastAsia="Times New Roman" w:hAnsi="Times New Roman" w:cs="Times New Roman"/>
          <w:b/>
          <w:bCs/>
          <w:sz w:val="20"/>
          <w:szCs w:val="20"/>
        </w:rPr>
      </w:pPr>
      <w:r w:rsidRPr="00C16A8F">
        <w:rPr>
          <w:rFonts w:ascii="Times New Roman" w:eastAsia="Times New Roman" w:hAnsi="Times New Roman" w:cs="Times New Roman"/>
          <w:b/>
          <w:bCs/>
          <w:sz w:val="20"/>
          <w:szCs w:val="20"/>
        </w:rPr>
        <w:t>SUPPLEMENTARY MATERIAL</w:t>
      </w:r>
    </w:p>
    <w:p w14:paraId="4C2176F0" w14:textId="77777777" w:rsidR="002052C7" w:rsidRDefault="002052C7" w:rsidP="002052C7">
      <w:pPr>
        <w:spacing w:line="360" w:lineRule="auto"/>
        <w:rPr>
          <w:rFonts w:ascii="Times New Roman" w:eastAsia="Times New Roman" w:hAnsi="Times New Roman" w:cs="Times New Roman"/>
          <w:sz w:val="32"/>
          <w:szCs w:val="32"/>
        </w:rPr>
      </w:pPr>
    </w:p>
    <w:p w14:paraId="3ADCBA57" w14:textId="77777777" w:rsidR="002052C7" w:rsidRPr="002052C7" w:rsidRDefault="002052C7" w:rsidP="002052C7">
      <w:pPr>
        <w:spacing w:line="360" w:lineRule="auto"/>
        <w:rPr>
          <w:b/>
          <w:bCs/>
          <w:sz w:val="20"/>
          <w:szCs w:val="20"/>
        </w:rPr>
      </w:pPr>
      <w:proofErr w:type="spellStart"/>
      <w:r w:rsidRPr="002052C7">
        <w:rPr>
          <w:rFonts w:ascii="Times New Roman" w:eastAsia="Times New Roman" w:hAnsi="Times New Roman" w:cs="Times New Roman"/>
          <w:b/>
          <w:bCs/>
          <w:sz w:val="20"/>
          <w:szCs w:val="20"/>
        </w:rPr>
        <w:t>Symbiodiniaceae</w:t>
      </w:r>
      <w:proofErr w:type="spellEnd"/>
      <w:r w:rsidRPr="002052C7">
        <w:rPr>
          <w:rFonts w:ascii="Times New Roman" w:eastAsia="Times New Roman" w:hAnsi="Times New Roman" w:cs="Times New Roman"/>
          <w:b/>
          <w:bCs/>
          <w:sz w:val="20"/>
          <w:szCs w:val="20"/>
        </w:rPr>
        <w:t xml:space="preserve"> diversity associated with mesophotic </w:t>
      </w:r>
      <w:proofErr w:type="spellStart"/>
      <w:r w:rsidRPr="002052C7">
        <w:rPr>
          <w:rFonts w:ascii="Times New Roman" w:eastAsia="Times New Roman" w:hAnsi="Times New Roman" w:cs="Times New Roman"/>
          <w:b/>
          <w:bCs/>
          <w:i/>
          <w:iCs/>
          <w:sz w:val="20"/>
          <w:szCs w:val="20"/>
        </w:rPr>
        <w:t>Leptoseris</w:t>
      </w:r>
      <w:proofErr w:type="spellEnd"/>
      <w:r w:rsidRPr="002052C7">
        <w:rPr>
          <w:rFonts w:ascii="Times New Roman" w:eastAsia="Times New Roman" w:hAnsi="Times New Roman" w:cs="Times New Roman"/>
          <w:b/>
          <w:bCs/>
          <w:sz w:val="20"/>
          <w:szCs w:val="20"/>
        </w:rPr>
        <w:t xml:space="preserve"> corals on eastern Australian reefs</w:t>
      </w:r>
    </w:p>
    <w:p w14:paraId="40E57DB0" w14:textId="77777777" w:rsidR="002052C7" w:rsidRPr="002052C7" w:rsidRDefault="002052C7" w:rsidP="002052C7">
      <w:pPr>
        <w:spacing w:line="360" w:lineRule="auto"/>
        <w:jc w:val="both"/>
        <w:rPr>
          <w:rFonts w:ascii="Times New Roman" w:eastAsia="Times New Roman" w:hAnsi="Times New Roman" w:cs="Times New Roman"/>
          <w:b/>
          <w:bCs/>
          <w:sz w:val="20"/>
          <w:szCs w:val="20"/>
        </w:rPr>
      </w:pPr>
      <w:r w:rsidRPr="002052C7">
        <w:rPr>
          <w:rFonts w:ascii="Times New Roman" w:eastAsia="Times New Roman" w:hAnsi="Times New Roman" w:cs="Times New Roman"/>
          <w:b/>
          <w:bCs/>
          <w:sz w:val="20"/>
          <w:szCs w:val="20"/>
        </w:rPr>
        <w:t>Gijsbers JC</w:t>
      </w:r>
      <w:r w:rsidRPr="002052C7">
        <w:rPr>
          <w:rFonts w:ascii="Times New Roman" w:eastAsia="Times New Roman" w:hAnsi="Times New Roman" w:cs="Times New Roman"/>
          <w:b/>
          <w:bCs/>
          <w:sz w:val="20"/>
          <w:szCs w:val="20"/>
          <w:vertAlign w:val="superscript"/>
        </w:rPr>
        <w:t>1, 2</w:t>
      </w:r>
      <w:r w:rsidRPr="002052C7">
        <w:rPr>
          <w:rFonts w:ascii="Times New Roman" w:eastAsia="Times New Roman" w:hAnsi="Times New Roman" w:cs="Times New Roman"/>
          <w:b/>
          <w:bCs/>
          <w:sz w:val="20"/>
          <w:szCs w:val="20"/>
        </w:rPr>
        <w:t>*, Nitschke MR</w:t>
      </w:r>
      <w:r w:rsidRPr="002052C7">
        <w:rPr>
          <w:rFonts w:ascii="Times New Roman" w:eastAsia="Times New Roman" w:hAnsi="Times New Roman" w:cs="Times New Roman"/>
          <w:b/>
          <w:bCs/>
          <w:sz w:val="20"/>
          <w:szCs w:val="20"/>
          <w:vertAlign w:val="superscript"/>
        </w:rPr>
        <w:t>3</w:t>
      </w:r>
      <w:r w:rsidRPr="002052C7">
        <w:rPr>
          <w:rFonts w:ascii="Times New Roman" w:eastAsia="Times New Roman" w:hAnsi="Times New Roman" w:cs="Times New Roman"/>
          <w:b/>
          <w:bCs/>
          <w:sz w:val="20"/>
          <w:szCs w:val="20"/>
        </w:rPr>
        <w:t>, Radice VZ</w:t>
      </w:r>
      <w:r w:rsidRPr="002052C7">
        <w:rPr>
          <w:rFonts w:ascii="Times New Roman" w:eastAsia="Times New Roman" w:hAnsi="Times New Roman" w:cs="Times New Roman"/>
          <w:b/>
          <w:bCs/>
          <w:sz w:val="20"/>
          <w:szCs w:val="20"/>
          <w:vertAlign w:val="superscript"/>
        </w:rPr>
        <w:t>4</w:t>
      </w:r>
      <w:r w:rsidRPr="002052C7">
        <w:rPr>
          <w:rFonts w:ascii="Times New Roman" w:eastAsia="Times New Roman" w:hAnsi="Times New Roman" w:cs="Times New Roman"/>
          <w:b/>
          <w:bCs/>
          <w:sz w:val="20"/>
          <w:szCs w:val="20"/>
        </w:rPr>
        <w:t xml:space="preserve">, </w:t>
      </w:r>
      <w:proofErr w:type="spellStart"/>
      <w:r w:rsidRPr="002052C7">
        <w:rPr>
          <w:rFonts w:ascii="Times New Roman" w:eastAsia="Times New Roman" w:hAnsi="Times New Roman" w:cs="Times New Roman"/>
          <w:b/>
          <w:bCs/>
          <w:sz w:val="20"/>
          <w:szCs w:val="20"/>
        </w:rPr>
        <w:t>Bongaerts</w:t>
      </w:r>
      <w:proofErr w:type="spellEnd"/>
      <w:r w:rsidRPr="002052C7">
        <w:rPr>
          <w:rFonts w:ascii="Times New Roman" w:eastAsia="Times New Roman" w:hAnsi="Times New Roman" w:cs="Times New Roman"/>
          <w:b/>
          <w:bCs/>
          <w:sz w:val="20"/>
          <w:szCs w:val="20"/>
        </w:rPr>
        <w:t xml:space="preserve"> P</w:t>
      </w:r>
      <w:r w:rsidRPr="002052C7">
        <w:rPr>
          <w:rFonts w:ascii="Times New Roman" w:eastAsia="Times New Roman" w:hAnsi="Times New Roman" w:cs="Times New Roman"/>
          <w:b/>
          <w:bCs/>
          <w:sz w:val="20"/>
          <w:szCs w:val="20"/>
          <w:vertAlign w:val="superscript"/>
        </w:rPr>
        <w:t xml:space="preserve"> 1</w:t>
      </w:r>
    </w:p>
    <w:p w14:paraId="3F1399DC" w14:textId="77777777" w:rsidR="002052C7" w:rsidRDefault="002052C7" w:rsidP="002052C7">
      <w:pPr>
        <w:spacing w:line="360" w:lineRule="auto"/>
        <w:jc w:val="both"/>
        <w:rPr>
          <w:rFonts w:ascii="Times New Roman" w:eastAsia="Times New Roman" w:hAnsi="Times New Roman" w:cs="Times New Roman"/>
          <w:sz w:val="24"/>
          <w:szCs w:val="24"/>
        </w:rPr>
      </w:pPr>
    </w:p>
    <w:p w14:paraId="6E026D5A" w14:textId="77777777" w:rsidR="002052C7" w:rsidRPr="00C16A8F" w:rsidRDefault="002052C7" w:rsidP="002052C7">
      <w:pPr>
        <w:spacing w:line="360" w:lineRule="auto"/>
        <w:jc w:val="both"/>
        <w:rPr>
          <w:rFonts w:ascii="Times New Roman" w:eastAsia="Times New Roman" w:hAnsi="Times New Roman" w:cs="Times New Roman"/>
          <w:sz w:val="20"/>
          <w:szCs w:val="20"/>
          <w:lang w:val="es-MX"/>
        </w:rPr>
      </w:pPr>
      <w:r w:rsidRPr="00C16A8F">
        <w:rPr>
          <w:rFonts w:ascii="Times New Roman" w:eastAsia="Times New Roman" w:hAnsi="Times New Roman" w:cs="Times New Roman"/>
          <w:sz w:val="20"/>
          <w:szCs w:val="20"/>
          <w:vertAlign w:val="superscript"/>
          <w:lang w:val="es-MX"/>
        </w:rPr>
        <w:t>1</w:t>
      </w:r>
      <w:r w:rsidRPr="00C16A8F">
        <w:rPr>
          <w:rFonts w:ascii="Times New Roman" w:eastAsia="Times New Roman" w:hAnsi="Times New Roman" w:cs="Times New Roman"/>
          <w:sz w:val="20"/>
          <w:szCs w:val="20"/>
          <w:lang w:val="es-MX"/>
        </w:rPr>
        <w:t xml:space="preserve"> California Academy of Sciences, San Francisco, California, USA</w:t>
      </w:r>
    </w:p>
    <w:p w14:paraId="6E2A0D21" w14:textId="77777777" w:rsidR="002052C7" w:rsidRPr="00C16A8F" w:rsidRDefault="002052C7" w:rsidP="002052C7">
      <w:pPr>
        <w:spacing w:line="360" w:lineRule="auto"/>
        <w:jc w:val="both"/>
        <w:rPr>
          <w:rFonts w:ascii="Times New Roman" w:eastAsia="Times New Roman" w:hAnsi="Times New Roman" w:cs="Times New Roman"/>
          <w:sz w:val="20"/>
          <w:szCs w:val="20"/>
          <w:lang w:val="es-MX"/>
        </w:rPr>
      </w:pPr>
      <w:r w:rsidRPr="00C16A8F">
        <w:rPr>
          <w:rFonts w:ascii="Times New Roman" w:eastAsia="Times New Roman" w:hAnsi="Times New Roman" w:cs="Times New Roman"/>
          <w:sz w:val="20"/>
          <w:szCs w:val="20"/>
          <w:vertAlign w:val="superscript"/>
          <w:lang w:val="es-MX"/>
        </w:rPr>
        <w:t>2</w:t>
      </w:r>
      <w:r w:rsidRPr="00C16A8F">
        <w:rPr>
          <w:rFonts w:ascii="Times New Roman" w:eastAsia="Times New Roman" w:hAnsi="Times New Roman" w:cs="Times New Roman"/>
          <w:sz w:val="20"/>
          <w:szCs w:val="20"/>
          <w:lang w:val="es-MX"/>
        </w:rPr>
        <w:t xml:space="preserve"> Centro Interdisciplinario de Investigación para el Desarrollo Integral Regional (CIIDIR), Unidad Oaxaca, Instituto Politécnico Nacional, Oaxaca, México</w:t>
      </w:r>
    </w:p>
    <w:p w14:paraId="5E46995B" w14:textId="77777777" w:rsidR="002052C7" w:rsidRPr="00C16A8F" w:rsidRDefault="002052C7" w:rsidP="002052C7">
      <w:pPr>
        <w:spacing w:line="360" w:lineRule="auto"/>
        <w:jc w:val="both"/>
        <w:rPr>
          <w:rFonts w:ascii="Times New Roman" w:eastAsia="Times New Roman" w:hAnsi="Times New Roman" w:cs="Times New Roman"/>
          <w:sz w:val="20"/>
          <w:szCs w:val="20"/>
        </w:rPr>
      </w:pPr>
      <w:r w:rsidRPr="00C16A8F">
        <w:rPr>
          <w:rFonts w:ascii="Times New Roman" w:eastAsia="Times New Roman" w:hAnsi="Times New Roman" w:cs="Times New Roman"/>
          <w:sz w:val="20"/>
          <w:szCs w:val="20"/>
          <w:vertAlign w:val="superscript"/>
        </w:rPr>
        <w:t>3</w:t>
      </w:r>
      <w:r w:rsidRPr="00C16A8F">
        <w:rPr>
          <w:rFonts w:ascii="Times New Roman" w:eastAsia="Times New Roman" w:hAnsi="Times New Roman" w:cs="Times New Roman"/>
          <w:sz w:val="20"/>
          <w:szCs w:val="20"/>
        </w:rPr>
        <w:t xml:space="preserve"> Australian Institute of Marine Science, Townsville, Queensland, Australia</w:t>
      </w:r>
    </w:p>
    <w:p w14:paraId="55762753" w14:textId="77777777" w:rsidR="002052C7" w:rsidRPr="00C16A8F" w:rsidRDefault="002052C7" w:rsidP="002052C7">
      <w:pPr>
        <w:spacing w:line="360" w:lineRule="auto"/>
        <w:jc w:val="both"/>
        <w:rPr>
          <w:rFonts w:ascii="Times New Roman" w:eastAsia="Times New Roman" w:hAnsi="Times New Roman" w:cs="Times New Roman"/>
          <w:sz w:val="20"/>
          <w:szCs w:val="20"/>
        </w:rPr>
      </w:pPr>
      <w:r w:rsidRPr="00C16A8F">
        <w:rPr>
          <w:rFonts w:ascii="Times New Roman" w:eastAsia="Times New Roman" w:hAnsi="Times New Roman" w:cs="Times New Roman"/>
          <w:sz w:val="20"/>
          <w:szCs w:val="20"/>
          <w:vertAlign w:val="superscript"/>
        </w:rPr>
        <w:t>4</w:t>
      </w:r>
      <w:r w:rsidRPr="00C16A8F">
        <w:rPr>
          <w:rFonts w:ascii="Times New Roman" w:eastAsia="Times New Roman" w:hAnsi="Times New Roman" w:cs="Times New Roman"/>
          <w:sz w:val="20"/>
          <w:szCs w:val="20"/>
        </w:rPr>
        <w:t xml:space="preserve"> The University of Queensland, St. Lucia, Queensland, Australia</w:t>
      </w:r>
    </w:p>
    <w:p w14:paraId="30CF913E" w14:textId="77777777" w:rsidR="002052C7" w:rsidRPr="00C16A8F" w:rsidRDefault="002052C7" w:rsidP="002052C7">
      <w:pPr>
        <w:spacing w:line="360" w:lineRule="auto"/>
        <w:jc w:val="both"/>
        <w:rPr>
          <w:rFonts w:ascii="Times New Roman" w:eastAsia="Times New Roman" w:hAnsi="Times New Roman" w:cs="Times New Roman"/>
          <w:sz w:val="20"/>
          <w:szCs w:val="20"/>
        </w:rPr>
      </w:pPr>
      <w:r w:rsidRPr="00C16A8F">
        <w:rPr>
          <w:rFonts w:ascii="Times New Roman" w:eastAsia="Times New Roman" w:hAnsi="Times New Roman" w:cs="Times New Roman"/>
          <w:sz w:val="20"/>
          <w:szCs w:val="20"/>
        </w:rPr>
        <w:t xml:space="preserve">* Corresponding author: </w:t>
      </w:r>
      <w:hyperlink r:id="rId4">
        <w:r w:rsidRPr="00C16A8F">
          <w:rPr>
            <w:rFonts w:ascii="Times New Roman" w:eastAsia="Times New Roman" w:hAnsi="Times New Roman" w:cs="Times New Roman"/>
            <w:color w:val="1155CC"/>
            <w:sz w:val="20"/>
            <w:szCs w:val="20"/>
            <w:u w:val="single"/>
          </w:rPr>
          <w:t>jgijsbers@calacademy.org</w:t>
        </w:r>
      </w:hyperlink>
    </w:p>
    <w:p w14:paraId="2603B531" w14:textId="77777777" w:rsidR="002052C7" w:rsidRPr="00C16A8F" w:rsidRDefault="002052C7" w:rsidP="002052C7">
      <w:pPr>
        <w:spacing w:line="360" w:lineRule="auto"/>
        <w:jc w:val="both"/>
        <w:rPr>
          <w:rFonts w:ascii="Times New Roman" w:hAnsi="Times New Roman" w:cs="Times New Roman"/>
          <w:i/>
          <w:iCs/>
          <w:sz w:val="20"/>
          <w:szCs w:val="20"/>
        </w:rPr>
      </w:pPr>
      <w:r w:rsidRPr="00C16A8F">
        <w:rPr>
          <w:rFonts w:ascii="Times New Roman" w:hAnsi="Times New Roman" w:cs="Times New Roman"/>
          <w:i/>
          <w:iCs/>
          <w:noProof/>
          <w:sz w:val="20"/>
          <w:szCs w:val="20"/>
        </w:rPr>
        <w:drawing>
          <wp:inline distT="114300" distB="114300" distL="114300" distR="114300" wp14:anchorId="72065D2E" wp14:editId="793191D0">
            <wp:extent cx="5943600" cy="4114800"/>
            <wp:effectExtent l="0" t="0" r="0" b="0"/>
            <wp:docPr id="306580739" name="image8.png" descr="A screenshot of a computer game&#10;&#10;AI-generated content may be incorrect."/>
            <wp:cNvGraphicFramePr/>
            <a:graphic xmlns:a="http://schemas.openxmlformats.org/drawingml/2006/main">
              <a:graphicData uri="http://schemas.openxmlformats.org/drawingml/2006/picture">
                <pic:pic xmlns:pic="http://schemas.openxmlformats.org/drawingml/2006/picture">
                  <pic:nvPicPr>
                    <pic:cNvPr id="306580739" name="image8.png" descr="A screenshot of a computer game&#10;&#10;AI-generated content may be incorrect."/>
                    <pic:cNvPicPr preferRelativeResize="0"/>
                  </pic:nvPicPr>
                  <pic:blipFill>
                    <a:blip r:embed="rId5"/>
                    <a:srcRect/>
                    <a:stretch>
                      <a:fillRect/>
                    </a:stretch>
                  </pic:blipFill>
                  <pic:spPr>
                    <a:xfrm>
                      <a:off x="0" y="0"/>
                      <a:ext cx="5943600" cy="4114800"/>
                    </a:xfrm>
                    <a:prstGeom prst="rect">
                      <a:avLst/>
                    </a:prstGeom>
                    <a:ln/>
                  </pic:spPr>
                </pic:pic>
              </a:graphicData>
            </a:graphic>
          </wp:inline>
        </w:drawing>
      </w:r>
    </w:p>
    <w:p w14:paraId="774ADF15" w14:textId="77777777" w:rsidR="002052C7" w:rsidRPr="00C16A8F" w:rsidRDefault="002052C7" w:rsidP="002052C7">
      <w:pPr>
        <w:spacing w:line="360" w:lineRule="auto"/>
        <w:jc w:val="both"/>
        <w:rPr>
          <w:rFonts w:ascii="Times New Roman" w:hAnsi="Times New Roman" w:cs="Times New Roman"/>
          <w:sz w:val="20"/>
          <w:szCs w:val="20"/>
        </w:rPr>
      </w:pPr>
      <w:r w:rsidRPr="00C16A8F">
        <w:rPr>
          <w:rFonts w:ascii="Times New Roman" w:hAnsi="Times New Roman" w:cs="Times New Roman"/>
          <w:b/>
          <w:bCs/>
          <w:sz w:val="20"/>
          <w:szCs w:val="20"/>
        </w:rPr>
        <w:t xml:space="preserve">Figure S1. Geographic distribution of ITS2 profile diversity within the </w:t>
      </w:r>
      <w:proofErr w:type="spellStart"/>
      <w:r w:rsidRPr="00C16A8F">
        <w:rPr>
          <w:rFonts w:ascii="Times New Roman" w:hAnsi="Times New Roman" w:cs="Times New Roman"/>
          <w:b/>
          <w:bCs/>
          <w:i/>
          <w:iCs/>
          <w:sz w:val="20"/>
          <w:szCs w:val="20"/>
        </w:rPr>
        <w:t>Leptoseris</w:t>
      </w:r>
      <w:proofErr w:type="spellEnd"/>
      <w:r w:rsidRPr="00C16A8F">
        <w:rPr>
          <w:rFonts w:ascii="Times New Roman" w:hAnsi="Times New Roman" w:cs="Times New Roman"/>
          <w:b/>
          <w:bCs/>
          <w:sz w:val="20"/>
          <w:szCs w:val="20"/>
        </w:rPr>
        <w:t xml:space="preserve"> genus across Australian reefs. </w:t>
      </w:r>
      <w:r w:rsidRPr="00C16A8F">
        <w:rPr>
          <w:rFonts w:ascii="Times New Roman" w:hAnsi="Times New Roman" w:cs="Times New Roman"/>
          <w:sz w:val="20"/>
          <w:szCs w:val="20"/>
        </w:rPr>
        <w:t>Schematic visualization of geographic patterns in the Great Barrier Reef and Western Coral Sea regions. For each site, the ITS2 profile is indicated at the top with the corresponding depth category at the bottom. Colored circles beneath each sample code represent the genetic lineage of the host, illustrating lineage distribution across sites and depth gradients.</w:t>
      </w:r>
    </w:p>
    <w:p w14:paraId="0E5D1102" w14:textId="77777777" w:rsidR="002052C7" w:rsidRPr="00C16A8F" w:rsidRDefault="002052C7" w:rsidP="002052C7">
      <w:pPr>
        <w:shd w:val="clear" w:color="auto" w:fill="FFFFFF"/>
        <w:spacing w:line="360" w:lineRule="auto"/>
        <w:jc w:val="both"/>
        <w:rPr>
          <w:rFonts w:ascii="Times New Roman" w:hAnsi="Times New Roman" w:cs="Times New Roman"/>
          <w:sz w:val="20"/>
          <w:szCs w:val="20"/>
        </w:rPr>
      </w:pPr>
      <w:r w:rsidRPr="00C16A8F">
        <w:rPr>
          <w:rFonts w:ascii="Times New Roman" w:hAnsi="Times New Roman" w:cs="Times New Roman"/>
          <w:sz w:val="20"/>
          <w:szCs w:val="20"/>
        </w:rPr>
        <w:tab/>
      </w:r>
      <w:r w:rsidRPr="00C16A8F">
        <w:rPr>
          <w:rFonts w:ascii="Times New Roman" w:hAnsi="Times New Roman" w:cs="Times New Roman"/>
          <w:sz w:val="20"/>
          <w:szCs w:val="20"/>
        </w:rPr>
        <w:tab/>
      </w:r>
      <w:r w:rsidRPr="00C16A8F">
        <w:rPr>
          <w:rFonts w:ascii="Times New Roman" w:hAnsi="Times New Roman" w:cs="Times New Roman"/>
          <w:sz w:val="20"/>
          <w:szCs w:val="20"/>
        </w:rPr>
        <w:tab/>
      </w:r>
      <w:r w:rsidRPr="00C16A8F">
        <w:rPr>
          <w:rFonts w:ascii="Times New Roman" w:hAnsi="Times New Roman" w:cs="Times New Roman"/>
          <w:sz w:val="20"/>
          <w:szCs w:val="20"/>
        </w:rPr>
        <w:tab/>
      </w:r>
      <w:r w:rsidRPr="00C16A8F">
        <w:rPr>
          <w:rFonts w:ascii="Times New Roman" w:hAnsi="Times New Roman" w:cs="Times New Roman"/>
          <w:sz w:val="20"/>
          <w:szCs w:val="20"/>
        </w:rPr>
        <w:tab/>
      </w:r>
    </w:p>
    <w:p w14:paraId="23622E41" w14:textId="77777777" w:rsidR="002052C7" w:rsidRPr="00C16A8F" w:rsidRDefault="002052C7" w:rsidP="002052C7">
      <w:pPr>
        <w:shd w:val="clear" w:color="auto" w:fill="FFFFFF"/>
        <w:spacing w:line="360" w:lineRule="auto"/>
        <w:jc w:val="both"/>
        <w:rPr>
          <w:rFonts w:ascii="Times New Roman" w:hAnsi="Times New Roman" w:cs="Times New Roman"/>
          <w:sz w:val="20"/>
          <w:szCs w:val="20"/>
        </w:rPr>
      </w:pPr>
      <w:r w:rsidRPr="00C16A8F">
        <w:rPr>
          <w:rFonts w:ascii="Times New Roman" w:hAnsi="Times New Roman" w:cs="Times New Roman"/>
          <w:sz w:val="20"/>
          <w:szCs w:val="20"/>
        </w:rPr>
        <w:lastRenderedPageBreak/>
        <w:tab/>
      </w:r>
      <w:r w:rsidRPr="00C16A8F">
        <w:rPr>
          <w:rFonts w:ascii="Times New Roman" w:hAnsi="Times New Roman" w:cs="Times New Roman"/>
          <w:sz w:val="20"/>
          <w:szCs w:val="20"/>
        </w:rPr>
        <w:tab/>
      </w:r>
      <w:r w:rsidRPr="00C16A8F">
        <w:rPr>
          <w:rFonts w:ascii="Times New Roman" w:hAnsi="Times New Roman" w:cs="Times New Roman"/>
          <w:sz w:val="20"/>
          <w:szCs w:val="20"/>
        </w:rPr>
        <w:tab/>
      </w:r>
      <w:r w:rsidRPr="00C16A8F">
        <w:rPr>
          <w:rFonts w:ascii="Times New Roman" w:hAnsi="Times New Roman" w:cs="Times New Roman"/>
          <w:sz w:val="20"/>
          <w:szCs w:val="20"/>
        </w:rPr>
        <w:tab/>
      </w:r>
    </w:p>
    <w:p w14:paraId="089533C1" w14:textId="77777777" w:rsidR="002052C7" w:rsidRPr="00C16A8F" w:rsidRDefault="002052C7" w:rsidP="002052C7">
      <w:pPr>
        <w:shd w:val="clear" w:color="auto" w:fill="FFFFFF"/>
        <w:spacing w:line="360" w:lineRule="auto"/>
        <w:jc w:val="both"/>
        <w:rPr>
          <w:rFonts w:ascii="Times New Roman" w:hAnsi="Times New Roman" w:cs="Times New Roman"/>
          <w:sz w:val="20"/>
          <w:szCs w:val="20"/>
        </w:rPr>
      </w:pPr>
      <w:r w:rsidRPr="00C16A8F">
        <w:rPr>
          <w:rFonts w:ascii="Times New Roman" w:hAnsi="Times New Roman" w:cs="Times New Roman"/>
          <w:sz w:val="20"/>
          <w:szCs w:val="20"/>
        </w:rPr>
        <w:tab/>
      </w:r>
      <w:r w:rsidRPr="00C16A8F">
        <w:rPr>
          <w:rFonts w:ascii="Times New Roman" w:hAnsi="Times New Roman" w:cs="Times New Roman"/>
          <w:sz w:val="20"/>
          <w:szCs w:val="20"/>
        </w:rPr>
        <w:tab/>
      </w:r>
      <w:r w:rsidRPr="00C16A8F">
        <w:rPr>
          <w:rFonts w:ascii="Times New Roman" w:hAnsi="Times New Roman" w:cs="Times New Roman"/>
          <w:sz w:val="20"/>
          <w:szCs w:val="20"/>
        </w:rPr>
        <w:tab/>
      </w:r>
    </w:p>
    <w:p w14:paraId="5EEF392B" w14:textId="77777777" w:rsidR="002052C7" w:rsidRPr="00C16A8F" w:rsidRDefault="002052C7" w:rsidP="002052C7">
      <w:pPr>
        <w:spacing w:line="360" w:lineRule="auto"/>
        <w:jc w:val="both"/>
        <w:rPr>
          <w:rFonts w:ascii="Times New Roman" w:hAnsi="Times New Roman" w:cs="Times New Roman"/>
          <w:sz w:val="20"/>
          <w:szCs w:val="20"/>
        </w:rPr>
      </w:pPr>
      <w:r w:rsidRPr="00C16A8F">
        <w:rPr>
          <w:rFonts w:ascii="Times New Roman" w:hAnsi="Times New Roman" w:cs="Times New Roman"/>
          <w:sz w:val="20"/>
          <w:szCs w:val="20"/>
        </w:rPr>
        <w:tab/>
      </w:r>
      <w:r w:rsidRPr="00C16A8F">
        <w:rPr>
          <w:rFonts w:ascii="Times New Roman" w:hAnsi="Times New Roman" w:cs="Times New Roman"/>
          <w:sz w:val="20"/>
          <w:szCs w:val="20"/>
        </w:rPr>
        <w:tab/>
      </w:r>
    </w:p>
    <w:p w14:paraId="1A712075" w14:textId="77777777" w:rsidR="002052C7" w:rsidRPr="00C16A8F" w:rsidRDefault="002052C7" w:rsidP="002052C7">
      <w:pPr>
        <w:spacing w:line="360" w:lineRule="auto"/>
        <w:jc w:val="both"/>
        <w:rPr>
          <w:rFonts w:ascii="Times New Roman" w:hAnsi="Times New Roman" w:cs="Times New Roman"/>
          <w:sz w:val="20"/>
          <w:szCs w:val="20"/>
        </w:rPr>
      </w:pPr>
    </w:p>
    <w:p w14:paraId="00F6E952" w14:textId="77777777" w:rsidR="002052C7" w:rsidRPr="00C16A8F" w:rsidRDefault="002052C7" w:rsidP="002052C7">
      <w:pPr>
        <w:spacing w:line="360" w:lineRule="auto"/>
        <w:jc w:val="both"/>
        <w:rPr>
          <w:rFonts w:ascii="Times New Roman" w:hAnsi="Times New Roman" w:cs="Times New Roman"/>
          <w:i/>
          <w:iCs/>
          <w:sz w:val="20"/>
          <w:szCs w:val="20"/>
        </w:rPr>
      </w:pPr>
    </w:p>
    <w:p w14:paraId="1B61A6D7" w14:textId="77777777" w:rsidR="002052C7" w:rsidRPr="00C16A8F" w:rsidRDefault="002052C7" w:rsidP="002052C7">
      <w:pPr>
        <w:spacing w:line="360" w:lineRule="auto"/>
        <w:jc w:val="both"/>
        <w:rPr>
          <w:rFonts w:ascii="Times New Roman" w:hAnsi="Times New Roman" w:cs="Times New Roman"/>
          <w:i/>
          <w:iCs/>
          <w:sz w:val="20"/>
          <w:szCs w:val="20"/>
        </w:rPr>
      </w:pPr>
      <w:r w:rsidRPr="00C16A8F">
        <w:rPr>
          <w:rFonts w:ascii="Times New Roman" w:hAnsi="Times New Roman" w:cs="Times New Roman"/>
          <w:i/>
          <w:iCs/>
          <w:noProof/>
          <w:sz w:val="20"/>
          <w:szCs w:val="20"/>
        </w:rPr>
        <w:drawing>
          <wp:inline distT="114300" distB="114300" distL="114300" distR="114300" wp14:anchorId="7DB3CC2C" wp14:editId="75ACBEAC">
            <wp:extent cx="5943600" cy="4559300"/>
            <wp:effectExtent l="0" t="0" r="0" b="0"/>
            <wp:docPr id="4" name="image6.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6.png" descr="A screenshot of a computer screen&#10;&#10;AI-generated content may be incorrect."/>
                    <pic:cNvPicPr preferRelativeResize="0"/>
                  </pic:nvPicPr>
                  <pic:blipFill>
                    <a:blip r:embed="rId6"/>
                    <a:srcRect/>
                    <a:stretch>
                      <a:fillRect/>
                    </a:stretch>
                  </pic:blipFill>
                  <pic:spPr>
                    <a:xfrm>
                      <a:off x="0" y="0"/>
                      <a:ext cx="5943600" cy="4559300"/>
                    </a:xfrm>
                    <a:prstGeom prst="rect">
                      <a:avLst/>
                    </a:prstGeom>
                    <a:ln/>
                  </pic:spPr>
                </pic:pic>
              </a:graphicData>
            </a:graphic>
          </wp:inline>
        </w:drawing>
      </w:r>
    </w:p>
    <w:p w14:paraId="0C4A347E" w14:textId="77777777" w:rsidR="002052C7" w:rsidRPr="00C16A8F" w:rsidRDefault="002052C7" w:rsidP="002052C7">
      <w:pPr>
        <w:spacing w:line="360" w:lineRule="auto"/>
        <w:jc w:val="both"/>
        <w:rPr>
          <w:rFonts w:ascii="Times New Roman" w:hAnsi="Times New Roman" w:cs="Times New Roman"/>
          <w:b/>
          <w:bCs/>
          <w:sz w:val="20"/>
          <w:szCs w:val="20"/>
        </w:rPr>
      </w:pPr>
      <w:r w:rsidRPr="00C16A8F">
        <w:rPr>
          <w:rFonts w:ascii="Times New Roman" w:hAnsi="Times New Roman" w:cs="Times New Roman"/>
          <w:b/>
          <w:bCs/>
          <w:sz w:val="20"/>
          <w:szCs w:val="20"/>
        </w:rPr>
        <w:t>Figure S2. Principal coordinate analysis (</w:t>
      </w:r>
      <w:proofErr w:type="spellStart"/>
      <w:r w:rsidRPr="00C16A8F">
        <w:rPr>
          <w:rFonts w:ascii="Times New Roman" w:hAnsi="Times New Roman" w:cs="Times New Roman"/>
          <w:b/>
          <w:bCs/>
          <w:sz w:val="20"/>
          <w:szCs w:val="20"/>
        </w:rPr>
        <w:t>PCoA</w:t>
      </w:r>
      <w:proofErr w:type="spellEnd"/>
      <w:r w:rsidRPr="00C16A8F">
        <w:rPr>
          <w:rFonts w:ascii="Times New Roman" w:hAnsi="Times New Roman" w:cs="Times New Roman"/>
          <w:b/>
          <w:bCs/>
          <w:sz w:val="20"/>
          <w:szCs w:val="20"/>
        </w:rPr>
        <w:t xml:space="preserve">) of ITS2 profiles diversity within </w:t>
      </w:r>
      <w:proofErr w:type="spellStart"/>
      <w:r w:rsidRPr="00C16A8F">
        <w:rPr>
          <w:rFonts w:ascii="Times New Roman" w:hAnsi="Times New Roman" w:cs="Times New Roman"/>
          <w:b/>
          <w:bCs/>
          <w:i/>
          <w:iCs/>
          <w:sz w:val="20"/>
          <w:szCs w:val="20"/>
        </w:rPr>
        <w:t>Leptoseris</w:t>
      </w:r>
      <w:proofErr w:type="spellEnd"/>
      <w:r w:rsidRPr="00C16A8F">
        <w:rPr>
          <w:rFonts w:ascii="Times New Roman" w:hAnsi="Times New Roman" w:cs="Times New Roman"/>
          <w:b/>
          <w:bCs/>
          <w:sz w:val="20"/>
          <w:szCs w:val="20"/>
        </w:rPr>
        <w:t xml:space="preserve"> species on Australian reefs. </w:t>
      </w:r>
      <w:r w:rsidRPr="00C16A8F">
        <w:rPr>
          <w:rFonts w:ascii="Times New Roman" w:hAnsi="Times New Roman" w:cs="Times New Roman"/>
          <w:sz w:val="20"/>
          <w:szCs w:val="20"/>
        </w:rPr>
        <w:t>a) Comparison of ITS2 profile composition between the GBR and WCS regions; b)</w:t>
      </w:r>
      <w:r w:rsidRPr="00C16A8F">
        <w:rPr>
          <w:rFonts w:ascii="Times New Roman" w:hAnsi="Times New Roman" w:cs="Times New Roman"/>
          <w:b/>
          <w:bCs/>
          <w:sz w:val="20"/>
          <w:szCs w:val="20"/>
        </w:rPr>
        <w:t xml:space="preserve"> </w:t>
      </w:r>
      <w:r w:rsidRPr="00C16A8F">
        <w:rPr>
          <w:rFonts w:ascii="Times New Roman" w:hAnsi="Times New Roman" w:cs="Times New Roman"/>
          <w:sz w:val="20"/>
          <w:szCs w:val="20"/>
        </w:rPr>
        <w:t xml:space="preserve">Variations in ITS2 profiles across depth categories, including shallow, upper, and lower mesophotic depths. c) Diversity of ITS2 profiles across nine genetic lineages within the </w:t>
      </w:r>
      <w:proofErr w:type="spellStart"/>
      <w:r w:rsidRPr="00C16A8F">
        <w:rPr>
          <w:rFonts w:ascii="Times New Roman" w:hAnsi="Times New Roman" w:cs="Times New Roman"/>
          <w:i/>
          <w:iCs/>
          <w:sz w:val="20"/>
          <w:szCs w:val="20"/>
        </w:rPr>
        <w:t>Leptoseris</w:t>
      </w:r>
      <w:proofErr w:type="spellEnd"/>
      <w:r w:rsidRPr="00C16A8F">
        <w:rPr>
          <w:rFonts w:ascii="Times New Roman" w:hAnsi="Times New Roman" w:cs="Times New Roman"/>
          <w:sz w:val="20"/>
          <w:szCs w:val="20"/>
        </w:rPr>
        <w:t xml:space="preserve"> genus by region. PERMANOVA results, indicating the statistical significance of differences, are displayed in the top left corner of each plot. </w:t>
      </w:r>
      <w:proofErr w:type="spellStart"/>
      <w:r w:rsidRPr="00C16A8F">
        <w:rPr>
          <w:rFonts w:ascii="Times New Roman" w:hAnsi="Times New Roman" w:cs="Times New Roman"/>
          <w:sz w:val="20"/>
          <w:szCs w:val="20"/>
        </w:rPr>
        <w:t>PCoA</w:t>
      </w:r>
      <w:proofErr w:type="spellEnd"/>
      <w:r w:rsidRPr="00C16A8F">
        <w:rPr>
          <w:rFonts w:ascii="Times New Roman" w:hAnsi="Times New Roman" w:cs="Times New Roman"/>
          <w:sz w:val="20"/>
          <w:szCs w:val="20"/>
        </w:rPr>
        <w:t xml:space="preserve"> plots include 95% confidence ellipses around groups, except for the genetic lineage plot, where some groups had too few points to calculate the ellipse.</w:t>
      </w:r>
    </w:p>
    <w:p w14:paraId="15CC6F19" w14:textId="77777777" w:rsidR="002052C7" w:rsidRPr="00C16A8F" w:rsidRDefault="002052C7" w:rsidP="002052C7">
      <w:pPr>
        <w:spacing w:line="360" w:lineRule="auto"/>
        <w:jc w:val="both"/>
        <w:rPr>
          <w:rFonts w:ascii="Times New Roman" w:hAnsi="Times New Roman" w:cs="Times New Roman"/>
          <w:i/>
          <w:iCs/>
          <w:sz w:val="20"/>
          <w:szCs w:val="20"/>
        </w:rPr>
        <w:sectPr w:rsidR="002052C7" w:rsidRPr="00C16A8F" w:rsidSect="002052C7">
          <w:pgSz w:w="12240" w:h="15840"/>
          <w:pgMar w:top="1440" w:right="1440" w:bottom="1440" w:left="1440" w:header="720" w:footer="720" w:gutter="0"/>
          <w:lnNumType w:countBy="1" w:restart="continuous"/>
          <w:pgNumType w:start="1"/>
          <w:cols w:space="720"/>
        </w:sectPr>
      </w:pPr>
    </w:p>
    <w:p w14:paraId="5ECEDF72" w14:textId="77777777" w:rsidR="002052C7" w:rsidRPr="00C16A8F" w:rsidRDefault="002052C7" w:rsidP="002052C7">
      <w:pPr>
        <w:spacing w:line="360" w:lineRule="auto"/>
        <w:jc w:val="both"/>
        <w:rPr>
          <w:rFonts w:ascii="Times New Roman" w:hAnsi="Times New Roman" w:cs="Times New Roman"/>
          <w:i/>
          <w:iCs/>
          <w:sz w:val="20"/>
          <w:szCs w:val="20"/>
        </w:rPr>
      </w:pPr>
      <w:r w:rsidRPr="00C16A8F">
        <w:rPr>
          <w:rFonts w:ascii="Times New Roman" w:hAnsi="Times New Roman" w:cs="Times New Roman"/>
          <w:i/>
          <w:iCs/>
          <w:noProof/>
          <w:sz w:val="20"/>
          <w:szCs w:val="20"/>
        </w:rPr>
        <w:lastRenderedPageBreak/>
        <w:drawing>
          <wp:inline distT="114300" distB="114300" distL="114300" distR="114300" wp14:anchorId="7F1BD513" wp14:editId="69CA3F33">
            <wp:extent cx="8044487" cy="5014913"/>
            <wp:effectExtent l="0" t="0" r="0" b="0"/>
            <wp:docPr id="9" name="image1.png" descr="A computer screen shot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png" descr="A computer screen shot of a diagram&#10;&#10;AI-generated content may be incorrect."/>
                    <pic:cNvPicPr preferRelativeResize="0"/>
                  </pic:nvPicPr>
                  <pic:blipFill>
                    <a:blip r:embed="rId7"/>
                    <a:srcRect/>
                    <a:stretch>
                      <a:fillRect/>
                    </a:stretch>
                  </pic:blipFill>
                  <pic:spPr>
                    <a:xfrm>
                      <a:off x="0" y="0"/>
                      <a:ext cx="8044487" cy="5014913"/>
                    </a:xfrm>
                    <a:prstGeom prst="rect">
                      <a:avLst/>
                    </a:prstGeom>
                    <a:ln/>
                  </pic:spPr>
                </pic:pic>
              </a:graphicData>
            </a:graphic>
          </wp:inline>
        </w:drawing>
      </w:r>
    </w:p>
    <w:p w14:paraId="415EF3F0" w14:textId="77777777" w:rsidR="002052C7" w:rsidRPr="00C16A8F" w:rsidRDefault="002052C7" w:rsidP="002052C7">
      <w:pPr>
        <w:spacing w:line="360" w:lineRule="auto"/>
        <w:rPr>
          <w:rFonts w:ascii="Times New Roman" w:hAnsi="Times New Roman" w:cs="Times New Roman"/>
          <w:b/>
          <w:bCs/>
          <w:sz w:val="20"/>
          <w:szCs w:val="20"/>
        </w:rPr>
        <w:sectPr w:rsidR="002052C7" w:rsidRPr="00C16A8F" w:rsidSect="002052C7">
          <w:pgSz w:w="15840" w:h="12240" w:orient="landscape"/>
          <w:pgMar w:top="1440" w:right="1440" w:bottom="1440" w:left="1440" w:header="720" w:footer="720" w:gutter="0"/>
          <w:lnNumType w:countBy="1" w:restart="continuous"/>
          <w:cols w:space="720"/>
        </w:sectPr>
      </w:pPr>
      <w:r w:rsidRPr="00C16A8F">
        <w:rPr>
          <w:rFonts w:ascii="Times New Roman" w:hAnsi="Times New Roman" w:cs="Times New Roman"/>
          <w:b/>
          <w:bCs/>
          <w:sz w:val="20"/>
          <w:szCs w:val="20"/>
        </w:rPr>
        <w:t xml:space="preserve">Figure S3. </w:t>
      </w:r>
      <w:proofErr w:type="spellStart"/>
      <w:r w:rsidRPr="00C16A8F">
        <w:rPr>
          <w:rFonts w:ascii="Times New Roman" w:hAnsi="Times New Roman" w:cs="Times New Roman"/>
          <w:b/>
          <w:bCs/>
          <w:sz w:val="20"/>
          <w:szCs w:val="20"/>
        </w:rPr>
        <w:t>Tanglegram</w:t>
      </w:r>
      <w:proofErr w:type="spellEnd"/>
      <w:r w:rsidRPr="00C16A8F">
        <w:rPr>
          <w:rFonts w:ascii="Times New Roman" w:hAnsi="Times New Roman" w:cs="Times New Roman"/>
          <w:b/>
          <w:bCs/>
          <w:sz w:val="20"/>
          <w:szCs w:val="20"/>
        </w:rPr>
        <w:t xml:space="preserve"> comparison of </w:t>
      </w:r>
      <w:proofErr w:type="spellStart"/>
      <w:r w:rsidRPr="00C16A8F">
        <w:rPr>
          <w:rFonts w:ascii="Times New Roman" w:hAnsi="Times New Roman" w:cs="Times New Roman"/>
          <w:b/>
          <w:bCs/>
          <w:sz w:val="20"/>
          <w:szCs w:val="20"/>
        </w:rPr>
        <w:t>Symbiodiniaceae</w:t>
      </w:r>
      <w:proofErr w:type="spellEnd"/>
      <w:r w:rsidRPr="00C16A8F">
        <w:rPr>
          <w:rFonts w:ascii="Times New Roman" w:hAnsi="Times New Roman" w:cs="Times New Roman"/>
          <w:b/>
          <w:bCs/>
          <w:sz w:val="20"/>
          <w:szCs w:val="20"/>
        </w:rPr>
        <w:t xml:space="preserve"> ITS2 community structure and </w:t>
      </w:r>
      <w:proofErr w:type="spellStart"/>
      <w:r w:rsidRPr="00C16A8F">
        <w:rPr>
          <w:rFonts w:ascii="Times New Roman" w:hAnsi="Times New Roman" w:cs="Times New Roman"/>
          <w:b/>
          <w:bCs/>
          <w:i/>
          <w:iCs/>
          <w:sz w:val="20"/>
          <w:szCs w:val="20"/>
        </w:rPr>
        <w:t>Leptoseris</w:t>
      </w:r>
      <w:proofErr w:type="spellEnd"/>
      <w:r w:rsidRPr="00C16A8F">
        <w:rPr>
          <w:rFonts w:ascii="Times New Roman" w:hAnsi="Times New Roman" w:cs="Times New Roman"/>
          <w:b/>
          <w:bCs/>
          <w:sz w:val="20"/>
          <w:szCs w:val="20"/>
        </w:rPr>
        <w:t xml:space="preserve"> spp. phylogenies. </w:t>
      </w:r>
      <w:r w:rsidRPr="00C16A8F">
        <w:rPr>
          <w:rFonts w:ascii="Times New Roman" w:hAnsi="Times New Roman" w:cs="Times New Roman"/>
          <w:sz w:val="20"/>
          <w:szCs w:val="20"/>
        </w:rPr>
        <w:t xml:space="preserve"> On the left, a maximum likelihood phylogeny of the </w:t>
      </w:r>
      <w:proofErr w:type="spellStart"/>
      <w:r w:rsidRPr="00C16A8F">
        <w:rPr>
          <w:rFonts w:ascii="Times New Roman" w:hAnsi="Times New Roman" w:cs="Times New Roman"/>
          <w:i/>
          <w:iCs/>
          <w:sz w:val="20"/>
          <w:szCs w:val="20"/>
        </w:rPr>
        <w:t>Leptoseris</w:t>
      </w:r>
      <w:proofErr w:type="spellEnd"/>
      <w:r w:rsidRPr="00C16A8F">
        <w:rPr>
          <w:rFonts w:ascii="Times New Roman" w:hAnsi="Times New Roman" w:cs="Times New Roman"/>
          <w:sz w:val="20"/>
          <w:szCs w:val="20"/>
        </w:rPr>
        <w:t xml:space="preserve"> genus based on </w:t>
      </w:r>
      <w:proofErr w:type="spellStart"/>
      <w:r w:rsidRPr="00C16A8F">
        <w:rPr>
          <w:rFonts w:ascii="Times New Roman" w:hAnsi="Times New Roman" w:cs="Times New Roman"/>
          <w:sz w:val="20"/>
          <w:szCs w:val="20"/>
        </w:rPr>
        <w:t>nextRAD</w:t>
      </w:r>
      <w:proofErr w:type="spellEnd"/>
      <w:r w:rsidRPr="00C16A8F">
        <w:rPr>
          <w:rFonts w:ascii="Times New Roman" w:hAnsi="Times New Roman" w:cs="Times New Roman"/>
          <w:sz w:val="20"/>
          <w:szCs w:val="20"/>
        </w:rPr>
        <w:t xml:space="preserve"> loci. On the right, a dendrogram based on </w:t>
      </w:r>
      <w:proofErr w:type="spellStart"/>
      <w:r w:rsidRPr="00C16A8F">
        <w:rPr>
          <w:rFonts w:ascii="Times New Roman" w:hAnsi="Times New Roman" w:cs="Times New Roman"/>
          <w:sz w:val="20"/>
          <w:szCs w:val="20"/>
        </w:rPr>
        <w:t>UniFrac</w:t>
      </w:r>
      <w:proofErr w:type="spellEnd"/>
      <w:r w:rsidRPr="00C16A8F">
        <w:rPr>
          <w:rFonts w:ascii="Times New Roman" w:hAnsi="Times New Roman" w:cs="Times New Roman"/>
          <w:sz w:val="20"/>
          <w:szCs w:val="20"/>
        </w:rPr>
        <w:t xml:space="preserve"> distances of the </w:t>
      </w:r>
      <w:proofErr w:type="spellStart"/>
      <w:r w:rsidRPr="00C16A8F">
        <w:rPr>
          <w:rFonts w:ascii="Times New Roman" w:hAnsi="Times New Roman" w:cs="Times New Roman"/>
          <w:sz w:val="20"/>
          <w:szCs w:val="20"/>
        </w:rPr>
        <w:t>Symbiodiniaceae</w:t>
      </w:r>
      <w:proofErr w:type="spellEnd"/>
      <w:r w:rsidRPr="00C16A8F">
        <w:rPr>
          <w:rFonts w:ascii="Times New Roman" w:hAnsi="Times New Roman" w:cs="Times New Roman"/>
          <w:sz w:val="20"/>
          <w:szCs w:val="20"/>
        </w:rPr>
        <w:t xml:space="preserve"> ITS2 profiles. Central columns represent metadata associated with individual colonies, including taxonomic identification, genetic lineage, sampling region, site, and depth category. </w:t>
      </w:r>
    </w:p>
    <w:p w14:paraId="72C12669" w14:textId="77777777" w:rsidR="002052C7" w:rsidRPr="00C16A8F" w:rsidRDefault="002052C7" w:rsidP="002052C7">
      <w:pPr>
        <w:spacing w:line="360" w:lineRule="auto"/>
        <w:jc w:val="both"/>
        <w:rPr>
          <w:rFonts w:ascii="Times New Roman" w:hAnsi="Times New Roman" w:cs="Times New Roman"/>
          <w:sz w:val="20"/>
          <w:szCs w:val="20"/>
        </w:rPr>
      </w:pPr>
    </w:p>
    <w:p w14:paraId="76EB7D62" w14:textId="77777777" w:rsidR="002052C7" w:rsidRPr="00C16A8F" w:rsidRDefault="002052C7" w:rsidP="002052C7">
      <w:pPr>
        <w:spacing w:line="360" w:lineRule="auto"/>
        <w:rPr>
          <w:rFonts w:ascii="Times New Roman" w:hAnsi="Times New Roman" w:cs="Times New Roman"/>
          <w:sz w:val="20"/>
          <w:szCs w:val="20"/>
        </w:rPr>
      </w:pPr>
    </w:p>
    <w:p w14:paraId="43360061"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noProof/>
          <w:sz w:val="20"/>
          <w:szCs w:val="20"/>
        </w:rPr>
        <w:drawing>
          <wp:inline distT="114300" distB="114300" distL="114300" distR="114300" wp14:anchorId="0EE766C4" wp14:editId="5E5E1B82">
            <wp:extent cx="5929313" cy="5532063"/>
            <wp:effectExtent l="0" t="0" r="0" b="0"/>
            <wp:docPr id="6" name="image5.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5.png" descr="A diagram of a graph&#10;&#10;AI-generated content may be incorrect."/>
                    <pic:cNvPicPr preferRelativeResize="0"/>
                  </pic:nvPicPr>
                  <pic:blipFill>
                    <a:blip r:embed="rId8"/>
                    <a:srcRect l="17628" t="11022" r="17788" b="11137"/>
                    <a:stretch>
                      <a:fillRect/>
                    </a:stretch>
                  </pic:blipFill>
                  <pic:spPr>
                    <a:xfrm>
                      <a:off x="0" y="0"/>
                      <a:ext cx="5929313" cy="5532063"/>
                    </a:xfrm>
                    <a:prstGeom prst="rect">
                      <a:avLst/>
                    </a:prstGeom>
                    <a:ln/>
                  </pic:spPr>
                </pic:pic>
              </a:graphicData>
            </a:graphic>
          </wp:inline>
        </w:drawing>
      </w:r>
    </w:p>
    <w:p w14:paraId="09B952BF" w14:textId="77777777" w:rsidR="002052C7" w:rsidRPr="00C16A8F" w:rsidRDefault="002052C7" w:rsidP="002052C7">
      <w:pPr>
        <w:spacing w:line="360" w:lineRule="auto"/>
        <w:rPr>
          <w:rFonts w:ascii="Times New Roman" w:hAnsi="Times New Roman" w:cs="Times New Roman"/>
          <w:color w:val="231F20"/>
          <w:sz w:val="20"/>
          <w:szCs w:val="20"/>
        </w:rPr>
      </w:pPr>
      <w:r w:rsidRPr="00C16A8F">
        <w:rPr>
          <w:rFonts w:ascii="Times New Roman" w:hAnsi="Times New Roman" w:cs="Times New Roman"/>
          <w:b/>
          <w:bCs/>
          <w:sz w:val="20"/>
          <w:szCs w:val="20"/>
        </w:rPr>
        <w:t xml:space="preserve">Figure S4. Pairwise </w:t>
      </w:r>
      <w:proofErr w:type="spellStart"/>
      <w:r w:rsidRPr="00C16A8F">
        <w:rPr>
          <w:rFonts w:ascii="Times New Roman" w:hAnsi="Times New Roman" w:cs="Times New Roman"/>
          <w:b/>
          <w:bCs/>
          <w:sz w:val="20"/>
          <w:szCs w:val="20"/>
        </w:rPr>
        <w:t>UniFrac</w:t>
      </w:r>
      <w:proofErr w:type="spellEnd"/>
      <w:r w:rsidRPr="00C16A8F">
        <w:rPr>
          <w:rFonts w:ascii="Times New Roman" w:hAnsi="Times New Roman" w:cs="Times New Roman"/>
          <w:b/>
          <w:bCs/>
          <w:sz w:val="20"/>
          <w:szCs w:val="20"/>
        </w:rPr>
        <w:t xml:space="preserve"> distances between symbiont ITS2 profiles. </w:t>
      </w:r>
      <w:r w:rsidRPr="00C16A8F">
        <w:rPr>
          <w:rFonts w:ascii="Times New Roman" w:hAnsi="Times New Roman" w:cs="Times New Roman"/>
          <w:sz w:val="20"/>
          <w:szCs w:val="20"/>
        </w:rPr>
        <w:t xml:space="preserve">Pairwise correlation of </w:t>
      </w:r>
      <w:proofErr w:type="spellStart"/>
      <w:r w:rsidRPr="00C16A8F">
        <w:rPr>
          <w:rFonts w:ascii="Times New Roman" w:hAnsi="Times New Roman" w:cs="Times New Roman"/>
          <w:sz w:val="20"/>
          <w:szCs w:val="20"/>
        </w:rPr>
        <w:t>UniFrac</w:t>
      </w:r>
      <w:proofErr w:type="spellEnd"/>
      <w:r w:rsidRPr="00C16A8F">
        <w:rPr>
          <w:rFonts w:ascii="Times New Roman" w:hAnsi="Times New Roman" w:cs="Times New Roman"/>
          <w:sz w:val="20"/>
          <w:szCs w:val="20"/>
        </w:rPr>
        <w:t xml:space="preserve"> distances between ITS2 profiles, highlighting relationships and the degree of similarity among different symbiont types. Red shades indicate greater genetic distance between profiles, while blue colors indicate a stronger correlation.</w:t>
      </w:r>
    </w:p>
    <w:p w14:paraId="25A82422" w14:textId="77777777" w:rsidR="002052C7" w:rsidRPr="00C16A8F" w:rsidRDefault="002052C7" w:rsidP="002052C7">
      <w:pPr>
        <w:spacing w:line="360" w:lineRule="auto"/>
        <w:rPr>
          <w:rFonts w:ascii="Times New Roman" w:hAnsi="Times New Roman" w:cs="Times New Roman"/>
          <w:sz w:val="20"/>
          <w:szCs w:val="20"/>
        </w:rPr>
      </w:pPr>
    </w:p>
    <w:p w14:paraId="3E7EEF6A" w14:textId="77777777" w:rsidR="002052C7" w:rsidRPr="00C16A8F" w:rsidRDefault="002052C7" w:rsidP="002052C7">
      <w:pPr>
        <w:spacing w:line="360" w:lineRule="auto"/>
        <w:rPr>
          <w:rFonts w:ascii="Times New Roman" w:hAnsi="Times New Roman" w:cs="Times New Roman"/>
          <w:sz w:val="20"/>
          <w:szCs w:val="20"/>
        </w:rPr>
      </w:pPr>
    </w:p>
    <w:p w14:paraId="26B37ECA" w14:textId="77777777" w:rsidR="002052C7" w:rsidRPr="00C16A8F" w:rsidRDefault="002052C7" w:rsidP="002052C7">
      <w:pPr>
        <w:spacing w:line="360" w:lineRule="auto"/>
        <w:rPr>
          <w:rFonts w:ascii="Times New Roman" w:hAnsi="Times New Roman" w:cs="Times New Roman"/>
          <w:sz w:val="20"/>
          <w:szCs w:val="20"/>
        </w:rPr>
      </w:pPr>
    </w:p>
    <w:p w14:paraId="4F13D796" w14:textId="77777777" w:rsidR="002052C7" w:rsidRPr="00C16A8F" w:rsidRDefault="002052C7" w:rsidP="002052C7">
      <w:pPr>
        <w:spacing w:line="360" w:lineRule="auto"/>
        <w:rPr>
          <w:rFonts w:ascii="Times New Roman" w:hAnsi="Times New Roman" w:cs="Times New Roman"/>
          <w:sz w:val="20"/>
          <w:szCs w:val="20"/>
        </w:rPr>
      </w:pPr>
    </w:p>
    <w:p w14:paraId="474264EB" w14:textId="77777777" w:rsidR="002052C7" w:rsidRPr="00C16A8F" w:rsidRDefault="002052C7" w:rsidP="002052C7">
      <w:pPr>
        <w:spacing w:line="360" w:lineRule="auto"/>
        <w:rPr>
          <w:rFonts w:ascii="Times New Roman" w:hAnsi="Times New Roman" w:cs="Times New Roman"/>
          <w:sz w:val="20"/>
          <w:szCs w:val="20"/>
        </w:rPr>
      </w:pPr>
    </w:p>
    <w:p w14:paraId="59265387" w14:textId="77777777" w:rsidR="002052C7" w:rsidRPr="00C16A8F" w:rsidRDefault="002052C7" w:rsidP="002052C7">
      <w:pPr>
        <w:spacing w:line="360" w:lineRule="auto"/>
        <w:rPr>
          <w:rFonts w:ascii="Times New Roman" w:hAnsi="Times New Roman" w:cs="Times New Roman"/>
          <w:sz w:val="20"/>
          <w:szCs w:val="20"/>
        </w:rPr>
      </w:pPr>
    </w:p>
    <w:p w14:paraId="2E5F38D0" w14:textId="77777777" w:rsidR="002052C7" w:rsidRPr="00C16A8F" w:rsidRDefault="002052C7" w:rsidP="002052C7">
      <w:pPr>
        <w:spacing w:line="360" w:lineRule="auto"/>
        <w:rPr>
          <w:rFonts w:ascii="Times New Roman" w:hAnsi="Times New Roman" w:cs="Times New Roman"/>
          <w:sz w:val="20"/>
          <w:szCs w:val="20"/>
        </w:rPr>
      </w:pPr>
    </w:p>
    <w:p w14:paraId="16134414"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sz w:val="20"/>
          <w:szCs w:val="20"/>
        </w:rPr>
        <w:t xml:space="preserve">Table S1. </w:t>
      </w:r>
      <w:proofErr w:type="spellStart"/>
      <w:r w:rsidRPr="00C16A8F">
        <w:rPr>
          <w:rFonts w:ascii="Times New Roman" w:hAnsi="Times New Roman" w:cs="Times New Roman"/>
          <w:sz w:val="20"/>
          <w:szCs w:val="20"/>
        </w:rPr>
        <w:t>SymPortal</w:t>
      </w:r>
      <w:proofErr w:type="spellEnd"/>
      <w:r w:rsidRPr="00C16A8F">
        <w:rPr>
          <w:rFonts w:ascii="Times New Roman" w:hAnsi="Times New Roman" w:cs="Times New Roman"/>
          <w:sz w:val="20"/>
          <w:szCs w:val="20"/>
        </w:rPr>
        <w:t xml:space="preserve"> statistics for </w:t>
      </w:r>
      <w:proofErr w:type="spellStart"/>
      <w:r w:rsidRPr="00C16A8F">
        <w:rPr>
          <w:rFonts w:ascii="Times New Roman" w:hAnsi="Times New Roman" w:cs="Times New Roman"/>
          <w:sz w:val="20"/>
          <w:szCs w:val="20"/>
        </w:rPr>
        <w:t>Symbiodiniaceae</w:t>
      </w:r>
      <w:proofErr w:type="spellEnd"/>
      <w:r w:rsidRPr="00C16A8F">
        <w:rPr>
          <w:rFonts w:ascii="Times New Roman" w:hAnsi="Times New Roman" w:cs="Times New Roman"/>
          <w:sz w:val="20"/>
          <w:szCs w:val="20"/>
        </w:rPr>
        <w:t xml:space="preserve"> samples within the </w:t>
      </w:r>
      <w:proofErr w:type="spellStart"/>
      <w:r w:rsidRPr="00C16A8F">
        <w:rPr>
          <w:rFonts w:ascii="Times New Roman" w:hAnsi="Times New Roman" w:cs="Times New Roman"/>
          <w:i/>
          <w:iCs/>
          <w:sz w:val="20"/>
          <w:szCs w:val="20"/>
        </w:rPr>
        <w:t>Leptoseris</w:t>
      </w:r>
      <w:proofErr w:type="spellEnd"/>
      <w:r w:rsidRPr="00C16A8F">
        <w:rPr>
          <w:rFonts w:ascii="Times New Roman" w:hAnsi="Times New Roman" w:cs="Times New Roman"/>
          <w:sz w:val="20"/>
          <w:szCs w:val="20"/>
        </w:rPr>
        <w:t xml:space="preserve"> genus across northeastern Australian reefs.</w:t>
      </w:r>
    </w:p>
    <w:p w14:paraId="7C2775CC"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noProof/>
          <w:sz w:val="20"/>
          <w:szCs w:val="20"/>
        </w:rPr>
        <w:drawing>
          <wp:inline distT="114300" distB="114300" distL="114300" distR="114300" wp14:anchorId="5B522DCE" wp14:editId="7AB42108">
            <wp:extent cx="5943600" cy="4622800"/>
            <wp:effectExtent l="0" t="0" r="0" b="0"/>
            <wp:docPr id="8" name="image7.png" descr="A screenshot of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7.png" descr="A screenshot of a table&#10;&#10;AI-generated content may be incorrect."/>
                    <pic:cNvPicPr preferRelativeResize="0"/>
                  </pic:nvPicPr>
                  <pic:blipFill>
                    <a:blip r:embed="rId9"/>
                    <a:srcRect/>
                    <a:stretch>
                      <a:fillRect/>
                    </a:stretch>
                  </pic:blipFill>
                  <pic:spPr>
                    <a:xfrm>
                      <a:off x="0" y="0"/>
                      <a:ext cx="5943600" cy="4622800"/>
                    </a:xfrm>
                    <a:prstGeom prst="rect">
                      <a:avLst/>
                    </a:prstGeom>
                    <a:ln/>
                  </pic:spPr>
                </pic:pic>
              </a:graphicData>
            </a:graphic>
          </wp:inline>
        </w:drawing>
      </w:r>
    </w:p>
    <w:p w14:paraId="10DF1EB4" w14:textId="77777777" w:rsidR="002052C7" w:rsidRPr="00C16A8F" w:rsidRDefault="002052C7" w:rsidP="002052C7">
      <w:pPr>
        <w:spacing w:line="360" w:lineRule="auto"/>
        <w:rPr>
          <w:rFonts w:ascii="Times New Roman" w:hAnsi="Times New Roman" w:cs="Times New Roman"/>
          <w:sz w:val="20"/>
          <w:szCs w:val="20"/>
        </w:rPr>
      </w:pPr>
    </w:p>
    <w:p w14:paraId="5AA9A227"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sz w:val="20"/>
          <w:szCs w:val="20"/>
        </w:rPr>
        <w:t>Table S2. Statistical analysis - PERMANOVA results for ITS2 sequence diversity across environmental variants and host genetic lineage.</w:t>
      </w:r>
    </w:p>
    <w:p w14:paraId="38BE85F0"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noProof/>
          <w:sz w:val="20"/>
          <w:szCs w:val="20"/>
        </w:rPr>
        <w:drawing>
          <wp:inline distT="114300" distB="114300" distL="114300" distR="114300" wp14:anchorId="6B643101" wp14:editId="7DB8F25D">
            <wp:extent cx="5443538" cy="1421950"/>
            <wp:effectExtent l="0" t="0" r="0" b="0"/>
            <wp:docPr id="7" name="image2.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2.png" descr="A screenshot of a cell phone&#10;&#10;AI-generated content may be incorrect."/>
                    <pic:cNvPicPr preferRelativeResize="0"/>
                  </pic:nvPicPr>
                  <pic:blipFill>
                    <a:blip r:embed="rId10"/>
                    <a:srcRect/>
                    <a:stretch>
                      <a:fillRect/>
                    </a:stretch>
                  </pic:blipFill>
                  <pic:spPr>
                    <a:xfrm>
                      <a:off x="0" y="0"/>
                      <a:ext cx="5443538" cy="1421950"/>
                    </a:xfrm>
                    <a:prstGeom prst="rect">
                      <a:avLst/>
                    </a:prstGeom>
                    <a:ln/>
                  </pic:spPr>
                </pic:pic>
              </a:graphicData>
            </a:graphic>
          </wp:inline>
        </w:drawing>
      </w:r>
    </w:p>
    <w:p w14:paraId="002524E1"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noProof/>
          <w:sz w:val="20"/>
          <w:szCs w:val="20"/>
        </w:rPr>
        <w:lastRenderedPageBreak/>
        <w:drawing>
          <wp:inline distT="114300" distB="114300" distL="114300" distR="114300" wp14:anchorId="3B36D57E" wp14:editId="41A9186B">
            <wp:extent cx="5748338" cy="2275384"/>
            <wp:effectExtent l="0" t="0" r="0" b="0"/>
            <wp:docPr id="10" name="image3.png" descr="A screenshot of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3.png" descr="A screenshot of a table&#10;&#10;AI-generated content may be incorrect."/>
                    <pic:cNvPicPr preferRelativeResize="0"/>
                  </pic:nvPicPr>
                  <pic:blipFill>
                    <a:blip r:embed="rId11"/>
                    <a:srcRect/>
                    <a:stretch>
                      <a:fillRect/>
                    </a:stretch>
                  </pic:blipFill>
                  <pic:spPr>
                    <a:xfrm>
                      <a:off x="0" y="0"/>
                      <a:ext cx="5748338" cy="2275384"/>
                    </a:xfrm>
                    <a:prstGeom prst="rect">
                      <a:avLst/>
                    </a:prstGeom>
                    <a:ln/>
                  </pic:spPr>
                </pic:pic>
              </a:graphicData>
            </a:graphic>
          </wp:inline>
        </w:drawing>
      </w:r>
    </w:p>
    <w:p w14:paraId="2C04734D" w14:textId="77777777" w:rsidR="002052C7" w:rsidRPr="00C16A8F" w:rsidRDefault="002052C7" w:rsidP="002052C7">
      <w:pPr>
        <w:spacing w:line="360" w:lineRule="auto"/>
        <w:rPr>
          <w:rFonts w:ascii="Times New Roman" w:hAnsi="Times New Roman" w:cs="Times New Roman"/>
          <w:sz w:val="20"/>
          <w:szCs w:val="20"/>
        </w:rPr>
      </w:pPr>
    </w:p>
    <w:p w14:paraId="41C82738"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sz w:val="20"/>
          <w:szCs w:val="20"/>
        </w:rPr>
        <w:lastRenderedPageBreak/>
        <w:t>Table S3. Samples overview - samples included in this study with their corresponding ITS2 profile and COI haplotype.</w:t>
      </w:r>
      <w:r w:rsidRPr="00C16A8F">
        <w:rPr>
          <w:rFonts w:ascii="Times New Roman" w:hAnsi="Times New Roman" w:cs="Times New Roman"/>
          <w:noProof/>
          <w:sz w:val="20"/>
          <w:szCs w:val="20"/>
        </w:rPr>
        <w:drawing>
          <wp:inline distT="114300" distB="114300" distL="114300" distR="114300" wp14:anchorId="0F1A8BF4" wp14:editId="0877C345">
            <wp:extent cx="5943600" cy="7264400"/>
            <wp:effectExtent l="0" t="0" r="0" b="0"/>
            <wp:docPr id="5" name="image9.png" descr="A table of data&#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9.png" descr="A table of data&#10;&#10;AI-generated content may be incorrect."/>
                    <pic:cNvPicPr preferRelativeResize="0"/>
                  </pic:nvPicPr>
                  <pic:blipFill>
                    <a:blip r:embed="rId12"/>
                    <a:srcRect/>
                    <a:stretch>
                      <a:fillRect/>
                    </a:stretch>
                  </pic:blipFill>
                  <pic:spPr>
                    <a:xfrm>
                      <a:off x="0" y="0"/>
                      <a:ext cx="5943600" cy="7264400"/>
                    </a:xfrm>
                    <a:prstGeom prst="rect">
                      <a:avLst/>
                    </a:prstGeom>
                    <a:ln/>
                  </pic:spPr>
                </pic:pic>
              </a:graphicData>
            </a:graphic>
          </wp:inline>
        </w:drawing>
      </w:r>
    </w:p>
    <w:p w14:paraId="369553D4" w14:textId="77777777" w:rsidR="002052C7" w:rsidRPr="00C16A8F" w:rsidRDefault="002052C7" w:rsidP="002052C7">
      <w:pPr>
        <w:spacing w:line="360" w:lineRule="auto"/>
        <w:rPr>
          <w:rFonts w:ascii="Times New Roman" w:hAnsi="Times New Roman" w:cs="Times New Roman"/>
          <w:sz w:val="20"/>
          <w:szCs w:val="20"/>
        </w:rPr>
      </w:pPr>
    </w:p>
    <w:p w14:paraId="19BDC69B"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noProof/>
          <w:sz w:val="20"/>
          <w:szCs w:val="20"/>
        </w:rPr>
        <w:lastRenderedPageBreak/>
        <w:drawing>
          <wp:inline distT="114300" distB="114300" distL="114300" distR="114300" wp14:anchorId="758AE74F" wp14:editId="6CD8B935">
            <wp:extent cx="5943600" cy="7924800"/>
            <wp:effectExtent l="0" t="0" r="0" b="0"/>
            <wp:docPr id="3" name="image10.png" descr="A table of numbers and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0.png" descr="A table of numbers and letters&#10;&#10;AI-generated content may be incorrect."/>
                    <pic:cNvPicPr preferRelativeResize="0"/>
                  </pic:nvPicPr>
                  <pic:blipFill>
                    <a:blip r:embed="rId13"/>
                    <a:srcRect/>
                    <a:stretch>
                      <a:fillRect/>
                    </a:stretch>
                  </pic:blipFill>
                  <pic:spPr>
                    <a:xfrm>
                      <a:off x="0" y="0"/>
                      <a:ext cx="5943600" cy="7924800"/>
                    </a:xfrm>
                    <a:prstGeom prst="rect">
                      <a:avLst/>
                    </a:prstGeom>
                    <a:ln/>
                  </pic:spPr>
                </pic:pic>
              </a:graphicData>
            </a:graphic>
          </wp:inline>
        </w:drawing>
      </w:r>
    </w:p>
    <w:p w14:paraId="2078F2F0" w14:textId="77777777" w:rsidR="002052C7" w:rsidRPr="00C16A8F" w:rsidRDefault="002052C7" w:rsidP="002052C7">
      <w:pPr>
        <w:spacing w:line="360" w:lineRule="auto"/>
        <w:rPr>
          <w:rFonts w:ascii="Times New Roman" w:hAnsi="Times New Roman" w:cs="Times New Roman"/>
          <w:sz w:val="20"/>
          <w:szCs w:val="20"/>
        </w:rPr>
        <w:sectPr w:rsidR="002052C7" w:rsidRPr="00C16A8F" w:rsidSect="002052C7">
          <w:pgSz w:w="12240" w:h="15840"/>
          <w:pgMar w:top="1440" w:right="1440" w:bottom="1440" w:left="1440" w:header="720" w:footer="720" w:gutter="0"/>
          <w:lnNumType w:countBy="1" w:restart="continuous"/>
          <w:cols w:space="720"/>
        </w:sectPr>
      </w:pPr>
    </w:p>
    <w:p w14:paraId="5B0CB7BA"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noProof/>
          <w:sz w:val="20"/>
          <w:szCs w:val="20"/>
        </w:rPr>
        <w:lastRenderedPageBreak/>
        <w:drawing>
          <wp:inline distT="114300" distB="114300" distL="114300" distR="114300" wp14:anchorId="51461BAA" wp14:editId="09A03AE1">
            <wp:extent cx="8201025" cy="4100513"/>
            <wp:effectExtent l="0" t="0" r="0" b="0"/>
            <wp:docPr id="1913929443" name="image4.png" descr="A network of dot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913929443" name="image4.png" descr="A network of dots and lines&#10;&#10;AI-generated content may be incorrect."/>
                    <pic:cNvPicPr preferRelativeResize="0"/>
                  </pic:nvPicPr>
                  <pic:blipFill>
                    <a:blip r:embed="rId14"/>
                    <a:srcRect/>
                    <a:stretch>
                      <a:fillRect/>
                    </a:stretch>
                  </pic:blipFill>
                  <pic:spPr>
                    <a:xfrm>
                      <a:off x="0" y="0"/>
                      <a:ext cx="8201025" cy="4100513"/>
                    </a:xfrm>
                    <a:prstGeom prst="rect">
                      <a:avLst/>
                    </a:prstGeom>
                    <a:ln/>
                  </pic:spPr>
                </pic:pic>
              </a:graphicData>
            </a:graphic>
          </wp:inline>
        </w:drawing>
      </w:r>
    </w:p>
    <w:p w14:paraId="11F152E9" w14:textId="77777777" w:rsidR="002052C7" w:rsidRPr="00C16A8F" w:rsidRDefault="002052C7" w:rsidP="002052C7">
      <w:pPr>
        <w:spacing w:line="360" w:lineRule="auto"/>
        <w:rPr>
          <w:rFonts w:ascii="Times New Roman" w:hAnsi="Times New Roman" w:cs="Times New Roman"/>
          <w:sz w:val="20"/>
          <w:szCs w:val="20"/>
        </w:rPr>
      </w:pPr>
      <w:r w:rsidRPr="00C16A8F">
        <w:rPr>
          <w:rFonts w:ascii="Times New Roman" w:hAnsi="Times New Roman" w:cs="Times New Roman"/>
          <w:b/>
          <w:bCs/>
          <w:sz w:val="20"/>
          <w:szCs w:val="20"/>
        </w:rPr>
        <w:t xml:space="preserve">Figure S5. </w:t>
      </w:r>
      <w:proofErr w:type="spellStart"/>
      <w:r w:rsidRPr="00C16A8F">
        <w:rPr>
          <w:rFonts w:ascii="Times New Roman" w:hAnsi="Times New Roman" w:cs="Times New Roman"/>
          <w:b/>
          <w:bCs/>
          <w:sz w:val="20"/>
          <w:szCs w:val="20"/>
        </w:rPr>
        <w:t>Symbiodiniaceae</w:t>
      </w:r>
      <w:proofErr w:type="spellEnd"/>
      <w:r w:rsidRPr="00C16A8F">
        <w:rPr>
          <w:rFonts w:ascii="Times New Roman" w:hAnsi="Times New Roman" w:cs="Times New Roman"/>
          <w:b/>
          <w:bCs/>
          <w:sz w:val="20"/>
          <w:szCs w:val="20"/>
        </w:rPr>
        <w:t xml:space="preserve"> - </w:t>
      </w:r>
      <w:proofErr w:type="spellStart"/>
      <w:r w:rsidRPr="00C16A8F">
        <w:rPr>
          <w:rFonts w:ascii="Times New Roman" w:hAnsi="Times New Roman" w:cs="Times New Roman"/>
          <w:b/>
          <w:bCs/>
          <w:i/>
          <w:iCs/>
          <w:sz w:val="20"/>
          <w:szCs w:val="20"/>
        </w:rPr>
        <w:t>Leptoseris</w:t>
      </w:r>
      <w:proofErr w:type="spellEnd"/>
      <w:r w:rsidRPr="00C16A8F">
        <w:rPr>
          <w:rFonts w:ascii="Times New Roman" w:hAnsi="Times New Roman" w:cs="Times New Roman"/>
          <w:b/>
          <w:bCs/>
          <w:sz w:val="20"/>
          <w:szCs w:val="20"/>
        </w:rPr>
        <w:t xml:space="preserve"> species association network. </w:t>
      </w:r>
      <w:r w:rsidRPr="00C16A8F">
        <w:rPr>
          <w:rFonts w:ascii="Times New Roman" w:hAnsi="Times New Roman" w:cs="Times New Roman"/>
          <w:sz w:val="20"/>
          <w:szCs w:val="20"/>
        </w:rPr>
        <w:t xml:space="preserve">Network illustrates specific associations between host genetic lineages and symbiont ITS2 profiles. Host genetic lineages are indicated by outlined circles, colored according to lineage identity color, while the ITS2 profile is represented by solid circles. Node size represents the frequency of occurrence. ITS2 profiles connected to multiple host lineages indicate profiles shared across hosts.  </w:t>
      </w:r>
    </w:p>
    <w:p w14:paraId="51E03977" w14:textId="77777777" w:rsidR="00B864A3" w:rsidRDefault="00B864A3"/>
    <w:sectPr w:rsidR="00B864A3" w:rsidSect="002052C7">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C7"/>
    <w:rsid w:val="00017052"/>
    <w:rsid w:val="00021112"/>
    <w:rsid w:val="00031917"/>
    <w:rsid w:val="00094669"/>
    <w:rsid w:val="00095C4A"/>
    <w:rsid w:val="000A28EF"/>
    <w:rsid w:val="000C256E"/>
    <w:rsid w:val="000C343E"/>
    <w:rsid w:val="000C54AF"/>
    <w:rsid w:val="00126152"/>
    <w:rsid w:val="00152E55"/>
    <w:rsid w:val="001738B6"/>
    <w:rsid w:val="001740A4"/>
    <w:rsid w:val="00187544"/>
    <w:rsid w:val="001955F1"/>
    <w:rsid w:val="0019764C"/>
    <w:rsid w:val="001A35CD"/>
    <w:rsid w:val="001B1D8D"/>
    <w:rsid w:val="001B3726"/>
    <w:rsid w:val="001C4B08"/>
    <w:rsid w:val="001C67EE"/>
    <w:rsid w:val="001E5A84"/>
    <w:rsid w:val="001F5525"/>
    <w:rsid w:val="002052C7"/>
    <w:rsid w:val="00205B3F"/>
    <w:rsid w:val="00223A86"/>
    <w:rsid w:val="00237031"/>
    <w:rsid w:val="00261179"/>
    <w:rsid w:val="00274B87"/>
    <w:rsid w:val="00274ECB"/>
    <w:rsid w:val="002D7F5D"/>
    <w:rsid w:val="002E0866"/>
    <w:rsid w:val="00323E4A"/>
    <w:rsid w:val="00352A35"/>
    <w:rsid w:val="0035684F"/>
    <w:rsid w:val="00360A3A"/>
    <w:rsid w:val="00361387"/>
    <w:rsid w:val="003752D6"/>
    <w:rsid w:val="003908C7"/>
    <w:rsid w:val="00392D1A"/>
    <w:rsid w:val="003A5EF0"/>
    <w:rsid w:val="003B6D95"/>
    <w:rsid w:val="003D5A99"/>
    <w:rsid w:val="003D6904"/>
    <w:rsid w:val="003E50BB"/>
    <w:rsid w:val="00436113"/>
    <w:rsid w:val="00444E9C"/>
    <w:rsid w:val="00447B80"/>
    <w:rsid w:val="00452214"/>
    <w:rsid w:val="004B7CEF"/>
    <w:rsid w:val="004E28BD"/>
    <w:rsid w:val="004E6872"/>
    <w:rsid w:val="004F5429"/>
    <w:rsid w:val="005144DB"/>
    <w:rsid w:val="005313CD"/>
    <w:rsid w:val="005461E4"/>
    <w:rsid w:val="005858F3"/>
    <w:rsid w:val="005A7ACE"/>
    <w:rsid w:val="005F56C4"/>
    <w:rsid w:val="0060327B"/>
    <w:rsid w:val="00611B7E"/>
    <w:rsid w:val="00627B5A"/>
    <w:rsid w:val="00642B6D"/>
    <w:rsid w:val="00645A90"/>
    <w:rsid w:val="00690259"/>
    <w:rsid w:val="00694E0A"/>
    <w:rsid w:val="006B306A"/>
    <w:rsid w:val="006C65F0"/>
    <w:rsid w:val="00710048"/>
    <w:rsid w:val="00731792"/>
    <w:rsid w:val="00757DFC"/>
    <w:rsid w:val="0076420F"/>
    <w:rsid w:val="00780F02"/>
    <w:rsid w:val="0079612C"/>
    <w:rsid w:val="007C6348"/>
    <w:rsid w:val="007D50CB"/>
    <w:rsid w:val="007D7A41"/>
    <w:rsid w:val="007E6FDD"/>
    <w:rsid w:val="007F6EC5"/>
    <w:rsid w:val="00834F88"/>
    <w:rsid w:val="0086538C"/>
    <w:rsid w:val="008A3F1C"/>
    <w:rsid w:val="008B2763"/>
    <w:rsid w:val="008D13E2"/>
    <w:rsid w:val="0092380F"/>
    <w:rsid w:val="00925C3C"/>
    <w:rsid w:val="009766A1"/>
    <w:rsid w:val="009821B1"/>
    <w:rsid w:val="00985162"/>
    <w:rsid w:val="00994F14"/>
    <w:rsid w:val="009A41FD"/>
    <w:rsid w:val="009B2CB7"/>
    <w:rsid w:val="009B4AB2"/>
    <w:rsid w:val="009D4381"/>
    <w:rsid w:val="009D7BC2"/>
    <w:rsid w:val="00A0791E"/>
    <w:rsid w:val="00A64307"/>
    <w:rsid w:val="00AB158C"/>
    <w:rsid w:val="00AD18DA"/>
    <w:rsid w:val="00AE1F4E"/>
    <w:rsid w:val="00B0241D"/>
    <w:rsid w:val="00B15A49"/>
    <w:rsid w:val="00B30E99"/>
    <w:rsid w:val="00B81BDA"/>
    <w:rsid w:val="00B864A3"/>
    <w:rsid w:val="00B8734E"/>
    <w:rsid w:val="00BA3D4F"/>
    <w:rsid w:val="00BB3F0F"/>
    <w:rsid w:val="00BC2BC2"/>
    <w:rsid w:val="00BC5ACB"/>
    <w:rsid w:val="00BC774B"/>
    <w:rsid w:val="00BC7F80"/>
    <w:rsid w:val="00BD704D"/>
    <w:rsid w:val="00BE0A78"/>
    <w:rsid w:val="00BE55F6"/>
    <w:rsid w:val="00BF1DC0"/>
    <w:rsid w:val="00BF70D4"/>
    <w:rsid w:val="00C06005"/>
    <w:rsid w:val="00C6166C"/>
    <w:rsid w:val="00C94916"/>
    <w:rsid w:val="00D2374E"/>
    <w:rsid w:val="00D73C89"/>
    <w:rsid w:val="00D85223"/>
    <w:rsid w:val="00DA066B"/>
    <w:rsid w:val="00DA5341"/>
    <w:rsid w:val="00DA5A7F"/>
    <w:rsid w:val="00DB53EF"/>
    <w:rsid w:val="00DC3E07"/>
    <w:rsid w:val="00DE4082"/>
    <w:rsid w:val="00E0006D"/>
    <w:rsid w:val="00E0190E"/>
    <w:rsid w:val="00E12A2F"/>
    <w:rsid w:val="00E165FC"/>
    <w:rsid w:val="00E17EAB"/>
    <w:rsid w:val="00E222C7"/>
    <w:rsid w:val="00E232B8"/>
    <w:rsid w:val="00E25D60"/>
    <w:rsid w:val="00E60237"/>
    <w:rsid w:val="00E60A80"/>
    <w:rsid w:val="00E71281"/>
    <w:rsid w:val="00E81F1E"/>
    <w:rsid w:val="00E86199"/>
    <w:rsid w:val="00E91673"/>
    <w:rsid w:val="00E96037"/>
    <w:rsid w:val="00E96808"/>
    <w:rsid w:val="00EE4A08"/>
    <w:rsid w:val="00EF291B"/>
    <w:rsid w:val="00F10279"/>
    <w:rsid w:val="00F16996"/>
    <w:rsid w:val="00F23457"/>
    <w:rsid w:val="00F241DC"/>
    <w:rsid w:val="00F30316"/>
    <w:rsid w:val="00F342C5"/>
    <w:rsid w:val="00F40B97"/>
    <w:rsid w:val="00F5198B"/>
    <w:rsid w:val="00F8473D"/>
    <w:rsid w:val="00FE0520"/>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41E219DA"/>
  <w15:chartTrackingRefBased/>
  <w15:docId w15:val="{62DDB84E-ACFD-C74E-BCE0-261B0BBF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2C7"/>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2052C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MX"/>
      <w14:ligatures w14:val="standardContextual"/>
    </w:rPr>
  </w:style>
  <w:style w:type="paragraph" w:styleId="Heading2">
    <w:name w:val="heading 2"/>
    <w:basedOn w:val="Normal"/>
    <w:next w:val="Normal"/>
    <w:link w:val="Heading2Char"/>
    <w:uiPriority w:val="9"/>
    <w:semiHidden/>
    <w:unhideWhenUsed/>
    <w:qFormat/>
    <w:rsid w:val="002052C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MX"/>
      <w14:ligatures w14:val="standardContextual"/>
    </w:rPr>
  </w:style>
  <w:style w:type="paragraph" w:styleId="Heading3">
    <w:name w:val="heading 3"/>
    <w:basedOn w:val="Normal"/>
    <w:next w:val="Normal"/>
    <w:link w:val="Heading3Char"/>
    <w:uiPriority w:val="9"/>
    <w:semiHidden/>
    <w:unhideWhenUsed/>
    <w:qFormat/>
    <w:rsid w:val="002052C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MX"/>
      <w14:ligatures w14:val="standardContextual"/>
    </w:rPr>
  </w:style>
  <w:style w:type="paragraph" w:styleId="Heading4">
    <w:name w:val="heading 4"/>
    <w:basedOn w:val="Normal"/>
    <w:next w:val="Normal"/>
    <w:link w:val="Heading4Char"/>
    <w:uiPriority w:val="9"/>
    <w:semiHidden/>
    <w:unhideWhenUsed/>
    <w:qFormat/>
    <w:rsid w:val="002052C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MX"/>
      <w14:ligatures w14:val="standardContextual"/>
    </w:rPr>
  </w:style>
  <w:style w:type="paragraph" w:styleId="Heading5">
    <w:name w:val="heading 5"/>
    <w:basedOn w:val="Normal"/>
    <w:next w:val="Normal"/>
    <w:link w:val="Heading5Char"/>
    <w:uiPriority w:val="9"/>
    <w:semiHidden/>
    <w:unhideWhenUsed/>
    <w:qFormat/>
    <w:rsid w:val="002052C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MX"/>
      <w14:ligatures w14:val="standardContextual"/>
    </w:rPr>
  </w:style>
  <w:style w:type="paragraph" w:styleId="Heading6">
    <w:name w:val="heading 6"/>
    <w:basedOn w:val="Normal"/>
    <w:next w:val="Normal"/>
    <w:link w:val="Heading6Char"/>
    <w:uiPriority w:val="9"/>
    <w:semiHidden/>
    <w:unhideWhenUsed/>
    <w:qFormat/>
    <w:rsid w:val="002052C7"/>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MX"/>
      <w14:ligatures w14:val="standardContextual"/>
    </w:rPr>
  </w:style>
  <w:style w:type="paragraph" w:styleId="Heading7">
    <w:name w:val="heading 7"/>
    <w:basedOn w:val="Normal"/>
    <w:next w:val="Normal"/>
    <w:link w:val="Heading7Char"/>
    <w:uiPriority w:val="9"/>
    <w:semiHidden/>
    <w:unhideWhenUsed/>
    <w:qFormat/>
    <w:rsid w:val="002052C7"/>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MX"/>
      <w14:ligatures w14:val="standardContextual"/>
    </w:rPr>
  </w:style>
  <w:style w:type="paragraph" w:styleId="Heading8">
    <w:name w:val="heading 8"/>
    <w:basedOn w:val="Normal"/>
    <w:next w:val="Normal"/>
    <w:link w:val="Heading8Char"/>
    <w:uiPriority w:val="9"/>
    <w:semiHidden/>
    <w:unhideWhenUsed/>
    <w:qFormat/>
    <w:rsid w:val="002052C7"/>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MX"/>
      <w14:ligatures w14:val="standardContextual"/>
    </w:rPr>
  </w:style>
  <w:style w:type="paragraph" w:styleId="Heading9">
    <w:name w:val="heading 9"/>
    <w:basedOn w:val="Normal"/>
    <w:next w:val="Normal"/>
    <w:link w:val="Heading9Char"/>
    <w:uiPriority w:val="9"/>
    <w:semiHidden/>
    <w:unhideWhenUsed/>
    <w:qFormat/>
    <w:rsid w:val="002052C7"/>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MX"/>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2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52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52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52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52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52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52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52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52C7"/>
    <w:rPr>
      <w:rFonts w:eastAsiaTheme="majorEastAsia" w:cstheme="majorBidi"/>
      <w:color w:val="272727" w:themeColor="text1" w:themeTint="D8"/>
    </w:rPr>
  </w:style>
  <w:style w:type="paragraph" w:styleId="Title">
    <w:name w:val="Title"/>
    <w:basedOn w:val="Normal"/>
    <w:next w:val="Normal"/>
    <w:link w:val="TitleChar"/>
    <w:uiPriority w:val="10"/>
    <w:qFormat/>
    <w:rsid w:val="002052C7"/>
    <w:pPr>
      <w:spacing w:after="80" w:line="240" w:lineRule="auto"/>
      <w:contextualSpacing/>
    </w:pPr>
    <w:rPr>
      <w:rFonts w:asciiTheme="majorHAnsi" w:eastAsiaTheme="majorEastAsia" w:hAnsiTheme="majorHAnsi" w:cstheme="majorBidi"/>
      <w:spacing w:val="-10"/>
      <w:kern w:val="28"/>
      <w:sz w:val="56"/>
      <w:szCs w:val="56"/>
      <w:lang w:val="en-MX"/>
      <w14:ligatures w14:val="standardContextual"/>
    </w:rPr>
  </w:style>
  <w:style w:type="character" w:customStyle="1" w:styleId="TitleChar">
    <w:name w:val="Title Char"/>
    <w:basedOn w:val="DefaultParagraphFont"/>
    <w:link w:val="Title"/>
    <w:uiPriority w:val="10"/>
    <w:rsid w:val="002052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52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MX"/>
      <w14:ligatures w14:val="standardContextual"/>
    </w:rPr>
  </w:style>
  <w:style w:type="character" w:customStyle="1" w:styleId="SubtitleChar">
    <w:name w:val="Subtitle Char"/>
    <w:basedOn w:val="DefaultParagraphFont"/>
    <w:link w:val="Subtitle"/>
    <w:uiPriority w:val="11"/>
    <w:rsid w:val="002052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52C7"/>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MX"/>
      <w14:ligatures w14:val="standardContextual"/>
    </w:rPr>
  </w:style>
  <w:style w:type="character" w:customStyle="1" w:styleId="QuoteChar">
    <w:name w:val="Quote Char"/>
    <w:basedOn w:val="DefaultParagraphFont"/>
    <w:link w:val="Quote"/>
    <w:uiPriority w:val="29"/>
    <w:rsid w:val="002052C7"/>
    <w:rPr>
      <w:i/>
      <w:iCs/>
      <w:color w:val="404040" w:themeColor="text1" w:themeTint="BF"/>
    </w:rPr>
  </w:style>
  <w:style w:type="paragraph" w:styleId="ListParagraph">
    <w:name w:val="List Paragraph"/>
    <w:basedOn w:val="Normal"/>
    <w:uiPriority w:val="34"/>
    <w:qFormat/>
    <w:rsid w:val="002052C7"/>
    <w:pPr>
      <w:spacing w:after="160" w:line="278" w:lineRule="auto"/>
      <w:ind w:left="720"/>
      <w:contextualSpacing/>
    </w:pPr>
    <w:rPr>
      <w:rFonts w:asciiTheme="minorHAnsi" w:eastAsiaTheme="minorHAnsi" w:hAnsiTheme="minorHAnsi" w:cstheme="minorBidi"/>
      <w:kern w:val="2"/>
      <w:sz w:val="24"/>
      <w:szCs w:val="24"/>
      <w:lang w:val="en-MX"/>
      <w14:ligatures w14:val="standardContextual"/>
    </w:rPr>
  </w:style>
  <w:style w:type="character" w:styleId="IntenseEmphasis">
    <w:name w:val="Intense Emphasis"/>
    <w:basedOn w:val="DefaultParagraphFont"/>
    <w:uiPriority w:val="21"/>
    <w:qFormat/>
    <w:rsid w:val="002052C7"/>
    <w:rPr>
      <w:i/>
      <w:iCs/>
      <w:color w:val="0F4761" w:themeColor="accent1" w:themeShade="BF"/>
    </w:rPr>
  </w:style>
  <w:style w:type="paragraph" w:styleId="IntenseQuote">
    <w:name w:val="Intense Quote"/>
    <w:basedOn w:val="Normal"/>
    <w:next w:val="Normal"/>
    <w:link w:val="IntenseQuoteChar"/>
    <w:uiPriority w:val="30"/>
    <w:qFormat/>
    <w:rsid w:val="002052C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MX"/>
      <w14:ligatures w14:val="standardContextual"/>
    </w:rPr>
  </w:style>
  <w:style w:type="character" w:customStyle="1" w:styleId="IntenseQuoteChar">
    <w:name w:val="Intense Quote Char"/>
    <w:basedOn w:val="DefaultParagraphFont"/>
    <w:link w:val="IntenseQuote"/>
    <w:uiPriority w:val="30"/>
    <w:rsid w:val="002052C7"/>
    <w:rPr>
      <w:i/>
      <w:iCs/>
      <w:color w:val="0F4761" w:themeColor="accent1" w:themeShade="BF"/>
    </w:rPr>
  </w:style>
  <w:style w:type="character" w:styleId="IntenseReference">
    <w:name w:val="Intense Reference"/>
    <w:basedOn w:val="DefaultParagraphFont"/>
    <w:uiPriority w:val="32"/>
    <w:qFormat/>
    <w:rsid w:val="002052C7"/>
    <w:rPr>
      <w:b/>
      <w:bCs/>
      <w:smallCaps/>
      <w:color w:val="0F4761" w:themeColor="accent1" w:themeShade="BF"/>
      <w:spacing w:val="5"/>
    </w:rPr>
  </w:style>
  <w:style w:type="character" w:styleId="LineNumber">
    <w:name w:val="line number"/>
    <w:basedOn w:val="DefaultParagraphFont"/>
    <w:uiPriority w:val="99"/>
    <w:semiHidden/>
    <w:unhideWhenUsed/>
    <w:rsid w:val="00205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mailto:jgijsbers@calacademy.org"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523</Words>
  <Characters>2986</Characters>
  <Application>Microsoft Office Word</Application>
  <DocSecurity>0</DocSecurity>
  <Lines>24</Lines>
  <Paragraphs>7</Paragraphs>
  <ScaleCrop>false</ScaleCrop>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Camila Gijsbers Alejandre</dc:creator>
  <cp:keywords/>
  <dc:description/>
  <cp:lastModifiedBy>Johanna Camila Gijsbers Alejandre</cp:lastModifiedBy>
  <cp:revision>1</cp:revision>
  <dcterms:created xsi:type="dcterms:W3CDTF">2026-04-25T15:42:00Z</dcterms:created>
  <dcterms:modified xsi:type="dcterms:W3CDTF">2026-04-25T15:43:00Z</dcterms:modified>
</cp:coreProperties>
</file>