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73E4D" w14:textId="77777777" w:rsidR="00AA05A5" w:rsidRDefault="00AA05A5" w:rsidP="00AA05A5">
      <w:r w:rsidRPr="00F02A02">
        <w:rPr>
          <w:noProof/>
        </w:rPr>
        <w:drawing>
          <wp:inline distT="0" distB="0" distL="0" distR="0" wp14:anchorId="652635E5" wp14:editId="05EE7ED7">
            <wp:extent cx="4785144" cy="4606724"/>
            <wp:effectExtent l="0" t="0" r="3175" b="3810"/>
            <wp:docPr id="1444937403" name="Picture 1" descr="A graph of a number of cargo containers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937403" name="Picture 1" descr="A graph of a number of cargo containers  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97587" cy="461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DD8E1" w14:textId="77777777" w:rsidR="00AA05A5" w:rsidRDefault="00AA05A5" w:rsidP="00AA05A5">
      <w:pPr>
        <w:rPr>
          <w:rFonts w:ascii="Times New Roman" w:eastAsia="Times New Roman" w:hAnsi="Times New Roman" w:cs="Times New Roman"/>
          <w:b/>
          <w:bCs/>
        </w:rPr>
      </w:pPr>
    </w:p>
    <w:p w14:paraId="3405FF77" w14:textId="77777777" w:rsidR="00AA05A5" w:rsidRPr="001039A3" w:rsidRDefault="00AA05A5" w:rsidP="00AA05A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Supplemental Figure 1</w:t>
      </w:r>
      <w:r>
        <w:rPr>
          <w:rFonts w:ascii="Times New Roman" w:eastAsia="Times New Roman" w:hAnsi="Times New Roman" w:cs="Times New Roman"/>
        </w:rPr>
        <w:t xml:space="preserve">: </w:t>
      </w:r>
      <w:r w:rsidRPr="001039A3">
        <w:rPr>
          <w:rFonts w:ascii="Times New Roman" w:eastAsia="Times New Roman" w:hAnsi="Times New Roman" w:cs="Times New Roman"/>
          <w:i/>
          <w:iCs/>
        </w:rPr>
        <w:t>Predicted probability of secure container firearm storage by age category.</w:t>
      </w:r>
      <w:r w:rsidRPr="001039A3">
        <w:t xml:space="preserve"> </w:t>
      </w:r>
      <w:r>
        <w:rPr>
          <w:rFonts w:ascii="Times New Roman" w:eastAsia="Times New Roman" w:hAnsi="Times New Roman" w:cs="Times New Roman"/>
        </w:rPr>
        <w:t>S</w:t>
      </w:r>
      <w:r w:rsidRPr="001039A3">
        <w:rPr>
          <w:rFonts w:ascii="Times New Roman" w:eastAsia="Times New Roman" w:hAnsi="Times New Roman" w:cs="Times New Roman"/>
        </w:rPr>
        <w:t>urvey-weighted predicted probabilities of reporting use of a secure firearm storage container (safe, lockbox, or gun case) across age categories, estimated from a survey-weighted logistic regression model. Points represent predicted probabilities, with vertical error bars indicating 95% confidence intervals.</w:t>
      </w:r>
    </w:p>
    <w:p w14:paraId="369B5FF1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5A5"/>
    <w:rsid w:val="00195413"/>
    <w:rsid w:val="003D0186"/>
    <w:rsid w:val="007278E4"/>
    <w:rsid w:val="00A3738C"/>
    <w:rsid w:val="00AA05A5"/>
    <w:rsid w:val="00BC6C35"/>
    <w:rsid w:val="00CB270D"/>
    <w:rsid w:val="00CF7583"/>
    <w:rsid w:val="00DE6AE2"/>
    <w:rsid w:val="00E2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D9755"/>
  <w15:chartTrackingRefBased/>
  <w15:docId w15:val="{E05E61F1-E1FE-4E9F-8F44-07713A04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5A5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05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05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05A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5A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5A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5A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5A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5A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5A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5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0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5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5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5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5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5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5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0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A0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5A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A0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05A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A05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05A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A05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5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05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>Springer Nature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2026-05-06T13:55:00Z</dcterms:created>
  <dcterms:modified xsi:type="dcterms:W3CDTF">2026-05-06T13:55:00Z</dcterms:modified>
</cp:coreProperties>
</file>