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930D" w14:textId="0C40504A" w:rsidR="00B07442" w:rsidRPr="00A14E1D" w:rsidRDefault="00971369" w:rsidP="00476012">
      <w:pPr>
        <w:rPr>
          <w:sz w:val="24"/>
          <w:szCs w:val="24"/>
        </w:rPr>
      </w:pPr>
      <w:r w:rsidRPr="00A14E1D">
        <w:rPr>
          <w:sz w:val="24"/>
          <w:szCs w:val="24"/>
        </w:rPr>
        <w:t>Supplementary for</w:t>
      </w:r>
      <w:r w:rsidR="00B07442" w:rsidRPr="00A14E1D">
        <w:rPr>
          <w:sz w:val="24"/>
          <w:szCs w:val="24"/>
        </w:rPr>
        <w:t>:</w:t>
      </w:r>
      <w:r w:rsidR="003C2F56" w:rsidRPr="00A14E1D">
        <w:rPr>
          <w:sz w:val="24"/>
          <w:szCs w:val="24"/>
        </w:rPr>
        <w:t xml:space="preserve"> </w:t>
      </w:r>
      <w:r w:rsidR="007D7E75" w:rsidRPr="00A14E1D">
        <w:rPr>
          <w:sz w:val="24"/>
          <w:szCs w:val="24"/>
        </w:rPr>
        <w:t xml:space="preserve">In-bore climate control </w:t>
      </w:r>
      <w:r w:rsidR="00A71504" w:rsidRPr="00A14E1D">
        <w:rPr>
          <w:sz w:val="24"/>
          <w:szCs w:val="24"/>
        </w:rPr>
        <w:t xml:space="preserve">chamber </w:t>
      </w:r>
      <w:r w:rsidR="007D7E75" w:rsidRPr="00A14E1D">
        <w:rPr>
          <w:sz w:val="24"/>
          <w:szCs w:val="24"/>
        </w:rPr>
        <w:t>for magnetic resonance imaging of living plants</w:t>
      </w:r>
      <w:r w:rsidR="00A71504" w:rsidRPr="00A14E1D">
        <w:rPr>
          <w:sz w:val="24"/>
          <w:szCs w:val="24"/>
        </w:rPr>
        <w:t>.</w:t>
      </w:r>
    </w:p>
    <w:p w14:paraId="686E59C6" w14:textId="77777777" w:rsidR="00B07442" w:rsidRPr="00A14E1D" w:rsidRDefault="00E943ED" w:rsidP="00476012">
      <w:pPr>
        <w:spacing w:line="240" w:lineRule="auto"/>
        <w:rPr>
          <w:vertAlign w:val="superscript"/>
          <w:lang w:val="de-DE"/>
        </w:rPr>
      </w:pPr>
      <w:proofErr w:type="spellStart"/>
      <w:r w:rsidRPr="00A14E1D">
        <w:rPr>
          <w:lang w:val="de-DE"/>
        </w:rPr>
        <w:t>Authors</w:t>
      </w:r>
      <w:proofErr w:type="spellEnd"/>
      <w:r w:rsidRPr="00A14E1D">
        <w:rPr>
          <w:lang w:val="de-DE"/>
        </w:rPr>
        <w:t>:</w:t>
      </w:r>
      <w:r w:rsidR="00AE6C2F" w:rsidRPr="00A14E1D">
        <w:rPr>
          <w:lang w:val="de-DE"/>
        </w:rPr>
        <w:t xml:space="preserve"> </w:t>
      </w:r>
      <w:r w:rsidR="00CB269B" w:rsidRPr="00A14E1D">
        <w:rPr>
          <w:lang w:val="de-DE"/>
        </w:rPr>
        <w:t>N. Knorr</w:t>
      </w:r>
      <w:r w:rsidR="00CB269B" w:rsidRPr="00A14E1D">
        <w:rPr>
          <w:vertAlign w:val="superscript"/>
          <w:lang w:val="de-DE"/>
        </w:rPr>
        <w:t>1</w:t>
      </w:r>
      <w:r w:rsidR="00D96ACF" w:rsidRPr="00A14E1D">
        <w:rPr>
          <w:vertAlign w:val="superscript"/>
          <w:lang w:val="de-DE"/>
        </w:rPr>
        <w:t>, 2</w:t>
      </w:r>
      <w:r w:rsidR="0008726C" w:rsidRPr="00A14E1D">
        <w:rPr>
          <w:lang w:val="de-DE"/>
        </w:rPr>
        <w:t>*</w:t>
      </w:r>
      <w:r w:rsidR="00CB269B" w:rsidRPr="00A14E1D">
        <w:rPr>
          <w:lang w:val="de-DE"/>
        </w:rPr>
        <w:t xml:space="preserve">, </w:t>
      </w:r>
      <w:r w:rsidR="00C96EE1" w:rsidRPr="00A14E1D">
        <w:rPr>
          <w:lang w:val="de-DE"/>
        </w:rPr>
        <w:t>P. Rovedo</w:t>
      </w:r>
      <w:r w:rsidR="00C96EE1" w:rsidRPr="00A14E1D">
        <w:rPr>
          <w:vertAlign w:val="superscript"/>
          <w:lang w:val="de-DE"/>
        </w:rPr>
        <w:t>3</w:t>
      </w:r>
      <w:r w:rsidR="0008726C" w:rsidRPr="00A14E1D">
        <w:rPr>
          <w:lang w:val="de-DE"/>
        </w:rPr>
        <w:t>*</w:t>
      </w:r>
      <w:r w:rsidR="00CB269B" w:rsidRPr="00A14E1D">
        <w:rPr>
          <w:lang w:val="de-DE"/>
        </w:rPr>
        <w:t>, J. Leupold</w:t>
      </w:r>
      <w:r w:rsidR="00CB269B" w:rsidRPr="00A14E1D">
        <w:rPr>
          <w:vertAlign w:val="superscript"/>
          <w:lang w:val="de-DE"/>
        </w:rPr>
        <w:t>2</w:t>
      </w:r>
      <w:r w:rsidR="00CB269B" w:rsidRPr="00A14E1D">
        <w:rPr>
          <w:lang w:val="de-DE"/>
        </w:rPr>
        <w:t>, D. von Elverfeldt</w:t>
      </w:r>
      <w:r w:rsidR="00CB269B" w:rsidRPr="00A14E1D">
        <w:rPr>
          <w:vertAlign w:val="superscript"/>
          <w:lang w:val="de-DE"/>
        </w:rPr>
        <w:t>2</w:t>
      </w:r>
      <w:r w:rsidR="00CB269B" w:rsidRPr="00A14E1D">
        <w:rPr>
          <w:lang w:val="de-DE"/>
        </w:rPr>
        <w:t>, L. Hesse</w:t>
      </w:r>
      <w:r w:rsidR="00CB269B" w:rsidRPr="00A14E1D">
        <w:rPr>
          <w:vertAlign w:val="superscript"/>
          <w:lang w:val="de-DE"/>
        </w:rPr>
        <w:t>1</w:t>
      </w:r>
      <w:r w:rsidR="00506E10" w:rsidRPr="00A14E1D">
        <w:rPr>
          <w:lang w:val="de-DE"/>
        </w:rPr>
        <w:t>, S. Bär</w:t>
      </w:r>
      <w:r w:rsidR="00506E10" w:rsidRPr="00A14E1D">
        <w:rPr>
          <w:vertAlign w:val="superscript"/>
          <w:lang w:val="de-DE"/>
        </w:rPr>
        <w:t>2</w:t>
      </w:r>
    </w:p>
    <w:p w14:paraId="6C76EB1A" w14:textId="77777777" w:rsidR="00FA0538" w:rsidRPr="00A14E1D" w:rsidRDefault="00544F0D" w:rsidP="00476012">
      <w:pPr>
        <w:spacing w:line="240" w:lineRule="auto"/>
      </w:pPr>
      <w:r w:rsidRPr="00A14E1D">
        <w:t>*) These a</w:t>
      </w:r>
      <w:r w:rsidR="00FA0538" w:rsidRPr="00A14E1D">
        <w:t>uthors contributed equally</w:t>
      </w:r>
    </w:p>
    <w:p w14:paraId="45BACBCB" w14:textId="77777777" w:rsidR="00971369" w:rsidRPr="00A14E1D" w:rsidRDefault="00CB269B" w:rsidP="00476012">
      <w:pPr>
        <w:spacing w:line="240" w:lineRule="auto"/>
      </w:pPr>
      <w:r w:rsidRPr="00A14E1D">
        <w:t>1) Biomimetics Group, Institute of Wood Science, Department of Biology, University of Hamburg, Germany.</w:t>
      </w:r>
      <w:r w:rsidR="000A2496" w:rsidRPr="00A14E1D">
        <w:br/>
      </w:r>
      <w:r w:rsidRPr="00A14E1D">
        <w:t>2) Division of Medical Physics, Department of Diagnostic and Interventional Radiology, University Medical Center Freiburg, Faculty of Medicine, University of Freiburg, Freiburg, Germany.</w:t>
      </w:r>
      <w:r w:rsidR="000A2496" w:rsidRPr="00A14E1D">
        <w:br/>
      </w:r>
      <w:r w:rsidRPr="00A14E1D">
        <w:t xml:space="preserve">3) </w:t>
      </w:r>
      <w:proofErr w:type="spellStart"/>
      <w:r w:rsidRPr="00A14E1D">
        <w:t>Neurocenter</w:t>
      </w:r>
      <w:proofErr w:type="spellEnd"/>
      <w:r w:rsidRPr="00A14E1D">
        <w:t>, University Medical Center Freiburg, Faculty of Medicine, University of Freiburg, Freiburg, Germany.</w:t>
      </w:r>
    </w:p>
    <w:p w14:paraId="5C3A33DA" w14:textId="6CF5F0D4" w:rsidR="009E044B" w:rsidRPr="00A14E1D" w:rsidRDefault="009E044B" w:rsidP="00476012"/>
    <w:p w14:paraId="54AB3FB1" w14:textId="77777777" w:rsidR="009E044B" w:rsidRPr="00A14E1D" w:rsidRDefault="009E044B" w:rsidP="00476012">
      <w:pPr>
        <w:pStyle w:val="berschrift1"/>
      </w:pPr>
      <w:bookmarkStart w:id="0" w:name="_Ref215485450"/>
      <w:r w:rsidRPr="00A14E1D">
        <w:t>Supplementary tables</w:t>
      </w:r>
    </w:p>
    <w:p w14:paraId="3FE42835" w14:textId="72BC1AD5" w:rsidR="005023AD" w:rsidRPr="00A14E1D" w:rsidRDefault="005023AD" w:rsidP="00476012">
      <w:r w:rsidRPr="00A14E1D">
        <w:t xml:space="preserve">Table S </w:t>
      </w:r>
      <w:r w:rsidRPr="00A14E1D">
        <w:fldChar w:fldCharType="begin"/>
      </w:r>
      <w:r w:rsidRPr="00A14E1D">
        <w:instrText xml:space="preserve"> SEQ Table_S \* ARABIC </w:instrText>
      </w:r>
      <w:r w:rsidRPr="00A14E1D">
        <w:fldChar w:fldCharType="separate"/>
      </w:r>
      <w:r w:rsidRPr="00A14E1D">
        <w:rPr>
          <w:noProof/>
        </w:rPr>
        <w:t>1</w:t>
      </w:r>
      <w:r w:rsidRPr="00A14E1D">
        <w:fldChar w:fldCharType="end"/>
      </w:r>
      <w:bookmarkEnd w:id="0"/>
      <w:r w:rsidRPr="00A14E1D">
        <w:t>: List of parts soldered onto PCB of control panel with quantity, reference on circuit and part designation. Annotated circuit diagram of the PCB in PDF as Supplementary material 1: PCB-layout-control-system.</w:t>
      </w:r>
      <w:r w:rsidR="003A1F4A" w:rsidRPr="00A14E1D">
        <w:t xml:space="preserve"> An additional expansion board was used for LED dimming, connected through X6 and X18. Annotated circuit diagram of the PCB in PDF as Supplementary material 2: PCB-layout-adapter-dimming.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4557"/>
        <w:gridCol w:w="2140"/>
      </w:tblGrid>
      <w:tr w:rsidR="005023AD" w:rsidRPr="00A14E1D" w14:paraId="49A1FA3C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2EE75651" w14:textId="77777777" w:rsidR="005023AD" w:rsidRPr="00A14E1D" w:rsidRDefault="005023AD" w:rsidP="00476012">
            <w:pPr>
              <w:spacing w:line="240" w:lineRule="auto"/>
              <w:rPr>
                <w:lang w:val="de-DE"/>
              </w:rPr>
            </w:pPr>
            <w:r w:rsidRPr="00A14E1D">
              <w:t>Item</w:t>
            </w:r>
          </w:p>
        </w:tc>
        <w:tc>
          <w:tcPr>
            <w:tcW w:w="1134" w:type="dxa"/>
            <w:noWrap/>
            <w:hideMark/>
          </w:tcPr>
          <w:p w14:paraId="7BE72BD4" w14:textId="77777777" w:rsidR="005023AD" w:rsidRPr="00A14E1D" w:rsidRDefault="005023AD" w:rsidP="00476012">
            <w:pPr>
              <w:spacing w:line="240" w:lineRule="auto"/>
            </w:pPr>
            <w:r w:rsidRPr="00A14E1D">
              <w:t>Quantity</w:t>
            </w:r>
          </w:p>
        </w:tc>
        <w:tc>
          <w:tcPr>
            <w:tcW w:w="4557" w:type="dxa"/>
            <w:noWrap/>
            <w:hideMark/>
          </w:tcPr>
          <w:p w14:paraId="6E894C03" w14:textId="77777777" w:rsidR="005023AD" w:rsidRPr="00A14E1D" w:rsidRDefault="005023AD" w:rsidP="00476012">
            <w:pPr>
              <w:spacing w:line="240" w:lineRule="auto"/>
            </w:pPr>
            <w:r w:rsidRPr="00A14E1D">
              <w:t>Reference</w:t>
            </w:r>
          </w:p>
        </w:tc>
        <w:tc>
          <w:tcPr>
            <w:tcW w:w="2140" w:type="dxa"/>
            <w:noWrap/>
            <w:hideMark/>
          </w:tcPr>
          <w:p w14:paraId="243613CA" w14:textId="77777777" w:rsidR="005023AD" w:rsidRPr="00A14E1D" w:rsidRDefault="005023AD" w:rsidP="00476012">
            <w:pPr>
              <w:spacing w:line="240" w:lineRule="auto"/>
            </w:pPr>
            <w:r w:rsidRPr="00A14E1D">
              <w:t>Part</w:t>
            </w:r>
          </w:p>
        </w:tc>
      </w:tr>
      <w:tr w:rsidR="005023AD" w:rsidRPr="00A14E1D" w14:paraId="78C1C2B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6099F12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1134" w:type="dxa"/>
            <w:noWrap/>
            <w:hideMark/>
          </w:tcPr>
          <w:p w14:paraId="1A285620" w14:textId="77777777" w:rsidR="005023AD" w:rsidRPr="00A14E1D" w:rsidRDefault="005023AD" w:rsidP="00476012">
            <w:pPr>
              <w:spacing w:line="240" w:lineRule="auto"/>
            </w:pPr>
            <w:r w:rsidRPr="00A14E1D">
              <w:t>8</w:t>
            </w:r>
          </w:p>
        </w:tc>
        <w:tc>
          <w:tcPr>
            <w:tcW w:w="4557" w:type="dxa"/>
            <w:noWrap/>
            <w:hideMark/>
          </w:tcPr>
          <w:p w14:paraId="187CC246" w14:textId="77777777" w:rsidR="005023AD" w:rsidRPr="00A14E1D" w:rsidRDefault="005023AD" w:rsidP="00476012">
            <w:pPr>
              <w:spacing w:line="240" w:lineRule="auto"/>
            </w:pPr>
            <w:r w:rsidRPr="00A14E1D">
              <w:t>C1, C2, C27, C28, C31, C32, C33, C34</w:t>
            </w:r>
          </w:p>
        </w:tc>
        <w:tc>
          <w:tcPr>
            <w:tcW w:w="2140" w:type="dxa"/>
            <w:noWrap/>
            <w:hideMark/>
          </w:tcPr>
          <w:p w14:paraId="0535B733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470 </w:t>
            </w:r>
            <w:proofErr w:type="spellStart"/>
            <w:r w:rsidRPr="00A14E1D">
              <w:t>nF</w:t>
            </w:r>
            <w:proofErr w:type="spellEnd"/>
          </w:p>
        </w:tc>
      </w:tr>
      <w:tr w:rsidR="005023AD" w:rsidRPr="00A14E1D" w14:paraId="500CA26F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3C58DB19" w14:textId="77777777" w:rsidR="005023AD" w:rsidRPr="00A14E1D" w:rsidRDefault="005023AD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1134" w:type="dxa"/>
            <w:noWrap/>
            <w:hideMark/>
          </w:tcPr>
          <w:p w14:paraId="37DA3376" w14:textId="77777777" w:rsidR="005023AD" w:rsidRPr="00A14E1D" w:rsidRDefault="005023AD" w:rsidP="00476012">
            <w:pPr>
              <w:spacing w:line="240" w:lineRule="auto"/>
            </w:pPr>
            <w:r w:rsidRPr="00A14E1D">
              <w:t>9</w:t>
            </w:r>
          </w:p>
        </w:tc>
        <w:tc>
          <w:tcPr>
            <w:tcW w:w="4557" w:type="dxa"/>
            <w:noWrap/>
            <w:hideMark/>
          </w:tcPr>
          <w:p w14:paraId="48F5067D" w14:textId="77777777" w:rsidR="005023AD" w:rsidRPr="00A14E1D" w:rsidRDefault="005023AD" w:rsidP="00476012">
            <w:pPr>
              <w:spacing w:line="240" w:lineRule="auto"/>
            </w:pPr>
            <w:r w:rsidRPr="00A14E1D">
              <w:t>C3, C6, C8, C14, C29, C35, C41, C43, C45</w:t>
            </w:r>
          </w:p>
        </w:tc>
        <w:tc>
          <w:tcPr>
            <w:tcW w:w="2140" w:type="dxa"/>
            <w:noWrap/>
            <w:hideMark/>
          </w:tcPr>
          <w:p w14:paraId="7B06D454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1 </w:t>
            </w:r>
            <w:proofErr w:type="spellStart"/>
            <w:r w:rsidRPr="00A14E1D">
              <w:t>uF</w:t>
            </w:r>
            <w:proofErr w:type="spellEnd"/>
          </w:p>
        </w:tc>
      </w:tr>
      <w:tr w:rsidR="005023AD" w:rsidRPr="00A14E1D" w14:paraId="4A1CEB73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0FC06959" w14:textId="77777777" w:rsidR="005023AD" w:rsidRPr="00A14E1D" w:rsidRDefault="005023AD" w:rsidP="00476012">
            <w:pPr>
              <w:spacing w:line="240" w:lineRule="auto"/>
            </w:pPr>
            <w:r w:rsidRPr="00A14E1D">
              <w:t>3</w:t>
            </w:r>
          </w:p>
        </w:tc>
        <w:tc>
          <w:tcPr>
            <w:tcW w:w="1134" w:type="dxa"/>
            <w:noWrap/>
            <w:hideMark/>
          </w:tcPr>
          <w:p w14:paraId="639639D2" w14:textId="77777777" w:rsidR="005023AD" w:rsidRPr="00A14E1D" w:rsidRDefault="005023AD" w:rsidP="00476012">
            <w:pPr>
              <w:spacing w:line="240" w:lineRule="auto"/>
            </w:pPr>
            <w:r w:rsidRPr="00A14E1D">
              <w:t>9</w:t>
            </w:r>
          </w:p>
        </w:tc>
        <w:tc>
          <w:tcPr>
            <w:tcW w:w="4557" w:type="dxa"/>
            <w:noWrap/>
            <w:hideMark/>
          </w:tcPr>
          <w:p w14:paraId="153519DD" w14:textId="77777777" w:rsidR="005023AD" w:rsidRPr="00A14E1D" w:rsidRDefault="005023AD" w:rsidP="00476012">
            <w:pPr>
              <w:spacing w:line="240" w:lineRule="auto"/>
            </w:pPr>
            <w:r w:rsidRPr="00A14E1D">
              <w:t>C4, C7, C9, C15, C30, C36, C42, C44, C46</w:t>
            </w:r>
          </w:p>
        </w:tc>
        <w:tc>
          <w:tcPr>
            <w:tcW w:w="2140" w:type="dxa"/>
            <w:noWrap/>
            <w:hideMark/>
          </w:tcPr>
          <w:p w14:paraId="312DEE54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0.1 </w:t>
            </w:r>
            <w:proofErr w:type="spellStart"/>
            <w:r w:rsidRPr="00A14E1D">
              <w:t>uF</w:t>
            </w:r>
            <w:proofErr w:type="spellEnd"/>
          </w:p>
        </w:tc>
      </w:tr>
      <w:tr w:rsidR="005023AD" w:rsidRPr="00A14E1D" w14:paraId="1B4BD0E4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28179EF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1134" w:type="dxa"/>
            <w:noWrap/>
            <w:hideMark/>
          </w:tcPr>
          <w:p w14:paraId="4C2FB9E3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5DFB212A" w14:textId="77777777" w:rsidR="005023AD" w:rsidRPr="00A14E1D" w:rsidRDefault="005023AD" w:rsidP="00476012">
            <w:pPr>
              <w:spacing w:line="240" w:lineRule="auto"/>
            </w:pPr>
            <w:r w:rsidRPr="00A14E1D">
              <w:t>C5</w:t>
            </w:r>
          </w:p>
        </w:tc>
        <w:tc>
          <w:tcPr>
            <w:tcW w:w="2140" w:type="dxa"/>
            <w:noWrap/>
            <w:hideMark/>
          </w:tcPr>
          <w:p w14:paraId="06343116" w14:textId="65AB43FF" w:rsidR="005023AD" w:rsidRPr="00A14E1D" w:rsidRDefault="006E054F" w:rsidP="00476012">
            <w:pPr>
              <w:spacing w:line="240" w:lineRule="auto"/>
            </w:pPr>
            <w:r w:rsidRPr="00A14E1D">
              <w:t>optional</w:t>
            </w:r>
          </w:p>
        </w:tc>
      </w:tr>
      <w:tr w:rsidR="005023AD" w:rsidRPr="00A14E1D" w14:paraId="6DD1CBBA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469981A3" w14:textId="77777777" w:rsidR="005023AD" w:rsidRPr="00A14E1D" w:rsidRDefault="005023AD" w:rsidP="00476012">
            <w:pPr>
              <w:spacing w:line="240" w:lineRule="auto"/>
            </w:pPr>
            <w:r w:rsidRPr="00A14E1D">
              <w:t>5</w:t>
            </w:r>
          </w:p>
        </w:tc>
        <w:tc>
          <w:tcPr>
            <w:tcW w:w="1134" w:type="dxa"/>
            <w:noWrap/>
            <w:hideMark/>
          </w:tcPr>
          <w:p w14:paraId="0A0F16A5" w14:textId="77777777" w:rsidR="005023AD" w:rsidRPr="00A14E1D" w:rsidRDefault="005023AD" w:rsidP="00476012">
            <w:pPr>
              <w:spacing w:line="240" w:lineRule="auto"/>
            </w:pPr>
            <w:r w:rsidRPr="00A14E1D">
              <w:t>3</w:t>
            </w:r>
          </w:p>
        </w:tc>
        <w:tc>
          <w:tcPr>
            <w:tcW w:w="4557" w:type="dxa"/>
            <w:noWrap/>
            <w:hideMark/>
          </w:tcPr>
          <w:p w14:paraId="7FE475E7" w14:textId="77777777" w:rsidR="005023AD" w:rsidRPr="00A14E1D" w:rsidRDefault="005023AD" w:rsidP="00476012">
            <w:pPr>
              <w:spacing w:line="240" w:lineRule="auto"/>
            </w:pPr>
            <w:r w:rsidRPr="00A14E1D">
              <w:t>C19, C21, C22</w:t>
            </w:r>
          </w:p>
        </w:tc>
        <w:tc>
          <w:tcPr>
            <w:tcW w:w="2140" w:type="dxa"/>
            <w:noWrap/>
            <w:hideMark/>
          </w:tcPr>
          <w:p w14:paraId="7A8C276F" w14:textId="41D27316" w:rsidR="005023AD" w:rsidRPr="00A14E1D" w:rsidRDefault="005023AD" w:rsidP="00476012">
            <w:pPr>
              <w:spacing w:line="240" w:lineRule="auto"/>
            </w:pPr>
            <w:r w:rsidRPr="00A14E1D">
              <w:t xml:space="preserve">15 </w:t>
            </w:r>
            <w:proofErr w:type="spellStart"/>
            <w:r w:rsidRPr="00A14E1D">
              <w:t>nF</w:t>
            </w:r>
            <w:proofErr w:type="spellEnd"/>
          </w:p>
        </w:tc>
      </w:tr>
      <w:tr w:rsidR="005023AD" w:rsidRPr="00A14E1D" w14:paraId="549F40CD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248188E5" w14:textId="77777777" w:rsidR="005023AD" w:rsidRPr="00A14E1D" w:rsidRDefault="005023AD" w:rsidP="00476012">
            <w:pPr>
              <w:spacing w:line="240" w:lineRule="auto"/>
            </w:pPr>
            <w:r w:rsidRPr="00A14E1D">
              <w:t>6</w:t>
            </w:r>
          </w:p>
        </w:tc>
        <w:tc>
          <w:tcPr>
            <w:tcW w:w="1134" w:type="dxa"/>
            <w:noWrap/>
            <w:hideMark/>
          </w:tcPr>
          <w:p w14:paraId="186D8971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3D3E7C22" w14:textId="77777777" w:rsidR="005023AD" w:rsidRPr="00A14E1D" w:rsidRDefault="005023AD" w:rsidP="00476012">
            <w:pPr>
              <w:spacing w:line="240" w:lineRule="auto"/>
            </w:pPr>
            <w:r w:rsidRPr="00A14E1D">
              <w:t>C20</w:t>
            </w:r>
          </w:p>
        </w:tc>
        <w:tc>
          <w:tcPr>
            <w:tcW w:w="2140" w:type="dxa"/>
            <w:noWrap/>
            <w:hideMark/>
          </w:tcPr>
          <w:p w14:paraId="212CF427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0.15 </w:t>
            </w:r>
            <w:proofErr w:type="spellStart"/>
            <w:r w:rsidRPr="00A14E1D">
              <w:t>uF</w:t>
            </w:r>
            <w:proofErr w:type="spellEnd"/>
          </w:p>
        </w:tc>
      </w:tr>
      <w:tr w:rsidR="005023AD" w:rsidRPr="00A14E1D" w14:paraId="02E4EA1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C85E0FF" w14:textId="77777777" w:rsidR="005023AD" w:rsidRPr="00A14E1D" w:rsidRDefault="005023AD" w:rsidP="00476012">
            <w:pPr>
              <w:spacing w:line="240" w:lineRule="auto"/>
            </w:pPr>
            <w:r w:rsidRPr="00A14E1D">
              <w:t>7</w:t>
            </w:r>
          </w:p>
        </w:tc>
        <w:tc>
          <w:tcPr>
            <w:tcW w:w="1134" w:type="dxa"/>
            <w:noWrap/>
            <w:hideMark/>
          </w:tcPr>
          <w:p w14:paraId="37157F63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4EC4D068" w14:textId="77777777" w:rsidR="005023AD" w:rsidRPr="00A14E1D" w:rsidRDefault="005023AD" w:rsidP="00476012">
            <w:pPr>
              <w:spacing w:line="240" w:lineRule="auto"/>
            </w:pPr>
            <w:r w:rsidRPr="00A14E1D">
              <w:t>X1, NTC, DIM_W, DIM_R</w:t>
            </w:r>
          </w:p>
        </w:tc>
        <w:tc>
          <w:tcPr>
            <w:tcW w:w="2140" w:type="dxa"/>
            <w:noWrap/>
            <w:hideMark/>
          </w:tcPr>
          <w:p w14:paraId="6F7BFEA5" w14:textId="77777777" w:rsidR="005023AD" w:rsidRPr="00A14E1D" w:rsidRDefault="005023AD" w:rsidP="00476012">
            <w:pPr>
              <w:spacing w:line="240" w:lineRule="auto"/>
            </w:pPr>
            <w:r w:rsidRPr="00A14E1D">
              <w:t>WAGO237-102</w:t>
            </w:r>
          </w:p>
        </w:tc>
      </w:tr>
      <w:tr w:rsidR="005023AD" w:rsidRPr="00A14E1D" w14:paraId="553F4091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22F64336" w14:textId="77777777" w:rsidR="005023AD" w:rsidRPr="00A14E1D" w:rsidRDefault="005023AD" w:rsidP="00476012">
            <w:pPr>
              <w:spacing w:line="240" w:lineRule="auto"/>
            </w:pPr>
            <w:r w:rsidRPr="00A14E1D">
              <w:t>8</w:t>
            </w:r>
          </w:p>
        </w:tc>
        <w:tc>
          <w:tcPr>
            <w:tcW w:w="1134" w:type="dxa"/>
            <w:noWrap/>
            <w:hideMark/>
          </w:tcPr>
          <w:p w14:paraId="5C7D3EF1" w14:textId="77777777" w:rsidR="005023AD" w:rsidRPr="00A14E1D" w:rsidRDefault="005023AD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  <w:hideMark/>
          </w:tcPr>
          <w:p w14:paraId="4BE4899A" w14:textId="77777777" w:rsidR="005023AD" w:rsidRPr="00A14E1D" w:rsidRDefault="005023AD" w:rsidP="00476012">
            <w:pPr>
              <w:spacing w:line="240" w:lineRule="auto"/>
            </w:pPr>
            <w:r w:rsidRPr="00A14E1D">
              <w:t>D2, D3</w:t>
            </w:r>
          </w:p>
        </w:tc>
        <w:tc>
          <w:tcPr>
            <w:tcW w:w="2140" w:type="dxa"/>
            <w:noWrap/>
            <w:hideMark/>
          </w:tcPr>
          <w:p w14:paraId="197FC1EC" w14:textId="77777777" w:rsidR="005023AD" w:rsidRPr="00A14E1D" w:rsidRDefault="005023AD" w:rsidP="00476012">
            <w:pPr>
              <w:spacing w:line="240" w:lineRule="auto"/>
            </w:pPr>
            <w:r w:rsidRPr="00A14E1D">
              <w:t>1N4007</w:t>
            </w:r>
          </w:p>
        </w:tc>
      </w:tr>
      <w:tr w:rsidR="005023AD" w:rsidRPr="00A14E1D" w14:paraId="73EB20B9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69CDF9A" w14:textId="77777777" w:rsidR="005023AD" w:rsidRPr="00A14E1D" w:rsidRDefault="005023AD" w:rsidP="00476012">
            <w:pPr>
              <w:spacing w:line="240" w:lineRule="auto"/>
            </w:pPr>
            <w:r w:rsidRPr="00A14E1D">
              <w:t>9</w:t>
            </w:r>
          </w:p>
        </w:tc>
        <w:tc>
          <w:tcPr>
            <w:tcW w:w="1134" w:type="dxa"/>
            <w:noWrap/>
            <w:hideMark/>
          </w:tcPr>
          <w:p w14:paraId="7B3B0A7B" w14:textId="77777777" w:rsidR="005023AD" w:rsidRPr="00A14E1D" w:rsidRDefault="005023AD" w:rsidP="00476012">
            <w:pPr>
              <w:spacing w:line="240" w:lineRule="auto"/>
            </w:pPr>
            <w:r w:rsidRPr="00A14E1D">
              <w:t>5</w:t>
            </w:r>
          </w:p>
        </w:tc>
        <w:tc>
          <w:tcPr>
            <w:tcW w:w="4557" w:type="dxa"/>
            <w:noWrap/>
            <w:hideMark/>
          </w:tcPr>
          <w:p w14:paraId="230E147C" w14:textId="77777777" w:rsidR="005023AD" w:rsidRPr="00A14E1D" w:rsidRDefault="005023AD" w:rsidP="00476012">
            <w:pPr>
              <w:spacing w:line="240" w:lineRule="auto"/>
            </w:pPr>
            <w:r w:rsidRPr="00A14E1D">
              <w:t>Fan1, Fan2, Fan3, X17, Fog</w:t>
            </w:r>
          </w:p>
        </w:tc>
        <w:tc>
          <w:tcPr>
            <w:tcW w:w="2140" w:type="dxa"/>
            <w:noWrap/>
            <w:hideMark/>
          </w:tcPr>
          <w:p w14:paraId="6E34A000" w14:textId="77777777" w:rsidR="005023AD" w:rsidRPr="00A14E1D" w:rsidRDefault="005023AD" w:rsidP="00476012">
            <w:pPr>
              <w:spacing w:line="240" w:lineRule="auto"/>
            </w:pPr>
            <w:r w:rsidRPr="00A14E1D">
              <w:t>2-pin post</w:t>
            </w:r>
          </w:p>
        </w:tc>
      </w:tr>
      <w:tr w:rsidR="005023AD" w:rsidRPr="00A14E1D" w14:paraId="7C66882B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E535BCF" w14:textId="77777777" w:rsidR="005023AD" w:rsidRPr="00A14E1D" w:rsidRDefault="005023AD" w:rsidP="00476012">
            <w:pPr>
              <w:spacing w:line="240" w:lineRule="auto"/>
            </w:pPr>
            <w:r w:rsidRPr="00A14E1D">
              <w:t>10</w:t>
            </w:r>
          </w:p>
        </w:tc>
        <w:tc>
          <w:tcPr>
            <w:tcW w:w="1134" w:type="dxa"/>
            <w:noWrap/>
            <w:hideMark/>
          </w:tcPr>
          <w:p w14:paraId="7EF5DEC0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396F61B0" w14:textId="77777777" w:rsidR="005023AD" w:rsidRPr="00A14E1D" w:rsidRDefault="005023AD" w:rsidP="00476012">
            <w:pPr>
              <w:spacing w:line="240" w:lineRule="auto"/>
            </w:pPr>
            <w:r w:rsidRPr="00A14E1D">
              <w:t>F1</w:t>
            </w:r>
          </w:p>
        </w:tc>
        <w:tc>
          <w:tcPr>
            <w:tcW w:w="2140" w:type="dxa"/>
            <w:noWrap/>
            <w:hideMark/>
          </w:tcPr>
          <w:p w14:paraId="0103732F" w14:textId="77777777" w:rsidR="005023AD" w:rsidRPr="00A14E1D" w:rsidRDefault="005023AD" w:rsidP="00476012">
            <w:pPr>
              <w:spacing w:line="240" w:lineRule="auto"/>
            </w:pPr>
            <w:r w:rsidRPr="00A14E1D">
              <w:t>1A/F</w:t>
            </w:r>
          </w:p>
        </w:tc>
      </w:tr>
      <w:tr w:rsidR="005023AD" w:rsidRPr="00A14E1D" w14:paraId="4A5ED9B2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0482DF60" w14:textId="77777777" w:rsidR="005023AD" w:rsidRPr="00A14E1D" w:rsidRDefault="005023AD" w:rsidP="00476012">
            <w:pPr>
              <w:spacing w:line="240" w:lineRule="auto"/>
            </w:pPr>
            <w:r w:rsidRPr="00A14E1D">
              <w:t>11</w:t>
            </w:r>
          </w:p>
        </w:tc>
        <w:tc>
          <w:tcPr>
            <w:tcW w:w="1134" w:type="dxa"/>
            <w:noWrap/>
            <w:hideMark/>
          </w:tcPr>
          <w:p w14:paraId="2BC0075F" w14:textId="77777777" w:rsidR="005023AD" w:rsidRPr="00A14E1D" w:rsidRDefault="005023AD" w:rsidP="00476012">
            <w:pPr>
              <w:spacing w:line="240" w:lineRule="auto"/>
            </w:pPr>
            <w:r w:rsidRPr="00A14E1D">
              <w:t>8</w:t>
            </w:r>
          </w:p>
        </w:tc>
        <w:tc>
          <w:tcPr>
            <w:tcW w:w="4557" w:type="dxa"/>
            <w:noWrap/>
            <w:hideMark/>
          </w:tcPr>
          <w:p w14:paraId="00E78269" w14:textId="77777777" w:rsidR="005023AD" w:rsidRPr="00A14E1D" w:rsidRDefault="005023AD" w:rsidP="00476012">
            <w:pPr>
              <w:spacing w:line="240" w:lineRule="auto"/>
            </w:pPr>
            <w:r w:rsidRPr="00A14E1D">
              <w:t>US1, H1B, H1A, US2, H2B, H2A, V~, N</w:t>
            </w:r>
          </w:p>
        </w:tc>
        <w:tc>
          <w:tcPr>
            <w:tcW w:w="2140" w:type="dxa"/>
            <w:noWrap/>
            <w:hideMark/>
          </w:tcPr>
          <w:p w14:paraId="4C82A0C7" w14:textId="77777777" w:rsidR="005023AD" w:rsidRPr="00A14E1D" w:rsidRDefault="005023AD" w:rsidP="00476012">
            <w:pPr>
              <w:spacing w:line="240" w:lineRule="auto"/>
            </w:pPr>
            <w:r w:rsidRPr="00A14E1D">
              <w:t>flat plug 6.2mm</w:t>
            </w:r>
          </w:p>
        </w:tc>
      </w:tr>
      <w:tr w:rsidR="005023AD" w:rsidRPr="00A14E1D" w14:paraId="5C91EE14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33D25A15" w14:textId="77777777" w:rsidR="005023AD" w:rsidRPr="00A14E1D" w:rsidRDefault="005023AD" w:rsidP="00476012">
            <w:pPr>
              <w:spacing w:line="240" w:lineRule="auto"/>
            </w:pPr>
            <w:r w:rsidRPr="00A14E1D">
              <w:t>12</w:t>
            </w:r>
          </w:p>
        </w:tc>
        <w:tc>
          <w:tcPr>
            <w:tcW w:w="1134" w:type="dxa"/>
            <w:noWrap/>
            <w:hideMark/>
          </w:tcPr>
          <w:p w14:paraId="27D697FE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6E91C63C" w14:textId="77777777" w:rsidR="005023AD" w:rsidRPr="00A14E1D" w:rsidRDefault="005023AD" w:rsidP="00476012">
            <w:pPr>
              <w:spacing w:line="240" w:lineRule="auto"/>
            </w:pPr>
            <w:r w:rsidRPr="00A14E1D">
              <w:t>IC1, IC4, IC5, IC6</w:t>
            </w:r>
          </w:p>
        </w:tc>
        <w:tc>
          <w:tcPr>
            <w:tcW w:w="2140" w:type="dxa"/>
            <w:noWrap/>
            <w:hideMark/>
          </w:tcPr>
          <w:p w14:paraId="696ED944" w14:textId="77777777" w:rsidR="005023AD" w:rsidRPr="00A14E1D" w:rsidRDefault="005023AD" w:rsidP="00476012">
            <w:pPr>
              <w:spacing w:line="240" w:lineRule="auto"/>
            </w:pPr>
            <w:r w:rsidRPr="00A14E1D">
              <w:t>TPSI3050DWZR</w:t>
            </w:r>
          </w:p>
        </w:tc>
      </w:tr>
      <w:tr w:rsidR="005023AD" w:rsidRPr="00A14E1D" w14:paraId="498AB08A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5675014" w14:textId="77777777" w:rsidR="005023AD" w:rsidRPr="00A14E1D" w:rsidRDefault="005023AD" w:rsidP="00476012">
            <w:pPr>
              <w:spacing w:line="240" w:lineRule="auto"/>
            </w:pPr>
            <w:r w:rsidRPr="00A14E1D">
              <w:t>13</w:t>
            </w:r>
          </w:p>
        </w:tc>
        <w:tc>
          <w:tcPr>
            <w:tcW w:w="1134" w:type="dxa"/>
            <w:noWrap/>
            <w:hideMark/>
          </w:tcPr>
          <w:p w14:paraId="4777EECD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5F10F8A6" w14:textId="77777777" w:rsidR="005023AD" w:rsidRPr="00A14E1D" w:rsidRDefault="005023AD" w:rsidP="00476012">
            <w:pPr>
              <w:spacing w:line="240" w:lineRule="auto"/>
            </w:pPr>
            <w:r w:rsidRPr="00A14E1D">
              <w:t>IC2</w:t>
            </w:r>
          </w:p>
        </w:tc>
        <w:tc>
          <w:tcPr>
            <w:tcW w:w="2140" w:type="dxa"/>
            <w:noWrap/>
            <w:hideMark/>
          </w:tcPr>
          <w:p w14:paraId="291FF1C4" w14:textId="77777777" w:rsidR="005023AD" w:rsidRPr="00A14E1D" w:rsidRDefault="005023AD" w:rsidP="00476012">
            <w:pPr>
              <w:spacing w:line="240" w:lineRule="auto"/>
            </w:pPr>
            <w:r w:rsidRPr="00A14E1D">
              <w:t>AMC23C10</w:t>
            </w:r>
          </w:p>
        </w:tc>
      </w:tr>
      <w:tr w:rsidR="005023AD" w:rsidRPr="00A14E1D" w14:paraId="181A5F0B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8A36AC8" w14:textId="77777777" w:rsidR="005023AD" w:rsidRPr="00A14E1D" w:rsidRDefault="005023AD" w:rsidP="00476012">
            <w:pPr>
              <w:spacing w:line="240" w:lineRule="auto"/>
            </w:pPr>
            <w:r w:rsidRPr="00A14E1D">
              <w:t>14</w:t>
            </w:r>
          </w:p>
        </w:tc>
        <w:tc>
          <w:tcPr>
            <w:tcW w:w="1134" w:type="dxa"/>
            <w:noWrap/>
            <w:hideMark/>
          </w:tcPr>
          <w:p w14:paraId="604473E3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3D1EC79F" w14:textId="77777777" w:rsidR="005023AD" w:rsidRPr="00A14E1D" w:rsidRDefault="005023AD" w:rsidP="00476012">
            <w:pPr>
              <w:spacing w:line="240" w:lineRule="auto"/>
            </w:pPr>
            <w:r w:rsidRPr="00A14E1D">
              <w:t>J1A</w:t>
            </w:r>
          </w:p>
        </w:tc>
        <w:tc>
          <w:tcPr>
            <w:tcW w:w="2140" w:type="dxa"/>
            <w:noWrap/>
            <w:hideMark/>
          </w:tcPr>
          <w:p w14:paraId="60DCF7C6" w14:textId="77777777" w:rsidR="005023AD" w:rsidRPr="00A14E1D" w:rsidRDefault="005023AD" w:rsidP="00476012">
            <w:pPr>
              <w:spacing w:line="240" w:lineRule="auto"/>
            </w:pPr>
            <w:r w:rsidRPr="00A14E1D">
              <w:t>SMD socket</w:t>
            </w:r>
          </w:p>
        </w:tc>
      </w:tr>
      <w:tr w:rsidR="005023AD" w:rsidRPr="00A14E1D" w14:paraId="41822D96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46BCE2FE" w14:textId="77777777" w:rsidR="005023AD" w:rsidRPr="00A14E1D" w:rsidRDefault="005023AD" w:rsidP="00476012">
            <w:pPr>
              <w:spacing w:line="240" w:lineRule="auto"/>
            </w:pPr>
            <w:r w:rsidRPr="00A14E1D">
              <w:t>15</w:t>
            </w:r>
          </w:p>
        </w:tc>
        <w:tc>
          <w:tcPr>
            <w:tcW w:w="1134" w:type="dxa"/>
            <w:noWrap/>
            <w:hideMark/>
          </w:tcPr>
          <w:p w14:paraId="575CF460" w14:textId="77777777" w:rsidR="005023AD" w:rsidRPr="00A14E1D" w:rsidRDefault="005023AD" w:rsidP="00476012">
            <w:pPr>
              <w:spacing w:line="240" w:lineRule="auto"/>
            </w:pPr>
            <w:r w:rsidRPr="00A14E1D">
              <w:t>6</w:t>
            </w:r>
          </w:p>
        </w:tc>
        <w:tc>
          <w:tcPr>
            <w:tcW w:w="4557" w:type="dxa"/>
            <w:noWrap/>
            <w:hideMark/>
          </w:tcPr>
          <w:p w14:paraId="2417F95E" w14:textId="77777777" w:rsidR="005023AD" w:rsidRPr="00A14E1D" w:rsidRDefault="005023AD" w:rsidP="00476012">
            <w:pPr>
              <w:spacing w:line="240" w:lineRule="auto"/>
            </w:pPr>
            <w:r w:rsidRPr="00A14E1D">
              <w:t>MFET1, MFET2, MFET3, MFET4, MFET5, MFET6</w:t>
            </w:r>
          </w:p>
        </w:tc>
        <w:tc>
          <w:tcPr>
            <w:tcW w:w="2140" w:type="dxa"/>
            <w:noWrap/>
            <w:hideMark/>
          </w:tcPr>
          <w:p w14:paraId="46C6539B" w14:textId="77777777" w:rsidR="005023AD" w:rsidRPr="00A14E1D" w:rsidRDefault="005023AD" w:rsidP="00476012">
            <w:pPr>
              <w:spacing w:line="240" w:lineRule="auto"/>
            </w:pPr>
            <w:r w:rsidRPr="00A14E1D">
              <w:t>IPDQ60R020CFD7</w:t>
            </w:r>
          </w:p>
        </w:tc>
      </w:tr>
      <w:tr w:rsidR="005023AD" w:rsidRPr="00A14E1D" w14:paraId="4FE3511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3A1BA9E3" w14:textId="77777777" w:rsidR="005023AD" w:rsidRPr="00A14E1D" w:rsidRDefault="005023AD" w:rsidP="00476012">
            <w:pPr>
              <w:spacing w:line="240" w:lineRule="auto"/>
            </w:pPr>
            <w:r w:rsidRPr="00A14E1D">
              <w:t>16</w:t>
            </w:r>
          </w:p>
        </w:tc>
        <w:tc>
          <w:tcPr>
            <w:tcW w:w="1134" w:type="dxa"/>
            <w:noWrap/>
            <w:hideMark/>
          </w:tcPr>
          <w:p w14:paraId="52512D80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0F4B5EA5" w14:textId="77777777" w:rsidR="005023AD" w:rsidRPr="00A14E1D" w:rsidRDefault="005023AD" w:rsidP="00476012">
            <w:pPr>
              <w:spacing w:line="240" w:lineRule="auto"/>
            </w:pPr>
            <w:r w:rsidRPr="00A14E1D">
              <w:t>Q1, Q2, Q3, Q4</w:t>
            </w:r>
          </w:p>
        </w:tc>
        <w:tc>
          <w:tcPr>
            <w:tcW w:w="2140" w:type="dxa"/>
            <w:noWrap/>
            <w:hideMark/>
          </w:tcPr>
          <w:p w14:paraId="597A9CEF" w14:textId="77777777" w:rsidR="005023AD" w:rsidRPr="00A14E1D" w:rsidRDefault="005023AD" w:rsidP="00476012">
            <w:pPr>
              <w:spacing w:line="240" w:lineRule="auto"/>
            </w:pPr>
            <w:r w:rsidRPr="00A14E1D">
              <w:t>FDPF320N06L</w:t>
            </w:r>
          </w:p>
        </w:tc>
      </w:tr>
      <w:tr w:rsidR="005023AD" w:rsidRPr="00A14E1D" w14:paraId="6A74BCEC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EABD300" w14:textId="77777777" w:rsidR="005023AD" w:rsidRPr="00A14E1D" w:rsidRDefault="005023AD" w:rsidP="00476012">
            <w:pPr>
              <w:spacing w:line="240" w:lineRule="auto"/>
            </w:pPr>
            <w:r w:rsidRPr="00A14E1D">
              <w:t>17</w:t>
            </w:r>
          </w:p>
        </w:tc>
        <w:tc>
          <w:tcPr>
            <w:tcW w:w="1134" w:type="dxa"/>
            <w:noWrap/>
            <w:hideMark/>
          </w:tcPr>
          <w:p w14:paraId="00CA7E72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73618DEA" w14:textId="77777777" w:rsidR="005023AD" w:rsidRPr="00A14E1D" w:rsidRDefault="005023AD" w:rsidP="00476012">
            <w:pPr>
              <w:spacing w:line="240" w:lineRule="auto"/>
            </w:pPr>
            <w:r w:rsidRPr="00A14E1D">
              <w:t>R1</w:t>
            </w:r>
          </w:p>
        </w:tc>
        <w:tc>
          <w:tcPr>
            <w:tcW w:w="2140" w:type="dxa"/>
            <w:noWrap/>
            <w:hideMark/>
          </w:tcPr>
          <w:p w14:paraId="008E3430" w14:textId="77777777" w:rsidR="005023AD" w:rsidRPr="00A14E1D" w:rsidRDefault="005023AD" w:rsidP="00476012">
            <w:pPr>
              <w:spacing w:line="240" w:lineRule="auto"/>
            </w:pPr>
            <w:r w:rsidRPr="00A14E1D">
              <w:t>10 Ω</w:t>
            </w:r>
          </w:p>
        </w:tc>
      </w:tr>
      <w:tr w:rsidR="005023AD" w:rsidRPr="00A14E1D" w14:paraId="60C3EBA1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B809F60" w14:textId="77777777" w:rsidR="005023AD" w:rsidRPr="00A14E1D" w:rsidRDefault="005023AD" w:rsidP="00476012">
            <w:pPr>
              <w:spacing w:line="240" w:lineRule="auto"/>
            </w:pPr>
            <w:r w:rsidRPr="00A14E1D">
              <w:t>18</w:t>
            </w:r>
          </w:p>
        </w:tc>
        <w:tc>
          <w:tcPr>
            <w:tcW w:w="1134" w:type="dxa"/>
            <w:noWrap/>
            <w:hideMark/>
          </w:tcPr>
          <w:p w14:paraId="306EEB8F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2A4FA3F1" w14:textId="77777777" w:rsidR="005023AD" w:rsidRPr="00A14E1D" w:rsidRDefault="005023AD" w:rsidP="00476012">
            <w:pPr>
              <w:spacing w:line="240" w:lineRule="auto"/>
            </w:pPr>
            <w:r w:rsidRPr="00A14E1D">
              <w:t>R2, R9, R30, R31</w:t>
            </w:r>
          </w:p>
        </w:tc>
        <w:tc>
          <w:tcPr>
            <w:tcW w:w="2140" w:type="dxa"/>
            <w:noWrap/>
            <w:hideMark/>
          </w:tcPr>
          <w:p w14:paraId="4C5129F8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11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019D86FA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73365D7" w14:textId="77777777" w:rsidR="005023AD" w:rsidRPr="00A14E1D" w:rsidRDefault="005023AD" w:rsidP="00476012">
            <w:pPr>
              <w:spacing w:line="240" w:lineRule="auto"/>
            </w:pPr>
            <w:r w:rsidRPr="00A14E1D">
              <w:t>19</w:t>
            </w:r>
          </w:p>
        </w:tc>
        <w:tc>
          <w:tcPr>
            <w:tcW w:w="1134" w:type="dxa"/>
            <w:noWrap/>
            <w:hideMark/>
          </w:tcPr>
          <w:p w14:paraId="69D6C796" w14:textId="77777777" w:rsidR="005023AD" w:rsidRPr="00A14E1D" w:rsidRDefault="005023AD" w:rsidP="00476012">
            <w:pPr>
              <w:spacing w:line="240" w:lineRule="auto"/>
            </w:pPr>
            <w:r w:rsidRPr="00A14E1D">
              <w:t>5</w:t>
            </w:r>
          </w:p>
        </w:tc>
        <w:tc>
          <w:tcPr>
            <w:tcW w:w="4557" w:type="dxa"/>
            <w:noWrap/>
            <w:hideMark/>
          </w:tcPr>
          <w:p w14:paraId="6FB3C791" w14:textId="77777777" w:rsidR="005023AD" w:rsidRPr="00A14E1D" w:rsidRDefault="005023AD" w:rsidP="00476012">
            <w:pPr>
              <w:spacing w:line="240" w:lineRule="auto"/>
            </w:pPr>
            <w:r w:rsidRPr="00A14E1D">
              <w:t>R3, R4, R5, R6, R7</w:t>
            </w:r>
          </w:p>
        </w:tc>
        <w:tc>
          <w:tcPr>
            <w:tcW w:w="2140" w:type="dxa"/>
            <w:noWrap/>
            <w:hideMark/>
          </w:tcPr>
          <w:p w14:paraId="5EFBEC1A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510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14D96739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34FDD05" w14:textId="77777777" w:rsidR="005023AD" w:rsidRPr="00A14E1D" w:rsidRDefault="005023AD" w:rsidP="00476012">
            <w:pPr>
              <w:spacing w:line="240" w:lineRule="auto"/>
            </w:pPr>
            <w:r w:rsidRPr="00A14E1D">
              <w:t>20</w:t>
            </w:r>
          </w:p>
        </w:tc>
        <w:tc>
          <w:tcPr>
            <w:tcW w:w="1134" w:type="dxa"/>
            <w:noWrap/>
            <w:hideMark/>
          </w:tcPr>
          <w:p w14:paraId="79DEC522" w14:textId="77777777" w:rsidR="005023AD" w:rsidRPr="00A14E1D" w:rsidRDefault="005023AD" w:rsidP="00476012">
            <w:pPr>
              <w:spacing w:line="240" w:lineRule="auto"/>
            </w:pPr>
            <w:r w:rsidRPr="00A14E1D">
              <w:t>9</w:t>
            </w:r>
          </w:p>
        </w:tc>
        <w:tc>
          <w:tcPr>
            <w:tcW w:w="4557" w:type="dxa"/>
            <w:noWrap/>
            <w:hideMark/>
          </w:tcPr>
          <w:p w14:paraId="723D9728" w14:textId="77777777" w:rsidR="005023AD" w:rsidRPr="00A14E1D" w:rsidRDefault="005023AD" w:rsidP="00476012">
            <w:pPr>
              <w:spacing w:line="240" w:lineRule="auto"/>
            </w:pPr>
            <w:r w:rsidRPr="00A14E1D">
              <w:t>R21, R23, R25, R37, R39, R40, R42, R43, R45</w:t>
            </w:r>
          </w:p>
        </w:tc>
        <w:tc>
          <w:tcPr>
            <w:tcW w:w="2140" w:type="dxa"/>
            <w:noWrap/>
            <w:hideMark/>
          </w:tcPr>
          <w:p w14:paraId="3FDCCE0C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10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7E00A04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359A668" w14:textId="77777777" w:rsidR="005023AD" w:rsidRPr="00A14E1D" w:rsidRDefault="005023AD" w:rsidP="00476012">
            <w:pPr>
              <w:spacing w:line="240" w:lineRule="auto"/>
            </w:pPr>
            <w:r w:rsidRPr="00A14E1D">
              <w:lastRenderedPageBreak/>
              <w:t>21</w:t>
            </w:r>
          </w:p>
        </w:tc>
        <w:tc>
          <w:tcPr>
            <w:tcW w:w="1134" w:type="dxa"/>
            <w:noWrap/>
            <w:hideMark/>
          </w:tcPr>
          <w:p w14:paraId="5151E688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4E05C7E5" w14:textId="77777777" w:rsidR="005023AD" w:rsidRPr="00A14E1D" w:rsidRDefault="005023AD" w:rsidP="00476012">
            <w:pPr>
              <w:spacing w:line="240" w:lineRule="auto"/>
            </w:pPr>
            <w:r w:rsidRPr="00A14E1D">
              <w:t>R22</w:t>
            </w:r>
          </w:p>
        </w:tc>
        <w:tc>
          <w:tcPr>
            <w:tcW w:w="2140" w:type="dxa"/>
            <w:noWrap/>
            <w:hideMark/>
          </w:tcPr>
          <w:p w14:paraId="4ED289E3" w14:textId="77777777" w:rsidR="005023AD" w:rsidRPr="00A14E1D" w:rsidRDefault="005023AD" w:rsidP="00476012">
            <w:pPr>
              <w:spacing w:line="240" w:lineRule="auto"/>
            </w:pPr>
            <w:r w:rsidRPr="00A14E1D">
              <w:t>220 Ω</w:t>
            </w:r>
          </w:p>
        </w:tc>
      </w:tr>
      <w:tr w:rsidR="005023AD" w:rsidRPr="00A14E1D" w14:paraId="6DC90240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912BE2D" w14:textId="77777777" w:rsidR="005023AD" w:rsidRPr="00A14E1D" w:rsidRDefault="005023AD" w:rsidP="00476012">
            <w:pPr>
              <w:spacing w:line="240" w:lineRule="auto"/>
            </w:pPr>
            <w:r w:rsidRPr="00A14E1D">
              <w:t>22</w:t>
            </w:r>
          </w:p>
        </w:tc>
        <w:tc>
          <w:tcPr>
            <w:tcW w:w="1134" w:type="dxa"/>
            <w:noWrap/>
            <w:hideMark/>
          </w:tcPr>
          <w:p w14:paraId="5F16CFA3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092893D5" w14:textId="77777777" w:rsidR="005023AD" w:rsidRPr="00A14E1D" w:rsidRDefault="005023AD" w:rsidP="00476012">
            <w:pPr>
              <w:spacing w:line="240" w:lineRule="auto"/>
            </w:pPr>
            <w:r w:rsidRPr="00A14E1D">
              <w:t>R24</w:t>
            </w:r>
          </w:p>
        </w:tc>
        <w:tc>
          <w:tcPr>
            <w:tcW w:w="2140" w:type="dxa"/>
            <w:noWrap/>
            <w:hideMark/>
          </w:tcPr>
          <w:p w14:paraId="74BC1044" w14:textId="77777777" w:rsidR="005023AD" w:rsidRPr="00A14E1D" w:rsidRDefault="005023AD" w:rsidP="00476012">
            <w:pPr>
              <w:spacing w:line="240" w:lineRule="auto"/>
            </w:pPr>
            <w:r w:rsidRPr="00A14E1D">
              <w:t>1 MΩ</w:t>
            </w:r>
          </w:p>
        </w:tc>
      </w:tr>
      <w:tr w:rsidR="005023AD" w:rsidRPr="00A14E1D" w14:paraId="43EA07AC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36853B3" w14:textId="77777777" w:rsidR="005023AD" w:rsidRPr="00A14E1D" w:rsidRDefault="005023AD" w:rsidP="00476012">
            <w:pPr>
              <w:spacing w:line="240" w:lineRule="auto"/>
            </w:pPr>
            <w:r w:rsidRPr="00A14E1D">
              <w:t>23</w:t>
            </w:r>
          </w:p>
        </w:tc>
        <w:tc>
          <w:tcPr>
            <w:tcW w:w="1134" w:type="dxa"/>
            <w:noWrap/>
            <w:hideMark/>
          </w:tcPr>
          <w:p w14:paraId="645FDD01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4CAE6D8B" w14:textId="77777777" w:rsidR="005023AD" w:rsidRPr="00A14E1D" w:rsidRDefault="005023AD" w:rsidP="00476012">
            <w:pPr>
              <w:spacing w:line="240" w:lineRule="auto"/>
            </w:pPr>
            <w:r w:rsidRPr="00A14E1D">
              <w:t>R26</w:t>
            </w:r>
          </w:p>
        </w:tc>
        <w:tc>
          <w:tcPr>
            <w:tcW w:w="2140" w:type="dxa"/>
            <w:noWrap/>
            <w:hideMark/>
          </w:tcPr>
          <w:p w14:paraId="5AAD42D7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3.6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0F85D688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04353BF6" w14:textId="77777777" w:rsidR="005023AD" w:rsidRPr="00A14E1D" w:rsidRDefault="005023AD" w:rsidP="00476012">
            <w:pPr>
              <w:spacing w:line="240" w:lineRule="auto"/>
            </w:pPr>
            <w:r w:rsidRPr="00A14E1D">
              <w:t>24</w:t>
            </w:r>
          </w:p>
        </w:tc>
        <w:tc>
          <w:tcPr>
            <w:tcW w:w="1134" w:type="dxa"/>
            <w:noWrap/>
            <w:hideMark/>
          </w:tcPr>
          <w:p w14:paraId="094A041E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778CABC4" w14:textId="77777777" w:rsidR="005023AD" w:rsidRPr="00A14E1D" w:rsidRDefault="005023AD" w:rsidP="00476012">
            <w:pPr>
              <w:spacing w:line="240" w:lineRule="auto"/>
            </w:pPr>
            <w:r w:rsidRPr="00A14E1D">
              <w:t>R27</w:t>
            </w:r>
          </w:p>
        </w:tc>
        <w:tc>
          <w:tcPr>
            <w:tcW w:w="2140" w:type="dxa"/>
            <w:noWrap/>
            <w:hideMark/>
          </w:tcPr>
          <w:p w14:paraId="6AA6793C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6.2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4D069B8F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C83C9D1" w14:textId="77777777" w:rsidR="005023AD" w:rsidRPr="00A14E1D" w:rsidRDefault="005023AD" w:rsidP="00476012">
            <w:pPr>
              <w:spacing w:line="240" w:lineRule="auto"/>
            </w:pPr>
            <w:r w:rsidRPr="00A14E1D">
              <w:t>25</w:t>
            </w:r>
          </w:p>
        </w:tc>
        <w:tc>
          <w:tcPr>
            <w:tcW w:w="1134" w:type="dxa"/>
            <w:noWrap/>
            <w:hideMark/>
          </w:tcPr>
          <w:p w14:paraId="06E2296D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2D5BED8D" w14:textId="77777777" w:rsidR="005023AD" w:rsidRPr="00A14E1D" w:rsidRDefault="005023AD" w:rsidP="00476012">
            <w:pPr>
              <w:spacing w:line="240" w:lineRule="auto"/>
            </w:pPr>
            <w:r w:rsidRPr="00A14E1D">
              <w:t>R28</w:t>
            </w:r>
          </w:p>
        </w:tc>
        <w:tc>
          <w:tcPr>
            <w:tcW w:w="2140" w:type="dxa"/>
            <w:noWrap/>
            <w:hideMark/>
          </w:tcPr>
          <w:p w14:paraId="3AB5017B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3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7804D780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18A888E" w14:textId="77777777" w:rsidR="005023AD" w:rsidRPr="00A14E1D" w:rsidRDefault="005023AD" w:rsidP="00476012">
            <w:pPr>
              <w:spacing w:line="240" w:lineRule="auto"/>
            </w:pPr>
            <w:r w:rsidRPr="00A14E1D">
              <w:t>26</w:t>
            </w:r>
          </w:p>
        </w:tc>
        <w:tc>
          <w:tcPr>
            <w:tcW w:w="1134" w:type="dxa"/>
            <w:noWrap/>
            <w:hideMark/>
          </w:tcPr>
          <w:p w14:paraId="0AA56DA1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076B7C41" w14:textId="77777777" w:rsidR="005023AD" w:rsidRPr="00A14E1D" w:rsidRDefault="005023AD" w:rsidP="00476012">
            <w:pPr>
              <w:spacing w:line="240" w:lineRule="auto"/>
            </w:pPr>
            <w:r w:rsidRPr="00A14E1D">
              <w:t>R29</w:t>
            </w:r>
          </w:p>
        </w:tc>
        <w:tc>
          <w:tcPr>
            <w:tcW w:w="2140" w:type="dxa"/>
            <w:noWrap/>
            <w:hideMark/>
          </w:tcPr>
          <w:p w14:paraId="418A7705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5.6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65A76CBD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CCC3DC9" w14:textId="77777777" w:rsidR="005023AD" w:rsidRPr="00A14E1D" w:rsidRDefault="005023AD" w:rsidP="00476012">
            <w:pPr>
              <w:spacing w:line="240" w:lineRule="auto"/>
            </w:pPr>
            <w:r w:rsidRPr="00A14E1D">
              <w:t>27</w:t>
            </w:r>
          </w:p>
        </w:tc>
        <w:tc>
          <w:tcPr>
            <w:tcW w:w="1134" w:type="dxa"/>
            <w:noWrap/>
            <w:hideMark/>
          </w:tcPr>
          <w:p w14:paraId="726B449F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18348AAA" w14:textId="77777777" w:rsidR="005023AD" w:rsidRPr="00A14E1D" w:rsidRDefault="005023AD" w:rsidP="00476012">
            <w:pPr>
              <w:spacing w:line="240" w:lineRule="auto"/>
            </w:pPr>
            <w:r w:rsidRPr="00A14E1D">
              <w:t>R33, R34, R35, R36</w:t>
            </w:r>
          </w:p>
        </w:tc>
        <w:tc>
          <w:tcPr>
            <w:tcW w:w="2140" w:type="dxa"/>
            <w:noWrap/>
            <w:hideMark/>
          </w:tcPr>
          <w:p w14:paraId="32B85BD3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10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1FFD9F0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3038C9D" w14:textId="77777777" w:rsidR="005023AD" w:rsidRPr="00A14E1D" w:rsidRDefault="005023AD" w:rsidP="00476012">
            <w:pPr>
              <w:spacing w:line="240" w:lineRule="auto"/>
            </w:pPr>
            <w:r w:rsidRPr="00A14E1D">
              <w:t>28</w:t>
            </w:r>
          </w:p>
        </w:tc>
        <w:tc>
          <w:tcPr>
            <w:tcW w:w="1134" w:type="dxa"/>
            <w:noWrap/>
            <w:hideMark/>
          </w:tcPr>
          <w:p w14:paraId="1A3649D7" w14:textId="77777777" w:rsidR="005023AD" w:rsidRPr="00A14E1D" w:rsidRDefault="005023AD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  <w:hideMark/>
          </w:tcPr>
          <w:p w14:paraId="2FBB78AD" w14:textId="77777777" w:rsidR="005023AD" w:rsidRPr="00A14E1D" w:rsidRDefault="005023AD" w:rsidP="00476012">
            <w:pPr>
              <w:spacing w:line="240" w:lineRule="auto"/>
            </w:pPr>
            <w:r w:rsidRPr="00A14E1D">
              <w:t>R38, R44</w:t>
            </w:r>
          </w:p>
        </w:tc>
        <w:tc>
          <w:tcPr>
            <w:tcW w:w="2140" w:type="dxa"/>
            <w:noWrap/>
            <w:hideMark/>
          </w:tcPr>
          <w:p w14:paraId="461147D5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3.3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6E2B5852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FCBAC68" w14:textId="77777777" w:rsidR="005023AD" w:rsidRPr="00A14E1D" w:rsidRDefault="005023AD" w:rsidP="00476012">
            <w:pPr>
              <w:spacing w:line="240" w:lineRule="auto"/>
            </w:pPr>
            <w:r w:rsidRPr="00A14E1D">
              <w:t>29</w:t>
            </w:r>
          </w:p>
        </w:tc>
        <w:tc>
          <w:tcPr>
            <w:tcW w:w="1134" w:type="dxa"/>
            <w:noWrap/>
            <w:hideMark/>
          </w:tcPr>
          <w:p w14:paraId="23A20732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19FAD4D8" w14:textId="77777777" w:rsidR="005023AD" w:rsidRPr="00A14E1D" w:rsidRDefault="005023AD" w:rsidP="00476012">
            <w:pPr>
              <w:spacing w:line="240" w:lineRule="auto"/>
            </w:pPr>
            <w:r w:rsidRPr="00A14E1D">
              <w:t>R41</w:t>
            </w:r>
          </w:p>
        </w:tc>
        <w:tc>
          <w:tcPr>
            <w:tcW w:w="2140" w:type="dxa"/>
            <w:noWrap/>
            <w:hideMark/>
          </w:tcPr>
          <w:p w14:paraId="46C4277A" w14:textId="77777777" w:rsidR="005023AD" w:rsidRPr="00A14E1D" w:rsidRDefault="005023AD" w:rsidP="00476012">
            <w:pPr>
              <w:spacing w:line="240" w:lineRule="auto"/>
            </w:pPr>
            <w:r w:rsidRPr="00A14E1D">
              <w:t xml:space="preserve">100 </w:t>
            </w:r>
            <w:proofErr w:type="spellStart"/>
            <w:r w:rsidRPr="00A14E1D">
              <w:t>kΩ</w:t>
            </w:r>
            <w:proofErr w:type="spellEnd"/>
          </w:p>
        </w:tc>
      </w:tr>
      <w:tr w:rsidR="005023AD" w:rsidRPr="00A14E1D" w14:paraId="29CBC13A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0FE83C4D" w14:textId="77777777" w:rsidR="005023AD" w:rsidRPr="00A14E1D" w:rsidRDefault="005023AD" w:rsidP="00476012">
            <w:pPr>
              <w:spacing w:line="240" w:lineRule="auto"/>
            </w:pPr>
            <w:r w:rsidRPr="00A14E1D">
              <w:t>30</w:t>
            </w:r>
          </w:p>
        </w:tc>
        <w:tc>
          <w:tcPr>
            <w:tcW w:w="1134" w:type="dxa"/>
            <w:noWrap/>
            <w:hideMark/>
          </w:tcPr>
          <w:p w14:paraId="5B5E08D9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4186537C" w14:textId="77777777" w:rsidR="005023AD" w:rsidRPr="00A14E1D" w:rsidRDefault="005023AD" w:rsidP="00476012">
            <w:pPr>
              <w:spacing w:line="240" w:lineRule="auto"/>
            </w:pPr>
            <w:r w:rsidRPr="00A14E1D">
              <w:t>U1</w:t>
            </w:r>
          </w:p>
        </w:tc>
        <w:tc>
          <w:tcPr>
            <w:tcW w:w="2140" w:type="dxa"/>
            <w:noWrap/>
            <w:hideMark/>
          </w:tcPr>
          <w:p w14:paraId="593D900A" w14:textId="77777777" w:rsidR="005023AD" w:rsidRPr="00A14E1D" w:rsidRDefault="005023AD" w:rsidP="00476012">
            <w:pPr>
              <w:spacing w:line="240" w:lineRule="auto"/>
            </w:pPr>
            <w:r w:rsidRPr="00A14E1D">
              <w:t>AD8495C</w:t>
            </w:r>
          </w:p>
        </w:tc>
      </w:tr>
      <w:tr w:rsidR="005023AD" w:rsidRPr="00A14E1D" w14:paraId="2F3B8F5E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08C08FA3" w14:textId="77777777" w:rsidR="005023AD" w:rsidRPr="00A14E1D" w:rsidRDefault="005023AD" w:rsidP="00476012">
            <w:pPr>
              <w:spacing w:line="240" w:lineRule="auto"/>
            </w:pPr>
            <w:r w:rsidRPr="00A14E1D">
              <w:t>31</w:t>
            </w:r>
          </w:p>
        </w:tc>
        <w:tc>
          <w:tcPr>
            <w:tcW w:w="1134" w:type="dxa"/>
            <w:noWrap/>
            <w:hideMark/>
          </w:tcPr>
          <w:p w14:paraId="5E531137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33C8633E" w14:textId="77777777" w:rsidR="005023AD" w:rsidRPr="00A14E1D" w:rsidRDefault="005023AD" w:rsidP="00476012">
            <w:pPr>
              <w:spacing w:line="240" w:lineRule="auto"/>
            </w:pPr>
            <w:r w:rsidRPr="00A14E1D">
              <w:t>U4</w:t>
            </w:r>
          </w:p>
        </w:tc>
        <w:tc>
          <w:tcPr>
            <w:tcW w:w="2140" w:type="dxa"/>
            <w:noWrap/>
            <w:hideMark/>
          </w:tcPr>
          <w:p w14:paraId="29940975" w14:textId="77777777" w:rsidR="005023AD" w:rsidRPr="00A14E1D" w:rsidRDefault="005023AD" w:rsidP="00476012">
            <w:pPr>
              <w:spacing w:line="240" w:lineRule="auto"/>
            </w:pPr>
            <w:r w:rsidRPr="00A14E1D">
              <w:t>OPA314AIDCK</w:t>
            </w:r>
          </w:p>
        </w:tc>
      </w:tr>
      <w:tr w:rsidR="005023AD" w:rsidRPr="00A14E1D" w14:paraId="7C76DF69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AF7D607" w14:textId="77777777" w:rsidR="005023AD" w:rsidRPr="00A14E1D" w:rsidRDefault="005023AD" w:rsidP="00476012">
            <w:pPr>
              <w:spacing w:line="240" w:lineRule="auto"/>
            </w:pPr>
            <w:r w:rsidRPr="00A14E1D">
              <w:t>32</w:t>
            </w:r>
          </w:p>
        </w:tc>
        <w:tc>
          <w:tcPr>
            <w:tcW w:w="1134" w:type="dxa"/>
            <w:noWrap/>
            <w:hideMark/>
          </w:tcPr>
          <w:p w14:paraId="30DA8BF5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4B37FF6F" w14:textId="77777777" w:rsidR="005023AD" w:rsidRPr="00A14E1D" w:rsidRDefault="005023AD" w:rsidP="00476012">
            <w:pPr>
              <w:spacing w:line="240" w:lineRule="auto"/>
            </w:pPr>
            <w:r w:rsidRPr="00A14E1D">
              <w:t>U6</w:t>
            </w:r>
          </w:p>
        </w:tc>
        <w:tc>
          <w:tcPr>
            <w:tcW w:w="2140" w:type="dxa"/>
            <w:noWrap/>
            <w:hideMark/>
          </w:tcPr>
          <w:p w14:paraId="3E4F1F77" w14:textId="77777777" w:rsidR="005023AD" w:rsidRPr="00A14E1D" w:rsidRDefault="005023AD" w:rsidP="00476012">
            <w:pPr>
              <w:spacing w:line="240" w:lineRule="auto"/>
            </w:pPr>
            <w:r w:rsidRPr="00A14E1D">
              <w:t>Teensy 4.1</w:t>
            </w:r>
          </w:p>
        </w:tc>
      </w:tr>
      <w:tr w:rsidR="005023AD" w:rsidRPr="00A14E1D" w14:paraId="1196EE10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765AE69" w14:textId="77777777" w:rsidR="005023AD" w:rsidRPr="00A14E1D" w:rsidRDefault="005023AD" w:rsidP="00476012">
            <w:pPr>
              <w:spacing w:line="240" w:lineRule="auto"/>
            </w:pPr>
            <w:r w:rsidRPr="00A14E1D">
              <w:t>33</w:t>
            </w:r>
          </w:p>
        </w:tc>
        <w:tc>
          <w:tcPr>
            <w:tcW w:w="1134" w:type="dxa"/>
            <w:noWrap/>
            <w:hideMark/>
          </w:tcPr>
          <w:p w14:paraId="12E0E84F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593CE368" w14:textId="77777777" w:rsidR="005023AD" w:rsidRPr="00A14E1D" w:rsidRDefault="005023AD" w:rsidP="00476012">
            <w:pPr>
              <w:spacing w:line="240" w:lineRule="auto"/>
            </w:pPr>
            <w:r w:rsidRPr="00A14E1D">
              <w:t>U7</w:t>
            </w:r>
          </w:p>
        </w:tc>
        <w:tc>
          <w:tcPr>
            <w:tcW w:w="2140" w:type="dxa"/>
            <w:noWrap/>
            <w:hideMark/>
          </w:tcPr>
          <w:p w14:paraId="0FECFC47" w14:textId="77777777" w:rsidR="005023AD" w:rsidRPr="00A14E1D" w:rsidRDefault="005023AD" w:rsidP="00476012">
            <w:pPr>
              <w:spacing w:line="240" w:lineRule="auto"/>
            </w:pPr>
            <w:r w:rsidRPr="00A14E1D">
              <w:t>74HC4049</w:t>
            </w:r>
          </w:p>
        </w:tc>
      </w:tr>
      <w:tr w:rsidR="005023AD" w:rsidRPr="00A14E1D" w14:paraId="2C5EAA7D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6378D1D" w14:textId="77777777" w:rsidR="005023AD" w:rsidRPr="00A14E1D" w:rsidRDefault="005023AD" w:rsidP="00476012">
            <w:pPr>
              <w:spacing w:line="240" w:lineRule="auto"/>
            </w:pPr>
            <w:r w:rsidRPr="00A14E1D">
              <w:t>34</w:t>
            </w:r>
          </w:p>
        </w:tc>
        <w:tc>
          <w:tcPr>
            <w:tcW w:w="1134" w:type="dxa"/>
            <w:noWrap/>
            <w:hideMark/>
          </w:tcPr>
          <w:p w14:paraId="7C2D7F4D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7879B125" w14:textId="77777777" w:rsidR="005023AD" w:rsidRPr="00A14E1D" w:rsidRDefault="005023AD" w:rsidP="00476012">
            <w:pPr>
              <w:spacing w:line="240" w:lineRule="auto"/>
            </w:pPr>
            <w:r w:rsidRPr="00A14E1D">
              <w:t>U10</w:t>
            </w:r>
          </w:p>
        </w:tc>
        <w:tc>
          <w:tcPr>
            <w:tcW w:w="2140" w:type="dxa"/>
            <w:noWrap/>
            <w:hideMark/>
          </w:tcPr>
          <w:p w14:paraId="6F8DC22A" w14:textId="77777777" w:rsidR="005023AD" w:rsidRPr="00A14E1D" w:rsidRDefault="005023AD" w:rsidP="00476012">
            <w:pPr>
              <w:spacing w:line="240" w:lineRule="auto"/>
            </w:pPr>
            <w:r w:rsidRPr="00A14E1D">
              <w:t>TMA 2405S</w:t>
            </w:r>
          </w:p>
        </w:tc>
      </w:tr>
      <w:tr w:rsidR="005023AD" w:rsidRPr="00A14E1D" w14:paraId="6D222C4B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46BF402C" w14:textId="77777777" w:rsidR="005023AD" w:rsidRPr="00A14E1D" w:rsidRDefault="005023AD" w:rsidP="00476012">
            <w:pPr>
              <w:spacing w:line="240" w:lineRule="auto"/>
            </w:pPr>
            <w:r w:rsidRPr="00A14E1D">
              <w:t>35</w:t>
            </w:r>
          </w:p>
        </w:tc>
        <w:tc>
          <w:tcPr>
            <w:tcW w:w="1134" w:type="dxa"/>
            <w:noWrap/>
            <w:hideMark/>
          </w:tcPr>
          <w:p w14:paraId="320DABC1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5182E7CD" w14:textId="77777777" w:rsidR="005023AD" w:rsidRPr="00A14E1D" w:rsidRDefault="005023AD" w:rsidP="00476012">
            <w:pPr>
              <w:spacing w:line="240" w:lineRule="auto"/>
            </w:pPr>
            <w:r w:rsidRPr="00A14E1D">
              <w:t>U11</w:t>
            </w:r>
          </w:p>
        </w:tc>
        <w:tc>
          <w:tcPr>
            <w:tcW w:w="2140" w:type="dxa"/>
            <w:noWrap/>
            <w:hideMark/>
          </w:tcPr>
          <w:p w14:paraId="26037166" w14:textId="77777777" w:rsidR="005023AD" w:rsidRPr="00A14E1D" w:rsidRDefault="005023AD" w:rsidP="00476012">
            <w:pPr>
              <w:spacing w:line="240" w:lineRule="auto"/>
            </w:pPr>
            <w:r w:rsidRPr="00A14E1D">
              <w:t>PSK-40D-24</w:t>
            </w:r>
          </w:p>
        </w:tc>
      </w:tr>
      <w:tr w:rsidR="005023AD" w:rsidRPr="00A14E1D" w14:paraId="27408CE8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530A3C12" w14:textId="77777777" w:rsidR="005023AD" w:rsidRPr="00A14E1D" w:rsidRDefault="005023AD" w:rsidP="00476012">
            <w:pPr>
              <w:spacing w:line="240" w:lineRule="auto"/>
            </w:pPr>
            <w:r w:rsidRPr="00A14E1D">
              <w:t>36</w:t>
            </w:r>
          </w:p>
        </w:tc>
        <w:tc>
          <w:tcPr>
            <w:tcW w:w="1134" w:type="dxa"/>
            <w:noWrap/>
            <w:hideMark/>
          </w:tcPr>
          <w:p w14:paraId="4AAF5E13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44B8C915" w14:textId="77777777" w:rsidR="005023AD" w:rsidRPr="00A14E1D" w:rsidRDefault="005023AD" w:rsidP="00476012">
            <w:pPr>
              <w:spacing w:line="240" w:lineRule="auto"/>
            </w:pPr>
            <w:r w:rsidRPr="00A14E1D">
              <w:t>U15</w:t>
            </w:r>
          </w:p>
        </w:tc>
        <w:tc>
          <w:tcPr>
            <w:tcW w:w="2140" w:type="dxa"/>
            <w:noWrap/>
            <w:hideMark/>
          </w:tcPr>
          <w:p w14:paraId="0006FDBB" w14:textId="77777777" w:rsidR="005023AD" w:rsidRPr="00A14E1D" w:rsidRDefault="005023AD" w:rsidP="00476012">
            <w:pPr>
              <w:spacing w:line="240" w:lineRule="auto"/>
            </w:pPr>
            <w:r w:rsidRPr="00A14E1D">
              <w:t>TMA 2412D</w:t>
            </w:r>
          </w:p>
        </w:tc>
      </w:tr>
      <w:tr w:rsidR="005023AD" w:rsidRPr="00A14E1D" w14:paraId="65744ED6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26A6CEE" w14:textId="77777777" w:rsidR="005023AD" w:rsidRPr="00A14E1D" w:rsidRDefault="005023AD" w:rsidP="00476012">
            <w:pPr>
              <w:spacing w:line="240" w:lineRule="auto"/>
            </w:pPr>
            <w:r w:rsidRPr="00A14E1D">
              <w:t>37</w:t>
            </w:r>
          </w:p>
        </w:tc>
        <w:tc>
          <w:tcPr>
            <w:tcW w:w="1134" w:type="dxa"/>
            <w:noWrap/>
            <w:hideMark/>
          </w:tcPr>
          <w:p w14:paraId="77E1ED54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315AADEC" w14:textId="77777777" w:rsidR="005023AD" w:rsidRPr="00A14E1D" w:rsidRDefault="005023AD" w:rsidP="00476012">
            <w:pPr>
              <w:spacing w:line="240" w:lineRule="auto"/>
            </w:pPr>
            <w:r w:rsidRPr="00A14E1D">
              <w:t>U16, U17, U18, U19</w:t>
            </w:r>
          </w:p>
        </w:tc>
        <w:tc>
          <w:tcPr>
            <w:tcW w:w="2140" w:type="dxa"/>
            <w:noWrap/>
            <w:hideMark/>
          </w:tcPr>
          <w:p w14:paraId="7ECEFAB1" w14:textId="77777777" w:rsidR="005023AD" w:rsidRPr="00A14E1D" w:rsidRDefault="005023AD" w:rsidP="00476012">
            <w:pPr>
              <w:spacing w:line="240" w:lineRule="auto"/>
            </w:pPr>
            <w:r w:rsidRPr="00A14E1D">
              <w:t>MCP14A1202-E/MS</w:t>
            </w:r>
          </w:p>
        </w:tc>
      </w:tr>
      <w:tr w:rsidR="005023AD" w:rsidRPr="00A14E1D" w14:paraId="3578983D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3A014F5E" w14:textId="77777777" w:rsidR="005023AD" w:rsidRPr="00A14E1D" w:rsidRDefault="005023AD" w:rsidP="00476012">
            <w:pPr>
              <w:spacing w:line="240" w:lineRule="auto"/>
            </w:pPr>
            <w:r w:rsidRPr="00A14E1D">
              <w:t>38</w:t>
            </w:r>
          </w:p>
        </w:tc>
        <w:tc>
          <w:tcPr>
            <w:tcW w:w="1134" w:type="dxa"/>
            <w:noWrap/>
            <w:hideMark/>
          </w:tcPr>
          <w:p w14:paraId="5F4EAB01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680327BE" w14:textId="77777777" w:rsidR="005023AD" w:rsidRPr="00A14E1D" w:rsidRDefault="005023AD" w:rsidP="00476012">
            <w:pPr>
              <w:spacing w:line="240" w:lineRule="auto"/>
            </w:pPr>
            <w:r w:rsidRPr="00A14E1D">
              <w:t>U23</w:t>
            </w:r>
          </w:p>
        </w:tc>
        <w:tc>
          <w:tcPr>
            <w:tcW w:w="2140" w:type="dxa"/>
            <w:noWrap/>
            <w:hideMark/>
          </w:tcPr>
          <w:p w14:paraId="5C1890D1" w14:textId="77777777" w:rsidR="005023AD" w:rsidRPr="00A14E1D" w:rsidRDefault="005023AD" w:rsidP="00476012">
            <w:pPr>
              <w:spacing w:line="240" w:lineRule="auto"/>
            </w:pPr>
            <w:r w:rsidRPr="00A14E1D">
              <w:t>OPA210IDT</w:t>
            </w:r>
          </w:p>
        </w:tc>
      </w:tr>
      <w:tr w:rsidR="005023AD" w:rsidRPr="00A14E1D" w14:paraId="221433CC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6E752EBB" w14:textId="77777777" w:rsidR="005023AD" w:rsidRPr="00A14E1D" w:rsidRDefault="005023AD" w:rsidP="00476012">
            <w:pPr>
              <w:spacing w:line="240" w:lineRule="auto"/>
            </w:pPr>
            <w:r w:rsidRPr="00A14E1D">
              <w:t>39</w:t>
            </w:r>
          </w:p>
        </w:tc>
        <w:tc>
          <w:tcPr>
            <w:tcW w:w="1134" w:type="dxa"/>
            <w:noWrap/>
            <w:hideMark/>
          </w:tcPr>
          <w:p w14:paraId="208E9C38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1A0BD38F" w14:textId="77777777" w:rsidR="005023AD" w:rsidRPr="00A14E1D" w:rsidRDefault="005023AD" w:rsidP="00476012">
            <w:pPr>
              <w:spacing w:line="240" w:lineRule="auto"/>
            </w:pPr>
            <w:r w:rsidRPr="00A14E1D">
              <w:t>U24</w:t>
            </w:r>
          </w:p>
        </w:tc>
        <w:tc>
          <w:tcPr>
            <w:tcW w:w="2140" w:type="dxa"/>
            <w:noWrap/>
            <w:hideMark/>
          </w:tcPr>
          <w:p w14:paraId="52BFC5CD" w14:textId="77777777" w:rsidR="005023AD" w:rsidRPr="00A14E1D" w:rsidRDefault="005023AD" w:rsidP="00476012">
            <w:pPr>
              <w:spacing w:line="240" w:lineRule="auto"/>
            </w:pPr>
            <w:r w:rsidRPr="00A14E1D">
              <w:t>OPA4244EA</w:t>
            </w:r>
          </w:p>
        </w:tc>
      </w:tr>
      <w:tr w:rsidR="005023AD" w:rsidRPr="00A14E1D" w14:paraId="2A774F60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C13E948" w14:textId="77777777" w:rsidR="005023AD" w:rsidRPr="00A14E1D" w:rsidRDefault="005023AD" w:rsidP="00476012">
            <w:pPr>
              <w:spacing w:line="240" w:lineRule="auto"/>
            </w:pPr>
            <w:r w:rsidRPr="00A14E1D">
              <w:t>40</w:t>
            </w:r>
          </w:p>
        </w:tc>
        <w:tc>
          <w:tcPr>
            <w:tcW w:w="1134" w:type="dxa"/>
            <w:noWrap/>
            <w:hideMark/>
          </w:tcPr>
          <w:p w14:paraId="22E956A2" w14:textId="77777777" w:rsidR="005023AD" w:rsidRPr="00A14E1D" w:rsidRDefault="005023AD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  <w:hideMark/>
          </w:tcPr>
          <w:p w14:paraId="6CAD58D8" w14:textId="77777777" w:rsidR="005023AD" w:rsidRPr="00A14E1D" w:rsidRDefault="005023AD" w:rsidP="00476012">
            <w:pPr>
              <w:spacing w:line="240" w:lineRule="auto"/>
            </w:pPr>
            <w:r w:rsidRPr="00A14E1D">
              <w:t>X6, X18</w:t>
            </w:r>
          </w:p>
        </w:tc>
        <w:tc>
          <w:tcPr>
            <w:tcW w:w="2140" w:type="dxa"/>
            <w:noWrap/>
            <w:hideMark/>
          </w:tcPr>
          <w:p w14:paraId="5136480F" w14:textId="77777777" w:rsidR="005023AD" w:rsidRPr="00A14E1D" w:rsidRDefault="005023AD" w:rsidP="00476012">
            <w:pPr>
              <w:spacing w:line="240" w:lineRule="auto"/>
            </w:pPr>
            <w:r w:rsidRPr="00A14E1D">
              <w:t>4-pin Post</w:t>
            </w:r>
          </w:p>
        </w:tc>
      </w:tr>
      <w:tr w:rsidR="005023AD" w:rsidRPr="00A14E1D" w14:paraId="171AE0ED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3E2CED3E" w14:textId="77777777" w:rsidR="005023AD" w:rsidRPr="00A14E1D" w:rsidRDefault="005023AD" w:rsidP="00476012">
            <w:pPr>
              <w:spacing w:line="240" w:lineRule="auto"/>
            </w:pPr>
            <w:r w:rsidRPr="00A14E1D">
              <w:t>41</w:t>
            </w:r>
          </w:p>
        </w:tc>
        <w:tc>
          <w:tcPr>
            <w:tcW w:w="1134" w:type="dxa"/>
            <w:noWrap/>
            <w:hideMark/>
          </w:tcPr>
          <w:p w14:paraId="5C96356B" w14:textId="77777777" w:rsidR="005023AD" w:rsidRPr="00A14E1D" w:rsidRDefault="005023AD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  <w:hideMark/>
          </w:tcPr>
          <w:p w14:paraId="098C382B" w14:textId="77777777" w:rsidR="005023AD" w:rsidRPr="00A14E1D" w:rsidRDefault="005023AD" w:rsidP="00476012">
            <w:pPr>
              <w:spacing w:line="240" w:lineRule="auto"/>
            </w:pPr>
            <w:r w:rsidRPr="00A14E1D">
              <w:t>X7</w:t>
            </w:r>
          </w:p>
        </w:tc>
        <w:tc>
          <w:tcPr>
            <w:tcW w:w="2140" w:type="dxa"/>
            <w:noWrap/>
            <w:hideMark/>
          </w:tcPr>
          <w:p w14:paraId="63538B7B" w14:textId="77777777" w:rsidR="005023AD" w:rsidRPr="00A14E1D" w:rsidRDefault="005023AD" w:rsidP="00476012">
            <w:pPr>
              <w:spacing w:line="240" w:lineRule="auto"/>
            </w:pPr>
            <w:r w:rsidRPr="00A14E1D">
              <w:t>3-pin Post</w:t>
            </w:r>
          </w:p>
        </w:tc>
      </w:tr>
      <w:tr w:rsidR="005023AD" w:rsidRPr="00A14E1D" w14:paraId="6E2BAD57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7D33A582" w14:textId="77777777" w:rsidR="005023AD" w:rsidRPr="00A14E1D" w:rsidRDefault="005023AD" w:rsidP="00476012">
            <w:pPr>
              <w:spacing w:line="240" w:lineRule="auto"/>
            </w:pPr>
            <w:r w:rsidRPr="00A14E1D">
              <w:t>42</w:t>
            </w:r>
          </w:p>
        </w:tc>
        <w:tc>
          <w:tcPr>
            <w:tcW w:w="1134" w:type="dxa"/>
            <w:noWrap/>
            <w:hideMark/>
          </w:tcPr>
          <w:p w14:paraId="41615C05" w14:textId="77777777" w:rsidR="005023AD" w:rsidRPr="00A14E1D" w:rsidRDefault="005023AD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  <w:hideMark/>
          </w:tcPr>
          <w:p w14:paraId="4F1405F4" w14:textId="77777777" w:rsidR="005023AD" w:rsidRPr="00A14E1D" w:rsidRDefault="005023AD" w:rsidP="00476012">
            <w:pPr>
              <w:spacing w:line="240" w:lineRule="auto"/>
            </w:pPr>
            <w:r w:rsidRPr="00A14E1D">
              <w:t>X8, X9, X10, X11</w:t>
            </w:r>
          </w:p>
        </w:tc>
        <w:tc>
          <w:tcPr>
            <w:tcW w:w="2140" w:type="dxa"/>
            <w:noWrap/>
            <w:hideMark/>
          </w:tcPr>
          <w:p w14:paraId="4E354F2F" w14:textId="77777777" w:rsidR="005023AD" w:rsidRPr="00A14E1D" w:rsidRDefault="005023AD" w:rsidP="00476012">
            <w:pPr>
              <w:spacing w:line="240" w:lineRule="auto"/>
            </w:pPr>
            <w:r w:rsidRPr="00A14E1D">
              <w:t>2-pin solder bridge</w:t>
            </w:r>
          </w:p>
        </w:tc>
      </w:tr>
      <w:tr w:rsidR="005023AD" w:rsidRPr="00A14E1D" w14:paraId="6C922FE1" w14:textId="77777777" w:rsidTr="00477EBA">
        <w:trPr>
          <w:trHeight w:val="227"/>
        </w:trPr>
        <w:tc>
          <w:tcPr>
            <w:tcW w:w="846" w:type="dxa"/>
            <w:noWrap/>
            <w:hideMark/>
          </w:tcPr>
          <w:p w14:paraId="1CA5D8B2" w14:textId="77777777" w:rsidR="005023AD" w:rsidRPr="00A14E1D" w:rsidRDefault="005023AD" w:rsidP="00476012">
            <w:pPr>
              <w:spacing w:line="240" w:lineRule="auto"/>
            </w:pPr>
            <w:r w:rsidRPr="00A14E1D">
              <w:t>43</w:t>
            </w:r>
          </w:p>
        </w:tc>
        <w:tc>
          <w:tcPr>
            <w:tcW w:w="1134" w:type="dxa"/>
            <w:noWrap/>
            <w:hideMark/>
          </w:tcPr>
          <w:p w14:paraId="2176E255" w14:textId="77777777" w:rsidR="005023AD" w:rsidRPr="00A14E1D" w:rsidRDefault="005023AD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  <w:hideMark/>
          </w:tcPr>
          <w:p w14:paraId="68D59D29" w14:textId="77777777" w:rsidR="005023AD" w:rsidRPr="00A14E1D" w:rsidRDefault="005023AD" w:rsidP="00476012">
            <w:pPr>
              <w:spacing w:line="240" w:lineRule="auto"/>
            </w:pPr>
            <w:r w:rsidRPr="00A14E1D">
              <w:t>X15, X16</w:t>
            </w:r>
          </w:p>
        </w:tc>
        <w:tc>
          <w:tcPr>
            <w:tcW w:w="2140" w:type="dxa"/>
            <w:noWrap/>
            <w:hideMark/>
          </w:tcPr>
          <w:p w14:paraId="65FB1645" w14:textId="77777777" w:rsidR="005023AD" w:rsidRPr="00A14E1D" w:rsidRDefault="005023AD" w:rsidP="00476012">
            <w:pPr>
              <w:spacing w:line="240" w:lineRule="auto"/>
            </w:pPr>
            <w:r w:rsidRPr="00A14E1D">
              <w:t>5-pin Post</w:t>
            </w:r>
          </w:p>
        </w:tc>
      </w:tr>
      <w:tr w:rsidR="003A1F4A" w:rsidRPr="00A14E1D" w14:paraId="6B82368C" w14:textId="77777777" w:rsidTr="00477EBA">
        <w:trPr>
          <w:trHeight w:val="227"/>
        </w:trPr>
        <w:tc>
          <w:tcPr>
            <w:tcW w:w="846" w:type="dxa"/>
            <w:noWrap/>
          </w:tcPr>
          <w:p w14:paraId="76D7B357" w14:textId="02F3DC07" w:rsidR="003A1F4A" w:rsidRPr="00A14E1D" w:rsidRDefault="003A1F4A" w:rsidP="00476012">
            <w:pPr>
              <w:spacing w:line="240" w:lineRule="auto"/>
            </w:pPr>
            <w:r w:rsidRPr="00A14E1D">
              <w:t>44</w:t>
            </w:r>
          </w:p>
        </w:tc>
        <w:tc>
          <w:tcPr>
            <w:tcW w:w="1134" w:type="dxa"/>
            <w:noWrap/>
          </w:tcPr>
          <w:p w14:paraId="4C08129B" w14:textId="68723E42" w:rsidR="003A1F4A" w:rsidRPr="00A14E1D" w:rsidRDefault="003A1F4A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</w:tcPr>
          <w:p w14:paraId="6CBEA3D7" w14:textId="7B77C308" w:rsidR="003A1F4A" w:rsidRPr="00A14E1D" w:rsidRDefault="003A1F4A" w:rsidP="00476012">
            <w:pPr>
              <w:spacing w:line="240" w:lineRule="auto"/>
            </w:pPr>
            <w:proofErr w:type="spellStart"/>
            <w:r w:rsidRPr="00A14E1D">
              <w:t>DIM_W_Ext</w:t>
            </w:r>
            <w:proofErr w:type="spellEnd"/>
            <w:r w:rsidRPr="00A14E1D">
              <w:t xml:space="preserve">, DIM_W, </w:t>
            </w:r>
            <w:proofErr w:type="spellStart"/>
            <w:r w:rsidRPr="00A14E1D">
              <w:rPr>
                <w:lang w:val="de-DE"/>
              </w:rPr>
              <w:t>DIM_R_Ext</w:t>
            </w:r>
            <w:proofErr w:type="spellEnd"/>
            <w:r w:rsidRPr="00A14E1D">
              <w:rPr>
                <w:lang w:val="de-DE"/>
              </w:rPr>
              <w:t>, DIM_R</w:t>
            </w:r>
          </w:p>
        </w:tc>
        <w:tc>
          <w:tcPr>
            <w:tcW w:w="2140" w:type="dxa"/>
            <w:noWrap/>
          </w:tcPr>
          <w:p w14:paraId="68A05FA5" w14:textId="6BB0D177" w:rsidR="003A1F4A" w:rsidRPr="00A14E1D" w:rsidRDefault="003A1F4A" w:rsidP="00476012">
            <w:pPr>
              <w:spacing w:line="240" w:lineRule="auto"/>
            </w:pPr>
            <w:r w:rsidRPr="00A14E1D">
              <w:t>DG350</w:t>
            </w:r>
          </w:p>
        </w:tc>
      </w:tr>
      <w:tr w:rsidR="003A1F4A" w:rsidRPr="00A14E1D" w14:paraId="4679C7E2" w14:textId="77777777" w:rsidTr="00477EBA">
        <w:trPr>
          <w:trHeight w:val="227"/>
        </w:trPr>
        <w:tc>
          <w:tcPr>
            <w:tcW w:w="846" w:type="dxa"/>
            <w:noWrap/>
          </w:tcPr>
          <w:p w14:paraId="7EDE0234" w14:textId="76AFA1AA" w:rsidR="003A1F4A" w:rsidRPr="00A14E1D" w:rsidRDefault="003A1F4A" w:rsidP="00476012">
            <w:pPr>
              <w:spacing w:line="240" w:lineRule="auto"/>
            </w:pPr>
            <w:r w:rsidRPr="00A14E1D">
              <w:t>45</w:t>
            </w:r>
          </w:p>
        </w:tc>
        <w:tc>
          <w:tcPr>
            <w:tcW w:w="1134" w:type="dxa"/>
            <w:noWrap/>
          </w:tcPr>
          <w:p w14:paraId="26078864" w14:textId="31816ED3" w:rsidR="003A1F4A" w:rsidRPr="00A14E1D" w:rsidRDefault="003A1F4A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</w:tcPr>
          <w:p w14:paraId="0A0835C7" w14:textId="6609D206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R</w:t>
            </w:r>
            <w:proofErr w:type="gramStart"/>
            <w:r w:rsidRPr="00A14E1D">
              <w:rPr>
                <w:lang w:val="de-DE"/>
              </w:rPr>
              <w:t>1,R</w:t>
            </w:r>
            <w:proofErr w:type="gramEnd"/>
            <w:r w:rsidRPr="00A14E1D">
              <w:rPr>
                <w:lang w:val="de-DE"/>
              </w:rPr>
              <w:t>4,R6,R8</w:t>
            </w:r>
          </w:p>
        </w:tc>
        <w:tc>
          <w:tcPr>
            <w:tcW w:w="2140" w:type="dxa"/>
            <w:noWrap/>
          </w:tcPr>
          <w:p w14:paraId="7803D7C6" w14:textId="39C0B8E1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1,8k</w:t>
            </w:r>
          </w:p>
        </w:tc>
      </w:tr>
      <w:tr w:rsidR="003A1F4A" w:rsidRPr="00A14E1D" w14:paraId="12A88452" w14:textId="77777777" w:rsidTr="00477EBA">
        <w:trPr>
          <w:trHeight w:val="227"/>
        </w:trPr>
        <w:tc>
          <w:tcPr>
            <w:tcW w:w="846" w:type="dxa"/>
            <w:noWrap/>
          </w:tcPr>
          <w:p w14:paraId="2362DF05" w14:textId="2321185E" w:rsidR="003A1F4A" w:rsidRPr="00A14E1D" w:rsidRDefault="003A1F4A" w:rsidP="00476012">
            <w:pPr>
              <w:spacing w:line="240" w:lineRule="auto"/>
            </w:pPr>
            <w:r w:rsidRPr="00A14E1D">
              <w:t>46</w:t>
            </w:r>
          </w:p>
        </w:tc>
        <w:tc>
          <w:tcPr>
            <w:tcW w:w="1134" w:type="dxa"/>
            <w:noWrap/>
          </w:tcPr>
          <w:p w14:paraId="23128295" w14:textId="4D855B62" w:rsidR="003A1F4A" w:rsidRPr="00A14E1D" w:rsidRDefault="003A1F4A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</w:tcPr>
          <w:p w14:paraId="182857B6" w14:textId="34254EE0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R</w:t>
            </w:r>
            <w:proofErr w:type="gramStart"/>
            <w:r w:rsidRPr="00A14E1D">
              <w:rPr>
                <w:lang w:val="de-DE"/>
              </w:rPr>
              <w:t>2,R</w:t>
            </w:r>
            <w:proofErr w:type="gramEnd"/>
            <w:r w:rsidRPr="00A14E1D">
              <w:rPr>
                <w:lang w:val="de-DE"/>
              </w:rPr>
              <w:t>3,R5,R7</w:t>
            </w:r>
          </w:p>
        </w:tc>
        <w:tc>
          <w:tcPr>
            <w:tcW w:w="2140" w:type="dxa"/>
            <w:noWrap/>
          </w:tcPr>
          <w:p w14:paraId="5EB9A2D4" w14:textId="7AE0CFC7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3,6k</w:t>
            </w:r>
          </w:p>
        </w:tc>
      </w:tr>
      <w:tr w:rsidR="003A1F4A" w:rsidRPr="00A14E1D" w14:paraId="70E98DF3" w14:textId="77777777" w:rsidTr="00477EBA">
        <w:trPr>
          <w:trHeight w:val="227"/>
        </w:trPr>
        <w:tc>
          <w:tcPr>
            <w:tcW w:w="846" w:type="dxa"/>
            <w:noWrap/>
          </w:tcPr>
          <w:p w14:paraId="5D6BCB2A" w14:textId="59444A7A" w:rsidR="003A1F4A" w:rsidRPr="00A14E1D" w:rsidRDefault="003A1F4A" w:rsidP="00476012">
            <w:pPr>
              <w:spacing w:line="240" w:lineRule="auto"/>
            </w:pPr>
            <w:r w:rsidRPr="00A14E1D">
              <w:t>47</w:t>
            </w:r>
          </w:p>
        </w:tc>
        <w:tc>
          <w:tcPr>
            <w:tcW w:w="1134" w:type="dxa"/>
            <w:noWrap/>
          </w:tcPr>
          <w:p w14:paraId="0B5DE05B" w14:textId="274E24AD" w:rsidR="003A1F4A" w:rsidRPr="00A14E1D" w:rsidRDefault="003A1F4A" w:rsidP="00476012">
            <w:pPr>
              <w:spacing w:line="240" w:lineRule="auto"/>
            </w:pPr>
            <w:r w:rsidRPr="00A14E1D">
              <w:t>4</w:t>
            </w:r>
          </w:p>
        </w:tc>
        <w:tc>
          <w:tcPr>
            <w:tcW w:w="4557" w:type="dxa"/>
            <w:noWrap/>
          </w:tcPr>
          <w:p w14:paraId="2B74AB39" w14:textId="5CC0BBA4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U</w:t>
            </w:r>
            <w:proofErr w:type="gramStart"/>
            <w:r w:rsidRPr="00A14E1D">
              <w:rPr>
                <w:lang w:val="de-DE"/>
              </w:rPr>
              <w:t>1,U2</w:t>
            </w:r>
            <w:proofErr w:type="gramEnd"/>
            <w:r w:rsidRPr="00A14E1D">
              <w:rPr>
                <w:lang w:val="de-DE"/>
              </w:rPr>
              <w:t>,U3,U4</w:t>
            </w:r>
          </w:p>
        </w:tc>
        <w:tc>
          <w:tcPr>
            <w:tcW w:w="2140" w:type="dxa"/>
            <w:noWrap/>
          </w:tcPr>
          <w:p w14:paraId="35D96AF8" w14:textId="670C286D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OPA192-Q</w:t>
            </w:r>
          </w:p>
        </w:tc>
      </w:tr>
      <w:tr w:rsidR="003A1F4A" w:rsidRPr="00A14E1D" w14:paraId="66F4F41E" w14:textId="77777777" w:rsidTr="00477EBA">
        <w:trPr>
          <w:trHeight w:val="227"/>
        </w:trPr>
        <w:tc>
          <w:tcPr>
            <w:tcW w:w="846" w:type="dxa"/>
            <w:noWrap/>
          </w:tcPr>
          <w:p w14:paraId="70EE5459" w14:textId="4DE4B117" w:rsidR="003A1F4A" w:rsidRPr="00A14E1D" w:rsidRDefault="003A1F4A" w:rsidP="00476012">
            <w:pPr>
              <w:spacing w:line="240" w:lineRule="auto"/>
            </w:pPr>
            <w:r w:rsidRPr="00A14E1D">
              <w:t>48</w:t>
            </w:r>
          </w:p>
        </w:tc>
        <w:tc>
          <w:tcPr>
            <w:tcW w:w="1134" w:type="dxa"/>
            <w:noWrap/>
          </w:tcPr>
          <w:p w14:paraId="0226DE96" w14:textId="47C4D9A4" w:rsidR="003A1F4A" w:rsidRPr="00A14E1D" w:rsidRDefault="003A1F4A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</w:tcPr>
          <w:p w14:paraId="2835C489" w14:textId="4D55B82F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X</w:t>
            </w:r>
            <w:proofErr w:type="gramStart"/>
            <w:r w:rsidRPr="00A14E1D">
              <w:rPr>
                <w:lang w:val="de-DE"/>
              </w:rPr>
              <w:t>6,X</w:t>
            </w:r>
            <w:proofErr w:type="gramEnd"/>
            <w:r w:rsidRPr="00A14E1D">
              <w:rPr>
                <w:lang w:val="de-DE"/>
              </w:rPr>
              <w:t>18</w:t>
            </w:r>
          </w:p>
        </w:tc>
        <w:tc>
          <w:tcPr>
            <w:tcW w:w="2140" w:type="dxa"/>
            <w:noWrap/>
          </w:tcPr>
          <w:p w14:paraId="31C17D69" w14:textId="3153B2D4" w:rsidR="003A1F4A" w:rsidRPr="00A14E1D" w:rsidRDefault="003A1F4A" w:rsidP="00476012">
            <w:pPr>
              <w:spacing w:line="240" w:lineRule="auto"/>
            </w:pPr>
            <w:r w:rsidRPr="00A14E1D">
              <w:t>4-pin Post</w:t>
            </w:r>
          </w:p>
        </w:tc>
      </w:tr>
      <w:tr w:rsidR="003A1F4A" w:rsidRPr="00A14E1D" w14:paraId="015481AE" w14:textId="77777777" w:rsidTr="00477EBA">
        <w:trPr>
          <w:trHeight w:val="227"/>
        </w:trPr>
        <w:tc>
          <w:tcPr>
            <w:tcW w:w="846" w:type="dxa"/>
            <w:noWrap/>
          </w:tcPr>
          <w:p w14:paraId="5B17D888" w14:textId="68841058" w:rsidR="003A1F4A" w:rsidRPr="00A14E1D" w:rsidRDefault="003A1F4A" w:rsidP="00476012">
            <w:pPr>
              <w:spacing w:line="240" w:lineRule="auto"/>
            </w:pPr>
            <w:r w:rsidRPr="00A14E1D">
              <w:t>49</w:t>
            </w:r>
          </w:p>
        </w:tc>
        <w:tc>
          <w:tcPr>
            <w:tcW w:w="1134" w:type="dxa"/>
            <w:noWrap/>
          </w:tcPr>
          <w:p w14:paraId="3CDACA19" w14:textId="7AFEA758" w:rsidR="003A1F4A" w:rsidRPr="00A14E1D" w:rsidRDefault="003A1F4A" w:rsidP="00476012">
            <w:pPr>
              <w:spacing w:line="240" w:lineRule="auto"/>
            </w:pPr>
            <w:r w:rsidRPr="00A14E1D">
              <w:t>1</w:t>
            </w:r>
          </w:p>
        </w:tc>
        <w:tc>
          <w:tcPr>
            <w:tcW w:w="4557" w:type="dxa"/>
            <w:noWrap/>
          </w:tcPr>
          <w:p w14:paraId="3088021E" w14:textId="21D99A46" w:rsidR="003A1F4A" w:rsidRPr="00A14E1D" w:rsidRDefault="003A1F4A" w:rsidP="00476012">
            <w:pPr>
              <w:spacing w:line="240" w:lineRule="auto"/>
            </w:pPr>
            <w:r w:rsidRPr="00A14E1D">
              <w:rPr>
                <w:lang w:val="de-DE"/>
              </w:rPr>
              <w:t>X20</w:t>
            </w:r>
          </w:p>
        </w:tc>
        <w:tc>
          <w:tcPr>
            <w:tcW w:w="2140" w:type="dxa"/>
            <w:noWrap/>
          </w:tcPr>
          <w:p w14:paraId="6CC5F4FD" w14:textId="429D2609" w:rsidR="003A1F4A" w:rsidRPr="00A14E1D" w:rsidRDefault="003A1F4A" w:rsidP="00476012">
            <w:pPr>
              <w:spacing w:line="240" w:lineRule="auto"/>
            </w:pPr>
            <w:proofErr w:type="spellStart"/>
            <w:r w:rsidRPr="00A14E1D">
              <w:rPr>
                <w:lang w:val="de-DE"/>
              </w:rPr>
              <w:t>directFog</w:t>
            </w:r>
            <w:proofErr w:type="spellEnd"/>
          </w:p>
        </w:tc>
      </w:tr>
      <w:tr w:rsidR="003A1F4A" w:rsidRPr="00A14E1D" w14:paraId="06109855" w14:textId="77777777" w:rsidTr="00477EBA">
        <w:trPr>
          <w:trHeight w:val="227"/>
        </w:trPr>
        <w:tc>
          <w:tcPr>
            <w:tcW w:w="846" w:type="dxa"/>
            <w:noWrap/>
          </w:tcPr>
          <w:p w14:paraId="5BF46E7D" w14:textId="25539EAE" w:rsidR="003A1F4A" w:rsidRPr="00A14E1D" w:rsidRDefault="003A1F4A" w:rsidP="00476012">
            <w:pPr>
              <w:spacing w:line="240" w:lineRule="auto"/>
            </w:pPr>
            <w:r w:rsidRPr="00A14E1D">
              <w:t>50</w:t>
            </w:r>
          </w:p>
        </w:tc>
        <w:tc>
          <w:tcPr>
            <w:tcW w:w="1134" w:type="dxa"/>
            <w:noWrap/>
          </w:tcPr>
          <w:p w14:paraId="4B3F92D1" w14:textId="1666E49D" w:rsidR="003A1F4A" w:rsidRPr="00A14E1D" w:rsidRDefault="003A1F4A" w:rsidP="00476012">
            <w:pPr>
              <w:spacing w:line="240" w:lineRule="auto"/>
            </w:pPr>
            <w:r w:rsidRPr="00A14E1D">
              <w:t>2</w:t>
            </w:r>
          </w:p>
        </w:tc>
        <w:tc>
          <w:tcPr>
            <w:tcW w:w="4557" w:type="dxa"/>
            <w:noWrap/>
          </w:tcPr>
          <w:p w14:paraId="60F03ADC" w14:textId="1107890F" w:rsidR="003A1F4A" w:rsidRPr="00A14E1D" w:rsidRDefault="003A1F4A" w:rsidP="00476012">
            <w:pPr>
              <w:spacing w:line="240" w:lineRule="auto"/>
            </w:pPr>
            <w:r w:rsidRPr="00A14E1D">
              <w:t>X</w:t>
            </w:r>
            <w:proofErr w:type="gramStart"/>
            <w:r w:rsidRPr="00A14E1D">
              <w:t>21,X</w:t>
            </w:r>
            <w:proofErr w:type="gramEnd"/>
            <w:r w:rsidRPr="00A14E1D">
              <w:t>22</w:t>
            </w:r>
          </w:p>
        </w:tc>
        <w:tc>
          <w:tcPr>
            <w:tcW w:w="2140" w:type="dxa"/>
            <w:noWrap/>
          </w:tcPr>
          <w:p w14:paraId="7B0EE914" w14:textId="7B35BED4" w:rsidR="003A1F4A" w:rsidRPr="00A14E1D" w:rsidRDefault="003A1F4A" w:rsidP="00476012">
            <w:pPr>
              <w:spacing w:line="240" w:lineRule="auto"/>
            </w:pPr>
            <w:r w:rsidRPr="00A14E1D">
              <w:t>1-pin Post</w:t>
            </w:r>
          </w:p>
        </w:tc>
      </w:tr>
    </w:tbl>
    <w:p w14:paraId="3F43AA46" w14:textId="77777777" w:rsidR="005023AD" w:rsidRPr="00A14E1D" w:rsidRDefault="005023AD" w:rsidP="00476012"/>
    <w:p w14:paraId="71B4AA5C" w14:textId="34556F35" w:rsidR="005023AD" w:rsidRPr="00A14E1D" w:rsidRDefault="005023AD" w:rsidP="00476012">
      <w:pPr>
        <w:sectPr w:rsidR="005023AD" w:rsidRPr="00A14E1D" w:rsidSect="00256828">
          <w:pgSz w:w="11906" w:h="16838"/>
          <w:pgMar w:top="1417" w:right="1417" w:bottom="1134" w:left="1417" w:header="708" w:footer="708" w:gutter="0"/>
          <w:lnNumType w:countBy="1"/>
          <w:cols w:space="708"/>
          <w:docGrid w:linePitch="360"/>
        </w:sectPr>
      </w:pPr>
    </w:p>
    <w:p w14:paraId="0776F8E5" w14:textId="3C6B6058" w:rsidR="002467EB" w:rsidRPr="00A14E1D" w:rsidRDefault="002467EB" w:rsidP="00476012">
      <w:r w:rsidRPr="00A14E1D">
        <w:lastRenderedPageBreak/>
        <w:t xml:space="preserve">Table S </w:t>
      </w:r>
      <w:r w:rsidRPr="00A14E1D">
        <w:fldChar w:fldCharType="begin"/>
      </w:r>
      <w:r w:rsidRPr="00A14E1D">
        <w:instrText xml:space="preserve"> SEQ Table_S \* ARABIC </w:instrText>
      </w:r>
      <w:r w:rsidRPr="00A14E1D">
        <w:fldChar w:fldCharType="separate"/>
      </w:r>
      <w:r w:rsidR="005023AD" w:rsidRPr="00A14E1D">
        <w:rPr>
          <w:noProof/>
        </w:rPr>
        <w:t>2</w:t>
      </w:r>
      <w:r w:rsidRPr="00A14E1D">
        <w:fldChar w:fldCharType="end"/>
      </w:r>
      <w:r w:rsidRPr="00A14E1D">
        <w:t>: List of all parts used in the main climate chamber and the extension, sorted by the corresponding control system</w:t>
      </w:r>
      <w:r w:rsidR="00C66C13" w:rsidRPr="00A14E1D">
        <w:t xml:space="preserve"> with designation, the feature </w:t>
      </w:r>
      <w:proofErr w:type="gramStart"/>
      <w:r w:rsidR="00C66C13" w:rsidRPr="00A14E1D">
        <w:t>why</w:t>
      </w:r>
      <w:proofErr w:type="gramEnd"/>
      <w:r w:rsidR="00C66C13" w:rsidRPr="00A14E1D">
        <w:t xml:space="preserve"> we chose the specific component, a link to the product or the file and the price.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0"/>
        <w:gridCol w:w="3735"/>
        <w:gridCol w:w="6918"/>
        <w:gridCol w:w="1461"/>
      </w:tblGrid>
      <w:tr w:rsidR="007F1376" w:rsidRPr="00A14E1D" w14:paraId="6F8A5FE8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759851E3" w14:textId="545373BF" w:rsidR="007F1376" w:rsidRPr="00A14E1D" w:rsidRDefault="002628CB" w:rsidP="00476012">
            <w:pPr>
              <w:spacing w:line="240" w:lineRule="auto"/>
            </w:pPr>
            <w:r w:rsidRPr="00A14E1D">
              <w:t>Enclosure</w:t>
            </w:r>
          </w:p>
        </w:tc>
      </w:tr>
      <w:tr w:rsidR="00C820E9" w:rsidRPr="00A14E1D" w14:paraId="1CB2FEC3" w14:textId="77777777" w:rsidTr="00F80BCF">
        <w:tc>
          <w:tcPr>
            <w:tcW w:w="1880" w:type="dxa"/>
          </w:tcPr>
          <w:p w14:paraId="6E9211AD" w14:textId="1BB2540E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Designation</w:t>
            </w:r>
          </w:p>
        </w:tc>
        <w:tc>
          <w:tcPr>
            <w:tcW w:w="3735" w:type="dxa"/>
          </w:tcPr>
          <w:p w14:paraId="74BD1613" w14:textId="234F6E29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1504DD67" w14:textId="3941E2E7" w:rsidR="00C820E9" w:rsidRPr="00A14E1D" w:rsidRDefault="00C820E9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76AE6DB0" w14:textId="2FAA80C0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7F1376" w:rsidRPr="00A14E1D" w14:paraId="23473B74" w14:textId="77777777" w:rsidTr="00F80BCF">
        <w:tc>
          <w:tcPr>
            <w:tcW w:w="1880" w:type="dxa"/>
          </w:tcPr>
          <w:p w14:paraId="6B2A53BB" w14:textId="38420CFF" w:rsidR="007F1376" w:rsidRPr="00A14E1D" w:rsidRDefault="007F1376" w:rsidP="00476012">
            <w:pPr>
              <w:spacing w:line="240" w:lineRule="auto"/>
            </w:pPr>
            <w:r w:rsidRPr="00A14E1D">
              <w:t>Acrylic box</w:t>
            </w:r>
          </w:p>
        </w:tc>
        <w:tc>
          <w:tcPr>
            <w:tcW w:w="3735" w:type="dxa"/>
          </w:tcPr>
          <w:p w14:paraId="51DB141C" w14:textId="60356E13" w:rsidR="007F1376" w:rsidRPr="00A14E1D" w:rsidRDefault="00120222" w:rsidP="00476012">
            <w:pPr>
              <w:spacing w:line="240" w:lineRule="auto"/>
            </w:pPr>
            <w:r w:rsidRPr="00A14E1D">
              <w:t>Enclosed box, viewable from all sides</w:t>
            </w:r>
          </w:p>
        </w:tc>
        <w:tc>
          <w:tcPr>
            <w:tcW w:w="6918" w:type="dxa"/>
          </w:tcPr>
          <w:p w14:paraId="5C9F54A8" w14:textId="58F96DF9" w:rsidR="007F1376" w:rsidRPr="00A14E1D" w:rsidRDefault="007F1376" w:rsidP="00476012">
            <w:pPr>
              <w:spacing w:line="240" w:lineRule="auto"/>
              <w:rPr>
                <w:rFonts w:cstheme="minorHAnsi"/>
              </w:rPr>
            </w:pPr>
            <w:r w:rsidRPr="00A14E1D">
              <w:t>Custom ordered</w:t>
            </w:r>
          </w:p>
        </w:tc>
        <w:tc>
          <w:tcPr>
            <w:tcW w:w="1461" w:type="dxa"/>
          </w:tcPr>
          <w:p w14:paraId="677F8CBE" w14:textId="25FE4D2E" w:rsidR="007F1376" w:rsidRPr="00A14E1D" w:rsidRDefault="00CA0961" w:rsidP="00476012">
            <w:pPr>
              <w:spacing w:line="240" w:lineRule="auto"/>
            </w:pPr>
            <w:r w:rsidRPr="00A14E1D">
              <w:t>1996.23€</w:t>
            </w:r>
          </w:p>
        </w:tc>
      </w:tr>
      <w:tr w:rsidR="007F1376" w:rsidRPr="00A14E1D" w14:paraId="3544F5C7" w14:textId="77777777" w:rsidTr="00F80BCF">
        <w:tc>
          <w:tcPr>
            <w:tcW w:w="1880" w:type="dxa"/>
          </w:tcPr>
          <w:p w14:paraId="7EC0903A" w14:textId="73FCD367" w:rsidR="007F1376" w:rsidRPr="00A14E1D" w:rsidRDefault="007F1376" w:rsidP="00476012">
            <w:pPr>
              <w:spacing w:line="240" w:lineRule="auto"/>
            </w:pPr>
            <w:r w:rsidRPr="00A14E1D">
              <w:t>Bar hinge</w:t>
            </w:r>
          </w:p>
        </w:tc>
        <w:tc>
          <w:tcPr>
            <w:tcW w:w="3735" w:type="dxa"/>
          </w:tcPr>
          <w:p w14:paraId="3C69FF06" w14:textId="434A412C" w:rsidR="007F1376" w:rsidRPr="00A14E1D" w:rsidRDefault="00120222" w:rsidP="00476012">
            <w:pPr>
              <w:spacing w:line="240" w:lineRule="auto"/>
            </w:pPr>
            <w:r w:rsidRPr="00A14E1D">
              <w:t>Hinge</w:t>
            </w:r>
          </w:p>
        </w:tc>
        <w:tc>
          <w:tcPr>
            <w:tcW w:w="6918" w:type="dxa"/>
          </w:tcPr>
          <w:p w14:paraId="4969700E" w14:textId="4547107A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8" w:history="1">
              <w:r w:rsidR="007F1376" w:rsidRPr="00A14E1D">
                <w:rPr>
                  <w:rStyle w:val="Hyperlink"/>
                  <w:rFonts w:cstheme="minorHAnsi"/>
                </w:rPr>
                <w:t>https://www.hornbach.de/p/stangenscharnier-20x900-mm-vermessingt-1-stueck/5795409/</w:t>
              </w:r>
            </w:hyperlink>
          </w:p>
        </w:tc>
        <w:tc>
          <w:tcPr>
            <w:tcW w:w="1461" w:type="dxa"/>
          </w:tcPr>
          <w:p w14:paraId="6CFCB1FC" w14:textId="490415DF" w:rsidR="007F1376" w:rsidRPr="00A14E1D" w:rsidRDefault="001D1199" w:rsidP="00476012">
            <w:pPr>
              <w:spacing w:line="240" w:lineRule="auto"/>
            </w:pPr>
            <w:r w:rsidRPr="00A14E1D">
              <w:t>4.25€</w:t>
            </w:r>
          </w:p>
        </w:tc>
      </w:tr>
      <w:tr w:rsidR="007F1376" w:rsidRPr="00A14E1D" w14:paraId="3FEC37CE" w14:textId="77777777" w:rsidTr="00F80BCF">
        <w:tc>
          <w:tcPr>
            <w:tcW w:w="1880" w:type="dxa"/>
          </w:tcPr>
          <w:p w14:paraId="3195960E" w14:textId="524FEE1D" w:rsidR="007F1376" w:rsidRPr="00A14E1D" w:rsidRDefault="007F1376" w:rsidP="00476012">
            <w:pPr>
              <w:spacing w:line="240" w:lineRule="auto"/>
            </w:pPr>
            <w:r w:rsidRPr="00A14E1D">
              <w:t>Ball latch</w:t>
            </w:r>
          </w:p>
        </w:tc>
        <w:tc>
          <w:tcPr>
            <w:tcW w:w="3735" w:type="dxa"/>
          </w:tcPr>
          <w:p w14:paraId="52AA6ADB" w14:textId="14E45732" w:rsidR="007F1376" w:rsidRPr="00A14E1D" w:rsidRDefault="00120222" w:rsidP="00476012">
            <w:pPr>
              <w:spacing w:line="240" w:lineRule="auto"/>
            </w:pPr>
            <w:r w:rsidRPr="00A14E1D">
              <w:t>Hold front door in closed position</w:t>
            </w:r>
          </w:p>
        </w:tc>
        <w:tc>
          <w:tcPr>
            <w:tcW w:w="6918" w:type="dxa"/>
          </w:tcPr>
          <w:p w14:paraId="6ED2303E" w14:textId="5F6EA78C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9" w:history="1">
              <w:r w:rsidR="007F1376" w:rsidRPr="00A14E1D">
                <w:rPr>
                  <w:rStyle w:val="Hyperlink"/>
                  <w:rFonts w:cstheme="minorHAnsi"/>
                </w:rPr>
                <w:t>https://www.hafele.com.de/de/product/doppel-kugelschnaepper-zum-schrauben/24420017/?MasterSKU=P-00871842</w:t>
              </w:r>
            </w:hyperlink>
          </w:p>
        </w:tc>
        <w:tc>
          <w:tcPr>
            <w:tcW w:w="1461" w:type="dxa"/>
          </w:tcPr>
          <w:p w14:paraId="1091AED1" w14:textId="073F4F03" w:rsidR="007F1376" w:rsidRPr="00A14E1D" w:rsidRDefault="00646CB6" w:rsidP="00476012">
            <w:pPr>
              <w:spacing w:line="240" w:lineRule="auto"/>
            </w:pPr>
            <w:r w:rsidRPr="00A14E1D">
              <w:t>9.30€</w:t>
            </w:r>
          </w:p>
        </w:tc>
      </w:tr>
      <w:tr w:rsidR="007F1376" w:rsidRPr="00A14E1D" w14:paraId="7A840BD9" w14:textId="77777777" w:rsidTr="00F80BCF">
        <w:tc>
          <w:tcPr>
            <w:tcW w:w="1880" w:type="dxa"/>
          </w:tcPr>
          <w:p w14:paraId="6425B64C" w14:textId="331E9DF8" w:rsidR="007F1376" w:rsidRPr="00A14E1D" w:rsidRDefault="007F1376" w:rsidP="00476012">
            <w:pPr>
              <w:spacing w:line="240" w:lineRule="auto"/>
            </w:pPr>
            <w:r w:rsidRPr="00A14E1D">
              <w:t>Gas struts</w:t>
            </w:r>
          </w:p>
        </w:tc>
        <w:tc>
          <w:tcPr>
            <w:tcW w:w="3735" w:type="dxa"/>
          </w:tcPr>
          <w:p w14:paraId="15CF60FF" w14:textId="7CFDA00D" w:rsidR="007F1376" w:rsidRPr="00A14E1D" w:rsidRDefault="00120222" w:rsidP="00476012">
            <w:pPr>
              <w:spacing w:line="240" w:lineRule="auto"/>
            </w:pPr>
            <w:r w:rsidRPr="00A14E1D">
              <w:t>Hold lid in open position</w:t>
            </w:r>
          </w:p>
        </w:tc>
        <w:tc>
          <w:tcPr>
            <w:tcW w:w="6918" w:type="dxa"/>
          </w:tcPr>
          <w:p w14:paraId="4FC8D2E1" w14:textId="389F1374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10" w:history="1">
              <w:r w:rsidR="007F1376" w:rsidRPr="00A14E1D">
                <w:rPr>
                  <w:rStyle w:val="Hyperlink"/>
                  <w:rFonts w:cstheme="minorHAnsi"/>
                </w:rPr>
                <w:t>https://www.gasfedershop.de/produkt/6mm_kolbenstange_200mm_hub/</w:t>
              </w:r>
            </w:hyperlink>
          </w:p>
        </w:tc>
        <w:tc>
          <w:tcPr>
            <w:tcW w:w="1461" w:type="dxa"/>
          </w:tcPr>
          <w:p w14:paraId="664EDD13" w14:textId="57666EE0" w:rsidR="007F1376" w:rsidRPr="00A14E1D" w:rsidRDefault="001D1199" w:rsidP="00476012">
            <w:pPr>
              <w:spacing w:line="240" w:lineRule="auto"/>
            </w:pPr>
            <w:r w:rsidRPr="00A14E1D">
              <w:t>91.26€</w:t>
            </w:r>
          </w:p>
        </w:tc>
      </w:tr>
      <w:tr w:rsidR="007F1376" w:rsidRPr="00A14E1D" w14:paraId="60BE0CFE" w14:textId="77777777" w:rsidTr="00F80BCF">
        <w:tc>
          <w:tcPr>
            <w:tcW w:w="1880" w:type="dxa"/>
          </w:tcPr>
          <w:p w14:paraId="36C77DE4" w14:textId="49BA133F" w:rsidR="007F1376" w:rsidRPr="00A14E1D" w:rsidRDefault="007F1376" w:rsidP="00476012">
            <w:pPr>
              <w:spacing w:line="240" w:lineRule="auto"/>
            </w:pPr>
            <w:r w:rsidRPr="00A14E1D">
              <w:t>M5 hinge eye with angle fitting</w:t>
            </w:r>
          </w:p>
        </w:tc>
        <w:tc>
          <w:tcPr>
            <w:tcW w:w="3735" w:type="dxa"/>
          </w:tcPr>
          <w:p w14:paraId="1E3569A0" w14:textId="73A0294F" w:rsidR="007F1376" w:rsidRPr="00A14E1D" w:rsidRDefault="00120222" w:rsidP="00476012">
            <w:pPr>
              <w:spacing w:line="240" w:lineRule="auto"/>
            </w:pPr>
            <w:r w:rsidRPr="00A14E1D">
              <w:t>Mount gas struts</w:t>
            </w:r>
          </w:p>
        </w:tc>
        <w:tc>
          <w:tcPr>
            <w:tcW w:w="6918" w:type="dxa"/>
          </w:tcPr>
          <w:p w14:paraId="0221D1C8" w14:textId="02812405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11" w:history="1">
              <w:r w:rsidR="007F1376" w:rsidRPr="00A14E1D">
                <w:rPr>
                  <w:rStyle w:val="Hyperlink"/>
                  <w:rFonts w:cstheme="minorHAnsi"/>
                </w:rPr>
                <w:t>https://www.gasfedershop.de/produkt/m5-gelenkauge-16mm-mit-winkelbeschlag/</w:t>
              </w:r>
            </w:hyperlink>
          </w:p>
        </w:tc>
        <w:tc>
          <w:tcPr>
            <w:tcW w:w="1461" w:type="dxa"/>
          </w:tcPr>
          <w:p w14:paraId="6679910A" w14:textId="1C02475F" w:rsidR="007F1376" w:rsidRPr="00A14E1D" w:rsidRDefault="001D1199" w:rsidP="00476012">
            <w:pPr>
              <w:spacing w:line="240" w:lineRule="auto"/>
            </w:pPr>
            <w:r w:rsidRPr="00A14E1D">
              <w:t>15.98€</w:t>
            </w:r>
          </w:p>
        </w:tc>
      </w:tr>
      <w:tr w:rsidR="007F1376" w:rsidRPr="00A14E1D" w14:paraId="15303C0F" w14:textId="77777777" w:rsidTr="00F80BCF">
        <w:tc>
          <w:tcPr>
            <w:tcW w:w="1880" w:type="dxa"/>
          </w:tcPr>
          <w:p w14:paraId="76054D61" w14:textId="2F4F75E9" w:rsidR="007F1376" w:rsidRPr="00A14E1D" w:rsidRDefault="007F1376" w:rsidP="00476012">
            <w:pPr>
              <w:spacing w:line="240" w:lineRule="auto"/>
            </w:pPr>
            <w:r w:rsidRPr="00A14E1D">
              <w:t>M5 hinge eye with side fitting</w:t>
            </w:r>
          </w:p>
        </w:tc>
        <w:tc>
          <w:tcPr>
            <w:tcW w:w="3735" w:type="dxa"/>
          </w:tcPr>
          <w:p w14:paraId="44766BAA" w14:textId="3D720788" w:rsidR="007F1376" w:rsidRPr="00A14E1D" w:rsidRDefault="00120222" w:rsidP="00476012">
            <w:pPr>
              <w:spacing w:line="240" w:lineRule="auto"/>
            </w:pPr>
            <w:r w:rsidRPr="00A14E1D">
              <w:t>Mount gas struts</w:t>
            </w:r>
          </w:p>
        </w:tc>
        <w:tc>
          <w:tcPr>
            <w:tcW w:w="6918" w:type="dxa"/>
          </w:tcPr>
          <w:p w14:paraId="0E0D221E" w14:textId="166B37ED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12" w:history="1">
              <w:r w:rsidR="007F1376" w:rsidRPr="00A14E1D">
                <w:rPr>
                  <w:rStyle w:val="Hyperlink"/>
                  <w:rFonts w:cstheme="minorHAnsi"/>
                </w:rPr>
                <w:t>https://www.gasfedershop.de/produkt/m5-gelenkauge-staerke-6mm-loch-6-1mm-mit-seitenbeschlag/</w:t>
              </w:r>
            </w:hyperlink>
          </w:p>
        </w:tc>
        <w:tc>
          <w:tcPr>
            <w:tcW w:w="1461" w:type="dxa"/>
          </w:tcPr>
          <w:p w14:paraId="28E285B5" w14:textId="3966176F" w:rsidR="007F1376" w:rsidRPr="00A14E1D" w:rsidRDefault="001D1199" w:rsidP="00476012">
            <w:pPr>
              <w:spacing w:line="240" w:lineRule="auto"/>
            </w:pPr>
            <w:r w:rsidRPr="00A14E1D">
              <w:t>12.58€</w:t>
            </w:r>
          </w:p>
        </w:tc>
      </w:tr>
      <w:tr w:rsidR="00890545" w:rsidRPr="00A14E1D" w14:paraId="5554A6FD" w14:textId="77777777" w:rsidTr="00F80BCF">
        <w:tc>
          <w:tcPr>
            <w:tcW w:w="1880" w:type="dxa"/>
          </w:tcPr>
          <w:p w14:paraId="41D67CDE" w14:textId="7C6EA410" w:rsidR="00890545" w:rsidRPr="00A14E1D" w:rsidRDefault="00890545" w:rsidP="00476012">
            <w:pPr>
              <w:spacing w:line="240" w:lineRule="auto"/>
              <w:rPr>
                <w:rFonts w:cstheme="minorHAnsi"/>
              </w:rPr>
            </w:pPr>
            <w:r w:rsidRPr="00A14E1D">
              <w:t>Wheels</w:t>
            </w:r>
          </w:p>
        </w:tc>
        <w:tc>
          <w:tcPr>
            <w:tcW w:w="3735" w:type="dxa"/>
          </w:tcPr>
          <w:p w14:paraId="5C811E46" w14:textId="3B98FA17" w:rsidR="00890545" w:rsidRPr="00A14E1D" w:rsidRDefault="00890545" w:rsidP="00476012">
            <w:pPr>
              <w:spacing w:line="240" w:lineRule="auto"/>
            </w:pPr>
            <w:r w:rsidRPr="00A14E1D">
              <w:t>To move the box</w:t>
            </w:r>
          </w:p>
        </w:tc>
        <w:tc>
          <w:tcPr>
            <w:tcW w:w="6918" w:type="dxa"/>
          </w:tcPr>
          <w:p w14:paraId="60734429" w14:textId="47B36AF6" w:rsidR="00890545" w:rsidRPr="00A14E1D" w:rsidRDefault="005C601E" w:rsidP="00476012">
            <w:pPr>
              <w:spacing w:line="240" w:lineRule="auto"/>
            </w:pPr>
            <w:r w:rsidRPr="00A14E1D">
              <w:t>generic smooth-running swivel castor</w:t>
            </w:r>
          </w:p>
        </w:tc>
        <w:tc>
          <w:tcPr>
            <w:tcW w:w="1461" w:type="dxa"/>
          </w:tcPr>
          <w:p w14:paraId="410AC5D7" w14:textId="77777777" w:rsidR="00890545" w:rsidRPr="00A14E1D" w:rsidRDefault="00890545" w:rsidP="00476012">
            <w:pPr>
              <w:spacing w:line="240" w:lineRule="auto"/>
            </w:pPr>
          </w:p>
        </w:tc>
      </w:tr>
      <w:tr w:rsidR="00890545" w:rsidRPr="00A14E1D" w14:paraId="185F0B0C" w14:textId="77777777" w:rsidTr="00F80BCF">
        <w:tc>
          <w:tcPr>
            <w:tcW w:w="1880" w:type="dxa"/>
          </w:tcPr>
          <w:p w14:paraId="7CD8B766" w14:textId="54DFADDA" w:rsidR="00890545" w:rsidRPr="00A14E1D" w:rsidRDefault="00890545" w:rsidP="00476012">
            <w:pPr>
              <w:spacing w:line="240" w:lineRule="auto"/>
            </w:pPr>
            <w:r w:rsidRPr="00A14E1D">
              <w:t>Hooks</w:t>
            </w:r>
          </w:p>
        </w:tc>
        <w:tc>
          <w:tcPr>
            <w:tcW w:w="3735" w:type="dxa"/>
          </w:tcPr>
          <w:p w14:paraId="2100CDED" w14:textId="241D623B" w:rsidR="00890545" w:rsidRPr="00A14E1D" w:rsidRDefault="00890545" w:rsidP="00476012">
            <w:pPr>
              <w:spacing w:line="240" w:lineRule="auto"/>
              <w:rPr>
                <w:rFonts w:cstheme="minorHAnsi"/>
              </w:rPr>
            </w:pPr>
            <w:r w:rsidRPr="00A14E1D">
              <w:t>to store in-bore extension when not in use</w:t>
            </w:r>
          </w:p>
        </w:tc>
        <w:tc>
          <w:tcPr>
            <w:tcW w:w="6918" w:type="dxa"/>
          </w:tcPr>
          <w:p w14:paraId="36E8B8F7" w14:textId="164E49B4" w:rsidR="00890545" w:rsidRPr="00A14E1D" w:rsidRDefault="00890545" w:rsidP="00476012">
            <w:pPr>
              <w:spacing w:line="240" w:lineRule="auto"/>
            </w:pPr>
            <w:r w:rsidRPr="00A14E1D">
              <w:t>3D-printed (STEP file)</w:t>
            </w:r>
          </w:p>
        </w:tc>
        <w:tc>
          <w:tcPr>
            <w:tcW w:w="1461" w:type="dxa"/>
          </w:tcPr>
          <w:p w14:paraId="190CBA98" w14:textId="77777777" w:rsidR="00890545" w:rsidRPr="00A14E1D" w:rsidRDefault="00890545" w:rsidP="00476012">
            <w:pPr>
              <w:spacing w:line="240" w:lineRule="auto"/>
            </w:pPr>
          </w:p>
        </w:tc>
      </w:tr>
      <w:tr w:rsidR="002A334D" w:rsidRPr="00A14E1D" w14:paraId="000BC1CF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350E48CD" w14:textId="59A518D1" w:rsidR="002A334D" w:rsidRPr="00A14E1D" w:rsidRDefault="002A334D" w:rsidP="00476012">
            <w:pPr>
              <w:spacing w:line="240" w:lineRule="auto"/>
            </w:pPr>
            <w:r w:rsidRPr="00A14E1D">
              <w:t>Control Panel</w:t>
            </w:r>
          </w:p>
        </w:tc>
      </w:tr>
      <w:tr w:rsidR="002A334D" w:rsidRPr="00A14E1D" w14:paraId="102CAA74" w14:textId="77777777" w:rsidTr="00F80BCF">
        <w:tc>
          <w:tcPr>
            <w:tcW w:w="1880" w:type="dxa"/>
          </w:tcPr>
          <w:p w14:paraId="1481D777" w14:textId="5734E8F7" w:rsidR="002A334D" w:rsidRPr="00A14E1D" w:rsidRDefault="002A334D" w:rsidP="00476012">
            <w:pPr>
              <w:spacing w:line="240" w:lineRule="auto"/>
              <w:rPr>
                <w:rFonts w:cstheme="minorHAnsi"/>
              </w:rPr>
            </w:pPr>
            <w:r w:rsidRPr="00A14E1D">
              <w:t>Designation</w:t>
            </w:r>
          </w:p>
        </w:tc>
        <w:tc>
          <w:tcPr>
            <w:tcW w:w="3735" w:type="dxa"/>
          </w:tcPr>
          <w:p w14:paraId="5433B709" w14:textId="23DA389A" w:rsidR="002A334D" w:rsidRPr="00A14E1D" w:rsidRDefault="002A334D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5F01C70F" w14:textId="05BA42DE" w:rsidR="002A334D" w:rsidRPr="00A14E1D" w:rsidRDefault="002A334D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623E6EC7" w14:textId="55A3E6BC" w:rsidR="002A334D" w:rsidRPr="00A14E1D" w:rsidRDefault="002A334D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7F1376" w:rsidRPr="00A14E1D" w14:paraId="4DF059C4" w14:textId="77777777" w:rsidTr="00F80BCF">
        <w:tc>
          <w:tcPr>
            <w:tcW w:w="1880" w:type="dxa"/>
          </w:tcPr>
          <w:p w14:paraId="767CD3FA" w14:textId="2A4D4622" w:rsidR="007F1376" w:rsidRPr="00A14E1D" w:rsidRDefault="007F1376" w:rsidP="00476012">
            <w:pPr>
              <w:spacing w:line="240" w:lineRule="auto"/>
            </w:pPr>
            <w:r w:rsidRPr="00A14E1D">
              <w:t>Console housing</w:t>
            </w:r>
          </w:p>
        </w:tc>
        <w:tc>
          <w:tcPr>
            <w:tcW w:w="3735" w:type="dxa"/>
          </w:tcPr>
          <w:p w14:paraId="2DDD176E" w14:textId="66ECA22A" w:rsidR="007F1376" w:rsidRPr="00A14E1D" w:rsidRDefault="00F85A2F" w:rsidP="00476012">
            <w:pPr>
              <w:spacing w:line="240" w:lineRule="auto"/>
            </w:pPr>
            <w:r w:rsidRPr="00A14E1D">
              <w:t>Angled for better viewing</w:t>
            </w:r>
          </w:p>
        </w:tc>
        <w:tc>
          <w:tcPr>
            <w:tcW w:w="6918" w:type="dxa"/>
          </w:tcPr>
          <w:p w14:paraId="15D8A94F" w14:textId="71884151" w:rsidR="007F1376" w:rsidRPr="00A14E1D" w:rsidRDefault="00A14E1D" w:rsidP="00476012">
            <w:pPr>
              <w:spacing w:line="240" w:lineRule="auto"/>
              <w:rPr>
                <w:rFonts w:cstheme="minorHAnsi"/>
              </w:rPr>
            </w:pPr>
            <w:hyperlink r:id="rId13" w:history="1">
              <w:r w:rsidR="007F1376" w:rsidRPr="00A14E1D">
                <w:rPr>
                  <w:rStyle w:val="Hyperlink"/>
                  <w:rFonts w:cstheme="minorHAnsi"/>
                </w:rPr>
                <w:t>https://www.bopla.de/en/enclosure-technology/alu-topline/enclosure-7/enclosure-profiles-horizontally-divided-7/atph-1865-0300</w:t>
              </w:r>
            </w:hyperlink>
          </w:p>
        </w:tc>
        <w:tc>
          <w:tcPr>
            <w:tcW w:w="1461" w:type="dxa"/>
          </w:tcPr>
          <w:p w14:paraId="33E40714" w14:textId="40E13C38" w:rsidR="007F1376" w:rsidRPr="00A14E1D" w:rsidRDefault="00CA0961" w:rsidP="00476012">
            <w:pPr>
              <w:spacing w:line="240" w:lineRule="auto"/>
            </w:pPr>
            <w:r w:rsidRPr="00A14E1D">
              <w:t>88.54€</w:t>
            </w:r>
          </w:p>
        </w:tc>
      </w:tr>
      <w:tr w:rsidR="007F1376" w:rsidRPr="00A14E1D" w14:paraId="1556149F" w14:textId="77777777" w:rsidTr="00F80BCF">
        <w:tc>
          <w:tcPr>
            <w:tcW w:w="1880" w:type="dxa"/>
          </w:tcPr>
          <w:p w14:paraId="7393F151" w14:textId="2261DEF2" w:rsidR="007F1376" w:rsidRPr="00A14E1D" w:rsidRDefault="007F1376" w:rsidP="00476012">
            <w:pPr>
              <w:spacing w:line="240" w:lineRule="auto"/>
            </w:pPr>
            <w:r w:rsidRPr="00A14E1D">
              <w:t>Display</w:t>
            </w:r>
          </w:p>
        </w:tc>
        <w:tc>
          <w:tcPr>
            <w:tcW w:w="3735" w:type="dxa"/>
          </w:tcPr>
          <w:p w14:paraId="0D9DAC23" w14:textId="37357291" w:rsidR="007F1376" w:rsidRPr="00A14E1D" w:rsidRDefault="006318A0" w:rsidP="00476012">
            <w:pPr>
              <w:spacing w:line="240" w:lineRule="auto"/>
            </w:pPr>
            <w:r w:rsidRPr="00A14E1D">
              <w:t>Usability, number of elements displayed, resistive touch due to water</w:t>
            </w:r>
          </w:p>
        </w:tc>
        <w:tc>
          <w:tcPr>
            <w:tcW w:w="6918" w:type="dxa"/>
          </w:tcPr>
          <w:p w14:paraId="74E169FE" w14:textId="20A61C1D" w:rsidR="00F85A2F" w:rsidRPr="00A14E1D" w:rsidRDefault="00A14E1D" w:rsidP="00476012">
            <w:pPr>
              <w:spacing w:line="240" w:lineRule="auto"/>
            </w:pPr>
            <w:hyperlink r:id="rId14" w:history="1">
              <w:r w:rsidR="00F85A2F" w:rsidRPr="00A14E1D">
                <w:rPr>
                  <w:rStyle w:val="Hyperlink"/>
                </w:rPr>
                <w:t>https://nextion.tech/datasheets/nx8048p070-011r/</w:t>
              </w:r>
            </w:hyperlink>
          </w:p>
        </w:tc>
        <w:tc>
          <w:tcPr>
            <w:tcW w:w="1461" w:type="dxa"/>
          </w:tcPr>
          <w:p w14:paraId="06AC26B8" w14:textId="4F078277" w:rsidR="007F1376" w:rsidRPr="00A14E1D" w:rsidRDefault="00646CB6" w:rsidP="00476012">
            <w:pPr>
              <w:spacing w:line="240" w:lineRule="auto"/>
            </w:pPr>
            <w:r w:rsidRPr="00A14E1D">
              <w:t>86.00€</w:t>
            </w:r>
          </w:p>
        </w:tc>
      </w:tr>
      <w:tr w:rsidR="007F1376" w:rsidRPr="00A14E1D" w14:paraId="26F2C56F" w14:textId="77777777" w:rsidTr="00F80BCF">
        <w:tc>
          <w:tcPr>
            <w:tcW w:w="1880" w:type="dxa"/>
          </w:tcPr>
          <w:p w14:paraId="67C64647" w14:textId="63374390" w:rsidR="007F1376" w:rsidRPr="00A14E1D" w:rsidRDefault="007F1376" w:rsidP="00476012">
            <w:pPr>
              <w:spacing w:line="240" w:lineRule="auto"/>
            </w:pPr>
            <w:r w:rsidRPr="00A14E1D">
              <w:t>Hardware for control panel</w:t>
            </w:r>
          </w:p>
        </w:tc>
        <w:tc>
          <w:tcPr>
            <w:tcW w:w="3735" w:type="dxa"/>
          </w:tcPr>
          <w:p w14:paraId="3C830329" w14:textId="3D8E03BC" w:rsidR="007F1376" w:rsidRPr="00A14E1D" w:rsidRDefault="00DC611B" w:rsidP="00476012">
            <w:pPr>
              <w:spacing w:line="240" w:lineRule="auto"/>
            </w:pPr>
            <w:r w:rsidRPr="00A14E1D">
              <w:t>Control of electronics</w:t>
            </w:r>
          </w:p>
        </w:tc>
        <w:tc>
          <w:tcPr>
            <w:tcW w:w="6918" w:type="dxa"/>
          </w:tcPr>
          <w:p w14:paraId="091D0EEB" w14:textId="1FC7DE84" w:rsidR="007F1376" w:rsidRPr="00A14E1D" w:rsidRDefault="006318A0" w:rsidP="00476012">
            <w:pPr>
              <w:spacing w:line="240" w:lineRule="auto"/>
            </w:pPr>
            <w:r w:rsidRPr="00A14E1D">
              <w:t>wiring diagram</w:t>
            </w:r>
            <w:r w:rsidR="002467EB" w:rsidRPr="00A14E1D">
              <w:t xml:space="preserve"> (</w:t>
            </w:r>
            <w:r w:rsidR="00EF3276" w:rsidRPr="00A14E1D">
              <w:t>Supplementary material</w:t>
            </w:r>
            <w:r w:rsidR="003A1F4A" w:rsidRPr="00A14E1D">
              <w:t xml:space="preserve"> 1 and 2</w:t>
            </w:r>
            <w:r w:rsidR="002467EB" w:rsidRPr="00A14E1D">
              <w:t>)</w:t>
            </w:r>
            <w:r w:rsidR="003A1F4A" w:rsidRPr="00A14E1D">
              <w:t>,</w:t>
            </w:r>
            <w:r w:rsidRPr="00A14E1D">
              <w:t xml:space="preserve"> </w:t>
            </w:r>
            <w:r w:rsidR="002467EB" w:rsidRPr="00A14E1D">
              <w:t>list with parts (</w:t>
            </w:r>
            <w:r w:rsidR="002467EB" w:rsidRPr="00A14E1D">
              <w:fldChar w:fldCharType="begin"/>
            </w:r>
            <w:r w:rsidR="002467EB" w:rsidRPr="00A14E1D">
              <w:instrText xml:space="preserve"> REF _Ref215485450 \h  \* MERGEFORMAT </w:instrText>
            </w:r>
            <w:r w:rsidR="002467EB" w:rsidRPr="00A14E1D">
              <w:fldChar w:fldCharType="separate"/>
            </w:r>
            <w:r w:rsidR="003A1F4A" w:rsidRPr="00A14E1D">
              <w:t xml:space="preserve">Table S </w:t>
            </w:r>
            <w:r w:rsidR="003A1F4A" w:rsidRPr="00A14E1D">
              <w:rPr>
                <w:noProof/>
              </w:rPr>
              <w:t>1</w:t>
            </w:r>
            <w:r w:rsidR="002467EB" w:rsidRPr="00A14E1D">
              <w:fldChar w:fldCharType="end"/>
            </w:r>
            <w:r w:rsidR="002467EB" w:rsidRPr="00A14E1D">
              <w:t>)</w:t>
            </w:r>
          </w:p>
        </w:tc>
        <w:tc>
          <w:tcPr>
            <w:tcW w:w="1461" w:type="dxa"/>
          </w:tcPr>
          <w:p w14:paraId="3AD20ABD" w14:textId="77777777" w:rsidR="007F1376" w:rsidRPr="00A14E1D" w:rsidRDefault="007F1376" w:rsidP="00476012">
            <w:pPr>
              <w:spacing w:line="240" w:lineRule="auto"/>
            </w:pPr>
          </w:p>
        </w:tc>
      </w:tr>
      <w:tr w:rsidR="00E4727A" w:rsidRPr="00A14E1D" w14:paraId="37273264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182AA5CC" w14:textId="38F165D0" w:rsidR="00E4727A" w:rsidRPr="00A14E1D" w:rsidRDefault="00AC1CFA" w:rsidP="00476012">
            <w:pPr>
              <w:spacing w:line="240" w:lineRule="auto"/>
              <w:rPr>
                <w:rFonts w:cstheme="minorHAnsi"/>
              </w:rPr>
            </w:pPr>
            <w:r w:rsidRPr="00A14E1D">
              <w:t>Temperature</w:t>
            </w:r>
            <w:r w:rsidR="00E4727A" w:rsidRPr="00A14E1D">
              <w:t xml:space="preserve"> control</w:t>
            </w:r>
          </w:p>
        </w:tc>
      </w:tr>
      <w:tr w:rsidR="00C820E9" w:rsidRPr="00A14E1D" w14:paraId="7E48A363" w14:textId="77777777" w:rsidTr="00F80BCF">
        <w:tc>
          <w:tcPr>
            <w:tcW w:w="1880" w:type="dxa"/>
          </w:tcPr>
          <w:p w14:paraId="6280E9B7" w14:textId="665E6BBF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Designation</w:t>
            </w:r>
          </w:p>
        </w:tc>
        <w:tc>
          <w:tcPr>
            <w:tcW w:w="3735" w:type="dxa"/>
          </w:tcPr>
          <w:p w14:paraId="0692EB06" w14:textId="4F5864F7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4D4EFAFA" w14:textId="0D2624C3" w:rsidR="00C820E9" w:rsidRPr="00A14E1D" w:rsidRDefault="00C820E9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69FF32B1" w14:textId="0B5CF5D4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7F1376" w:rsidRPr="00A14E1D" w14:paraId="34C6E68B" w14:textId="77777777" w:rsidTr="00F80BCF">
        <w:tc>
          <w:tcPr>
            <w:tcW w:w="1880" w:type="dxa"/>
          </w:tcPr>
          <w:p w14:paraId="0CABF05A" w14:textId="1E8C0D45" w:rsidR="007F1376" w:rsidRPr="00A14E1D" w:rsidRDefault="007F1376" w:rsidP="00476012">
            <w:pPr>
              <w:spacing w:line="240" w:lineRule="auto"/>
            </w:pPr>
            <w:r w:rsidRPr="00A14E1D">
              <w:t>Circulation fan</w:t>
            </w:r>
          </w:p>
        </w:tc>
        <w:tc>
          <w:tcPr>
            <w:tcW w:w="3735" w:type="dxa"/>
          </w:tcPr>
          <w:p w14:paraId="3B305229" w14:textId="074786BB" w:rsidR="007F1376" w:rsidRPr="00A14E1D" w:rsidRDefault="00F85A2F" w:rsidP="00476012">
            <w:pPr>
              <w:spacing w:line="240" w:lineRule="auto"/>
            </w:pPr>
            <w:r w:rsidRPr="00A14E1D">
              <w:t>High flow, low pressure</w:t>
            </w:r>
          </w:p>
        </w:tc>
        <w:tc>
          <w:tcPr>
            <w:tcW w:w="6918" w:type="dxa"/>
          </w:tcPr>
          <w:p w14:paraId="47CCC1D7" w14:textId="3930C821" w:rsidR="007F1376" w:rsidRPr="00A14E1D" w:rsidRDefault="00A14E1D" w:rsidP="00476012">
            <w:pPr>
              <w:spacing w:line="240" w:lineRule="auto"/>
            </w:pPr>
            <w:hyperlink r:id="rId15" w:history="1">
              <w:r w:rsidR="007F1376" w:rsidRPr="00A14E1D">
                <w:rPr>
                  <w:rStyle w:val="Hyperlink"/>
                  <w:rFonts w:cstheme="minorHAnsi"/>
                </w:rPr>
                <w:t>https://www.conrad.de/de/p/sunon-eec0252b2-000u-a99-axialluefter-24-v-dc-157-97-m-h-l-x-b-x-h-25-x-120-x-120-mm-2992666.html</w:t>
              </w:r>
            </w:hyperlink>
          </w:p>
        </w:tc>
        <w:tc>
          <w:tcPr>
            <w:tcW w:w="1461" w:type="dxa"/>
          </w:tcPr>
          <w:p w14:paraId="153531DF" w14:textId="19C4A8B4" w:rsidR="007F1376" w:rsidRPr="00A14E1D" w:rsidRDefault="001D1199" w:rsidP="00476012">
            <w:pPr>
              <w:spacing w:line="240" w:lineRule="auto"/>
            </w:pPr>
            <w:r w:rsidRPr="00A14E1D">
              <w:t>10.92€</w:t>
            </w:r>
          </w:p>
        </w:tc>
      </w:tr>
      <w:tr w:rsidR="007F1376" w:rsidRPr="00A14E1D" w14:paraId="4FCC3B60" w14:textId="77777777" w:rsidTr="00F80BCF">
        <w:tc>
          <w:tcPr>
            <w:tcW w:w="1880" w:type="dxa"/>
          </w:tcPr>
          <w:p w14:paraId="700C83E6" w14:textId="71F8E3C3" w:rsidR="007F1376" w:rsidRPr="00A14E1D" w:rsidRDefault="007F1376" w:rsidP="00476012">
            <w:pPr>
              <w:spacing w:line="240" w:lineRule="auto"/>
            </w:pPr>
            <w:r w:rsidRPr="00A14E1D">
              <w:t>Air sensor</w:t>
            </w:r>
          </w:p>
        </w:tc>
        <w:tc>
          <w:tcPr>
            <w:tcW w:w="3735" w:type="dxa"/>
          </w:tcPr>
          <w:p w14:paraId="2B2D0D43" w14:textId="37DBB52E" w:rsidR="007F1376" w:rsidRPr="00A14E1D" w:rsidRDefault="00F85A2F" w:rsidP="00476012">
            <w:pPr>
              <w:spacing w:line="240" w:lineRule="auto"/>
            </w:pPr>
            <w:r w:rsidRPr="00A14E1D">
              <w:t>Integrated temperature and humidity with appropriate sensitivities</w:t>
            </w:r>
          </w:p>
        </w:tc>
        <w:tc>
          <w:tcPr>
            <w:tcW w:w="6918" w:type="dxa"/>
          </w:tcPr>
          <w:p w14:paraId="7A627CCE" w14:textId="1F7A7C72" w:rsidR="007F1376" w:rsidRPr="00A14E1D" w:rsidRDefault="00A14E1D" w:rsidP="00476012">
            <w:pPr>
              <w:spacing w:line="240" w:lineRule="auto"/>
            </w:pPr>
            <w:hyperlink r:id="rId16" w:history="1">
              <w:r w:rsidR="007F1376" w:rsidRPr="00A14E1D">
                <w:rPr>
                  <w:rStyle w:val="Hyperlink"/>
                  <w:rFonts w:cstheme="minorHAnsi"/>
                </w:rPr>
                <w:t>https://www.adafruit.com/product/4636</w:t>
              </w:r>
            </w:hyperlink>
          </w:p>
        </w:tc>
        <w:tc>
          <w:tcPr>
            <w:tcW w:w="1461" w:type="dxa"/>
          </w:tcPr>
          <w:p w14:paraId="2F5AF741" w14:textId="7752B3E0" w:rsidR="007F1376" w:rsidRPr="00A14E1D" w:rsidRDefault="001D1199" w:rsidP="00476012">
            <w:pPr>
              <w:spacing w:line="240" w:lineRule="auto"/>
            </w:pPr>
            <w:r w:rsidRPr="00A14E1D">
              <w:t>6.95€</w:t>
            </w:r>
          </w:p>
        </w:tc>
      </w:tr>
      <w:tr w:rsidR="007F1376" w:rsidRPr="00A14E1D" w14:paraId="0E024C43" w14:textId="77777777" w:rsidTr="00F80BCF">
        <w:tc>
          <w:tcPr>
            <w:tcW w:w="1880" w:type="dxa"/>
          </w:tcPr>
          <w:p w14:paraId="2DE0FB4A" w14:textId="53CE8AEB" w:rsidR="007F1376" w:rsidRPr="00A14E1D" w:rsidRDefault="007F1376" w:rsidP="00476012">
            <w:pPr>
              <w:spacing w:line="240" w:lineRule="auto"/>
            </w:pPr>
            <w:r w:rsidRPr="00A14E1D">
              <w:lastRenderedPageBreak/>
              <w:t>Heating mat</w:t>
            </w:r>
          </w:p>
        </w:tc>
        <w:tc>
          <w:tcPr>
            <w:tcW w:w="3735" w:type="dxa"/>
          </w:tcPr>
          <w:p w14:paraId="2B1505E0" w14:textId="247272CE" w:rsidR="007F1376" w:rsidRPr="00A14E1D" w:rsidRDefault="00F85A2F" w:rsidP="00476012">
            <w:pPr>
              <w:spacing w:line="240" w:lineRule="auto"/>
            </w:pPr>
            <w:r w:rsidRPr="00A14E1D">
              <w:t>800W for sufficient heating power for a volume of</w:t>
            </w:r>
            <w:r w:rsidR="00DC611B" w:rsidRPr="00A14E1D">
              <w:t xml:space="preserve"> 0.5 m</w:t>
            </w:r>
            <w:r w:rsidR="00DC611B" w:rsidRPr="00A14E1D">
              <w:rPr>
                <w:vertAlign w:val="superscript"/>
              </w:rPr>
              <w:t>3</w:t>
            </w:r>
            <w:r w:rsidRPr="00A14E1D">
              <w:t xml:space="preserve"> to reach a </w:t>
            </w:r>
            <w:proofErr w:type="spellStart"/>
            <w:r w:rsidRPr="00A14E1D">
              <w:t>Δ</w:t>
            </w:r>
            <w:r w:rsidR="00DC611B" w:rsidRPr="00A14E1D">
              <w:t>t</w:t>
            </w:r>
            <w:proofErr w:type="spellEnd"/>
            <w:r w:rsidR="00DC611B" w:rsidRPr="00A14E1D">
              <w:t xml:space="preserve"> of 20°</w:t>
            </w:r>
            <w:r w:rsidRPr="00A14E1D">
              <w:t xml:space="preserve"> for half an hour (</w:t>
            </w:r>
            <w:r w:rsidR="00DC611B" w:rsidRPr="00A14E1D">
              <w:t>???</w:t>
            </w:r>
            <w:r w:rsidRPr="00A14E1D">
              <w:t>)</w:t>
            </w:r>
          </w:p>
        </w:tc>
        <w:tc>
          <w:tcPr>
            <w:tcW w:w="6918" w:type="dxa"/>
          </w:tcPr>
          <w:p w14:paraId="608F1A7F" w14:textId="3904EED1" w:rsidR="007F1376" w:rsidRPr="00A14E1D" w:rsidRDefault="00A14E1D" w:rsidP="00476012">
            <w:pPr>
              <w:spacing w:line="240" w:lineRule="auto"/>
            </w:pPr>
            <w:hyperlink r:id="rId17" w:history="1">
              <w:r w:rsidR="007F1376" w:rsidRPr="00A14E1D">
                <w:rPr>
                  <w:rStyle w:val="Hyperlink"/>
                  <w:rFonts w:cstheme="minorHAnsi"/>
                </w:rPr>
                <w:t>https://www.roboter-bausatz.de/p/silikon-heizmatte-heizbett-220v-750w-310-x-310-mm-fuer-3d-drucker</w:t>
              </w:r>
            </w:hyperlink>
          </w:p>
        </w:tc>
        <w:tc>
          <w:tcPr>
            <w:tcW w:w="1461" w:type="dxa"/>
          </w:tcPr>
          <w:p w14:paraId="6CF855D9" w14:textId="0A796CB6" w:rsidR="007F1376" w:rsidRPr="00A14E1D" w:rsidRDefault="001D1199" w:rsidP="00476012">
            <w:pPr>
              <w:spacing w:line="240" w:lineRule="auto"/>
            </w:pPr>
            <w:r w:rsidRPr="00A14E1D">
              <w:t>44.99€</w:t>
            </w:r>
          </w:p>
        </w:tc>
      </w:tr>
      <w:tr w:rsidR="007F1376" w:rsidRPr="00A14E1D" w14:paraId="2BE6FA3E" w14:textId="77777777" w:rsidTr="00F80BCF">
        <w:tc>
          <w:tcPr>
            <w:tcW w:w="1880" w:type="dxa"/>
          </w:tcPr>
          <w:p w14:paraId="78D7F6E3" w14:textId="658C1ECF" w:rsidR="007F1376" w:rsidRPr="00A14E1D" w:rsidRDefault="00F85A2F" w:rsidP="00476012">
            <w:pPr>
              <w:spacing w:line="240" w:lineRule="auto"/>
            </w:pPr>
            <w:r w:rsidRPr="00A14E1D">
              <w:t>Housing for heating mat</w:t>
            </w:r>
          </w:p>
        </w:tc>
        <w:tc>
          <w:tcPr>
            <w:tcW w:w="3735" w:type="dxa"/>
          </w:tcPr>
          <w:p w14:paraId="1027685D" w14:textId="6102725E" w:rsidR="007F1376" w:rsidRPr="00A14E1D" w:rsidRDefault="00DC611B" w:rsidP="00476012">
            <w:pPr>
              <w:spacing w:line="240" w:lineRule="auto"/>
            </w:pPr>
            <w:r w:rsidRPr="00A14E1D">
              <w:t xml:space="preserve">Heat </w:t>
            </w:r>
            <w:r w:rsidR="00F85A2F" w:rsidRPr="00A14E1D">
              <w:t>resistant</w:t>
            </w:r>
          </w:p>
        </w:tc>
        <w:tc>
          <w:tcPr>
            <w:tcW w:w="6918" w:type="dxa"/>
          </w:tcPr>
          <w:p w14:paraId="52DB820A" w14:textId="4AD7A85F" w:rsidR="007F1376" w:rsidRPr="00A14E1D" w:rsidRDefault="007F1376" w:rsidP="00476012">
            <w:pPr>
              <w:spacing w:line="240" w:lineRule="auto"/>
            </w:pPr>
            <w:r w:rsidRPr="00A14E1D">
              <w:t>3D-printed</w:t>
            </w:r>
            <w:r w:rsidR="00CE49D9" w:rsidRPr="00A14E1D">
              <w:t xml:space="preserve"> funnel</w:t>
            </w:r>
            <w:r w:rsidRPr="00A14E1D">
              <w:t xml:space="preserve"> (S</w:t>
            </w:r>
            <w:r w:rsidR="00CE49D9" w:rsidRPr="00A14E1D">
              <w:t>TEP</w:t>
            </w:r>
            <w:r w:rsidRPr="00A14E1D">
              <w:t xml:space="preserve"> file</w:t>
            </w:r>
            <w:r w:rsidR="00CE49D9" w:rsidRPr="00A14E1D">
              <w:t>)</w:t>
            </w:r>
            <w:r w:rsidR="00F85A2F" w:rsidRPr="00A14E1D">
              <w:t xml:space="preserve"> and </w:t>
            </w:r>
            <w:proofErr w:type="gramStart"/>
            <w:r w:rsidR="00CE49D9" w:rsidRPr="00A14E1D">
              <w:t>high pressure</w:t>
            </w:r>
            <w:proofErr w:type="gramEnd"/>
            <w:r w:rsidR="00CE49D9" w:rsidRPr="00A14E1D">
              <w:t xml:space="preserve"> laminate</w:t>
            </w:r>
            <w:r w:rsidR="004B39CB" w:rsidRPr="00A14E1D">
              <w:t xml:space="preserve"> plates</w:t>
            </w:r>
          </w:p>
        </w:tc>
        <w:tc>
          <w:tcPr>
            <w:tcW w:w="1461" w:type="dxa"/>
          </w:tcPr>
          <w:p w14:paraId="4A1893B2" w14:textId="77777777" w:rsidR="007F1376" w:rsidRPr="00A14E1D" w:rsidRDefault="007F1376" w:rsidP="00476012">
            <w:pPr>
              <w:spacing w:line="240" w:lineRule="auto"/>
            </w:pPr>
          </w:p>
        </w:tc>
      </w:tr>
      <w:tr w:rsidR="007F1376" w:rsidRPr="00A14E1D" w14:paraId="1925C47D" w14:textId="77777777" w:rsidTr="00F80BCF">
        <w:tc>
          <w:tcPr>
            <w:tcW w:w="1880" w:type="dxa"/>
          </w:tcPr>
          <w:p w14:paraId="5B26FF86" w14:textId="7BD51434" w:rsidR="007F1376" w:rsidRPr="00A14E1D" w:rsidRDefault="007F1376" w:rsidP="00476012">
            <w:pPr>
              <w:spacing w:line="240" w:lineRule="auto"/>
            </w:pPr>
            <w:r w:rsidRPr="00A14E1D">
              <w:t>Standoffs for heating mat</w:t>
            </w:r>
          </w:p>
        </w:tc>
        <w:tc>
          <w:tcPr>
            <w:tcW w:w="3735" w:type="dxa"/>
          </w:tcPr>
          <w:p w14:paraId="0225A41B" w14:textId="1B017E15" w:rsidR="007F1376" w:rsidRPr="00A14E1D" w:rsidRDefault="00DC611B" w:rsidP="00476012">
            <w:pPr>
              <w:spacing w:line="240" w:lineRule="auto"/>
            </w:pPr>
            <w:r w:rsidRPr="00A14E1D">
              <w:t>Heat resistant</w:t>
            </w:r>
          </w:p>
        </w:tc>
        <w:tc>
          <w:tcPr>
            <w:tcW w:w="6918" w:type="dxa"/>
          </w:tcPr>
          <w:p w14:paraId="79154CEA" w14:textId="77423F3A" w:rsidR="007F1376" w:rsidRPr="00A14E1D" w:rsidRDefault="00F85A2F" w:rsidP="00476012">
            <w:pPr>
              <w:spacing w:line="240" w:lineRule="auto"/>
            </w:pPr>
            <w:r w:rsidRPr="00A14E1D">
              <w:t>Turned aluminum rods</w:t>
            </w:r>
          </w:p>
        </w:tc>
        <w:tc>
          <w:tcPr>
            <w:tcW w:w="1461" w:type="dxa"/>
          </w:tcPr>
          <w:p w14:paraId="41349430" w14:textId="77777777" w:rsidR="007F1376" w:rsidRPr="00A14E1D" w:rsidRDefault="007F1376" w:rsidP="00476012">
            <w:pPr>
              <w:spacing w:line="240" w:lineRule="auto"/>
            </w:pPr>
          </w:p>
        </w:tc>
      </w:tr>
      <w:tr w:rsidR="007F1376" w:rsidRPr="00A14E1D" w14:paraId="6950ADE2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1A23C531" w14:textId="3EE51BF2" w:rsidR="007F1376" w:rsidRPr="00A14E1D" w:rsidRDefault="007F1376" w:rsidP="00476012">
            <w:pPr>
              <w:spacing w:line="240" w:lineRule="auto"/>
              <w:rPr>
                <w:rFonts w:cstheme="minorHAnsi"/>
              </w:rPr>
            </w:pPr>
            <w:r w:rsidRPr="00A14E1D">
              <w:t>Humidity control</w:t>
            </w:r>
          </w:p>
        </w:tc>
      </w:tr>
      <w:tr w:rsidR="00C820E9" w:rsidRPr="00A14E1D" w14:paraId="29ABE951" w14:textId="77777777" w:rsidTr="00F80BCF">
        <w:tc>
          <w:tcPr>
            <w:tcW w:w="1880" w:type="dxa"/>
          </w:tcPr>
          <w:p w14:paraId="5ED2252A" w14:textId="1DC1AE24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Designation</w:t>
            </w:r>
          </w:p>
        </w:tc>
        <w:tc>
          <w:tcPr>
            <w:tcW w:w="3735" w:type="dxa"/>
          </w:tcPr>
          <w:p w14:paraId="3EE8AA7A" w14:textId="2A425839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7EE0EB93" w14:textId="4E3F3E93" w:rsidR="00C820E9" w:rsidRPr="00A14E1D" w:rsidRDefault="00C820E9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15BA5DC4" w14:textId="6B506C42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7F1376" w:rsidRPr="00A14E1D" w14:paraId="20A2CF45" w14:textId="77777777" w:rsidTr="00F80BCF">
        <w:tc>
          <w:tcPr>
            <w:tcW w:w="1880" w:type="dxa"/>
          </w:tcPr>
          <w:p w14:paraId="44E231C0" w14:textId="57C0A4C7" w:rsidR="007F1376" w:rsidRPr="00A14E1D" w:rsidRDefault="007F1376" w:rsidP="00476012">
            <w:pPr>
              <w:spacing w:line="240" w:lineRule="auto"/>
            </w:pPr>
            <w:r w:rsidRPr="00A14E1D">
              <w:t>Ultrasonic evaporators with control</w:t>
            </w:r>
          </w:p>
        </w:tc>
        <w:tc>
          <w:tcPr>
            <w:tcW w:w="3735" w:type="dxa"/>
          </w:tcPr>
          <w:p w14:paraId="349B5F8D" w14:textId="2CBDAE84" w:rsidR="007F1376" w:rsidRPr="00A14E1D" w:rsidRDefault="008963C7" w:rsidP="00476012">
            <w:pPr>
              <w:spacing w:line="240" w:lineRule="auto"/>
            </w:pPr>
            <w:r w:rsidRPr="00A14E1D">
              <w:t xml:space="preserve">One evaporator sufficient for </w:t>
            </w:r>
            <w:r w:rsidR="00DC611B" w:rsidRPr="00A14E1D">
              <w:t>volume of 0.5 m</w:t>
            </w:r>
            <w:r w:rsidR="00DC611B" w:rsidRPr="00A14E1D">
              <w:rPr>
                <w:vertAlign w:val="superscript"/>
              </w:rPr>
              <w:t>3</w:t>
            </w:r>
            <w:r w:rsidR="00DC611B" w:rsidRPr="00A14E1D">
              <w:t xml:space="preserve"> to reach an </w:t>
            </w:r>
            <w:r w:rsidRPr="00A14E1D">
              <w:t>increase in humidity of ???% at ???°C</w:t>
            </w:r>
          </w:p>
        </w:tc>
        <w:tc>
          <w:tcPr>
            <w:tcW w:w="6918" w:type="dxa"/>
          </w:tcPr>
          <w:p w14:paraId="47AD8508" w14:textId="1FA4A8CD" w:rsidR="007F1376" w:rsidRPr="00A14E1D" w:rsidRDefault="00A14E1D" w:rsidP="00476012">
            <w:pPr>
              <w:spacing w:line="240" w:lineRule="auto"/>
            </w:pPr>
            <w:hyperlink r:id="rId18" w:history="1">
              <w:r w:rsidR="007F1376" w:rsidRPr="00A14E1D">
                <w:rPr>
                  <w:rStyle w:val="Hyperlink"/>
                  <w:rFonts w:cstheme="minorHAnsi"/>
                </w:rPr>
                <w:t>https://www.amazon.de/-/en/Iegefirm-Ultrasonic-Evaporator-Accessories-Humidifier/dp/B0BYYDM33B</w:t>
              </w:r>
            </w:hyperlink>
          </w:p>
        </w:tc>
        <w:tc>
          <w:tcPr>
            <w:tcW w:w="1461" w:type="dxa"/>
          </w:tcPr>
          <w:p w14:paraId="66D55174" w14:textId="2E5F854F" w:rsidR="007F1376" w:rsidRPr="00A14E1D" w:rsidRDefault="001D1199" w:rsidP="00476012">
            <w:pPr>
              <w:spacing w:line="240" w:lineRule="auto"/>
            </w:pPr>
            <w:r w:rsidRPr="00A14E1D">
              <w:t>16.91€</w:t>
            </w:r>
          </w:p>
        </w:tc>
      </w:tr>
      <w:tr w:rsidR="007F1376" w:rsidRPr="00A14E1D" w14:paraId="27A61D2D" w14:textId="77777777" w:rsidTr="00F80BCF">
        <w:tc>
          <w:tcPr>
            <w:tcW w:w="1880" w:type="dxa"/>
          </w:tcPr>
          <w:p w14:paraId="21C44692" w14:textId="4A2D0CFF" w:rsidR="007F1376" w:rsidRPr="00A14E1D" w:rsidRDefault="007F1376" w:rsidP="00476012">
            <w:pPr>
              <w:spacing w:line="240" w:lineRule="auto"/>
            </w:pPr>
            <w:r w:rsidRPr="00A14E1D">
              <w:t>Ultrasonic evaporators without control</w:t>
            </w:r>
          </w:p>
        </w:tc>
        <w:tc>
          <w:tcPr>
            <w:tcW w:w="3735" w:type="dxa"/>
          </w:tcPr>
          <w:p w14:paraId="01D407B0" w14:textId="659691E1" w:rsidR="007F1376" w:rsidRPr="00A14E1D" w:rsidRDefault="00CC558B" w:rsidP="00476012">
            <w:pPr>
              <w:spacing w:line="240" w:lineRule="auto"/>
            </w:pPr>
            <w:r w:rsidRPr="00A14E1D">
              <w:t>Spare parts</w:t>
            </w:r>
          </w:p>
        </w:tc>
        <w:tc>
          <w:tcPr>
            <w:tcW w:w="6918" w:type="dxa"/>
          </w:tcPr>
          <w:p w14:paraId="3E37AAB4" w14:textId="0AEC7BBF" w:rsidR="007F1376" w:rsidRPr="00A14E1D" w:rsidRDefault="00A14E1D" w:rsidP="00476012">
            <w:pPr>
              <w:spacing w:line="240" w:lineRule="auto"/>
            </w:pPr>
            <w:hyperlink r:id="rId19" w:history="1">
              <w:r w:rsidR="007F1376" w:rsidRPr="00A14E1D">
                <w:rPr>
                  <w:rStyle w:val="Hyperlink"/>
                  <w:rFonts w:cstheme="minorHAnsi"/>
                </w:rPr>
                <w:t>https://www.amazon.de/-/en/Transducer-Atomizing-Ultrasonic-Humidifier-Accessories/dp/B07V72T1T9</w:t>
              </w:r>
            </w:hyperlink>
          </w:p>
        </w:tc>
        <w:tc>
          <w:tcPr>
            <w:tcW w:w="1461" w:type="dxa"/>
          </w:tcPr>
          <w:p w14:paraId="789C84F8" w14:textId="728D52EF" w:rsidR="007F1376" w:rsidRPr="00A14E1D" w:rsidRDefault="001D1199" w:rsidP="00476012">
            <w:pPr>
              <w:spacing w:line="240" w:lineRule="auto"/>
            </w:pPr>
            <w:r w:rsidRPr="00A14E1D">
              <w:t>6.99€</w:t>
            </w:r>
          </w:p>
        </w:tc>
      </w:tr>
      <w:tr w:rsidR="007F1376" w:rsidRPr="00A14E1D" w14:paraId="6CB08DEC" w14:textId="77777777" w:rsidTr="00F80BCF">
        <w:tc>
          <w:tcPr>
            <w:tcW w:w="1880" w:type="dxa"/>
          </w:tcPr>
          <w:p w14:paraId="360FE5C5" w14:textId="06E9D79B" w:rsidR="007F1376" w:rsidRPr="00A14E1D" w:rsidRDefault="007F1376" w:rsidP="00476012">
            <w:pPr>
              <w:spacing w:line="240" w:lineRule="auto"/>
            </w:pPr>
            <w:r w:rsidRPr="00A14E1D">
              <w:t>3d-printed siphon</w:t>
            </w:r>
          </w:p>
        </w:tc>
        <w:tc>
          <w:tcPr>
            <w:tcW w:w="3735" w:type="dxa"/>
          </w:tcPr>
          <w:p w14:paraId="1AEE7B5B" w14:textId="65F68D55" w:rsidR="007F1376" w:rsidRPr="00A14E1D" w:rsidRDefault="00CC558B" w:rsidP="00476012">
            <w:pPr>
              <w:spacing w:line="240" w:lineRule="auto"/>
            </w:pPr>
            <w:r w:rsidRPr="00A14E1D">
              <w:t>Holds standard hard PET bottles that do not deform</w:t>
            </w:r>
          </w:p>
        </w:tc>
        <w:tc>
          <w:tcPr>
            <w:tcW w:w="6918" w:type="dxa"/>
          </w:tcPr>
          <w:p w14:paraId="49FF0742" w14:textId="6FE7A881" w:rsidR="007F1376" w:rsidRPr="00A14E1D" w:rsidRDefault="007F1376" w:rsidP="00476012">
            <w:pPr>
              <w:spacing w:line="240" w:lineRule="auto"/>
            </w:pPr>
            <w:r w:rsidRPr="00A14E1D">
              <w:t>3D-printed (ST</w:t>
            </w:r>
            <w:r w:rsidR="00CE49D9" w:rsidRPr="00A14E1D">
              <w:t>EP</w:t>
            </w:r>
            <w:r w:rsidRPr="00A14E1D">
              <w:t xml:space="preserve"> file)</w:t>
            </w:r>
          </w:p>
        </w:tc>
        <w:tc>
          <w:tcPr>
            <w:tcW w:w="1461" w:type="dxa"/>
          </w:tcPr>
          <w:p w14:paraId="57C64777" w14:textId="77777777" w:rsidR="007F1376" w:rsidRPr="00A14E1D" w:rsidRDefault="007F1376" w:rsidP="00476012">
            <w:pPr>
              <w:spacing w:line="240" w:lineRule="auto"/>
            </w:pPr>
          </w:p>
        </w:tc>
      </w:tr>
      <w:tr w:rsidR="007F1376" w:rsidRPr="00A14E1D" w14:paraId="7D548FAE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383C534D" w14:textId="16066DA0" w:rsidR="007F1376" w:rsidRPr="00A14E1D" w:rsidRDefault="007F1376" w:rsidP="00476012">
            <w:pPr>
              <w:spacing w:line="240" w:lineRule="auto"/>
            </w:pPr>
            <w:r w:rsidRPr="00A14E1D">
              <w:t>Lighting</w:t>
            </w:r>
          </w:p>
        </w:tc>
      </w:tr>
      <w:tr w:rsidR="00C820E9" w:rsidRPr="00A14E1D" w14:paraId="2B6DBECD" w14:textId="77777777" w:rsidTr="00F80BCF">
        <w:tc>
          <w:tcPr>
            <w:tcW w:w="1880" w:type="dxa"/>
          </w:tcPr>
          <w:p w14:paraId="22D0E457" w14:textId="4755F402" w:rsidR="00C820E9" w:rsidRPr="00A14E1D" w:rsidRDefault="00C820E9" w:rsidP="00476012">
            <w:pPr>
              <w:spacing w:line="240" w:lineRule="auto"/>
            </w:pPr>
            <w:r w:rsidRPr="00A14E1D">
              <w:t>Designation</w:t>
            </w:r>
          </w:p>
        </w:tc>
        <w:tc>
          <w:tcPr>
            <w:tcW w:w="3735" w:type="dxa"/>
          </w:tcPr>
          <w:p w14:paraId="42D49F05" w14:textId="477ED462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71E54C3E" w14:textId="67A67D67" w:rsidR="00C820E9" w:rsidRPr="00A14E1D" w:rsidRDefault="00C820E9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04AAE708" w14:textId="7925D565" w:rsidR="00C820E9" w:rsidRPr="00A14E1D" w:rsidRDefault="00C820E9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7F1376" w:rsidRPr="00A14E1D" w14:paraId="5BA03410" w14:textId="77777777" w:rsidTr="00F80BCF">
        <w:tc>
          <w:tcPr>
            <w:tcW w:w="1880" w:type="dxa"/>
          </w:tcPr>
          <w:p w14:paraId="093484B1" w14:textId="5A0E7657" w:rsidR="007F1376" w:rsidRPr="00A14E1D" w:rsidRDefault="007F1376" w:rsidP="00476012">
            <w:pPr>
              <w:spacing w:line="240" w:lineRule="auto"/>
            </w:pPr>
            <w:r w:rsidRPr="00A14E1D">
              <w:t>Power supply white LEDs growing chamber</w:t>
            </w:r>
          </w:p>
        </w:tc>
        <w:tc>
          <w:tcPr>
            <w:tcW w:w="3735" w:type="dxa"/>
          </w:tcPr>
          <w:p w14:paraId="3ED337F8" w14:textId="51BA38B9" w:rsidR="007F1376" w:rsidRPr="00A14E1D" w:rsidRDefault="000D5B92" w:rsidP="00476012">
            <w:pPr>
              <w:spacing w:line="240" w:lineRule="auto"/>
            </w:pPr>
            <w:r w:rsidRPr="00A14E1D">
              <w:t xml:space="preserve">Can </w:t>
            </w:r>
            <w:r w:rsidR="00B339DF" w:rsidRPr="00A14E1D">
              <w:t xml:space="preserve">power </w:t>
            </w:r>
            <w:r w:rsidRPr="00A14E1D">
              <w:t xml:space="preserve">44 white LEDs (4 in series, 11 </w:t>
            </w:r>
            <w:r w:rsidR="00B339DF" w:rsidRPr="00A14E1D">
              <w:t>strips</w:t>
            </w:r>
            <w:r w:rsidRPr="00A14E1D">
              <w:t xml:space="preserve"> in parallel)</w:t>
            </w:r>
          </w:p>
        </w:tc>
        <w:tc>
          <w:tcPr>
            <w:tcW w:w="6918" w:type="dxa"/>
          </w:tcPr>
          <w:p w14:paraId="4816EB60" w14:textId="1F3D3B76" w:rsidR="007F1376" w:rsidRPr="00A14E1D" w:rsidRDefault="00A14E1D" w:rsidP="00476012">
            <w:pPr>
              <w:spacing w:line="240" w:lineRule="auto"/>
            </w:pPr>
            <w:hyperlink r:id="rId20" w:history="1">
              <w:r w:rsidR="007F1376" w:rsidRPr="00A14E1D">
                <w:rPr>
                  <w:rStyle w:val="Hyperlink"/>
                </w:rPr>
                <w:t>https://www.reichelt.com/de/en/shop/product/led-switching_power_supply_elg_60_w_12_v_dc_5_a-185913</w:t>
              </w:r>
            </w:hyperlink>
          </w:p>
        </w:tc>
        <w:tc>
          <w:tcPr>
            <w:tcW w:w="1461" w:type="dxa"/>
          </w:tcPr>
          <w:p w14:paraId="3250AA40" w14:textId="07A43897" w:rsidR="007F1376" w:rsidRPr="00A14E1D" w:rsidRDefault="001D1199" w:rsidP="00476012">
            <w:pPr>
              <w:spacing w:line="240" w:lineRule="auto"/>
            </w:pPr>
            <w:r w:rsidRPr="00A14E1D">
              <w:t>42.90€</w:t>
            </w:r>
          </w:p>
        </w:tc>
      </w:tr>
      <w:tr w:rsidR="007F1376" w:rsidRPr="00A14E1D" w14:paraId="7E135115" w14:textId="77777777" w:rsidTr="00F80BCF">
        <w:tc>
          <w:tcPr>
            <w:tcW w:w="1880" w:type="dxa"/>
          </w:tcPr>
          <w:p w14:paraId="14038B16" w14:textId="3C366FF8" w:rsidR="007F1376" w:rsidRPr="00A14E1D" w:rsidRDefault="007F1376" w:rsidP="00476012">
            <w:pPr>
              <w:spacing w:line="240" w:lineRule="auto"/>
            </w:pPr>
            <w:r w:rsidRPr="00A14E1D">
              <w:t>Power supply red LEDs growing chamber</w:t>
            </w:r>
          </w:p>
        </w:tc>
        <w:tc>
          <w:tcPr>
            <w:tcW w:w="3735" w:type="dxa"/>
          </w:tcPr>
          <w:p w14:paraId="66FB777F" w14:textId="035A45D1" w:rsidR="007F1376" w:rsidRPr="00A14E1D" w:rsidRDefault="000D5B92" w:rsidP="00476012">
            <w:pPr>
              <w:spacing w:line="240" w:lineRule="auto"/>
            </w:pPr>
            <w:r w:rsidRPr="00A14E1D">
              <w:t xml:space="preserve">Can power </w:t>
            </w:r>
            <w:r w:rsidR="0032582B" w:rsidRPr="00A14E1D">
              <w:t>20</w:t>
            </w:r>
            <w:r w:rsidRPr="00A14E1D">
              <w:t xml:space="preserve"> red LEDs </w:t>
            </w:r>
            <w:r w:rsidR="0032582B" w:rsidRPr="00A14E1D">
              <w:t>(4 in series, 5 strips in parallel)</w:t>
            </w:r>
          </w:p>
        </w:tc>
        <w:tc>
          <w:tcPr>
            <w:tcW w:w="6918" w:type="dxa"/>
          </w:tcPr>
          <w:p w14:paraId="58243F4B" w14:textId="2C145346" w:rsidR="000D5B92" w:rsidRPr="00A14E1D" w:rsidRDefault="00A14E1D" w:rsidP="00476012">
            <w:pPr>
              <w:spacing w:line="240" w:lineRule="auto"/>
            </w:pPr>
            <w:hyperlink r:id="rId21" w:history="1">
              <w:r w:rsidR="000D5B92" w:rsidRPr="00A14E1D">
                <w:rPr>
                  <w:rStyle w:val="Hyperlink"/>
                </w:rPr>
                <w:t>https://www.conrad.de/de/p/mw-mean-well-lpf-60d-12-led-treiber-led-trafo-konstantspannung-konstantstrom-60-w-5-a-7-2-12-v-dc-dimmbar-pfc-schal-1297240.html?refresh=true</w:t>
              </w:r>
            </w:hyperlink>
          </w:p>
        </w:tc>
        <w:tc>
          <w:tcPr>
            <w:tcW w:w="1461" w:type="dxa"/>
          </w:tcPr>
          <w:p w14:paraId="019CF944" w14:textId="57CB70E5" w:rsidR="007F1376" w:rsidRPr="00A14E1D" w:rsidRDefault="001D1199" w:rsidP="00476012">
            <w:pPr>
              <w:spacing w:line="240" w:lineRule="auto"/>
            </w:pPr>
            <w:r w:rsidRPr="00A14E1D">
              <w:t>36.27€</w:t>
            </w:r>
          </w:p>
        </w:tc>
      </w:tr>
      <w:tr w:rsidR="007F1376" w:rsidRPr="00A14E1D" w14:paraId="36B1F2F4" w14:textId="77777777" w:rsidTr="00F80BCF">
        <w:tc>
          <w:tcPr>
            <w:tcW w:w="1880" w:type="dxa"/>
          </w:tcPr>
          <w:p w14:paraId="06CB51ED" w14:textId="2EC3346A" w:rsidR="007F1376" w:rsidRPr="00A14E1D" w:rsidRDefault="007F1376" w:rsidP="00476012">
            <w:pPr>
              <w:spacing w:line="240" w:lineRule="auto"/>
            </w:pPr>
            <w:r w:rsidRPr="00A14E1D">
              <w:t>Spacer for PCBs</w:t>
            </w:r>
          </w:p>
        </w:tc>
        <w:tc>
          <w:tcPr>
            <w:tcW w:w="3735" w:type="dxa"/>
          </w:tcPr>
          <w:p w14:paraId="41129BE2" w14:textId="7607DDA8" w:rsidR="007F1376" w:rsidRPr="00A14E1D" w:rsidRDefault="00F35F62" w:rsidP="00476012">
            <w:pPr>
              <w:spacing w:line="240" w:lineRule="auto"/>
            </w:pPr>
            <w:r w:rsidRPr="00A14E1D">
              <w:t>Holds LED strips above acrylic lid</w:t>
            </w:r>
          </w:p>
        </w:tc>
        <w:tc>
          <w:tcPr>
            <w:tcW w:w="6918" w:type="dxa"/>
          </w:tcPr>
          <w:p w14:paraId="01F2FC15" w14:textId="12382542" w:rsidR="007F1376" w:rsidRPr="00A14E1D" w:rsidRDefault="007F1376" w:rsidP="00476012">
            <w:pPr>
              <w:spacing w:line="240" w:lineRule="auto"/>
            </w:pPr>
            <w:r w:rsidRPr="00A14E1D">
              <w:t>3D-printed (ST</w:t>
            </w:r>
            <w:r w:rsidR="00D04C2C" w:rsidRPr="00A14E1D">
              <w:t>EP</w:t>
            </w:r>
            <w:r w:rsidRPr="00A14E1D">
              <w:t xml:space="preserve"> file)</w:t>
            </w:r>
          </w:p>
        </w:tc>
        <w:tc>
          <w:tcPr>
            <w:tcW w:w="1461" w:type="dxa"/>
          </w:tcPr>
          <w:p w14:paraId="61BD4FF9" w14:textId="77777777" w:rsidR="007F1376" w:rsidRPr="00A14E1D" w:rsidRDefault="007F1376" w:rsidP="00476012">
            <w:pPr>
              <w:spacing w:line="240" w:lineRule="auto"/>
            </w:pPr>
          </w:p>
        </w:tc>
      </w:tr>
      <w:tr w:rsidR="00F80BCF" w:rsidRPr="00A14E1D" w14:paraId="1B9C6469" w14:textId="77777777" w:rsidTr="00F80BCF">
        <w:tc>
          <w:tcPr>
            <w:tcW w:w="1880" w:type="dxa"/>
          </w:tcPr>
          <w:p w14:paraId="0285729C" w14:textId="5668670B" w:rsidR="00F80BCF" w:rsidRPr="00A14E1D" w:rsidRDefault="00F80BCF" w:rsidP="00476012">
            <w:pPr>
              <w:spacing w:line="240" w:lineRule="auto"/>
            </w:pPr>
            <w:r w:rsidRPr="00A14E1D">
              <w:t>PCB design</w:t>
            </w:r>
          </w:p>
        </w:tc>
        <w:tc>
          <w:tcPr>
            <w:tcW w:w="3735" w:type="dxa"/>
          </w:tcPr>
          <w:p w14:paraId="386EB42E" w14:textId="77777777" w:rsidR="00F80BCF" w:rsidRPr="00A14E1D" w:rsidRDefault="00F80BCF" w:rsidP="00476012">
            <w:pPr>
              <w:spacing w:line="240" w:lineRule="auto"/>
            </w:pPr>
            <w:r w:rsidRPr="00A14E1D">
              <w:t>Homogenous lighting within the box, adjustable distances between PCBs, LEDs evenly distributed</w:t>
            </w:r>
          </w:p>
          <w:p w14:paraId="548A8D95" w14:textId="13A2BA43" w:rsidR="00F80BCF" w:rsidRPr="00A14E1D" w:rsidRDefault="00F80BCF" w:rsidP="00476012">
            <w:pPr>
              <w:spacing w:line="240" w:lineRule="auto"/>
            </w:pPr>
            <w:r w:rsidRPr="00A14E1D">
              <w:t>Two edge strips with two rows of LEDs</w:t>
            </w:r>
          </w:p>
        </w:tc>
        <w:tc>
          <w:tcPr>
            <w:tcW w:w="6918" w:type="dxa"/>
          </w:tcPr>
          <w:p w14:paraId="62666ED6" w14:textId="7D5AEEAE" w:rsidR="00F80BCF" w:rsidRPr="00A14E1D" w:rsidRDefault="00F80BCF" w:rsidP="00476012">
            <w:pPr>
              <w:spacing w:line="240" w:lineRule="auto"/>
            </w:pPr>
            <w:r w:rsidRPr="00A14E1D">
              <w:t xml:space="preserve">wiring diagram (Supplementary material 3) </w:t>
            </w:r>
          </w:p>
        </w:tc>
        <w:tc>
          <w:tcPr>
            <w:tcW w:w="1461" w:type="dxa"/>
          </w:tcPr>
          <w:p w14:paraId="0EB6F331" w14:textId="77777777" w:rsidR="00F80BCF" w:rsidRPr="00A14E1D" w:rsidRDefault="00F80BCF" w:rsidP="00476012">
            <w:pPr>
              <w:spacing w:line="240" w:lineRule="auto"/>
            </w:pPr>
          </w:p>
        </w:tc>
      </w:tr>
      <w:tr w:rsidR="00F80BCF" w:rsidRPr="00A14E1D" w14:paraId="3A99B11A" w14:textId="77777777" w:rsidTr="00F80BCF">
        <w:tc>
          <w:tcPr>
            <w:tcW w:w="1880" w:type="dxa"/>
          </w:tcPr>
          <w:p w14:paraId="588619C9" w14:textId="48088A9D" w:rsidR="00F80BCF" w:rsidRPr="00A14E1D" w:rsidRDefault="00F80BCF" w:rsidP="00476012">
            <w:pPr>
              <w:spacing w:line="240" w:lineRule="auto"/>
            </w:pPr>
            <w:r w:rsidRPr="00A14E1D">
              <w:t>White LEDS</w:t>
            </w:r>
          </w:p>
        </w:tc>
        <w:tc>
          <w:tcPr>
            <w:tcW w:w="3735" w:type="dxa"/>
          </w:tcPr>
          <w:p w14:paraId="2B980DEF" w14:textId="29444770" w:rsidR="00F80BCF" w:rsidRPr="00A14E1D" w:rsidRDefault="00F80BCF" w:rsidP="00476012">
            <w:pPr>
              <w:spacing w:line="240" w:lineRule="auto"/>
            </w:pPr>
            <w:r w:rsidRPr="00A14E1D">
              <w:t>Frequency curve as similar as possible to sunlight</w:t>
            </w:r>
          </w:p>
        </w:tc>
        <w:tc>
          <w:tcPr>
            <w:tcW w:w="6918" w:type="dxa"/>
          </w:tcPr>
          <w:p w14:paraId="035B6278" w14:textId="0B26BB72" w:rsidR="00F80BCF" w:rsidRPr="00A14E1D" w:rsidRDefault="00A14E1D" w:rsidP="00476012">
            <w:pPr>
              <w:spacing w:line="240" w:lineRule="auto"/>
            </w:pPr>
            <w:hyperlink r:id="rId22" w:history="1">
              <w:r w:rsidR="00F80BCF" w:rsidRPr="00A14E1D">
                <w:rPr>
                  <w:rStyle w:val="Hyperlink"/>
                </w:rPr>
                <w:t>https://lumileds.com/products/high-power-leds/luxeon-hl2x/</w:t>
              </w:r>
            </w:hyperlink>
          </w:p>
        </w:tc>
        <w:tc>
          <w:tcPr>
            <w:tcW w:w="1461" w:type="dxa"/>
          </w:tcPr>
          <w:p w14:paraId="63DD447F" w14:textId="5F7038AE" w:rsidR="00F80BCF" w:rsidRPr="00A14E1D" w:rsidRDefault="00F80BCF" w:rsidP="00476012">
            <w:pPr>
              <w:spacing w:line="240" w:lineRule="auto"/>
            </w:pPr>
            <w:r w:rsidRPr="00A14E1D">
              <w:t>0.86€ /pc</w:t>
            </w:r>
          </w:p>
        </w:tc>
      </w:tr>
      <w:tr w:rsidR="00F80BCF" w:rsidRPr="00A14E1D" w14:paraId="4F345DFF" w14:textId="77777777" w:rsidTr="00F80BCF">
        <w:tc>
          <w:tcPr>
            <w:tcW w:w="1880" w:type="dxa"/>
          </w:tcPr>
          <w:p w14:paraId="06333F84" w14:textId="287AEB2C" w:rsidR="00F80BCF" w:rsidRPr="00A14E1D" w:rsidRDefault="00F80BCF" w:rsidP="00476012">
            <w:pPr>
              <w:spacing w:line="240" w:lineRule="auto"/>
            </w:pPr>
            <w:r w:rsidRPr="00A14E1D">
              <w:t>Red LEDS</w:t>
            </w:r>
          </w:p>
        </w:tc>
        <w:tc>
          <w:tcPr>
            <w:tcW w:w="3735" w:type="dxa"/>
          </w:tcPr>
          <w:p w14:paraId="77185669" w14:textId="43720A4F" w:rsidR="00F80BCF" w:rsidRPr="00A14E1D" w:rsidRDefault="00F80BCF" w:rsidP="00476012">
            <w:pPr>
              <w:spacing w:line="240" w:lineRule="auto"/>
            </w:pPr>
            <w:r w:rsidRPr="00A14E1D">
              <w:t>Important for photomorphogenesis</w:t>
            </w:r>
          </w:p>
        </w:tc>
        <w:tc>
          <w:tcPr>
            <w:tcW w:w="6918" w:type="dxa"/>
          </w:tcPr>
          <w:p w14:paraId="7BB7E178" w14:textId="68CF69A0" w:rsidR="00F80BCF" w:rsidRPr="00A14E1D" w:rsidRDefault="00A14E1D" w:rsidP="00476012">
            <w:pPr>
              <w:spacing w:line="240" w:lineRule="auto"/>
            </w:pPr>
            <w:hyperlink r:id="rId23" w:history="1">
              <w:r w:rsidR="00F80BCF" w:rsidRPr="00A14E1D">
                <w:rPr>
                  <w:rStyle w:val="Hyperlink"/>
                </w:rPr>
                <w:t>https://ams-osram.com/de/products/leds/color-leds/osram-led-engin-luxigen-lz1-00r202</w:t>
              </w:r>
            </w:hyperlink>
          </w:p>
        </w:tc>
        <w:tc>
          <w:tcPr>
            <w:tcW w:w="1461" w:type="dxa"/>
          </w:tcPr>
          <w:p w14:paraId="5851A504" w14:textId="4094241A" w:rsidR="00F80BCF" w:rsidRPr="00A14E1D" w:rsidRDefault="00F80BCF" w:rsidP="00476012">
            <w:pPr>
              <w:spacing w:line="240" w:lineRule="auto"/>
            </w:pPr>
            <w:r w:rsidRPr="00A14E1D">
              <w:t>3.68€ /pc</w:t>
            </w:r>
          </w:p>
        </w:tc>
      </w:tr>
      <w:tr w:rsidR="00F80BCF" w:rsidRPr="00A14E1D" w14:paraId="392CE8F0" w14:textId="77777777" w:rsidTr="00F80BCF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1F9BDAFD" w14:textId="15EC1A83" w:rsidR="00F80BCF" w:rsidRPr="00A14E1D" w:rsidRDefault="00F80BCF" w:rsidP="00476012">
            <w:pPr>
              <w:spacing w:line="240" w:lineRule="auto"/>
            </w:pPr>
            <w:r w:rsidRPr="00A14E1D">
              <w:lastRenderedPageBreak/>
              <w:t>Horizontal 70 mm in bore extension</w:t>
            </w:r>
          </w:p>
        </w:tc>
      </w:tr>
      <w:tr w:rsidR="00F80BCF" w:rsidRPr="00A14E1D" w14:paraId="4070D6DE" w14:textId="77777777" w:rsidTr="00F80BCF">
        <w:tc>
          <w:tcPr>
            <w:tcW w:w="1880" w:type="dxa"/>
          </w:tcPr>
          <w:p w14:paraId="45AB576E" w14:textId="0007C818" w:rsidR="00F80BCF" w:rsidRPr="00A14E1D" w:rsidRDefault="00F80BCF" w:rsidP="00476012">
            <w:pPr>
              <w:spacing w:line="240" w:lineRule="auto"/>
            </w:pPr>
            <w:r w:rsidRPr="00A14E1D">
              <w:t>Designation</w:t>
            </w:r>
          </w:p>
        </w:tc>
        <w:tc>
          <w:tcPr>
            <w:tcW w:w="3735" w:type="dxa"/>
          </w:tcPr>
          <w:p w14:paraId="5945F080" w14:textId="4593E67C" w:rsidR="00F80BCF" w:rsidRPr="00A14E1D" w:rsidRDefault="00F80BCF" w:rsidP="00476012">
            <w:pPr>
              <w:spacing w:line="240" w:lineRule="auto"/>
              <w:rPr>
                <w:rFonts w:cstheme="minorHAnsi"/>
              </w:rPr>
            </w:pPr>
            <w:r w:rsidRPr="00A14E1D">
              <w:t>feature</w:t>
            </w:r>
          </w:p>
        </w:tc>
        <w:tc>
          <w:tcPr>
            <w:tcW w:w="6918" w:type="dxa"/>
          </w:tcPr>
          <w:p w14:paraId="6B283AA9" w14:textId="55FDEB81" w:rsidR="00F80BCF" w:rsidRPr="00A14E1D" w:rsidRDefault="00F80BCF" w:rsidP="00476012">
            <w:pPr>
              <w:spacing w:line="240" w:lineRule="auto"/>
            </w:pPr>
            <w:r w:rsidRPr="00A14E1D">
              <w:t>Source (link to product or file)</w:t>
            </w:r>
          </w:p>
        </w:tc>
        <w:tc>
          <w:tcPr>
            <w:tcW w:w="1461" w:type="dxa"/>
          </w:tcPr>
          <w:p w14:paraId="015F4F46" w14:textId="09408DC8" w:rsidR="00F80BCF" w:rsidRPr="00A14E1D" w:rsidRDefault="00F80BCF" w:rsidP="00476012">
            <w:pPr>
              <w:spacing w:line="240" w:lineRule="auto"/>
              <w:rPr>
                <w:rFonts w:cstheme="minorHAnsi"/>
              </w:rPr>
            </w:pPr>
            <w:r w:rsidRPr="00A14E1D">
              <w:t>Price</w:t>
            </w:r>
          </w:p>
        </w:tc>
      </w:tr>
      <w:tr w:rsidR="00F80BCF" w:rsidRPr="00A14E1D" w14:paraId="766ABE21" w14:textId="77777777" w:rsidTr="00F80BCF">
        <w:tc>
          <w:tcPr>
            <w:tcW w:w="1880" w:type="dxa"/>
          </w:tcPr>
          <w:p w14:paraId="3CA5C6C1" w14:textId="6CB1E8DB" w:rsidR="00F80BCF" w:rsidRPr="00A14E1D" w:rsidRDefault="00F80BCF" w:rsidP="00476012">
            <w:pPr>
              <w:spacing w:line="240" w:lineRule="auto"/>
            </w:pPr>
            <w:r w:rsidRPr="00A14E1D">
              <w:t>Insert fan</w:t>
            </w:r>
          </w:p>
        </w:tc>
        <w:tc>
          <w:tcPr>
            <w:tcW w:w="3735" w:type="dxa"/>
          </w:tcPr>
          <w:p w14:paraId="3EC6AD95" w14:textId="223E70BD" w:rsidR="00F80BCF" w:rsidRPr="00A14E1D" w:rsidRDefault="00F80BCF" w:rsidP="00476012">
            <w:pPr>
              <w:spacing w:line="240" w:lineRule="auto"/>
            </w:pPr>
            <w:r w:rsidRPr="00A14E1D">
              <w:t>High pressure, high flow</w:t>
            </w:r>
          </w:p>
        </w:tc>
        <w:tc>
          <w:tcPr>
            <w:tcW w:w="6918" w:type="dxa"/>
          </w:tcPr>
          <w:p w14:paraId="66FE144E" w14:textId="2CEF1746" w:rsidR="00F80BCF" w:rsidRPr="00A14E1D" w:rsidRDefault="00A14E1D" w:rsidP="00476012">
            <w:pPr>
              <w:spacing w:line="240" w:lineRule="auto"/>
            </w:pPr>
            <w:hyperlink r:id="rId24" w:history="1">
              <w:r w:rsidR="00F80BCF" w:rsidRPr="00A14E1D">
                <w:rPr>
                  <w:rStyle w:val="Hyperlink"/>
                </w:rPr>
                <w:t>https://www.conrad.de/de/p/ebm-papst-624-2h3p-axialluefter-24-v-dc-67-m-h-l-x-b-x-h-60-x-60-x-25-mm-1926357.html</w:t>
              </w:r>
            </w:hyperlink>
          </w:p>
        </w:tc>
        <w:tc>
          <w:tcPr>
            <w:tcW w:w="1461" w:type="dxa"/>
          </w:tcPr>
          <w:p w14:paraId="3C5DD2BF" w14:textId="759E0393" w:rsidR="00F80BCF" w:rsidRPr="00A14E1D" w:rsidRDefault="00F80BCF" w:rsidP="00476012">
            <w:pPr>
              <w:spacing w:line="240" w:lineRule="auto"/>
            </w:pPr>
            <w:r w:rsidRPr="00A14E1D">
              <w:t>27.72€</w:t>
            </w:r>
          </w:p>
        </w:tc>
      </w:tr>
      <w:tr w:rsidR="00F80BCF" w:rsidRPr="00A14E1D" w14:paraId="27FCC18B" w14:textId="77777777" w:rsidTr="00F80BCF">
        <w:tc>
          <w:tcPr>
            <w:tcW w:w="1880" w:type="dxa"/>
          </w:tcPr>
          <w:p w14:paraId="0AB28E5D" w14:textId="1002BD35" w:rsidR="00F80BCF" w:rsidRPr="00A14E1D" w:rsidRDefault="00F80BCF" w:rsidP="00476012">
            <w:pPr>
              <w:spacing w:line="240" w:lineRule="auto"/>
            </w:pPr>
            <w:r w:rsidRPr="00A14E1D">
              <w:t>Acrylic insert tube</w:t>
            </w:r>
          </w:p>
        </w:tc>
        <w:tc>
          <w:tcPr>
            <w:tcW w:w="3735" w:type="dxa"/>
          </w:tcPr>
          <w:p w14:paraId="7F0C2D58" w14:textId="1D99C810" w:rsidR="00F80BCF" w:rsidRPr="00A14E1D" w:rsidRDefault="00F80BCF" w:rsidP="00476012">
            <w:pPr>
              <w:spacing w:line="240" w:lineRule="auto"/>
            </w:pPr>
            <w:r w:rsidRPr="00A14E1D">
              <w:t>Fits within bore, thin walled, leaving space for plants</w:t>
            </w:r>
          </w:p>
        </w:tc>
        <w:tc>
          <w:tcPr>
            <w:tcW w:w="6918" w:type="dxa"/>
          </w:tcPr>
          <w:p w14:paraId="11348594" w14:textId="6B5CACB9" w:rsidR="00F80BCF" w:rsidRPr="00A14E1D" w:rsidRDefault="00A14E1D" w:rsidP="00476012">
            <w:pPr>
              <w:spacing w:line="240" w:lineRule="auto"/>
            </w:pPr>
            <w:hyperlink r:id="rId25" w:history="1">
              <w:r w:rsidR="00F80BCF" w:rsidRPr="00A14E1D">
                <w:rPr>
                  <w:rStyle w:val="Hyperlink"/>
                </w:rPr>
                <w:t>https://www.erson.pl/rura-przezroczysta-pleksi-70mm66mm-1m-p-125.html</w:t>
              </w:r>
            </w:hyperlink>
          </w:p>
        </w:tc>
        <w:tc>
          <w:tcPr>
            <w:tcW w:w="1461" w:type="dxa"/>
          </w:tcPr>
          <w:p w14:paraId="26F534F1" w14:textId="0D9B5E77" w:rsidR="00F80BCF" w:rsidRPr="00A14E1D" w:rsidRDefault="00F80BCF" w:rsidP="00476012">
            <w:pPr>
              <w:spacing w:line="240" w:lineRule="auto"/>
            </w:pPr>
            <w:r w:rsidRPr="00A14E1D">
              <w:t>17.30€</w:t>
            </w:r>
          </w:p>
        </w:tc>
      </w:tr>
      <w:tr w:rsidR="00F80BCF" w:rsidRPr="00A14E1D" w14:paraId="40264C3C" w14:textId="77777777" w:rsidTr="00F80BCF">
        <w:tc>
          <w:tcPr>
            <w:tcW w:w="1880" w:type="dxa"/>
          </w:tcPr>
          <w:p w14:paraId="6A661EAB" w14:textId="1E78EA6A" w:rsidR="00F80BCF" w:rsidRPr="00A14E1D" w:rsidRDefault="00F80BCF" w:rsidP="00476012">
            <w:pPr>
              <w:spacing w:line="240" w:lineRule="auto"/>
            </w:pPr>
            <w:r w:rsidRPr="00A14E1D">
              <w:t>Power supply insert</w:t>
            </w:r>
          </w:p>
        </w:tc>
        <w:tc>
          <w:tcPr>
            <w:tcW w:w="3735" w:type="dxa"/>
          </w:tcPr>
          <w:p w14:paraId="6AB3662D" w14:textId="0E8DCEFE" w:rsidR="00F80BCF" w:rsidRPr="00A14E1D" w:rsidRDefault="00F80BCF" w:rsidP="00476012">
            <w:pPr>
              <w:spacing w:line="240" w:lineRule="auto"/>
            </w:pPr>
            <w:r w:rsidRPr="00A14E1D">
              <w:t>Powers 15 LEDs in series, 3 strips</w:t>
            </w:r>
          </w:p>
        </w:tc>
        <w:tc>
          <w:tcPr>
            <w:tcW w:w="6918" w:type="dxa"/>
          </w:tcPr>
          <w:p w14:paraId="7F63C74D" w14:textId="7814025D" w:rsidR="00F80BCF" w:rsidRPr="00A14E1D" w:rsidRDefault="00A14E1D" w:rsidP="00476012">
            <w:pPr>
              <w:spacing w:line="240" w:lineRule="auto"/>
            </w:pPr>
            <w:hyperlink r:id="rId26" w:history="1">
              <w:r w:rsidR="00F80BCF" w:rsidRPr="00A14E1D">
                <w:rPr>
                  <w:rStyle w:val="Hyperlink"/>
                </w:rPr>
                <w:t>https://www.mouser.de/ProductDetail/MEAN-WELL/NPF-90D-42?qs=XCwcpc%2FLnasMcw6u89ZHHA%3D%3D</w:t>
              </w:r>
            </w:hyperlink>
          </w:p>
        </w:tc>
        <w:tc>
          <w:tcPr>
            <w:tcW w:w="1461" w:type="dxa"/>
          </w:tcPr>
          <w:p w14:paraId="31E1D7F3" w14:textId="03F2939B" w:rsidR="00F80BCF" w:rsidRPr="00A14E1D" w:rsidRDefault="00F80BCF" w:rsidP="00476012">
            <w:pPr>
              <w:spacing w:line="240" w:lineRule="auto"/>
            </w:pPr>
            <w:r w:rsidRPr="00A14E1D">
              <w:t>26.04€</w:t>
            </w:r>
          </w:p>
        </w:tc>
      </w:tr>
      <w:tr w:rsidR="00F80BCF" w:rsidRPr="00A14E1D" w14:paraId="0607B86A" w14:textId="77777777" w:rsidTr="00F80BCF">
        <w:tc>
          <w:tcPr>
            <w:tcW w:w="1880" w:type="dxa"/>
          </w:tcPr>
          <w:p w14:paraId="6E762F5A" w14:textId="7A5330FE" w:rsidR="00F80BCF" w:rsidRPr="00A14E1D" w:rsidRDefault="00F80BCF" w:rsidP="00476012">
            <w:pPr>
              <w:spacing w:line="240" w:lineRule="auto"/>
            </w:pPr>
            <w:r w:rsidRPr="00A14E1D">
              <w:t>Flexible tube</w:t>
            </w:r>
          </w:p>
        </w:tc>
        <w:tc>
          <w:tcPr>
            <w:tcW w:w="3735" w:type="dxa"/>
          </w:tcPr>
          <w:p w14:paraId="47038B41" w14:textId="4D367AC6" w:rsidR="00F80BCF" w:rsidRPr="00A14E1D" w:rsidRDefault="00F80BCF" w:rsidP="00476012">
            <w:pPr>
              <w:spacing w:line="240" w:lineRule="auto"/>
            </w:pPr>
            <w:r w:rsidRPr="00A14E1D">
              <w:t>Improve handling and positioning of extension</w:t>
            </w:r>
          </w:p>
        </w:tc>
        <w:tc>
          <w:tcPr>
            <w:tcW w:w="6918" w:type="dxa"/>
          </w:tcPr>
          <w:p w14:paraId="6E020451" w14:textId="0B59DA25" w:rsidR="00F80BCF" w:rsidRPr="00A14E1D" w:rsidRDefault="00A14E1D" w:rsidP="00476012">
            <w:pPr>
              <w:spacing w:line="240" w:lineRule="auto"/>
            </w:pPr>
            <w:hyperlink r:id="rId27" w:history="1">
              <w:r w:rsidR="00F80BCF" w:rsidRPr="00A14E1D">
                <w:rPr>
                  <w:rStyle w:val="Hyperlink"/>
                </w:rPr>
                <w:t>https://www.voelkner.de/products/9822941/Absaug-u.Geblaeseschlauch-PROTAPE-PUR-301-AS-ID-80mm-AD-88mm-4mm-L.5m-NORRES.html</w:t>
              </w:r>
            </w:hyperlink>
          </w:p>
        </w:tc>
        <w:tc>
          <w:tcPr>
            <w:tcW w:w="1461" w:type="dxa"/>
          </w:tcPr>
          <w:p w14:paraId="5E6C911C" w14:textId="38E8AA64" w:rsidR="00F80BCF" w:rsidRPr="00A14E1D" w:rsidRDefault="00F80BCF" w:rsidP="00476012">
            <w:pPr>
              <w:spacing w:line="240" w:lineRule="auto"/>
            </w:pPr>
            <w:r w:rsidRPr="00A14E1D">
              <w:t>18.00€ /m</w:t>
            </w:r>
          </w:p>
        </w:tc>
      </w:tr>
      <w:tr w:rsidR="00F80BCF" w:rsidRPr="00A14E1D" w14:paraId="3ABB1266" w14:textId="77777777" w:rsidTr="00F80BCF">
        <w:tc>
          <w:tcPr>
            <w:tcW w:w="1880" w:type="dxa"/>
          </w:tcPr>
          <w:p w14:paraId="4C81A34B" w14:textId="54B03261" w:rsidR="00F80BCF" w:rsidRPr="00A14E1D" w:rsidRDefault="00F80BCF" w:rsidP="00476012">
            <w:pPr>
              <w:spacing w:line="240" w:lineRule="auto"/>
            </w:pPr>
            <w:r w:rsidRPr="00A14E1D">
              <w:t>Connection tube</w:t>
            </w:r>
          </w:p>
        </w:tc>
        <w:tc>
          <w:tcPr>
            <w:tcW w:w="3735" w:type="dxa"/>
          </w:tcPr>
          <w:p w14:paraId="24624266" w14:textId="032BF411" w:rsidR="00F80BCF" w:rsidRPr="00A14E1D" w:rsidRDefault="00F80BCF" w:rsidP="00476012">
            <w:pPr>
              <w:spacing w:line="240" w:lineRule="auto"/>
            </w:pPr>
            <w:r w:rsidRPr="00A14E1D">
              <w:t>PVC tube to extend inside the scanner and not to cause artifacts</w:t>
            </w:r>
          </w:p>
        </w:tc>
        <w:tc>
          <w:tcPr>
            <w:tcW w:w="6918" w:type="dxa"/>
          </w:tcPr>
          <w:p w14:paraId="689A07D6" w14:textId="27AFF923" w:rsidR="00F80BCF" w:rsidRPr="00A14E1D" w:rsidRDefault="00A14E1D" w:rsidP="00476012">
            <w:pPr>
              <w:spacing w:line="240" w:lineRule="auto"/>
            </w:pPr>
            <w:hyperlink r:id="rId28" w:history="1">
              <w:r w:rsidR="00F80BCF" w:rsidRPr="00A14E1D">
                <w:rPr>
                  <w:rStyle w:val="Hyperlink"/>
                </w:rPr>
                <w:t>https://www.landefeld.de/artikel/de/leichter-saug-schlauch-pvc-superflex-grau-60mm/VU%2060%20FLEX</w:t>
              </w:r>
            </w:hyperlink>
          </w:p>
        </w:tc>
        <w:tc>
          <w:tcPr>
            <w:tcW w:w="1461" w:type="dxa"/>
          </w:tcPr>
          <w:p w14:paraId="782B9333" w14:textId="3E713767" w:rsidR="00F80BCF" w:rsidRPr="00A14E1D" w:rsidRDefault="00F80BCF" w:rsidP="00476012">
            <w:pPr>
              <w:spacing w:line="240" w:lineRule="auto"/>
            </w:pPr>
            <w:r w:rsidRPr="00A14E1D">
              <w:t>17.07€ /m</w:t>
            </w:r>
          </w:p>
        </w:tc>
      </w:tr>
      <w:tr w:rsidR="00F80BCF" w:rsidRPr="00A14E1D" w14:paraId="55697D7F" w14:textId="77777777" w:rsidTr="00F80BCF">
        <w:tc>
          <w:tcPr>
            <w:tcW w:w="1880" w:type="dxa"/>
          </w:tcPr>
          <w:p w14:paraId="38CA67CD" w14:textId="680F91C0" w:rsidR="00F80BCF" w:rsidRPr="00A14E1D" w:rsidRDefault="00F80BCF" w:rsidP="00476012">
            <w:pPr>
              <w:spacing w:line="240" w:lineRule="auto"/>
            </w:pPr>
            <w:r w:rsidRPr="00A14E1D">
              <w:t>Insert extension</w:t>
            </w:r>
          </w:p>
        </w:tc>
        <w:tc>
          <w:tcPr>
            <w:tcW w:w="3735" w:type="dxa"/>
          </w:tcPr>
          <w:p w14:paraId="47FCEB54" w14:textId="6D51FDA6" w:rsidR="00F80BCF" w:rsidRPr="00A14E1D" w:rsidRDefault="00F80BCF" w:rsidP="00476012">
            <w:pPr>
              <w:spacing w:line="240" w:lineRule="auto"/>
            </w:pPr>
            <w:r w:rsidRPr="00A14E1D">
              <w:t>Control light in-bore</w:t>
            </w:r>
          </w:p>
        </w:tc>
        <w:tc>
          <w:tcPr>
            <w:tcW w:w="6918" w:type="dxa"/>
          </w:tcPr>
          <w:p w14:paraId="4CDCD6C6" w14:textId="4251C0B7" w:rsidR="00F80BCF" w:rsidRPr="00A14E1D" w:rsidRDefault="00F80BCF" w:rsidP="00476012">
            <w:pPr>
              <w:spacing w:line="240" w:lineRule="auto"/>
            </w:pPr>
            <w:r w:rsidRPr="00A14E1D">
              <w:t>3D-printed (STEP file)</w:t>
            </w:r>
          </w:p>
        </w:tc>
        <w:tc>
          <w:tcPr>
            <w:tcW w:w="1461" w:type="dxa"/>
          </w:tcPr>
          <w:p w14:paraId="4F283AED" w14:textId="77777777" w:rsidR="00F80BCF" w:rsidRPr="00A14E1D" w:rsidRDefault="00F80BCF" w:rsidP="00476012">
            <w:pPr>
              <w:spacing w:line="240" w:lineRule="auto"/>
            </w:pPr>
          </w:p>
        </w:tc>
      </w:tr>
      <w:tr w:rsidR="00F80BCF" w:rsidRPr="00A14E1D" w14:paraId="0E145F1E" w14:textId="77777777" w:rsidTr="00F80BCF">
        <w:tc>
          <w:tcPr>
            <w:tcW w:w="1880" w:type="dxa"/>
          </w:tcPr>
          <w:p w14:paraId="139A2443" w14:textId="0D4F32E9" w:rsidR="00F80BCF" w:rsidRPr="00A14E1D" w:rsidRDefault="00F80BCF" w:rsidP="00476012">
            <w:pPr>
              <w:spacing w:line="240" w:lineRule="auto"/>
            </w:pPr>
            <w:r w:rsidRPr="00A14E1D">
              <w:t>Adapter: insert to connection tube</w:t>
            </w:r>
          </w:p>
        </w:tc>
        <w:tc>
          <w:tcPr>
            <w:tcW w:w="3735" w:type="dxa"/>
          </w:tcPr>
          <w:p w14:paraId="1B6DD2B8" w14:textId="3324C886" w:rsidR="00F80BCF" w:rsidRPr="00A14E1D" w:rsidRDefault="00F80BCF" w:rsidP="00476012">
            <w:pPr>
              <w:spacing w:line="240" w:lineRule="auto"/>
              <w:rPr>
                <w:rFonts w:cstheme="minorHAnsi"/>
              </w:rPr>
            </w:pPr>
            <w:r w:rsidRPr="00A14E1D">
              <w:rPr>
                <w:rFonts w:cstheme="minorHAnsi"/>
              </w:rPr>
              <w:t xml:space="preserve">Connect </w:t>
            </w:r>
            <w:r w:rsidRPr="00A14E1D">
              <w:t>insert to connection tube</w:t>
            </w:r>
          </w:p>
        </w:tc>
        <w:tc>
          <w:tcPr>
            <w:tcW w:w="6918" w:type="dxa"/>
          </w:tcPr>
          <w:p w14:paraId="5F398F0B" w14:textId="0A5036C4" w:rsidR="00F80BCF" w:rsidRPr="00A14E1D" w:rsidRDefault="00F80BCF" w:rsidP="00476012">
            <w:pPr>
              <w:spacing w:line="240" w:lineRule="auto"/>
            </w:pPr>
            <w:r w:rsidRPr="00A14E1D">
              <w:t>3D-printed (STEP file)</w:t>
            </w:r>
          </w:p>
        </w:tc>
        <w:tc>
          <w:tcPr>
            <w:tcW w:w="1461" w:type="dxa"/>
          </w:tcPr>
          <w:p w14:paraId="3E318DA9" w14:textId="77777777" w:rsidR="00F80BCF" w:rsidRPr="00A14E1D" w:rsidRDefault="00F80BCF" w:rsidP="00476012">
            <w:pPr>
              <w:spacing w:line="240" w:lineRule="auto"/>
            </w:pPr>
          </w:p>
        </w:tc>
      </w:tr>
      <w:tr w:rsidR="00F80BCF" w:rsidRPr="00A14E1D" w14:paraId="123141B8" w14:textId="77777777" w:rsidTr="00F80BCF">
        <w:tc>
          <w:tcPr>
            <w:tcW w:w="1880" w:type="dxa"/>
          </w:tcPr>
          <w:p w14:paraId="3C2AB650" w14:textId="48992006" w:rsidR="00F80BCF" w:rsidRPr="00A14E1D" w:rsidRDefault="00F80BCF" w:rsidP="00476012">
            <w:pPr>
              <w:spacing w:line="240" w:lineRule="auto"/>
            </w:pPr>
            <w:r w:rsidRPr="00A14E1D">
              <w:t>Adapter: connection tube to flexible tube</w:t>
            </w:r>
          </w:p>
        </w:tc>
        <w:tc>
          <w:tcPr>
            <w:tcW w:w="3735" w:type="dxa"/>
          </w:tcPr>
          <w:p w14:paraId="4DA0DF52" w14:textId="55D658FD" w:rsidR="00F80BCF" w:rsidRPr="00A14E1D" w:rsidRDefault="00F80BCF" w:rsidP="00476012">
            <w:pPr>
              <w:spacing w:line="240" w:lineRule="auto"/>
              <w:rPr>
                <w:rFonts w:cstheme="minorHAnsi"/>
              </w:rPr>
            </w:pPr>
            <w:r w:rsidRPr="00A14E1D">
              <w:rPr>
                <w:rFonts w:cstheme="minorHAnsi"/>
              </w:rPr>
              <w:t xml:space="preserve">Connect </w:t>
            </w:r>
            <w:r w:rsidRPr="00A14E1D">
              <w:t>connection tube to flexible tube</w:t>
            </w:r>
          </w:p>
        </w:tc>
        <w:tc>
          <w:tcPr>
            <w:tcW w:w="6918" w:type="dxa"/>
          </w:tcPr>
          <w:p w14:paraId="2FA438D6" w14:textId="6E9CA2CA" w:rsidR="00F80BCF" w:rsidRPr="00A14E1D" w:rsidRDefault="00F80BCF" w:rsidP="00476012">
            <w:pPr>
              <w:spacing w:line="240" w:lineRule="auto"/>
            </w:pPr>
            <w:r w:rsidRPr="00A14E1D">
              <w:t>3D-printed (STEP file)</w:t>
            </w:r>
          </w:p>
        </w:tc>
        <w:tc>
          <w:tcPr>
            <w:tcW w:w="1461" w:type="dxa"/>
          </w:tcPr>
          <w:p w14:paraId="4A2540BC" w14:textId="77777777" w:rsidR="00F80BCF" w:rsidRPr="00A14E1D" w:rsidRDefault="00F80BCF" w:rsidP="00476012">
            <w:pPr>
              <w:spacing w:line="240" w:lineRule="auto"/>
            </w:pPr>
          </w:p>
        </w:tc>
      </w:tr>
      <w:tr w:rsidR="00F80BCF" w:rsidRPr="00A14E1D" w14:paraId="76EE1BA9" w14:textId="77777777" w:rsidTr="00F80BCF">
        <w:tc>
          <w:tcPr>
            <w:tcW w:w="1880" w:type="dxa"/>
          </w:tcPr>
          <w:p w14:paraId="43B42BED" w14:textId="68353CAA" w:rsidR="00F80BCF" w:rsidRPr="00A14E1D" w:rsidRDefault="00F80BCF" w:rsidP="00476012">
            <w:pPr>
              <w:spacing w:line="240" w:lineRule="auto"/>
            </w:pPr>
            <w:r w:rsidRPr="00A14E1D">
              <w:t>Adapter: chamber to flexible tube</w:t>
            </w:r>
          </w:p>
        </w:tc>
        <w:tc>
          <w:tcPr>
            <w:tcW w:w="3735" w:type="dxa"/>
          </w:tcPr>
          <w:p w14:paraId="7206088C" w14:textId="62044206" w:rsidR="00F80BCF" w:rsidRPr="00A14E1D" w:rsidRDefault="00F80BCF" w:rsidP="00476012">
            <w:pPr>
              <w:spacing w:line="240" w:lineRule="auto"/>
            </w:pPr>
            <w:r w:rsidRPr="00A14E1D">
              <w:t>Quick removal and installation of flexible tube to move box freely</w:t>
            </w:r>
          </w:p>
        </w:tc>
        <w:tc>
          <w:tcPr>
            <w:tcW w:w="6918" w:type="dxa"/>
          </w:tcPr>
          <w:p w14:paraId="6C82E0D0" w14:textId="36403839" w:rsidR="00F80BCF" w:rsidRPr="00A14E1D" w:rsidRDefault="00F80BCF" w:rsidP="00476012">
            <w:pPr>
              <w:spacing w:line="240" w:lineRule="auto"/>
            </w:pPr>
            <w:r w:rsidRPr="00A14E1D">
              <w:t>3D-printed (STEP file)</w:t>
            </w:r>
          </w:p>
        </w:tc>
        <w:tc>
          <w:tcPr>
            <w:tcW w:w="1461" w:type="dxa"/>
          </w:tcPr>
          <w:p w14:paraId="73F77270" w14:textId="77777777" w:rsidR="00F80BCF" w:rsidRPr="00A14E1D" w:rsidRDefault="00F80BCF" w:rsidP="00476012">
            <w:pPr>
              <w:spacing w:line="240" w:lineRule="auto"/>
            </w:pPr>
          </w:p>
        </w:tc>
      </w:tr>
      <w:tr w:rsidR="00F80BCF" w:rsidRPr="00A14E1D" w14:paraId="44B3856C" w14:textId="77777777" w:rsidTr="00F80BCF">
        <w:tc>
          <w:tcPr>
            <w:tcW w:w="1880" w:type="dxa"/>
          </w:tcPr>
          <w:p w14:paraId="3E50A4A9" w14:textId="0F767459" w:rsidR="00F80BCF" w:rsidRPr="00A14E1D" w:rsidRDefault="00F80BCF" w:rsidP="00476012">
            <w:pPr>
              <w:spacing w:line="240" w:lineRule="auto"/>
            </w:pPr>
            <w:r w:rsidRPr="00A14E1D">
              <w:t>PCB design for LEDs</w:t>
            </w:r>
          </w:p>
        </w:tc>
        <w:tc>
          <w:tcPr>
            <w:tcW w:w="3735" w:type="dxa"/>
          </w:tcPr>
          <w:p w14:paraId="36C9AAE8" w14:textId="4CD54887" w:rsidR="00F80BCF" w:rsidRPr="00A14E1D" w:rsidRDefault="00A14E1D" w:rsidP="00476012">
            <w:pPr>
              <w:spacing w:line="240" w:lineRule="auto"/>
            </w:pPr>
            <w:r w:rsidRPr="00A14E1D">
              <w:t xml:space="preserve">Homogenous lighting within the </w:t>
            </w:r>
            <w:r>
              <w:t>insert</w:t>
            </w:r>
          </w:p>
        </w:tc>
        <w:tc>
          <w:tcPr>
            <w:tcW w:w="6918" w:type="dxa"/>
          </w:tcPr>
          <w:p w14:paraId="71AE5301" w14:textId="7EBFCD4D" w:rsidR="00F80BCF" w:rsidRPr="00A14E1D" w:rsidRDefault="00F80BCF" w:rsidP="00476012">
            <w:pPr>
              <w:spacing w:line="240" w:lineRule="auto"/>
            </w:pPr>
            <w:r w:rsidRPr="00A14E1D">
              <w:t>wiring diagram (Supplementary material 4)</w:t>
            </w:r>
          </w:p>
        </w:tc>
        <w:tc>
          <w:tcPr>
            <w:tcW w:w="1461" w:type="dxa"/>
          </w:tcPr>
          <w:p w14:paraId="47B34D91" w14:textId="77777777" w:rsidR="00F80BCF" w:rsidRPr="00A14E1D" w:rsidRDefault="00F80BCF" w:rsidP="00476012">
            <w:pPr>
              <w:spacing w:line="240" w:lineRule="auto"/>
            </w:pPr>
          </w:p>
        </w:tc>
      </w:tr>
    </w:tbl>
    <w:p w14:paraId="0DA2356D" w14:textId="77777777" w:rsidR="007F1376" w:rsidRPr="00A14E1D" w:rsidRDefault="007F1376" w:rsidP="00476012"/>
    <w:p w14:paraId="03C18697" w14:textId="77777777" w:rsidR="00386161" w:rsidRPr="00A14E1D" w:rsidRDefault="00386161" w:rsidP="00476012">
      <w:pPr>
        <w:sectPr w:rsidR="00386161" w:rsidRPr="00A14E1D" w:rsidSect="00256828">
          <w:pgSz w:w="16838" w:h="11906" w:orient="landscape"/>
          <w:pgMar w:top="1417" w:right="1417" w:bottom="1134" w:left="1417" w:header="708" w:footer="708" w:gutter="0"/>
          <w:lnNumType w:countBy="1"/>
          <w:cols w:space="708"/>
          <w:docGrid w:linePitch="360"/>
        </w:sectPr>
      </w:pPr>
    </w:p>
    <w:p w14:paraId="61405A2C" w14:textId="77777777" w:rsidR="00C933B2" w:rsidRPr="00A14E1D" w:rsidRDefault="00C933B2" w:rsidP="00476012">
      <w:r w:rsidRPr="00A14E1D">
        <w:rPr>
          <w:noProof/>
        </w:rPr>
        <w:lastRenderedPageBreak/>
        <w:drawing>
          <wp:inline distT="0" distB="0" distL="0" distR="0" wp14:anchorId="58D59D7F" wp14:editId="17BCBFD9">
            <wp:extent cx="5760720" cy="28651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5DDB" w14:textId="370E5453" w:rsidR="00386161" w:rsidRPr="00A14E1D" w:rsidRDefault="00C933B2" w:rsidP="00476012">
      <w:r w:rsidRPr="00A14E1D">
        <w:t xml:space="preserve">Figure S </w:t>
      </w:r>
      <w:r w:rsidRPr="00A14E1D">
        <w:fldChar w:fldCharType="begin"/>
      </w:r>
      <w:r w:rsidRPr="00A14E1D">
        <w:instrText xml:space="preserve"> SEQ Figure_S \* ARABIC </w:instrText>
      </w:r>
      <w:r w:rsidRPr="00A14E1D">
        <w:fldChar w:fldCharType="separate"/>
      </w:r>
      <w:r w:rsidRPr="00A14E1D">
        <w:rPr>
          <w:noProof/>
        </w:rPr>
        <w:t>1</w:t>
      </w:r>
      <w:r w:rsidRPr="00A14E1D">
        <w:fldChar w:fldCharType="end"/>
      </w:r>
      <w:r w:rsidRPr="00A14E1D">
        <w:t>:</w:t>
      </w:r>
      <w:r w:rsidR="00295974" w:rsidRPr="00A14E1D">
        <w:t xml:space="preserve"> Representative slice of a 3D</w:t>
      </w:r>
      <w:r w:rsidRPr="00A14E1D">
        <w:t xml:space="preserve"> </w:t>
      </w:r>
      <w:r w:rsidR="00295974" w:rsidRPr="00A14E1D">
        <w:t>B</w:t>
      </w:r>
      <w:r w:rsidR="00295974" w:rsidRPr="00A14E1D">
        <w:rPr>
          <w:vertAlign w:val="subscript"/>
        </w:rPr>
        <w:t>0</w:t>
      </w:r>
      <w:r w:rsidR="00295974" w:rsidRPr="00A14E1D">
        <w:t xml:space="preserve"> </w:t>
      </w:r>
      <w:r w:rsidR="005C7BEE" w:rsidRPr="00A14E1D">
        <w:t>f</w:t>
      </w:r>
      <w:r w:rsidRPr="00A14E1D">
        <w:t>ield map</w:t>
      </w:r>
      <w:r w:rsidR="00295974" w:rsidRPr="00A14E1D">
        <w:t>,</w:t>
      </w:r>
      <w:r w:rsidRPr="00A14E1D">
        <w:t xml:space="preserve"> measured without the insert (left) and with the insert installed with both the LEDs turned off (middle) and on (right). No significant difference</w:t>
      </w:r>
      <w:r w:rsidR="005069EA" w:rsidRPr="00A14E1D">
        <w:t>s</w:t>
      </w:r>
      <w:r w:rsidRPr="00A14E1D">
        <w:t xml:space="preserve"> in field homogeneity can be detected.</w:t>
      </w:r>
      <w:r w:rsidR="00295974" w:rsidRPr="00A14E1D">
        <w:t xml:space="preserve"> </w:t>
      </w:r>
      <w:r w:rsidR="005C7BEE" w:rsidRPr="00A14E1D">
        <w:t>Field maps</w:t>
      </w:r>
      <w:r w:rsidR="00295974" w:rsidRPr="00A14E1D">
        <w:t xml:space="preserve"> were acquired with a double-echo FLASH sequence (TE = </w:t>
      </w:r>
      <w:r w:rsidR="005C7BEE" w:rsidRPr="00A14E1D">
        <w:t>2 ms</w:t>
      </w:r>
      <w:r w:rsidR="00295974" w:rsidRPr="00A14E1D">
        <w:t xml:space="preserve"> and </w:t>
      </w:r>
      <w:r w:rsidR="005C7BEE" w:rsidRPr="00A14E1D">
        <w:t>5 ms</w:t>
      </w:r>
      <w:r w:rsidR="00295974" w:rsidRPr="00A14E1D">
        <w:t xml:space="preserve">) in </w:t>
      </w:r>
      <w:r w:rsidR="005C7BEE" w:rsidRPr="00A14E1D">
        <w:t>2</w:t>
      </w:r>
      <w:r w:rsidR="00295974" w:rsidRPr="00A14E1D">
        <w:t>:</w:t>
      </w:r>
      <w:r w:rsidR="005C7BEE" w:rsidRPr="00A14E1D">
        <w:t>59</w:t>
      </w:r>
      <w:r w:rsidR="00295974" w:rsidRPr="00A14E1D">
        <w:t xml:space="preserve"> min per </w:t>
      </w:r>
      <w:r w:rsidR="005C7BEE" w:rsidRPr="00A14E1D">
        <w:t>field map</w:t>
      </w:r>
      <w:r w:rsidR="00295974" w:rsidRPr="00A14E1D">
        <w:t xml:space="preserve">. Voxel size was </w:t>
      </w:r>
      <w:r w:rsidR="005C7BEE" w:rsidRPr="00A14E1D">
        <w:t>750x750x938 µm.</w:t>
      </w:r>
    </w:p>
    <w:p w14:paraId="286CD2F6" w14:textId="77777777" w:rsidR="00476012" w:rsidRPr="00A14E1D" w:rsidRDefault="00476012" w:rsidP="00476012"/>
    <w:p w14:paraId="67783761" w14:textId="127542CD" w:rsidR="001635A7" w:rsidRPr="00A14E1D" w:rsidRDefault="001635A7" w:rsidP="00476012">
      <w:pPr>
        <w:pStyle w:val="berschrift1"/>
      </w:pPr>
      <w:r w:rsidRPr="00A14E1D">
        <w:t>Additional supplementary material</w:t>
      </w:r>
    </w:p>
    <w:p w14:paraId="5EA8042E" w14:textId="22A57C37" w:rsidR="00B75310" w:rsidRPr="00A14E1D" w:rsidRDefault="00A75DF5" w:rsidP="00476012">
      <w:r w:rsidRPr="00A14E1D">
        <w:t>Supplementary material 1</w:t>
      </w:r>
      <w:r w:rsidR="00B75310" w:rsidRPr="00A14E1D">
        <w:t xml:space="preserve">: </w:t>
      </w:r>
      <w:r w:rsidR="001635A7" w:rsidRPr="00A14E1D">
        <w:t xml:space="preserve">The </w:t>
      </w:r>
      <w:r w:rsidRPr="00A14E1D">
        <w:t xml:space="preserve">PDF </w:t>
      </w:r>
      <w:r w:rsidR="001635A7" w:rsidRPr="00A14E1D">
        <w:t>“</w:t>
      </w:r>
      <w:r w:rsidRPr="00A14E1D">
        <w:t>PCB-layout-control-system</w:t>
      </w:r>
      <w:r w:rsidR="001635A7" w:rsidRPr="00A14E1D">
        <w:t>” contains the annotated circuit diagram of the main control system.</w:t>
      </w:r>
    </w:p>
    <w:p w14:paraId="1D84C995" w14:textId="2D775A2B" w:rsidR="00A75DF5" w:rsidRPr="00A14E1D" w:rsidRDefault="00A75DF5" w:rsidP="00476012">
      <w:r w:rsidRPr="00A14E1D">
        <w:t xml:space="preserve">Supplementary material 2: </w:t>
      </w:r>
      <w:r w:rsidR="001635A7" w:rsidRPr="00A14E1D">
        <w:t xml:space="preserve">The </w:t>
      </w:r>
      <w:r w:rsidRPr="00A14E1D">
        <w:t xml:space="preserve">PDF </w:t>
      </w:r>
      <w:r w:rsidR="001635A7" w:rsidRPr="00A14E1D">
        <w:t>“</w:t>
      </w:r>
      <w:r w:rsidRPr="00A14E1D">
        <w:t>PCB-layout-adapter-dimming</w:t>
      </w:r>
      <w:r w:rsidR="001635A7" w:rsidRPr="00A14E1D">
        <w:t>” contains the annotated circuit diagram of the dimming adapter?</w:t>
      </w:r>
    </w:p>
    <w:p w14:paraId="0A362689" w14:textId="48DE0411" w:rsidR="00A75DF5" w:rsidRPr="00A14E1D" w:rsidRDefault="00A75DF5" w:rsidP="00476012">
      <w:r w:rsidRPr="00A14E1D">
        <w:t xml:space="preserve">Supplementary material 3: </w:t>
      </w:r>
      <w:r w:rsidR="001635A7" w:rsidRPr="00A14E1D">
        <w:t xml:space="preserve">The </w:t>
      </w:r>
      <w:r w:rsidRPr="00A14E1D">
        <w:t xml:space="preserve">PDF </w:t>
      </w:r>
      <w:r w:rsidR="001635A7" w:rsidRPr="00A14E1D">
        <w:t>“</w:t>
      </w:r>
      <w:r w:rsidRPr="00A14E1D">
        <w:t>PCB-layout-LED-strips-chamber</w:t>
      </w:r>
      <w:r w:rsidR="001635A7" w:rsidRPr="00A14E1D">
        <w:t>” contains the annotated circuit diagram of the LED strips for the main chamber.</w:t>
      </w:r>
    </w:p>
    <w:p w14:paraId="5A70FB3B" w14:textId="625FC489" w:rsidR="00A75DF5" w:rsidRPr="00A14E1D" w:rsidRDefault="00A75DF5" w:rsidP="00476012">
      <w:r w:rsidRPr="00A14E1D">
        <w:t xml:space="preserve">Supplementary material 4: </w:t>
      </w:r>
      <w:r w:rsidR="001635A7" w:rsidRPr="00A14E1D">
        <w:t xml:space="preserve">The </w:t>
      </w:r>
      <w:r w:rsidRPr="00A14E1D">
        <w:t xml:space="preserve">PDF </w:t>
      </w:r>
      <w:r w:rsidR="001635A7" w:rsidRPr="00A14E1D">
        <w:t>“</w:t>
      </w:r>
      <w:r w:rsidRPr="00A14E1D">
        <w:t>PCB-layout-</w:t>
      </w:r>
      <w:r w:rsidR="00E84022" w:rsidRPr="00A14E1D">
        <w:t>LED-strips-extension</w:t>
      </w:r>
      <w:r w:rsidR="001635A7" w:rsidRPr="00A14E1D">
        <w:t>” contains the annotated circuit diagram of the LED strips in the extension.</w:t>
      </w:r>
    </w:p>
    <w:p w14:paraId="3ECCFDF7" w14:textId="3EF975A5" w:rsidR="00750130" w:rsidRPr="00A14E1D" w:rsidRDefault="00750130" w:rsidP="00476012">
      <w:r w:rsidRPr="00A14E1D">
        <w:lastRenderedPageBreak/>
        <w:t xml:space="preserve">Further supplementary material: The folder 3d-files in the </w:t>
      </w:r>
      <w:proofErr w:type="spellStart"/>
      <w:r w:rsidRPr="00A14E1D">
        <w:t>github</w:t>
      </w:r>
      <w:proofErr w:type="spellEnd"/>
      <w:r w:rsidRPr="00A14E1D">
        <w:t xml:space="preserve"> repository contains .STP files of the main chamber, the insert, and the connectors.</w:t>
      </w:r>
    </w:p>
    <w:p w14:paraId="277FBB12" w14:textId="77777777" w:rsidR="00476012" w:rsidRPr="00A14E1D" w:rsidRDefault="00476012" w:rsidP="00476012"/>
    <w:p w14:paraId="731C185E" w14:textId="1C03B04A" w:rsidR="008A75BA" w:rsidRPr="00A14E1D" w:rsidRDefault="008A75BA" w:rsidP="00476012">
      <w:pPr>
        <w:pStyle w:val="berschrift2"/>
      </w:pPr>
      <w:r w:rsidRPr="00A14E1D">
        <w:t>Software</w:t>
      </w:r>
    </w:p>
    <w:p w14:paraId="1B36BA32" w14:textId="664C1166" w:rsidR="004B39CB" w:rsidRDefault="004B39CB" w:rsidP="00476012">
      <w:r w:rsidRPr="00A14E1D">
        <w:t xml:space="preserve">Software is uploaded to </w:t>
      </w:r>
      <w:proofErr w:type="spellStart"/>
      <w:r w:rsidRPr="00A14E1D">
        <w:t>Github</w:t>
      </w:r>
      <w:proofErr w:type="spellEnd"/>
      <w:r w:rsidRPr="00A14E1D">
        <w:t xml:space="preserve"> and can be accessed from: </w:t>
      </w:r>
      <w:hyperlink r:id="rId30" w:history="1">
        <w:r w:rsidRPr="00A14E1D">
          <w:rPr>
            <w:rStyle w:val="Hyperlink"/>
            <w:rFonts w:cstheme="minorHAnsi"/>
          </w:rPr>
          <w:t>https://zenodo.org/records/18861390</w:t>
        </w:r>
      </w:hyperlink>
    </w:p>
    <w:sectPr w:rsidR="004B39CB" w:rsidSect="00256828">
      <w:pgSz w:w="11906" w:h="16838" w:code="9"/>
      <w:pgMar w:top="1417" w:right="1417" w:bottom="1134" w:left="1417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8C1B" w14:textId="3D11AC9A" w:rsidR="000114ED" w:rsidRDefault="000114ED" w:rsidP="00476012">
      <w:r>
        <w:separator/>
      </w:r>
    </w:p>
  </w:endnote>
  <w:endnote w:type="continuationSeparator" w:id="0">
    <w:p w14:paraId="30BCA7AA" w14:textId="5CC9EC81" w:rsidR="000114ED" w:rsidRDefault="000114ED" w:rsidP="0047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53F4" w14:textId="77777777" w:rsidR="000114ED" w:rsidRDefault="000114ED" w:rsidP="00476012">
      <w:r>
        <w:separator/>
      </w:r>
    </w:p>
  </w:footnote>
  <w:footnote w:type="continuationSeparator" w:id="0">
    <w:p w14:paraId="1F34A9E2" w14:textId="7B5CA7D8" w:rsidR="000114ED" w:rsidRDefault="000114ED" w:rsidP="0047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A4F"/>
    <w:multiLevelType w:val="hybridMultilevel"/>
    <w:tmpl w:val="BA56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6F1"/>
    <w:multiLevelType w:val="hybridMultilevel"/>
    <w:tmpl w:val="E070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981"/>
    <w:multiLevelType w:val="hybridMultilevel"/>
    <w:tmpl w:val="97FAD2B0"/>
    <w:lvl w:ilvl="0" w:tplc="0A78EA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03AA"/>
    <w:multiLevelType w:val="hybridMultilevel"/>
    <w:tmpl w:val="7C6A638A"/>
    <w:lvl w:ilvl="0" w:tplc="06761B1C"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E69"/>
    <w:multiLevelType w:val="multilevel"/>
    <w:tmpl w:val="6826F17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0C1A5B"/>
    <w:multiLevelType w:val="hybridMultilevel"/>
    <w:tmpl w:val="E6643072"/>
    <w:lvl w:ilvl="0" w:tplc="34F88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9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885BBF"/>
    <w:multiLevelType w:val="hybridMultilevel"/>
    <w:tmpl w:val="092EA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6333"/>
    <w:multiLevelType w:val="multilevel"/>
    <w:tmpl w:val="E020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B6A78"/>
    <w:multiLevelType w:val="hybridMultilevel"/>
    <w:tmpl w:val="B35A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B0006"/>
    <w:multiLevelType w:val="hybridMultilevel"/>
    <w:tmpl w:val="28C6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60E08"/>
    <w:multiLevelType w:val="hybridMultilevel"/>
    <w:tmpl w:val="FCE4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189D"/>
    <w:multiLevelType w:val="hybridMultilevel"/>
    <w:tmpl w:val="741A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A39AF"/>
    <w:multiLevelType w:val="hybridMultilevel"/>
    <w:tmpl w:val="6F32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4119">
    <w:abstractNumId w:val="5"/>
  </w:num>
  <w:num w:numId="2" w16cid:durableId="1487015829">
    <w:abstractNumId w:val="11"/>
  </w:num>
  <w:num w:numId="3" w16cid:durableId="226577207">
    <w:abstractNumId w:val="9"/>
  </w:num>
  <w:num w:numId="4" w16cid:durableId="1266301818">
    <w:abstractNumId w:val="6"/>
  </w:num>
  <w:num w:numId="5" w16cid:durableId="1380788301">
    <w:abstractNumId w:val="8"/>
  </w:num>
  <w:num w:numId="6" w16cid:durableId="999691925">
    <w:abstractNumId w:val="4"/>
  </w:num>
  <w:num w:numId="7" w16cid:durableId="1810779539">
    <w:abstractNumId w:val="13"/>
  </w:num>
  <w:num w:numId="8" w16cid:durableId="2055692530">
    <w:abstractNumId w:val="10"/>
  </w:num>
  <w:num w:numId="9" w16cid:durableId="88430619">
    <w:abstractNumId w:val="12"/>
  </w:num>
  <w:num w:numId="10" w16cid:durableId="749930123">
    <w:abstractNumId w:val="7"/>
  </w:num>
  <w:num w:numId="11" w16cid:durableId="1509560254">
    <w:abstractNumId w:val="0"/>
  </w:num>
  <w:num w:numId="12" w16cid:durableId="453259441">
    <w:abstractNumId w:val="2"/>
  </w:num>
  <w:num w:numId="13" w16cid:durableId="746072035">
    <w:abstractNumId w:val="1"/>
  </w:num>
  <w:num w:numId="14" w16cid:durableId="11280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D8"/>
    <w:rsid w:val="00002BFD"/>
    <w:rsid w:val="0000334A"/>
    <w:rsid w:val="0000653E"/>
    <w:rsid w:val="00007596"/>
    <w:rsid w:val="00007998"/>
    <w:rsid w:val="000114ED"/>
    <w:rsid w:val="00014B1F"/>
    <w:rsid w:val="00016976"/>
    <w:rsid w:val="00016A4E"/>
    <w:rsid w:val="00017919"/>
    <w:rsid w:val="00022365"/>
    <w:rsid w:val="000239D1"/>
    <w:rsid w:val="000262CB"/>
    <w:rsid w:val="00027370"/>
    <w:rsid w:val="00033D14"/>
    <w:rsid w:val="00034E87"/>
    <w:rsid w:val="000354C3"/>
    <w:rsid w:val="00043C40"/>
    <w:rsid w:val="00045082"/>
    <w:rsid w:val="00050218"/>
    <w:rsid w:val="000507BC"/>
    <w:rsid w:val="000525DB"/>
    <w:rsid w:val="00053F60"/>
    <w:rsid w:val="000542B3"/>
    <w:rsid w:val="00055196"/>
    <w:rsid w:val="000575C7"/>
    <w:rsid w:val="00062036"/>
    <w:rsid w:val="000655EE"/>
    <w:rsid w:val="000676BE"/>
    <w:rsid w:val="000720D2"/>
    <w:rsid w:val="000745F8"/>
    <w:rsid w:val="00075326"/>
    <w:rsid w:val="00076BBC"/>
    <w:rsid w:val="00077769"/>
    <w:rsid w:val="000803CF"/>
    <w:rsid w:val="00083477"/>
    <w:rsid w:val="0008726C"/>
    <w:rsid w:val="00090F57"/>
    <w:rsid w:val="00091BD2"/>
    <w:rsid w:val="00096026"/>
    <w:rsid w:val="00096487"/>
    <w:rsid w:val="000A2496"/>
    <w:rsid w:val="000B54DF"/>
    <w:rsid w:val="000B648E"/>
    <w:rsid w:val="000C2CAB"/>
    <w:rsid w:val="000C565A"/>
    <w:rsid w:val="000D38B8"/>
    <w:rsid w:val="000D5B92"/>
    <w:rsid w:val="000D613F"/>
    <w:rsid w:val="000E4933"/>
    <w:rsid w:val="000E757D"/>
    <w:rsid w:val="000F2DDE"/>
    <w:rsid w:val="00101BD4"/>
    <w:rsid w:val="00101F6C"/>
    <w:rsid w:val="00110E80"/>
    <w:rsid w:val="001158DA"/>
    <w:rsid w:val="00120222"/>
    <w:rsid w:val="00120D6A"/>
    <w:rsid w:val="0012115B"/>
    <w:rsid w:val="001214FE"/>
    <w:rsid w:val="00124190"/>
    <w:rsid w:val="00134A2F"/>
    <w:rsid w:val="00141F07"/>
    <w:rsid w:val="001422AC"/>
    <w:rsid w:val="00153828"/>
    <w:rsid w:val="00153AAD"/>
    <w:rsid w:val="0015710E"/>
    <w:rsid w:val="0015734C"/>
    <w:rsid w:val="00157CC3"/>
    <w:rsid w:val="0016286B"/>
    <w:rsid w:val="00162F47"/>
    <w:rsid w:val="001635A7"/>
    <w:rsid w:val="0016795F"/>
    <w:rsid w:val="0017125D"/>
    <w:rsid w:val="001729F9"/>
    <w:rsid w:val="00181DA8"/>
    <w:rsid w:val="00184263"/>
    <w:rsid w:val="0018507E"/>
    <w:rsid w:val="00190162"/>
    <w:rsid w:val="00191E0D"/>
    <w:rsid w:val="00196716"/>
    <w:rsid w:val="001A4B6E"/>
    <w:rsid w:val="001A7016"/>
    <w:rsid w:val="001B13FC"/>
    <w:rsid w:val="001B406A"/>
    <w:rsid w:val="001B4BC9"/>
    <w:rsid w:val="001B722D"/>
    <w:rsid w:val="001C0D55"/>
    <w:rsid w:val="001C3FBF"/>
    <w:rsid w:val="001D09F2"/>
    <w:rsid w:val="001D1199"/>
    <w:rsid w:val="001D1BBC"/>
    <w:rsid w:val="001D3E95"/>
    <w:rsid w:val="001D53E3"/>
    <w:rsid w:val="001D6C82"/>
    <w:rsid w:val="001D791C"/>
    <w:rsid w:val="001E4066"/>
    <w:rsid w:val="001E43F9"/>
    <w:rsid w:val="001F0B42"/>
    <w:rsid w:val="001F148F"/>
    <w:rsid w:val="001F1863"/>
    <w:rsid w:val="001F3625"/>
    <w:rsid w:val="001F3837"/>
    <w:rsid w:val="0020214E"/>
    <w:rsid w:val="002045EC"/>
    <w:rsid w:val="00206E8D"/>
    <w:rsid w:val="00206FFA"/>
    <w:rsid w:val="00207388"/>
    <w:rsid w:val="00207958"/>
    <w:rsid w:val="002112D5"/>
    <w:rsid w:val="00214D88"/>
    <w:rsid w:val="00216528"/>
    <w:rsid w:val="00216667"/>
    <w:rsid w:val="002171D0"/>
    <w:rsid w:val="00217CDC"/>
    <w:rsid w:val="00223F1D"/>
    <w:rsid w:val="00224D07"/>
    <w:rsid w:val="00225950"/>
    <w:rsid w:val="0022674D"/>
    <w:rsid w:val="0022785A"/>
    <w:rsid w:val="00230390"/>
    <w:rsid w:val="00230B53"/>
    <w:rsid w:val="002312A1"/>
    <w:rsid w:val="00231D90"/>
    <w:rsid w:val="0023751D"/>
    <w:rsid w:val="002426BE"/>
    <w:rsid w:val="002440F3"/>
    <w:rsid w:val="00245235"/>
    <w:rsid w:val="002467EB"/>
    <w:rsid w:val="00246CB2"/>
    <w:rsid w:val="00250ED7"/>
    <w:rsid w:val="002537EF"/>
    <w:rsid w:val="00256828"/>
    <w:rsid w:val="002628CB"/>
    <w:rsid w:val="00262D83"/>
    <w:rsid w:val="00263294"/>
    <w:rsid w:val="00264464"/>
    <w:rsid w:val="0026728D"/>
    <w:rsid w:val="00277979"/>
    <w:rsid w:val="00281EA2"/>
    <w:rsid w:val="002875E2"/>
    <w:rsid w:val="0029167E"/>
    <w:rsid w:val="00295974"/>
    <w:rsid w:val="00296B8D"/>
    <w:rsid w:val="002972A0"/>
    <w:rsid w:val="002A23E6"/>
    <w:rsid w:val="002A334D"/>
    <w:rsid w:val="002A3398"/>
    <w:rsid w:val="002A68AB"/>
    <w:rsid w:val="002B150C"/>
    <w:rsid w:val="002B6948"/>
    <w:rsid w:val="002C0D17"/>
    <w:rsid w:val="002C0FB8"/>
    <w:rsid w:val="002C1E6B"/>
    <w:rsid w:val="002C2D17"/>
    <w:rsid w:val="002C5786"/>
    <w:rsid w:val="002D4CE5"/>
    <w:rsid w:val="002D6A4E"/>
    <w:rsid w:val="002D70FE"/>
    <w:rsid w:val="002E7BFF"/>
    <w:rsid w:val="002F0859"/>
    <w:rsid w:val="002F12E2"/>
    <w:rsid w:val="002F42D5"/>
    <w:rsid w:val="002F6B58"/>
    <w:rsid w:val="00300265"/>
    <w:rsid w:val="00302CA3"/>
    <w:rsid w:val="00304BC0"/>
    <w:rsid w:val="00306CB7"/>
    <w:rsid w:val="00306CD0"/>
    <w:rsid w:val="00306F74"/>
    <w:rsid w:val="00307B49"/>
    <w:rsid w:val="003105F1"/>
    <w:rsid w:val="003107A8"/>
    <w:rsid w:val="00311865"/>
    <w:rsid w:val="003158F1"/>
    <w:rsid w:val="003175F3"/>
    <w:rsid w:val="00322C1B"/>
    <w:rsid w:val="0032582B"/>
    <w:rsid w:val="003265E3"/>
    <w:rsid w:val="0032675C"/>
    <w:rsid w:val="00334377"/>
    <w:rsid w:val="00336C46"/>
    <w:rsid w:val="003376D8"/>
    <w:rsid w:val="0034211F"/>
    <w:rsid w:val="0034229F"/>
    <w:rsid w:val="0034754C"/>
    <w:rsid w:val="00347603"/>
    <w:rsid w:val="00347B2A"/>
    <w:rsid w:val="00351E7D"/>
    <w:rsid w:val="00354DA0"/>
    <w:rsid w:val="00356BFE"/>
    <w:rsid w:val="003602F6"/>
    <w:rsid w:val="00363521"/>
    <w:rsid w:val="00366370"/>
    <w:rsid w:val="00366720"/>
    <w:rsid w:val="003739D0"/>
    <w:rsid w:val="0037733E"/>
    <w:rsid w:val="00377CA9"/>
    <w:rsid w:val="00383832"/>
    <w:rsid w:val="003838F7"/>
    <w:rsid w:val="003842B4"/>
    <w:rsid w:val="00384767"/>
    <w:rsid w:val="00386161"/>
    <w:rsid w:val="00386452"/>
    <w:rsid w:val="00394FA4"/>
    <w:rsid w:val="0039558F"/>
    <w:rsid w:val="003A150D"/>
    <w:rsid w:val="003A1F4A"/>
    <w:rsid w:val="003A4C75"/>
    <w:rsid w:val="003A53AA"/>
    <w:rsid w:val="003B2F8E"/>
    <w:rsid w:val="003B3BA7"/>
    <w:rsid w:val="003B4798"/>
    <w:rsid w:val="003B4D1F"/>
    <w:rsid w:val="003C2C6F"/>
    <w:rsid w:val="003C2F56"/>
    <w:rsid w:val="003C33F2"/>
    <w:rsid w:val="003C36B0"/>
    <w:rsid w:val="003C4D2F"/>
    <w:rsid w:val="003C5184"/>
    <w:rsid w:val="003C6B22"/>
    <w:rsid w:val="003D75F7"/>
    <w:rsid w:val="003E08E8"/>
    <w:rsid w:val="003E2041"/>
    <w:rsid w:val="003E4096"/>
    <w:rsid w:val="003E6CEE"/>
    <w:rsid w:val="00402299"/>
    <w:rsid w:val="00405E01"/>
    <w:rsid w:val="00405FB9"/>
    <w:rsid w:val="004110F9"/>
    <w:rsid w:val="00412A3E"/>
    <w:rsid w:val="00413A0C"/>
    <w:rsid w:val="00415812"/>
    <w:rsid w:val="00432B4F"/>
    <w:rsid w:val="0044324F"/>
    <w:rsid w:val="00450249"/>
    <w:rsid w:val="00451FF1"/>
    <w:rsid w:val="00456068"/>
    <w:rsid w:val="00461D13"/>
    <w:rsid w:val="00463F1E"/>
    <w:rsid w:val="00465171"/>
    <w:rsid w:val="0046530D"/>
    <w:rsid w:val="004660D2"/>
    <w:rsid w:val="00474D03"/>
    <w:rsid w:val="00476012"/>
    <w:rsid w:val="0048118F"/>
    <w:rsid w:val="004834CE"/>
    <w:rsid w:val="00484EC1"/>
    <w:rsid w:val="004928E9"/>
    <w:rsid w:val="0049473F"/>
    <w:rsid w:val="004956D3"/>
    <w:rsid w:val="00495F0D"/>
    <w:rsid w:val="004A1A22"/>
    <w:rsid w:val="004A1BF3"/>
    <w:rsid w:val="004A3F86"/>
    <w:rsid w:val="004B39CB"/>
    <w:rsid w:val="004C2FFC"/>
    <w:rsid w:val="004C3257"/>
    <w:rsid w:val="004C5AD7"/>
    <w:rsid w:val="004D3D57"/>
    <w:rsid w:val="004D4967"/>
    <w:rsid w:val="004D5E14"/>
    <w:rsid w:val="004D5F5C"/>
    <w:rsid w:val="004E0D55"/>
    <w:rsid w:val="004F25D0"/>
    <w:rsid w:val="004F5359"/>
    <w:rsid w:val="005023AD"/>
    <w:rsid w:val="00503702"/>
    <w:rsid w:val="00506584"/>
    <w:rsid w:val="005069EA"/>
    <w:rsid w:val="00506E10"/>
    <w:rsid w:val="00510196"/>
    <w:rsid w:val="00522424"/>
    <w:rsid w:val="00522AA0"/>
    <w:rsid w:val="005244C8"/>
    <w:rsid w:val="00532BD1"/>
    <w:rsid w:val="00532EBB"/>
    <w:rsid w:val="00532EFF"/>
    <w:rsid w:val="00533930"/>
    <w:rsid w:val="00533BAA"/>
    <w:rsid w:val="00534675"/>
    <w:rsid w:val="00536DB0"/>
    <w:rsid w:val="00544F0D"/>
    <w:rsid w:val="00563BFD"/>
    <w:rsid w:val="00570A31"/>
    <w:rsid w:val="0057130E"/>
    <w:rsid w:val="00572FC9"/>
    <w:rsid w:val="00573BC4"/>
    <w:rsid w:val="00575E5D"/>
    <w:rsid w:val="00581D6B"/>
    <w:rsid w:val="0058317B"/>
    <w:rsid w:val="00585DAB"/>
    <w:rsid w:val="00587D93"/>
    <w:rsid w:val="005962DC"/>
    <w:rsid w:val="005A477E"/>
    <w:rsid w:val="005B217D"/>
    <w:rsid w:val="005B3694"/>
    <w:rsid w:val="005B416A"/>
    <w:rsid w:val="005B7646"/>
    <w:rsid w:val="005C36ED"/>
    <w:rsid w:val="005C4F86"/>
    <w:rsid w:val="005C52B9"/>
    <w:rsid w:val="005C601E"/>
    <w:rsid w:val="005C7BEE"/>
    <w:rsid w:val="005D43F4"/>
    <w:rsid w:val="005D50C4"/>
    <w:rsid w:val="005D75AF"/>
    <w:rsid w:val="005E534B"/>
    <w:rsid w:val="005E617F"/>
    <w:rsid w:val="005F23BF"/>
    <w:rsid w:val="005F354E"/>
    <w:rsid w:val="005F5538"/>
    <w:rsid w:val="005F5721"/>
    <w:rsid w:val="005F6DE1"/>
    <w:rsid w:val="00602F07"/>
    <w:rsid w:val="00603CE3"/>
    <w:rsid w:val="006047B2"/>
    <w:rsid w:val="00604CA1"/>
    <w:rsid w:val="00612307"/>
    <w:rsid w:val="00615DC5"/>
    <w:rsid w:val="00624124"/>
    <w:rsid w:val="00625954"/>
    <w:rsid w:val="00625DFC"/>
    <w:rsid w:val="006318A0"/>
    <w:rsid w:val="006324DB"/>
    <w:rsid w:val="00632CFD"/>
    <w:rsid w:val="00633708"/>
    <w:rsid w:val="00635117"/>
    <w:rsid w:val="0063519B"/>
    <w:rsid w:val="00640330"/>
    <w:rsid w:val="00643DC2"/>
    <w:rsid w:val="00646CB6"/>
    <w:rsid w:val="0065269E"/>
    <w:rsid w:val="00654AA4"/>
    <w:rsid w:val="006564A5"/>
    <w:rsid w:val="00660831"/>
    <w:rsid w:val="0066485B"/>
    <w:rsid w:val="0067109B"/>
    <w:rsid w:val="0067261B"/>
    <w:rsid w:val="00676DAC"/>
    <w:rsid w:val="006801B2"/>
    <w:rsid w:val="006826FA"/>
    <w:rsid w:val="006842F3"/>
    <w:rsid w:val="00684E99"/>
    <w:rsid w:val="0069092A"/>
    <w:rsid w:val="006B675F"/>
    <w:rsid w:val="006C1A65"/>
    <w:rsid w:val="006C5FFA"/>
    <w:rsid w:val="006C6770"/>
    <w:rsid w:val="006D3B85"/>
    <w:rsid w:val="006D6A5C"/>
    <w:rsid w:val="006E054F"/>
    <w:rsid w:val="006E1479"/>
    <w:rsid w:val="006E47FA"/>
    <w:rsid w:val="006E6BA3"/>
    <w:rsid w:val="006F0216"/>
    <w:rsid w:val="006F237D"/>
    <w:rsid w:val="006F4871"/>
    <w:rsid w:val="00701121"/>
    <w:rsid w:val="0070432D"/>
    <w:rsid w:val="00715CA3"/>
    <w:rsid w:val="007170D6"/>
    <w:rsid w:val="007238FE"/>
    <w:rsid w:val="00732F83"/>
    <w:rsid w:val="00735F88"/>
    <w:rsid w:val="00750130"/>
    <w:rsid w:val="00751BDB"/>
    <w:rsid w:val="00752AAD"/>
    <w:rsid w:val="00755B7C"/>
    <w:rsid w:val="00762222"/>
    <w:rsid w:val="007657F2"/>
    <w:rsid w:val="007666A8"/>
    <w:rsid w:val="00766700"/>
    <w:rsid w:val="00767A5D"/>
    <w:rsid w:val="0077516F"/>
    <w:rsid w:val="00776B47"/>
    <w:rsid w:val="0078056F"/>
    <w:rsid w:val="00783B94"/>
    <w:rsid w:val="00784457"/>
    <w:rsid w:val="0078541A"/>
    <w:rsid w:val="0078689F"/>
    <w:rsid w:val="0078755D"/>
    <w:rsid w:val="00794378"/>
    <w:rsid w:val="00795A99"/>
    <w:rsid w:val="007A1341"/>
    <w:rsid w:val="007A160D"/>
    <w:rsid w:val="007A5F30"/>
    <w:rsid w:val="007A6D76"/>
    <w:rsid w:val="007A71BE"/>
    <w:rsid w:val="007B1F99"/>
    <w:rsid w:val="007B3741"/>
    <w:rsid w:val="007B4C1F"/>
    <w:rsid w:val="007B53A5"/>
    <w:rsid w:val="007C1971"/>
    <w:rsid w:val="007C4183"/>
    <w:rsid w:val="007D5D22"/>
    <w:rsid w:val="007D6169"/>
    <w:rsid w:val="007D6C9A"/>
    <w:rsid w:val="007D7E75"/>
    <w:rsid w:val="007E106E"/>
    <w:rsid w:val="007E5384"/>
    <w:rsid w:val="007E5729"/>
    <w:rsid w:val="007E5D66"/>
    <w:rsid w:val="007F1376"/>
    <w:rsid w:val="007F324F"/>
    <w:rsid w:val="007F4D3C"/>
    <w:rsid w:val="007F63BF"/>
    <w:rsid w:val="00802857"/>
    <w:rsid w:val="00804766"/>
    <w:rsid w:val="008047EC"/>
    <w:rsid w:val="00806544"/>
    <w:rsid w:val="0081167E"/>
    <w:rsid w:val="008116F9"/>
    <w:rsid w:val="00812822"/>
    <w:rsid w:val="00815C8B"/>
    <w:rsid w:val="00820955"/>
    <w:rsid w:val="00822181"/>
    <w:rsid w:val="00823A3C"/>
    <w:rsid w:val="00823B30"/>
    <w:rsid w:val="00832FFE"/>
    <w:rsid w:val="00833E22"/>
    <w:rsid w:val="008342C7"/>
    <w:rsid w:val="0083473F"/>
    <w:rsid w:val="008355BD"/>
    <w:rsid w:val="00836748"/>
    <w:rsid w:val="0083733F"/>
    <w:rsid w:val="00840E75"/>
    <w:rsid w:val="008444CE"/>
    <w:rsid w:val="00847210"/>
    <w:rsid w:val="0085601D"/>
    <w:rsid w:val="0085795D"/>
    <w:rsid w:val="008618D8"/>
    <w:rsid w:val="00867172"/>
    <w:rsid w:val="00871C72"/>
    <w:rsid w:val="00872C93"/>
    <w:rsid w:val="00880F35"/>
    <w:rsid w:val="00886A5D"/>
    <w:rsid w:val="00890545"/>
    <w:rsid w:val="008930B9"/>
    <w:rsid w:val="00895D36"/>
    <w:rsid w:val="008963C7"/>
    <w:rsid w:val="00897781"/>
    <w:rsid w:val="008A5B35"/>
    <w:rsid w:val="008A75BA"/>
    <w:rsid w:val="008B189B"/>
    <w:rsid w:val="008B2A66"/>
    <w:rsid w:val="008B6A78"/>
    <w:rsid w:val="008B7E92"/>
    <w:rsid w:val="008C433A"/>
    <w:rsid w:val="008C4A0E"/>
    <w:rsid w:val="008D03AB"/>
    <w:rsid w:val="008D0FB8"/>
    <w:rsid w:val="008D5610"/>
    <w:rsid w:val="008E09D4"/>
    <w:rsid w:val="008E25C1"/>
    <w:rsid w:val="008E761F"/>
    <w:rsid w:val="008F02F5"/>
    <w:rsid w:val="008F6330"/>
    <w:rsid w:val="008F65C2"/>
    <w:rsid w:val="009028C4"/>
    <w:rsid w:val="009066AE"/>
    <w:rsid w:val="00906E34"/>
    <w:rsid w:val="00911427"/>
    <w:rsid w:val="009133F1"/>
    <w:rsid w:val="009142E2"/>
    <w:rsid w:val="009168A1"/>
    <w:rsid w:val="00917FD5"/>
    <w:rsid w:val="009202E2"/>
    <w:rsid w:val="00931C10"/>
    <w:rsid w:val="009337E9"/>
    <w:rsid w:val="00935A9A"/>
    <w:rsid w:val="009462CD"/>
    <w:rsid w:val="00955B49"/>
    <w:rsid w:val="0096496E"/>
    <w:rsid w:val="009658FD"/>
    <w:rsid w:val="009668F4"/>
    <w:rsid w:val="00970785"/>
    <w:rsid w:val="00970F1A"/>
    <w:rsid w:val="00971369"/>
    <w:rsid w:val="00975EE0"/>
    <w:rsid w:val="00976D60"/>
    <w:rsid w:val="00977385"/>
    <w:rsid w:val="00980D40"/>
    <w:rsid w:val="00984E10"/>
    <w:rsid w:val="00984E9A"/>
    <w:rsid w:val="00987D37"/>
    <w:rsid w:val="0099184E"/>
    <w:rsid w:val="00993A6D"/>
    <w:rsid w:val="00993B3A"/>
    <w:rsid w:val="009960EB"/>
    <w:rsid w:val="00996617"/>
    <w:rsid w:val="009A6391"/>
    <w:rsid w:val="009B0293"/>
    <w:rsid w:val="009B0415"/>
    <w:rsid w:val="009B0BCC"/>
    <w:rsid w:val="009B144E"/>
    <w:rsid w:val="009B30CC"/>
    <w:rsid w:val="009B3F85"/>
    <w:rsid w:val="009B527E"/>
    <w:rsid w:val="009B6FBD"/>
    <w:rsid w:val="009B7092"/>
    <w:rsid w:val="009B7C6F"/>
    <w:rsid w:val="009C3FDA"/>
    <w:rsid w:val="009D0869"/>
    <w:rsid w:val="009D5F0E"/>
    <w:rsid w:val="009D69C0"/>
    <w:rsid w:val="009E005D"/>
    <w:rsid w:val="009E044B"/>
    <w:rsid w:val="009E3247"/>
    <w:rsid w:val="009E4866"/>
    <w:rsid w:val="009F06DE"/>
    <w:rsid w:val="009F48C2"/>
    <w:rsid w:val="009F68FD"/>
    <w:rsid w:val="009F740C"/>
    <w:rsid w:val="00A02179"/>
    <w:rsid w:val="00A02257"/>
    <w:rsid w:val="00A03DE8"/>
    <w:rsid w:val="00A077A9"/>
    <w:rsid w:val="00A13E30"/>
    <w:rsid w:val="00A14088"/>
    <w:rsid w:val="00A149EA"/>
    <w:rsid w:val="00A14E1D"/>
    <w:rsid w:val="00A1537F"/>
    <w:rsid w:val="00A17B06"/>
    <w:rsid w:val="00A212B0"/>
    <w:rsid w:val="00A2231C"/>
    <w:rsid w:val="00A27DDC"/>
    <w:rsid w:val="00A33756"/>
    <w:rsid w:val="00A34B04"/>
    <w:rsid w:val="00A37182"/>
    <w:rsid w:val="00A37435"/>
    <w:rsid w:val="00A45A50"/>
    <w:rsid w:val="00A46B7D"/>
    <w:rsid w:val="00A50207"/>
    <w:rsid w:val="00A5063B"/>
    <w:rsid w:val="00A506D3"/>
    <w:rsid w:val="00A51EEF"/>
    <w:rsid w:val="00A538FD"/>
    <w:rsid w:val="00A56AE2"/>
    <w:rsid w:val="00A57E43"/>
    <w:rsid w:val="00A61FE5"/>
    <w:rsid w:val="00A63170"/>
    <w:rsid w:val="00A63B77"/>
    <w:rsid w:val="00A664C7"/>
    <w:rsid w:val="00A674D8"/>
    <w:rsid w:val="00A67AF1"/>
    <w:rsid w:val="00A67DE9"/>
    <w:rsid w:val="00A71504"/>
    <w:rsid w:val="00A719B8"/>
    <w:rsid w:val="00A721F7"/>
    <w:rsid w:val="00A72BA7"/>
    <w:rsid w:val="00A74129"/>
    <w:rsid w:val="00A75DF5"/>
    <w:rsid w:val="00A80722"/>
    <w:rsid w:val="00A82C99"/>
    <w:rsid w:val="00A83AD1"/>
    <w:rsid w:val="00A83C15"/>
    <w:rsid w:val="00A8585A"/>
    <w:rsid w:val="00A94346"/>
    <w:rsid w:val="00A9446E"/>
    <w:rsid w:val="00A96B0F"/>
    <w:rsid w:val="00A97136"/>
    <w:rsid w:val="00AA0075"/>
    <w:rsid w:val="00AA41BD"/>
    <w:rsid w:val="00AA6F11"/>
    <w:rsid w:val="00AB0711"/>
    <w:rsid w:val="00AB1406"/>
    <w:rsid w:val="00AB366A"/>
    <w:rsid w:val="00AC1CFA"/>
    <w:rsid w:val="00AD0901"/>
    <w:rsid w:val="00AD1158"/>
    <w:rsid w:val="00AD2C07"/>
    <w:rsid w:val="00AD5A4A"/>
    <w:rsid w:val="00AD7D1E"/>
    <w:rsid w:val="00AE066A"/>
    <w:rsid w:val="00AE20FD"/>
    <w:rsid w:val="00AE6C2F"/>
    <w:rsid w:val="00AE6CA3"/>
    <w:rsid w:val="00AE7D33"/>
    <w:rsid w:val="00AF4560"/>
    <w:rsid w:val="00AF519D"/>
    <w:rsid w:val="00AF51A3"/>
    <w:rsid w:val="00AF6B81"/>
    <w:rsid w:val="00B00D87"/>
    <w:rsid w:val="00B01661"/>
    <w:rsid w:val="00B01A23"/>
    <w:rsid w:val="00B026F6"/>
    <w:rsid w:val="00B04D17"/>
    <w:rsid w:val="00B064CF"/>
    <w:rsid w:val="00B07442"/>
    <w:rsid w:val="00B13108"/>
    <w:rsid w:val="00B15318"/>
    <w:rsid w:val="00B20297"/>
    <w:rsid w:val="00B20CB4"/>
    <w:rsid w:val="00B21FEE"/>
    <w:rsid w:val="00B232A7"/>
    <w:rsid w:val="00B24855"/>
    <w:rsid w:val="00B26E34"/>
    <w:rsid w:val="00B33767"/>
    <w:rsid w:val="00B339DF"/>
    <w:rsid w:val="00B34F63"/>
    <w:rsid w:val="00B40825"/>
    <w:rsid w:val="00B411B5"/>
    <w:rsid w:val="00B43F7C"/>
    <w:rsid w:val="00B46582"/>
    <w:rsid w:val="00B46F6F"/>
    <w:rsid w:val="00B54D3B"/>
    <w:rsid w:val="00B54F1C"/>
    <w:rsid w:val="00B55275"/>
    <w:rsid w:val="00B6119F"/>
    <w:rsid w:val="00B63D98"/>
    <w:rsid w:val="00B663BA"/>
    <w:rsid w:val="00B706A5"/>
    <w:rsid w:val="00B71CEC"/>
    <w:rsid w:val="00B75310"/>
    <w:rsid w:val="00B76A2A"/>
    <w:rsid w:val="00B76F9F"/>
    <w:rsid w:val="00B77B40"/>
    <w:rsid w:val="00B808A8"/>
    <w:rsid w:val="00B821BE"/>
    <w:rsid w:val="00B849BE"/>
    <w:rsid w:val="00B85733"/>
    <w:rsid w:val="00B90C02"/>
    <w:rsid w:val="00B90D24"/>
    <w:rsid w:val="00BA2455"/>
    <w:rsid w:val="00BA40E4"/>
    <w:rsid w:val="00BB2E85"/>
    <w:rsid w:val="00BC3B5E"/>
    <w:rsid w:val="00BC515D"/>
    <w:rsid w:val="00BE1C81"/>
    <w:rsid w:val="00BE2423"/>
    <w:rsid w:val="00BE53BD"/>
    <w:rsid w:val="00BF08A1"/>
    <w:rsid w:val="00BF5549"/>
    <w:rsid w:val="00BF6027"/>
    <w:rsid w:val="00C07B66"/>
    <w:rsid w:val="00C10A27"/>
    <w:rsid w:val="00C11D63"/>
    <w:rsid w:val="00C16DDC"/>
    <w:rsid w:val="00C17BA0"/>
    <w:rsid w:val="00C22598"/>
    <w:rsid w:val="00C22EE0"/>
    <w:rsid w:val="00C250BC"/>
    <w:rsid w:val="00C27999"/>
    <w:rsid w:val="00C3001B"/>
    <w:rsid w:val="00C332E7"/>
    <w:rsid w:val="00C342F3"/>
    <w:rsid w:val="00C406EA"/>
    <w:rsid w:val="00C412B8"/>
    <w:rsid w:val="00C41C0A"/>
    <w:rsid w:val="00C4485C"/>
    <w:rsid w:val="00C4703D"/>
    <w:rsid w:val="00C47B5B"/>
    <w:rsid w:val="00C47DB1"/>
    <w:rsid w:val="00C50397"/>
    <w:rsid w:val="00C52233"/>
    <w:rsid w:val="00C62B1D"/>
    <w:rsid w:val="00C62B31"/>
    <w:rsid w:val="00C6341B"/>
    <w:rsid w:val="00C66A10"/>
    <w:rsid w:val="00C66C13"/>
    <w:rsid w:val="00C709CA"/>
    <w:rsid w:val="00C71E9F"/>
    <w:rsid w:val="00C722F8"/>
    <w:rsid w:val="00C74259"/>
    <w:rsid w:val="00C75560"/>
    <w:rsid w:val="00C7576D"/>
    <w:rsid w:val="00C77F3B"/>
    <w:rsid w:val="00C817D2"/>
    <w:rsid w:val="00C81C2F"/>
    <w:rsid w:val="00C820E9"/>
    <w:rsid w:val="00C82B4E"/>
    <w:rsid w:val="00C90FF2"/>
    <w:rsid w:val="00C91967"/>
    <w:rsid w:val="00C91D6E"/>
    <w:rsid w:val="00C933B2"/>
    <w:rsid w:val="00C93A15"/>
    <w:rsid w:val="00C958C2"/>
    <w:rsid w:val="00C96EE1"/>
    <w:rsid w:val="00C97E9C"/>
    <w:rsid w:val="00CA069E"/>
    <w:rsid w:val="00CA0961"/>
    <w:rsid w:val="00CA2020"/>
    <w:rsid w:val="00CA4B71"/>
    <w:rsid w:val="00CA6326"/>
    <w:rsid w:val="00CB06D6"/>
    <w:rsid w:val="00CB10B1"/>
    <w:rsid w:val="00CB269B"/>
    <w:rsid w:val="00CB7EDF"/>
    <w:rsid w:val="00CC558B"/>
    <w:rsid w:val="00CD017D"/>
    <w:rsid w:val="00CE49D9"/>
    <w:rsid w:val="00CE7EDB"/>
    <w:rsid w:val="00CF0472"/>
    <w:rsid w:val="00CF1ED6"/>
    <w:rsid w:val="00CF6019"/>
    <w:rsid w:val="00CF6989"/>
    <w:rsid w:val="00D04C2C"/>
    <w:rsid w:val="00D077EB"/>
    <w:rsid w:val="00D1130E"/>
    <w:rsid w:val="00D1248A"/>
    <w:rsid w:val="00D13957"/>
    <w:rsid w:val="00D1529B"/>
    <w:rsid w:val="00D17737"/>
    <w:rsid w:val="00D22141"/>
    <w:rsid w:val="00D23E59"/>
    <w:rsid w:val="00D31B12"/>
    <w:rsid w:val="00D32C95"/>
    <w:rsid w:val="00D32DED"/>
    <w:rsid w:val="00D33327"/>
    <w:rsid w:val="00D37C17"/>
    <w:rsid w:val="00D403DE"/>
    <w:rsid w:val="00D40C4A"/>
    <w:rsid w:val="00D4101B"/>
    <w:rsid w:val="00D421AF"/>
    <w:rsid w:val="00D424DD"/>
    <w:rsid w:val="00D45973"/>
    <w:rsid w:val="00D47D81"/>
    <w:rsid w:val="00D50C4D"/>
    <w:rsid w:val="00D51501"/>
    <w:rsid w:val="00D5199E"/>
    <w:rsid w:val="00D55580"/>
    <w:rsid w:val="00D57FB5"/>
    <w:rsid w:val="00D61EF7"/>
    <w:rsid w:val="00D71195"/>
    <w:rsid w:val="00D712AD"/>
    <w:rsid w:val="00D71D4B"/>
    <w:rsid w:val="00D73191"/>
    <w:rsid w:val="00D75127"/>
    <w:rsid w:val="00D809AA"/>
    <w:rsid w:val="00D82314"/>
    <w:rsid w:val="00D851D1"/>
    <w:rsid w:val="00D871D1"/>
    <w:rsid w:val="00D879C1"/>
    <w:rsid w:val="00D96ACF"/>
    <w:rsid w:val="00D9700F"/>
    <w:rsid w:val="00DA214B"/>
    <w:rsid w:val="00DA2B93"/>
    <w:rsid w:val="00DA3465"/>
    <w:rsid w:val="00DA3480"/>
    <w:rsid w:val="00DA4983"/>
    <w:rsid w:val="00DB19E8"/>
    <w:rsid w:val="00DB1DDD"/>
    <w:rsid w:val="00DB2EC8"/>
    <w:rsid w:val="00DC0407"/>
    <w:rsid w:val="00DC156C"/>
    <w:rsid w:val="00DC2E61"/>
    <w:rsid w:val="00DC35BE"/>
    <w:rsid w:val="00DC5A49"/>
    <w:rsid w:val="00DC611B"/>
    <w:rsid w:val="00DD33C6"/>
    <w:rsid w:val="00DD4F24"/>
    <w:rsid w:val="00DD5B68"/>
    <w:rsid w:val="00DE0BA4"/>
    <w:rsid w:val="00DE424E"/>
    <w:rsid w:val="00DE57E1"/>
    <w:rsid w:val="00DE647A"/>
    <w:rsid w:val="00DF1177"/>
    <w:rsid w:val="00DF2626"/>
    <w:rsid w:val="00DF7238"/>
    <w:rsid w:val="00DF7D9F"/>
    <w:rsid w:val="00E00285"/>
    <w:rsid w:val="00E00CA6"/>
    <w:rsid w:val="00E02B0D"/>
    <w:rsid w:val="00E05142"/>
    <w:rsid w:val="00E06EF9"/>
    <w:rsid w:val="00E077CD"/>
    <w:rsid w:val="00E07995"/>
    <w:rsid w:val="00E11DAC"/>
    <w:rsid w:val="00E1536C"/>
    <w:rsid w:val="00E20D87"/>
    <w:rsid w:val="00E216EC"/>
    <w:rsid w:val="00E21A90"/>
    <w:rsid w:val="00E23950"/>
    <w:rsid w:val="00E23D02"/>
    <w:rsid w:val="00E26F25"/>
    <w:rsid w:val="00E3131B"/>
    <w:rsid w:val="00E316AF"/>
    <w:rsid w:val="00E37610"/>
    <w:rsid w:val="00E43796"/>
    <w:rsid w:val="00E4727A"/>
    <w:rsid w:val="00E476EB"/>
    <w:rsid w:val="00E51BBE"/>
    <w:rsid w:val="00E530EE"/>
    <w:rsid w:val="00E53AC8"/>
    <w:rsid w:val="00E557D5"/>
    <w:rsid w:val="00E55F1A"/>
    <w:rsid w:val="00E618DA"/>
    <w:rsid w:val="00E61A38"/>
    <w:rsid w:val="00E636C1"/>
    <w:rsid w:val="00E63CC2"/>
    <w:rsid w:val="00E7117B"/>
    <w:rsid w:val="00E71645"/>
    <w:rsid w:val="00E727BE"/>
    <w:rsid w:val="00E73597"/>
    <w:rsid w:val="00E7403E"/>
    <w:rsid w:val="00E74A2F"/>
    <w:rsid w:val="00E84022"/>
    <w:rsid w:val="00E93DC0"/>
    <w:rsid w:val="00E943ED"/>
    <w:rsid w:val="00E94CD9"/>
    <w:rsid w:val="00E97338"/>
    <w:rsid w:val="00EA0837"/>
    <w:rsid w:val="00EA3C78"/>
    <w:rsid w:val="00EA4685"/>
    <w:rsid w:val="00EA4852"/>
    <w:rsid w:val="00EA524B"/>
    <w:rsid w:val="00EB3510"/>
    <w:rsid w:val="00EC0B8D"/>
    <w:rsid w:val="00EC28F3"/>
    <w:rsid w:val="00EC3CC0"/>
    <w:rsid w:val="00EC40ED"/>
    <w:rsid w:val="00EC74D0"/>
    <w:rsid w:val="00ED0266"/>
    <w:rsid w:val="00ED3AC9"/>
    <w:rsid w:val="00ED7BA7"/>
    <w:rsid w:val="00ED7EF6"/>
    <w:rsid w:val="00EE0A7F"/>
    <w:rsid w:val="00EE0E1D"/>
    <w:rsid w:val="00EE2B1C"/>
    <w:rsid w:val="00EE3635"/>
    <w:rsid w:val="00EE48D1"/>
    <w:rsid w:val="00EE60A5"/>
    <w:rsid w:val="00EE6744"/>
    <w:rsid w:val="00EF07FF"/>
    <w:rsid w:val="00EF0E8B"/>
    <w:rsid w:val="00EF3276"/>
    <w:rsid w:val="00EF3467"/>
    <w:rsid w:val="00EF3881"/>
    <w:rsid w:val="00EF6318"/>
    <w:rsid w:val="00EF6957"/>
    <w:rsid w:val="00EF7113"/>
    <w:rsid w:val="00F02891"/>
    <w:rsid w:val="00F043E8"/>
    <w:rsid w:val="00F05458"/>
    <w:rsid w:val="00F11070"/>
    <w:rsid w:val="00F16EB3"/>
    <w:rsid w:val="00F17D05"/>
    <w:rsid w:val="00F25480"/>
    <w:rsid w:val="00F3114A"/>
    <w:rsid w:val="00F317D8"/>
    <w:rsid w:val="00F31CE5"/>
    <w:rsid w:val="00F323B9"/>
    <w:rsid w:val="00F35F62"/>
    <w:rsid w:val="00F372FD"/>
    <w:rsid w:val="00F45F4A"/>
    <w:rsid w:val="00F523DA"/>
    <w:rsid w:val="00F61FBE"/>
    <w:rsid w:val="00F6608C"/>
    <w:rsid w:val="00F70CC2"/>
    <w:rsid w:val="00F8004F"/>
    <w:rsid w:val="00F80BCF"/>
    <w:rsid w:val="00F82008"/>
    <w:rsid w:val="00F82D78"/>
    <w:rsid w:val="00F84962"/>
    <w:rsid w:val="00F85A2F"/>
    <w:rsid w:val="00F874EE"/>
    <w:rsid w:val="00F921A2"/>
    <w:rsid w:val="00F92543"/>
    <w:rsid w:val="00FA0538"/>
    <w:rsid w:val="00FA25E2"/>
    <w:rsid w:val="00FA2C63"/>
    <w:rsid w:val="00FA6004"/>
    <w:rsid w:val="00FB0F74"/>
    <w:rsid w:val="00FB2132"/>
    <w:rsid w:val="00FB25E1"/>
    <w:rsid w:val="00FB3D7A"/>
    <w:rsid w:val="00FB448F"/>
    <w:rsid w:val="00FB456C"/>
    <w:rsid w:val="00FB4A7E"/>
    <w:rsid w:val="00FB6D5B"/>
    <w:rsid w:val="00FC1A46"/>
    <w:rsid w:val="00FC28D6"/>
    <w:rsid w:val="00FC40F2"/>
    <w:rsid w:val="00FC511D"/>
    <w:rsid w:val="00FC5225"/>
    <w:rsid w:val="00FD17E0"/>
    <w:rsid w:val="00FD22B6"/>
    <w:rsid w:val="00FD22D8"/>
    <w:rsid w:val="00FD4D3F"/>
    <w:rsid w:val="00FD62FB"/>
    <w:rsid w:val="00FE180C"/>
    <w:rsid w:val="00FE1C60"/>
    <w:rsid w:val="00FE2126"/>
    <w:rsid w:val="00FE64BB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08F8"/>
  <w15:chartTrackingRefBased/>
  <w15:docId w15:val="{4572FB49-B04D-47DB-BC8F-537821F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012"/>
    <w:pPr>
      <w:spacing w:line="480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6012"/>
    <w:pPr>
      <w:keepNext/>
      <w:keepLines/>
      <w:numPr>
        <w:numId w:val="6"/>
      </w:numPr>
      <w:ind w:left="567" w:hanging="567"/>
      <w:outlineLvl w:val="0"/>
    </w:pPr>
    <w:rPr>
      <w:rFonts w:asciiTheme="majorHAnsi" w:hAnsiTheme="majorHAnsi" w:cstheme="majorBidi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76012"/>
    <w:pPr>
      <w:keepNext/>
      <w:keepLines/>
      <w:numPr>
        <w:ilvl w:val="1"/>
        <w:numId w:val="6"/>
      </w:numPr>
      <w:ind w:left="567" w:hanging="567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803CF"/>
    <w:pPr>
      <w:numPr>
        <w:ilvl w:val="2"/>
        <w:numId w:val="6"/>
      </w:numPr>
      <w:spacing w:line="240" w:lineRule="auto"/>
      <w:ind w:left="567" w:hanging="567"/>
      <w:outlineLvl w:val="2"/>
    </w:pPr>
    <w:rPr>
      <w:rFonts w:asciiTheme="majorHAnsi" w:eastAsia="Times New Roman" w:hAnsiTheme="majorHAnsi" w:cs="Times New Roman"/>
      <w:bCs/>
      <w:sz w:val="24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560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560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560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560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560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560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8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0654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133F1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03CF"/>
    <w:rPr>
      <w:rFonts w:asciiTheme="majorHAnsi" w:eastAsia="Times New Roman" w:hAnsiTheme="majorHAnsi" w:cs="Times New Roman"/>
      <w:bCs/>
      <w:sz w:val="24"/>
      <w:szCs w:val="27"/>
      <w:lang w:val="en-US"/>
    </w:rPr>
  </w:style>
  <w:style w:type="character" w:styleId="Fett">
    <w:name w:val="Strong"/>
    <w:basedOn w:val="Absatz-Standardschriftart"/>
    <w:uiPriority w:val="22"/>
    <w:qFormat/>
    <w:rsid w:val="0038476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6012"/>
    <w:rPr>
      <w:rFonts w:asciiTheme="majorHAnsi" w:hAnsiTheme="majorHAnsi" w:cstheme="majorBidi"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6012"/>
    <w:rPr>
      <w:rFonts w:asciiTheme="majorHAnsi" w:eastAsiaTheme="majorEastAsia" w:hAnsiTheme="majorHAnsi" w:cstheme="majorBidi"/>
      <w:sz w:val="24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56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560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560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56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56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5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45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4560"/>
    <w:rPr>
      <w:rFonts w:ascii="Segoe UI" w:hAnsi="Segoe UI" w:cs="Segoe UI"/>
      <w:sz w:val="18"/>
      <w:szCs w:val="18"/>
      <w:lang w:val="en-US"/>
    </w:rPr>
  </w:style>
  <w:style w:type="paragraph" w:styleId="Literaturverzeichnis">
    <w:name w:val="Bibliography"/>
    <w:basedOn w:val="Standard"/>
    <w:next w:val="Standard"/>
    <w:uiPriority w:val="37"/>
    <w:unhideWhenUsed/>
    <w:rsid w:val="005F6DE1"/>
    <w:pPr>
      <w:spacing w:line="240" w:lineRule="auto"/>
      <w:ind w:left="720" w:hanging="720"/>
    </w:pPr>
  </w:style>
  <w:style w:type="paragraph" w:styleId="KeinLeerraum">
    <w:name w:val="No Spacing"/>
    <w:uiPriority w:val="1"/>
    <w:rsid w:val="00C11D63"/>
    <w:pPr>
      <w:spacing w:after="0" w:line="240" w:lineRule="auto"/>
    </w:pPr>
    <w:rPr>
      <w:lang w:val="en-US"/>
    </w:rPr>
  </w:style>
  <w:style w:type="table" w:styleId="Tabellenraster">
    <w:name w:val="Table Grid"/>
    <w:basedOn w:val="NormaleTabelle"/>
    <w:uiPriority w:val="39"/>
    <w:rsid w:val="001D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B15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50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50C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5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50C"/>
    <w:rPr>
      <w:b/>
      <w:bCs/>
      <w:sz w:val="20"/>
      <w:szCs w:val="20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367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32BD1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2BD1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32BD1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2BD1"/>
    <w:rPr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256828"/>
  </w:style>
  <w:style w:type="paragraph" w:styleId="berarbeitung">
    <w:name w:val="Revision"/>
    <w:hidden/>
    <w:uiPriority w:val="99"/>
    <w:semiHidden/>
    <w:rsid w:val="00C933B2"/>
    <w:pPr>
      <w:spacing w:after="0" w:line="240" w:lineRule="auto"/>
    </w:pPr>
    <w:rPr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nbach.de/p/stangenscharnier-20x900-mm-vermessingt-1-stueck/5795409/" TargetMode="External"/><Relationship Id="rId13" Type="http://schemas.openxmlformats.org/officeDocument/2006/relationships/hyperlink" Target="https://www.bopla.de/en/enclosure-technology/alu-topline/enclosure-7/enclosure-profiles-horizontally-divided-7/atph-1865-0300" TargetMode="External"/><Relationship Id="rId18" Type="http://schemas.openxmlformats.org/officeDocument/2006/relationships/hyperlink" Target="https://www.amazon.de/-/en/Iegefirm-Ultrasonic-Evaporator-Accessories-Humidifier/dp/B0BYYDM33B" TargetMode="External"/><Relationship Id="rId26" Type="http://schemas.openxmlformats.org/officeDocument/2006/relationships/hyperlink" Target="https://www.mouser.de/ProductDetail/MEAN-WELL/NPF-90D-42?qs=XCwcpc%2FLnasMcw6u89ZHHA%3D%3D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rad.de/de/p/mw-mean-well-lpf-60d-12-led-treiber-led-trafo-konstantspannung-konstantstrom-60-w-5-a-7-2-12-v-dc-dimmbar-pfc-schal-1297240.html?refresh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asfedershop.de/produkt/m5-gelenkauge-staerke-6mm-loch-6-1mm-mit-seitenbeschlag/" TargetMode="External"/><Relationship Id="rId17" Type="http://schemas.openxmlformats.org/officeDocument/2006/relationships/hyperlink" Target="https://www.roboter-bausatz.de/p/silikon-heizmatte-heizbett-220v-750w-310-x-310-mm-fuer-3d-drucker" TargetMode="External"/><Relationship Id="rId25" Type="http://schemas.openxmlformats.org/officeDocument/2006/relationships/hyperlink" Target="https://www.erson.pl/rura-przezroczysta-pleksi-70mm66mm-1m-p-12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dafruit.com/product/4636" TargetMode="External"/><Relationship Id="rId20" Type="http://schemas.openxmlformats.org/officeDocument/2006/relationships/hyperlink" Target="https://www.reichelt.com/de/en/shop/product/led-switching_power_supply_elg_60_w_12_v_dc_5_a-185913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sfedershop.de/produkt/m5-gelenkauge-16mm-mit-winkelbeschlag/" TargetMode="External"/><Relationship Id="rId24" Type="http://schemas.openxmlformats.org/officeDocument/2006/relationships/hyperlink" Target="https://www.conrad.de/de/p/ebm-papst-624-2h3p-axialluefter-24-v-dc-67-m-h-l-x-b-x-h-60-x-60-x-25-mm-1926357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onrad.de/de/p/sunon-eec0252b2-000u-a99-axialluefter-24-v-dc-157-97-m-h-l-x-b-x-h-25-x-120-x-120-mm-2992666.html" TargetMode="External"/><Relationship Id="rId23" Type="http://schemas.openxmlformats.org/officeDocument/2006/relationships/hyperlink" Target="https://ams-osram.com/de/products/leds/color-leds/osram-led-engin-luxigen-lz1-00r202" TargetMode="External"/><Relationship Id="rId28" Type="http://schemas.openxmlformats.org/officeDocument/2006/relationships/hyperlink" Target="https://www.landefeld.de/artikel/de/leichter-saug-schlauch-pvc-superflex-grau-60mm/VU%2060%20FLEX" TargetMode="External"/><Relationship Id="rId10" Type="http://schemas.openxmlformats.org/officeDocument/2006/relationships/hyperlink" Target="https://www.gasfedershop.de/produkt/6mm_kolbenstange_200mm_hub/" TargetMode="External"/><Relationship Id="rId19" Type="http://schemas.openxmlformats.org/officeDocument/2006/relationships/hyperlink" Target="https://www.amazon.de/-/en/Transducer-Atomizing-Ultrasonic-Humidifier-Accessories/dp/B07V72T1T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afele.com.de/de/product/doppel-kugelschnaepper-zum-schrauben/24420017/?MasterSKU=P-00871842" TargetMode="External"/><Relationship Id="rId14" Type="http://schemas.openxmlformats.org/officeDocument/2006/relationships/hyperlink" Target="https://nextion.tech/datasheets/nx8048p070-011r/" TargetMode="External"/><Relationship Id="rId22" Type="http://schemas.openxmlformats.org/officeDocument/2006/relationships/hyperlink" Target="https://lumileds.com/products/high-power-leds/luxeon-hl2x/" TargetMode="External"/><Relationship Id="rId27" Type="http://schemas.openxmlformats.org/officeDocument/2006/relationships/hyperlink" Target="https://www.voelkner.de/products/9822941/Absaug-u.Geblaeseschlauch-PROTAPE-PUR-301-AS-ID-80mm-AD-88mm-4mm-L.5m-NORRES.html" TargetMode="External"/><Relationship Id="rId30" Type="http://schemas.openxmlformats.org/officeDocument/2006/relationships/hyperlink" Target="https://zenodo.org/records/1886139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B013-4D14-4A7D-AAB5-FB9093E9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1598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Knorr</dc:creator>
  <cp:keywords/>
  <dc:description/>
  <cp:lastModifiedBy>Noah Knorr</cp:lastModifiedBy>
  <cp:revision>4</cp:revision>
  <cp:lastPrinted>2025-12-01T13:17:00Z</cp:lastPrinted>
  <dcterms:created xsi:type="dcterms:W3CDTF">2026-04-27T09:56:00Z</dcterms:created>
  <dcterms:modified xsi:type="dcterms:W3CDTF">2026-04-27T09:59:00Z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zotero-version="7.0.2"&gt;&lt;session id="rhykmSXm"/&gt;&lt;style id="http://www.zotero.org/styles/elsevier-harvard" hasBibliography="1" bibliographyStyleHasBeenSet="1"/&gt;&lt;prefs&gt;&lt;pref name="fieldType" value="Field"/&gt;&lt;/prefs&gt;&lt;/data&gt;</vt:lpwstr>
  </property>
</Properties>
</file>