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31379" w14:textId="2895C375" w:rsidR="0075618C" w:rsidRPr="00CC358D" w:rsidRDefault="00B51C22" w:rsidP="0075618C">
      <w:pPr>
        <w:spacing w:line="300" w:lineRule="auto"/>
        <w:jc w:val="center"/>
        <w:rPr>
          <w:rFonts w:cs="Times New Roman"/>
          <w:b/>
          <w:sz w:val="28"/>
        </w:rPr>
      </w:pPr>
      <w:r>
        <w:rPr>
          <w:rFonts w:cs="Times New Roman"/>
          <w:b/>
          <w:sz w:val="28"/>
        </w:rPr>
        <w:t>Supplementary</w:t>
      </w:r>
      <w:r w:rsidR="0075618C" w:rsidRPr="00CC358D">
        <w:rPr>
          <w:rFonts w:cs="Times New Roman"/>
          <w:b/>
          <w:sz w:val="28"/>
        </w:rPr>
        <w:t xml:space="preserve"> </w:t>
      </w:r>
      <w:r>
        <w:rPr>
          <w:rFonts w:cs="Times New Roman"/>
          <w:b/>
          <w:sz w:val="28"/>
        </w:rPr>
        <w:t>I</w:t>
      </w:r>
      <w:r w:rsidR="0075618C" w:rsidRPr="00CC358D">
        <w:rPr>
          <w:rFonts w:cs="Times New Roman"/>
          <w:b/>
          <w:sz w:val="28"/>
        </w:rPr>
        <w:t>nformation</w:t>
      </w:r>
    </w:p>
    <w:p w14:paraId="18EEBED7" w14:textId="77777777" w:rsidR="00B51C22" w:rsidRDefault="00B51C22" w:rsidP="00B51C22">
      <w:pPr>
        <w:spacing w:line="300" w:lineRule="auto"/>
        <w:jc w:val="left"/>
        <w:rPr>
          <w:rFonts w:cs="Times New Roman"/>
          <w:b/>
          <w:bCs/>
          <w:sz w:val="36"/>
          <w:szCs w:val="28"/>
        </w:rPr>
      </w:pPr>
      <w:r>
        <w:rPr>
          <w:rFonts w:cs="Times New Roman"/>
          <w:b/>
          <w:bCs/>
          <w:sz w:val="36"/>
          <w:szCs w:val="28"/>
        </w:rPr>
        <w:t>Observation of optical gyromagnetic properties in a magneto-plasmonic metamaterial</w:t>
      </w:r>
    </w:p>
    <w:p w14:paraId="1A1C0F41" w14:textId="491A961A" w:rsidR="00B51C22" w:rsidRPr="001F248F" w:rsidRDefault="00B51C22" w:rsidP="00B51C22">
      <w:pPr>
        <w:spacing w:line="300" w:lineRule="auto"/>
        <w:jc w:val="left"/>
        <w:rPr>
          <w:rFonts w:cs="Times New Roman"/>
          <w:bCs/>
        </w:rPr>
      </w:pPr>
      <w:proofErr w:type="spellStart"/>
      <w:r w:rsidRPr="001F248F">
        <w:rPr>
          <w:rFonts w:cs="Times New Roman"/>
          <w:bCs/>
        </w:rPr>
        <w:t>Weihao</w:t>
      </w:r>
      <w:proofErr w:type="spellEnd"/>
      <w:r w:rsidRPr="001F248F">
        <w:rPr>
          <w:rFonts w:cs="Times New Roman"/>
          <w:bCs/>
        </w:rPr>
        <w:t xml:space="preserve"> Yang,</w:t>
      </w:r>
      <w:r w:rsidRPr="00E04D36">
        <w:rPr>
          <w:rFonts w:cs="Times New Roman"/>
          <w:bCs/>
          <w:vertAlign w:val="superscript"/>
        </w:rPr>
        <w:t xml:space="preserve"> </w:t>
      </w:r>
      <w:r w:rsidRPr="001F248F">
        <w:rPr>
          <w:rFonts w:cs="Times New Roman"/>
          <w:bCs/>
          <w:vertAlign w:val="superscript"/>
        </w:rPr>
        <w:t>1</w:t>
      </w:r>
      <w:r w:rsidRPr="001F248F">
        <w:rPr>
          <w:rFonts w:cs="Times New Roman" w:hint="eastAsia"/>
          <w:bCs/>
          <w:vertAlign w:val="superscript"/>
        </w:rPr>
        <w:t>§</w:t>
      </w:r>
      <w:r w:rsidRPr="001F248F">
        <w:rPr>
          <w:rFonts w:cs="Times New Roman"/>
          <w:bCs/>
        </w:rPr>
        <w:t xml:space="preserve"> </w:t>
      </w:r>
      <w:r w:rsidRPr="00E04D36">
        <w:rPr>
          <w:rFonts w:cs="Times New Roman"/>
          <w:bCs/>
        </w:rPr>
        <w:t>Qing Liu,</w:t>
      </w:r>
      <w:r w:rsidRPr="00E04D36">
        <w:rPr>
          <w:rFonts w:cs="Times New Roman"/>
          <w:bCs/>
          <w:vertAlign w:val="superscript"/>
        </w:rPr>
        <w:t>2</w:t>
      </w:r>
      <w:r w:rsidRPr="001F248F">
        <w:rPr>
          <w:rFonts w:cs="Times New Roman" w:hint="eastAsia"/>
          <w:bCs/>
          <w:vertAlign w:val="superscript"/>
        </w:rPr>
        <w:t>§</w:t>
      </w:r>
      <w:r w:rsidRPr="00E04D36">
        <w:rPr>
          <w:rFonts w:cs="Times New Roman"/>
          <w:bCs/>
          <w:vertAlign w:val="superscript"/>
        </w:rPr>
        <w:t xml:space="preserve"> </w:t>
      </w:r>
      <w:proofErr w:type="spellStart"/>
      <w:r w:rsidRPr="00E04D36">
        <w:rPr>
          <w:rFonts w:cs="Times New Roman"/>
          <w:bCs/>
        </w:rPr>
        <w:t>Hanbin</w:t>
      </w:r>
      <w:proofErr w:type="spellEnd"/>
      <w:r w:rsidRPr="00E04D36">
        <w:rPr>
          <w:rFonts w:cs="Times New Roman"/>
          <w:bCs/>
        </w:rPr>
        <w:t xml:space="preserve"> Wang,</w:t>
      </w:r>
      <w:r w:rsidRPr="001F248F">
        <w:rPr>
          <w:rFonts w:cs="Times New Roman"/>
          <w:bCs/>
          <w:vertAlign w:val="superscript"/>
        </w:rPr>
        <w:t>3</w:t>
      </w:r>
      <w:bookmarkStart w:id="0" w:name="_Hlk75869846"/>
      <w:r w:rsidRPr="001F248F">
        <w:rPr>
          <w:rFonts w:cs="Times New Roman" w:hint="eastAsia"/>
          <w:bCs/>
          <w:vertAlign w:val="superscript"/>
        </w:rPr>
        <w:t>§</w:t>
      </w:r>
      <w:bookmarkEnd w:id="0"/>
      <w:r w:rsidRPr="00E04D36">
        <w:rPr>
          <w:rFonts w:cs="Times New Roman"/>
          <w:bCs/>
        </w:rPr>
        <w:t xml:space="preserve"> </w:t>
      </w:r>
      <w:proofErr w:type="spellStart"/>
      <w:r w:rsidRPr="0014548C">
        <w:rPr>
          <w:rFonts w:cs="Times New Roman"/>
          <w:bCs/>
        </w:rPr>
        <w:t>Yiqin</w:t>
      </w:r>
      <w:proofErr w:type="spellEnd"/>
      <w:r w:rsidRPr="0014548C">
        <w:rPr>
          <w:rFonts w:cs="Times New Roman"/>
          <w:bCs/>
        </w:rPr>
        <w:t xml:space="preserve"> Chen,</w:t>
      </w:r>
      <w:r w:rsidRPr="00657271">
        <w:rPr>
          <w:rFonts w:cs="Times New Roman" w:hint="eastAsia"/>
          <w:bCs/>
          <w:vertAlign w:val="superscript"/>
        </w:rPr>
        <w:t xml:space="preserve"> </w:t>
      </w:r>
      <w:r>
        <w:rPr>
          <w:rFonts w:cs="Times New Roman"/>
          <w:bCs/>
          <w:vertAlign w:val="superscript"/>
        </w:rPr>
        <w:t>2</w:t>
      </w:r>
      <w:r w:rsidRPr="001F248F">
        <w:rPr>
          <w:rFonts w:cs="Times New Roman" w:hint="eastAsia"/>
          <w:bCs/>
          <w:vertAlign w:val="superscript"/>
        </w:rPr>
        <w:t>§</w:t>
      </w:r>
      <w:r>
        <w:rPr>
          <w:rFonts w:cs="Times New Roman"/>
          <w:bCs/>
        </w:rPr>
        <w:t xml:space="preserve"> </w:t>
      </w:r>
      <w:r w:rsidRPr="001F248F">
        <w:rPr>
          <w:rFonts w:cs="Times New Roman"/>
          <w:bCs/>
        </w:rPr>
        <w:t>Run Yang,</w:t>
      </w:r>
      <w:r w:rsidRPr="001F248F">
        <w:rPr>
          <w:rFonts w:cs="Times New Roman"/>
          <w:bCs/>
          <w:vertAlign w:val="superscript"/>
        </w:rPr>
        <w:t>1</w:t>
      </w:r>
      <w:r w:rsidRPr="001F248F">
        <w:rPr>
          <w:rFonts w:cs="Times New Roman"/>
          <w:bCs/>
        </w:rPr>
        <w:t xml:space="preserve"> Shuang Xia,</w:t>
      </w:r>
      <w:r w:rsidRPr="001F248F">
        <w:rPr>
          <w:rFonts w:cs="Times New Roman"/>
          <w:bCs/>
          <w:vertAlign w:val="superscript"/>
        </w:rPr>
        <w:t>1</w:t>
      </w:r>
      <w:r w:rsidRPr="001F248F">
        <w:rPr>
          <w:rFonts w:cs="Times New Roman"/>
          <w:bCs/>
        </w:rPr>
        <w:t xml:space="preserve"> </w:t>
      </w:r>
      <w:r>
        <w:rPr>
          <w:rFonts w:cs="Times New Roman"/>
          <w:bCs/>
        </w:rPr>
        <w:t>Yi Luo,</w:t>
      </w:r>
      <w:r w:rsidRPr="00B421C4">
        <w:rPr>
          <w:rFonts w:cs="Times New Roman"/>
          <w:bCs/>
          <w:vertAlign w:val="superscript"/>
        </w:rPr>
        <w:t>3</w:t>
      </w:r>
      <w:r>
        <w:rPr>
          <w:rFonts w:cs="Times New Roman"/>
          <w:bCs/>
        </w:rPr>
        <w:t xml:space="preserve"> </w:t>
      </w:r>
      <w:proofErr w:type="spellStart"/>
      <w:r w:rsidRPr="001A133F">
        <w:rPr>
          <w:rFonts w:cs="Times New Roman"/>
          <w:bCs/>
        </w:rPr>
        <w:t>Longjiang</w:t>
      </w:r>
      <w:proofErr w:type="spellEnd"/>
      <w:r w:rsidRPr="001A133F">
        <w:rPr>
          <w:rFonts w:cs="Times New Roman"/>
          <w:bCs/>
        </w:rPr>
        <w:t xml:space="preserve"> Deng</w:t>
      </w:r>
      <w:r>
        <w:rPr>
          <w:rFonts w:cs="Times New Roman"/>
          <w:bCs/>
        </w:rPr>
        <w:t>,</w:t>
      </w:r>
      <w:r w:rsidRPr="001A133F">
        <w:rPr>
          <w:rFonts w:cs="Times New Roman"/>
          <w:bCs/>
          <w:vertAlign w:val="superscript"/>
        </w:rPr>
        <w:t>1</w:t>
      </w:r>
      <w:r w:rsidRPr="001F248F">
        <w:rPr>
          <w:rFonts w:cs="Times New Roman"/>
          <w:bCs/>
        </w:rPr>
        <w:t xml:space="preserve"> </w:t>
      </w:r>
      <w:r w:rsidRPr="00E641A9">
        <w:rPr>
          <w:rFonts w:cs="Times New Roman"/>
          <w:bCs/>
        </w:rPr>
        <w:t>Jun Qin,</w:t>
      </w:r>
      <w:r w:rsidRPr="008C6BF4">
        <w:rPr>
          <w:rFonts w:cs="Times New Roman"/>
          <w:bCs/>
          <w:vertAlign w:val="superscript"/>
        </w:rPr>
        <w:t>1</w:t>
      </w:r>
      <w:r w:rsidRPr="00E641A9">
        <w:rPr>
          <w:rFonts w:cs="Times New Roman"/>
          <w:bCs/>
          <w:vertAlign w:val="superscript"/>
        </w:rPr>
        <w:t>*</w:t>
      </w:r>
      <w:r>
        <w:rPr>
          <w:rFonts w:cs="Times New Roman"/>
          <w:bCs/>
          <w:vertAlign w:val="superscript"/>
        </w:rPr>
        <w:t xml:space="preserve"> </w:t>
      </w:r>
      <w:proofErr w:type="spellStart"/>
      <w:r w:rsidRPr="001F248F">
        <w:rPr>
          <w:rFonts w:cs="Times New Roman"/>
          <w:bCs/>
        </w:rPr>
        <w:t>Huigao</w:t>
      </w:r>
      <w:proofErr w:type="spellEnd"/>
      <w:r w:rsidRPr="001F248F">
        <w:rPr>
          <w:rFonts w:cs="Times New Roman"/>
          <w:bCs/>
        </w:rPr>
        <w:t xml:space="preserve"> Duan,</w:t>
      </w:r>
      <w:r w:rsidRPr="008C6BF4">
        <w:rPr>
          <w:rFonts w:cs="Times New Roman"/>
          <w:bCs/>
          <w:vertAlign w:val="superscript"/>
        </w:rPr>
        <w:t>2</w:t>
      </w:r>
      <w:r w:rsidRPr="001F248F">
        <w:rPr>
          <w:rFonts w:cs="Times New Roman"/>
          <w:bCs/>
          <w:vertAlign w:val="superscript"/>
        </w:rPr>
        <w:t>*</w:t>
      </w:r>
      <w:r w:rsidRPr="001F248F">
        <w:rPr>
          <w:rFonts w:cs="Times New Roman"/>
          <w:bCs/>
        </w:rPr>
        <w:t xml:space="preserve"> and </w:t>
      </w:r>
      <w:r w:rsidRPr="001A133F">
        <w:rPr>
          <w:rFonts w:cs="Times New Roman"/>
          <w:bCs/>
        </w:rPr>
        <w:t>Lei Bi</w:t>
      </w:r>
      <w:r w:rsidRPr="008C6BF4">
        <w:rPr>
          <w:rFonts w:cs="Times New Roman"/>
          <w:bCs/>
          <w:vertAlign w:val="superscript"/>
        </w:rPr>
        <w:t>1</w:t>
      </w:r>
      <w:r w:rsidRPr="001A133F">
        <w:rPr>
          <w:rFonts w:cs="Times New Roman"/>
          <w:bCs/>
          <w:vertAlign w:val="superscript"/>
        </w:rPr>
        <w:t>*</w:t>
      </w:r>
    </w:p>
    <w:p w14:paraId="4181FF97" w14:textId="77777777" w:rsidR="00B51C22" w:rsidRPr="001F248F" w:rsidRDefault="00B51C22" w:rsidP="00B51C22">
      <w:pPr>
        <w:spacing w:line="300" w:lineRule="auto"/>
        <w:rPr>
          <w:rFonts w:cs="Times New Roman"/>
          <w:bCs/>
        </w:rPr>
      </w:pPr>
      <w:r w:rsidRPr="001F248F">
        <w:rPr>
          <w:rFonts w:cs="Times New Roman"/>
          <w:bCs/>
          <w:vertAlign w:val="superscript"/>
        </w:rPr>
        <w:t>1</w:t>
      </w:r>
      <w:r w:rsidRPr="001F248F">
        <w:rPr>
          <w:rFonts w:cs="Times New Roman"/>
          <w:bCs/>
        </w:rPr>
        <w:t>National Engineering Center of Electromagnetic Radiation Control Materials</w:t>
      </w:r>
    </w:p>
    <w:p w14:paraId="33370891" w14:textId="77777777" w:rsidR="00B51C22" w:rsidRPr="001F248F" w:rsidRDefault="00B51C22" w:rsidP="00B51C22">
      <w:pPr>
        <w:spacing w:line="300" w:lineRule="auto"/>
        <w:rPr>
          <w:rFonts w:cs="Times New Roman"/>
          <w:bCs/>
        </w:rPr>
      </w:pPr>
      <w:r w:rsidRPr="001F248F">
        <w:rPr>
          <w:rFonts w:cs="Times New Roman"/>
          <w:bCs/>
        </w:rPr>
        <w:t>School of Electronic Science and Engineering, University of Electronic Science and Technology of China, Chengdu, China, 610054</w:t>
      </w:r>
    </w:p>
    <w:p w14:paraId="61506BCE" w14:textId="34321ADE" w:rsidR="00B51C22" w:rsidRDefault="00B51C22" w:rsidP="00B51C22">
      <w:pPr>
        <w:spacing w:line="300" w:lineRule="auto"/>
        <w:rPr>
          <w:rFonts w:cs="Times New Roman"/>
          <w:bCs/>
        </w:rPr>
      </w:pPr>
      <w:r w:rsidRPr="001F248F">
        <w:rPr>
          <w:rFonts w:cs="Times New Roman"/>
          <w:bCs/>
          <w:vertAlign w:val="superscript"/>
        </w:rPr>
        <w:t>2</w:t>
      </w:r>
      <w:r w:rsidRPr="001F248F">
        <w:rPr>
          <w:rFonts w:cs="Times New Roman"/>
          <w:bCs/>
        </w:rPr>
        <w:t>College of Mechanical and Vehicle Engineering, Hunan University, Changsha 410082, China</w:t>
      </w:r>
    </w:p>
    <w:p w14:paraId="2EFA1E52" w14:textId="77777777" w:rsidR="00EB3B0D" w:rsidRPr="001F248F" w:rsidRDefault="00EB3B0D" w:rsidP="00EB3B0D">
      <w:pPr>
        <w:spacing w:line="300" w:lineRule="auto"/>
        <w:rPr>
          <w:rFonts w:cs="Times New Roman"/>
          <w:bCs/>
        </w:rPr>
      </w:pPr>
      <w:r w:rsidRPr="004270E8">
        <w:rPr>
          <w:rFonts w:cs="Times New Roman"/>
          <w:bCs/>
          <w:vertAlign w:val="superscript"/>
        </w:rPr>
        <w:t>3</w:t>
      </w:r>
      <w:r w:rsidRPr="004270E8">
        <w:rPr>
          <w:rFonts w:cs="Times New Roman"/>
          <w:bCs/>
        </w:rPr>
        <w:t>Microsystem and Terahertz Research Center, China Academy of Engineering</w:t>
      </w:r>
      <w:r>
        <w:rPr>
          <w:rFonts w:cs="Times New Roman"/>
          <w:bCs/>
        </w:rPr>
        <w:t xml:space="preserve"> </w:t>
      </w:r>
      <w:r w:rsidRPr="004270E8">
        <w:rPr>
          <w:rFonts w:cs="Times New Roman"/>
          <w:bCs/>
        </w:rPr>
        <w:t>Physics, Chengdu 610200, China</w:t>
      </w:r>
    </w:p>
    <w:p w14:paraId="013D7D3C" w14:textId="77777777" w:rsidR="00EB3B0D" w:rsidRPr="00EB3B0D" w:rsidRDefault="00EB3B0D" w:rsidP="00B51C22">
      <w:pPr>
        <w:spacing w:line="300" w:lineRule="auto"/>
        <w:rPr>
          <w:rFonts w:cs="Times New Roman"/>
          <w:bCs/>
        </w:rPr>
      </w:pPr>
    </w:p>
    <w:p w14:paraId="6544A276" w14:textId="77777777" w:rsidR="00B51C22" w:rsidRPr="008C6BF4" w:rsidRDefault="00B51C22" w:rsidP="00B51C22">
      <w:pPr>
        <w:spacing w:line="300" w:lineRule="auto"/>
        <w:rPr>
          <w:rFonts w:cs="Times New Roman"/>
        </w:rPr>
      </w:pPr>
      <w:r>
        <w:rPr>
          <w:rFonts w:cs="Times New Roman"/>
        </w:rPr>
        <w:t xml:space="preserve">E-mail: </w:t>
      </w:r>
      <w:hyperlink r:id="rId7" w:history="1">
        <w:r w:rsidRPr="00BE6FE3">
          <w:rPr>
            <w:rStyle w:val="a3"/>
            <w:rFonts w:cs="Times New Roman"/>
          </w:rPr>
          <w:t>qinjun@uestc.edu.cn</w:t>
        </w:r>
      </w:hyperlink>
      <w:r>
        <w:rPr>
          <w:rFonts w:cs="Times New Roman" w:hint="eastAsia"/>
        </w:rPr>
        <w:t>,</w:t>
      </w:r>
      <w:r>
        <w:rPr>
          <w:rFonts w:cs="Times New Roman"/>
        </w:rPr>
        <w:t xml:space="preserve"> </w:t>
      </w:r>
      <w:hyperlink r:id="rId8" w:history="1">
        <w:r w:rsidRPr="00ED7239">
          <w:rPr>
            <w:rStyle w:val="a3"/>
            <w:rFonts w:cs="Times New Roman"/>
          </w:rPr>
          <w:t>duanhg@gmail.com</w:t>
        </w:r>
      </w:hyperlink>
      <w:r>
        <w:rPr>
          <w:rFonts w:cs="Times New Roman" w:hint="eastAsia"/>
        </w:rPr>
        <w:t>,</w:t>
      </w:r>
      <w:r>
        <w:rPr>
          <w:rFonts w:cs="Times New Roman"/>
        </w:rPr>
        <w:t xml:space="preserve"> </w:t>
      </w:r>
      <w:r>
        <w:rPr>
          <w:rFonts w:cs="Times New Roman" w:hint="eastAsia"/>
        </w:rPr>
        <w:t>b</w:t>
      </w:r>
      <w:r>
        <w:rPr>
          <w:rFonts w:cs="Times New Roman"/>
        </w:rPr>
        <w:t>ilei@uestc.edu.cn</w:t>
      </w:r>
    </w:p>
    <w:p w14:paraId="151986E6" w14:textId="77777777" w:rsidR="00B51C22" w:rsidRPr="001F248F" w:rsidRDefault="00B51C22" w:rsidP="00B51C22">
      <w:pPr>
        <w:spacing w:line="300" w:lineRule="auto"/>
        <w:rPr>
          <w:rFonts w:cs="Times New Roman"/>
          <w:bCs/>
        </w:rPr>
      </w:pPr>
      <w:r w:rsidRPr="001F248F">
        <w:rPr>
          <w:rFonts w:cs="Times New Roman" w:hint="eastAsia"/>
          <w:bCs/>
        </w:rPr>
        <w:t>§</w:t>
      </w:r>
      <w:r w:rsidRPr="001F248F">
        <w:rPr>
          <w:rFonts w:cs="Times New Roman"/>
          <w:bCs/>
        </w:rPr>
        <w:t>These authors contributed equally</w:t>
      </w:r>
    </w:p>
    <w:p w14:paraId="2A4E424C" w14:textId="77777777" w:rsidR="0075618C" w:rsidRPr="00F52032" w:rsidRDefault="0075618C" w:rsidP="0075618C">
      <w:pPr>
        <w:spacing w:line="300" w:lineRule="auto"/>
        <w:jc w:val="center"/>
        <w:rPr>
          <w:rFonts w:cs="Times New Roman"/>
          <w:sz w:val="28"/>
        </w:rPr>
      </w:pPr>
    </w:p>
    <w:p w14:paraId="17521D87" w14:textId="77777777" w:rsidR="0075618C" w:rsidRDefault="0075618C" w:rsidP="0075618C">
      <w:pPr>
        <w:spacing w:line="300" w:lineRule="auto"/>
        <w:jc w:val="center"/>
        <w:rPr>
          <w:rFonts w:cs="Times New Roman"/>
          <w:sz w:val="28"/>
        </w:rPr>
      </w:pPr>
    </w:p>
    <w:p w14:paraId="44437532" w14:textId="77777777" w:rsidR="0075618C" w:rsidRDefault="0075618C" w:rsidP="0075618C">
      <w:pPr>
        <w:spacing w:line="300" w:lineRule="auto"/>
        <w:jc w:val="center"/>
        <w:rPr>
          <w:rFonts w:cs="Times New Roman"/>
          <w:sz w:val="28"/>
        </w:rPr>
      </w:pPr>
    </w:p>
    <w:p w14:paraId="6AF3DEFF" w14:textId="77777777" w:rsidR="0075618C" w:rsidRDefault="0075618C" w:rsidP="0075618C">
      <w:pPr>
        <w:spacing w:line="300" w:lineRule="auto"/>
        <w:jc w:val="center"/>
        <w:rPr>
          <w:rFonts w:cs="Times New Roman"/>
          <w:sz w:val="28"/>
        </w:rPr>
      </w:pPr>
    </w:p>
    <w:p w14:paraId="28BEC2B1" w14:textId="77777777" w:rsidR="0075618C" w:rsidRDefault="0075618C" w:rsidP="0075618C">
      <w:pPr>
        <w:spacing w:line="300" w:lineRule="auto"/>
        <w:jc w:val="center"/>
        <w:rPr>
          <w:rFonts w:cs="Times New Roman"/>
          <w:sz w:val="28"/>
        </w:rPr>
      </w:pPr>
    </w:p>
    <w:p w14:paraId="393FC310" w14:textId="77777777" w:rsidR="0075618C" w:rsidRDefault="0075618C" w:rsidP="0075618C">
      <w:pPr>
        <w:spacing w:line="300" w:lineRule="auto"/>
        <w:jc w:val="center"/>
        <w:rPr>
          <w:rFonts w:cs="Times New Roman"/>
          <w:sz w:val="28"/>
        </w:rPr>
      </w:pPr>
    </w:p>
    <w:p w14:paraId="5E2B1095" w14:textId="77777777" w:rsidR="0075618C" w:rsidRDefault="0075618C" w:rsidP="0075618C">
      <w:pPr>
        <w:spacing w:line="300" w:lineRule="auto"/>
        <w:jc w:val="center"/>
        <w:rPr>
          <w:rFonts w:cs="Times New Roman"/>
          <w:sz w:val="28"/>
        </w:rPr>
      </w:pPr>
    </w:p>
    <w:p w14:paraId="352800D1" w14:textId="77777777" w:rsidR="0075618C" w:rsidRDefault="0075618C" w:rsidP="0075618C">
      <w:pPr>
        <w:spacing w:line="300" w:lineRule="auto"/>
        <w:jc w:val="center"/>
        <w:rPr>
          <w:rFonts w:cs="Times New Roman"/>
          <w:sz w:val="28"/>
        </w:rPr>
      </w:pPr>
    </w:p>
    <w:p w14:paraId="5AB41FDA" w14:textId="14781515" w:rsidR="0075618C" w:rsidRDefault="0075618C" w:rsidP="0075618C">
      <w:pPr>
        <w:spacing w:line="300" w:lineRule="auto"/>
        <w:jc w:val="center"/>
        <w:rPr>
          <w:rFonts w:cs="Times New Roman"/>
          <w:sz w:val="28"/>
        </w:rPr>
      </w:pPr>
    </w:p>
    <w:p w14:paraId="5DCD753C" w14:textId="2E1757E3" w:rsidR="00B51C22" w:rsidRDefault="00B51C22" w:rsidP="0075618C">
      <w:pPr>
        <w:spacing w:line="300" w:lineRule="auto"/>
        <w:jc w:val="center"/>
        <w:rPr>
          <w:rFonts w:cs="Times New Roman"/>
          <w:sz w:val="28"/>
        </w:rPr>
      </w:pPr>
    </w:p>
    <w:p w14:paraId="5093782E" w14:textId="447658F3" w:rsidR="00B51C22" w:rsidRDefault="00B51C22" w:rsidP="0075618C">
      <w:pPr>
        <w:spacing w:line="300" w:lineRule="auto"/>
        <w:jc w:val="center"/>
        <w:rPr>
          <w:rFonts w:cs="Times New Roman"/>
          <w:sz w:val="28"/>
        </w:rPr>
      </w:pPr>
    </w:p>
    <w:p w14:paraId="0B3F2CC2" w14:textId="44C427FC" w:rsidR="00B51C22" w:rsidRDefault="00B51C22" w:rsidP="0075618C">
      <w:pPr>
        <w:spacing w:line="300" w:lineRule="auto"/>
        <w:jc w:val="center"/>
        <w:rPr>
          <w:rFonts w:cs="Times New Roman"/>
          <w:sz w:val="28"/>
        </w:rPr>
      </w:pPr>
    </w:p>
    <w:p w14:paraId="64F73B5A" w14:textId="3F0C04D7" w:rsidR="003530BE" w:rsidRPr="007611F4" w:rsidRDefault="007611F4" w:rsidP="007611F4">
      <w:pPr>
        <w:widowControl/>
        <w:spacing w:line="300" w:lineRule="auto"/>
        <w:jc w:val="left"/>
        <w:rPr>
          <w:rFonts w:cs="Times New Roman"/>
          <w:b/>
          <w:bCs/>
        </w:rPr>
      </w:pPr>
      <w:r>
        <w:rPr>
          <w:rFonts w:cs="Times New Roman"/>
          <w:b/>
          <w:bCs/>
        </w:rPr>
        <w:lastRenderedPageBreak/>
        <w:t xml:space="preserve">Supplementary Note 1: </w:t>
      </w:r>
      <w:r w:rsidR="00C53E2D" w:rsidRPr="007611F4">
        <w:rPr>
          <w:rFonts w:cs="Times New Roman"/>
          <w:b/>
          <w:bCs/>
        </w:rPr>
        <w:t xml:space="preserve">X-ray diffraction (XRD) and </w:t>
      </w:r>
      <w:r w:rsidR="00666811" w:rsidRPr="007611F4">
        <w:rPr>
          <w:rFonts w:cs="Times New Roman"/>
          <w:b/>
          <w:bCs/>
        </w:rPr>
        <w:t xml:space="preserve">Faraday </w:t>
      </w:r>
      <w:r w:rsidR="00173796" w:rsidRPr="007611F4">
        <w:rPr>
          <w:rFonts w:cs="Times New Roman" w:hint="eastAsia"/>
          <w:b/>
          <w:bCs/>
        </w:rPr>
        <w:t>r</w:t>
      </w:r>
      <w:r w:rsidR="00666811" w:rsidRPr="007611F4">
        <w:rPr>
          <w:rFonts w:cs="Times New Roman"/>
          <w:b/>
          <w:bCs/>
        </w:rPr>
        <w:t xml:space="preserve">otation of the </w:t>
      </w:r>
      <w:bookmarkStart w:id="1" w:name="_Hlk75956125"/>
      <w:proofErr w:type="spellStart"/>
      <w:proofErr w:type="gramStart"/>
      <w:r w:rsidR="00666811" w:rsidRPr="007611F4">
        <w:rPr>
          <w:rFonts w:cs="Times New Roman"/>
          <w:b/>
          <w:bCs/>
        </w:rPr>
        <w:t>Ce:YIG</w:t>
      </w:r>
      <w:proofErr w:type="spellEnd"/>
      <w:proofErr w:type="gramEnd"/>
      <w:r w:rsidR="00666811" w:rsidRPr="007611F4">
        <w:rPr>
          <w:rFonts w:cs="Times New Roman"/>
          <w:b/>
          <w:bCs/>
        </w:rPr>
        <w:t>/YIG films on silicon</w:t>
      </w:r>
      <w:bookmarkEnd w:id="1"/>
    </w:p>
    <w:p w14:paraId="30FFE977" w14:textId="4A3D00E6" w:rsidR="003530BE" w:rsidRDefault="0067494C" w:rsidP="0075618C">
      <w:pPr>
        <w:widowControl/>
        <w:spacing w:line="300" w:lineRule="auto"/>
        <w:jc w:val="left"/>
        <w:rPr>
          <w:rFonts w:cs="Times New Roman"/>
          <w:b/>
          <w:bCs/>
        </w:rPr>
      </w:pPr>
      <w:r>
        <w:rPr>
          <w:noProof/>
        </w:rPr>
        <w:drawing>
          <wp:inline distT="0" distB="0" distL="0" distR="0" wp14:anchorId="20776117" wp14:editId="7397EDBF">
            <wp:extent cx="5274310" cy="3515995"/>
            <wp:effectExtent l="0" t="0" r="0" b="0"/>
            <wp:docPr id="3" name="图片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表&#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515995"/>
                    </a:xfrm>
                    <a:prstGeom prst="rect">
                      <a:avLst/>
                    </a:prstGeom>
                    <a:noFill/>
                    <a:ln>
                      <a:noFill/>
                    </a:ln>
                  </pic:spPr>
                </pic:pic>
              </a:graphicData>
            </a:graphic>
          </wp:inline>
        </w:drawing>
      </w:r>
    </w:p>
    <w:p w14:paraId="2EC96D61" w14:textId="6657E168" w:rsidR="00A11DA1" w:rsidRPr="00A11DA1" w:rsidRDefault="007611F4" w:rsidP="00A11DA1">
      <w:pPr>
        <w:spacing w:line="300" w:lineRule="auto"/>
        <w:rPr>
          <w:rFonts w:cs="Times New Roman"/>
          <w:sz w:val="22"/>
          <w:szCs w:val="21"/>
        </w:rPr>
      </w:pPr>
      <w:r>
        <w:rPr>
          <w:rFonts w:cs="Times New Roman"/>
          <w:b/>
          <w:bCs/>
          <w:sz w:val="22"/>
          <w:szCs w:val="21"/>
        </w:rPr>
        <w:t xml:space="preserve">Supplementary </w:t>
      </w:r>
      <w:r w:rsidR="00A11DA1" w:rsidRPr="00A11DA1">
        <w:rPr>
          <w:rFonts w:cs="Times New Roman"/>
          <w:b/>
          <w:bCs/>
          <w:sz w:val="22"/>
          <w:szCs w:val="21"/>
        </w:rPr>
        <w:t>Fig</w:t>
      </w:r>
      <w:r>
        <w:rPr>
          <w:rFonts w:cs="Times New Roman"/>
          <w:b/>
          <w:bCs/>
          <w:sz w:val="22"/>
          <w:szCs w:val="21"/>
        </w:rPr>
        <w:t>ure</w:t>
      </w:r>
      <w:r w:rsidR="00A11DA1" w:rsidRPr="00A11DA1">
        <w:rPr>
          <w:rFonts w:cs="Times New Roman"/>
          <w:b/>
          <w:bCs/>
          <w:sz w:val="22"/>
          <w:szCs w:val="21"/>
        </w:rPr>
        <w:t xml:space="preserve"> </w:t>
      </w:r>
      <w:r w:rsidR="00A11DA1">
        <w:rPr>
          <w:rFonts w:cs="Times New Roman"/>
          <w:b/>
          <w:bCs/>
          <w:sz w:val="22"/>
          <w:szCs w:val="21"/>
        </w:rPr>
        <w:t>1</w:t>
      </w:r>
      <w:r>
        <w:rPr>
          <w:rFonts w:cs="Times New Roman"/>
          <w:b/>
          <w:bCs/>
          <w:sz w:val="22"/>
          <w:szCs w:val="21"/>
        </w:rPr>
        <w:t>.</w:t>
      </w:r>
      <w:r w:rsidR="00A11DA1" w:rsidRPr="00B91CEC">
        <w:rPr>
          <w:rFonts w:cs="Times New Roman"/>
          <w:sz w:val="22"/>
        </w:rPr>
        <w:t xml:space="preserve"> </w:t>
      </w:r>
      <w:r w:rsidR="00C53E2D" w:rsidRPr="00B91CEC">
        <w:rPr>
          <w:rFonts w:cs="Times New Roman"/>
          <w:b/>
          <w:bCs/>
          <w:sz w:val="22"/>
        </w:rPr>
        <w:t xml:space="preserve">XRD and </w:t>
      </w:r>
      <w:r w:rsidR="00EC3857" w:rsidRPr="00B91CEC">
        <w:rPr>
          <w:rFonts w:cs="Times New Roman"/>
          <w:b/>
          <w:bCs/>
          <w:sz w:val="22"/>
        </w:rPr>
        <w:t xml:space="preserve">Faraday </w:t>
      </w:r>
      <w:r w:rsidR="00173796" w:rsidRPr="00B91CEC">
        <w:rPr>
          <w:rFonts w:cs="Times New Roman"/>
          <w:b/>
          <w:bCs/>
          <w:sz w:val="22"/>
        </w:rPr>
        <w:t xml:space="preserve">rotation </w:t>
      </w:r>
      <w:r w:rsidR="00A11DA1" w:rsidRPr="00B91CEC">
        <w:rPr>
          <w:rFonts w:cs="Times New Roman"/>
          <w:b/>
          <w:bCs/>
          <w:sz w:val="22"/>
        </w:rPr>
        <w:t xml:space="preserve">under </w:t>
      </w:r>
      <w:r w:rsidR="006E7303" w:rsidRPr="00B91CEC">
        <w:rPr>
          <w:rFonts w:cs="Times New Roman"/>
          <w:b/>
          <w:bCs/>
          <w:sz w:val="22"/>
        </w:rPr>
        <w:t>normal</w:t>
      </w:r>
      <w:r w:rsidR="00A11DA1" w:rsidRPr="00B91CEC">
        <w:rPr>
          <w:rFonts w:cs="Times New Roman"/>
          <w:b/>
          <w:bCs/>
          <w:sz w:val="22"/>
        </w:rPr>
        <w:t xml:space="preserve"> incidence.</w:t>
      </w:r>
      <w:r w:rsidR="00A11DA1" w:rsidRPr="00B91CEC">
        <w:rPr>
          <w:rFonts w:cs="Times New Roman"/>
          <w:sz w:val="22"/>
        </w:rPr>
        <w:t xml:space="preserve"> </w:t>
      </w:r>
      <w:r w:rsidR="00904D8B" w:rsidRPr="00A04DF5">
        <w:rPr>
          <w:rFonts w:cs="Times New Roman"/>
          <w:b/>
          <w:bCs/>
          <w:sz w:val="22"/>
          <w:szCs w:val="21"/>
        </w:rPr>
        <w:t>a</w:t>
      </w:r>
      <w:r w:rsidR="00904D8B">
        <w:rPr>
          <w:rFonts w:cs="Times New Roman"/>
          <w:sz w:val="22"/>
          <w:szCs w:val="21"/>
        </w:rPr>
        <w:t xml:space="preserve">, </w:t>
      </w:r>
      <w:r w:rsidR="00904D8B" w:rsidRPr="00904D8B">
        <w:rPr>
          <w:rFonts w:cs="Times New Roman"/>
          <w:sz w:val="22"/>
          <w:szCs w:val="21"/>
        </w:rPr>
        <w:t xml:space="preserve">Measured </w:t>
      </w:r>
      <w:r w:rsidR="00904D8B">
        <w:rPr>
          <w:rFonts w:cs="Times New Roman"/>
          <w:sz w:val="22"/>
          <w:szCs w:val="21"/>
        </w:rPr>
        <w:t>XRD</w:t>
      </w:r>
      <w:r w:rsidR="00904D8B" w:rsidRPr="00904D8B">
        <w:rPr>
          <w:rFonts w:cs="Times New Roman"/>
          <w:sz w:val="22"/>
          <w:szCs w:val="21"/>
        </w:rPr>
        <w:t xml:space="preserve"> spectra of the </w:t>
      </w:r>
      <w:proofErr w:type="spellStart"/>
      <w:proofErr w:type="gramStart"/>
      <w:r w:rsidR="00904D8B" w:rsidRPr="00904D8B">
        <w:rPr>
          <w:rFonts w:cs="Times New Roman"/>
          <w:sz w:val="22"/>
          <w:szCs w:val="21"/>
        </w:rPr>
        <w:t>Ce:YIG</w:t>
      </w:r>
      <w:proofErr w:type="spellEnd"/>
      <w:proofErr w:type="gramEnd"/>
      <w:r w:rsidR="00904D8B" w:rsidRPr="00904D8B">
        <w:rPr>
          <w:rFonts w:cs="Times New Roman"/>
          <w:sz w:val="22"/>
          <w:szCs w:val="21"/>
        </w:rPr>
        <w:t xml:space="preserve">/YIG films on </w:t>
      </w:r>
      <w:r w:rsidR="00B91CEC">
        <w:rPr>
          <w:rFonts w:cs="Times New Roman"/>
          <w:sz w:val="22"/>
          <w:szCs w:val="21"/>
        </w:rPr>
        <w:t xml:space="preserve">a </w:t>
      </w:r>
      <w:r w:rsidR="00A04DF5">
        <w:rPr>
          <w:rFonts w:cs="Times New Roman"/>
          <w:sz w:val="22"/>
          <w:szCs w:val="21"/>
        </w:rPr>
        <w:t>Si</w:t>
      </w:r>
      <w:r w:rsidR="00986E81">
        <w:rPr>
          <w:rFonts w:cs="Times New Roman"/>
          <w:sz w:val="22"/>
          <w:szCs w:val="21"/>
        </w:rPr>
        <w:t xml:space="preserve"> substrate</w:t>
      </w:r>
      <w:r w:rsidR="00A04DF5">
        <w:rPr>
          <w:rFonts w:cs="Times New Roman"/>
          <w:sz w:val="22"/>
          <w:szCs w:val="21"/>
        </w:rPr>
        <w:t>.</w:t>
      </w:r>
      <w:r w:rsidR="00904D8B" w:rsidRPr="00904D8B">
        <w:rPr>
          <w:rFonts w:cs="Times New Roman"/>
          <w:sz w:val="22"/>
          <w:szCs w:val="21"/>
        </w:rPr>
        <w:t xml:space="preserve"> </w:t>
      </w:r>
      <w:r w:rsidR="00904D8B">
        <w:rPr>
          <w:rFonts w:cs="Times New Roman"/>
          <w:b/>
          <w:bCs/>
          <w:sz w:val="22"/>
          <w:szCs w:val="21"/>
        </w:rPr>
        <w:t>b</w:t>
      </w:r>
      <w:r w:rsidR="00A11DA1" w:rsidRPr="00A11DA1">
        <w:rPr>
          <w:rFonts w:cs="Times New Roman"/>
          <w:sz w:val="22"/>
          <w:szCs w:val="21"/>
        </w:rPr>
        <w:t xml:space="preserve">, Measured </w:t>
      </w:r>
      <w:r w:rsidR="00EC3857" w:rsidRPr="00EC3857">
        <w:rPr>
          <w:rFonts w:cs="Times New Roman"/>
          <w:sz w:val="22"/>
          <w:szCs w:val="21"/>
        </w:rPr>
        <w:t xml:space="preserve">Faraday </w:t>
      </w:r>
      <w:r w:rsidR="00173796">
        <w:rPr>
          <w:rFonts w:cs="Times New Roman" w:hint="eastAsia"/>
          <w:sz w:val="22"/>
          <w:szCs w:val="21"/>
        </w:rPr>
        <w:t>r</w:t>
      </w:r>
      <w:r w:rsidR="00EC3857" w:rsidRPr="00EC3857">
        <w:rPr>
          <w:rFonts w:cs="Times New Roman"/>
          <w:sz w:val="22"/>
          <w:szCs w:val="21"/>
        </w:rPr>
        <w:t>otation</w:t>
      </w:r>
      <w:r w:rsidR="00A11DA1" w:rsidRPr="00A11DA1">
        <w:rPr>
          <w:rFonts w:cs="Times New Roman"/>
          <w:sz w:val="22"/>
          <w:szCs w:val="21"/>
        </w:rPr>
        <w:t xml:space="preserve"> spectra of the </w:t>
      </w:r>
      <w:proofErr w:type="spellStart"/>
      <w:proofErr w:type="gramStart"/>
      <w:r w:rsidR="00EC3857" w:rsidRPr="00EC3857">
        <w:rPr>
          <w:rFonts w:cs="Times New Roman"/>
          <w:sz w:val="22"/>
          <w:szCs w:val="21"/>
        </w:rPr>
        <w:t>Ce:YIG</w:t>
      </w:r>
      <w:proofErr w:type="spellEnd"/>
      <w:proofErr w:type="gramEnd"/>
      <w:r w:rsidR="00EC3857" w:rsidRPr="00EC3857">
        <w:rPr>
          <w:rFonts w:cs="Times New Roman"/>
          <w:sz w:val="22"/>
          <w:szCs w:val="21"/>
        </w:rPr>
        <w:t xml:space="preserve">/YIG films on </w:t>
      </w:r>
      <w:r w:rsidR="00EC3857">
        <w:rPr>
          <w:rFonts w:cs="Times New Roman"/>
          <w:sz w:val="22"/>
          <w:szCs w:val="21"/>
        </w:rPr>
        <w:t>Si</w:t>
      </w:r>
      <w:r w:rsidR="00A11DA1" w:rsidRPr="00A11DA1">
        <w:rPr>
          <w:rFonts w:cs="Times New Roman"/>
          <w:sz w:val="22"/>
          <w:szCs w:val="21"/>
        </w:rPr>
        <w:t xml:space="preserve"> under </w:t>
      </w:r>
      <w:r w:rsidR="006E7303">
        <w:rPr>
          <w:rFonts w:cs="Times New Roman"/>
          <w:sz w:val="22"/>
          <w:szCs w:val="21"/>
        </w:rPr>
        <w:t>normal</w:t>
      </w:r>
      <w:r w:rsidR="00A11DA1" w:rsidRPr="00A11DA1">
        <w:rPr>
          <w:rFonts w:cs="Times New Roman"/>
          <w:sz w:val="22"/>
          <w:szCs w:val="21"/>
        </w:rPr>
        <w:t xml:space="preserve"> incidence. </w:t>
      </w:r>
      <w:r w:rsidR="00904D8B">
        <w:rPr>
          <w:rFonts w:cs="Times New Roman"/>
          <w:b/>
          <w:bCs/>
          <w:sz w:val="22"/>
          <w:szCs w:val="21"/>
        </w:rPr>
        <w:t>c</w:t>
      </w:r>
      <w:r w:rsidR="00186548" w:rsidRPr="00A11DA1">
        <w:rPr>
          <w:rFonts w:cs="Times New Roman"/>
          <w:sz w:val="22"/>
          <w:szCs w:val="21"/>
        </w:rPr>
        <w:t xml:space="preserve">, Measured </w:t>
      </w:r>
      <w:r w:rsidR="00186548" w:rsidRPr="00EC3857">
        <w:rPr>
          <w:rFonts w:cs="Times New Roman"/>
          <w:sz w:val="22"/>
          <w:szCs w:val="21"/>
        </w:rPr>
        <w:t xml:space="preserve">Faraday </w:t>
      </w:r>
      <w:r w:rsidR="00173796">
        <w:rPr>
          <w:rFonts w:cs="Times New Roman"/>
          <w:sz w:val="22"/>
          <w:szCs w:val="21"/>
        </w:rPr>
        <w:t>r</w:t>
      </w:r>
      <w:r w:rsidR="00173796" w:rsidRPr="00EC3857">
        <w:rPr>
          <w:rFonts w:cs="Times New Roman"/>
          <w:sz w:val="22"/>
          <w:szCs w:val="21"/>
        </w:rPr>
        <w:t>otation</w:t>
      </w:r>
      <w:r w:rsidR="00173796" w:rsidRPr="00A11DA1">
        <w:rPr>
          <w:rFonts w:cs="Times New Roman"/>
          <w:sz w:val="22"/>
          <w:szCs w:val="21"/>
        </w:rPr>
        <w:t xml:space="preserve"> </w:t>
      </w:r>
      <w:r w:rsidR="00B91CEC">
        <w:rPr>
          <w:rFonts w:cs="Times New Roman"/>
          <w:sz w:val="22"/>
          <w:szCs w:val="21"/>
        </w:rPr>
        <w:t>hysteresis</w:t>
      </w:r>
      <w:r w:rsidR="00BB105D">
        <w:rPr>
          <w:rFonts w:cs="Times New Roman"/>
          <w:sz w:val="22"/>
          <w:szCs w:val="21"/>
        </w:rPr>
        <w:t xml:space="preserve"> </w:t>
      </w:r>
      <w:r w:rsidR="00186548" w:rsidRPr="00A11DA1">
        <w:rPr>
          <w:rFonts w:cs="Times New Roman"/>
          <w:sz w:val="22"/>
          <w:szCs w:val="21"/>
        </w:rPr>
        <w:t xml:space="preserve">of the </w:t>
      </w:r>
      <w:proofErr w:type="spellStart"/>
      <w:proofErr w:type="gramStart"/>
      <w:r w:rsidR="00186548" w:rsidRPr="00EC3857">
        <w:rPr>
          <w:rFonts w:cs="Times New Roman"/>
          <w:sz w:val="22"/>
          <w:szCs w:val="21"/>
        </w:rPr>
        <w:t>Ce:YIG</w:t>
      </w:r>
      <w:proofErr w:type="spellEnd"/>
      <w:proofErr w:type="gramEnd"/>
      <w:r w:rsidR="00186548" w:rsidRPr="00EC3857">
        <w:rPr>
          <w:rFonts w:cs="Times New Roman"/>
          <w:sz w:val="22"/>
          <w:szCs w:val="21"/>
        </w:rPr>
        <w:t xml:space="preserve">/YIG films on </w:t>
      </w:r>
      <w:r w:rsidR="00186548">
        <w:rPr>
          <w:rFonts w:cs="Times New Roman"/>
          <w:sz w:val="22"/>
          <w:szCs w:val="21"/>
        </w:rPr>
        <w:t>Si</w:t>
      </w:r>
      <w:r w:rsidR="00186548" w:rsidRPr="00A11DA1">
        <w:rPr>
          <w:rFonts w:cs="Times New Roman"/>
          <w:sz w:val="22"/>
          <w:szCs w:val="21"/>
        </w:rPr>
        <w:t xml:space="preserve"> </w:t>
      </w:r>
      <w:r w:rsidR="00186548">
        <w:rPr>
          <w:rFonts w:cs="Times New Roman"/>
          <w:sz w:val="22"/>
          <w:szCs w:val="21"/>
        </w:rPr>
        <w:t xml:space="preserve">at 1200 </w:t>
      </w:r>
      <w:r w:rsidR="00B91CEC">
        <w:rPr>
          <w:rFonts w:cs="Times New Roman"/>
          <w:sz w:val="22"/>
          <w:szCs w:val="21"/>
        </w:rPr>
        <w:t xml:space="preserve">nm </w:t>
      </w:r>
      <w:r w:rsidR="00186548">
        <w:rPr>
          <w:rFonts w:cs="Times New Roman"/>
          <w:sz w:val="22"/>
          <w:szCs w:val="21"/>
        </w:rPr>
        <w:t>and 1310 nm</w:t>
      </w:r>
      <w:r w:rsidR="00173796">
        <w:rPr>
          <w:rFonts w:cs="Times New Roman"/>
          <w:sz w:val="22"/>
          <w:szCs w:val="21"/>
        </w:rPr>
        <w:t xml:space="preserve"> wavelength</w:t>
      </w:r>
      <w:r w:rsidR="00B91CEC">
        <w:rPr>
          <w:rFonts w:cs="Times New Roman"/>
          <w:sz w:val="22"/>
          <w:szCs w:val="21"/>
        </w:rPr>
        <w:t>s</w:t>
      </w:r>
      <w:r w:rsidR="00186548" w:rsidRPr="00A11DA1">
        <w:rPr>
          <w:rFonts w:cs="Times New Roman"/>
          <w:sz w:val="22"/>
          <w:szCs w:val="21"/>
        </w:rPr>
        <w:t>.</w:t>
      </w:r>
      <w:r w:rsidR="00A11DA1" w:rsidRPr="00A11DA1">
        <w:rPr>
          <w:rFonts w:cs="Times New Roman"/>
          <w:sz w:val="22"/>
          <w:szCs w:val="21"/>
        </w:rPr>
        <w:t xml:space="preserve"> </w:t>
      </w:r>
    </w:p>
    <w:p w14:paraId="32E39A94" w14:textId="7240DFBB" w:rsidR="0031050A" w:rsidRDefault="0031050A" w:rsidP="0031050A">
      <w:pPr>
        <w:widowControl/>
        <w:spacing w:line="300" w:lineRule="auto"/>
        <w:jc w:val="left"/>
        <w:rPr>
          <w:rFonts w:cs="Times New Roman"/>
          <w:bCs/>
        </w:rPr>
      </w:pPr>
    </w:p>
    <w:p w14:paraId="3DD3F80D" w14:textId="1B965C19" w:rsidR="00D714A2" w:rsidRPr="007611F4" w:rsidRDefault="007611F4" w:rsidP="007611F4">
      <w:pPr>
        <w:widowControl/>
        <w:spacing w:line="300" w:lineRule="auto"/>
        <w:jc w:val="left"/>
        <w:rPr>
          <w:rFonts w:cs="Times New Roman"/>
          <w:b/>
          <w:bCs/>
        </w:rPr>
      </w:pPr>
      <w:bookmarkStart w:id="2" w:name="_Hlk75956667"/>
      <w:r>
        <w:rPr>
          <w:rFonts w:cs="Times New Roman"/>
          <w:b/>
          <w:bCs/>
        </w:rPr>
        <w:t xml:space="preserve">Supplementary Note 2: </w:t>
      </w:r>
      <w:r w:rsidR="002A10EF" w:rsidRPr="007611F4">
        <w:rPr>
          <w:rFonts w:cs="Times New Roman" w:hint="eastAsia"/>
          <w:b/>
          <w:bCs/>
        </w:rPr>
        <w:t>Transmission</w:t>
      </w:r>
      <w:r w:rsidR="002A10EF" w:rsidRPr="007611F4">
        <w:rPr>
          <w:rFonts w:cs="Times New Roman"/>
          <w:b/>
          <w:bCs/>
        </w:rPr>
        <w:t xml:space="preserve"> spectra under </w:t>
      </w:r>
      <w:r w:rsidR="00290555" w:rsidRPr="007611F4">
        <w:rPr>
          <w:rFonts w:cs="Times New Roman"/>
          <w:b/>
          <w:bCs/>
        </w:rPr>
        <w:t>normal</w:t>
      </w:r>
      <w:r w:rsidR="002A10EF" w:rsidRPr="007611F4">
        <w:rPr>
          <w:rFonts w:cs="Times New Roman"/>
          <w:b/>
          <w:bCs/>
        </w:rPr>
        <w:t xml:space="preserve"> incidence</w:t>
      </w:r>
    </w:p>
    <w:bookmarkEnd w:id="2"/>
    <w:p w14:paraId="35782128" w14:textId="2D997F57" w:rsidR="00D714A2" w:rsidRDefault="00C55BAD" w:rsidP="0031050A">
      <w:pPr>
        <w:widowControl/>
        <w:spacing w:line="300" w:lineRule="auto"/>
        <w:jc w:val="left"/>
        <w:rPr>
          <w:rFonts w:cs="Times New Roman"/>
          <w:bCs/>
        </w:rPr>
      </w:pPr>
      <w:r>
        <w:rPr>
          <w:noProof/>
        </w:rPr>
        <w:drawing>
          <wp:inline distT="0" distB="0" distL="0" distR="0" wp14:anchorId="339B2466" wp14:editId="1E8AFE68">
            <wp:extent cx="5274310" cy="1758315"/>
            <wp:effectExtent l="0" t="0" r="0" b="0"/>
            <wp:docPr id="4" name="图片 4"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表&#10;&#10;描述已自动生成"/>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758315"/>
                    </a:xfrm>
                    <a:prstGeom prst="rect">
                      <a:avLst/>
                    </a:prstGeom>
                    <a:noFill/>
                    <a:ln>
                      <a:noFill/>
                    </a:ln>
                  </pic:spPr>
                </pic:pic>
              </a:graphicData>
            </a:graphic>
          </wp:inline>
        </w:drawing>
      </w:r>
    </w:p>
    <w:p w14:paraId="04095959" w14:textId="7F61A0BD" w:rsidR="00D714A2" w:rsidRDefault="007611F4" w:rsidP="004041DC">
      <w:pPr>
        <w:rPr>
          <w:rFonts w:cs="Times New Roman"/>
          <w:sz w:val="22"/>
          <w:szCs w:val="21"/>
        </w:rPr>
      </w:pPr>
      <w:bookmarkStart w:id="3" w:name="_Hlk75956899"/>
      <w:r>
        <w:rPr>
          <w:rFonts w:cs="Times New Roman"/>
          <w:b/>
          <w:bCs/>
          <w:sz w:val="22"/>
          <w:szCs w:val="21"/>
        </w:rPr>
        <w:t xml:space="preserve">Supplementary </w:t>
      </w:r>
      <w:r w:rsidRPr="00A11DA1">
        <w:rPr>
          <w:rFonts w:cs="Times New Roman"/>
          <w:b/>
          <w:bCs/>
          <w:sz w:val="22"/>
          <w:szCs w:val="21"/>
        </w:rPr>
        <w:t>Fig</w:t>
      </w:r>
      <w:r>
        <w:rPr>
          <w:rFonts w:cs="Times New Roman"/>
          <w:b/>
          <w:bCs/>
          <w:sz w:val="22"/>
          <w:szCs w:val="21"/>
        </w:rPr>
        <w:t>ure</w:t>
      </w:r>
      <w:r w:rsidRPr="00A11DA1">
        <w:rPr>
          <w:rFonts w:cs="Times New Roman"/>
          <w:b/>
          <w:bCs/>
          <w:sz w:val="22"/>
          <w:szCs w:val="21"/>
        </w:rPr>
        <w:t xml:space="preserve"> </w:t>
      </w:r>
      <w:r>
        <w:rPr>
          <w:rFonts w:cs="Times New Roman"/>
          <w:b/>
          <w:bCs/>
          <w:sz w:val="22"/>
          <w:szCs w:val="21"/>
        </w:rPr>
        <w:t>2.</w:t>
      </w:r>
      <w:r w:rsidR="004041DC" w:rsidRPr="00B407E7">
        <w:rPr>
          <w:rFonts w:cs="Times New Roman"/>
          <w:sz w:val="22"/>
          <w:szCs w:val="21"/>
        </w:rPr>
        <w:t xml:space="preserve"> </w:t>
      </w:r>
      <w:r w:rsidR="004041DC" w:rsidRPr="004041DC">
        <w:rPr>
          <w:rFonts w:cs="Times New Roman"/>
          <w:b/>
          <w:bCs/>
          <w:sz w:val="22"/>
          <w:szCs w:val="21"/>
        </w:rPr>
        <w:t>Transmission spectra under normal incidence</w:t>
      </w:r>
      <w:r w:rsidR="007A7E85">
        <w:rPr>
          <w:rFonts w:cs="Times New Roman"/>
          <w:b/>
          <w:bCs/>
          <w:sz w:val="22"/>
          <w:szCs w:val="21"/>
        </w:rPr>
        <w:t>.</w:t>
      </w:r>
      <w:r w:rsidR="004041DC">
        <w:rPr>
          <w:rFonts w:cs="Times New Roman"/>
          <w:b/>
          <w:bCs/>
          <w:sz w:val="22"/>
          <w:szCs w:val="21"/>
        </w:rPr>
        <w:t xml:space="preserve"> </w:t>
      </w:r>
      <w:r w:rsidR="004041DC" w:rsidRPr="00B407E7">
        <w:rPr>
          <w:rFonts w:cs="Times New Roman"/>
          <w:b/>
          <w:bCs/>
          <w:sz w:val="22"/>
          <w:szCs w:val="21"/>
        </w:rPr>
        <w:t>a</w:t>
      </w:r>
      <w:r w:rsidR="004041DC" w:rsidRPr="00B407E7">
        <w:rPr>
          <w:rFonts w:cs="Times New Roman"/>
          <w:sz w:val="22"/>
          <w:szCs w:val="21"/>
        </w:rPr>
        <w:t xml:space="preserve">, </w:t>
      </w:r>
      <w:r w:rsidR="00173796">
        <w:rPr>
          <w:rFonts w:cs="Times New Roman"/>
          <w:sz w:val="22"/>
          <w:szCs w:val="21"/>
        </w:rPr>
        <w:t xml:space="preserve">Measured and simulated </w:t>
      </w:r>
      <w:r w:rsidR="007A7E85">
        <w:rPr>
          <w:rFonts w:cs="Times New Roman"/>
          <w:sz w:val="22"/>
          <w:szCs w:val="21"/>
        </w:rPr>
        <w:t>transmission</w:t>
      </w:r>
      <w:r w:rsidR="004041DC" w:rsidRPr="00B407E7">
        <w:rPr>
          <w:rFonts w:cs="Times New Roman"/>
          <w:sz w:val="22"/>
          <w:szCs w:val="21"/>
        </w:rPr>
        <w:t xml:space="preserve"> spectra of the MO-SRR metamaterial for </w:t>
      </w:r>
      <w:r w:rsidR="007B6FE0">
        <w:rPr>
          <w:rFonts w:cs="Times New Roman"/>
          <w:sz w:val="22"/>
          <w:szCs w:val="21"/>
        </w:rPr>
        <w:t xml:space="preserve">normal </w:t>
      </w:r>
      <w:r w:rsidR="00173796">
        <w:rPr>
          <w:rFonts w:cs="Times New Roman"/>
          <w:sz w:val="22"/>
          <w:szCs w:val="21"/>
        </w:rPr>
        <w:t>s</w:t>
      </w:r>
      <w:r w:rsidR="004041DC" w:rsidRPr="00B407E7">
        <w:rPr>
          <w:rFonts w:cs="Times New Roman"/>
          <w:sz w:val="22"/>
          <w:szCs w:val="21"/>
        </w:rPr>
        <w:t>-polarized</w:t>
      </w:r>
      <w:r w:rsidR="002022F6">
        <w:rPr>
          <w:rFonts w:cs="Times New Roman"/>
          <w:sz w:val="22"/>
          <w:szCs w:val="21"/>
        </w:rPr>
        <w:t xml:space="preserve"> </w:t>
      </w:r>
      <w:r w:rsidR="000F0945">
        <w:rPr>
          <w:rFonts w:cs="Times New Roman"/>
          <w:sz w:val="22"/>
          <w:szCs w:val="21"/>
        </w:rPr>
        <w:t>incidence</w:t>
      </w:r>
      <w:r w:rsidR="00812B3B">
        <w:rPr>
          <w:rFonts w:cs="Times New Roman"/>
          <w:sz w:val="22"/>
          <w:szCs w:val="21"/>
        </w:rPr>
        <w:t xml:space="preserve"> </w:t>
      </w:r>
      <w:r w:rsidR="002022F6">
        <w:rPr>
          <w:rFonts w:cs="Times New Roman"/>
          <w:sz w:val="22"/>
          <w:szCs w:val="21"/>
        </w:rPr>
        <w:t>(electric field para</w:t>
      </w:r>
      <w:r w:rsidR="00316DFE">
        <w:rPr>
          <w:rFonts w:cs="Times New Roman"/>
          <w:sz w:val="22"/>
          <w:szCs w:val="21"/>
        </w:rPr>
        <w:t>llel</w:t>
      </w:r>
      <w:r w:rsidR="002022F6">
        <w:rPr>
          <w:rFonts w:cs="Times New Roman"/>
          <w:sz w:val="22"/>
          <w:szCs w:val="21"/>
        </w:rPr>
        <w:t xml:space="preserve"> to the gap of SRR)</w:t>
      </w:r>
      <w:r w:rsidR="004041DC" w:rsidRPr="00B407E7">
        <w:rPr>
          <w:rFonts w:cs="Times New Roman"/>
          <w:sz w:val="22"/>
          <w:szCs w:val="21"/>
        </w:rPr>
        <w:t>.</w:t>
      </w:r>
      <w:r w:rsidR="007B6FE0">
        <w:rPr>
          <w:rFonts w:cs="Times New Roman"/>
          <w:sz w:val="22"/>
          <w:szCs w:val="21"/>
        </w:rPr>
        <w:t xml:space="preserve"> </w:t>
      </w:r>
      <w:r w:rsidR="007B6FE0">
        <w:rPr>
          <w:rFonts w:cs="Times New Roman"/>
          <w:b/>
          <w:bCs/>
          <w:sz w:val="22"/>
          <w:szCs w:val="21"/>
        </w:rPr>
        <w:t>b</w:t>
      </w:r>
      <w:r w:rsidR="007B6FE0" w:rsidRPr="00B407E7">
        <w:rPr>
          <w:rFonts w:cs="Times New Roman"/>
          <w:sz w:val="22"/>
          <w:szCs w:val="21"/>
        </w:rPr>
        <w:t xml:space="preserve">, </w:t>
      </w:r>
      <w:r w:rsidR="00173796">
        <w:rPr>
          <w:rFonts w:cs="Times New Roman"/>
          <w:sz w:val="22"/>
          <w:szCs w:val="21"/>
        </w:rPr>
        <w:t>Transmission</w:t>
      </w:r>
      <w:r w:rsidR="00173796" w:rsidRPr="00B407E7">
        <w:rPr>
          <w:rFonts w:cs="Times New Roman"/>
          <w:sz w:val="22"/>
          <w:szCs w:val="21"/>
        </w:rPr>
        <w:t xml:space="preserve"> </w:t>
      </w:r>
      <w:r w:rsidR="007B6FE0" w:rsidRPr="00B407E7">
        <w:rPr>
          <w:rFonts w:cs="Times New Roman"/>
          <w:sz w:val="22"/>
          <w:szCs w:val="21"/>
        </w:rPr>
        <w:t xml:space="preserve">spectra of the MO-SRR metamaterial for </w:t>
      </w:r>
      <w:r w:rsidR="00173796">
        <w:rPr>
          <w:rFonts w:cs="Times New Roman"/>
          <w:sz w:val="22"/>
          <w:szCs w:val="21"/>
        </w:rPr>
        <w:t>p</w:t>
      </w:r>
      <w:r w:rsidR="007B6FE0" w:rsidRPr="00B407E7">
        <w:rPr>
          <w:rFonts w:cs="Times New Roman"/>
          <w:sz w:val="22"/>
          <w:szCs w:val="21"/>
        </w:rPr>
        <w:t>-polarized</w:t>
      </w:r>
      <w:r w:rsidR="007B6FE0">
        <w:rPr>
          <w:rFonts w:cs="Times New Roman"/>
          <w:sz w:val="22"/>
          <w:szCs w:val="21"/>
        </w:rPr>
        <w:t xml:space="preserve"> </w:t>
      </w:r>
      <w:r w:rsidR="000F0945">
        <w:rPr>
          <w:rFonts w:cs="Times New Roman"/>
          <w:sz w:val="22"/>
          <w:szCs w:val="21"/>
        </w:rPr>
        <w:t>incidence</w:t>
      </w:r>
      <w:r w:rsidR="00812B3B">
        <w:rPr>
          <w:rFonts w:cs="Times New Roman"/>
          <w:sz w:val="22"/>
          <w:szCs w:val="21"/>
        </w:rPr>
        <w:t xml:space="preserve"> </w:t>
      </w:r>
      <w:r w:rsidR="007B6FE0">
        <w:rPr>
          <w:rFonts w:cs="Times New Roman"/>
          <w:sz w:val="22"/>
          <w:szCs w:val="21"/>
        </w:rPr>
        <w:t xml:space="preserve">(electric field </w:t>
      </w:r>
      <w:r w:rsidR="006A6A44" w:rsidRPr="006A6A44">
        <w:rPr>
          <w:rFonts w:cs="Times New Roman"/>
          <w:sz w:val="22"/>
          <w:szCs w:val="21"/>
        </w:rPr>
        <w:t>perpendicular to</w:t>
      </w:r>
      <w:r w:rsidR="007B6FE0">
        <w:rPr>
          <w:rFonts w:cs="Times New Roman"/>
          <w:sz w:val="22"/>
          <w:szCs w:val="21"/>
        </w:rPr>
        <w:t xml:space="preserve"> the gap of SRR)</w:t>
      </w:r>
      <w:r w:rsidR="007B6FE0" w:rsidRPr="00B407E7">
        <w:rPr>
          <w:rFonts w:cs="Times New Roman"/>
          <w:sz w:val="22"/>
          <w:szCs w:val="21"/>
        </w:rPr>
        <w:t>.</w:t>
      </w:r>
    </w:p>
    <w:bookmarkEnd w:id="3"/>
    <w:p w14:paraId="70BCF875" w14:textId="1446002D" w:rsidR="006A6A44" w:rsidRDefault="006A6A44" w:rsidP="004041DC">
      <w:pPr>
        <w:rPr>
          <w:rFonts w:cs="Times New Roman"/>
          <w:bCs/>
        </w:rPr>
      </w:pPr>
    </w:p>
    <w:p w14:paraId="6CDE9E7C" w14:textId="05DD97B5" w:rsidR="000C33DE" w:rsidRPr="007611F4" w:rsidRDefault="000C33DE" w:rsidP="000C33DE">
      <w:pPr>
        <w:widowControl/>
        <w:spacing w:line="300" w:lineRule="auto"/>
        <w:jc w:val="left"/>
        <w:rPr>
          <w:rFonts w:cs="Times New Roman"/>
          <w:b/>
          <w:bCs/>
        </w:rPr>
      </w:pPr>
      <w:r w:rsidRPr="007611F4">
        <w:rPr>
          <w:rFonts w:cs="Times New Roman"/>
          <w:b/>
          <w:bCs/>
        </w:rPr>
        <w:t xml:space="preserve">Supplementary </w:t>
      </w:r>
      <w:r>
        <w:rPr>
          <w:rFonts w:cs="Times New Roman"/>
          <w:b/>
          <w:bCs/>
        </w:rPr>
        <w:t xml:space="preserve">Note </w:t>
      </w:r>
      <w:r>
        <w:rPr>
          <w:rFonts w:cs="Times New Roman"/>
          <w:b/>
          <w:bCs/>
        </w:rPr>
        <w:t>3</w:t>
      </w:r>
      <w:r w:rsidRPr="007611F4">
        <w:rPr>
          <w:rFonts w:cs="Times New Roman"/>
          <w:b/>
          <w:bCs/>
        </w:rPr>
        <w:t>:</w:t>
      </w:r>
      <w:r>
        <w:rPr>
          <w:rFonts w:cs="Times New Roman"/>
          <w:b/>
          <w:bCs/>
        </w:rPr>
        <w:t xml:space="preserve"> </w:t>
      </w:r>
      <w:r w:rsidRPr="007611F4">
        <w:rPr>
          <w:rFonts w:cs="Times New Roman"/>
          <w:b/>
          <w:bCs/>
        </w:rPr>
        <w:t>Simulated s-polarized TMOKE of the metamaterial under different incident angles</w:t>
      </w:r>
    </w:p>
    <w:p w14:paraId="3372F987" w14:textId="77777777" w:rsidR="000C33DE" w:rsidRDefault="000C33DE" w:rsidP="000C33DE">
      <w:pPr>
        <w:widowControl/>
        <w:spacing w:line="300" w:lineRule="auto"/>
        <w:ind w:firstLine="360"/>
        <w:rPr>
          <w:rFonts w:cs="Times New Roman"/>
          <w:bCs/>
        </w:rPr>
      </w:pPr>
      <w:r>
        <w:rPr>
          <w:rFonts w:cs="Times New Roman"/>
          <w:bCs/>
        </w:rPr>
        <w:lastRenderedPageBreak/>
        <w:t>As increasing</w:t>
      </w:r>
      <w:r w:rsidRPr="00813005">
        <w:rPr>
          <w:rFonts w:cs="Times New Roman"/>
          <w:bCs/>
        </w:rPr>
        <w:t xml:space="preserve"> the incident angle</w:t>
      </w:r>
      <w:r>
        <w:rPr>
          <w:rFonts w:cs="Times New Roman" w:hint="eastAsia"/>
          <w:bCs/>
        </w:rPr>
        <w:t>s</w:t>
      </w:r>
      <w:r>
        <w:rPr>
          <w:rFonts w:cs="Times New Roman"/>
          <w:bCs/>
        </w:rPr>
        <w:t xml:space="preserve">, the </w:t>
      </w:r>
      <w:r w:rsidRPr="00813005">
        <w:rPr>
          <w:rFonts w:cs="Times New Roman"/>
          <w:bCs/>
        </w:rPr>
        <w:t xml:space="preserve">TMOKE of the structure under </w:t>
      </w:r>
      <w:r>
        <w:rPr>
          <w:rFonts w:cs="Times New Roman"/>
          <w:bCs/>
        </w:rPr>
        <w:t>s-</w:t>
      </w:r>
      <w:r w:rsidRPr="00813005">
        <w:rPr>
          <w:rFonts w:cs="Times New Roman"/>
          <w:bCs/>
        </w:rPr>
        <w:t>polarization increases first and then decreases, with a maximum</w:t>
      </w:r>
      <w:r>
        <w:rPr>
          <w:rFonts w:cs="Times New Roman"/>
          <w:bCs/>
        </w:rPr>
        <w:t xml:space="preserve"> value of 2.7×</w:t>
      </w:r>
      <w:r>
        <w:rPr>
          <w:rFonts w:cs="Times New Roman" w:hint="eastAsia"/>
          <w:bCs/>
        </w:rPr>
        <w:t>1</w:t>
      </w:r>
      <w:r>
        <w:rPr>
          <w:rFonts w:cs="Times New Roman"/>
          <w:bCs/>
        </w:rPr>
        <w:t>0</w:t>
      </w:r>
      <w:r w:rsidRPr="00BB2B3A">
        <w:rPr>
          <w:rFonts w:cs="Times New Roman"/>
          <w:bCs/>
          <w:vertAlign w:val="superscript"/>
        </w:rPr>
        <w:t>-3</w:t>
      </w:r>
      <w:r w:rsidRPr="00813005">
        <w:rPr>
          <w:rFonts w:cs="Times New Roman"/>
          <w:bCs/>
        </w:rPr>
        <w:t xml:space="preserve"> at 30°</w:t>
      </w:r>
      <w:r>
        <w:rPr>
          <w:rFonts w:cs="Times New Roman"/>
          <w:bCs/>
        </w:rPr>
        <w:t>.</w:t>
      </w:r>
      <w:r w:rsidRPr="00D00207">
        <w:t xml:space="preserve"> </w:t>
      </w:r>
      <w:r w:rsidRPr="00D00207">
        <w:rPr>
          <w:rFonts w:cs="Times New Roman"/>
          <w:bCs/>
        </w:rPr>
        <w:t xml:space="preserve">Due to the angle limitation of the ellipsometer (45°-75°), the strongest </w:t>
      </w:r>
      <w:r>
        <w:rPr>
          <w:rFonts w:cs="Times New Roman"/>
          <w:bCs/>
        </w:rPr>
        <w:t xml:space="preserve">s-polarized </w:t>
      </w:r>
      <w:r w:rsidRPr="00D00207">
        <w:rPr>
          <w:rFonts w:cs="Times New Roman"/>
          <w:bCs/>
        </w:rPr>
        <w:t xml:space="preserve">TMOKE was experimentally </w:t>
      </w:r>
      <w:r>
        <w:rPr>
          <w:rFonts w:cs="Times New Roman"/>
          <w:bCs/>
        </w:rPr>
        <w:t>measured</w:t>
      </w:r>
      <w:r w:rsidRPr="00D00207">
        <w:rPr>
          <w:rFonts w:cs="Times New Roman"/>
          <w:bCs/>
        </w:rPr>
        <w:t xml:space="preserve"> at 45° incidence</w:t>
      </w:r>
      <w:r>
        <w:rPr>
          <w:rFonts w:cs="Times New Roman"/>
          <w:bCs/>
        </w:rPr>
        <w:t>.</w:t>
      </w:r>
    </w:p>
    <w:p w14:paraId="5CDB7AE5" w14:textId="77777777" w:rsidR="000C33DE" w:rsidRPr="00866334" w:rsidRDefault="000C33DE" w:rsidP="000C33DE">
      <w:pPr>
        <w:widowControl/>
        <w:spacing w:line="300" w:lineRule="auto"/>
        <w:jc w:val="center"/>
        <w:rPr>
          <w:rFonts w:cs="Times New Roman"/>
          <w:bCs/>
        </w:rPr>
      </w:pPr>
      <w:r>
        <w:rPr>
          <w:noProof/>
        </w:rPr>
        <w:drawing>
          <wp:inline distT="0" distB="0" distL="0" distR="0" wp14:anchorId="759AEF2F" wp14:editId="53D6D489">
            <wp:extent cx="3714750" cy="3193653"/>
            <wp:effectExtent l="0" t="0" r="0" b="0"/>
            <wp:docPr id="2" name="图片 2" descr="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直方图&#10;&#10;描述已自动生成"/>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22779" cy="3200556"/>
                    </a:xfrm>
                    <a:prstGeom prst="rect">
                      <a:avLst/>
                    </a:prstGeom>
                    <a:noFill/>
                    <a:ln>
                      <a:noFill/>
                    </a:ln>
                  </pic:spPr>
                </pic:pic>
              </a:graphicData>
            </a:graphic>
          </wp:inline>
        </w:drawing>
      </w:r>
    </w:p>
    <w:p w14:paraId="6B068EA3" w14:textId="402D49E5" w:rsidR="000C33DE" w:rsidRDefault="000C33DE" w:rsidP="000C33DE">
      <w:pPr>
        <w:rPr>
          <w:rFonts w:cs="Times New Roman"/>
          <w:b/>
          <w:bCs/>
          <w:sz w:val="22"/>
          <w:szCs w:val="21"/>
        </w:rPr>
      </w:pPr>
      <w:r>
        <w:rPr>
          <w:rFonts w:cs="Times New Roman"/>
          <w:b/>
          <w:bCs/>
          <w:sz w:val="22"/>
          <w:szCs w:val="21"/>
        </w:rPr>
        <w:t xml:space="preserve">Supplementary </w:t>
      </w:r>
      <w:r w:rsidRPr="00A11DA1">
        <w:rPr>
          <w:rFonts w:cs="Times New Roman"/>
          <w:b/>
          <w:bCs/>
          <w:sz w:val="22"/>
          <w:szCs w:val="21"/>
        </w:rPr>
        <w:t>Fig</w:t>
      </w:r>
      <w:r>
        <w:rPr>
          <w:rFonts w:cs="Times New Roman"/>
          <w:b/>
          <w:bCs/>
          <w:sz w:val="22"/>
          <w:szCs w:val="21"/>
        </w:rPr>
        <w:t>ure</w:t>
      </w:r>
      <w:r w:rsidRPr="00A11DA1">
        <w:rPr>
          <w:rFonts w:cs="Times New Roman"/>
          <w:b/>
          <w:bCs/>
          <w:sz w:val="22"/>
          <w:szCs w:val="21"/>
        </w:rPr>
        <w:t xml:space="preserve"> </w:t>
      </w:r>
      <w:r>
        <w:rPr>
          <w:rFonts w:cs="Times New Roman"/>
          <w:b/>
          <w:bCs/>
          <w:sz w:val="22"/>
          <w:szCs w:val="21"/>
        </w:rPr>
        <w:t>3</w:t>
      </w:r>
      <w:r>
        <w:rPr>
          <w:rFonts w:cs="Times New Roman"/>
          <w:b/>
          <w:bCs/>
          <w:sz w:val="22"/>
          <w:szCs w:val="21"/>
        </w:rPr>
        <w:t>.</w:t>
      </w:r>
      <w:r w:rsidRPr="00B407E7">
        <w:rPr>
          <w:rFonts w:cs="Times New Roman"/>
          <w:sz w:val="22"/>
          <w:szCs w:val="21"/>
        </w:rPr>
        <w:t xml:space="preserve"> </w:t>
      </w:r>
      <w:r w:rsidRPr="006121DF">
        <w:rPr>
          <w:rFonts w:cs="Times New Roman"/>
          <w:sz w:val="22"/>
          <w:szCs w:val="21"/>
        </w:rPr>
        <w:t xml:space="preserve">Simulated TMOKE spectra of the MO-SRR metamaterial for </w:t>
      </w:r>
      <w:r>
        <w:rPr>
          <w:rFonts w:cs="Times New Roman"/>
          <w:sz w:val="22"/>
          <w:szCs w:val="21"/>
        </w:rPr>
        <w:t xml:space="preserve">different </w:t>
      </w:r>
      <w:r w:rsidRPr="006121DF">
        <w:rPr>
          <w:rFonts w:cs="Times New Roman"/>
          <w:sz w:val="22"/>
          <w:szCs w:val="21"/>
        </w:rPr>
        <w:t xml:space="preserve">incident angles ranging from 45° to 70° under </w:t>
      </w:r>
      <w:r>
        <w:rPr>
          <w:rFonts w:cs="Times New Roman"/>
          <w:sz w:val="22"/>
          <w:szCs w:val="21"/>
        </w:rPr>
        <w:t>s</w:t>
      </w:r>
      <w:r w:rsidRPr="006121DF">
        <w:rPr>
          <w:rFonts w:cs="Times New Roman"/>
          <w:sz w:val="22"/>
          <w:szCs w:val="21"/>
        </w:rPr>
        <w:t>-polarized incidence.</w:t>
      </w:r>
    </w:p>
    <w:p w14:paraId="5C817126" w14:textId="77777777" w:rsidR="000C33DE" w:rsidRPr="000C33DE" w:rsidRDefault="000C33DE" w:rsidP="004041DC">
      <w:pPr>
        <w:rPr>
          <w:rFonts w:cs="Times New Roman" w:hint="eastAsia"/>
          <w:bCs/>
        </w:rPr>
      </w:pPr>
    </w:p>
    <w:p w14:paraId="20A784BD" w14:textId="47281C02" w:rsidR="0031050A" w:rsidRPr="007611F4" w:rsidRDefault="007611F4" w:rsidP="007611F4">
      <w:pPr>
        <w:widowControl/>
        <w:spacing w:line="300" w:lineRule="auto"/>
        <w:jc w:val="left"/>
        <w:rPr>
          <w:rFonts w:cs="Times New Roman"/>
          <w:b/>
          <w:bCs/>
        </w:rPr>
      </w:pPr>
      <w:r w:rsidRPr="007611F4">
        <w:rPr>
          <w:rFonts w:cs="Times New Roman"/>
          <w:b/>
          <w:bCs/>
        </w:rPr>
        <w:t xml:space="preserve">Supplementary </w:t>
      </w:r>
      <w:r>
        <w:rPr>
          <w:rFonts w:cs="Times New Roman"/>
          <w:b/>
          <w:bCs/>
        </w:rPr>
        <w:t xml:space="preserve">Note </w:t>
      </w:r>
      <w:r w:rsidR="000C33DE">
        <w:rPr>
          <w:rFonts w:cs="Times New Roman"/>
          <w:b/>
          <w:bCs/>
        </w:rPr>
        <w:t>4</w:t>
      </w:r>
      <w:r w:rsidRPr="007611F4">
        <w:rPr>
          <w:rFonts w:cs="Times New Roman"/>
          <w:b/>
          <w:bCs/>
        </w:rPr>
        <w:t>:</w:t>
      </w:r>
      <w:r>
        <w:rPr>
          <w:rFonts w:cs="Times New Roman"/>
          <w:b/>
          <w:bCs/>
          <w:sz w:val="22"/>
          <w:szCs w:val="21"/>
        </w:rPr>
        <w:t xml:space="preserve"> </w:t>
      </w:r>
      <w:r w:rsidR="00A70F17" w:rsidRPr="007611F4">
        <w:rPr>
          <w:rFonts w:cs="Times New Roman"/>
          <w:b/>
          <w:bCs/>
        </w:rPr>
        <w:t xml:space="preserve">P-polarized </w:t>
      </w:r>
      <w:r w:rsidR="0031050A" w:rsidRPr="007611F4">
        <w:rPr>
          <w:rFonts w:cs="Times New Roman"/>
          <w:b/>
          <w:bCs/>
        </w:rPr>
        <w:t xml:space="preserve">TMOKE of </w:t>
      </w:r>
      <w:r w:rsidR="00A70F17" w:rsidRPr="007611F4">
        <w:rPr>
          <w:rFonts w:cs="Times New Roman"/>
          <w:b/>
          <w:bCs/>
        </w:rPr>
        <w:t xml:space="preserve">the </w:t>
      </w:r>
      <w:proofErr w:type="spellStart"/>
      <w:proofErr w:type="gramStart"/>
      <w:r w:rsidR="0031050A" w:rsidRPr="007611F4">
        <w:rPr>
          <w:rFonts w:cs="Times New Roman"/>
          <w:b/>
          <w:bCs/>
        </w:rPr>
        <w:t>Ce:YIG</w:t>
      </w:r>
      <w:proofErr w:type="spellEnd"/>
      <w:proofErr w:type="gramEnd"/>
      <w:r w:rsidR="00A70F17" w:rsidRPr="007611F4">
        <w:rPr>
          <w:rFonts w:cs="Times New Roman"/>
          <w:b/>
          <w:bCs/>
        </w:rPr>
        <w:t>/YIG</w:t>
      </w:r>
      <w:r w:rsidR="0031050A" w:rsidRPr="007611F4">
        <w:rPr>
          <w:rFonts w:cs="Times New Roman"/>
          <w:b/>
          <w:bCs/>
        </w:rPr>
        <w:t xml:space="preserve"> film</w:t>
      </w:r>
      <w:r w:rsidR="00721E00" w:rsidRPr="007611F4">
        <w:rPr>
          <w:rFonts w:cs="Times New Roman"/>
          <w:b/>
          <w:bCs/>
        </w:rPr>
        <w:t>s</w:t>
      </w:r>
      <w:r w:rsidR="00A70F17" w:rsidRPr="007611F4">
        <w:rPr>
          <w:rFonts w:cs="Times New Roman"/>
          <w:b/>
          <w:bCs/>
        </w:rPr>
        <w:t xml:space="preserve"> on silicon</w:t>
      </w:r>
    </w:p>
    <w:p w14:paraId="6E8649E8" w14:textId="3F4A7248" w:rsidR="001759F3" w:rsidRPr="006121DF" w:rsidRDefault="001759F3" w:rsidP="006121DF">
      <w:pPr>
        <w:widowControl/>
        <w:spacing w:line="300" w:lineRule="auto"/>
        <w:ind w:firstLine="360"/>
        <w:rPr>
          <w:rFonts w:cs="Times New Roman"/>
          <w:bCs/>
        </w:rPr>
      </w:pPr>
      <w:r w:rsidRPr="001759F3">
        <w:rPr>
          <w:rFonts w:cs="Times New Roman" w:hint="eastAsia"/>
          <w:bCs/>
        </w:rPr>
        <w:t>We</w:t>
      </w:r>
      <w:r w:rsidRPr="001759F3">
        <w:rPr>
          <w:rFonts w:cs="Times New Roman"/>
          <w:bCs/>
        </w:rPr>
        <w:t xml:space="preserve"> measured the reflection and TMOKE spectra of the bare </w:t>
      </w:r>
      <w:proofErr w:type="spellStart"/>
      <w:proofErr w:type="gramStart"/>
      <w:r w:rsidRPr="001759F3">
        <w:rPr>
          <w:rFonts w:cs="Times New Roman"/>
          <w:bCs/>
        </w:rPr>
        <w:t>Ce:YIG</w:t>
      </w:r>
      <w:proofErr w:type="spellEnd"/>
      <w:proofErr w:type="gramEnd"/>
      <w:r w:rsidRPr="001759F3">
        <w:rPr>
          <w:rFonts w:cs="Times New Roman"/>
          <w:bCs/>
        </w:rPr>
        <w:t>/YIG films on Si</w:t>
      </w:r>
      <w:r w:rsidRPr="00E57EFA">
        <w:rPr>
          <w:rFonts w:cs="Times New Roman"/>
          <w:bCs/>
        </w:rPr>
        <w:t xml:space="preserve">, </w:t>
      </w:r>
      <w:r w:rsidRPr="007611F4">
        <w:rPr>
          <w:rFonts w:cs="Times New Roman"/>
          <w:bCs/>
          <w:szCs w:val="24"/>
        </w:rPr>
        <w:t xml:space="preserve">as shown in </w:t>
      </w:r>
      <w:r w:rsidR="007611F4" w:rsidRPr="007611F4">
        <w:rPr>
          <w:rFonts w:cs="Times New Roman"/>
          <w:szCs w:val="24"/>
        </w:rPr>
        <w:t>Supplementary Figure</w:t>
      </w:r>
      <w:r w:rsidR="007611F4" w:rsidRPr="007611F4">
        <w:rPr>
          <w:rFonts w:cs="Times New Roman"/>
          <w:b/>
          <w:bCs/>
          <w:szCs w:val="24"/>
        </w:rPr>
        <w:t xml:space="preserve"> </w:t>
      </w:r>
      <w:r w:rsidR="000C33DE">
        <w:rPr>
          <w:rFonts w:cs="Times New Roman"/>
          <w:bCs/>
          <w:szCs w:val="24"/>
        </w:rPr>
        <w:t>4</w:t>
      </w:r>
      <w:r w:rsidRPr="007611F4">
        <w:rPr>
          <w:rFonts w:cs="Times New Roman"/>
          <w:bCs/>
          <w:szCs w:val="24"/>
        </w:rPr>
        <w:t>b</w:t>
      </w:r>
      <w:r w:rsidRPr="00E57EFA">
        <w:rPr>
          <w:rFonts w:cs="Times New Roman"/>
          <w:bCs/>
        </w:rPr>
        <w:t>. The TMOKE exists only for p-polarized incidence</w:t>
      </w:r>
      <w:r w:rsidRPr="006121DF">
        <w:rPr>
          <w:rFonts w:cs="Times New Roman"/>
          <w:bCs/>
        </w:rPr>
        <w:t xml:space="preserve">. Although the reflectivity for s-polarization is 0.2 under 45° incidence, which is even smaller than the metamaterial, its s-polarized TMOKE is still 0 due to a unity </w:t>
      </w:r>
      <w:r w:rsidRPr="006121DF">
        <w:rPr>
          <w:rFonts w:ascii="Symbol" w:hAnsi="Symbol" w:cs="Times New Roman"/>
          <w:bCs/>
        </w:rPr>
        <w:t></w:t>
      </w:r>
      <w:r w:rsidRPr="006121DF">
        <w:rPr>
          <w:rFonts w:cs="Times New Roman"/>
          <w:bCs/>
        </w:rPr>
        <w:t xml:space="preserve"> tensor of the MO materials. We notice a large p-polarized TMOKE of 0.17 at 850 nm wavelength. This is due to a low reflectivity ~0 of the thin films at around the Brewster angle, causing an optical enhancement of the TMOKE.</w:t>
      </w:r>
    </w:p>
    <w:p w14:paraId="7AE48C56" w14:textId="429EA5E4" w:rsidR="009E007C" w:rsidRDefault="001B37B2" w:rsidP="00EB2D64">
      <w:pPr>
        <w:widowControl/>
        <w:spacing w:line="300" w:lineRule="auto"/>
        <w:jc w:val="center"/>
        <w:rPr>
          <w:rFonts w:cs="Times New Roman"/>
          <w:bCs/>
        </w:rPr>
      </w:pPr>
      <w:r>
        <w:rPr>
          <w:noProof/>
        </w:rPr>
        <w:lastRenderedPageBreak/>
        <w:drawing>
          <wp:inline distT="0" distB="0" distL="0" distR="0" wp14:anchorId="3BCEA902" wp14:editId="74F31DBB">
            <wp:extent cx="2730500" cy="3033889"/>
            <wp:effectExtent l="0" t="0" r="0" b="0"/>
            <wp:docPr id="14" name="图片 14"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表&#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31071" cy="3034523"/>
                    </a:xfrm>
                    <a:prstGeom prst="rect">
                      <a:avLst/>
                    </a:prstGeom>
                    <a:noFill/>
                    <a:ln>
                      <a:noFill/>
                    </a:ln>
                  </pic:spPr>
                </pic:pic>
              </a:graphicData>
            </a:graphic>
          </wp:inline>
        </w:drawing>
      </w:r>
    </w:p>
    <w:p w14:paraId="0DDA6670" w14:textId="2BB274A3" w:rsidR="006A6A44" w:rsidRPr="001B37B2" w:rsidRDefault="007611F4" w:rsidP="001B37B2">
      <w:pPr>
        <w:rPr>
          <w:rFonts w:cs="Times New Roman"/>
          <w:sz w:val="22"/>
          <w:szCs w:val="21"/>
        </w:rPr>
      </w:pPr>
      <w:r>
        <w:rPr>
          <w:rFonts w:cs="Times New Roman"/>
          <w:b/>
          <w:bCs/>
          <w:sz w:val="22"/>
          <w:szCs w:val="21"/>
        </w:rPr>
        <w:t xml:space="preserve">Supplementary </w:t>
      </w:r>
      <w:r w:rsidRPr="00A11DA1">
        <w:rPr>
          <w:rFonts w:cs="Times New Roman"/>
          <w:b/>
          <w:bCs/>
          <w:sz w:val="22"/>
          <w:szCs w:val="21"/>
        </w:rPr>
        <w:t>Fig</w:t>
      </w:r>
      <w:r>
        <w:rPr>
          <w:rFonts w:cs="Times New Roman"/>
          <w:b/>
          <w:bCs/>
          <w:sz w:val="22"/>
          <w:szCs w:val="21"/>
        </w:rPr>
        <w:t>ure</w:t>
      </w:r>
      <w:r w:rsidRPr="00A11DA1">
        <w:rPr>
          <w:rFonts w:cs="Times New Roman"/>
          <w:b/>
          <w:bCs/>
          <w:sz w:val="22"/>
          <w:szCs w:val="21"/>
        </w:rPr>
        <w:t xml:space="preserve"> </w:t>
      </w:r>
      <w:r w:rsidR="000C33DE">
        <w:rPr>
          <w:rFonts w:cs="Times New Roman"/>
          <w:b/>
          <w:bCs/>
          <w:sz w:val="22"/>
          <w:szCs w:val="21"/>
        </w:rPr>
        <w:t>4</w:t>
      </w:r>
      <w:r>
        <w:rPr>
          <w:rFonts w:cs="Times New Roman"/>
          <w:b/>
          <w:bCs/>
          <w:sz w:val="22"/>
          <w:szCs w:val="21"/>
        </w:rPr>
        <w:t>.</w:t>
      </w:r>
      <w:r w:rsidR="006A6A44" w:rsidRPr="00B407E7">
        <w:rPr>
          <w:rFonts w:cs="Times New Roman"/>
          <w:sz w:val="22"/>
          <w:szCs w:val="21"/>
        </w:rPr>
        <w:t xml:space="preserve"> </w:t>
      </w:r>
      <w:r w:rsidR="006A6A44">
        <w:rPr>
          <w:rFonts w:cs="Times New Roman"/>
          <w:b/>
          <w:bCs/>
          <w:sz w:val="22"/>
          <w:szCs w:val="21"/>
        </w:rPr>
        <w:t>Reflection</w:t>
      </w:r>
      <w:r w:rsidR="006A6A44" w:rsidRPr="004041DC">
        <w:rPr>
          <w:rFonts w:cs="Times New Roman"/>
          <w:b/>
          <w:bCs/>
          <w:sz w:val="22"/>
          <w:szCs w:val="21"/>
        </w:rPr>
        <w:t xml:space="preserve"> </w:t>
      </w:r>
      <w:r w:rsidR="006A6A44">
        <w:rPr>
          <w:rFonts w:cs="Times New Roman"/>
          <w:b/>
          <w:bCs/>
          <w:sz w:val="22"/>
          <w:szCs w:val="21"/>
        </w:rPr>
        <w:t xml:space="preserve">and TMOKE </w:t>
      </w:r>
      <w:r w:rsidR="006A6A44" w:rsidRPr="004041DC">
        <w:rPr>
          <w:rFonts w:cs="Times New Roman"/>
          <w:b/>
          <w:bCs/>
          <w:sz w:val="22"/>
          <w:szCs w:val="21"/>
        </w:rPr>
        <w:t xml:space="preserve">spectra under </w:t>
      </w:r>
      <w:r w:rsidR="00494C6A">
        <w:rPr>
          <w:rFonts w:cs="Times New Roman"/>
          <w:b/>
          <w:bCs/>
          <w:sz w:val="22"/>
          <w:szCs w:val="21"/>
        </w:rPr>
        <w:t>45</w:t>
      </w:r>
      <w:r w:rsidR="00494C6A" w:rsidRPr="00653698">
        <w:rPr>
          <w:rFonts w:cs="Times New Roman"/>
          <w:b/>
          <w:bCs/>
          <w:sz w:val="22"/>
          <w:szCs w:val="21"/>
        </w:rPr>
        <w:t>°</w:t>
      </w:r>
      <w:r w:rsidR="006A6A44" w:rsidRPr="00592016">
        <w:rPr>
          <w:rFonts w:cs="Times New Roman"/>
          <w:b/>
          <w:bCs/>
          <w:sz w:val="22"/>
          <w:szCs w:val="21"/>
        </w:rPr>
        <w:t xml:space="preserve"> </w:t>
      </w:r>
      <w:r w:rsidR="006A6A44" w:rsidRPr="004041DC">
        <w:rPr>
          <w:rFonts w:cs="Times New Roman"/>
          <w:b/>
          <w:bCs/>
          <w:sz w:val="22"/>
          <w:szCs w:val="21"/>
        </w:rPr>
        <w:t>incidence</w:t>
      </w:r>
      <w:r w:rsidR="005F01DB">
        <w:rPr>
          <w:rFonts w:cs="Times New Roman"/>
          <w:b/>
          <w:bCs/>
          <w:sz w:val="22"/>
          <w:szCs w:val="21"/>
        </w:rPr>
        <w:t xml:space="preserve"> of </w:t>
      </w:r>
      <w:r w:rsidR="00173796">
        <w:rPr>
          <w:rFonts w:cs="Times New Roman"/>
          <w:b/>
          <w:bCs/>
          <w:sz w:val="22"/>
          <w:szCs w:val="21"/>
        </w:rPr>
        <w:t xml:space="preserve">the </w:t>
      </w:r>
      <w:r w:rsidR="00194C17">
        <w:rPr>
          <w:rFonts w:cs="Times New Roman"/>
          <w:b/>
          <w:bCs/>
          <w:sz w:val="22"/>
          <w:szCs w:val="21"/>
        </w:rPr>
        <w:t>bare film</w:t>
      </w:r>
      <w:r w:rsidR="006A6A44">
        <w:rPr>
          <w:rFonts w:cs="Times New Roman"/>
          <w:b/>
          <w:bCs/>
          <w:sz w:val="22"/>
          <w:szCs w:val="21"/>
        </w:rPr>
        <w:t xml:space="preserve">. </w:t>
      </w:r>
      <w:r w:rsidR="006A6A44" w:rsidRPr="00B407E7">
        <w:rPr>
          <w:rFonts w:cs="Times New Roman"/>
          <w:b/>
          <w:bCs/>
          <w:sz w:val="22"/>
          <w:szCs w:val="21"/>
        </w:rPr>
        <w:t>a</w:t>
      </w:r>
      <w:r w:rsidR="006A6A44" w:rsidRPr="00B407E7">
        <w:rPr>
          <w:rFonts w:cs="Times New Roman"/>
          <w:sz w:val="22"/>
          <w:szCs w:val="21"/>
        </w:rPr>
        <w:t xml:space="preserve">, </w:t>
      </w:r>
      <w:r w:rsidR="005F01DB">
        <w:rPr>
          <w:rFonts w:cs="Times New Roman" w:hint="eastAsia"/>
          <w:sz w:val="22"/>
          <w:szCs w:val="21"/>
        </w:rPr>
        <w:t>reflection</w:t>
      </w:r>
      <w:r w:rsidR="006A6A44" w:rsidRPr="00B407E7">
        <w:rPr>
          <w:rFonts w:cs="Times New Roman"/>
          <w:sz w:val="22"/>
          <w:szCs w:val="21"/>
        </w:rPr>
        <w:t xml:space="preserve"> spectra of the </w:t>
      </w:r>
      <w:proofErr w:type="spellStart"/>
      <w:proofErr w:type="gramStart"/>
      <w:r w:rsidR="00194C17" w:rsidRPr="00194C17">
        <w:rPr>
          <w:rFonts w:cs="Times New Roman"/>
          <w:sz w:val="22"/>
          <w:szCs w:val="21"/>
        </w:rPr>
        <w:t>Ce:YIG</w:t>
      </w:r>
      <w:proofErr w:type="spellEnd"/>
      <w:proofErr w:type="gramEnd"/>
      <w:r w:rsidR="00194C17" w:rsidRPr="00194C17">
        <w:rPr>
          <w:rFonts w:cs="Times New Roman"/>
          <w:sz w:val="22"/>
          <w:szCs w:val="21"/>
        </w:rPr>
        <w:t xml:space="preserve">/YIG films on </w:t>
      </w:r>
      <w:r w:rsidR="00194C17">
        <w:rPr>
          <w:rFonts w:cs="Times New Roman"/>
          <w:sz w:val="22"/>
          <w:szCs w:val="21"/>
        </w:rPr>
        <w:t>Si</w:t>
      </w:r>
      <w:r w:rsidR="006A6A44" w:rsidRPr="00B407E7">
        <w:rPr>
          <w:rFonts w:cs="Times New Roman"/>
          <w:sz w:val="22"/>
          <w:szCs w:val="21"/>
        </w:rPr>
        <w:t xml:space="preserve"> under </w:t>
      </w:r>
      <w:r w:rsidR="00173796">
        <w:rPr>
          <w:rFonts w:cs="Times New Roman"/>
          <w:sz w:val="22"/>
          <w:szCs w:val="21"/>
        </w:rPr>
        <w:t>s</w:t>
      </w:r>
      <w:r w:rsidR="006A6A44" w:rsidRPr="00B407E7">
        <w:rPr>
          <w:rFonts w:cs="Times New Roman"/>
          <w:sz w:val="22"/>
          <w:szCs w:val="21"/>
        </w:rPr>
        <w:t>-</w:t>
      </w:r>
      <w:r w:rsidR="00E64CFF">
        <w:rPr>
          <w:rFonts w:cs="Times New Roman"/>
          <w:sz w:val="22"/>
          <w:szCs w:val="21"/>
        </w:rPr>
        <w:t xml:space="preserve"> and </w:t>
      </w:r>
      <w:r w:rsidR="00173796">
        <w:rPr>
          <w:rFonts w:cs="Times New Roman"/>
          <w:sz w:val="22"/>
          <w:szCs w:val="21"/>
        </w:rPr>
        <w:t>p</w:t>
      </w:r>
      <w:r w:rsidR="00E64CFF">
        <w:rPr>
          <w:rFonts w:cs="Times New Roman" w:hint="eastAsia"/>
          <w:sz w:val="22"/>
          <w:szCs w:val="21"/>
        </w:rPr>
        <w:t>-</w:t>
      </w:r>
      <w:r w:rsidR="006A6A44" w:rsidRPr="00B407E7">
        <w:rPr>
          <w:rFonts w:cs="Times New Roman"/>
          <w:sz w:val="22"/>
          <w:szCs w:val="21"/>
        </w:rPr>
        <w:t>polarized</w:t>
      </w:r>
      <w:r w:rsidR="006A6A44">
        <w:rPr>
          <w:rFonts w:cs="Times New Roman"/>
          <w:sz w:val="22"/>
          <w:szCs w:val="21"/>
        </w:rPr>
        <w:t xml:space="preserve"> </w:t>
      </w:r>
      <w:r w:rsidR="00E64CFF">
        <w:rPr>
          <w:rFonts w:cs="Times New Roman"/>
          <w:sz w:val="22"/>
          <w:szCs w:val="21"/>
        </w:rPr>
        <w:t>incidence</w:t>
      </w:r>
      <w:r w:rsidR="006A6A44" w:rsidRPr="00B407E7">
        <w:rPr>
          <w:rFonts w:cs="Times New Roman"/>
          <w:sz w:val="22"/>
          <w:szCs w:val="21"/>
        </w:rPr>
        <w:t>.</w:t>
      </w:r>
      <w:r w:rsidR="006A6A44">
        <w:rPr>
          <w:rFonts w:cs="Times New Roman"/>
          <w:sz w:val="22"/>
          <w:szCs w:val="21"/>
        </w:rPr>
        <w:t xml:space="preserve"> </w:t>
      </w:r>
      <w:r w:rsidR="006A6A44">
        <w:rPr>
          <w:rFonts w:cs="Times New Roman"/>
          <w:b/>
          <w:bCs/>
          <w:sz w:val="22"/>
          <w:szCs w:val="21"/>
        </w:rPr>
        <w:t>b</w:t>
      </w:r>
      <w:r w:rsidR="006A6A44" w:rsidRPr="00B407E7">
        <w:rPr>
          <w:rFonts w:cs="Times New Roman"/>
          <w:sz w:val="22"/>
          <w:szCs w:val="21"/>
        </w:rPr>
        <w:t xml:space="preserve">, </w:t>
      </w:r>
      <w:r w:rsidR="00E64CFF">
        <w:rPr>
          <w:rFonts w:cs="Times New Roman"/>
          <w:sz w:val="22"/>
          <w:szCs w:val="21"/>
        </w:rPr>
        <w:t>TMOKE</w:t>
      </w:r>
      <w:r w:rsidR="00E64CFF" w:rsidRPr="00B407E7">
        <w:rPr>
          <w:rFonts w:cs="Times New Roman"/>
          <w:sz w:val="22"/>
          <w:szCs w:val="21"/>
        </w:rPr>
        <w:t xml:space="preserve"> spectra of the </w:t>
      </w:r>
      <w:proofErr w:type="spellStart"/>
      <w:proofErr w:type="gramStart"/>
      <w:r w:rsidR="00E64CFF" w:rsidRPr="00194C17">
        <w:rPr>
          <w:rFonts w:cs="Times New Roman"/>
          <w:sz w:val="22"/>
          <w:szCs w:val="21"/>
        </w:rPr>
        <w:t>Ce:YIG</w:t>
      </w:r>
      <w:proofErr w:type="spellEnd"/>
      <w:proofErr w:type="gramEnd"/>
      <w:r w:rsidR="00E64CFF" w:rsidRPr="00194C17">
        <w:rPr>
          <w:rFonts w:cs="Times New Roman"/>
          <w:sz w:val="22"/>
          <w:szCs w:val="21"/>
        </w:rPr>
        <w:t xml:space="preserve">/YIG films on </w:t>
      </w:r>
      <w:r w:rsidR="00E64CFF">
        <w:rPr>
          <w:rFonts w:cs="Times New Roman"/>
          <w:sz w:val="22"/>
          <w:szCs w:val="21"/>
        </w:rPr>
        <w:t>Si</w:t>
      </w:r>
      <w:r w:rsidR="00E64CFF" w:rsidRPr="00B407E7">
        <w:rPr>
          <w:rFonts w:cs="Times New Roman"/>
          <w:sz w:val="22"/>
          <w:szCs w:val="21"/>
        </w:rPr>
        <w:t xml:space="preserve"> under </w:t>
      </w:r>
      <w:r w:rsidR="00173796">
        <w:rPr>
          <w:rFonts w:cs="Times New Roman"/>
          <w:sz w:val="22"/>
          <w:szCs w:val="21"/>
        </w:rPr>
        <w:t>s</w:t>
      </w:r>
      <w:r w:rsidR="00E64CFF" w:rsidRPr="00B407E7">
        <w:rPr>
          <w:rFonts w:cs="Times New Roman"/>
          <w:sz w:val="22"/>
          <w:szCs w:val="21"/>
        </w:rPr>
        <w:t>-</w:t>
      </w:r>
      <w:r w:rsidR="00E64CFF">
        <w:rPr>
          <w:rFonts w:cs="Times New Roman"/>
          <w:sz w:val="22"/>
          <w:szCs w:val="21"/>
        </w:rPr>
        <w:t xml:space="preserve"> and </w:t>
      </w:r>
      <w:r w:rsidR="00173796">
        <w:rPr>
          <w:rFonts w:cs="Times New Roman"/>
          <w:sz w:val="22"/>
          <w:szCs w:val="21"/>
        </w:rPr>
        <w:t>p</w:t>
      </w:r>
      <w:r w:rsidR="00E64CFF">
        <w:rPr>
          <w:rFonts w:cs="Times New Roman" w:hint="eastAsia"/>
          <w:sz w:val="22"/>
          <w:szCs w:val="21"/>
        </w:rPr>
        <w:t>-</w:t>
      </w:r>
      <w:r w:rsidR="00E64CFF" w:rsidRPr="00B407E7">
        <w:rPr>
          <w:rFonts w:cs="Times New Roman"/>
          <w:sz w:val="22"/>
          <w:szCs w:val="21"/>
        </w:rPr>
        <w:t>polarized</w:t>
      </w:r>
      <w:r w:rsidR="00E64CFF">
        <w:rPr>
          <w:rFonts w:cs="Times New Roman"/>
          <w:sz w:val="22"/>
          <w:szCs w:val="21"/>
        </w:rPr>
        <w:t xml:space="preserve"> incidence</w:t>
      </w:r>
      <w:r w:rsidR="006A6A44" w:rsidRPr="00B407E7">
        <w:rPr>
          <w:rFonts w:cs="Times New Roman"/>
          <w:sz w:val="22"/>
          <w:szCs w:val="21"/>
        </w:rPr>
        <w:t>.</w:t>
      </w:r>
    </w:p>
    <w:p w14:paraId="6A02A3AE" w14:textId="686AFBA5" w:rsidR="0031050A" w:rsidRDefault="0031050A" w:rsidP="0031050A">
      <w:pPr>
        <w:widowControl/>
        <w:spacing w:line="300" w:lineRule="auto"/>
        <w:jc w:val="left"/>
        <w:rPr>
          <w:rFonts w:cs="Times New Roman"/>
          <w:bCs/>
        </w:rPr>
      </w:pPr>
    </w:p>
    <w:p w14:paraId="4923887B" w14:textId="77777777" w:rsidR="00012100" w:rsidRPr="000C33DE" w:rsidRDefault="00012100" w:rsidP="00012100">
      <w:pPr>
        <w:rPr>
          <w:rFonts w:cs="Times New Roman"/>
        </w:rPr>
      </w:pPr>
    </w:p>
    <w:p w14:paraId="3AA9D448" w14:textId="769CD42D" w:rsidR="00012100" w:rsidRPr="007611F4" w:rsidRDefault="007611F4" w:rsidP="007611F4">
      <w:pPr>
        <w:widowControl/>
        <w:spacing w:line="300" w:lineRule="auto"/>
        <w:jc w:val="left"/>
        <w:rPr>
          <w:rFonts w:cs="Times New Roman"/>
          <w:b/>
          <w:bCs/>
        </w:rPr>
      </w:pPr>
      <w:r w:rsidRPr="007611F4">
        <w:rPr>
          <w:rFonts w:cs="Times New Roman"/>
          <w:b/>
          <w:bCs/>
        </w:rPr>
        <w:t xml:space="preserve">Supplementary </w:t>
      </w:r>
      <w:r>
        <w:rPr>
          <w:rFonts w:cs="Times New Roman"/>
          <w:b/>
          <w:bCs/>
        </w:rPr>
        <w:t>Note 5</w:t>
      </w:r>
      <w:r w:rsidRPr="007611F4">
        <w:rPr>
          <w:rFonts w:cs="Times New Roman"/>
          <w:b/>
          <w:bCs/>
        </w:rPr>
        <w:t>:</w:t>
      </w:r>
      <w:r>
        <w:rPr>
          <w:rFonts w:cs="Times New Roman"/>
          <w:b/>
          <w:bCs/>
        </w:rPr>
        <w:t xml:space="preserve"> T</w:t>
      </w:r>
      <w:r w:rsidR="00BD6CB6" w:rsidRPr="007611F4">
        <w:rPr>
          <w:rFonts w:cs="Times New Roman"/>
          <w:b/>
          <w:bCs/>
        </w:rPr>
        <w:t>he step-by-step derivation of metamaterial equivalent material parameters retrieval method</w:t>
      </w:r>
    </w:p>
    <w:p w14:paraId="432B9FC8" w14:textId="77777777" w:rsidR="00012100" w:rsidRDefault="00012100" w:rsidP="00012100">
      <w:pPr>
        <w:rPr>
          <w:rFonts w:cs="Times New Roman"/>
        </w:rPr>
      </w:pPr>
    </w:p>
    <w:p w14:paraId="67DBD68A" w14:textId="189B3299" w:rsidR="00012100" w:rsidRDefault="00012100" w:rsidP="00C01601">
      <w:pPr>
        <w:spacing w:line="300" w:lineRule="auto"/>
        <w:ind w:firstLine="420"/>
        <w:rPr>
          <w:rFonts w:cs="Times New Roman"/>
        </w:rPr>
      </w:pPr>
      <w:r>
        <w:rPr>
          <w:rFonts w:cs="Times New Roman" w:hint="eastAsia"/>
        </w:rPr>
        <w:t>T</w:t>
      </w:r>
      <w:r>
        <w:rPr>
          <w:rFonts w:cs="Times New Roman"/>
        </w:rPr>
        <w:t xml:space="preserve">he incident plane is </w:t>
      </w:r>
      <w:r w:rsidRPr="00653698">
        <w:rPr>
          <w:rFonts w:cs="Times New Roman"/>
          <w:i/>
          <w:iCs/>
        </w:rPr>
        <w:t>x</w:t>
      </w:r>
      <w:r w:rsidR="00653698" w:rsidRPr="00653698">
        <w:rPr>
          <w:rFonts w:cs="Times New Roman"/>
          <w:i/>
          <w:iCs/>
        </w:rPr>
        <w:t>-</w:t>
      </w:r>
      <w:r w:rsidRPr="00653698">
        <w:rPr>
          <w:rFonts w:cs="Times New Roman"/>
          <w:i/>
          <w:iCs/>
        </w:rPr>
        <w:t>z</w:t>
      </w:r>
      <w:r>
        <w:rPr>
          <w:rFonts w:cs="Times New Roman"/>
        </w:rPr>
        <w:t xml:space="preserve"> plane, the electric (magnetic) field vector is parallel to the </w:t>
      </w:r>
      <w:r w:rsidR="00653698">
        <w:rPr>
          <w:rFonts w:cs="Times New Roman"/>
          <w:i/>
          <w:iCs/>
        </w:rPr>
        <w:t>y</w:t>
      </w:r>
      <w:r>
        <w:rPr>
          <w:rFonts w:cs="Times New Roman"/>
        </w:rPr>
        <w:t xml:space="preserve"> axis for </w:t>
      </w:r>
      <w:r w:rsidR="00653698">
        <w:rPr>
          <w:rFonts w:cs="Times New Roman"/>
        </w:rPr>
        <w:t>s</w:t>
      </w:r>
      <w:r>
        <w:rPr>
          <w:rFonts w:cs="Times New Roman"/>
        </w:rPr>
        <w:t>- (</w:t>
      </w:r>
      <w:r w:rsidR="00653698">
        <w:rPr>
          <w:rFonts w:cs="Times New Roman"/>
        </w:rPr>
        <w:t>p</w:t>
      </w:r>
      <w:r>
        <w:rPr>
          <w:rFonts w:cs="Times New Roman"/>
        </w:rPr>
        <w:t xml:space="preserve">-) polarization. </w:t>
      </w:r>
      <w:r w:rsidRPr="00762B64">
        <w:rPr>
          <w:rFonts w:cs="Times New Roman"/>
        </w:rPr>
        <w:t>The equivalen</w:t>
      </w:r>
      <w:r w:rsidR="00636741">
        <w:rPr>
          <w:rFonts w:cs="Times New Roman" w:hint="eastAsia"/>
        </w:rPr>
        <w:t>t</w:t>
      </w:r>
      <w:r w:rsidR="00636741">
        <w:rPr>
          <w:rFonts w:cs="Times New Roman"/>
        </w:rPr>
        <w:t xml:space="preserve"> material structure</w:t>
      </w:r>
      <w:r w:rsidRPr="00762B64">
        <w:rPr>
          <w:rFonts w:cs="Times New Roman"/>
        </w:rPr>
        <w:t xml:space="preserve"> is shown in </w:t>
      </w:r>
      <w:r w:rsidR="00E128D4">
        <w:rPr>
          <w:rFonts w:cs="Times New Roman"/>
        </w:rPr>
        <w:t xml:space="preserve">Supplementary </w:t>
      </w:r>
      <w:r>
        <w:rPr>
          <w:rFonts w:cs="Times New Roman"/>
        </w:rPr>
        <w:t>F</w:t>
      </w:r>
      <w:r w:rsidRPr="00762B64">
        <w:rPr>
          <w:rFonts w:cs="Times New Roman"/>
        </w:rPr>
        <w:t>ig</w:t>
      </w:r>
      <w:r w:rsidR="00E128D4">
        <w:rPr>
          <w:rFonts w:cs="Times New Roman"/>
        </w:rPr>
        <w:t>ure</w:t>
      </w:r>
      <w:r w:rsidRPr="00762B64">
        <w:rPr>
          <w:rFonts w:cs="Times New Roman"/>
        </w:rPr>
        <w:t xml:space="preserve"> </w:t>
      </w:r>
      <w:r>
        <w:rPr>
          <w:rFonts w:cs="Times New Roman"/>
        </w:rPr>
        <w:t>5</w:t>
      </w:r>
      <w:r w:rsidRPr="00762B64">
        <w:rPr>
          <w:rFonts w:cs="Times New Roman"/>
        </w:rPr>
        <w:t>b. The thickness of the equivalent material is set to the thickness of the part that does not contain the substrate and air (the distance from the lower surface of the YIG to the upper surface of the gold</w:t>
      </w:r>
      <w:r w:rsidR="00636741">
        <w:rPr>
          <w:rFonts w:cs="Times New Roman"/>
        </w:rPr>
        <w:t xml:space="preserve"> is</w:t>
      </w:r>
      <w:r w:rsidRPr="00762B64">
        <w:rPr>
          <w:rFonts w:cs="Times New Roman"/>
        </w:rPr>
        <w:t xml:space="preserve"> 155 nm), and the upper and lower parts of the equivalent material are set to semi-infinite space of air and substrate, respectively</w:t>
      </w:r>
      <w:r>
        <w:rPr>
          <w:rFonts w:cs="Times New Roman"/>
        </w:rPr>
        <w:t>.</w:t>
      </w:r>
      <w:r w:rsidR="00986E81">
        <w:rPr>
          <w:rFonts w:cs="Times New Roman"/>
        </w:rPr>
        <w:t xml:space="preserve"> Firstly, we use COMSOL software to </w:t>
      </w:r>
      <w:r w:rsidR="007E676F">
        <w:rPr>
          <w:rFonts w:cs="Times New Roman"/>
        </w:rPr>
        <w:t>simulate</w:t>
      </w:r>
      <w:r w:rsidR="00986E81">
        <w:rPr>
          <w:rFonts w:cs="Times New Roman"/>
        </w:rPr>
        <w:t xml:space="preserve"> the </w:t>
      </w:r>
      <w:r w:rsidR="00C01601">
        <w:rPr>
          <w:rFonts w:cs="Times New Roman"/>
        </w:rPr>
        <w:t>transmission and reflection coefficient of the MO SRR metamaterial. In our COMSOL model,</w:t>
      </w:r>
      <w:r w:rsidRPr="00CE67BD">
        <w:rPr>
          <w:rFonts w:cs="Times New Roman"/>
        </w:rPr>
        <w:t xml:space="preserve"> the energy port</w:t>
      </w:r>
      <w:r w:rsidR="00C01601">
        <w:rPr>
          <w:rFonts w:cs="Times New Roman"/>
        </w:rPr>
        <w:t xml:space="preserve"> is </w:t>
      </w:r>
      <w:r w:rsidR="00C01601" w:rsidRPr="00CE67BD">
        <w:rPr>
          <w:rFonts w:cs="Times New Roman"/>
        </w:rPr>
        <w:t>need</w:t>
      </w:r>
      <w:r w:rsidR="00C01601">
        <w:rPr>
          <w:rFonts w:cs="Times New Roman"/>
        </w:rPr>
        <w:t>ed</w:t>
      </w:r>
      <w:r w:rsidR="00C01601" w:rsidRPr="00CE67BD">
        <w:rPr>
          <w:rFonts w:cs="Times New Roman"/>
        </w:rPr>
        <w:t xml:space="preserve"> to set</w:t>
      </w:r>
      <w:r w:rsidRPr="00CE67BD">
        <w:rPr>
          <w:rFonts w:cs="Times New Roman"/>
        </w:rPr>
        <w:t xml:space="preserve"> at a certain distance away from the device to avoid the influence of the port on the field distribution</w:t>
      </w:r>
      <w:r w:rsidR="00C01601">
        <w:rPr>
          <w:rFonts w:cs="Times New Roman"/>
        </w:rPr>
        <w:t>s</w:t>
      </w:r>
      <w:r w:rsidR="00F66723">
        <w:rPr>
          <w:rFonts w:cs="Times New Roman" w:hint="eastAsia"/>
        </w:rPr>
        <w:t>,</w:t>
      </w:r>
      <w:r w:rsidR="00F66723">
        <w:rPr>
          <w:rFonts w:cs="Times New Roman"/>
        </w:rPr>
        <w:t xml:space="preserve"> t</w:t>
      </w:r>
      <w:r w:rsidR="00F66723" w:rsidRPr="00F66723">
        <w:rPr>
          <w:rFonts w:cs="Times New Roman"/>
        </w:rPr>
        <w:t xml:space="preserve">his distance is usually taken to be greater than the </w:t>
      </w:r>
      <w:r w:rsidR="009A18EC">
        <w:rPr>
          <w:rFonts w:cs="Times New Roman"/>
        </w:rPr>
        <w:t>maximum</w:t>
      </w:r>
      <w:r w:rsidR="00F66723" w:rsidRPr="00F66723">
        <w:rPr>
          <w:rFonts w:cs="Times New Roman"/>
        </w:rPr>
        <w:t xml:space="preserve"> wavelength</w:t>
      </w:r>
      <w:r w:rsidR="00C01601">
        <w:rPr>
          <w:rFonts w:cs="Times New Roman"/>
        </w:rPr>
        <w:t>.</w:t>
      </w:r>
      <w:r w:rsidRPr="00CE67BD">
        <w:rPr>
          <w:rFonts w:cs="Times New Roman"/>
        </w:rPr>
        <w:t xml:space="preserve"> </w:t>
      </w:r>
      <w:r w:rsidR="00C01601">
        <w:rPr>
          <w:rFonts w:cs="Times New Roman"/>
        </w:rPr>
        <w:t>Therefore,</w:t>
      </w:r>
      <w:r w:rsidRPr="00CE67BD">
        <w:rPr>
          <w:rFonts w:cs="Times New Roman"/>
        </w:rPr>
        <w:t xml:space="preserve"> </w:t>
      </w:r>
      <w:r w:rsidR="00C01601">
        <w:rPr>
          <w:rFonts w:cs="Times New Roman"/>
        </w:rPr>
        <w:t xml:space="preserve">in our simulation, </w:t>
      </w:r>
      <w:r w:rsidRPr="00CE67BD">
        <w:rPr>
          <w:rFonts w:cs="Times New Roman"/>
        </w:rPr>
        <w:t xml:space="preserve">the distance between </w:t>
      </w:r>
      <w:r w:rsidR="00C01601">
        <w:rPr>
          <w:rFonts w:cs="Times New Roman"/>
        </w:rPr>
        <w:t xml:space="preserve">incident </w:t>
      </w:r>
      <w:r w:rsidRPr="00CE67BD">
        <w:rPr>
          <w:rFonts w:cs="Times New Roman"/>
        </w:rPr>
        <w:t xml:space="preserve">port and the upper surface of gold is </w:t>
      </w:r>
      <w:r w:rsidRPr="00106A87">
        <w:rPr>
          <w:rFonts w:cs="Times New Roman"/>
          <w:i/>
          <w:iCs/>
        </w:rPr>
        <w:t>d</w:t>
      </w:r>
      <w:r w:rsidRPr="00106A87">
        <w:rPr>
          <w:rFonts w:cs="Times New Roman"/>
          <w:vertAlign w:val="subscript"/>
        </w:rPr>
        <w:t>1</w:t>
      </w:r>
      <w:r w:rsidRPr="00CE67BD">
        <w:rPr>
          <w:rFonts w:cs="Times New Roman"/>
        </w:rPr>
        <w:t xml:space="preserve">, and the distance between </w:t>
      </w:r>
      <w:r w:rsidR="002535F9">
        <w:rPr>
          <w:rFonts w:cs="Times New Roman"/>
        </w:rPr>
        <w:t xml:space="preserve">outgoing </w:t>
      </w:r>
      <w:r w:rsidRPr="00CE67BD">
        <w:rPr>
          <w:rFonts w:cs="Times New Roman"/>
        </w:rPr>
        <w:t xml:space="preserve">port and the lower surface of YIG is </w:t>
      </w:r>
      <w:r w:rsidRPr="00106A87">
        <w:rPr>
          <w:rFonts w:cs="Times New Roman"/>
          <w:i/>
          <w:iCs/>
        </w:rPr>
        <w:t>d</w:t>
      </w:r>
      <w:r w:rsidRPr="00106A87">
        <w:rPr>
          <w:rFonts w:cs="Times New Roman"/>
          <w:vertAlign w:val="subscript"/>
        </w:rPr>
        <w:t>2</w:t>
      </w:r>
      <w:r w:rsidR="00964B21">
        <w:rPr>
          <w:rFonts w:cs="Times New Roman"/>
        </w:rPr>
        <w:t xml:space="preserve">, </w:t>
      </w:r>
      <w:r w:rsidR="00B620BC">
        <w:rPr>
          <w:rFonts w:cs="Times New Roman"/>
        </w:rPr>
        <w:t>i</w:t>
      </w:r>
      <w:r w:rsidR="00B620BC" w:rsidRPr="00B620BC">
        <w:rPr>
          <w:rFonts w:cs="Times New Roman"/>
        </w:rPr>
        <w:t xml:space="preserve">n our model </w:t>
      </w:r>
      <w:r w:rsidR="00B620BC" w:rsidRPr="006A529D">
        <w:rPr>
          <w:rFonts w:cs="Times New Roman"/>
          <w:i/>
          <w:iCs/>
        </w:rPr>
        <w:t>d</w:t>
      </w:r>
      <w:r w:rsidR="00B620BC" w:rsidRPr="006A529D">
        <w:rPr>
          <w:rFonts w:cs="Times New Roman"/>
          <w:vertAlign w:val="subscript"/>
        </w:rPr>
        <w:t>1</w:t>
      </w:r>
      <w:r w:rsidR="003F3193">
        <w:rPr>
          <w:rFonts w:cs="Times New Roman"/>
        </w:rPr>
        <w:t xml:space="preserve"> </w:t>
      </w:r>
      <w:r w:rsidR="00B620BC" w:rsidRPr="00B620BC">
        <w:rPr>
          <w:rFonts w:cs="Times New Roman"/>
        </w:rPr>
        <w:t>=</w:t>
      </w:r>
      <w:r w:rsidR="003F3193">
        <w:rPr>
          <w:rFonts w:cs="Times New Roman"/>
        </w:rPr>
        <w:t xml:space="preserve"> </w:t>
      </w:r>
      <w:r w:rsidR="00B620BC" w:rsidRPr="006A529D">
        <w:rPr>
          <w:rFonts w:cs="Times New Roman"/>
          <w:i/>
          <w:iCs/>
        </w:rPr>
        <w:t>d</w:t>
      </w:r>
      <w:r w:rsidR="00B620BC" w:rsidRPr="006A529D">
        <w:rPr>
          <w:rFonts w:cs="Times New Roman"/>
          <w:vertAlign w:val="subscript"/>
        </w:rPr>
        <w:t>2</w:t>
      </w:r>
      <w:r w:rsidR="003F3193">
        <w:rPr>
          <w:rFonts w:cs="Times New Roman"/>
        </w:rPr>
        <w:t xml:space="preserve"> </w:t>
      </w:r>
      <w:r w:rsidR="00B620BC" w:rsidRPr="00B620BC">
        <w:rPr>
          <w:rFonts w:cs="Times New Roman"/>
        </w:rPr>
        <w:t>=</w:t>
      </w:r>
      <w:r w:rsidR="003F3193">
        <w:rPr>
          <w:rFonts w:cs="Times New Roman"/>
        </w:rPr>
        <w:t xml:space="preserve"> </w:t>
      </w:r>
      <w:r w:rsidR="00B620BC" w:rsidRPr="00B620BC">
        <w:rPr>
          <w:rFonts w:cs="Times New Roman"/>
        </w:rPr>
        <w:t>2</w:t>
      </w:r>
      <w:r w:rsidR="003F3193">
        <w:rPr>
          <w:rFonts w:cs="Times New Roman"/>
        </w:rPr>
        <w:t xml:space="preserve"> </w:t>
      </w:r>
      <w:r w:rsidR="00812B3B" w:rsidRPr="00604890">
        <w:rPr>
          <w:rFonts w:ascii="Symbol" w:hAnsi="Symbol" w:cs="Times New Roman"/>
        </w:rPr>
        <w:t>m</w:t>
      </w:r>
      <w:r w:rsidR="00B620BC" w:rsidRPr="00B620BC">
        <w:rPr>
          <w:rFonts w:cs="Times New Roman"/>
        </w:rPr>
        <w:t>m</w:t>
      </w:r>
      <w:r w:rsidR="00B620BC">
        <w:rPr>
          <w:rFonts w:cs="Times New Roman"/>
        </w:rPr>
        <w:t xml:space="preserve">, </w:t>
      </w:r>
      <w:r w:rsidR="00964B21">
        <w:rPr>
          <w:rFonts w:cs="Times New Roman"/>
        </w:rPr>
        <w:t xml:space="preserve">as shown in </w:t>
      </w:r>
      <w:r w:rsidR="00E128D4">
        <w:rPr>
          <w:rFonts w:cs="Times New Roman"/>
        </w:rPr>
        <w:t>Supplementary F</w:t>
      </w:r>
      <w:r w:rsidR="00E128D4" w:rsidRPr="00762B64">
        <w:rPr>
          <w:rFonts w:cs="Times New Roman"/>
        </w:rPr>
        <w:t>ig</w:t>
      </w:r>
      <w:r w:rsidR="00E128D4">
        <w:rPr>
          <w:rFonts w:cs="Times New Roman"/>
        </w:rPr>
        <w:t xml:space="preserve">ure </w:t>
      </w:r>
      <w:r w:rsidR="00964B21">
        <w:rPr>
          <w:rFonts w:cs="Times New Roman"/>
        </w:rPr>
        <w:t>5b</w:t>
      </w:r>
      <w:r w:rsidRPr="00CE67BD">
        <w:rPr>
          <w:rFonts w:cs="Times New Roman"/>
        </w:rPr>
        <w:t>. Since the complex S matrix contains phase information (distance-dependent), the phase change caused by the port needs to be corrected by the following equation</w:t>
      </w:r>
      <w:r w:rsidR="004069BE">
        <w:rPr>
          <w:rFonts w:cs="Times New Roman"/>
        </w:rPr>
        <w:fldChar w:fldCharType="begin"/>
      </w:r>
      <w:r w:rsidR="004069BE">
        <w:rPr>
          <w:rFonts w:cs="Times New Roman"/>
        </w:rPr>
        <w:instrText xml:space="preserve"> ADDIN EN.CITE &lt;EndNote&gt;&lt;Cite&gt;&lt;Author&gt;Pozar&lt;/Author&gt;&lt;Year&gt;2011&lt;/Year&gt;&lt;RecNum&gt;112&lt;/RecNum&gt;&lt;DisplayText&gt;&lt;style face="superscript"&gt;1&lt;/style&gt;&lt;/DisplayText&gt;&lt;record&gt;&lt;rec-number&gt;112&lt;/rec-number&gt;&lt;foreign-keys&gt;&lt;key app="EN" db-id="0fxa2p9fr5axrcep9pi5rfsttwsaxtf2dze5" timestamp="1629109720"&gt;112&lt;/key&gt;&lt;/foreign-keys&gt;&lt;ref-type name="Book"&gt;6&lt;/ref-type&gt;&lt;contributors&gt;&lt;authors&gt;&lt;author&gt;Pozar, David M&lt;/author&gt;&lt;/authors&gt;&lt;/contributors&gt;&lt;titles&gt;&lt;title&gt;Microwave engineering&lt;/title&gt;&lt;/titles&gt;&lt;dates&gt;&lt;year&gt;2011&lt;/year&gt;&lt;/dates&gt;&lt;publisher&gt;John wiley &amp;amp; sons&lt;/publisher&gt;&lt;isbn&gt;0470631554&lt;/isbn&gt;&lt;urls&gt;&lt;/urls&gt;&lt;/record&gt;&lt;/Cite&gt;&lt;/EndNote&gt;</w:instrText>
      </w:r>
      <w:r w:rsidR="004069BE">
        <w:rPr>
          <w:rFonts w:cs="Times New Roman"/>
        </w:rPr>
        <w:fldChar w:fldCharType="separate"/>
      </w:r>
      <w:r w:rsidR="004069BE" w:rsidRPr="004069BE">
        <w:rPr>
          <w:rFonts w:cs="Times New Roman"/>
          <w:noProof/>
          <w:vertAlign w:val="superscript"/>
        </w:rPr>
        <w:t>1</w:t>
      </w:r>
      <w:r w:rsidR="004069BE">
        <w:rPr>
          <w:rFonts w:cs="Times New Roman"/>
        </w:rPr>
        <w:fldChar w:fldCharType="end"/>
      </w:r>
      <w:r>
        <w:rPr>
          <w:rFonts w:cs="Times New Roman"/>
        </w:rPr>
        <w:t>:</w:t>
      </w:r>
    </w:p>
    <w:p w14:paraId="77C2570D" w14:textId="5534A3A0" w:rsidR="00012100" w:rsidRDefault="00012100" w:rsidP="00012100">
      <w:pPr>
        <w:pStyle w:val="AMDisplayEquation"/>
      </w:pPr>
      <w:r>
        <w:lastRenderedPageBreak/>
        <w:tab/>
      </w:r>
      <w:r w:rsidR="00397101" w:rsidRPr="00397101">
        <w:rPr>
          <w:position w:val="-30"/>
        </w:rPr>
        <w:object w:dxaOrig="5672" w:dyaOrig="722" w14:anchorId="70EDD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65pt;height:36pt" o:ole="">
            <v:imagedata r:id="rId13" o:title=""/>
          </v:shape>
          <o:OLEObject Type="Embed" ProgID="Equation.AxMath" ShapeID="_x0000_i1025" DrawAspect="Content" ObjectID="_1694762178" r:id="rId14"/>
        </w:object>
      </w:r>
      <w:r w:rsidR="00514C71">
        <w:tab/>
        <w:t>(1)</w:t>
      </w:r>
    </w:p>
    <w:p w14:paraId="1383A19A" w14:textId="0B0EA419" w:rsidR="00012100" w:rsidRDefault="005E7FB1" w:rsidP="002535F9">
      <w:pPr>
        <w:spacing w:line="300" w:lineRule="auto"/>
        <w:rPr>
          <w:rFonts w:cs="Times New Roman"/>
        </w:rPr>
      </w:pPr>
      <w:r>
        <w:rPr>
          <w:rFonts w:cs="Times New Roman" w:hint="eastAsia"/>
        </w:rPr>
        <w:t>[</w:t>
      </w:r>
      <w:r w:rsidRPr="005E7FB1">
        <w:rPr>
          <w:rFonts w:cs="Times New Roman"/>
          <w:i/>
          <w:iCs/>
        </w:rPr>
        <w:t>S</w:t>
      </w:r>
      <w:r>
        <w:rPr>
          <w:rFonts w:cs="Times New Roman"/>
        </w:rPr>
        <w:t>’]</w:t>
      </w:r>
      <w:r w:rsidR="003705A3">
        <w:t xml:space="preserve"> </w:t>
      </w:r>
      <w:r w:rsidR="003705A3" w:rsidRPr="003705A3">
        <w:rPr>
          <w:rFonts w:cs="Times New Roman"/>
        </w:rPr>
        <w:t xml:space="preserve">is the </w:t>
      </w:r>
      <w:r w:rsidR="00AC2B97">
        <w:rPr>
          <w:rFonts w:cs="Times New Roman"/>
        </w:rPr>
        <w:t xml:space="preserve">raw </w:t>
      </w:r>
      <w:r w:rsidR="003705A3" w:rsidRPr="003705A3">
        <w:rPr>
          <w:rFonts w:cs="Times New Roman"/>
        </w:rPr>
        <w:t xml:space="preserve">scattering matrix between the </w:t>
      </w:r>
      <w:r w:rsidR="003705A3">
        <w:rPr>
          <w:rFonts w:cs="Times New Roman"/>
        </w:rPr>
        <w:t>two</w:t>
      </w:r>
      <w:r w:rsidR="003705A3" w:rsidRPr="003705A3">
        <w:rPr>
          <w:rFonts w:cs="Times New Roman"/>
        </w:rPr>
        <w:t xml:space="preserve"> ports</w:t>
      </w:r>
      <w:r w:rsidR="00012100" w:rsidRPr="00C81089">
        <w:rPr>
          <w:rFonts w:cs="Times New Roman"/>
        </w:rPr>
        <w:t xml:space="preserve">, and </w:t>
      </w:r>
      <w:r w:rsidR="00012100" w:rsidRPr="00886840">
        <w:rPr>
          <w:rFonts w:cs="Times New Roman"/>
          <w:position w:val="-26"/>
        </w:rPr>
        <w:object w:dxaOrig="1406" w:dyaOrig="652" w14:anchorId="1BA40994">
          <v:shape id="_x0000_i1026" type="#_x0000_t75" style="width:70.4pt;height:32.8pt" o:ole="">
            <v:imagedata r:id="rId15" o:title=""/>
          </v:shape>
          <o:OLEObject Type="Embed" ProgID="Equation.AxMath" ShapeID="_x0000_i1026" DrawAspect="Content" ObjectID="_1694762179" r:id="rId16"/>
        </w:object>
      </w:r>
      <w:r w:rsidR="00012100">
        <w:rPr>
          <w:rFonts w:cs="Times New Roman"/>
        </w:rPr>
        <w:t>,</w:t>
      </w:r>
      <w:r w:rsidR="00012100" w:rsidRPr="00E402BC">
        <w:rPr>
          <w:rFonts w:cs="Times New Roman"/>
          <w:position w:val="-28"/>
        </w:rPr>
        <w:object w:dxaOrig="1994" w:dyaOrig="739" w14:anchorId="7F1035BF">
          <v:shape id="_x0000_i1027" type="#_x0000_t75" style="width:99.95pt;height:37.05pt" o:ole="">
            <v:imagedata r:id="rId17" o:title=""/>
          </v:shape>
          <o:OLEObject Type="Embed" ProgID="Equation.AxMath" ShapeID="_x0000_i1027" DrawAspect="Content" ObjectID="_1694762180" r:id="rId18"/>
        </w:object>
      </w:r>
      <w:r w:rsidR="00012100" w:rsidRPr="00C81089">
        <w:rPr>
          <w:rFonts w:cs="Times New Roman"/>
        </w:rPr>
        <w:t xml:space="preserve"> are the wave numbers along the z-axis direction in air and substrate, </w:t>
      </w:r>
      <w:r w:rsidR="00012100">
        <w:rPr>
          <w:rFonts w:cs="Times New Roman"/>
        </w:rPr>
        <w:t xml:space="preserve">where </w:t>
      </w:r>
      <w:r w:rsidR="00012100" w:rsidRPr="00886840">
        <w:rPr>
          <w:rFonts w:cs="Times New Roman"/>
          <w:position w:val="-26"/>
        </w:rPr>
        <w:object w:dxaOrig="1332" w:dyaOrig="652" w14:anchorId="2BEAEF6D">
          <v:shape id="_x0000_i1028" type="#_x0000_t75" style="width:66.65pt;height:32.8pt" o:ole="">
            <v:imagedata r:id="rId19" o:title=""/>
          </v:shape>
          <o:OLEObject Type="Embed" ProgID="Equation.AxMath" ShapeID="_x0000_i1028" DrawAspect="Content" ObjectID="_1694762181" r:id="rId20"/>
        </w:object>
      </w:r>
      <w:r w:rsidR="00012100">
        <w:rPr>
          <w:rFonts w:cs="Times New Roman"/>
        </w:rPr>
        <w:t xml:space="preserve">, </w:t>
      </w:r>
      <w:r w:rsidR="00012100" w:rsidRPr="001D47EC">
        <w:rPr>
          <w:rFonts w:cs="Times New Roman"/>
          <w:i/>
          <w:iCs/>
        </w:rPr>
        <w:t>λ</w:t>
      </w:r>
      <w:r w:rsidR="00012100">
        <w:rPr>
          <w:rFonts w:cs="Times New Roman"/>
        </w:rPr>
        <w:t xml:space="preserve"> and </w:t>
      </w:r>
      <w:proofErr w:type="spellStart"/>
      <w:r w:rsidR="00012100" w:rsidRPr="001D47EC">
        <w:rPr>
          <w:rFonts w:cs="Times New Roman"/>
          <w:i/>
          <w:iCs/>
        </w:rPr>
        <w:t>λ</w:t>
      </w:r>
      <w:r w:rsidR="00012100" w:rsidRPr="001D47EC">
        <w:rPr>
          <w:rFonts w:cs="Times New Roman"/>
          <w:i/>
          <w:iCs/>
          <w:vertAlign w:val="subscript"/>
        </w:rPr>
        <w:t>s</w:t>
      </w:r>
      <w:proofErr w:type="spellEnd"/>
      <w:r w:rsidR="00012100">
        <w:rPr>
          <w:rFonts w:cs="Times New Roman"/>
        </w:rPr>
        <w:t xml:space="preserve"> are </w:t>
      </w:r>
      <w:r w:rsidR="00F04D80">
        <w:rPr>
          <w:rFonts w:cs="Times New Roman" w:hint="eastAsia"/>
        </w:rPr>
        <w:t>the</w:t>
      </w:r>
      <w:r w:rsidR="00F04D80">
        <w:rPr>
          <w:rFonts w:cs="Times New Roman"/>
        </w:rPr>
        <w:t xml:space="preserve"> </w:t>
      </w:r>
      <w:r w:rsidR="00012100">
        <w:rPr>
          <w:rFonts w:cs="Times New Roman"/>
        </w:rPr>
        <w:t>wavelength</w:t>
      </w:r>
      <w:r w:rsidR="00F04D80">
        <w:rPr>
          <w:rFonts w:cs="Times New Roman"/>
        </w:rPr>
        <w:t>s</w:t>
      </w:r>
      <w:r w:rsidR="00012100">
        <w:rPr>
          <w:rFonts w:cs="Times New Roman"/>
        </w:rPr>
        <w:t xml:space="preserve"> in air and substrate</w:t>
      </w:r>
      <w:r w:rsidR="00012100" w:rsidRPr="00C81089">
        <w:rPr>
          <w:rFonts w:cs="Times New Roman"/>
        </w:rPr>
        <w:t xml:space="preserve">. </w:t>
      </w:r>
      <w:r w:rsidR="00012100" w:rsidRPr="00A96306">
        <w:rPr>
          <w:rFonts w:cs="Times New Roman"/>
        </w:rPr>
        <w:t xml:space="preserve">The modified parameters are only relevant to the metamaterial itself, and the aforementioned values of </w:t>
      </w:r>
      <w:r w:rsidR="00012100" w:rsidRPr="00657337">
        <w:rPr>
          <w:rFonts w:cs="Times New Roman"/>
          <w:i/>
          <w:iCs/>
        </w:rPr>
        <w:t>d</w:t>
      </w:r>
      <w:r w:rsidR="00012100" w:rsidRPr="00657337">
        <w:rPr>
          <w:rFonts w:cs="Times New Roman"/>
          <w:vertAlign w:val="subscript"/>
        </w:rPr>
        <w:t>1</w:t>
      </w:r>
      <w:r w:rsidR="00012100">
        <w:rPr>
          <w:rFonts w:cs="Times New Roman"/>
        </w:rPr>
        <w:t>,</w:t>
      </w:r>
      <w:r w:rsidR="002535F9">
        <w:rPr>
          <w:rFonts w:cs="Times New Roman"/>
        </w:rPr>
        <w:t xml:space="preserve"> </w:t>
      </w:r>
      <w:r w:rsidR="00012100" w:rsidRPr="00657337">
        <w:rPr>
          <w:rFonts w:cs="Times New Roman"/>
          <w:i/>
          <w:iCs/>
        </w:rPr>
        <w:t>d</w:t>
      </w:r>
      <w:r w:rsidR="00012100" w:rsidRPr="00657337">
        <w:rPr>
          <w:rFonts w:cs="Times New Roman"/>
          <w:vertAlign w:val="subscript"/>
        </w:rPr>
        <w:t>2</w:t>
      </w:r>
      <w:r w:rsidR="00012100" w:rsidRPr="00A96306">
        <w:rPr>
          <w:rFonts w:cs="Times New Roman"/>
        </w:rPr>
        <w:t xml:space="preserve"> can be taken </w:t>
      </w:r>
      <w:r w:rsidR="00D66A28" w:rsidRPr="00D66A28">
        <w:rPr>
          <w:rFonts w:cs="Times New Roman"/>
        </w:rPr>
        <w:t>as any value greater than the maximum wavelength</w:t>
      </w:r>
      <w:r w:rsidR="00012100">
        <w:rPr>
          <w:rFonts w:cs="Times New Roman"/>
        </w:rPr>
        <w:t>.</w:t>
      </w:r>
      <w:r w:rsidR="00012100" w:rsidRPr="00A96306">
        <w:rPr>
          <w:rFonts w:cs="Times New Roman"/>
        </w:rPr>
        <w:t xml:space="preserve"> </w:t>
      </w:r>
      <w:r w:rsidR="00012100" w:rsidRPr="00C81089">
        <w:rPr>
          <w:rFonts w:cs="Times New Roman"/>
        </w:rPr>
        <w:t xml:space="preserve">The corrected </w:t>
      </w:r>
      <w:r w:rsidR="00012100" w:rsidRPr="000215F0">
        <w:rPr>
          <w:rFonts w:cs="Times New Roman"/>
          <w:i/>
          <w:iCs/>
        </w:rPr>
        <w:t>S</w:t>
      </w:r>
      <w:r w:rsidR="00012100" w:rsidRPr="000215F0">
        <w:rPr>
          <w:rFonts w:cs="Times New Roman"/>
          <w:vertAlign w:val="subscript"/>
        </w:rPr>
        <w:t>21</w:t>
      </w:r>
      <w:r w:rsidR="002535F9">
        <w:rPr>
          <w:rFonts w:cs="Times New Roman"/>
        </w:rPr>
        <w:t xml:space="preserve"> and </w:t>
      </w:r>
      <w:r w:rsidR="00012100" w:rsidRPr="000215F0">
        <w:rPr>
          <w:rFonts w:cs="Times New Roman"/>
          <w:i/>
          <w:iCs/>
        </w:rPr>
        <w:t>S</w:t>
      </w:r>
      <w:r w:rsidR="00012100" w:rsidRPr="000215F0">
        <w:rPr>
          <w:rFonts w:cs="Times New Roman"/>
          <w:vertAlign w:val="subscript"/>
        </w:rPr>
        <w:t>11</w:t>
      </w:r>
      <w:r w:rsidR="00012100" w:rsidRPr="00C81089">
        <w:rPr>
          <w:rFonts w:cs="Times New Roman"/>
        </w:rPr>
        <w:t xml:space="preserve"> </w:t>
      </w:r>
      <w:r w:rsidR="002535F9">
        <w:rPr>
          <w:rFonts w:cs="Times New Roman"/>
        </w:rPr>
        <w:t>are corresponding to the transmission (</w:t>
      </w:r>
      <w:r w:rsidR="002535F9" w:rsidRPr="002535F9">
        <w:rPr>
          <w:rFonts w:cs="Times New Roman"/>
          <w:i/>
          <w:iCs/>
        </w:rPr>
        <w:t>T</w:t>
      </w:r>
      <w:r w:rsidR="002535F9">
        <w:rPr>
          <w:rFonts w:cs="Times New Roman"/>
        </w:rPr>
        <w:t>) and reflection (</w:t>
      </w:r>
      <w:r w:rsidR="002535F9" w:rsidRPr="002535F9">
        <w:rPr>
          <w:rFonts w:cs="Times New Roman"/>
          <w:i/>
          <w:iCs/>
        </w:rPr>
        <w:t>R</w:t>
      </w:r>
      <w:r w:rsidR="002535F9">
        <w:rPr>
          <w:rFonts w:cs="Times New Roman"/>
        </w:rPr>
        <w:t>).</w:t>
      </w:r>
      <w:r w:rsidR="00B32D4E">
        <w:rPr>
          <w:rFonts w:cs="Times New Roman"/>
        </w:rPr>
        <w:t xml:space="preserve"> Then</w:t>
      </w:r>
      <w:r w:rsidR="00012100" w:rsidRPr="0080427C">
        <w:rPr>
          <w:rFonts w:cs="Times New Roman"/>
        </w:rPr>
        <w:t xml:space="preserve">, </w:t>
      </w:r>
      <w:r w:rsidR="00B32D4E">
        <w:rPr>
          <w:rFonts w:cs="Times New Roman"/>
        </w:rPr>
        <w:t xml:space="preserve">based on </w:t>
      </w:r>
      <w:r w:rsidR="00012100" w:rsidRPr="0080427C">
        <w:rPr>
          <w:rFonts w:cs="Times New Roman"/>
        </w:rPr>
        <w:t>the 2</w:t>
      </w:r>
      <w:r w:rsidR="00B32D4E" w:rsidRPr="00B32D4E">
        <w:rPr>
          <w:rFonts w:cs="Times New Roman"/>
        </w:rPr>
        <w:t>×</w:t>
      </w:r>
      <w:r w:rsidR="00012100" w:rsidRPr="0080427C">
        <w:rPr>
          <w:rFonts w:cs="Times New Roman"/>
        </w:rPr>
        <w:t>2 transfer matrix method</w:t>
      </w:r>
      <w:r w:rsidR="00012100">
        <w:rPr>
          <w:rFonts w:cs="Times New Roman"/>
        </w:rPr>
        <w:fldChar w:fldCharType="begin">
          <w:fldData xml:space="preserve">PEVuZE5vdGU+PENpdGU+PEF1dGhvcj5ZZWg8L0F1dGhvcj48WWVhcj4yMDA1PC9ZZWFyPjxSZWNO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</w:fldData>
        </w:fldChar>
      </w:r>
      <w:r w:rsidR="004069BE">
        <w:rPr>
          <w:rFonts w:cs="Times New Roman"/>
        </w:rPr>
        <w:instrText xml:space="preserve"> ADDIN EN.CITE </w:instrText>
      </w:r>
      <w:r w:rsidR="004069BE">
        <w:rPr>
          <w:rFonts w:cs="Times New Roman"/>
        </w:rPr>
        <w:fldChar w:fldCharType="begin">
          <w:fldData xml:space="preserve">PEVuZE5vdGU+PENpdGU+PEF1dGhvcj5ZZWg8L0F1dGhvcj48WWVhcj4yMDA1PC9ZZWFyPjxSZWNO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</w:fldData>
        </w:fldChar>
      </w:r>
      <w:r w:rsidR="004069BE">
        <w:rPr>
          <w:rFonts w:cs="Times New Roman"/>
        </w:rPr>
        <w:instrText xml:space="preserve"> ADDIN EN.CITE.DATA </w:instrText>
      </w:r>
      <w:r w:rsidR="004069BE">
        <w:rPr>
          <w:rFonts w:cs="Times New Roman"/>
        </w:rPr>
      </w:r>
      <w:r w:rsidR="004069BE">
        <w:rPr>
          <w:rFonts w:cs="Times New Roman"/>
        </w:rPr>
        <w:fldChar w:fldCharType="end"/>
      </w:r>
      <w:r w:rsidR="00012100">
        <w:rPr>
          <w:rFonts w:cs="Times New Roman"/>
        </w:rPr>
      </w:r>
      <w:r w:rsidR="00012100">
        <w:rPr>
          <w:rFonts w:cs="Times New Roman"/>
        </w:rPr>
        <w:fldChar w:fldCharType="separate"/>
      </w:r>
      <w:r w:rsidR="004069BE" w:rsidRPr="004069BE">
        <w:rPr>
          <w:rFonts w:cs="Times New Roman"/>
          <w:noProof/>
          <w:vertAlign w:val="superscript"/>
        </w:rPr>
        <w:t>2-4</w:t>
      </w:r>
      <w:r w:rsidR="00012100">
        <w:rPr>
          <w:rFonts w:cs="Times New Roman"/>
        </w:rPr>
        <w:fldChar w:fldCharType="end"/>
      </w:r>
      <w:r w:rsidR="00012100" w:rsidRPr="0080427C">
        <w:rPr>
          <w:rFonts w:cs="Times New Roman"/>
        </w:rPr>
        <w:t xml:space="preserve">, the transmission and reflection coefficients of the structure shown in </w:t>
      </w:r>
      <w:r w:rsidR="00DD7C3C">
        <w:rPr>
          <w:rFonts w:cs="Times New Roman"/>
        </w:rPr>
        <w:t xml:space="preserve">Supplementary </w:t>
      </w:r>
      <w:r w:rsidR="00012100" w:rsidRPr="0080427C">
        <w:rPr>
          <w:rFonts w:cs="Times New Roman"/>
        </w:rPr>
        <w:t>Fig</w:t>
      </w:r>
      <w:r w:rsidR="00DD7C3C">
        <w:rPr>
          <w:rFonts w:cs="Times New Roman"/>
        </w:rPr>
        <w:t xml:space="preserve">ure </w:t>
      </w:r>
      <w:r w:rsidR="00012100">
        <w:rPr>
          <w:rFonts w:cs="Times New Roman"/>
        </w:rPr>
        <w:t>5</w:t>
      </w:r>
      <w:r w:rsidR="00012100" w:rsidRPr="0080427C">
        <w:rPr>
          <w:rFonts w:cs="Times New Roman"/>
        </w:rPr>
        <w:t>b can be obtained as a function of its material parameters</w:t>
      </w:r>
      <w:r w:rsidR="00012100">
        <w:rPr>
          <w:rFonts w:cs="Times New Roman"/>
        </w:rPr>
        <w:t>:</w:t>
      </w:r>
    </w:p>
    <w:p w14:paraId="3BDB4F83" w14:textId="26B89CDC" w:rsidR="00012100" w:rsidRDefault="00012100" w:rsidP="002535F9">
      <w:pPr>
        <w:pStyle w:val="AMDisplayEquation"/>
        <w:spacing w:line="300" w:lineRule="auto"/>
      </w:pPr>
      <w:r>
        <w:tab/>
      </w:r>
      <w:r w:rsidR="005759EA" w:rsidRPr="005759EA">
        <w:rPr>
          <w:position w:val="-46"/>
        </w:rPr>
        <w:object w:dxaOrig="5534" w:dyaOrig="854" w14:anchorId="6EEFF8FE">
          <v:shape id="_x0000_i1029" type="#_x0000_t75" style="width:276.2pt;height:43pt" o:ole="">
            <v:imagedata r:id="rId21" o:title=""/>
          </v:shape>
          <o:OLEObject Type="Embed" ProgID="Equation.AxMath" ShapeID="_x0000_i1029" DrawAspect="Content" ObjectID="_1694762182" r:id="rId22"/>
        </w:object>
      </w:r>
      <w:r w:rsidR="005759EA">
        <w:tab/>
        <w:t>(2)</w:t>
      </w:r>
    </w:p>
    <w:p w14:paraId="728595A9" w14:textId="50D7F92D" w:rsidR="005759EA" w:rsidRDefault="005759EA" w:rsidP="002535F9">
      <w:pPr>
        <w:pStyle w:val="AMDisplayEquation"/>
        <w:spacing w:line="300" w:lineRule="auto"/>
      </w:pPr>
      <w:r>
        <w:tab/>
      </w:r>
      <w:r w:rsidR="00875239" w:rsidRPr="005759EA">
        <w:rPr>
          <w:position w:val="-46"/>
        </w:rPr>
        <w:object w:dxaOrig="5539" w:dyaOrig="1050" w14:anchorId="0B202E3B">
          <v:shape id="_x0000_i1030" type="#_x0000_t75" style="width:276.2pt;height:52.1pt" o:ole="">
            <v:imagedata r:id="rId23" o:title=""/>
          </v:shape>
          <o:OLEObject Type="Embed" ProgID="Equation.AxMath" ShapeID="_x0000_i1030" DrawAspect="Content" ObjectID="_1694762183" r:id="rId24"/>
        </w:object>
      </w:r>
      <w:r>
        <w:tab/>
        <w:t>(3)</w:t>
      </w:r>
    </w:p>
    <w:p w14:paraId="678621C4" w14:textId="77777777" w:rsidR="00012100" w:rsidRDefault="00012100" w:rsidP="002535F9">
      <w:pPr>
        <w:spacing w:line="300" w:lineRule="auto"/>
        <w:rPr>
          <w:rFonts w:cs="Times New Roman"/>
        </w:rPr>
      </w:pPr>
      <w:r>
        <w:rPr>
          <w:rFonts w:cs="Times New Roman"/>
        </w:rPr>
        <w:t xml:space="preserve">Where </w:t>
      </w:r>
      <w:r w:rsidRPr="009844C8">
        <w:rPr>
          <w:rFonts w:cs="Times New Roman"/>
          <w:i/>
          <w:iCs/>
        </w:rPr>
        <w:t>k</w:t>
      </w:r>
      <w:r w:rsidRPr="009844C8">
        <w:rPr>
          <w:rFonts w:cs="Times New Roman"/>
          <w:i/>
          <w:iCs/>
          <w:vertAlign w:val="subscript"/>
        </w:rPr>
        <w:t>a</w:t>
      </w:r>
      <w:r>
        <w:rPr>
          <w:rFonts w:cs="Times New Roman"/>
        </w:rPr>
        <w:t xml:space="preserve">, </w:t>
      </w:r>
      <w:r w:rsidRPr="009844C8">
        <w:rPr>
          <w:rFonts w:cs="Times New Roman"/>
          <w:i/>
          <w:iCs/>
        </w:rPr>
        <w:t>k</w:t>
      </w:r>
      <w:r>
        <w:rPr>
          <w:rFonts w:cs="Times New Roman"/>
        </w:rPr>
        <w:t xml:space="preserve">, </w:t>
      </w:r>
      <w:r w:rsidRPr="009844C8">
        <w:rPr>
          <w:rFonts w:cs="Times New Roman"/>
          <w:i/>
          <w:iCs/>
        </w:rPr>
        <w:t>k</w:t>
      </w:r>
      <w:r w:rsidRPr="009844C8">
        <w:rPr>
          <w:rFonts w:cs="Times New Roman"/>
          <w:i/>
          <w:iCs/>
          <w:vertAlign w:val="subscript"/>
        </w:rPr>
        <w:t>s</w:t>
      </w:r>
      <w:r>
        <w:rPr>
          <w:rFonts w:cs="Times New Roman"/>
        </w:rPr>
        <w:t xml:space="preserve"> a</w:t>
      </w:r>
      <w:r w:rsidRPr="00C81089">
        <w:rPr>
          <w:rFonts w:cs="Times New Roman"/>
        </w:rPr>
        <w:t>re the wave numbers along the z-axis direction in air</w:t>
      </w:r>
      <w:r>
        <w:rPr>
          <w:rFonts w:cs="Times New Roman"/>
        </w:rPr>
        <w:t>, metamaterial</w:t>
      </w:r>
      <w:r w:rsidRPr="00C81089">
        <w:rPr>
          <w:rFonts w:cs="Times New Roman"/>
        </w:rPr>
        <w:t xml:space="preserve"> and substrate</w:t>
      </w:r>
      <w:r>
        <w:rPr>
          <w:rFonts w:cs="Times New Roman"/>
        </w:rPr>
        <w:t xml:space="preserve">. The coefficients </w:t>
      </w:r>
      <w:r w:rsidRPr="00650E75">
        <w:rPr>
          <w:rFonts w:cs="Times New Roman"/>
          <w:i/>
          <w:iCs/>
        </w:rPr>
        <w:t>α</w:t>
      </w:r>
      <w:r w:rsidRPr="00650E75">
        <w:rPr>
          <w:rFonts w:cs="Times New Roman" w:hint="eastAsia"/>
          <w:i/>
          <w:iCs/>
          <w:vertAlign w:val="subscript"/>
        </w:rPr>
        <w:t>a</w:t>
      </w:r>
      <w:r>
        <w:rPr>
          <w:rFonts w:cs="Times New Roman"/>
          <w:i/>
          <w:iCs/>
          <w:vertAlign w:val="subscript"/>
        </w:rPr>
        <w:t>,</w:t>
      </w:r>
      <w:r w:rsidRPr="00650E75">
        <w:rPr>
          <w:rFonts w:cs="Times New Roman"/>
          <w:i/>
          <w:iCs/>
          <w:vertAlign w:val="subscript"/>
        </w:rPr>
        <w:t>m</w:t>
      </w:r>
      <w:r>
        <w:rPr>
          <w:rFonts w:cs="Times New Roman"/>
          <w:i/>
          <w:iCs/>
          <w:vertAlign w:val="subscript"/>
        </w:rPr>
        <w:t>,</w:t>
      </w:r>
      <w:r w:rsidRPr="00650E75">
        <w:rPr>
          <w:rFonts w:cs="Times New Roman"/>
          <w:i/>
          <w:iCs/>
          <w:vertAlign w:val="subscript"/>
        </w:rPr>
        <w:t>s</w:t>
      </w:r>
      <w:r>
        <w:rPr>
          <w:rFonts w:cs="Times New Roman"/>
        </w:rPr>
        <w:t xml:space="preserve"> and A are dependent on the polarization and defined as:</w:t>
      </w:r>
    </w:p>
    <w:p w14:paraId="1FCA397E" w14:textId="2D613234" w:rsidR="00012100" w:rsidRDefault="00012100" w:rsidP="002535F9">
      <w:pPr>
        <w:pStyle w:val="AMDisplayEquation"/>
        <w:spacing w:line="300" w:lineRule="auto"/>
      </w:pPr>
      <w:r>
        <w:tab/>
      </w:r>
      <w:r w:rsidRPr="00C865E2">
        <w:rPr>
          <w:position w:val="-61"/>
        </w:rPr>
        <w:object w:dxaOrig="4037" w:dyaOrig="1358" w14:anchorId="073024A8">
          <v:shape id="_x0000_i1031" type="#_x0000_t75" style="width:202.05pt;height:67.7pt" o:ole="">
            <v:imagedata r:id="rId25" o:title=""/>
          </v:shape>
          <o:OLEObject Type="Embed" ProgID="Equation.AxMath" ShapeID="_x0000_i1031" DrawAspect="Content" ObjectID="_1694762184" r:id="rId26"/>
        </w:object>
      </w:r>
      <w:r w:rsidR="00875239">
        <w:tab/>
        <w:t>(4)</w:t>
      </w:r>
    </w:p>
    <w:p w14:paraId="2C0C4FB8" w14:textId="1E7BC10D" w:rsidR="00012100" w:rsidRDefault="00012100" w:rsidP="002535F9">
      <w:pPr>
        <w:spacing w:line="300" w:lineRule="auto"/>
        <w:rPr>
          <w:rFonts w:cs="Times New Roman"/>
        </w:rPr>
      </w:pPr>
      <w:r w:rsidRPr="0085214B">
        <w:rPr>
          <w:rFonts w:cs="Times New Roman"/>
          <w:i/>
          <w:iCs/>
        </w:rPr>
        <w:t>a</w:t>
      </w:r>
      <w:r>
        <w:rPr>
          <w:rFonts w:cs="Times New Roman"/>
          <w:i/>
          <w:iCs/>
        </w:rPr>
        <w:t>,</w:t>
      </w:r>
      <w:r w:rsidR="00B32D4E">
        <w:rPr>
          <w:rFonts w:cs="Times New Roman"/>
          <w:i/>
          <w:iCs/>
        </w:rPr>
        <w:t xml:space="preserve"> </w:t>
      </w:r>
      <w:r w:rsidRPr="0085214B">
        <w:rPr>
          <w:rFonts w:cs="Times New Roman"/>
          <w:i/>
          <w:iCs/>
        </w:rPr>
        <w:t>m</w:t>
      </w:r>
      <w:r>
        <w:rPr>
          <w:rFonts w:cs="Times New Roman"/>
          <w:i/>
          <w:iCs/>
        </w:rPr>
        <w:t>,</w:t>
      </w:r>
      <w:r w:rsidR="00B32D4E">
        <w:rPr>
          <w:rFonts w:cs="Times New Roman"/>
          <w:i/>
          <w:iCs/>
        </w:rPr>
        <w:t xml:space="preserve"> </w:t>
      </w:r>
      <w:r w:rsidRPr="0085214B">
        <w:rPr>
          <w:rFonts w:cs="Times New Roman"/>
          <w:i/>
          <w:iCs/>
        </w:rPr>
        <w:t>s</w:t>
      </w:r>
      <w:r w:rsidRPr="0085214B">
        <w:rPr>
          <w:rFonts w:cs="Times New Roman"/>
        </w:rPr>
        <w:t xml:space="preserve"> stands for air, metamaterial, substrate respectively</w:t>
      </w:r>
      <w:r>
        <w:rPr>
          <w:rFonts w:cs="Times New Roman"/>
        </w:rPr>
        <w:t xml:space="preserve">, </w:t>
      </w:r>
      <w:r w:rsidRPr="00DA765B">
        <w:rPr>
          <w:rFonts w:cs="Times New Roman"/>
          <w:i/>
          <w:iCs/>
        </w:rPr>
        <w:t>n</w:t>
      </w:r>
      <w:r w:rsidRPr="00DA765B">
        <w:rPr>
          <w:rFonts w:cs="Times New Roman"/>
          <w:i/>
          <w:iCs/>
          <w:vertAlign w:val="subscript"/>
        </w:rPr>
        <w:t>s</w:t>
      </w:r>
      <w:r>
        <w:rPr>
          <w:rFonts w:cs="Times New Roman"/>
          <w:i/>
          <w:iCs/>
        </w:rPr>
        <w:t xml:space="preserve"> </w:t>
      </w:r>
      <w:r>
        <w:rPr>
          <w:rFonts w:cs="Times New Roman"/>
        </w:rPr>
        <w:t>is the index of substrate.</w:t>
      </w:r>
      <w:r w:rsidRPr="00D86CA7">
        <w:t xml:space="preserve"> </w:t>
      </w:r>
      <w:r w:rsidRPr="00D86CA7">
        <w:rPr>
          <w:rFonts w:cs="Times New Roman"/>
        </w:rPr>
        <w:t>Define abbreviations</w:t>
      </w:r>
      <w:r>
        <w:rPr>
          <w:rFonts w:cs="Times New Roman"/>
        </w:rPr>
        <w:t xml:space="preserve"> </w:t>
      </w:r>
      <w:r w:rsidRPr="007E1096">
        <w:rPr>
          <w:rFonts w:cs="Times New Roman"/>
          <w:i/>
          <w:iCs/>
        </w:rPr>
        <w:t>k</w:t>
      </w:r>
      <w:r>
        <w:rPr>
          <w:rFonts w:cs="Times New Roman"/>
          <w:i/>
          <w:iCs/>
          <w:vertAlign w:val="subscript"/>
        </w:rPr>
        <w:t>a,s</w:t>
      </w:r>
      <w:r>
        <w:rPr>
          <w:rFonts w:cs="Times New Roman"/>
        </w:rPr>
        <w:t xml:space="preserve"> = </w:t>
      </w:r>
      <w:r w:rsidRPr="00650E75">
        <w:rPr>
          <w:rFonts w:cs="Times New Roman"/>
          <w:i/>
          <w:iCs/>
        </w:rPr>
        <w:t>α</w:t>
      </w:r>
      <w:r w:rsidRPr="0046793A">
        <w:rPr>
          <w:rFonts w:cs="Times New Roman"/>
          <w:i/>
          <w:iCs/>
          <w:vertAlign w:val="subscript"/>
        </w:rPr>
        <w:t>a</w:t>
      </w:r>
      <w:r>
        <w:rPr>
          <w:rFonts w:cs="Times New Roman"/>
          <w:i/>
          <w:iCs/>
          <w:vertAlign w:val="subscript"/>
        </w:rPr>
        <w:t>,</w:t>
      </w:r>
      <w:r w:rsidRPr="0046793A">
        <w:rPr>
          <w:rFonts w:cs="Times New Roman"/>
          <w:i/>
          <w:iCs/>
          <w:vertAlign w:val="subscript"/>
        </w:rPr>
        <w:t>s</w:t>
      </w:r>
      <w:r>
        <w:rPr>
          <w:rFonts w:cs="Times New Roman"/>
          <w:i/>
          <w:iCs/>
        </w:rPr>
        <w:t>k</w:t>
      </w:r>
      <w:r w:rsidRPr="0046793A">
        <w:rPr>
          <w:rFonts w:cs="Times New Roman"/>
          <w:i/>
          <w:iCs/>
          <w:vertAlign w:val="subscript"/>
        </w:rPr>
        <w:t>a</w:t>
      </w:r>
      <w:r>
        <w:rPr>
          <w:rFonts w:cs="Times New Roman"/>
          <w:i/>
          <w:iCs/>
          <w:vertAlign w:val="subscript"/>
        </w:rPr>
        <w:t>,</w:t>
      </w:r>
      <w:r w:rsidRPr="0046793A">
        <w:rPr>
          <w:rFonts w:cs="Times New Roman"/>
          <w:i/>
          <w:iCs/>
          <w:vertAlign w:val="subscript"/>
        </w:rPr>
        <w:t>s</w:t>
      </w:r>
      <w:r w:rsidRPr="00D80B6F">
        <w:rPr>
          <w:rFonts w:cs="Times New Roman"/>
          <w:i/>
          <w:iCs/>
        </w:rPr>
        <w:t>,</w:t>
      </w:r>
      <w:r>
        <w:rPr>
          <w:rFonts w:cs="Times New Roman"/>
          <w:i/>
          <w:iCs/>
        </w:rPr>
        <w:t xml:space="preserve"> </w:t>
      </w:r>
      <w:r w:rsidRPr="000E5FE8">
        <w:rPr>
          <w:rFonts w:cs="Times New Roman"/>
          <w:i/>
          <w:iCs/>
        </w:rPr>
        <w:t>ξ</w:t>
      </w:r>
      <w:r>
        <w:rPr>
          <w:rFonts w:cs="Times New Roman"/>
          <w:i/>
          <w:iCs/>
        </w:rPr>
        <w:t xml:space="preserve"> = </w:t>
      </w:r>
      <w:r w:rsidRPr="00650E75">
        <w:rPr>
          <w:rFonts w:cs="Times New Roman"/>
          <w:i/>
          <w:iCs/>
        </w:rPr>
        <w:t>α</w:t>
      </w:r>
      <w:r>
        <w:rPr>
          <w:rFonts w:cs="Times New Roman" w:hint="eastAsia"/>
          <w:i/>
          <w:iCs/>
          <w:vertAlign w:val="subscript"/>
        </w:rPr>
        <w:t>m</w:t>
      </w:r>
      <w:r>
        <w:rPr>
          <w:rFonts w:cs="Times New Roman"/>
          <w:i/>
          <w:iCs/>
        </w:rPr>
        <w:t>k</w:t>
      </w:r>
      <w:r w:rsidRPr="00D86CA7">
        <w:rPr>
          <w:rFonts w:cs="Times New Roman"/>
        </w:rPr>
        <w:t xml:space="preserve">. After using </w:t>
      </w:r>
      <w:r>
        <w:rPr>
          <w:rFonts w:cs="Times New Roman"/>
        </w:rPr>
        <w:t>these</w:t>
      </w:r>
      <w:r w:rsidRPr="00D86CA7">
        <w:rPr>
          <w:rFonts w:cs="Times New Roman"/>
        </w:rPr>
        <w:t xml:space="preserve"> abbreviations, </w:t>
      </w:r>
      <w:r w:rsidRPr="00B32D4E">
        <w:rPr>
          <w:rFonts w:cs="Times New Roman"/>
          <w:i/>
          <w:iCs/>
        </w:rPr>
        <w:t>T/R</w:t>
      </w:r>
      <w:r w:rsidRPr="00D86CA7">
        <w:rPr>
          <w:rFonts w:cs="Times New Roman"/>
        </w:rPr>
        <w:t xml:space="preserve"> can be written as</w:t>
      </w:r>
      <w:r>
        <w:rPr>
          <w:rFonts w:cs="Times New Roman"/>
        </w:rPr>
        <w:t>:</w:t>
      </w:r>
    </w:p>
    <w:p w14:paraId="6F5B217A" w14:textId="19C03954" w:rsidR="00012100" w:rsidRDefault="00012100" w:rsidP="002535F9">
      <w:pPr>
        <w:pStyle w:val="AMDisplayEquation"/>
        <w:spacing w:line="300" w:lineRule="auto"/>
      </w:pPr>
      <w:r>
        <w:tab/>
      </w:r>
      <w:r w:rsidR="00875239" w:rsidRPr="00875239">
        <w:rPr>
          <w:position w:val="-28"/>
        </w:rPr>
        <w:object w:dxaOrig="4703" w:dyaOrig="675" w14:anchorId="5CFB0896">
          <v:shape id="_x0000_i1032" type="#_x0000_t75" style="width:235.35pt;height:34.4pt" o:ole="">
            <v:imagedata r:id="rId27" o:title=""/>
          </v:shape>
          <o:OLEObject Type="Embed" ProgID="Equation.AxMath" ShapeID="_x0000_i1032" DrawAspect="Content" ObjectID="_1694762185" r:id="rId28"/>
        </w:object>
      </w:r>
      <w:r w:rsidR="00875239">
        <w:tab/>
        <w:t>(5)</w:t>
      </w:r>
    </w:p>
    <w:p w14:paraId="25570683" w14:textId="67B7A036" w:rsidR="00875239" w:rsidRDefault="00875239" w:rsidP="002535F9">
      <w:pPr>
        <w:pStyle w:val="AMDisplayEquation"/>
        <w:spacing w:line="300" w:lineRule="auto"/>
      </w:pPr>
      <w:r>
        <w:tab/>
      </w:r>
      <w:r w:rsidRPr="00875239">
        <w:rPr>
          <w:position w:val="-28"/>
        </w:rPr>
        <w:object w:dxaOrig="4708" w:dyaOrig="692" w14:anchorId="6A31E6F4">
          <v:shape id="_x0000_i1033" type="#_x0000_t75" style="width:235.9pt;height:34.95pt" o:ole="">
            <v:imagedata r:id="rId29" o:title=""/>
          </v:shape>
          <o:OLEObject Type="Embed" ProgID="Equation.AxMath" ShapeID="_x0000_i1033" DrawAspect="Content" ObjectID="_1694762186" r:id="rId30"/>
        </w:object>
      </w:r>
      <w:r>
        <w:tab/>
        <w:t>(6)</w:t>
      </w:r>
    </w:p>
    <w:p w14:paraId="16204B25" w14:textId="089500CE" w:rsidR="00012100" w:rsidRDefault="00012100" w:rsidP="002535F9">
      <w:pPr>
        <w:spacing w:line="300" w:lineRule="auto"/>
        <w:rPr>
          <w:rFonts w:cs="Times New Roman"/>
        </w:rPr>
      </w:pPr>
      <w:r w:rsidRPr="00C2649F">
        <w:rPr>
          <w:rFonts w:cs="Times New Roman"/>
        </w:rPr>
        <w:lastRenderedPageBreak/>
        <w:t xml:space="preserve">By inverse operation, the wave number and </w:t>
      </w:r>
      <w:r w:rsidR="00B32D4E">
        <w:rPr>
          <w:rFonts w:cs="Times New Roman"/>
        </w:rPr>
        <w:t xml:space="preserve">impedance </w:t>
      </w:r>
      <w:r w:rsidRPr="00C2649F">
        <w:rPr>
          <w:rFonts w:cs="Times New Roman"/>
        </w:rPr>
        <w:t>co</w:t>
      </w:r>
      <w:r>
        <w:rPr>
          <w:rFonts w:cs="Times New Roman"/>
        </w:rPr>
        <w:t>efficients</w:t>
      </w:r>
      <w:r w:rsidRPr="00C2649F">
        <w:rPr>
          <w:rFonts w:cs="Times New Roman"/>
        </w:rPr>
        <w:t xml:space="preserve"> </w:t>
      </w:r>
      <w:r w:rsidRPr="000E5FE8">
        <w:rPr>
          <w:rFonts w:cs="Times New Roman"/>
          <w:i/>
          <w:iCs/>
        </w:rPr>
        <w:t>ξ</w:t>
      </w:r>
      <w:r>
        <w:rPr>
          <w:rFonts w:cs="Times New Roman"/>
          <w:i/>
          <w:iCs/>
        </w:rPr>
        <w:t xml:space="preserve"> </w:t>
      </w:r>
      <w:r w:rsidRPr="00C2649F">
        <w:rPr>
          <w:rFonts w:cs="Times New Roman"/>
        </w:rPr>
        <w:t xml:space="preserve">in metamaterials can then be obtained by </w:t>
      </w:r>
      <w:r w:rsidRPr="00B32D4E">
        <w:rPr>
          <w:rFonts w:cs="Times New Roman"/>
          <w:i/>
          <w:iCs/>
        </w:rPr>
        <w:t>T/R</w:t>
      </w:r>
      <w:r>
        <w:rPr>
          <w:rFonts w:cs="Times New Roman"/>
        </w:rPr>
        <w:t xml:space="preserve"> from the simulated r</w:t>
      </w:r>
      <w:r w:rsidRPr="008F7193">
        <w:rPr>
          <w:rFonts w:cs="Times New Roman"/>
        </w:rPr>
        <w:t>esults</w:t>
      </w:r>
      <w:r>
        <w:rPr>
          <w:rFonts w:cs="Times New Roman"/>
        </w:rPr>
        <w:t>:</w:t>
      </w:r>
    </w:p>
    <w:p w14:paraId="6FEF8DCD" w14:textId="0FA9C566" w:rsidR="00012100" w:rsidRDefault="00012100" w:rsidP="002535F9">
      <w:pPr>
        <w:pStyle w:val="AMDisplayEquation"/>
        <w:spacing w:line="300" w:lineRule="auto"/>
      </w:pPr>
      <w:r>
        <w:tab/>
      </w:r>
      <w:r w:rsidR="003A7DA9" w:rsidRPr="00875239">
        <w:rPr>
          <w:position w:val="-30"/>
        </w:rPr>
        <w:object w:dxaOrig="5453" w:dyaOrig="725" w14:anchorId="25854E3E">
          <v:shape id="_x0000_i1034" type="#_x0000_t75" style="width:272.4pt;height:36pt" o:ole="">
            <v:imagedata r:id="rId31" o:title=""/>
          </v:shape>
          <o:OLEObject Type="Embed" ProgID="Equation.AxMath" ShapeID="_x0000_i1034" DrawAspect="Content" ObjectID="_1694762187" r:id="rId32"/>
        </w:object>
      </w:r>
      <w:r w:rsidR="003A7DA9">
        <w:tab/>
        <w:t>(7)</w:t>
      </w:r>
    </w:p>
    <w:p w14:paraId="3581206C" w14:textId="161B7485" w:rsidR="00875239" w:rsidRDefault="00875239" w:rsidP="002535F9">
      <w:pPr>
        <w:pStyle w:val="AMDisplayEquation"/>
        <w:spacing w:line="300" w:lineRule="auto"/>
      </w:pPr>
      <w:r>
        <w:tab/>
      </w:r>
      <w:r w:rsidR="003A7DA9" w:rsidRPr="003A7DA9">
        <w:rPr>
          <w:position w:val="-30"/>
        </w:rPr>
        <w:object w:dxaOrig="3347" w:dyaOrig="760" w14:anchorId="4D86EBCB">
          <v:shape id="_x0000_i1035" type="#_x0000_t75" style="width:166.55pt;height:37.6pt" o:ole="">
            <v:imagedata r:id="rId33" o:title=""/>
          </v:shape>
          <o:OLEObject Type="Embed" ProgID="Equation.AxMath" ShapeID="_x0000_i1035" DrawAspect="Content" ObjectID="_1694762188" r:id="rId34"/>
        </w:object>
      </w:r>
      <w:r w:rsidR="003A7DA9">
        <w:tab/>
        <w:t>(8)</w:t>
      </w:r>
    </w:p>
    <w:p w14:paraId="541FD6A0" w14:textId="51F866D3" w:rsidR="00012100" w:rsidRDefault="00012100" w:rsidP="002535F9">
      <w:pPr>
        <w:widowControl/>
        <w:spacing w:line="300" w:lineRule="auto"/>
        <w:rPr>
          <w:rFonts w:cs="Times New Roman"/>
        </w:rPr>
      </w:pPr>
      <w:r w:rsidRPr="002E0B11">
        <w:rPr>
          <w:rFonts w:cs="Times New Roman"/>
        </w:rPr>
        <w:t xml:space="preserve">The sign is determined by the specific physical law, </w:t>
      </w:r>
      <w:r>
        <w:rPr>
          <w:rFonts w:cs="Times New Roman"/>
        </w:rPr>
        <w:t>+</w:t>
      </w:r>
      <w:r w:rsidRPr="002E0B11">
        <w:rPr>
          <w:rFonts w:cs="Times New Roman"/>
        </w:rPr>
        <w:t>2m</w:t>
      </w:r>
      <w:r w:rsidRPr="002A2EE6">
        <w:rPr>
          <w:rFonts w:cs="Times New Roman"/>
        </w:rPr>
        <w:t>π</w:t>
      </w:r>
      <w:r w:rsidRPr="002E0B11">
        <w:rPr>
          <w:rFonts w:cs="Times New Roman"/>
        </w:rPr>
        <w:t xml:space="preserve"> is to make the value of the equation continuous</w:t>
      </w:r>
      <w:r>
        <w:rPr>
          <w:rFonts w:cs="Times New Roman" w:hint="eastAsia"/>
        </w:rPr>
        <w:t>.</w:t>
      </w:r>
      <w:r>
        <w:rPr>
          <w:rFonts w:cs="Times New Roman"/>
        </w:rPr>
        <w:t xml:space="preserve"> </w:t>
      </w:r>
      <w:r w:rsidRPr="00E3169E">
        <w:rPr>
          <w:rFonts w:cs="Times New Roman"/>
        </w:rPr>
        <w:t>Since the wave vector is related to the material parameters, the equivalent material parameters can be derived from the following equation</w:t>
      </w:r>
      <w:r>
        <w:rPr>
          <w:rFonts w:cs="Times New Roman"/>
        </w:rPr>
        <w:t>:</w:t>
      </w:r>
    </w:p>
    <w:p w14:paraId="418D8119" w14:textId="5A7C3630" w:rsidR="003A7DA9" w:rsidRDefault="003A7DA9" w:rsidP="002535F9">
      <w:pPr>
        <w:pStyle w:val="AMDisplayEquation"/>
        <w:spacing w:line="300" w:lineRule="auto"/>
      </w:pPr>
      <w:r>
        <w:tab/>
      </w:r>
      <w:r w:rsidR="00E928D6" w:rsidRPr="00E928D6">
        <w:rPr>
          <w:position w:val="-66"/>
        </w:rPr>
        <w:object w:dxaOrig="4414" w:dyaOrig="1445" w14:anchorId="4E605367">
          <v:shape id="_x0000_i1036" type="#_x0000_t75" style="width:221.35pt;height:72.55pt" o:ole="">
            <v:imagedata r:id="rId35" o:title=""/>
          </v:shape>
          <o:OLEObject Type="Embed" ProgID="Equation.AxMath" ShapeID="_x0000_i1036" DrawAspect="Content" ObjectID="_1694762189" r:id="rId36"/>
        </w:object>
      </w:r>
      <w:r w:rsidR="00E928D6">
        <w:tab/>
        <w:t>(9)</w:t>
      </w:r>
    </w:p>
    <w:p w14:paraId="282373EB" w14:textId="36C388C2" w:rsidR="00012100" w:rsidRDefault="00012100" w:rsidP="002535F9">
      <w:pPr>
        <w:spacing w:line="300" w:lineRule="auto"/>
        <w:rPr>
          <w:rFonts w:cs="Times New Roman"/>
        </w:rPr>
      </w:pPr>
      <w:r w:rsidRPr="005009F5">
        <w:rPr>
          <w:rFonts w:cs="Times New Roman"/>
        </w:rPr>
        <w:t xml:space="preserve">In particular, the equivalent material parameters of </w:t>
      </w:r>
      <w:r w:rsidR="00F04D80">
        <w:rPr>
          <w:rFonts w:cs="Times New Roman" w:hint="eastAsia"/>
        </w:rPr>
        <w:t>the</w:t>
      </w:r>
      <w:r w:rsidR="00F04D80">
        <w:rPr>
          <w:rFonts w:cs="Times New Roman"/>
        </w:rPr>
        <w:t xml:space="preserve"> </w:t>
      </w:r>
      <w:r w:rsidRPr="005009F5">
        <w:rPr>
          <w:rFonts w:cs="Times New Roman"/>
        </w:rPr>
        <w:t>metamaterials appear to have a negative imaginary part, which does not imply energy amplification, but rather indicates the transfer of energy between the magnetic and electric fields</w:t>
      </w:r>
      <w:r w:rsidR="0026464A">
        <w:rPr>
          <w:rFonts w:cs="Times New Roman"/>
        </w:rPr>
        <w:fldChar w:fldCharType="begin">
          <w:fldData xml:space="preserve">PEVuZE5vdGU+PENpdGU+PEF1dGhvcj5Lb3NjaG55PC9BdXRob3I+PFllYXI+MjAwMzwvWWVhcj48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</w:fldData>
        </w:fldChar>
      </w:r>
      <w:r w:rsidR="0026464A">
        <w:rPr>
          <w:rFonts w:cs="Times New Roman"/>
        </w:rPr>
        <w:instrText xml:space="preserve"> ADDIN EN.CITE </w:instrText>
      </w:r>
      <w:r w:rsidR="0026464A">
        <w:rPr>
          <w:rFonts w:cs="Times New Roman"/>
        </w:rPr>
        <w:fldChar w:fldCharType="begin">
          <w:fldData xml:space="preserve">PEVuZE5vdGU+PENpdGU+PEF1dGhvcj5Lb3NjaG55PC9BdXRob3I+PFllYXI+MjAwMzwvWWVhcj48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</w:fldData>
        </w:fldChar>
      </w:r>
      <w:r w:rsidR="0026464A">
        <w:rPr>
          <w:rFonts w:cs="Times New Roman"/>
        </w:rPr>
        <w:instrText xml:space="preserve"> ADDIN EN.CITE.DATA </w:instrText>
      </w:r>
      <w:r w:rsidR="0026464A">
        <w:rPr>
          <w:rFonts w:cs="Times New Roman"/>
        </w:rPr>
      </w:r>
      <w:r w:rsidR="0026464A">
        <w:rPr>
          <w:rFonts w:cs="Times New Roman"/>
        </w:rPr>
        <w:fldChar w:fldCharType="end"/>
      </w:r>
      <w:r w:rsidR="0026464A">
        <w:rPr>
          <w:rFonts w:cs="Times New Roman"/>
        </w:rPr>
      </w:r>
      <w:r w:rsidR="0026464A">
        <w:rPr>
          <w:rFonts w:cs="Times New Roman"/>
        </w:rPr>
        <w:fldChar w:fldCharType="separate"/>
      </w:r>
      <w:r w:rsidR="0026464A" w:rsidRPr="004069BE">
        <w:rPr>
          <w:rFonts w:cs="Times New Roman"/>
          <w:noProof/>
          <w:vertAlign w:val="superscript"/>
        </w:rPr>
        <w:t>5-8</w:t>
      </w:r>
      <w:r w:rsidR="0026464A">
        <w:rPr>
          <w:rFonts w:cs="Times New Roman"/>
        </w:rPr>
        <w:fldChar w:fldCharType="end"/>
      </w:r>
      <w:r w:rsidRPr="005009F5">
        <w:rPr>
          <w:rFonts w:cs="Times New Roman"/>
        </w:rPr>
        <w:t xml:space="preserve">. </w:t>
      </w:r>
      <w:r>
        <w:rPr>
          <w:rFonts w:cs="Times New Roman"/>
        </w:rPr>
        <w:t>Im (</w:t>
      </w:r>
      <w:r w:rsidRPr="00863951">
        <w:rPr>
          <w:rFonts w:cs="Times New Roman"/>
          <w:i/>
          <w:iCs/>
        </w:rPr>
        <w:t>ε</w:t>
      </w:r>
      <w:r>
        <w:rPr>
          <w:rFonts w:cs="Times New Roman"/>
        </w:rPr>
        <w:t xml:space="preserve">) </w:t>
      </w:r>
      <w:r w:rsidRPr="005009F5">
        <w:rPr>
          <w:rFonts w:cs="Times New Roman"/>
        </w:rPr>
        <w:t>&lt;</w:t>
      </w:r>
      <w:r>
        <w:rPr>
          <w:rFonts w:cs="Times New Roman"/>
        </w:rPr>
        <w:t xml:space="preserve"> </w:t>
      </w:r>
      <w:r w:rsidRPr="005009F5">
        <w:rPr>
          <w:rFonts w:cs="Times New Roman"/>
        </w:rPr>
        <w:t>0 means that energy transfer from the magnetic to the electric field, and Im</w:t>
      </w:r>
      <w:r>
        <w:rPr>
          <w:rFonts w:cs="Times New Roman"/>
        </w:rPr>
        <w:t xml:space="preserve"> (</w:t>
      </w:r>
      <w:r w:rsidRPr="00863951">
        <w:rPr>
          <w:rFonts w:cs="Times New Roman"/>
          <w:i/>
          <w:iCs/>
        </w:rPr>
        <w:t>μ</w:t>
      </w:r>
      <w:r>
        <w:rPr>
          <w:rFonts w:cs="Times New Roman"/>
        </w:rPr>
        <w:t xml:space="preserve">) </w:t>
      </w:r>
      <w:r w:rsidRPr="005009F5">
        <w:rPr>
          <w:rFonts w:cs="Times New Roman"/>
        </w:rPr>
        <w:t>&lt;</w:t>
      </w:r>
      <w:r>
        <w:rPr>
          <w:rFonts w:cs="Times New Roman"/>
        </w:rPr>
        <w:t xml:space="preserve"> </w:t>
      </w:r>
      <w:r w:rsidRPr="005009F5">
        <w:rPr>
          <w:rFonts w:cs="Times New Roman"/>
        </w:rPr>
        <w:t>0 means that energy transfer from the electric to the magnetic field</w:t>
      </w:r>
      <w:r>
        <w:rPr>
          <w:rFonts w:cs="Times New Roman"/>
        </w:rPr>
        <w:t>.</w:t>
      </w:r>
      <w:r w:rsidR="0026464A">
        <w:rPr>
          <w:rFonts w:cs="Times New Roman"/>
        </w:rPr>
        <w:t xml:space="preserve"> </w:t>
      </w:r>
    </w:p>
    <w:p w14:paraId="7322D68F" w14:textId="2A9E83C8" w:rsidR="00012100" w:rsidRDefault="00FA5EA2" w:rsidP="00604890">
      <w:pPr>
        <w:spacing w:line="300" w:lineRule="auto"/>
        <w:rPr>
          <w:rFonts w:cs="Times New Roman"/>
        </w:rPr>
      </w:pPr>
      <w:r>
        <w:rPr>
          <w:rFonts w:cs="Times New Roman"/>
        </w:rPr>
        <w:tab/>
        <w:t xml:space="preserve">After achieving the </w:t>
      </w:r>
      <w:r w:rsidR="00D15712">
        <w:rPr>
          <w:rFonts w:cs="Times New Roman"/>
        </w:rPr>
        <w:t xml:space="preserve">diagonal elements of the </w:t>
      </w:r>
      <w:r w:rsidR="00D15712" w:rsidRPr="00D15712">
        <w:rPr>
          <w:rFonts w:ascii="Symbol" w:hAnsi="Symbol" w:cs="Times New Roman"/>
        </w:rPr>
        <w:t></w:t>
      </w:r>
      <w:r w:rsidR="00D15712">
        <w:rPr>
          <w:rFonts w:cs="Times New Roman"/>
        </w:rPr>
        <w:t xml:space="preserve"> and </w:t>
      </w:r>
      <w:r w:rsidR="00D15712" w:rsidRPr="00D15712">
        <w:rPr>
          <w:rFonts w:ascii="Symbol" w:hAnsi="Symbol" w:cs="Times New Roman"/>
        </w:rPr>
        <w:t></w:t>
      </w:r>
      <w:r w:rsidR="00D15712">
        <w:rPr>
          <w:rFonts w:cs="Times New Roman"/>
        </w:rPr>
        <w:t>, we use the 4</w:t>
      </w:r>
      <w:r w:rsidR="00F04D80" w:rsidRPr="00B32D4E">
        <w:rPr>
          <w:rFonts w:cs="Times New Roman"/>
        </w:rPr>
        <w:t>×</w:t>
      </w:r>
      <w:r w:rsidR="00D15712">
        <w:rPr>
          <w:rFonts w:cs="Times New Roman"/>
        </w:rPr>
        <w:t xml:space="preserve">4 transfer matrix </w:t>
      </w:r>
      <w:r w:rsidR="00F04D80">
        <w:rPr>
          <w:rFonts w:cs="Times New Roman"/>
        </w:rPr>
        <w:t xml:space="preserve">method </w:t>
      </w:r>
      <w:r w:rsidR="00D15712">
        <w:rPr>
          <w:rFonts w:cs="Times New Roman"/>
        </w:rPr>
        <w:t xml:space="preserve">to </w:t>
      </w:r>
      <w:r w:rsidR="00F04D80">
        <w:rPr>
          <w:rFonts w:cs="Times New Roman"/>
        </w:rPr>
        <w:t xml:space="preserve">retrieve </w:t>
      </w:r>
      <w:r w:rsidR="00D15712">
        <w:rPr>
          <w:rFonts w:cs="Times New Roman"/>
        </w:rPr>
        <w:t>the off-diagonal elements. In our method, the equivalent layer is expressed by the fully anisotropic materials. Then, the Maxwell’s equations can be written as the matrix differential equation</w:t>
      </w:r>
      <w:r w:rsidR="00BB1EE2" w:rsidRPr="00BB1EE2">
        <w:rPr>
          <w:rFonts w:cs="Times New Roman"/>
          <w:vertAlign w:val="superscript"/>
        </w:rPr>
        <w:t>9</w:t>
      </w:r>
      <w:r w:rsidR="00D15712">
        <w:rPr>
          <w:rFonts w:cs="Times New Roman"/>
        </w:rPr>
        <w:t>:</w:t>
      </w:r>
    </w:p>
    <w:p w14:paraId="0928838D" w14:textId="468AC852" w:rsidR="00D15712" w:rsidRDefault="003675D3" w:rsidP="00012100">
      <w:pPr>
        <w:rPr>
          <w:rFonts w:cs="Times New Roman"/>
        </w:rPr>
      </w:pPr>
      <w:r w:rsidRPr="005B374B">
        <w:rPr>
          <w:rFonts w:cs="Times New Roman"/>
          <w:position w:val="-152"/>
        </w:rPr>
        <w:object w:dxaOrig="10660" w:dyaOrig="3159" w14:anchorId="68066EA0">
          <v:shape id="_x0000_i1037" type="#_x0000_t75" style="width:422.35pt;height:125.2pt" o:ole="">
            <v:imagedata r:id="rId37" o:title=""/>
          </v:shape>
          <o:OLEObject Type="Embed" ProgID="Equation.DSMT4" ShapeID="_x0000_i1037" DrawAspect="Content" ObjectID="_1694762190" r:id="rId38"/>
        </w:object>
      </w:r>
      <w:r w:rsidR="003C5284">
        <w:rPr>
          <w:rFonts w:cs="Times New Roman"/>
        </w:rPr>
        <w:t xml:space="preserve"> </w:t>
      </w:r>
    </w:p>
    <w:p w14:paraId="12FC2938" w14:textId="58DAA8AE" w:rsidR="00FA3650" w:rsidRDefault="0020631C">
      <w:pPr>
        <w:rPr>
          <w:rFonts w:cs="Times New Roman"/>
        </w:rPr>
      </w:pPr>
      <w:r>
        <w:rPr>
          <w:rFonts w:cs="Times New Roman" w:hint="eastAsia"/>
        </w:rPr>
        <w:t xml:space="preserve"> </w:t>
      </w:r>
      <w:r>
        <w:rPr>
          <w:rFonts w:cs="Times New Roman"/>
        </w:rPr>
        <w:t xml:space="preserve">                                                               </w:t>
      </w:r>
      <w:r>
        <w:rPr>
          <w:rFonts w:cs="Times New Roman" w:hint="eastAsia"/>
        </w:rPr>
        <w:t>（</w:t>
      </w:r>
      <w:r>
        <w:rPr>
          <w:rFonts w:cs="Times New Roman" w:hint="eastAsia"/>
        </w:rPr>
        <w:t>1</w:t>
      </w:r>
      <w:r>
        <w:rPr>
          <w:rFonts w:cs="Times New Roman"/>
        </w:rPr>
        <w:t>0</w:t>
      </w:r>
      <w:r>
        <w:rPr>
          <w:rFonts w:cs="Times New Roman" w:hint="eastAsia"/>
        </w:rPr>
        <w:t>）</w:t>
      </w:r>
    </w:p>
    <w:p w14:paraId="5785FDF7" w14:textId="7D7B1288" w:rsidR="0020631C" w:rsidRDefault="0020631C" w:rsidP="00604890">
      <w:pPr>
        <w:spacing w:line="300" w:lineRule="auto"/>
      </w:pPr>
      <w:r>
        <w:rPr>
          <w:rFonts w:cs="Times New Roman" w:hint="eastAsia"/>
        </w:rPr>
        <w:t>Here</w:t>
      </w:r>
      <w:r>
        <w:rPr>
          <w:rFonts w:cs="Times New Roman"/>
        </w:rPr>
        <w:t xml:space="preserve">, </w:t>
      </w:r>
      <w:r w:rsidR="001F295E" w:rsidRPr="001F295E">
        <w:rPr>
          <w:position w:val="-12"/>
        </w:rPr>
        <w:object w:dxaOrig="680" w:dyaOrig="360" w14:anchorId="3D3E9E81">
          <v:shape id="_x0000_i1038" type="#_x0000_t75" style="width:34.95pt;height:17.75pt" o:ole="">
            <v:imagedata r:id="rId39" o:title=""/>
          </v:shape>
          <o:OLEObject Type="Embed" ProgID="Equation.DSMT4" ShapeID="_x0000_i1038" DrawAspect="Content" ObjectID="_1694762191" r:id="rId40"/>
        </w:object>
      </w:r>
      <w:r>
        <w:t xml:space="preserve">, </w:t>
      </w:r>
      <w:r w:rsidRPr="0020631C">
        <w:rPr>
          <w:position w:val="-30"/>
        </w:rPr>
        <w:object w:dxaOrig="1240" w:dyaOrig="720" w14:anchorId="1372C902">
          <v:shape id="_x0000_i1039" type="#_x0000_t75" style="width:61.8pt;height:36pt" o:ole="">
            <v:imagedata r:id="rId41" o:title=""/>
          </v:shape>
          <o:OLEObject Type="Embed" ProgID="Equation.DSMT4" ShapeID="_x0000_i1039" DrawAspect="Content" ObjectID="_1694762192" r:id="rId42"/>
        </w:object>
      </w:r>
      <w:r w:rsidR="00FA3390">
        <w:t xml:space="preserve">, </w:t>
      </w:r>
      <w:r w:rsidR="001F295E" w:rsidRPr="00A046A1">
        <w:rPr>
          <w:position w:val="-12"/>
        </w:rPr>
        <w:object w:dxaOrig="920" w:dyaOrig="440" w14:anchorId="3DF9505F">
          <v:shape id="_x0000_i1040" type="#_x0000_t75" style="width:45.65pt;height:22.05pt" o:ole="">
            <v:imagedata r:id="rId43" o:title=""/>
          </v:shape>
          <o:OLEObject Type="Embed" ProgID="Equation.DSMT4" ShapeID="_x0000_i1040" DrawAspect="Content" ObjectID="_1694762193" r:id="rId44"/>
        </w:object>
      </w:r>
      <w:r w:rsidR="001F295E">
        <w:t xml:space="preserve">, </w:t>
      </w:r>
      <w:r w:rsidR="001F295E" w:rsidRPr="001F295E">
        <w:rPr>
          <w:i/>
          <w:iCs/>
        </w:rPr>
        <w:t>k</w:t>
      </w:r>
      <w:r w:rsidR="001F295E" w:rsidRPr="001F295E">
        <w:rPr>
          <w:vertAlign w:val="subscript"/>
        </w:rPr>
        <w:t>0</w:t>
      </w:r>
      <w:r w:rsidR="001F295E">
        <w:t xml:space="preserve"> is the wave vector of free space, </w:t>
      </w:r>
      <w:r w:rsidR="001F295E" w:rsidRPr="001F295E">
        <w:rPr>
          <w:i/>
          <w:iCs/>
        </w:rPr>
        <w:t>z</w:t>
      </w:r>
      <w:r w:rsidR="001F295E">
        <w:t xml:space="preserve"> is the direction of electromagnetic wave propagation, </w:t>
      </w:r>
      <w:r w:rsidR="001F295E" w:rsidRPr="00A046A1">
        <w:rPr>
          <w:position w:val="-4"/>
        </w:rPr>
        <w:object w:dxaOrig="240" w:dyaOrig="320" w14:anchorId="3D0E278B">
          <v:shape id="_x0000_i1041" type="#_x0000_t75" style="width:11.8pt;height:15.6pt" o:ole="">
            <v:imagedata r:id="rId45" o:title=""/>
          </v:shape>
          <o:OLEObject Type="Embed" ProgID="Equation.DSMT4" ShapeID="_x0000_i1041" DrawAspect="Content" ObjectID="_1694762194" r:id="rId46"/>
        </w:object>
      </w:r>
      <w:r w:rsidR="001F295E">
        <w:t xml:space="preserve"> and </w:t>
      </w:r>
      <w:r w:rsidR="001F295E" w:rsidRPr="00A046A1">
        <w:rPr>
          <w:position w:val="-4"/>
        </w:rPr>
        <w:object w:dxaOrig="279" w:dyaOrig="320" w14:anchorId="7955C71E">
          <v:shape id="_x0000_i1042" type="#_x0000_t75" style="width:13.95pt;height:15.6pt" o:ole="">
            <v:imagedata r:id="rId47" o:title=""/>
          </v:shape>
          <o:OLEObject Type="Embed" ProgID="Equation.DSMT4" ShapeID="_x0000_i1042" DrawAspect="Content" ObjectID="_1694762195" r:id="rId48"/>
        </w:object>
      </w:r>
      <w:r w:rsidR="001F295E">
        <w:t xml:space="preserve"> are the electric and magnetic field. Through solving the matrix differential equation, we can </w:t>
      </w:r>
      <w:r w:rsidR="00DF0BD7">
        <w:t xml:space="preserve">obtain the </w:t>
      </w:r>
      <w:r w:rsidR="00DF0BD7">
        <w:lastRenderedPageBreak/>
        <w:t>solution as:</w:t>
      </w:r>
    </w:p>
    <w:p w14:paraId="7582F952" w14:textId="110A8D5F" w:rsidR="00DF0BD7" w:rsidRDefault="00DF0BD7" w:rsidP="00604890">
      <w:pPr>
        <w:spacing w:line="300" w:lineRule="auto"/>
        <w:jc w:val="center"/>
      </w:pPr>
      <w:r>
        <w:t xml:space="preserve">                </w:t>
      </w:r>
      <w:r w:rsidRPr="00DF0BD7">
        <w:rPr>
          <w:position w:val="-10"/>
        </w:rPr>
        <w:object w:dxaOrig="1480" w:dyaOrig="360" w14:anchorId="4CD4F4C0">
          <v:shape id="_x0000_i1043" type="#_x0000_t75" style="width:73.6pt;height:17.75pt" o:ole="">
            <v:imagedata r:id="rId49" o:title=""/>
          </v:shape>
          <o:OLEObject Type="Embed" ProgID="Equation.DSMT4" ShapeID="_x0000_i1043" DrawAspect="Content" ObjectID="_1694762196" r:id="rId50"/>
        </w:object>
      </w:r>
      <w:r>
        <w:t xml:space="preserve">                 (11)</w:t>
      </w:r>
    </w:p>
    <w:p w14:paraId="032349B6" w14:textId="09B4FE05" w:rsidR="00DF0BD7" w:rsidRDefault="00066032" w:rsidP="00604890">
      <w:pPr>
        <w:spacing w:line="300" w:lineRule="auto"/>
        <w:ind w:firstLineChars="1350" w:firstLine="3240"/>
      </w:pPr>
      <w:r w:rsidRPr="00A046A1">
        <w:rPr>
          <w:position w:val="-68"/>
        </w:rPr>
        <w:object w:dxaOrig="940" w:dyaOrig="1480" w14:anchorId="2E7D1B9A">
          <v:shape id="_x0000_i1044" type="#_x0000_t75" style="width:47.8pt;height:73.6pt" o:ole="">
            <v:imagedata r:id="rId51" o:title=""/>
          </v:shape>
          <o:OLEObject Type="Embed" ProgID="Equation.DSMT4" ShapeID="_x0000_i1044" DrawAspect="Content" ObjectID="_1694762197" r:id="rId52"/>
        </w:object>
      </w:r>
      <w:r>
        <w:t xml:space="preserve">                     (12)</w:t>
      </w:r>
    </w:p>
    <w:p w14:paraId="7E5FF22A" w14:textId="15316F5F" w:rsidR="00DF0BD7" w:rsidRDefault="00DF0BD7" w:rsidP="00604890">
      <w:pPr>
        <w:spacing w:line="300" w:lineRule="auto"/>
      </w:pPr>
      <w:r>
        <w:rPr>
          <w:rFonts w:cs="Times New Roman" w:hint="eastAsia"/>
        </w:rPr>
        <w:t>H</w:t>
      </w:r>
      <w:r>
        <w:rPr>
          <w:rFonts w:cs="Times New Roman"/>
        </w:rPr>
        <w:t xml:space="preserve">ere, the </w:t>
      </w:r>
      <w:r w:rsidRPr="00DF0BD7">
        <w:rPr>
          <w:rFonts w:cs="Times New Roman"/>
        </w:rPr>
        <w:t>W</w:t>
      </w:r>
      <w:r>
        <w:rPr>
          <w:rFonts w:cs="Times New Roman"/>
        </w:rPr>
        <w:t xml:space="preserve"> and </w:t>
      </w:r>
      <w:r w:rsidRPr="00DF0BD7">
        <w:rPr>
          <w:rFonts w:ascii="Symbol" w:hAnsi="Symbol" w:cs="Times New Roman"/>
          <w:i/>
          <w:iCs/>
        </w:rPr>
        <w:t></w:t>
      </w:r>
      <w:r>
        <w:rPr>
          <w:rFonts w:ascii="Symbol" w:hAnsi="Symbol" w:cs="Times New Roman"/>
        </w:rPr>
        <w:t></w:t>
      </w:r>
      <w:r>
        <w:rPr>
          <w:rFonts w:cs="Times New Roman"/>
        </w:rPr>
        <w:t xml:space="preserve">are the eigen-vector matrix and eigen-value matrix of the right-side </w:t>
      </w:r>
      <w:r w:rsidRPr="00DF0BD7">
        <w:rPr>
          <w:rFonts w:cs="Times New Roman"/>
        </w:rPr>
        <w:t>4×4</w:t>
      </w:r>
      <w:r>
        <w:rPr>
          <w:rFonts w:cs="Times New Roman"/>
        </w:rPr>
        <w:t xml:space="preserve"> matrix in equation (10), </w:t>
      </w:r>
      <w:r w:rsidRPr="00DF0BD7">
        <w:rPr>
          <w:position w:val="-10"/>
        </w:rPr>
        <w:object w:dxaOrig="1140" w:dyaOrig="360" w14:anchorId="589151E6">
          <v:shape id="_x0000_i1045" type="#_x0000_t75" style="width:56.95pt;height:17.75pt" o:ole="">
            <v:imagedata r:id="rId53" o:title=""/>
          </v:shape>
          <o:OLEObject Type="Embed" ProgID="Equation.DSMT4" ShapeID="_x0000_i1045" DrawAspect="Content" ObjectID="_1694762198" r:id="rId54"/>
        </w:object>
      </w:r>
      <w:r w:rsidR="00BF0EB7">
        <w:t>.</w:t>
      </w:r>
    </w:p>
    <w:p w14:paraId="2DC78DA2" w14:textId="77777777" w:rsidR="005C0E26" w:rsidRDefault="00BF0EB7" w:rsidP="00604890">
      <w:pPr>
        <w:spacing w:line="300" w:lineRule="auto"/>
      </w:pPr>
      <w:r>
        <w:tab/>
        <w:t xml:space="preserve">For multilayers, combined with the </w:t>
      </w:r>
      <w:r w:rsidR="005C0E26">
        <w:t>boundary conditions at both interfaces of each layer. We can achieve the transfer matrix:</w:t>
      </w:r>
    </w:p>
    <w:p w14:paraId="248A4B75" w14:textId="592E0EB2" w:rsidR="00BF0EB7" w:rsidRDefault="005C0E26" w:rsidP="005C0E26">
      <w:pPr>
        <w:jc w:val="center"/>
      </w:pPr>
      <w:r>
        <w:t xml:space="preserve">               </w:t>
      </w:r>
      <w:r w:rsidRPr="005C0E26">
        <w:rPr>
          <w:position w:val="-12"/>
        </w:rPr>
        <w:object w:dxaOrig="1640" w:dyaOrig="380" w14:anchorId="66F72085">
          <v:shape id="_x0000_i1046" type="#_x0000_t75" style="width:82.2pt;height:19.35pt" o:ole="">
            <v:imagedata r:id="rId55" o:title=""/>
          </v:shape>
          <o:OLEObject Type="Embed" ProgID="Equation.DSMT4" ShapeID="_x0000_i1046" DrawAspect="Content" ObjectID="_1694762199" r:id="rId56"/>
        </w:object>
      </w:r>
      <w:r>
        <w:t xml:space="preserve">                 (13)</w:t>
      </w:r>
    </w:p>
    <w:p w14:paraId="56F6A771" w14:textId="483B7C9C" w:rsidR="005C0E26" w:rsidRDefault="00180CCE" w:rsidP="00604890">
      <w:pPr>
        <w:spacing w:line="300" w:lineRule="auto"/>
      </w:pPr>
      <w:r>
        <w:t xml:space="preserve">Where, </w:t>
      </w:r>
      <w:r w:rsidRPr="00180CCE">
        <w:rPr>
          <w:i/>
          <w:iCs/>
        </w:rPr>
        <w:t>L</w:t>
      </w:r>
      <w:r w:rsidRPr="00180CCE">
        <w:rPr>
          <w:i/>
          <w:iCs/>
          <w:vertAlign w:val="subscript"/>
        </w:rPr>
        <w:t>i</w:t>
      </w:r>
      <w:r>
        <w:t xml:space="preserve"> is the thickness of the </w:t>
      </w:r>
      <w:r w:rsidRPr="00180CCE">
        <w:rPr>
          <w:i/>
          <w:iCs/>
        </w:rPr>
        <w:t>i</w:t>
      </w:r>
      <w:r>
        <w:t xml:space="preserve"> layer, </w:t>
      </w:r>
      <w:r w:rsidRPr="00180CCE">
        <w:rPr>
          <w:i/>
          <w:iCs/>
        </w:rPr>
        <w:t>i</w:t>
      </w:r>
      <w:r>
        <w:t xml:space="preserve"> is the </w:t>
      </w:r>
      <w:r w:rsidR="00BF436F">
        <w:t xml:space="preserve">positive </w:t>
      </w:r>
      <w:r>
        <w:t>integer.</w:t>
      </w:r>
      <w:r w:rsidR="00BF436F">
        <w:t xml:space="preserve"> </w:t>
      </w:r>
    </w:p>
    <w:p w14:paraId="4A5ACF68" w14:textId="6FAA0389" w:rsidR="00BF436F" w:rsidRDefault="00BF436F" w:rsidP="00604890">
      <w:pPr>
        <w:spacing w:line="300" w:lineRule="auto"/>
      </w:pPr>
      <w:r>
        <w:tab/>
        <w:t>According to above equations, we use the 4</w:t>
      </w:r>
      <w:r w:rsidR="00F04D80" w:rsidRPr="00B32D4E">
        <w:rPr>
          <w:rFonts w:cs="Times New Roman"/>
        </w:rPr>
        <w:t>×</w:t>
      </w:r>
      <w:r>
        <w:t xml:space="preserve">4 transfer matrix to calculate the </w:t>
      </w:r>
      <w:r w:rsidR="001A1323">
        <w:t xml:space="preserve">complex </w:t>
      </w:r>
      <w:r>
        <w:t xml:space="preserve">reflection coefficients of the multilayers shown in </w:t>
      </w:r>
      <w:r w:rsidR="00E128D4">
        <w:rPr>
          <w:rFonts w:cs="Times New Roman"/>
        </w:rPr>
        <w:t>Supplementary F</w:t>
      </w:r>
      <w:r w:rsidR="00E128D4" w:rsidRPr="00762B64">
        <w:rPr>
          <w:rFonts w:cs="Times New Roman"/>
        </w:rPr>
        <w:t>ig</w:t>
      </w:r>
      <w:r w:rsidR="00E128D4">
        <w:rPr>
          <w:rFonts w:cs="Times New Roman"/>
        </w:rPr>
        <w:t>ure</w:t>
      </w:r>
      <w:r w:rsidR="00E128D4">
        <w:t xml:space="preserve"> </w:t>
      </w:r>
      <w:r>
        <w:t xml:space="preserve">5c. </w:t>
      </w:r>
      <w:r w:rsidR="007D7C81">
        <w:t xml:space="preserve">Here, the complex reflection coefficients are the functions of off-diagonal elements of </w:t>
      </w:r>
      <w:r w:rsidR="007D7C81" w:rsidRPr="007D7C81">
        <w:rPr>
          <w:rFonts w:ascii="Symbol" w:hAnsi="Symbol"/>
        </w:rPr>
        <w:t></w:t>
      </w:r>
      <w:r w:rsidR="007D7C81">
        <w:t xml:space="preserve"> or </w:t>
      </w:r>
      <w:r w:rsidR="007D7C81" w:rsidRPr="007D7C81">
        <w:rPr>
          <w:rFonts w:ascii="Symbol" w:hAnsi="Symbol"/>
        </w:rPr>
        <w:t></w:t>
      </w:r>
      <w:r w:rsidR="007D7C81">
        <w:t xml:space="preserve"> tensors (</w:t>
      </w:r>
      <w:r w:rsidR="007D7C81">
        <w:rPr>
          <w:rFonts w:hint="eastAsia"/>
        </w:rPr>
        <w:t>s</w:t>
      </w:r>
      <w:r w:rsidR="007D7C81">
        <w:t xml:space="preserve">-polarization: </w:t>
      </w:r>
      <w:r w:rsidR="007D7C81" w:rsidRPr="007D7C81">
        <w:rPr>
          <w:rFonts w:ascii="Symbol" w:hAnsi="Symbol"/>
        </w:rPr>
        <w:t></w:t>
      </w:r>
      <w:r w:rsidR="007D7C81">
        <w:t>, p-polarization:</w:t>
      </w:r>
      <w:r w:rsidR="007D7C81" w:rsidRPr="007D7C81">
        <w:rPr>
          <w:rFonts w:ascii="Symbol" w:hAnsi="Symbol"/>
        </w:rPr>
        <w:t></w:t>
      </w:r>
      <w:r w:rsidR="007D7C81" w:rsidRPr="007D7C81">
        <w:rPr>
          <w:rFonts w:ascii="Symbol" w:hAnsi="Symbol"/>
        </w:rPr>
        <w:t></w:t>
      </w:r>
      <w:r w:rsidR="007D7C81">
        <w:t>). I</w:t>
      </w:r>
      <w:r w:rsidR="007D7C81">
        <w:rPr>
          <w:rFonts w:hint="eastAsia"/>
        </w:rPr>
        <w:t>n</w:t>
      </w:r>
      <w:r w:rsidR="007D7C81">
        <w:t xml:space="preserve"> order to deduce the off-diagonal elements, w</w:t>
      </w:r>
      <w:r>
        <w:t xml:space="preserve">e first simulate the complex reflection coefficients of the MO-SRR metamaterial under positive and negative applied magnetic field using COMOSL. Then, </w:t>
      </w:r>
      <w:r w:rsidR="00F04D80">
        <w:t xml:space="preserve">we </w:t>
      </w:r>
      <w:r>
        <w:t xml:space="preserve">calculate the TMOKE spectrum according to the equation (2) in </w:t>
      </w:r>
      <w:r w:rsidR="00F04D80">
        <w:t xml:space="preserve">the </w:t>
      </w:r>
      <w:r>
        <w:t>manuscript, and phase difference defined as:</w:t>
      </w:r>
    </w:p>
    <w:p w14:paraId="3BE6B139" w14:textId="646A51DD" w:rsidR="00BF436F" w:rsidRDefault="00687FC4" w:rsidP="00604890">
      <w:pPr>
        <w:spacing w:line="300" w:lineRule="auto"/>
        <w:jc w:val="center"/>
      </w:pPr>
      <w:r w:rsidRPr="00687FC4">
        <w:rPr>
          <w:position w:val="-28"/>
        </w:rPr>
        <w:object w:dxaOrig="5220" w:dyaOrig="660" w14:anchorId="793D541B">
          <v:shape id="_x0000_i1047" type="#_x0000_t75" style="width:261.15pt;height:32.8pt" o:ole="">
            <v:imagedata r:id="rId57" o:title=""/>
          </v:shape>
          <o:OLEObject Type="Embed" ProgID="Equation.DSMT4" ShapeID="_x0000_i1047" DrawAspect="Content" ObjectID="_1694762200" r:id="rId58"/>
        </w:object>
      </w:r>
      <w:r>
        <w:t xml:space="preserve">   (14)</w:t>
      </w:r>
    </w:p>
    <w:p w14:paraId="5DD37768" w14:textId="5B598E32" w:rsidR="00687FC4" w:rsidRDefault="00687FC4" w:rsidP="00604890">
      <w:pPr>
        <w:spacing w:line="300" w:lineRule="auto"/>
      </w:pPr>
      <w:r>
        <w:rPr>
          <w:rFonts w:hint="eastAsia"/>
        </w:rPr>
        <w:t>H</w:t>
      </w:r>
      <w:r>
        <w:t xml:space="preserve">ere, </w:t>
      </w:r>
      <w:r w:rsidRPr="00687FC4">
        <w:rPr>
          <w:i/>
          <w:iCs/>
        </w:rPr>
        <w:t>R</w:t>
      </w:r>
      <w:r w:rsidRPr="00687FC4">
        <w:t>(H</w:t>
      </w:r>
      <w:r w:rsidRPr="00687FC4">
        <w:rPr>
          <w:rFonts w:ascii="宋体" w:hAnsi="宋体" w:hint="eastAsia"/>
        </w:rPr>
        <w:t>±</w:t>
      </w:r>
      <w:r w:rsidRPr="00687FC4">
        <w:t>)</w:t>
      </w:r>
      <w:r>
        <w:t xml:space="preserve"> is the complex reflection coefficient under positive and negative magnetic field</w:t>
      </w:r>
      <w:r w:rsidR="00F04D80">
        <w:t xml:space="preserve"> respectively</w:t>
      </w:r>
      <w:r>
        <w:t>.</w:t>
      </w:r>
      <w:r w:rsidR="001A1323">
        <w:t xml:space="preserve"> Finally, we use the least square method to fit the simulated TMOKE and phase difference by the 4</w:t>
      </w:r>
      <w:r w:rsidR="0032280E" w:rsidRPr="0032280E">
        <w:rPr>
          <w:rFonts w:cs="Times New Roman"/>
        </w:rPr>
        <w:t>×</w:t>
      </w:r>
      <w:r w:rsidR="001A1323">
        <w:t>4 transfer matrix.</w:t>
      </w:r>
      <w:r w:rsidR="00355290">
        <w:t xml:space="preserve"> </w:t>
      </w:r>
      <w:r w:rsidR="001A1323">
        <w:t xml:space="preserve"> </w:t>
      </w:r>
    </w:p>
    <w:p w14:paraId="428A2CCC" w14:textId="77777777" w:rsidR="00E128D4" w:rsidRDefault="00E128D4" w:rsidP="00E128D4">
      <w:pPr>
        <w:rPr>
          <w:rFonts w:cs="Times New Roman"/>
        </w:rPr>
      </w:pPr>
      <w:r>
        <w:rPr>
          <w:noProof/>
        </w:rPr>
        <w:drawing>
          <wp:inline distT="0" distB="0" distL="0" distR="0" wp14:anchorId="03022DBC" wp14:editId="05A13A5A">
            <wp:extent cx="5274310" cy="1758315"/>
            <wp:effectExtent l="0" t="0" r="0" b="0"/>
            <wp:docPr id="7" name="图片 7"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 应用程序&#10;&#10;描述已自动生成"/>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274310" cy="1758315"/>
                    </a:xfrm>
                    <a:prstGeom prst="rect">
                      <a:avLst/>
                    </a:prstGeom>
                    <a:noFill/>
                    <a:ln>
                      <a:noFill/>
                    </a:ln>
                  </pic:spPr>
                </pic:pic>
              </a:graphicData>
            </a:graphic>
          </wp:inline>
        </w:drawing>
      </w:r>
    </w:p>
    <w:p w14:paraId="49E5768F" w14:textId="154832E4" w:rsidR="00E128D4" w:rsidRDefault="00E128D4" w:rsidP="00E128D4">
      <w:pPr>
        <w:rPr>
          <w:rFonts w:cs="Times New Roman"/>
          <w:b/>
          <w:bCs/>
          <w:sz w:val="22"/>
          <w:szCs w:val="21"/>
        </w:rPr>
      </w:pPr>
      <w:r>
        <w:rPr>
          <w:rFonts w:cs="Times New Roman"/>
          <w:b/>
          <w:bCs/>
          <w:sz w:val="22"/>
          <w:szCs w:val="21"/>
        </w:rPr>
        <w:t xml:space="preserve">Supplementary </w:t>
      </w:r>
      <w:r w:rsidRPr="00A11DA1">
        <w:rPr>
          <w:rFonts w:cs="Times New Roman"/>
          <w:b/>
          <w:bCs/>
          <w:sz w:val="22"/>
          <w:szCs w:val="21"/>
        </w:rPr>
        <w:t>Fig</w:t>
      </w:r>
      <w:r>
        <w:rPr>
          <w:rFonts w:cs="Times New Roman"/>
          <w:b/>
          <w:bCs/>
          <w:sz w:val="22"/>
          <w:szCs w:val="21"/>
        </w:rPr>
        <w:t>ure</w:t>
      </w:r>
      <w:r w:rsidRPr="00A11DA1">
        <w:rPr>
          <w:rFonts w:cs="Times New Roman"/>
          <w:b/>
          <w:bCs/>
          <w:sz w:val="22"/>
          <w:szCs w:val="21"/>
        </w:rPr>
        <w:t xml:space="preserve"> </w:t>
      </w:r>
      <w:r>
        <w:rPr>
          <w:rFonts w:cs="Times New Roman"/>
          <w:b/>
          <w:bCs/>
          <w:sz w:val="22"/>
          <w:szCs w:val="21"/>
        </w:rPr>
        <w:t>5.</w:t>
      </w:r>
      <w:r w:rsidRPr="00B407E7">
        <w:rPr>
          <w:rFonts w:cs="Times New Roman"/>
          <w:sz w:val="22"/>
          <w:szCs w:val="21"/>
        </w:rPr>
        <w:t xml:space="preserve"> </w:t>
      </w:r>
      <w:r w:rsidRPr="00B97AE6">
        <w:rPr>
          <w:rFonts w:cs="Times New Roman"/>
          <w:b/>
          <w:bCs/>
          <w:sz w:val="22"/>
          <w:szCs w:val="21"/>
        </w:rPr>
        <w:t xml:space="preserve">Schematic diagram of metamaterial structure and its equivalent </w:t>
      </w:r>
      <w:r w:rsidRPr="00B97AE6">
        <w:rPr>
          <w:rFonts w:cs="Times New Roman"/>
          <w:b/>
          <w:bCs/>
          <w:sz w:val="22"/>
          <w:szCs w:val="21"/>
        </w:rPr>
        <w:lastRenderedPageBreak/>
        <w:t>material</w:t>
      </w:r>
      <w:r>
        <w:rPr>
          <w:rFonts w:cs="Times New Roman"/>
          <w:b/>
          <w:bCs/>
          <w:sz w:val="22"/>
          <w:szCs w:val="21"/>
        </w:rPr>
        <w:t>.</w:t>
      </w:r>
    </w:p>
    <w:p w14:paraId="15B10143" w14:textId="77777777" w:rsidR="00E128D4" w:rsidRPr="00E128D4" w:rsidRDefault="00E128D4" w:rsidP="00604890">
      <w:pPr>
        <w:spacing w:line="300" w:lineRule="auto"/>
      </w:pPr>
    </w:p>
    <w:p w14:paraId="5991E66A" w14:textId="77777777" w:rsidR="00F04D80" w:rsidRDefault="00F04D80" w:rsidP="00604890">
      <w:pPr>
        <w:spacing w:line="300" w:lineRule="auto"/>
        <w:rPr>
          <w:rFonts w:cs="Times New Roman"/>
        </w:rPr>
      </w:pPr>
    </w:p>
    <w:p w14:paraId="4E7F6EB0" w14:textId="09B1A9CE" w:rsidR="00CE44E4" w:rsidRPr="00E128D4" w:rsidRDefault="00E128D4" w:rsidP="00E128D4">
      <w:pPr>
        <w:widowControl/>
        <w:spacing w:line="300" w:lineRule="auto"/>
        <w:rPr>
          <w:rFonts w:cs="Times New Roman"/>
          <w:b/>
          <w:bCs/>
        </w:rPr>
      </w:pPr>
      <w:r>
        <w:rPr>
          <w:rFonts w:cs="Times New Roman"/>
          <w:b/>
          <w:bCs/>
        </w:rPr>
        <w:t xml:space="preserve">Supplementary Note 6: </w:t>
      </w:r>
      <w:r w:rsidR="001759F3" w:rsidRPr="00E128D4">
        <w:rPr>
          <w:rFonts w:cs="Times New Roman"/>
          <w:b/>
          <w:bCs/>
        </w:rPr>
        <w:t xml:space="preserve">Transmission, </w:t>
      </w:r>
      <w:r w:rsidR="00E30EFB" w:rsidRPr="00E128D4">
        <w:rPr>
          <w:rFonts w:cs="Times New Roman"/>
          <w:b/>
          <w:bCs/>
        </w:rPr>
        <w:t>refl</w:t>
      </w:r>
      <w:r w:rsidR="001759F3" w:rsidRPr="00E128D4">
        <w:rPr>
          <w:rFonts w:cs="Times New Roman"/>
          <w:b/>
          <w:bCs/>
        </w:rPr>
        <w:t>ection</w:t>
      </w:r>
      <w:r w:rsidR="00E30EFB" w:rsidRPr="00E128D4">
        <w:rPr>
          <w:rFonts w:cs="Times New Roman"/>
          <w:b/>
          <w:bCs/>
        </w:rPr>
        <w:t xml:space="preserve"> and TMOKE </w:t>
      </w:r>
      <w:r w:rsidR="001759F3" w:rsidRPr="00E128D4">
        <w:rPr>
          <w:rFonts w:cs="Times New Roman"/>
          <w:b/>
          <w:bCs/>
        </w:rPr>
        <w:t>spectr</w:t>
      </w:r>
      <w:r w:rsidR="00A03649" w:rsidRPr="00E128D4">
        <w:rPr>
          <w:rFonts w:cs="Times New Roman"/>
          <w:b/>
          <w:bCs/>
        </w:rPr>
        <w:t>a</w:t>
      </w:r>
      <w:r w:rsidR="001759F3" w:rsidRPr="00E128D4">
        <w:rPr>
          <w:rFonts w:cs="Times New Roman"/>
          <w:b/>
          <w:bCs/>
        </w:rPr>
        <w:t xml:space="preserve"> </w:t>
      </w:r>
      <w:r w:rsidR="00E30EFB" w:rsidRPr="00E128D4">
        <w:rPr>
          <w:rFonts w:cs="Times New Roman"/>
          <w:b/>
          <w:bCs/>
        </w:rPr>
        <w:t xml:space="preserve">of equivalent materials and </w:t>
      </w:r>
      <w:r w:rsidR="001759F3" w:rsidRPr="00E128D4">
        <w:rPr>
          <w:rFonts w:cs="Times New Roman"/>
          <w:b/>
          <w:bCs/>
        </w:rPr>
        <w:t xml:space="preserve">MO-SRR </w:t>
      </w:r>
      <w:r w:rsidR="00E30EFB" w:rsidRPr="00E128D4">
        <w:rPr>
          <w:rFonts w:cs="Times New Roman"/>
          <w:b/>
          <w:bCs/>
        </w:rPr>
        <w:t>metamaterial</w:t>
      </w:r>
    </w:p>
    <w:p w14:paraId="1500E180" w14:textId="5DD7A4F8" w:rsidR="00CE44E4" w:rsidRPr="00E30EFB" w:rsidRDefault="00CE44E4">
      <w:pPr>
        <w:rPr>
          <w:rFonts w:cs="Times New Roman"/>
        </w:rPr>
      </w:pPr>
    </w:p>
    <w:p w14:paraId="34E0A426" w14:textId="0DFB5E21" w:rsidR="00CE44E4" w:rsidRDefault="0074095E">
      <w:pPr>
        <w:rPr>
          <w:rFonts w:cs="Times New Roman"/>
        </w:rPr>
      </w:pPr>
      <w:r>
        <w:rPr>
          <w:noProof/>
        </w:rPr>
        <w:drawing>
          <wp:inline distT="0" distB="0" distL="0" distR="0" wp14:anchorId="60230F11" wp14:editId="3E975B98">
            <wp:extent cx="5274310" cy="2929890"/>
            <wp:effectExtent l="0" t="0" r="0" b="0"/>
            <wp:docPr id="1" name="图片 1"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包含 图示&#10;&#10;描述已自动生成"/>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74310" cy="2929890"/>
                    </a:xfrm>
                    <a:prstGeom prst="rect">
                      <a:avLst/>
                    </a:prstGeom>
                    <a:noFill/>
                    <a:ln>
                      <a:noFill/>
                    </a:ln>
                  </pic:spPr>
                </pic:pic>
              </a:graphicData>
            </a:graphic>
          </wp:inline>
        </w:drawing>
      </w:r>
    </w:p>
    <w:p w14:paraId="677DB6B4" w14:textId="5CD6FC51" w:rsidR="00CE44E4" w:rsidRDefault="00CE44E4">
      <w:pPr>
        <w:rPr>
          <w:rFonts w:cs="Times New Roman"/>
        </w:rPr>
      </w:pPr>
    </w:p>
    <w:p w14:paraId="3962E7E8" w14:textId="7F61ADF1" w:rsidR="005551DD" w:rsidRDefault="00E128D4" w:rsidP="00B259B4">
      <w:pPr>
        <w:rPr>
          <w:rFonts w:cs="Times New Roman"/>
          <w:bCs/>
          <w:sz w:val="22"/>
        </w:rPr>
      </w:pPr>
      <w:r>
        <w:rPr>
          <w:rFonts w:cs="Times New Roman"/>
          <w:b/>
          <w:bCs/>
          <w:sz w:val="22"/>
          <w:szCs w:val="21"/>
        </w:rPr>
        <w:t xml:space="preserve">Supplementary </w:t>
      </w:r>
      <w:r w:rsidRPr="00A11DA1">
        <w:rPr>
          <w:rFonts w:cs="Times New Roman"/>
          <w:b/>
          <w:bCs/>
          <w:sz w:val="22"/>
          <w:szCs w:val="21"/>
        </w:rPr>
        <w:t>Fig</w:t>
      </w:r>
      <w:r>
        <w:rPr>
          <w:rFonts w:cs="Times New Roman"/>
          <w:b/>
          <w:bCs/>
          <w:sz w:val="22"/>
          <w:szCs w:val="21"/>
        </w:rPr>
        <w:t>ure</w:t>
      </w:r>
      <w:r w:rsidRPr="00A11DA1">
        <w:rPr>
          <w:rFonts w:cs="Times New Roman"/>
          <w:b/>
          <w:bCs/>
          <w:sz w:val="22"/>
          <w:szCs w:val="21"/>
        </w:rPr>
        <w:t xml:space="preserve"> </w:t>
      </w:r>
      <w:r>
        <w:rPr>
          <w:rFonts w:cs="Times New Roman"/>
          <w:b/>
          <w:bCs/>
          <w:sz w:val="22"/>
          <w:szCs w:val="21"/>
        </w:rPr>
        <w:t>6.</w:t>
      </w:r>
      <w:r w:rsidR="005551DD" w:rsidRPr="00B407E7">
        <w:rPr>
          <w:rFonts w:cs="Times New Roman"/>
          <w:sz w:val="22"/>
          <w:szCs w:val="21"/>
        </w:rPr>
        <w:t xml:space="preserve"> </w:t>
      </w:r>
      <w:r w:rsidR="00A03649" w:rsidRPr="006121DF">
        <w:rPr>
          <w:rFonts w:cs="Times New Roman"/>
          <w:b/>
          <w:bCs/>
          <w:sz w:val="22"/>
          <w:szCs w:val="21"/>
        </w:rPr>
        <w:t>Transmission,</w:t>
      </w:r>
      <w:r w:rsidR="00A03649">
        <w:rPr>
          <w:rFonts w:cs="Times New Roman"/>
          <w:sz w:val="22"/>
          <w:szCs w:val="21"/>
        </w:rPr>
        <w:t xml:space="preserve"> </w:t>
      </w:r>
      <w:r w:rsidR="00A03649">
        <w:rPr>
          <w:rFonts w:cs="Times New Roman"/>
          <w:b/>
          <w:bCs/>
          <w:sz w:val="22"/>
          <w:szCs w:val="21"/>
        </w:rPr>
        <w:t>reflection</w:t>
      </w:r>
      <w:r w:rsidR="00A03649" w:rsidRPr="004041DC">
        <w:rPr>
          <w:rFonts w:cs="Times New Roman"/>
          <w:b/>
          <w:bCs/>
          <w:sz w:val="22"/>
          <w:szCs w:val="21"/>
        </w:rPr>
        <w:t xml:space="preserve"> </w:t>
      </w:r>
      <w:r w:rsidR="005551DD">
        <w:rPr>
          <w:rFonts w:cs="Times New Roman"/>
          <w:b/>
          <w:bCs/>
          <w:sz w:val="22"/>
          <w:szCs w:val="21"/>
        </w:rPr>
        <w:t xml:space="preserve">and TMOKE </w:t>
      </w:r>
      <w:r w:rsidR="005551DD" w:rsidRPr="004041DC">
        <w:rPr>
          <w:rFonts w:cs="Times New Roman"/>
          <w:b/>
          <w:bCs/>
          <w:sz w:val="22"/>
          <w:szCs w:val="21"/>
        </w:rPr>
        <w:t xml:space="preserve">spectra under </w:t>
      </w:r>
      <w:r w:rsidR="005551DD">
        <w:rPr>
          <w:rFonts w:cs="Times New Roman"/>
          <w:b/>
          <w:bCs/>
          <w:sz w:val="22"/>
          <w:szCs w:val="21"/>
        </w:rPr>
        <w:t>4</w:t>
      </w:r>
      <w:r w:rsidR="005551DD" w:rsidRPr="00BB1EE2">
        <w:rPr>
          <w:rFonts w:cs="Times New Roman"/>
          <w:b/>
          <w:bCs/>
          <w:sz w:val="22"/>
          <w:szCs w:val="21"/>
        </w:rPr>
        <w:t xml:space="preserve">5° </w:t>
      </w:r>
      <w:r w:rsidR="005551DD" w:rsidRPr="004041DC">
        <w:rPr>
          <w:rFonts w:cs="Times New Roman"/>
          <w:b/>
          <w:bCs/>
          <w:sz w:val="22"/>
          <w:szCs w:val="21"/>
        </w:rPr>
        <w:t>incidence</w:t>
      </w:r>
      <w:r w:rsidR="005551DD">
        <w:rPr>
          <w:rFonts w:cs="Times New Roman"/>
          <w:b/>
          <w:bCs/>
          <w:sz w:val="22"/>
          <w:szCs w:val="21"/>
        </w:rPr>
        <w:t xml:space="preserve"> of </w:t>
      </w:r>
      <w:r w:rsidR="005551DD" w:rsidRPr="005551DD">
        <w:rPr>
          <w:rFonts w:cs="Times New Roman"/>
          <w:b/>
          <w:bCs/>
          <w:sz w:val="22"/>
          <w:szCs w:val="21"/>
        </w:rPr>
        <w:t>equivalent materials</w:t>
      </w:r>
      <w:r w:rsidR="005551DD">
        <w:rPr>
          <w:rFonts w:cs="Times New Roman"/>
          <w:b/>
          <w:bCs/>
          <w:sz w:val="22"/>
          <w:szCs w:val="21"/>
        </w:rPr>
        <w:t xml:space="preserve">. a </w:t>
      </w:r>
      <w:r w:rsidR="005551DD">
        <w:rPr>
          <w:rFonts w:cs="Times New Roman"/>
          <w:sz w:val="22"/>
          <w:szCs w:val="21"/>
        </w:rPr>
        <w:t xml:space="preserve">and </w:t>
      </w:r>
      <w:r w:rsidR="005551DD" w:rsidRPr="00B259B4">
        <w:rPr>
          <w:rFonts w:cs="Times New Roman"/>
          <w:b/>
          <w:bCs/>
          <w:sz w:val="22"/>
          <w:szCs w:val="21"/>
        </w:rPr>
        <w:t>b</w:t>
      </w:r>
      <w:r w:rsidR="005551DD">
        <w:rPr>
          <w:rFonts w:cs="Times New Roman"/>
          <w:sz w:val="22"/>
          <w:szCs w:val="21"/>
        </w:rPr>
        <w:t>,</w:t>
      </w:r>
      <w:r w:rsidR="005551DD" w:rsidRPr="00B407E7">
        <w:rPr>
          <w:rFonts w:cs="Times New Roman"/>
          <w:sz w:val="22"/>
          <w:szCs w:val="21"/>
        </w:rPr>
        <w:t xml:space="preserve"> </w:t>
      </w:r>
      <w:r w:rsidR="002D6811">
        <w:rPr>
          <w:rFonts w:cs="Times New Roman"/>
          <w:sz w:val="22"/>
          <w:szCs w:val="21"/>
        </w:rPr>
        <w:t xml:space="preserve">Transmission and </w:t>
      </w:r>
      <w:r w:rsidR="005551DD">
        <w:rPr>
          <w:rFonts w:cs="Times New Roman" w:hint="eastAsia"/>
          <w:sz w:val="22"/>
          <w:szCs w:val="21"/>
        </w:rPr>
        <w:t>reflection</w:t>
      </w:r>
      <w:r w:rsidR="005551DD" w:rsidRPr="00B407E7">
        <w:rPr>
          <w:rFonts w:cs="Times New Roman"/>
          <w:sz w:val="22"/>
          <w:szCs w:val="21"/>
        </w:rPr>
        <w:t xml:space="preserve"> spectra</w:t>
      </w:r>
      <w:r w:rsidR="002D6811">
        <w:rPr>
          <w:rFonts w:cs="Times New Roman"/>
          <w:sz w:val="22"/>
          <w:szCs w:val="21"/>
        </w:rPr>
        <w:t xml:space="preserve"> of MO </w:t>
      </w:r>
      <w:r w:rsidR="002D6811">
        <w:rPr>
          <w:rFonts w:cs="Times New Roman" w:hint="eastAsia"/>
          <w:sz w:val="22"/>
          <w:szCs w:val="21"/>
        </w:rPr>
        <w:t>SRR</w:t>
      </w:r>
      <w:r w:rsidR="002D6811">
        <w:rPr>
          <w:rFonts w:cs="Times New Roman"/>
          <w:sz w:val="22"/>
          <w:szCs w:val="21"/>
        </w:rPr>
        <w:t xml:space="preserve"> </w:t>
      </w:r>
      <w:r w:rsidR="002D6811">
        <w:rPr>
          <w:rFonts w:cs="Times New Roman" w:hint="eastAsia"/>
          <w:sz w:val="22"/>
          <w:szCs w:val="21"/>
        </w:rPr>
        <w:t>and</w:t>
      </w:r>
      <w:r w:rsidR="002D6811">
        <w:rPr>
          <w:rFonts w:cs="Times New Roman"/>
          <w:sz w:val="22"/>
          <w:szCs w:val="21"/>
        </w:rPr>
        <w:t xml:space="preserve"> </w:t>
      </w:r>
      <w:r w:rsidR="002D6811">
        <w:rPr>
          <w:rFonts w:cs="Times New Roman" w:hint="eastAsia"/>
          <w:sz w:val="22"/>
          <w:szCs w:val="21"/>
        </w:rPr>
        <w:t>equi</w:t>
      </w:r>
      <w:r w:rsidR="002D6811">
        <w:rPr>
          <w:rFonts w:cs="Times New Roman"/>
          <w:sz w:val="22"/>
          <w:szCs w:val="21"/>
        </w:rPr>
        <w:t>valent material</w:t>
      </w:r>
      <w:r w:rsidR="005551DD" w:rsidRPr="00B407E7">
        <w:rPr>
          <w:rFonts w:cs="Times New Roman"/>
          <w:sz w:val="22"/>
          <w:szCs w:val="21"/>
        </w:rPr>
        <w:t xml:space="preserve"> under </w:t>
      </w:r>
      <w:r w:rsidR="002D6811">
        <w:rPr>
          <w:rFonts w:cs="Times New Roman"/>
          <w:sz w:val="22"/>
          <w:szCs w:val="21"/>
        </w:rPr>
        <w:t>s</w:t>
      </w:r>
      <w:r w:rsidR="005551DD" w:rsidRPr="00B407E7">
        <w:rPr>
          <w:rFonts w:cs="Times New Roman"/>
          <w:sz w:val="22"/>
          <w:szCs w:val="21"/>
        </w:rPr>
        <w:t>-</w:t>
      </w:r>
      <w:r w:rsidR="005551DD">
        <w:rPr>
          <w:rFonts w:cs="Times New Roman"/>
          <w:sz w:val="22"/>
          <w:szCs w:val="21"/>
        </w:rPr>
        <w:t xml:space="preserve"> and </w:t>
      </w:r>
      <w:r w:rsidR="002D6811">
        <w:rPr>
          <w:rFonts w:cs="Times New Roman"/>
          <w:sz w:val="22"/>
          <w:szCs w:val="21"/>
        </w:rPr>
        <w:t>p</w:t>
      </w:r>
      <w:r w:rsidR="005551DD">
        <w:rPr>
          <w:rFonts w:cs="Times New Roman" w:hint="eastAsia"/>
          <w:sz w:val="22"/>
          <w:szCs w:val="21"/>
        </w:rPr>
        <w:t>-</w:t>
      </w:r>
      <w:r w:rsidR="005551DD" w:rsidRPr="00B407E7">
        <w:rPr>
          <w:rFonts w:cs="Times New Roman"/>
          <w:sz w:val="22"/>
          <w:szCs w:val="21"/>
        </w:rPr>
        <w:t>polarized</w:t>
      </w:r>
      <w:r w:rsidR="005551DD">
        <w:rPr>
          <w:rFonts w:cs="Times New Roman"/>
          <w:sz w:val="22"/>
          <w:szCs w:val="21"/>
        </w:rPr>
        <w:t xml:space="preserve"> incidence</w:t>
      </w:r>
      <w:r w:rsidR="005551DD" w:rsidRPr="00B407E7">
        <w:rPr>
          <w:rFonts w:cs="Times New Roman"/>
          <w:sz w:val="22"/>
          <w:szCs w:val="21"/>
        </w:rPr>
        <w:t>.</w:t>
      </w:r>
      <w:r w:rsidR="005551DD">
        <w:rPr>
          <w:rFonts w:cs="Times New Roman"/>
          <w:sz w:val="22"/>
          <w:szCs w:val="21"/>
        </w:rPr>
        <w:t xml:space="preserve"> </w:t>
      </w:r>
      <w:r w:rsidR="005551DD">
        <w:rPr>
          <w:rFonts w:cs="Times New Roman"/>
          <w:b/>
          <w:bCs/>
          <w:sz w:val="22"/>
          <w:szCs w:val="21"/>
        </w:rPr>
        <w:t>b</w:t>
      </w:r>
      <w:r w:rsidR="00B259B4">
        <w:rPr>
          <w:rFonts w:cs="Times New Roman"/>
          <w:b/>
          <w:bCs/>
          <w:sz w:val="22"/>
          <w:szCs w:val="21"/>
        </w:rPr>
        <w:t xml:space="preserve"> </w:t>
      </w:r>
      <w:r w:rsidR="00B259B4" w:rsidRPr="00B259B4">
        <w:rPr>
          <w:rFonts w:cs="Times New Roman"/>
          <w:sz w:val="22"/>
          <w:szCs w:val="21"/>
        </w:rPr>
        <w:t>and</w:t>
      </w:r>
      <w:r w:rsidR="00B259B4">
        <w:rPr>
          <w:rFonts w:cs="Times New Roman"/>
          <w:b/>
          <w:bCs/>
          <w:sz w:val="22"/>
          <w:szCs w:val="21"/>
        </w:rPr>
        <w:t xml:space="preserve"> d</w:t>
      </w:r>
      <w:r w:rsidR="005551DD" w:rsidRPr="00B407E7">
        <w:rPr>
          <w:rFonts w:cs="Times New Roman"/>
          <w:sz w:val="22"/>
          <w:szCs w:val="21"/>
        </w:rPr>
        <w:t xml:space="preserve">, </w:t>
      </w:r>
      <w:r w:rsidR="005551DD">
        <w:rPr>
          <w:rFonts w:cs="Times New Roman"/>
          <w:sz w:val="22"/>
          <w:szCs w:val="21"/>
        </w:rPr>
        <w:t>TMOKE</w:t>
      </w:r>
      <w:r w:rsidR="005551DD" w:rsidRPr="00B407E7">
        <w:rPr>
          <w:rFonts w:cs="Times New Roman"/>
          <w:sz w:val="22"/>
          <w:szCs w:val="21"/>
        </w:rPr>
        <w:t xml:space="preserve"> spectra</w:t>
      </w:r>
      <w:r w:rsidR="002D6811" w:rsidRPr="002D6811">
        <w:rPr>
          <w:rFonts w:cs="Times New Roman"/>
          <w:sz w:val="22"/>
          <w:szCs w:val="21"/>
        </w:rPr>
        <w:t xml:space="preserve"> </w:t>
      </w:r>
      <w:r w:rsidR="002D6811">
        <w:rPr>
          <w:rFonts w:cs="Times New Roman"/>
          <w:sz w:val="22"/>
          <w:szCs w:val="21"/>
        </w:rPr>
        <w:t xml:space="preserve">of MO </w:t>
      </w:r>
      <w:r w:rsidR="002D6811">
        <w:rPr>
          <w:rFonts w:cs="Times New Roman" w:hint="eastAsia"/>
          <w:sz w:val="22"/>
          <w:szCs w:val="21"/>
        </w:rPr>
        <w:t>SRR</w:t>
      </w:r>
      <w:r w:rsidR="002D6811">
        <w:rPr>
          <w:rFonts w:cs="Times New Roman"/>
          <w:sz w:val="22"/>
          <w:szCs w:val="21"/>
        </w:rPr>
        <w:t xml:space="preserve"> </w:t>
      </w:r>
      <w:r w:rsidR="002D6811">
        <w:rPr>
          <w:rFonts w:cs="Times New Roman" w:hint="eastAsia"/>
          <w:sz w:val="22"/>
          <w:szCs w:val="21"/>
        </w:rPr>
        <w:t>and</w:t>
      </w:r>
      <w:r w:rsidR="002D6811">
        <w:rPr>
          <w:rFonts w:cs="Times New Roman"/>
          <w:sz w:val="22"/>
          <w:szCs w:val="21"/>
        </w:rPr>
        <w:t xml:space="preserve"> </w:t>
      </w:r>
      <w:r w:rsidR="002D6811">
        <w:rPr>
          <w:rFonts w:cs="Times New Roman" w:hint="eastAsia"/>
          <w:sz w:val="22"/>
          <w:szCs w:val="21"/>
        </w:rPr>
        <w:t>equi</w:t>
      </w:r>
      <w:r w:rsidR="002D6811">
        <w:rPr>
          <w:rFonts w:cs="Times New Roman"/>
          <w:sz w:val="22"/>
          <w:szCs w:val="21"/>
        </w:rPr>
        <w:t>valent material</w:t>
      </w:r>
      <w:r w:rsidR="005551DD" w:rsidRPr="00B407E7">
        <w:rPr>
          <w:rFonts w:cs="Times New Roman"/>
          <w:sz w:val="22"/>
          <w:szCs w:val="21"/>
        </w:rPr>
        <w:t xml:space="preserve"> under </w:t>
      </w:r>
      <w:r w:rsidR="002D6811">
        <w:rPr>
          <w:rFonts w:cs="Times New Roman"/>
          <w:sz w:val="22"/>
          <w:szCs w:val="21"/>
        </w:rPr>
        <w:t>s</w:t>
      </w:r>
      <w:r w:rsidR="005551DD" w:rsidRPr="00B407E7">
        <w:rPr>
          <w:rFonts w:cs="Times New Roman"/>
          <w:sz w:val="22"/>
          <w:szCs w:val="21"/>
        </w:rPr>
        <w:t>-</w:t>
      </w:r>
      <w:r w:rsidR="005551DD">
        <w:rPr>
          <w:rFonts w:cs="Times New Roman"/>
          <w:sz w:val="22"/>
          <w:szCs w:val="21"/>
        </w:rPr>
        <w:t xml:space="preserve"> and </w:t>
      </w:r>
      <w:r w:rsidR="002D6811">
        <w:rPr>
          <w:rFonts w:cs="Times New Roman"/>
          <w:sz w:val="22"/>
          <w:szCs w:val="21"/>
        </w:rPr>
        <w:t>p</w:t>
      </w:r>
      <w:r w:rsidR="005551DD">
        <w:rPr>
          <w:rFonts w:cs="Times New Roman" w:hint="eastAsia"/>
          <w:sz w:val="22"/>
          <w:szCs w:val="21"/>
        </w:rPr>
        <w:t>-</w:t>
      </w:r>
      <w:r w:rsidR="005551DD" w:rsidRPr="00B407E7">
        <w:rPr>
          <w:rFonts w:cs="Times New Roman"/>
          <w:sz w:val="22"/>
          <w:szCs w:val="21"/>
        </w:rPr>
        <w:t>polarized</w:t>
      </w:r>
      <w:r w:rsidR="005551DD">
        <w:rPr>
          <w:rFonts w:cs="Times New Roman"/>
          <w:sz w:val="22"/>
          <w:szCs w:val="21"/>
        </w:rPr>
        <w:t xml:space="preserve"> incidence</w:t>
      </w:r>
      <w:r w:rsidR="005551DD" w:rsidRPr="00B407E7">
        <w:rPr>
          <w:rFonts w:cs="Times New Roman"/>
          <w:sz w:val="22"/>
          <w:szCs w:val="21"/>
        </w:rPr>
        <w:t>.</w:t>
      </w:r>
      <w:r w:rsidR="00B259B4">
        <w:rPr>
          <w:rFonts w:cs="Times New Roman"/>
          <w:sz w:val="22"/>
          <w:szCs w:val="21"/>
        </w:rPr>
        <w:t xml:space="preserve"> </w:t>
      </w:r>
      <w:r w:rsidR="00B259B4" w:rsidRPr="00C95CC8">
        <w:rPr>
          <w:rFonts w:cs="Times New Roman"/>
          <w:bCs/>
          <w:sz w:val="22"/>
        </w:rPr>
        <w:t>(</w:t>
      </w:r>
      <w:r w:rsidR="00812B3B">
        <w:rPr>
          <w:rFonts w:cs="Times New Roman"/>
          <w:bCs/>
          <w:sz w:val="22"/>
        </w:rPr>
        <w:t>S</w:t>
      </w:r>
      <w:r w:rsidR="00812B3B" w:rsidRPr="00C95CC8">
        <w:rPr>
          <w:rFonts w:cs="Times New Roman"/>
          <w:bCs/>
          <w:sz w:val="22"/>
        </w:rPr>
        <w:t xml:space="preserve">olid </w:t>
      </w:r>
      <w:r w:rsidR="001263B0" w:rsidRPr="00C95CC8">
        <w:rPr>
          <w:rFonts w:cs="Times New Roman"/>
          <w:bCs/>
          <w:sz w:val="22"/>
        </w:rPr>
        <w:t>lines</w:t>
      </w:r>
      <w:r w:rsidR="002D6811" w:rsidRPr="00C95CC8">
        <w:rPr>
          <w:rFonts w:cs="Times New Roman"/>
          <w:bCs/>
          <w:sz w:val="22"/>
        </w:rPr>
        <w:t>: MO SRR</w:t>
      </w:r>
      <w:r w:rsidR="001263B0" w:rsidRPr="00C95CC8">
        <w:rPr>
          <w:rFonts w:cs="Times New Roman"/>
          <w:bCs/>
          <w:sz w:val="22"/>
        </w:rPr>
        <w:t xml:space="preserve">, </w:t>
      </w:r>
      <w:r w:rsidR="00812B3B">
        <w:rPr>
          <w:rFonts w:cs="Times New Roman"/>
          <w:bCs/>
          <w:sz w:val="22"/>
        </w:rPr>
        <w:t>D</w:t>
      </w:r>
      <w:r w:rsidR="00812B3B" w:rsidRPr="00C95CC8">
        <w:rPr>
          <w:rFonts w:cs="Times New Roman"/>
          <w:bCs/>
          <w:sz w:val="22"/>
        </w:rPr>
        <w:t xml:space="preserve">ashed </w:t>
      </w:r>
      <w:r w:rsidR="001263B0" w:rsidRPr="00C95CC8">
        <w:rPr>
          <w:rFonts w:cs="Times New Roman"/>
          <w:bCs/>
          <w:sz w:val="22"/>
        </w:rPr>
        <w:t>lines</w:t>
      </w:r>
      <w:r w:rsidR="002D6811" w:rsidRPr="00C95CC8">
        <w:rPr>
          <w:rFonts w:cs="Times New Roman"/>
          <w:bCs/>
          <w:sz w:val="22"/>
        </w:rPr>
        <w:t xml:space="preserve">: </w:t>
      </w:r>
      <w:r w:rsidR="001263B0" w:rsidRPr="00C95CC8">
        <w:rPr>
          <w:rFonts w:cs="Times New Roman"/>
          <w:bCs/>
          <w:sz w:val="22"/>
        </w:rPr>
        <w:t>equivalent material</w:t>
      </w:r>
      <w:r w:rsidR="00B259B4" w:rsidRPr="00C95CC8">
        <w:rPr>
          <w:rFonts w:cs="Times New Roman"/>
          <w:bCs/>
          <w:sz w:val="22"/>
        </w:rPr>
        <w:t>)</w:t>
      </w:r>
    </w:p>
    <w:p w14:paraId="615B0091" w14:textId="7B31AAFD" w:rsidR="00FE357A" w:rsidRDefault="00FE357A" w:rsidP="00B259B4">
      <w:pPr>
        <w:rPr>
          <w:rFonts w:cs="Times New Roman"/>
          <w:bCs/>
          <w:sz w:val="22"/>
        </w:rPr>
      </w:pPr>
    </w:p>
    <w:p w14:paraId="4767B3DD" w14:textId="7D42E660" w:rsidR="00FE357A" w:rsidRPr="00AB19C8" w:rsidRDefault="00FE357A" w:rsidP="00FE357A">
      <w:pPr>
        <w:rPr>
          <w:rFonts w:cs="Times New Roman"/>
          <w:b/>
          <w:bCs/>
        </w:rPr>
      </w:pPr>
      <w:r>
        <w:rPr>
          <w:rFonts w:cs="Times New Roman"/>
          <w:b/>
          <w:bCs/>
        </w:rPr>
        <w:t xml:space="preserve">Supplementary Note </w:t>
      </w:r>
      <w:r>
        <w:rPr>
          <w:rFonts w:cs="Times New Roman"/>
          <w:b/>
          <w:bCs/>
        </w:rPr>
        <w:t>7</w:t>
      </w:r>
      <w:r>
        <w:rPr>
          <w:rFonts w:cs="Times New Roman"/>
          <w:b/>
          <w:bCs/>
        </w:rPr>
        <w:t xml:space="preserve">: </w:t>
      </w:r>
      <w:r w:rsidRPr="00AB19C8">
        <w:rPr>
          <w:rFonts w:cs="Times New Roman"/>
          <w:b/>
          <w:bCs/>
        </w:rPr>
        <w:t xml:space="preserve">Retrieved </w:t>
      </w:r>
      <w:r w:rsidRPr="00AB19C8">
        <w:rPr>
          <w:rFonts w:ascii="Symbol" w:hAnsi="Symbol" w:cs="Times New Roman"/>
          <w:b/>
          <w:bCs/>
        </w:rPr>
        <w:t>e</w:t>
      </w:r>
      <w:r w:rsidRPr="00AB19C8">
        <w:rPr>
          <w:rFonts w:cs="Times New Roman"/>
          <w:b/>
          <w:bCs/>
        </w:rPr>
        <w:t xml:space="preserve"> and </w:t>
      </w:r>
      <w:r w:rsidRPr="00AB19C8">
        <w:rPr>
          <w:rFonts w:ascii="Symbol" w:hAnsi="Symbol" w:cs="Times New Roman"/>
          <w:b/>
          <w:bCs/>
        </w:rPr>
        <w:t>m</w:t>
      </w:r>
      <w:r w:rsidRPr="00AB19C8">
        <w:rPr>
          <w:rFonts w:cs="Times New Roman"/>
          <w:b/>
          <w:bCs/>
        </w:rPr>
        <w:t xml:space="preserve"> tensors of recent reported MO metamaterials</w:t>
      </w:r>
    </w:p>
    <w:p w14:paraId="706BFEBF" w14:textId="77777777" w:rsidR="00FE357A" w:rsidRPr="00AE1521" w:rsidRDefault="00FE357A" w:rsidP="00FE357A">
      <w:pPr>
        <w:rPr>
          <w:rFonts w:cs="Times New Roman"/>
        </w:rPr>
      </w:pPr>
      <w:r>
        <w:rPr>
          <w:noProof/>
        </w:rPr>
        <w:lastRenderedPageBreak/>
        <w:drawing>
          <wp:inline distT="0" distB="0" distL="0" distR="0" wp14:anchorId="277A6B9F" wp14:editId="1E7F8629">
            <wp:extent cx="5274310" cy="4102100"/>
            <wp:effectExtent l="0" t="0" r="2540" b="0"/>
            <wp:docPr id="6" name="图片 6" descr="游戏机里面的人物&#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游戏机里面的人物&#10;&#10;低可信度描述已自动生成"/>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74310" cy="4102100"/>
                    </a:xfrm>
                    <a:prstGeom prst="rect">
                      <a:avLst/>
                    </a:prstGeom>
                    <a:noFill/>
                    <a:ln>
                      <a:noFill/>
                    </a:ln>
                  </pic:spPr>
                </pic:pic>
              </a:graphicData>
            </a:graphic>
          </wp:inline>
        </w:drawing>
      </w:r>
    </w:p>
    <w:p w14:paraId="7A18E0F1" w14:textId="5A0F74C6" w:rsidR="00FE357A" w:rsidRPr="00604890" w:rsidRDefault="00FE357A" w:rsidP="00FE357A">
      <w:pPr>
        <w:rPr>
          <w:rFonts w:cs="Times New Roman"/>
          <w:sz w:val="22"/>
        </w:rPr>
      </w:pPr>
      <w:r>
        <w:rPr>
          <w:rFonts w:cs="Times New Roman"/>
          <w:b/>
          <w:bCs/>
          <w:sz w:val="22"/>
          <w:szCs w:val="21"/>
        </w:rPr>
        <w:t xml:space="preserve">Supplementary </w:t>
      </w:r>
      <w:r w:rsidRPr="00A11DA1">
        <w:rPr>
          <w:rFonts w:cs="Times New Roman"/>
          <w:b/>
          <w:bCs/>
          <w:sz w:val="22"/>
          <w:szCs w:val="21"/>
        </w:rPr>
        <w:t>Fig</w:t>
      </w:r>
      <w:r>
        <w:rPr>
          <w:rFonts w:cs="Times New Roman"/>
          <w:b/>
          <w:bCs/>
          <w:sz w:val="22"/>
          <w:szCs w:val="21"/>
        </w:rPr>
        <w:t>ure</w:t>
      </w:r>
      <w:r w:rsidRPr="00A11DA1">
        <w:rPr>
          <w:rFonts w:cs="Times New Roman"/>
          <w:b/>
          <w:bCs/>
          <w:sz w:val="22"/>
          <w:szCs w:val="21"/>
        </w:rPr>
        <w:t xml:space="preserve"> </w:t>
      </w:r>
      <w:r>
        <w:rPr>
          <w:rFonts w:cs="Times New Roman"/>
          <w:b/>
          <w:bCs/>
          <w:sz w:val="22"/>
          <w:szCs w:val="21"/>
        </w:rPr>
        <w:t>7</w:t>
      </w:r>
      <w:r>
        <w:rPr>
          <w:rFonts w:cs="Times New Roman"/>
          <w:b/>
          <w:bCs/>
          <w:sz w:val="22"/>
          <w:szCs w:val="21"/>
        </w:rPr>
        <w:t xml:space="preserve">. </w:t>
      </w:r>
      <w:r w:rsidRPr="00604890">
        <w:rPr>
          <w:rFonts w:cs="Times New Roman"/>
          <w:b/>
          <w:bCs/>
          <w:sz w:val="22"/>
        </w:rPr>
        <w:t xml:space="preserve">Retrieved </w:t>
      </w:r>
      <w:r w:rsidRPr="00604890">
        <w:rPr>
          <w:rFonts w:ascii="Symbol" w:hAnsi="Symbol" w:cs="Times New Roman"/>
          <w:b/>
          <w:bCs/>
          <w:sz w:val="22"/>
        </w:rPr>
        <w:t>e</w:t>
      </w:r>
      <w:r w:rsidRPr="00604890">
        <w:rPr>
          <w:rFonts w:cs="Times New Roman"/>
          <w:b/>
          <w:bCs/>
          <w:sz w:val="22"/>
        </w:rPr>
        <w:t xml:space="preserve"> and </w:t>
      </w:r>
      <w:r w:rsidRPr="00604890">
        <w:rPr>
          <w:rFonts w:ascii="Symbol" w:hAnsi="Symbol" w:cs="Times New Roman"/>
          <w:b/>
          <w:bCs/>
          <w:sz w:val="22"/>
        </w:rPr>
        <w:t>m</w:t>
      </w:r>
      <w:r w:rsidRPr="00604890">
        <w:rPr>
          <w:rFonts w:cs="Times New Roman"/>
          <w:b/>
          <w:bCs/>
          <w:sz w:val="22"/>
        </w:rPr>
        <w:t xml:space="preserve"> tensors of three MO metamaterials</w:t>
      </w:r>
      <w:r w:rsidRPr="00812B3B">
        <w:rPr>
          <w:rFonts w:cs="Times New Roman"/>
          <w:b/>
          <w:bCs/>
          <w:sz w:val="22"/>
        </w:rPr>
        <w:t>.</w:t>
      </w:r>
      <w:r w:rsidRPr="00812B3B">
        <w:rPr>
          <w:rFonts w:cs="Times New Roman"/>
          <w:sz w:val="22"/>
        </w:rPr>
        <w:t xml:space="preserve"> </w:t>
      </w:r>
      <w:r w:rsidRPr="00604890">
        <w:rPr>
          <w:rFonts w:cs="Times New Roman"/>
          <w:sz w:val="22"/>
        </w:rPr>
        <w:t xml:space="preserve">Retrieved permittivity and permeability tensors spectra, </w:t>
      </w:r>
      <w:r w:rsidRPr="00812B3B">
        <w:rPr>
          <w:rFonts w:cs="Times New Roman"/>
          <w:b/>
          <w:bCs/>
          <w:sz w:val="22"/>
        </w:rPr>
        <w:t>a</w:t>
      </w:r>
      <w:r w:rsidRPr="00812B3B">
        <w:rPr>
          <w:rFonts w:cs="Times New Roman"/>
          <w:sz w:val="22"/>
        </w:rPr>
        <w:t xml:space="preserve">, </w:t>
      </w:r>
      <w:r w:rsidRPr="00812B3B">
        <w:rPr>
          <w:rFonts w:cs="Times New Roman"/>
          <w:b/>
          <w:bCs/>
          <w:sz w:val="22"/>
        </w:rPr>
        <w:t>b</w:t>
      </w:r>
      <w:r w:rsidRPr="00812B3B">
        <w:rPr>
          <w:rFonts w:cs="Times New Roman"/>
          <w:sz w:val="22"/>
        </w:rPr>
        <w:t xml:space="preserve">, </w:t>
      </w:r>
      <w:r w:rsidRPr="00812B3B">
        <w:rPr>
          <w:rFonts w:cs="Times New Roman"/>
          <w:b/>
          <w:bCs/>
          <w:sz w:val="22"/>
        </w:rPr>
        <w:t>c</w:t>
      </w:r>
      <w:r w:rsidRPr="00812B3B">
        <w:rPr>
          <w:rFonts w:cs="Times New Roman"/>
          <w:sz w:val="22"/>
        </w:rPr>
        <w:t xml:space="preserve">, </w:t>
      </w:r>
      <w:r w:rsidRPr="00604890">
        <w:rPr>
          <w:rFonts w:cs="Times New Roman"/>
          <w:sz w:val="22"/>
        </w:rPr>
        <w:t xml:space="preserve">of MO SRR (our work), </w:t>
      </w:r>
      <w:r w:rsidRPr="00604890">
        <w:rPr>
          <w:rFonts w:cs="Times New Roman"/>
          <w:b/>
          <w:bCs/>
          <w:sz w:val="22"/>
        </w:rPr>
        <w:t>d</w:t>
      </w:r>
      <w:r w:rsidRPr="00604890">
        <w:rPr>
          <w:rFonts w:cs="Times New Roman"/>
          <w:sz w:val="22"/>
        </w:rPr>
        <w:t xml:space="preserve">, </w:t>
      </w:r>
      <w:r w:rsidRPr="00604890">
        <w:rPr>
          <w:rFonts w:cs="Times New Roman"/>
          <w:b/>
          <w:bCs/>
          <w:sz w:val="22"/>
        </w:rPr>
        <w:t>e</w:t>
      </w:r>
      <w:r w:rsidRPr="00604890">
        <w:rPr>
          <w:rFonts w:cs="Times New Roman"/>
          <w:sz w:val="22"/>
        </w:rPr>
        <w:t xml:space="preserve">, </w:t>
      </w:r>
      <w:r w:rsidRPr="00604890">
        <w:rPr>
          <w:rFonts w:cs="Times New Roman"/>
          <w:b/>
          <w:bCs/>
          <w:sz w:val="22"/>
        </w:rPr>
        <w:t>f</w:t>
      </w:r>
      <w:r w:rsidRPr="00604890">
        <w:rPr>
          <w:rFonts w:cs="Times New Roman"/>
          <w:sz w:val="22"/>
        </w:rPr>
        <w:t>, of high index Mie resonators</w:t>
      </w:r>
      <w:r w:rsidRPr="00604890">
        <w:rPr>
          <w:rFonts w:cs="Times New Roman"/>
          <w:sz w:val="22"/>
        </w:rPr>
        <w:fldChar w:fldCharType="begin"/>
      </w:r>
      <w:r w:rsidRPr="00604890">
        <w:rPr>
          <w:rFonts w:cs="Times New Roman"/>
          <w:sz w:val="22"/>
        </w:rPr>
        <w:instrText xml:space="preserve"> ADDIN EN.CITE &lt;EndNote&gt;&lt;Cite&gt;&lt;Author&gt;Xia&lt;/Author&gt;&lt;Year&gt;2021&lt;/Year&gt;&lt;RecNum&gt;114&lt;/RecNum&gt;&lt;DisplayText&gt;&lt;style face="superscript"&gt;10&lt;/style&gt;&lt;/DisplayText&gt;&lt;record&gt;&lt;rec-number&gt;114&lt;/rec-number&gt;&lt;foreign-keys&gt;&lt;key app="EN" db-id="0fxa2p9fr5axrcep9pi5rfsttwsaxtf2dze5" timestamp="1629702349"&gt;114&lt;/key&gt;&lt;/foreign-keys&gt;&lt;ref-type name="Journal Article"&gt;17&lt;/ref-type&gt;&lt;contributors&gt;&lt;authors&gt;&lt;author&gt;Xia, Shuang&lt;/author&gt;&lt;author&gt;Ignatyeva, Daria&lt;/author&gt;&lt;author&gt;Liu, Qing&lt;/author&gt;&lt;author&gt;Wang, Hanbin&lt;/author&gt;&lt;author&gt;Yang, Weihao&lt;/author&gt;&lt;author&gt;Qin, Jun&lt;/author&gt;&lt;author&gt;Chen, Yiqin&lt;/author&gt;&lt;author&gt;Duan, Huigao&lt;/author&gt;&lt;author&gt;Luo, Yi&lt;/author&gt;&lt;author&gt;Novak, Ondrej&lt;/author&gt;&lt;/authors&gt;&lt;/contributors&gt;&lt;titles&gt;&lt;title&gt;Circular displacement current induced anomalous magneto-optical effects in high index Mie resonators&lt;/title&gt;&lt;secondary-title&gt;arXiv preprint arXiv:2108.00615&lt;/secondary-title&gt;&lt;/titles&gt;&lt;periodical&gt;&lt;full-title&gt;arXiv preprint arXiv:2108.00615&lt;/full-title&gt;&lt;/periodical&gt;&lt;dates&gt;&lt;year&gt;2021&lt;/year&gt;&lt;/dates&gt;&lt;urls&gt;&lt;/urls&gt;&lt;/record&gt;&lt;/Cite&gt;&lt;/EndNote&gt;</w:instrText>
      </w:r>
      <w:r w:rsidRPr="00604890">
        <w:rPr>
          <w:rFonts w:cs="Times New Roman"/>
          <w:sz w:val="22"/>
        </w:rPr>
        <w:fldChar w:fldCharType="separate"/>
      </w:r>
      <w:r w:rsidRPr="00604890">
        <w:rPr>
          <w:rFonts w:cs="Times New Roman"/>
          <w:noProof/>
          <w:sz w:val="22"/>
          <w:vertAlign w:val="superscript"/>
        </w:rPr>
        <w:t>10</w:t>
      </w:r>
      <w:r w:rsidRPr="00604890">
        <w:rPr>
          <w:rFonts w:cs="Times New Roman"/>
          <w:sz w:val="22"/>
        </w:rPr>
        <w:fldChar w:fldCharType="end"/>
      </w:r>
      <w:r w:rsidRPr="00604890">
        <w:rPr>
          <w:rFonts w:cs="Times New Roman"/>
          <w:sz w:val="22"/>
        </w:rPr>
        <w:t xml:space="preserve">, </w:t>
      </w:r>
      <w:r w:rsidRPr="00604890">
        <w:rPr>
          <w:rFonts w:cs="Times New Roman"/>
          <w:b/>
          <w:bCs/>
          <w:sz w:val="22"/>
        </w:rPr>
        <w:t>g</w:t>
      </w:r>
      <w:r w:rsidRPr="00604890">
        <w:rPr>
          <w:rFonts w:cs="Times New Roman"/>
          <w:sz w:val="22"/>
        </w:rPr>
        <w:t xml:space="preserve">, </w:t>
      </w:r>
      <w:r w:rsidRPr="00604890">
        <w:rPr>
          <w:rFonts w:cs="Times New Roman"/>
          <w:b/>
          <w:bCs/>
          <w:sz w:val="22"/>
        </w:rPr>
        <w:t>h</w:t>
      </w:r>
      <w:r w:rsidRPr="00604890">
        <w:rPr>
          <w:rFonts w:cs="Times New Roman"/>
          <w:sz w:val="22"/>
        </w:rPr>
        <w:t xml:space="preserve">, </w:t>
      </w:r>
      <w:proofErr w:type="spellStart"/>
      <w:r w:rsidRPr="00604890">
        <w:rPr>
          <w:rFonts w:cs="Times New Roman"/>
          <w:b/>
          <w:bCs/>
          <w:sz w:val="22"/>
        </w:rPr>
        <w:t>i</w:t>
      </w:r>
      <w:proofErr w:type="spellEnd"/>
      <w:r w:rsidRPr="00604890">
        <w:rPr>
          <w:rFonts w:cs="Times New Roman"/>
          <w:sz w:val="22"/>
        </w:rPr>
        <w:t>, of all-dielectric magnetic metasurface</w:t>
      </w:r>
      <w:r w:rsidRPr="00604890">
        <w:rPr>
          <w:rFonts w:cs="Times New Roman"/>
          <w:sz w:val="22"/>
        </w:rPr>
        <w:fldChar w:fldCharType="begin"/>
      </w:r>
      <w:r w:rsidRPr="00604890">
        <w:rPr>
          <w:rFonts w:cs="Times New Roman"/>
          <w:sz w:val="22"/>
        </w:rPr>
        <w:instrText xml:space="preserve"> ADDIN EN.CITE &lt;EndNote&gt;&lt;Cite&gt;&lt;Author&gt;Ignatyeva&lt;/Author&gt;&lt;Year&gt;2020&lt;/Year&gt;&lt;RecNum&gt;78&lt;/RecNum&gt;&lt;DisplayText&gt;&lt;style face="superscript"&gt;11&lt;/style&gt;&lt;/DisplayText&gt;&lt;record&gt;&lt;rec-number&gt;78&lt;/rec-number&gt;&lt;foreign-keys&gt;&lt;key app="EN" db-id="0fxa2p9fr5axrcep9pi5rfsttwsaxtf2dze5" timestamp="1625032174"&gt;78&lt;/key&gt;&lt;/foreign-keys&gt;&lt;ref-type name="Journal Article"&gt;17&lt;/ref-type&gt;&lt;contributors&gt;&lt;authors&gt;&lt;author&gt;Ignatyeva, Daria O.&lt;/author&gt;&lt;author&gt;Karki, Dolendra&lt;/author&gt;&lt;author&gt;Voronov, Andrey A.&lt;/author&gt;&lt;author&gt;Kozhaev, Mikhail A.&lt;/author&gt;&lt;author&gt;Krichevsky, Denis M.&lt;/author&gt;&lt;author&gt;Chernov, Alexander I.&lt;/author&gt;&lt;author&gt;Levy, Miguel&lt;/author&gt;&lt;author&gt;Belotelov, Vladimir I.&lt;/author&gt;&lt;/authors&gt;&lt;/contributors&gt;&lt;titles&gt;&lt;title&gt;All-dielectric magnetic metasurface for advanced light control in dual polarizations combined with high-Q resonances&lt;/title&gt;&lt;secondary-title&gt;Nature Communications&lt;/secondary-title&gt;&lt;/titles&gt;&lt;periodical&gt;&lt;full-title&gt;Nature Communications&lt;/full-title&gt;&lt;abbr-1&gt;Nat. Commun.&lt;/abbr-1&gt;&lt;abbr-2&gt;Nat Commun&lt;/abbr-2&gt;&lt;/periodical&gt;&lt;pages&gt;5487&lt;/pages&gt;&lt;volume&gt;11&lt;/volume&gt;&lt;number&gt;1&lt;/number&gt;&lt;dates&gt;&lt;year&gt;2020&lt;/year&gt;&lt;pub-dates&gt;&lt;date&gt;2020/10/30&lt;/date&gt;&lt;/pub-dates&gt;&lt;/dates&gt;&lt;isbn&gt;2041-1723&lt;/isbn&gt;&lt;urls&gt;&lt;related-urls&gt;&lt;url&gt;https://doi.org/10.1038/s41467-020-19310-x&lt;/url&gt;&lt;/related-urls&gt;&lt;/urls&gt;&lt;/record&gt;&lt;/Cite&gt;&lt;/EndNote&gt;</w:instrText>
      </w:r>
      <w:r w:rsidRPr="00604890">
        <w:rPr>
          <w:rFonts w:cs="Times New Roman"/>
          <w:sz w:val="22"/>
        </w:rPr>
        <w:fldChar w:fldCharType="separate"/>
      </w:r>
      <w:r w:rsidRPr="00604890">
        <w:rPr>
          <w:rFonts w:cs="Times New Roman"/>
          <w:noProof/>
          <w:sz w:val="22"/>
          <w:vertAlign w:val="superscript"/>
        </w:rPr>
        <w:t>11</w:t>
      </w:r>
      <w:r w:rsidRPr="00604890">
        <w:rPr>
          <w:rFonts w:cs="Times New Roman"/>
          <w:sz w:val="22"/>
        </w:rPr>
        <w:fldChar w:fldCharType="end"/>
      </w:r>
      <w:r w:rsidRPr="00604890">
        <w:rPr>
          <w:rFonts w:cs="Times New Roman"/>
          <w:sz w:val="22"/>
        </w:rPr>
        <w:t xml:space="preserve"> (the results obtained in this paper are blue-shifted relative to the reported results, but the main result trends are consistent)</w:t>
      </w:r>
      <w:r>
        <w:rPr>
          <w:rFonts w:cs="Times New Roman"/>
          <w:sz w:val="22"/>
        </w:rPr>
        <w:t>.</w:t>
      </w:r>
    </w:p>
    <w:p w14:paraId="60B93CDE" w14:textId="77777777" w:rsidR="00F04D80" w:rsidRDefault="00F04D80" w:rsidP="00B259B4">
      <w:pPr>
        <w:rPr>
          <w:rFonts w:cs="Times New Roman"/>
          <w:bCs/>
        </w:rPr>
      </w:pPr>
    </w:p>
    <w:p w14:paraId="26ABC2B8" w14:textId="7490D731" w:rsidR="00927353" w:rsidRPr="00E128D4" w:rsidRDefault="00E128D4" w:rsidP="00E128D4">
      <w:pPr>
        <w:widowControl/>
        <w:spacing w:line="300" w:lineRule="auto"/>
        <w:rPr>
          <w:rFonts w:cs="Times New Roman"/>
          <w:b/>
          <w:bCs/>
        </w:rPr>
      </w:pPr>
      <w:r>
        <w:rPr>
          <w:rFonts w:cs="Times New Roman"/>
          <w:b/>
          <w:bCs/>
        </w:rPr>
        <w:t xml:space="preserve">Supplementary Note </w:t>
      </w:r>
      <w:r w:rsidR="00FE357A">
        <w:rPr>
          <w:rFonts w:cs="Times New Roman"/>
          <w:b/>
          <w:bCs/>
        </w:rPr>
        <w:t>8</w:t>
      </w:r>
      <w:r>
        <w:rPr>
          <w:rFonts w:cs="Times New Roman"/>
          <w:b/>
          <w:bCs/>
        </w:rPr>
        <w:t xml:space="preserve">: </w:t>
      </w:r>
      <w:r w:rsidR="003F3CB1" w:rsidRPr="00E128D4">
        <w:rPr>
          <w:rFonts w:cs="Times New Roman"/>
          <w:b/>
          <w:bCs/>
        </w:rPr>
        <w:t xml:space="preserve">Realization of </w:t>
      </w:r>
      <w:proofErr w:type="spellStart"/>
      <w:r w:rsidR="003F3CB1" w:rsidRPr="00E128D4">
        <w:rPr>
          <w:rFonts w:cs="Times New Roman"/>
          <w:b/>
          <w:bCs/>
        </w:rPr>
        <w:t>g</w:t>
      </w:r>
      <w:r w:rsidR="003F3CB1" w:rsidRPr="00E128D4">
        <w:rPr>
          <w:rFonts w:cs="Times New Roman" w:hint="eastAsia"/>
          <w:b/>
          <w:bCs/>
        </w:rPr>
        <w:t>yro</w:t>
      </w:r>
      <w:r w:rsidR="003F3CB1" w:rsidRPr="00E128D4">
        <w:rPr>
          <w:rFonts w:cs="Times New Roman"/>
          <w:b/>
          <w:bCs/>
        </w:rPr>
        <w:t>electric</w:t>
      </w:r>
      <w:proofErr w:type="spellEnd"/>
      <w:r w:rsidR="003F3CB1" w:rsidRPr="00E128D4">
        <w:rPr>
          <w:rFonts w:cs="Times New Roman"/>
          <w:b/>
          <w:bCs/>
        </w:rPr>
        <w:t xml:space="preserve"> properties</w:t>
      </w:r>
      <w:r w:rsidR="00927353" w:rsidRPr="00E128D4">
        <w:rPr>
          <w:rFonts w:cs="Times New Roman"/>
          <w:b/>
          <w:bCs/>
        </w:rPr>
        <w:t xml:space="preserve"> </w:t>
      </w:r>
      <w:r w:rsidR="003F3CB1" w:rsidRPr="00E128D4">
        <w:rPr>
          <w:rFonts w:cs="Times New Roman"/>
          <w:b/>
          <w:bCs/>
        </w:rPr>
        <w:t>at</w:t>
      </w:r>
      <w:r w:rsidR="00927353" w:rsidRPr="00E128D4">
        <w:rPr>
          <w:rFonts w:cs="Times New Roman"/>
          <w:b/>
          <w:bCs/>
        </w:rPr>
        <w:t xml:space="preserve"> microwave</w:t>
      </w:r>
      <w:r w:rsidR="003F3CB1" w:rsidRPr="00E128D4">
        <w:rPr>
          <w:rFonts w:cs="Times New Roman"/>
          <w:b/>
          <w:bCs/>
        </w:rPr>
        <w:t xml:space="preserve"> frequencies</w:t>
      </w:r>
    </w:p>
    <w:p w14:paraId="3519E2E7" w14:textId="52CCAC5B" w:rsidR="00E15CDF" w:rsidRDefault="00E931B1" w:rsidP="00321DEE">
      <w:pPr>
        <w:ind w:firstLine="420"/>
        <w:rPr>
          <w:rFonts w:cs="Times New Roman"/>
        </w:rPr>
      </w:pPr>
      <w:r w:rsidRPr="00E931B1">
        <w:rPr>
          <w:rFonts w:cs="Times New Roman"/>
        </w:rPr>
        <w:t xml:space="preserve">The same </w:t>
      </w:r>
      <w:r w:rsidR="003F3CB1">
        <w:rPr>
          <w:rFonts w:cs="Times New Roman"/>
        </w:rPr>
        <w:t>SRR</w:t>
      </w:r>
      <w:r w:rsidRPr="00E931B1">
        <w:rPr>
          <w:rFonts w:cs="Times New Roman"/>
        </w:rPr>
        <w:t xml:space="preserve"> </w:t>
      </w:r>
      <w:r w:rsidR="00FA0467">
        <w:rPr>
          <w:rFonts w:cs="Times New Roman"/>
        </w:rPr>
        <w:t xml:space="preserve">structure </w:t>
      </w:r>
      <w:r w:rsidRPr="00E931B1">
        <w:rPr>
          <w:rFonts w:cs="Times New Roman"/>
        </w:rPr>
        <w:t xml:space="preserve">can also </w:t>
      </w:r>
      <w:r w:rsidR="003F3CB1">
        <w:rPr>
          <w:rFonts w:cs="Times New Roman"/>
        </w:rPr>
        <w:t xml:space="preserve">be used to </w:t>
      </w:r>
      <w:r w:rsidRPr="00E931B1">
        <w:rPr>
          <w:rFonts w:cs="Times New Roman"/>
        </w:rPr>
        <w:t xml:space="preserve">obtain </w:t>
      </w:r>
      <w:r w:rsidR="00FA0467">
        <w:rPr>
          <w:rFonts w:cs="Times New Roman"/>
        </w:rPr>
        <w:t>p</w:t>
      </w:r>
      <w:r w:rsidR="003F3CB1">
        <w:rPr>
          <w:rFonts w:cs="Times New Roman"/>
        </w:rPr>
        <w:t xml:space="preserve">-polarized </w:t>
      </w:r>
      <w:r w:rsidRPr="00E931B1">
        <w:rPr>
          <w:rFonts w:cs="Times New Roman"/>
        </w:rPr>
        <w:t xml:space="preserve">TMOKE in the microwave </w:t>
      </w:r>
      <w:r w:rsidR="003F3CB1">
        <w:rPr>
          <w:rFonts w:cs="Times New Roman"/>
        </w:rPr>
        <w:t>frequencies.</w:t>
      </w:r>
      <w:r w:rsidRPr="00E931B1">
        <w:rPr>
          <w:rFonts w:cs="Times New Roman"/>
        </w:rPr>
        <w:t xml:space="preserve"> </w:t>
      </w:r>
      <w:r w:rsidR="003F3CB1">
        <w:rPr>
          <w:rFonts w:cs="Times New Roman"/>
        </w:rPr>
        <w:t xml:space="preserve">As an example, we consider the </w:t>
      </w:r>
      <w:r w:rsidR="00E57EFA">
        <w:rPr>
          <w:rFonts w:cs="Times New Roman"/>
        </w:rPr>
        <w:t>magneto</w:t>
      </w:r>
      <w:r w:rsidR="003F3CB1">
        <w:rPr>
          <w:rFonts w:cs="Times New Roman"/>
        </w:rPr>
        <w:t>-</w:t>
      </w:r>
      <w:r w:rsidR="00E57EFA">
        <w:rPr>
          <w:rFonts w:cs="Times New Roman"/>
        </w:rPr>
        <w:t xml:space="preserve">optical </w:t>
      </w:r>
      <w:r w:rsidR="003F3CB1">
        <w:rPr>
          <w:rFonts w:cs="Times New Roman"/>
        </w:rPr>
        <w:t xml:space="preserve">metamaterial in </w:t>
      </w:r>
      <w:r w:rsidR="00321DEE">
        <w:rPr>
          <w:rFonts w:cs="Times New Roman"/>
        </w:rPr>
        <w:t xml:space="preserve">Supplementary </w:t>
      </w:r>
      <w:r w:rsidR="003F3CB1">
        <w:rPr>
          <w:rFonts w:cs="Times New Roman"/>
        </w:rPr>
        <w:t>Fig</w:t>
      </w:r>
      <w:r w:rsidR="00321DEE">
        <w:rPr>
          <w:rFonts w:cs="Times New Roman"/>
        </w:rPr>
        <w:t xml:space="preserve">ure </w:t>
      </w:r>
      <w:r w:rsidR="00FE357A">
        <w:rPr>
          <w:rFonts w:cs="Times New Roman"/>
        </w:rPr>
        <w:t>8</w:t>
      </w:r>
      <w:r w:rsidR="003F3CB1">
        <w:rPr>
          <w:rFonts w:cs="Times New Roman"/>
        </w:rPr>
        <w:t>a</w:t>
      </w:r>
      <w:r w:rsidR="00E15CDF">
        <w:rPr>
          <w:rFonts w:cs="Times New Roman"/>
        </w:rPr>
        <w:t>, where the copper SRR</w:t>
      </w:r>
      <w:r w:rsidR="00BB1EE2" w:rsidRPr="00BB1EE2">
        <w:rPr>
          <w:rFonts w:cs="Times New Roman"/>
          <w:vertAlign w:val="superscript"/>
        </w:rPr>
        <w:t>10</w:t>
      </w:r>
      <w:r w:rsidR="00E15CDF">
        <w:rPr>
          <w:rFonts w:cs="Times New Roman"/>
        </w:rPr>
        <w:t xml:space="preserve"> are located on top of a gyromagnetic material BaFe</w:t>
      </w:r>
      <w:r w:rsidR="00E15CDF" w:rsidRPr="00E15CDF">
        <w:rPr>
          <w:rFonts w:cs="Times New Roman"/>
          <w:vertAlign w:val="subscript"/>
        </w:rPr>
        <w:t>12</w:t>
      </w:r>
      <w:r w:rsidR="00E15CDF">
        <w:rPr>
          <w:rFonts w:cs="Times New Roman"/>
        </w:rPr>
        <w:t>O</w:t>
      </w:r>
      <w:r w:rsidR="00E15CDF" w:rsidRPr="00E15CDF">
        <w:rPr>
          <w:rFonts w:cs="Times New Roman"/>
          <w:vertAlign w:val="subscript"/>
        </w:rPr>
        <w:t>19</w:t>
      </w:r>
      <w:r w:rsidR="00E57EFA">
        <w:rPr>
          <w:rFonts w:cs="Times New Roman"/>
          <w:vertAlign w:val="subscript"/>
        </w:rPr>
        <w:t xml:space="preserve"> </w:t>
      </w:r>
      <w:r w:rsidR="00E15CDF">
        <w:rPr>
          <w:rFonts w:cs="Times New Roman"/>
        </w:rPr>
        <w:t xml:space="preserve">(BaM). The microwave is incident with an angle in the </w:t>
      </w:r>
      <w:r w:rsidR="00E15CDF" w:rsidRPr="006121DF">
        <w:rPr>
          <w:rFonts w:cs="Times New Roman"/>
          <w:i/>
          <w:iCs/>
        </w:rPr>
        <w:t>xoz</w:t>
      </w:r>
      <w:r w:rsidR="00E15CDF">
        <w:rPr>
          <w:rFonts w:cs="Times New Roman"/>
        </w:rPr>
        <w:t xml:space="preserve"> plane. </w:t>
      </w:r>
      <w:r w:rsidR="001377BA">
        <w:rPr>
          <w:rFonts w:cs="Times New Roman" w:hint="eastAsia"/>
        </w:rPr>
        <w:t>The</w:t>
      </w:r>
      <w:r w:rsidR="001377BA">
        <w:rPr>
          <w:rFonts w:cs="Times New Roman"/>
        </w:rPr>
        <w:t xml:space="preserve"> magnetic field </w:t>
      </w:r>
      <w:r w:rsidR="001377BA" w:rsidRPr="006121DF">
        <w:rPr>
          <w:rFonts w:cs="Times New Roman"/>
          <w:i/>
          <w:iCs/>
        </w:rPr>
        <w:t>H</w:t>
      </w:r>
      <w:r w:rsidR="001377BA" w:rsidRPr="006121DF">
        <w:rPr>
          <w:rFonts w:cs="Times New Roman"/>
          <w:i/>
          <w:iCs/>
          <w:vertAlign w:val="subscript"/>
        </w:rPr>
        <w:t>ext</w:t>
      </w:r>
      <w:r w:rsidR="001377BA">
        <w:rPr>
          <w:rFonts w:cs="Times New Roman"/>
        </w:rPr>
        <w:t xml:space="preserve"> is applied along the </w:t>
      </w:r>
      <w:r w:rsidR="001377BA" w:rsidRPr="006121DF">
        <w:rPr>
          <w:rFonts w:cs="Times New Roman"/>
          <w:i/>
          <w:iCs/>
        </w:rPr>
        <w:t>y</w:t>
      </w:r>
      <w:r w:rsidR="001377BA">
        <w:rPr>
          <w:rFonts w:cs="Times New Roman"/>
        </w:rPr>
        <w:t xml:space="preserve"> direction. </w:t>
      </w:r>
      <w:r w:rsidR="00E15CDF">
        <w:rPr>
          <w:rFonts w:cs="Times New Roman"/>
        </w:rPr>
        <w:t>The permeability of BaM can be expressed as:</w:t>
      </w:r>
    </w:p>
    <w:p w14:paraId="71D1560F" w14:textId="12D6DAE5" w:rsidR="00E15CDF" w:rsidRDefault="002A765A" w:rsidP="007A74AA">
      <w:pPr>
        <w:pStyle w:val="AMDisplayEquation"/>
      </w:pPr>
      <w:r>
        <w:tab/>
      </w:r>
      <w:r w:rsidR="008418E6" w:rsidRPr="008418E6">
        <w:rPr>
          <w:position w:val="-46"/>
        </w:rPr>
        <w:object w:dxaOrig="2162" w:dyaOrig="1041" w14:anchorId="073DCE75">
          <v:shape id="_x0000_i1048" type="#_x0000_t75" style="width:108pt;height:52.1pt" o:ole="">
            <v:imagedata r:id="rId62" o:title=""/>
          </v:shape>
          <o:OLEObject Type="Embed" ProgID="Equation.AxMath" ShapeID="_x0000_i1048" DrawAspect="Content" ObjectID="_1694762201" r:id="rId63"/>
        </w:object>
      </w:r>
      <w:r w:rsidR="00E928D6">
        <w:tab/>
        <w:t>(10)</w:t>
      </w:r>
    </w:p>
    <w:p w14:paraId="6A252FF1" w14:textId="0609B005" w:rsidR="00163105" w:rsidRDefault="00E57EFA" w:rsidP="00163105">
      <w:pPr>
        <w:rPr>
          <w:rFonts w:cs="Times New Roman"/>
        </w:rPr>
      </w:pPr>
      <w:r>
        <w:rPr>
          <w:rFonts w:cs="Times New Roman"/>
        </w:rPr>
        <w:t xml:space="preserve">Here, the </w:t>
      </w:r>
      <w:r w:rsidRPr="006121DF">
        <w:rPr>
          <w:rFonts w:ascii="Symbol" w:hAnsi="Symbol" w:cs="Times New Roman"/>
          <w:i/>
          <w:iCs/>
        </w:rPr>
        <w:t></w:t>
      </w:r>
      <w:r w:rsidRPr="006121DF">
        <w:rPr>
          <w:rFonts w:cs="Times New Roman"/>
          <w:i/>
          <w:iCs/>
          <w:vertAlign w:val="subscript"/>
        </w:rPr>
        <w:t>r</w:t>
      </w:r>
      <w:r>
        <w:rPr>
          <w:rFonts w:cs="Times New Roman"/>
        </w:rPr>
        <w:t xml:space="preserve"> is the diagonal elements and </w:t>
      </w:r>
      <w:r w:rsidRPr="006121DF">
        <w:rPr>
          <w:rFonts w:ascii="Symbol" w:hAnsi="Symbol" w:cs="Times New Roman"/>
          <w:i/>
          <w:iCs/>
        </w:rPr>
        <w:t></w:t>
      </w:r>
      <w:r>
        <w:rPr>
          <w:rFonts w:cs="Times New Roman"/>
        </w:rPr>
        <w:t xml:space="preserve"> is magneto-optical coefficients. </w:t>
      </w:r>
      <w:r w:rsidR="00631E2D">
        <w:rPr>
          <w:rFonts w:cs="Times New Roman"/>
        </w:rPr>
        <w:t>The permeability tensor of BaM at microwave frequencies can be obtained from</w:t>
      </w:r>
      <w:r w:rsidR="003F0530">
        <w:rPr>
          <w:rFonts w:cs="Times New Roman"/>
        </w:rPr>
        <w:t xml:space="preserve"> </w:t>
      </w:r>
      <w:r w:rsidR="00AD2F78">
        <w:rPr>
          <w:rFonts w:cs="Times New Roman"/>
        </w:rPr>
        <w:t>previous work</w:t>
      </w:r>
      <w:r w:rsidR="00F72E41">
        <w:rPr>
          <w:rFonts w:cs="Times New Roman"/>
        </w:rPr>
        <w:fldChar w:fldCharType="begin"/>
      </w:r>
      <w:r w:rsidR="006A1B5E">
        <w:rPr>
          <w:rFonts w:cs="Times New Roman"/>
        </w:rPr>
        <w:instrText xml:space="preserve"> ADDIN EN.CITE &lt;EndNote&gt;&lt;Cite&gt;&lt;Author&gt;Korolev&lt;/Author&gt;&lt;Year&gt;2018&lt;/Year&gt;&lt;RecNum&gt;81&lt;/RecNum&gt;&lt;DisplayText&gt;&lt;style face="superscript"&gt;9&lt;/style&gt;&lt;/DisplayText&gt;&lt;record&gt;&lt;rec-number&gt;81&lt;/rec-number&gt;&lt;foreign-keys&gt;&lt;key app="EN" db-id="0fxa2p9fr5axrcep9pi5rfsttwsaxtf2dze5" timestamp="1625036974"&gt;81&lt;/key&gt;&lt;/foreign-keys&gt;&lt;ref-type name="Journal Article"&gt;17&lt;/ref-type&gt;&lt;contributors&gt;&lt;authors&gt;&lt;author&gt;Konstantin A. Korolev&lt;/author&gt;&lt;author&gt;Chuanjian Wu&lt;/author&gt;&lt;author&gt;Zhong Yu&lt;/author&gt;&lt;author&gt;Ke Sun&lt;/author&gt;&lt;author&gt;Mohammed N. Afsar&lt;/author&gt;&lt;author&gt;Vincent G. Harris&lt;/author&gt;&lt;/authors&gt;&lt;/contributors&gt;&lt;titles&gt;&lt;title&gt;Tunable ferromagnetic resonance in La-Co substituted barium hexaferrites at millimeter wave frequencies&lt;/title&gt;&lt;secondary-title&gt;AIP Advances&lt;/secondary-title&gt;&lt;/titles&gt;&lt;periodical&gt;&lt;full-title&gt;AIP Advances&lt;/full-title&gt;&lt;/periodical&gt;&lt;pages&gt;056440&lt;/pages&gt;&lt;volume&gt;8&lt;/volume&gt;&lt;number&gt;5&lt;/number&gt;&lt;keywords&gt;&lt;keyword&gt;barium compounds,ferrites,ferromagnetic resonance,lanthanum compounds,magnetic anisotropy,magnetic permeability,millimetre wave spectra,permittivity&lt;/keyword&gt;&lt;/keywords&gt;&lt;dates&gt;&lt;year&gt;2018&lt;/year&gt;&lt;/dates&gt;&lt;urls&gt;&lt;related-urls&gt;&lt;url&gt;https://aip.scitation.org/doi/abs/10.1063/1.5007163&lt;/url&gt;&lt;/related-urls&gt;&lt;/urls&gt;&lt;/record&gt;&lt;/Cite&gt;&lt;/EndNote&gt;</w:instrText>
      </w:r>
      <w:r w:rsidR="00F72E41">
        <w:rPr>
          <w:rFonts w:cs="Times New Roman"/>
        </w:rPr>
        <w:fldChar w:fldCharType="separate"/>
      </w:r>
      <w:r w:rsidR="006A1B5E" w:rsidRPr="006A1B5E">
        <w:rPr>
          <w:rFonts w:cs="Times New Roman"/>
          <w:noProof/>
          <w:vertAlign w:val="superscript"/>
        </w:rPr>
        <w:t>9</w:t>
      </w:r>
      <w:r w:rsidR="00F72E41">
        <w:rPr>
          <w:rFonts w:cs="Times New Roman"/>
        </w:rPr>
        <w:fldChar w:fldCharType="end"/>
      </w:r>
      <w:r w:rsidR="00ED1F8B">
        <w:rPr>
          <w:rFonts w:cs="Times New Roman"/>
        </w:rPr>
        <w:t xml:space="preserve"> </w:t>
      </w:r>
      <w:r w:rsidR="00F02115">
        <w:rPr>
          <w:rFonts w:cs="Times New Roman"/>
        </w:rPr>
        <w:t>and t</w:t>
      </w:r>
      <w:r w:rsidR="00163105">
        <w:rPr>
          <w:rFonts w:cs="Times New Roman"/>
        </w:rPr>
        <w:t>he definition of the TMOKE is:</w:t>
      </w:r>
    </w:p>
    <w:p w14:paraId="509200E3" w14:textId="38679261" w:rsidR="00E928D6" w:rsidRDefault="00E928D6" w:rsidP="00E928D6">
      <w:pPr>
        <w:pStyle w:val="AMDisplayEquation"/>
      </w:pPr>
      <w:r>
        <w:lastRenderedPageBreak/>
        <w:tab/>
      </w:r>
      <w:r w:rsidR="00F92606" w:rsidRPr="00F92606">
        <w:rPr>
          <w:position w:val="-28"/>
        </w:rPr>
        <w:object w:dxaOrig="3795" w:dyaOrig="681" w14:anchorId="309EE2E8">
          <v:shape id="_x0000_i1049" type="#_x0000_t75" style="width:189.65pt;height:34.4pt" o:ole="">
            <v:imagedata r:id="rId64" o:title=""/>
          </v:shape>
          <o:OLEObject Type="Embed" ProgID="Equation.AxMath" ShapeID="_x0000_i1049" DrawAspect="Content" ObjectID="_1694762202" r:id="rId65"/>
        </w:object>
      </w:r>
      <w:r w:rsidR="00F92606">
        <w:tab/>
        <w:t>(11)</w:t>
      </w:r>
    </w:p>
    <w:p w14:paraId="07D1583D" w14:textId="177C8DC6" w:rsidR="00E931B1" w:rsidRDefault="00163105" w:rsidP="00E931B1">
      <w:pPr>
        <w:rPr>
          <w:rFonts w:cs="Times New Roman"/>
        </w:rPr>
      </w:pPr>
      <w:r>
        <w:rPr>
          <w:rFonts w:cs="Times New Roman"/>
        </w:rPr>
        <w:t xml:space="preserve">where </w:t>
      </w:r>
      <w:r w:rsidR="00F92606" w:rsidRPr="00F92606">
        <w:rPr>
          <w:i/>
          <w:iCs/>
        </w:rPr>
        <w:t>R</w:t>
      </w:r>
      <w:r w:rsidR="00F92606" w:rsidRPr="00F92606">
        <w:rPr>
          <w:i/>
          <w:iCs/>
          <w:vertAlign w:val="subscript"/>
        </w:rPr>
        <w:t>P/S</w:t>
      </w:r>
      <w:r w:rsidR="00F92606">
        <w:t>(</w:t>
      </w:r>
      <w:r w:rsidR="00F92606" w:rsidRPr="00F92606">
        <w:rPr>
          <w:i/>
          <w:iCs/>
        </w:rPr>
        <w:t>H</w:t>
      </w:r>
      <w:r w:rsidR="00F92606">
        <w:rPr>
          <w:rFonts w:hint="eastAsia"/>
        </w:rPr>
        <w:t>±</w:t>
      </w:r>
      <w:r w:rsidR="00F92606">
        <w:t xml:space="preserve">) </w:t>
      </w:r>
      <w:r>
        <w:t xml:space="preserve">is the reflectance of p-polarized (s-polarized) incidence under positive or negative </w:t>
      </w:r>
      <w:r>
        <w:rPr>
          <w:rFonts w:hint="eastAsia"/>
        </w:rPr>
        <w:t>applied</w:t>
      </w:r>
      <w:r>
        <w:t xml:space="preserve"> magnetic field respectively. </w:t>
      </w:r>
      <w:r w:rsidR="001377BA">
        <w:rPr>
          <w:rFonts w:cs="Times New Roman"/>
        </w:rPr>
        <w:t xml:space="preserve">In planar BaM materials, the p-TMOKE would vanish because the </w:t>
      </w:r>
      <w:r w:rsidR="001377BA" w:rsidRPr="006121DF">
        <w:rPr>
          <w:rFonts w:cs="Times New Roman"/>
          <w:iCs/>
        </w:rPr>
        <w:t>magnetic</w:t>
      </w:r>
      <w:r w:rsidR="001377BA">
        <w:rPr>
          <w:rFonts w:cs="Times New Roman"/>
        </w:rPr>
        <w:t xml:space="preserve"> field </w:t>
      </w:r>
      <w:r w:rsidR="001377BA" w:rsidRPr="006121DF">
        <w:rPr>
          <w:rFonts w:cs="Times New Roman"/>
          <w:b/>
          <w:bCs/>
          <w:i/>
          <w:iCs/>
        </w:rPr>
        <w:t>H</w:t>
      </w:r>
      <w:r w:rsidR="001377BA" w:rsidRPr="006121DF">
        <w:rPr>
          <w:rFonts w:cs="Times New Roman"/>
          <w:b/>
          <w:bCs/>
          <w:i/>
          <w:iCs/>
          <w:vertAlign w:val="subscript"/>
        </w:rPr>
        <w:t>y</w:t>
      </w:r>
      <w:r w:rsidR="001377BA">
        <w:rPr>
          <w:rFonts w:cs="Times New Roman"/>
        </w:rPr>
        <w:t xml:space="preserve"> of the electromagnetic wave is along </w:t>
      </w:r>
      <w:r w:rsidR="001377BA" w:rsidRPr="00DF68AF">
        <w:rPr>
          <w:rFonts w:cs="Times New Roman"/>
          <w:i/>
          <w:iCs/>
        </w:rPr>
        <w:t>y</w:t>
      </w:r>
      <w:r w:rsidR="00E57EFA">
        <w:rPr>
          <w:rFonts w:cs="Times New Roman"/>
          <w:i/>
          <w:iCs/>
        </w:rPr>
        <w:t xml:space="preserve"> </w:t>
      </w:r>
      <w:r w:rsidR="00E57EFA" w:rsidRPr="006121DF">
        <w:rPr>
          <w:rFonts w:cs="Times New Roman"/>
        </w:rPr>
        <w:t>direction</w:t>
      </w:r>
      <w:r w:rsidR="001377BA">
        <w:rPr>
          <w:rFonts w:cs="Times New Roman"/>
        </w:rPr>
        <w:t xml:space="preserve">, and the </w:t>
      </w:r>
      <w:r w:rsidR="00631E2D">
        <w:rPr>
          <w:rFonts w:cs="Times New Roman" w:hint="eastAsia"/>
        </w:rPr>
        <w:t>induced</w:t>
      </w:r>
      <w:r w:rsidR="00631E2D">
        <w:rPr>
          <w:rFonts w:cs="Times New Roman"/>
        </w:rPr>
        <w:t xml:space="preserve"> dynamic magnetization</w:t>
      </w:r>
      <w:r w:rsidR="001377BA">
        <w:rPr>
          <w:rFonts w:cs="Times New Roman"/>
        </w:rPr>
        <w:t xml:space="preserve"> has nothing to do with </w:t>
      </w:r>
      <w:r w:rsidR="001377BA" w:rsidRPr="00DF68AF">
        <w:rPr>
          <w:rFonts w:ascii="Symbol" w:hAnsi="Symbol" w:cs="Times New Roman"/>
          <w:i/>
          <w:iCs/>
        </w:rPr>
        <w:t></w:t>
      </w:r>
      <w:r w:rsidR="001377BA">
        <w:rPr>
          <w:rFonts w:cs="Times New Roman"/>
        </w:rPr>
        <w:t xml:space="preserve">. However, the SRR changes the local magnetic field distribution as shown by the arrows in </w:t>
      </w:r>
      <w:r w:rsidR="00DD7C3C">
        <w:rPr>
          <w:rFonts w:cs="Times New Roman"/>
        </w:rPr>
        <w:t xml:space="preserve">Supplementary </w:t>
      </w:r>
      <w:r w:rsidR="001377BA">
        <w:rPr>
          <w:rFonts w:cs="Times New Roman"/>
        </w:rPr>
        <w:t>Fig</w:t>
      </w:r>
      <w:r w:rsidR="00DD7C3C">
        <w:rPr>
          <w:rFonts w:cs="Times New Roman"/>
        </w:rPr>
        <w:t>ure</w:t>
      </w:r>
      <w:r w:rsidR="001377BA">
        <w:rPr>
          <w:rFonts w:cs="Times New Roman"/>
        </w:rPr>
        <w:t xml:space="preserve"> </w:t>
      </w:r>
      <w:r w:rsidR="00FE357A">
        <w:rPr>
          <w:rFonts w:cs="Times New Roman"/>
        </w:rPr>
        <w:t>8</w:t>
      </w:r>
      <w:r w:rsidR="001377BA">
        <w:rPr>
          <w:rFonts w:cs="Times New Roman"/>
        </w:rPr>
        <w:t xml:space="preserve">a, causing non-zero </w:t>
      </w:r>
      <w:r w:rsidR="001377BA" w:rsidRPr="006121DF">
        <w:rPr>
          <w:rFonts w:cs="Times New Roman"/>
          <w:b/>
          <w:bCs/>
          <w:i/>
          <w:iCs/>
        </w:rPr>
        <w:t>H</w:t>
      </w:r>
      <w:r w:rsidR="001377BA" w:rsidRPr="006121DF">
        <w:rPr>
          <w:rFonts w:cs="Times New Roman"/>
          <w:b/>
          <w:bCs/>
          <w:i/>
          <w:iCs/>
          <w:vertAlign w:val="subscript"/>
        </w:rPr>
        <w:t>x</w:t>
      </w:r>
      <w:r w:rsidR="001377BA">
        <w:rPr>
          <w:rFonts w:cs="Times New Roman"/>
        </w:rPr>
        <w:t xml:space="preserve"> components, leading to a clear </w:t>
      </w:r>
      <w:r w:rsidR="00E57EFA">
        <w:rPr>
          <w:rFonts w:cs="Times New Roman"/>
        </w:rPr>
        <w:t>p</w:t>
      </w:r>
      <w:r w:rsidR="001377BA">
        <w:rPr>
          <w:rFonts w:cs="Times New Roman"/>
        </w:rPr>
        <w:t xml:space="preserve">-polarized TMOKE and gyroelectric properties. </w:t>
      </w:r>
      <w:r w:rsidR="00631E2D">
        <w:rPr>
          <w:rFonts w:cs="Times New Roman"/>
        </w:rPr>
        <w:t xml:space="preserve">The simulated reflection and </w:t>
      </w:r>
      <w:r w:rsidR="00E57EFA">
        <w:rPr>
          <w:rFonts w:cs="Times New Roman"/>
        </w:rPr>
        <w:t>p</w:t>
      </w:r>
      <w:r w:rsidR="00631E2D">
        <w:rPr>
          <w:rFonts w:cs="Times New Roman"/>
        </w:rPr>
        <w:t xml:space="preserve">-polarized TMOKE of the metamaterial is shown in </w:t>
      </w:r>
      <w:r w:rsidR="00321DEE">
        <w:rPr>
          <w:rFonts w:cs="Times New Roman"/>
        </w:rPr>
        <w:t>Supplementary Figure</w:t>
      </w:r>
      <w:r w:rsidR="00631E2D">
        <w:rPr>
          <w:rFonts w:cs="Times New Roman"/>
        </w:rPr>
        <w:t xml:space="preserve"> </w:t>
      </w:r>
      <w:r w:rsidR="00FE357A">
        <w:rPr>
          <w:rFonts w:cs="Times New Roman"/>
        </w:rPr>
        <w:t>8</w:t>
      </w:r>
      <w:r w:rsidR="00631E2D">
        <w:rPr>
          <w:rFonts w:cs="Times New Roman"/>
        </w:rPr>
        <w:t xml:space="preserve">b. The resonance at around 10 GHz corresponds to </w:t>
      </w:r>
      <w:r w:rsidR="005F4E2F">
        <w:rPr>
          <w:rFonts w:cs="Times New Roman"/>
        </w:rPr>
        <w:t>electric</w:t>
      </w:r>
      <w:r w:rsidR="00631E2D">
        <w:rPr>
          <w:rFonts w:cs="Times New Roman"/>
        </w:rPr>
        <w:t xml:space="preserve"> resonance, which is clearly accompanied with a non-zero p-polarized TMOKE.</w:t>
      </w:r>
    </w:p>
    <w:p w14:paraId="38DFC901" w14:textId="77777777" w:rsidR="00321DEE" w:rsidRDefault="00321DEE" w:rsidP="00321DEE">
      <w:pPr>
        <w:jc w:val="center"/>
        <w:rPr>
          <w:rFonts w:cs="Times New Roman"/>
        </w:rPr>
      </w:pPr>
      <w:r>
        <w:rPr>
          <w:noProof/>
        </w:rPr>
        <w:drawing>
          <wp:inline distT="0" distB="0" distL="0" distR="0" wp14:anchorId="347CBB54" wp14:editId="302B595D">
            <wp:extent cx="5274310" cy="2225040"/>
            <wp:effectExtent l="0" t="0" r="0" b="0"/>
            <wp:docPr id="5" name="图片 5"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图形用户界面&#10;&#10;描述已自动生成"/>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274310" cy="2225040"/>
                    </a:xfrm>
                    <a:prstGeom prst="rect">
                      <a:avLst/>
                    </a:prstGeom>
                    <a:noFill/>
                    <a:ln>
                      <a:noFill/>
                    </a:ln>
                  </pic:spPr>
                </pic:pic>
              </a:graphicData>
            </a:graphic>
          </wp:inline>
        </w:drawing>
      </w:r>
    </w:p>
    <w:p w14:paraId="7C2F0FC4" w14:textId="5BDA9B50" w:rsidR="00321DEE" w:rsidRPr="00AD7E38" w:rsidRDefault="00321DEE" w:rsidP="00321DEE">
      <w:pPr>
        <w:rPr>
          <w:rFonts w:cs="Times New Roman"/>
          <w:sz w:val="22"/>
          <w:szCs w:val="21"/>
        </w:rPr>
      </w:pPr>
      <w:r>
        <w:rPr>
          <w:rFonts w:cs="Times New Roman"/>
          <w:b/>
          <w:bCs/>
          <w:sz w:val="22"/>
          <w:szCs w:val="21"/>
        </w:rPr>
        <w:t xml:space="preserve">Supplementary </w:t>
      </w:r>
      <w:r w:rsidRPr="00A11DA1">
        <w:rPr>
          <w:rFonts w:cs="Times New Roman"/>
          <w:b/>
          <w:bCs/>
          <w:sz w:val="22"/>
          <w:szCs w:val="21"/>
        </w:rPr>
        <w:t>Fig</w:t>
      </w:r>
      <w:r>
        <w:rPr>
          <w:rFonts w:cs="Times New Roman"/>
          <w:b/>
          <w:bCs/>
          <w:sz w:val="22"/>
          <w:szCs w:val="21"/>
        </w:rPr>
        <w:t>ure</w:t>
      </w:r>
      <w:r w:rsidRPr="00A11DA1">
        <w:rPr>
          <w:rFonts w:cs="Times New Roman"/>
          <w:b/>
          <w:bCs/>
          <w:sz w:val="22"/>
          <w:szCs w:val="21"/>
        </w:rPr>
        <w:t xml:space="preserve"> </w:t>
      </w:r>
      <w:r w:rsidR="00FE357A">
        <w:rPr>
          <w:rFonts w:cs="Times New Roman"/>
          <w:b/>
          <w:bCs/>
          <w:sz w:val="22"/>
          <w:szCs w:val="21"/>
        </w:rPr>
        <w:t>8</w:t>
      </w:r>
      <w:r>
        <w:rPr>
          <w:rFonts w:cs="Times New Roman"/>
          <w:b/>
          <w:bCs/>
          <w:sz w:val="22"/>
          <w:szCs w:val="21"/>
        </w:rPr>
        <w:t>.</w:t>
      </w:r>
      <w:r w:rsidRPr="00B407E7">
        <w:rPr>
          <w:rFonts w:cs="Times New Roman"/>
          <w:sz w:val="22"/>
          <w:szCs w:val="21"/>
        </w:rPr>
        <w:t xml:space="preserve"> </w:t>
      </w:r>
      <w:r w:rsidRPr="000E6A15">
        <w:rPr>
          <w:rFonts w:cs="Times New Roman"/>
          <w:b/>
          <w:bCs/>
          <w:sz w:val="21"/>
          <w:szCs w:val="20"/>
        </w:rPr>
        <w:t xml:space="preserve">Schematic and </w:t>
      </w:r>
      <w:r>
        <w:rPr>
          <w:rFonts w:cs="Times New Roman"/>
          <w:b/>
          <w:bCs/>
          <w:sz w:val="21"/>
          <w:szCs w:val="20"/>
        </w:rPr>
        <w:t>function</w:t>
      </w:r>
      <w:r w:rsidRPr="000E6A15">
        <w:rPr>
          <w:rFonts w:cs="Times New Roman"/>
          <w:b/>
          <w:bCs/>
          <w:sz w:val="21"/>
          <w:szCs w:val="20"/>
        </w:rPr>
        <w:t xml:space="preserve"> of the device</w:t>
      </w:r>
      <w:r>
        <w:rPr>
          <w:rFonts w:cs="Times New Roman"/>
          <w:b/>
          <w:bCs/>
          <w:sz w:val="22"/>
          <w:szCs w:val="21"/>
        </w:rPr>
        <w:t xml:space="preserve">. </w:t>
      </w:r>
      <w:r w:rsidRPr="00B407E7">
        <w:rPr>
          <w:rFonts w:cs="Times New Roman"/>
          <w:b/>
          <w:bCs/>
          <w:sz w:val="22"/>
          <w:szCs w:val="21"/>
        </w:rPr>
        <w:t>a</w:t>
      </w:r>
      <w:r w:rsidRPr="00B407E7">
        <w:rPr>
          <w:rFonts w:cs="Times New Roman"/>
          <w:sz w:val="22"/>
          <w:szCs w:val="21"/>
        </w:rPr>
        <w:t xml:space="preserve">, </w:t>
      </w:r>
      <w:r>
        <w:rPr>
          <w:rFonts w:cs="Times New Roman"/>
          <w:sz w:val="22"/>
          <w:szCs w:val="21"/>
        </w:rPr>
        <w:t>S</w:t>
      </w:r>
      <w:r w:rsidRPr="005118FA">
        <w:rPr>
          <w:rFonts w:cs="Times New Roman"/>
          <w:sz w:val="22"/>
          <w:szCs w:val="21"/>
        </w:rPr>
        <w:t>chematic</w:t>
      </w:r>
      <w:r w:rsidRPr="00B407E7">
        <w:rPr>
          <w:rFonts w:cs="Times New Roman"/>
          <w:sz w:val="22"/>
          <w:szCs w:val="21"/>
        </w:rPr>
        <w:t xml:space="preserve"> of the </w:t>
      </w:r>
      <w:r>
        <w:rPr>
          <w:rFonts w:cs="Times New Roman"/>
          <w:sz w:val="22"/>
          <w:szCs w:val="21"/>
        </w:rPr>
        <w:t>metamaterial</w:t>
      </w:r>
      <w:r w:rsidRPr="00B407E7">
        <w:rPr>
          <w:rFonts w:cs="Times New Roman"/>
          <w:sz w:val="22"/>
          <w:szCs w:val="21"/>
        </w:rPr>
        <w:t>.</w:t>
      </w:r>
      <w:r>
        <w:rPr>
          <w:rFonts w:cs="Times New Roman"/>
          <w:sz w:val="22"/>
          <w:szCs w:val="21"/>
        </w:rPr>
        <w:t xml:space="preserve"> The arrows show the magnetic field distributions. </w:t>
      </w:r>
      <w:r>
        <w:rPr>
          <w:rFonts w:cs="Times New Roman"/>
          <w:b/>
          <w:bCs/>
          <w:sz w:val="22"/>
          <w:szCs w:val="21"/>
        </w:rPr>
        <w:t>b</w:t>
      </w:r>
      <w:r w:rsidRPr="00B407E7">
        <w:rPr>
          <w:rFonts w:cs="Times New Roman"/>
          <w:sz w:val="22"/>
          <w:szCs w:val="21"/>
        </w:rPr>
        <w:t xml:space="preserve">, </w:t>
      </w:r>
      <w:r>
        <w:rPr>
          <w:rFonts w:cs="Times New Roman"/>
          <w:sz w:val="22"/>
          <w:szCs w:val="21"/>
        </w:rPr>
        <w:t>Reflection and TMOKE</w:t>
      </w:r>
      <w:r w:rsidRPr="00B407E7">
        <w:rPr>
          <w:rFonts w:cs="Times New Roman"/>
          <w:sz w:val="22"/>
          <w:szCs w:val="21"/>
        </w:rPr>
        <w:t xml:space="preserve"> spectra of the </w:t>
      </w:r>
      <w:r>
        <w:rPr>
          <w:rFonts w:cs="Times New Roman"/>
          <w:sz w:val="22"/>
          <w:szCs w:val="21"/>
        </w:rPr>
        <w:t xml:space="preserve">MO-SRR on </w:t>
      </w:r>
      <w:proofErr w:type="spellStart"/>
      <w:r>
        <w:rPr>
          <w:rFonts w:cs="Times New Roman"/>
          <w:sz w:val="22"/>
          <w:szCs w:val="21"/>
        </w:rPr>
        <w:t>BaM</w:t>
      </w:r>
      <w:proofErr w:type="spellEnd"/>
      <w:r>
        <w:rPr>
          <w:rFonts w:cs="Times New Roman"/>
          <w:sz w:val="22"/>
          <w:szCs w:val="21"/>
        </w:rPr>
        <w:t xml:space="preserve"> </w:t>
      </w:r>
      <w:r w:rsidRPr="00B407E7">
        <w:rPr>
          <w:rFonts w:cs="Times New Roman"/>
          <w:sz w:val="22"/>
          <w:szCs w:val="21"/>
        </w:rPr>
        <w:t xml:space="preserve">under </w:t>
      </w:r>
      <w:r>
        <w:rPr>
          <w:rFonts w:cs="Times New Roman"/>
          <w:sz w:val="22"/>
          <w:szCs w:val="21"/>
        </w:rPr>
        <w:t>p</w:t>
      </w:r>
      <w:r>
        <w:rPr>
          <w:rFonts w:cs="Times New Roman" w:hint="eastAsia"/>
          <w:sz w:val="22"/>
          <w:szCs w:val="21"/>
        </w:rPr>
        <w:t>-</w:t>
      </w:r>
      <w:r w:rsidRPr="00B407E7">
        <w:rPr>
          <w:rFonts w:cs="Times New Roman"/>
          <w:sz w:val="22"/>
          <w:szCs w:val="21"/>
        </w:rPr>
        <w:t>polarized</w:t>
      </w:r>
      <w:r>
        <w:rPr>
          <w:rFonts w:cs="Times New Roman"/>
          <w:sz w:val="22"/>
          <w:szCs w:val="21"/>
        </w:rPr>
        <w:t xml:space="preserve"> incidence</w:t>
      </w:r>
      <w:r w:rsidRPr="00B407E7">
        <w:rPr>
          <w:rFonts w:cs="Times New Roman"/>
          <w:sz w:val="22"/>
          <w:szCs w:val="21"/>
        </w:rPr>
        <w:t>.</w:t>
      </w:r>
    </w:p>
    <w:p w14:paraId="18CA4CA4" w14:textId="13085397" w:rsidR="00842A88" w:rsidRDefault="00842A88">
      <w:pPr>
        <w:rPr>
          <w:rFonts w:cs="Times New Roman"/>
        </w:rPr>
      </w:pPr>
    </w:p>
    <w:p w14:paraId="4894233C" w14:textId="76188185" w:rsidR="001C4647" w:rsidRPr="00FE357A" w:rsidRDefault="001C4647">
      <w:pPr>
        <w:rPr>
          <w:rFonts w:cs="Times New Roman"/>
        </w:rPr>
      </w:pPr>
    </w:p>
    <w:p w14:paraId="252DCB85" w14:textId="097FD0BA" w:rsidR="001C4647" w:rsidRPr="00FE357A" w:rsidRDefault="00FE357A">
      <w:pPr>
        <w:rPr>
          <w:rFonts w:cs="Times New Roman"/>
          <w:b/>
          <w:bCs/>
        </w:rPr>
      </w:pPr>
      <w:r w:rsidRPr="00FE357A">
        <w:rPr>
          <w:rFonts w:cs="Times New Roman" w:hint="eastAsia"/>
          <w:b/>
          <w:bCs/>
        </w:rPr>
        <w:t>R</w:t>
      </w:r>
      <w:r w:rsidRPr="00FE357A">
        <w:rPr>
          <w:rFonts w:cs="Times New Roman"/>
          <w:b/>
          <w:bCs/>
        </w:rPr>
        <w:t xml:space="preserve">eference </w:t>
      </w:r>
    </w:p>
    <w:p w14:paraId="5CB9C729" w14:textId="77777777" w:rsidR="007D1FC6" w:rsidRPr="007D1FC6" w:rsidRDefault="00F52CCA" w:rsidP="007D1FC6">
      <w:pPr>
        <w:pStyle w:val="EndNoteBibliography"/>
        <w:ind w:left="280" w:hanging="280"/>
      </w:pPr>
      <w:r>
        <w:fldChar w:fldCharType="begin"/>
      </w:r>
      <w:r>
        <w:instrText xml:space="preserve"> ADDIN EN.REFLIST </w:instrText>
      </w:r>
      <w:r>
        <w:fldChar w:fldCharType="separate"/>
      </w:r>
      <w:r w:rsidR="007D1FC6" w:rsidRPr="007D1FC6">
        <w:t>1.</w:t>
      </w:r>
      <w:r w:rsidR="007D1FC6" w:rsidRPr="007D1FC6">
        <w:rPr>
          <w:rFonts w:ascii="Segoe UI" w:hAnsi="Segoe UI" w:cs="Segoe UI"/>
        </w:rPr>
        <w:tab/>
      </w:r>
      <w:r w:rsidR="007D1FC6" w:rsidRPr="007D1FC6">
        <w:t xml:space="preserve">Pozar, D. M. </w:t>
      </w:r>
      <w:r w:rsidR="007D1FC6" w:rsidRPr="007D1FC6">
        <w:rPr>
          <w:i/>
        </w:rPr>
        <w:t>Microwave engineering</w:t>
      </w:r>
      <w:r w:rsidR="007D1FC6" w:rsidRPr="007D1FC6">
        <w:t>.  (John wiley &amp; sons, 2011).</w:t>
      </w:r>
    </w:p>
    <w:p w14:paraId="311E47E2" w14:textId="77777777" w:rsidR="007D1FC6" w:rsidRPr="007D1FC6" w:rsidRDefault="007D1FC6" w:rsidP="007D1FC6">
      <w:pPr>
        <w:pStyle w:val="EndNoteBibliography"/>
        <w:ind w:left="280" w:hanging="280"/>
      </w:pPr>
      <w:r w:rsidRPr="007D1FC6">
        <w:t>2.</w:t>
      </w:r>
      <w:r w:rsidRPr="007D1FC6">
        <w:rPr>
          <w:rFonts w:ascii="Segoe UI" w:hAnsi="Segoe UI" w:cs="Segoe UI"/>
        </w:rPr>
        <w:tab/>
      </w:r>
      <w:r w:rsidRPr="007D1FC6">
        <w:t xml:space="preserve">Yeh, P. </w:t>
      </w:r>
      <w:r w:rsidRPr="007D1FC6">
        <w:rPr>
          <w:i/>
        </w:rPr>
        <w:t>Optical Waves in Layered Media</w:t>
      </w:r>
      <w:r w:rsidRPr="007D1FC6">
        <w:t>.  (Wiley, 2005).</w:t>
      </w:r>
    </w:p>
    <w:p w14:paraId="41152D4F" w14:textId="77777777" w:rsidR="007D1FC6" w:rsidRPr="007D1FC6" w:rsidRDefault="007D1FC6" w:rsidP="007D1FC6">
      <w:pPr>
        <w:pStyle w:val="EndNoteBibliography"/>
        <w:ind w:left="280" w:hanging="280"/>
      </w:pPr>
      <w:r w:rsidRPr="007D1FC6">
        <w:t>3.</w:t>
      </w:r>
      <w:r w:rsidRPr="007D1FC6">
        <w:rPr>
          <w:rFonts w:ascii="Segoe UI" w:hAnsi="Segoe UI" w:cs="Segoe UI"/>
        </w:rPr>
        <w:tab/>
      </w:r>
      <w:r w:rsidRPr="007D1FC6">
        <w:t xml:space="preserve">Menzel, C., Rockstuhl, C., Paul, T., Lederer, F. &amp; Pertsch, T. Retrieving effective parameters for metamaterials at oblique incidence. </w:t>
      </w:r>
      <w:r w:rsidRPr="007D1FC6">
        <w:rPr>
          <w:i/>
        </w:rPr>
        <w:t>Phys. Rev. B</w:t>
      </w:r>
      <w:r w:rsidRPr="007D1FC6">
        <w:t xml:space="preserve"> </w:t>
      </w:r>
      <w:r w:rsidRPr="007D1FC6">
        <w:rPr>
          <w:b/>
        </w:rPr>
        <w:t>77</w:t>
      </w:r>
      <w:r w:rsidRPr="007D1FC6">
        <w:t>, 195328 (2008).</w:t>
      </w:r>
    </w:p>
    <w:p w14:paraId="6E714984" w14:textId="77777777" w:rsidR="007D1FC6" w:rsidRPr="007D1FC6" w:rsidRDefault="007D1FC6" w:rsidP="007D1FC6">
      <w:pPr>
        <w:pStyle w:val="EndNoteBibliography"/>
        <w:ind w:left="280" w:hanging="280"/>
      </w:pPr>
      <w:r w:rsidRPr="007D1FC6">
        <w:t>4.</w:t>
      </w:r>
      <w:r w:rsidRPr="007D1FC6">
        <w:rPr>
          <w:rFonts w:ascii="Segoe UI" w:hAnsi="Segoe UI" w:cs="Segoe UI"/>
        </w:rPr>
        <w:tab/>
      </w:r>
      <w:r w:rsidRPr="007D1FC6">
        <w:t>Menzel, C.</w:t>
      </w:r>
      <w:r w:rsidRPr="007D1FC6">
        <w:rPr>
          <w:i/>
        </w:rPr>
        <w:t xml:space="preserve"> et al.</w:t>
      </w:r>
      <w:r w:rsidRPr="007D1FC6">
        <w:t xml:space="preserve"> Validity of effective material parameters for optical fishnet metamaterials. </w:t>
      </w:r>
      <w:r w:rsidRPr="007D1FC6">
        <w:rPr>
          <w:i/>
        </w:rPr>
        <w:t>Phys. Rev. B</w:t>
      </w:r>
      <w:r w:rsidRPr="007D1FC6">
        <w:t xml:space="preserve"> </w:t>
      </w:r>
      <w:r w:rsidRPr="007D1FC6">
        <w:rPr>
          <w:b/>
        </w:rPr>
        <w:t>81</w:t>
      </w:r>
      <w:r w:rsidRPr="007D1FC6">
        <w:t>, 035320 (2010).</w:t>
      </w:r>
    </w:p>
    <w:p w14:paraId="4EFC2138" w14:textId="77777777" w:rsidR="007D1FC6" w:rsidRPr="007D1FC6" w:rsidRDefault="007D1FC6" w:rsidP="007D1FC6">
      <w:pPr>
        <w:pStyle w:val="EndNoteBibliography"/>
        <w:ind w:left="280" w:hanging="280"/>
      </w:pPr>
      <w:r w:rsidRPr="007D1FC6">
        <w:t>5.</w:t>
      </w:r>
      <w:r w:rsidRPr="007D1FC6">
        <w:rPr>
          <w:rFonts w:ascii="Segoe UI" w:hAnsi="Segoe UI" w:cs="Segoe UI"/>
        </w:rPr>
        <w:tab/>
      </w:r>
      <w:r w:rsidRPr="007D1FC6">
        <w:t xml:space="preserve">Koschny, T., Markoš, P., Smith, D. &amp; Soukoulis, C. Resonant and antiresonant frequency dependence of the effective parameters of metamaterials. </w:t>
      </w:r>
      <w:r w:rsidRPr="007D1FC6">
        <w:rPr>
          <w:i/>
        </w:rPr>
        <w:t>Phys. Rev. E</w:t>
      </w:r>
      <w:r w:rsidRPr="007D1FC6">
        <w:t xml:space="preserve"> </w:t>
      </w:r>
      <w:r w:rsidRPr="007D1FC6">
        <w:rPr>
          <w:b/>
        </w:rPr>
        <w:t>68</w:t>
      </w:r>
      <w:r w:rsidRPr="007D1FC6">
        <w:t>, 065602 (2003).</w:t>
      </w:r>
    </w:p>
    <w:p w14:paraId="5FA61280" w14:textId="77777777" w:rsidR="007D1FC6" w:rsidRPr="007D1FC6" w:rsidRDefault="007D1FC6" w:rsidP="007D1FC6">
      <w:pPr>
        <w:pStyle w:val="EndNoteBibliography"/>
        <w:ind w:left="280" w:hanging="280"/>
      </w:pPr>
      <w:r w:rsidRPr="007D1FC6">
        <w:t>6.</w:t>
      </w:r>
      <w:r w:rsidRPr="007D1FC6">
        <w:rPr>
          <w:rFonts w:ascii="Segoe UI" w:hAnsi="Segoe UI" w:cs="Segoe UI"/>
        </w:rPr>
        <w:tab/>
      </w:r>
      <w:r w:rsidRPr="007D1FC6">
        <w:t xml:space="preserve">Depine, R. A. &amp; Lakhtakia, A. Comment I on "Resonant and antiresonant frequency dependence of the effective parameters of metamaterials". </w:t>
      </w:r>
      <w:r w:rsidRPr="007D1FC6">
        <w:rPr>
          <w:i/>
        </w:rPr>
        <w:t>Phys. Rev. E</w:t>
      </w:r>
      <w:r w:rsidRPr="007D1FC6">
        <w:t xml:space="preserve"> </w:t>
      </w:r>
      <w:r w:rsidRPr="007D1FC6">
        <w:rPr>
          <w:b/>
        </w:rPr>
        <w:t>70</w:t>
      </w:r>
      <w:r w:rsidRPr="007D1FC6">
        <w:t>, 048601 (2004).</w:t>
      </w:r>
    </w:p>
    <w:p w14:paraId="5AFC755E" w14:textId="77777777" w:rsidR="007D1FC6" w:rsidRPr="007D1FC6" w:rsidRDefault="007D1FC6" w:rsidP="007D1FC6">
      <w:pPr>
        <w:pStyle w:val="EndNoteBibliography"/>
        <w:ind w:left="280" w:hanging="280"/>
      </w:pPr>
      <w:r w:rsidRPr="007D1FC6">
        <w:t>7.</w:t>
      </w:r>
      <w:r w:rsidRPr="007D1FC6">
        <w:rPr>
          <w:rFonts w:ascii="Segoe UI" w:hAnsi="Segoe UI" w:cs="Segoe UI"/>
        </w:rPr>
        <w:tab/>
      </w:r>
      <w:r w:rsidRPr="007D1FC6">
        <w:t xml:space="preserve">Efros, A. L. Comment II on "Resonant and antiresonant frequency dependence of </w:t>
      </w:r>
      <w:r w:rsidRPr="007D1FC6">
        <w:lastRenderedPageBreak/>
        <w:t xml:space="preserve">the effective parameters of metamaterials". </w:t>
      </w:r>
      <w:r w:rsidRPr="007D1FC6">
        <w:rPr>
          <w:i/>
        </w:rPr>
        <w:t>Phys. Rev. E</w:t>
      </w:r>
      <w:r w:rsidRPr="007D1FC6">
        <w:t xml:space="preserve"> </w:t>
      </w:r>
      <w:r w:rsidRPr="007D1FC6">
        <w:rPr>
          <w:b/>
        </w:rPr>
        <w:t>70</w:t>
      </w:r>
      <w:r w:rsidRPr="007D1FC6">
        <w:t>, 048602 (2004).</w:t>
      </w:r>
    </w:p>
    <w:p w14:paraId="762C0F52" w14:textId="77777777" w:rsidR="007D1FC6" w:rsidRPr="007D1FC6" w:rsidRDefault="007D1FC6" w:rsidP="007D1FC6">
      <w:pPr>
        <w:pStyle w:val="EndNoteBibliography"/>
        <w:ind w:left="280" w:hanging="280"/>
      </w:pPr>
      <w:r w:rsidRPr="007D1FC6">
        <w:t>8.</w:t>
      </w:r>
      <w:r w:rsidRPr="007D1FC6">
        <w:rPr>
          <w:rFonts w:ascii="Segoe UI" w:hAnsi="Segoe UI" w:cs="Segoe UI"/>
        </w:rPr>
        <w:tab/>
      </w:r>
      <w:r w:rsidRPr="007D1FC6">
        <w:t xml:space="preserve">Andryieuski, A., Malureanu, R. &amp; Lavrinenko, A. </w:t>
      </w:r>
      <w:r w:rsidRPr="007D1FC6">
        <w:rPr>
          <w:i/>
        </w:rPr>
        <w:t>Nested structures approach in designing an isotropic negative-index material for infrared</w:t>
      </w:r>
      <w:r w:rsidRPr="007D1FC6">
        <w:t>. Vol. 4 (2009).</w:t>
      </w:r>
    </w:p>
    <w:p w14:paraId="35AF44EA" w14:textId="77777777" w:rsidR="007D1FC6" w:rsidRPr="007D1FC6" w:rsidRDefault="007D1FC6" w:rsidP="007D1FC6">
      <w:pPr>
        <w:pStyle w:val="EndNoteBibliography"/>
        <w:ind w:left="280" w:hanging="280"/>
      </w:pPr>
      <w:r w:rsidRPr="007D1FC6">
        <w:t>9.</w:t>
      </w:r>
      <w:r w:rsidRPr="007D1FC6">
        <w:rPr>
          <w:rFonts w:ascii="Segoe UI" w:hAnsi="Segoe UI" w:cs="Segoe UI"/>
        </w:rPr>
        <w:tab/>
      </w:r>
      <w:r w:rsidRPr="007D1FC6">
        <w:t>Korolev, K. A.</w:t>
      </w:r>
      <w:r w:rsidRPr="007D1FC6">
        <w:rPr>
          <w:i/>
        </w:rPr>
        <w:t xml:space="preserve"> et al.</w:t>
      </w:r>
      <w:r w:rsidRPr="007D1FC6">
        <w:t xml:space="preserve"> Tunable ferromagnetic resonance in La-Co substituted barium hexaferrites at millimeter wave frequencies. </w:t>
      </w:r>
      <w:r w:rsidRPr="007D1FC6">
        <w:rPr>
          <w:i/>
        </w:rPr>
        <w:t>AIP Advances</w:t>
      </w:r>
      <w:r w:rsidRPr="007D1FC6">
        <w:t xml:space="preserve"> </w:t>
      </w:r>
      <w:r w:rsidRPr="007D1FC6">
        <w:rPr>
          <w:b/>
        </w:rPr>
        <w:t>8</w:t>
      </w:r>
      <w:r w:rsidRPr="007D1FC6">
        <w:t>, 056440 (2018).</w:t>
      </w:r>
    </w:p>
    <w:p w14:paraId="4C8127AB" w14:textId="77777777" w:rsidR="007D1FC6" w:rsidRPr="007D1FC6" w:rsidRDefault="007D1FC6" w:rsidP="007D1FC6">
      <w:pPr>
        <w:pStyle w:val="EndNoteBibliography"/>
        <w:ind w:left="280" w:hanging="280"/>
      </w:pPr>
      <w:r w:rsidRPr="007D1FC6">
        <w:t>10.</w:t>
      </w:r>
      <w:r w:rsidRPr="007D1FC6">
        <w:rPr>
          <w:rFonts w:ascii="Segoe UI" w:hAnsi="Segoe UI" w:cs="Segoe UI"/>
        </w:rPr>
        <w:tab/>
      </w:r>
      <w:r w:rsidRPr="007D1FC6">
        <w:t>Xia, S.</w:t>
      </w:r>
      <w:r w:rsidRPr="007D1FC6">
        <w:rPr>
          <w:i/>
        </w:rPr>
        <w:t xml:space="preserve"> et al.</w:t>
      </w:r>
      <w:r w:rsidRPr="007D1FC6">
        <w:t xml:space="preserve"> Circular displacement current induced anomalous magneto-optical effects in high index Mie resonators. </w:t>
      </w:r>
      <w:r w:rsidRPr="007D1FC6">
        <w:rPr>
          <w:i/>
        </w:rPr>
        <w:t>arXiv preprint arXiv:2108.00615</w:t>
      </w:r>
      <w:r w:rsidRPr="007D1FC6">
        <w:t xml:space="preserve"> (2021).</w:t>
      </w:r>
    </w:p>
    <w:p w14:paraId="0AB88618" w14:textId="77777777" w:rsidR="007D1FC6" w:rsidRPr="007D1FC6" w:rsidRDefault="007D1FC6" w:rsidP="007D1FC6">
      <w:pPr>
        <w:pStyle w:val="EndNoteBibliography"/>
        <w:ind w:left="280" w:hanging="280"/>
      </w:pPr>
      <w:r w:rsidRPr="007D1FC6">
        <w:t>11.</w:t>
      </w:r>
      <w:r w:rsidRPr="007D1FC6">
        <w:rPr>
          <w:rFonts w:ascii="Segoe UI" w:hAnsi="Segoe UI" w:cs="Segoe UI"/>
        </w:rPr>
        <w:tab/>
      </w:r>
      <w:r w:rsidRPr="007D1FC6">
        <w:t>Ignatyeva, D. O.</w:t>
      </w:r>
      <w:r w:rsidRPr="007D1FC6">
        <w:rPr>
          <w:i/>
        </w:rPr>
        <w:t xml:space="preserve"> et al.</w:t>
      </w:r>
      <w:r w:rsidRPr="007D1FC6">
        <w:t xml:space="preserve"> All-dielectric magnetic metasurface for advanced light control in dual polarizations combined with high-Q resonances. </w:t>
      </w:r>
      <w:r w:rsidRPr="007D1FC6">
        <w:rPr>
          <w:i/>
        </w:rPr>
        <w:t>Nat. Commun.</w:t>
      </w:r>
      <w:r w:rsidRPr="007D1FC6">
        <w:t xml:space="preserve"> </w:t>
      </w:r>
      <w:r w:rsidRPr="007D1FC6">
        <w:rPr>
          <w:b/>
        </w:rPr>
        <w:t>11</w:t>
      </w:r>
      <w:r w:rsidRPr="007D1FC6">
        <w:t>, 5487 (2020).</w:t>
      </w:r>
    </w:p>
    <w:p w14:paraId="1A1218C5" w14:textId="1AB24F32" w:rsidR="00DB37A4" w:rsidRPr="0075618C" w:rsidRDefault="00F52CCA">
      <w:r>
        <w:fldChar w:fldCharType="end"/>
      </w:r>
    </w:p>
    <w:sectPr w:rsidR="00DB37A4" w:rsidRPr="007561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6212D" w14:textId="77777777" w:rsidR="00647BA9" w:rsidRDefault="00647BA9" w:rsidP="00A21D59">
      <w:r>
        <w:separator/>
      </w:r>
    </w:p>
  </w:endnote>
  <w:endnote w:type="continuationSeparator" w:id="0">
    <w:p w14:paraId="0D875C27" w14:textId="77777777" w:rsidR="00647BA9" w:rsidRDefault="00647BA9" w:rsidP="00A21D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BF5CD" w14:textId="77777777" w:rsidR="00647BA9" w:rsidRDefault="00647BA9" w:rsidP="00A21D59">
      <w:r>
        <w:separator/>
      </w:r>
    </w:p>
  </w:footnote>
  <w:footnote w:type="continuationSeparator" w:id="0">
    <w:p w14:paraId="6E5E89C3" w14:textId="77777777" w:rsidR="00647BA9" w:rsidRDefault="00647BA9" w:rsidP="00A21D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B00BE3"/>
    <w:multiLevelType w:val="hybridMultilevel"/>
    <w:tmpl w:val="9AC622DA"/>
    <w:lvl w:ilvl="0" w:tplc="0114B8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7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 2021&lt;/Style&gt;&lt;LeftDelim&gt;{&lt;/LeftDelim&gt;&lt;RightDelim&gt;}&lt;/RightDelim&gt;&lt;FontName&gt;Times New Roman&lt;/FontName&gt;&lt;FontSize&gt;12&lt;/FontSize&gt;&lt;ReflistTitle&gt;&lt;/ReflistTitle&gt;&lt;StartingRefnum&gt;1&lt;/StartingRefnum&gt;&lt;FirstLineIndent&gt;0&lt;/FirstLineIndent&gt;&lt;HangingIndent&gt;283&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fxa2p9fr5axrcep9pi5rfsttwsaxtf2dze5&quot;&gt;U-shaped&lt;record-ids&gt;&lt;item&gt;78&lt;/item&gt;&lt;item&gt;81&lt;/item&gt;&lt;item&gt;103&lt;/item&gt;&lt;item&gt;104&lt;/item&gt;&lt;item&gt;105&lt;/item&gt;&lt;item&gt;107&lt;/item&gt;&lt;item&gt;108&lt;/item&gt;&lt;item&gt;109&lt;/item&gt;&lt;item&gt;111&lt;/item&gt;&lt;item&gt;112&lt;/item&gt;&lt;item&gt;114&lt;/item&gt;&lt;/record-ids&gt;&lt;/item&gt;&lt;/Libraries&gt;"/>
  </w:docVars>
  <w:rsids>
    <w:rsidRoot w:val="0075618C"/>
    <w:rsid w:val="00012100"/>
    <w:rsid w:val="00014A8B"/>
    <w:rsid w:val="0005081F"/>
    <w:rsid w:val="00065511"/>
    <w:rsid w:val="00066032"/>
    <w:rsid w:val="00077DA0"/>
    <w:rsid w:val="000910E9"/>
    <w:rsid w:val="000B3A09"/>
    <w:rsid w:val="000C3194"/>
    <w:rsid w:val="000C33DE"/>
    <w:rsid w:val="000D1DE5"/>
    <w:rsid w:val="000E04F7"/>
    <w:rsid w:val="000F0945"/>
    <w:rsid w:val="001263B0"/>
    <w:rsid w:val="001266FA"/>
    <w:rsid w:val="00133145"/>
    <w:rsid w:val="0013510E"/>
    <w:rsid w:val="001377BA"/>
    <w:rsid w:val="00140B01"/>
    <w:rsid w:val="00146471"/>
    <w:rsid w:val="00161815"/>
    <w:rsid w:val="00163105"/>
    <w:rsid w:val="00163E89"/>
    <w:rsid w:val="00173796"/>
    <w:rsid w:val="001759F3"/>
    <w:rsid w:val="00180CCE"/>
    <w:rsid w:val="00186548"/>
    <w:rsid w:val="00194C17"/>
    <w:rsid w:val="001A1323"/>
    <w:rsid w:val="001A5361"/>
    <w:rsid w:val="001A7ABE"/>
    <w:rsid w:val="001B37B2"/>
    <w:rsid w:val="001B4506"/>
    <w:rsid w:val="001C3B19"/>
    <w:rsid w:val="001C4647"/>
    <w:rsid w:val="001D2B12"/>
    <w:rsid w:val="001F295E"/>
    <w:rsid w:val="002022F6"/>
    <w:rsid w:val="00202FB1"/>
    <w:rsid w:val="0020631C"/>
    <w:rsid w:val="0022181B"/>
    <w:rsid w:val="00222F9D"/>
    <w:rsid w:val="00231B9B"/>
    <w:rsid w:val="002535F9"/>
    <w:rsid w:val="00255FFE"/>
    <w:rsid w:val="00260A26"/>
    <w:rsid w:val="0026464A"/>
    <w:rsid w:val="00290555"/>
    <w:rsid w:val="00293425"/>
    <w:rsid w:val="002A10EF"/>
    <w:rsid w:val="002A26ED"/>
    <w:rsid w:val="002A765A"/>
    <w:rsid w:val="002B3B9E"/>
    <w:rsid w:val="002B4677"/>
    <w:rsid w:val="002D6811"/>
    <w:rsid w:val="002D6C52"/>
    <w:rsid w:val="00307623"/>
    <w:rsid w:val="0031050A"/>
    <w:rsid w:val="00316DFE"/>
    <w:rsid w:val="00321DEE"/>
    <w:rsid w:val="00322024"/>
    <w:rsid w:val="0032280E"/>
    <w:rsid w:val="003469A6"/>
    <w:rsid w:val="003530BE"/>
    <w:rsid w:val="00355290"/>
    <w:rsid w:val="003607B5"/>
    <w:rsid w:val="003675D3"/>
    <w:rsid w:val="003705A3"/>
    <w:rsid w:val="00374F87"/>
    <w:rsid w:val="00393C49"/>
    <w:rsid w:val="00393CC6"/>
    <w:rsid w:val="00397101"/>
    <w:rsid w:val="003A732B"/>
    <w:rsid w:val="003A7DA9"/>
    <w:rsid w:val="003C0521"/>
    <w:rsid w:val="003C5284"/>
    <w:rsid w:val="003C5EFA"/>
    <w:rsid w:val="003E03A1"/>
    <w:rsid w:val="003E63D1"/>
    <w:rsid w:val="003F0530"/>
    <w:rsid w:val="003F0F8D"/>
    <w:rsid w:val="003F3193"/>
    <w:rsid w:val="003F3CB1"/>
    <w:rsid w:val="003F7A40"/>
    <w:rsid w:val="004041DC"/>
    <w:rsid w:val="0040654E"/>
    <w:rsid w:val="004069BE"/>
    <w:rsid w:val="00411AE9"/>
    <w:rsid w:val="00413C11"/>
    <w:rsid w:val="00421418"/>
    <w:rsid w:val="00432F6B"/>
    <w:rsid w:val="00435C76"/>
    <w:rsid w:val="004448C6"/>
    <w:rsid w:val="004530D5"/>
    <w:rsid w:val="00473045"/>
    <w:rsid w:val="00475A08"/>
    <w:rsid w:val="004820BC"/>
    <w:rsid w:val="00494C6A"/>
    <w:rsid w:val="004C1448"/>
    <w:rsid w:val="004E67F8"/>
    <w:rsid w:val="004F3FAA"/>
    <w:rsid w:val="00501A5D"/>
    <w:rsid w:val="005118FA"/>
    <w:rsid w:val="00514C71"/>
    <w:rsid w:val="00523F73"/>
    <w:rsid w:val="00533864"/>
    <w:rsid w:val="00535E0F"/>
    <w:rsid w:val="005361E1"/>
    <w:rsid w:val="005408F1"/>
    <w:rsid w:val="005551DD"/>
    <w:rsid w:val="00562D5B"/>
    <w:rsid w:val="005759EA"/>
    <w:rsid w:val="00592016"/>
    <w:rsid w:val="005A6359"/>
    <w:rsid w:val="005B374B"/>
    <w:rsid w:val="005C0E26"/>
    <w:rsid w:val="005D56A5"/>
    <w:rsid w:val="005E7FAE"/>
    <w:rsid w:val="005E7FB1"/>
    <w:rsid w:val="005F01DB"/>
    <w:rsid w:val="005F46CA"/>
    <w:rsid w:val="005F4E2F"/>
    <w:rsid w:val="00604890"/>
    <w:rsid w:val="00605915"/>
    <w:rsid w:val="00605C56"/>
    <w:rsid w:val="006121DF"/>
    <w:rsid w:val="00613B49"/>
    <w:rsid w:val="00617A5F"/>
    <w:rsid w:val="00631E2D"/>
    <w:rsid w:val="00634257"/>
    <w:rsid w:val="00636741"/>
    <w:rsid w:val="0064246F"/>
    <w:rsid w:val="00643A76"/>
    <w:rsid w:val="00647BA9"/>
    <w:rsid w:val="00653698"/>
    <w:rsid w:val="006603C7"/>
    <w:rsid w:val="00666811"/>
    <w:rsid w:val="0067494C"/>
    <w:rsid w:val="00684560"/>
    <w:rsid w:val="0068520D"/>
    <w:rsid w:val="00687FC4"/>
    <w:rsid w:val="0069403A"/>
    <w:rsid w:val="006A1B5E"/>
    <w:rsid w:val="006A529D"/>
    <w:rsid w:val="006A6A44"/>
    <w:rsid w:val="006B3F14"/>
    <w:rsid w:val="006E7303"/>
    <w:rsid w:val="006F1C27"/>
    <w:rsid w:val="006F34E5"/>
    <w:rsid w:val="0070525F"/>
    <w:rsid w:val="00707479"/>
    <w:rsid w:val="007106FB"/>
    <w:rsid w:val="00721E00"/>
    <w:rsid w:val="00725D1D"/>
    <w:rsid w:val="0074043D"/>
    <w:rsid w:val="0074095E"/>
    <w:rsid w:val="0075209D"/>
    <w:rsid w:val="0075618C"/>
    <w:rsid w:val="007611F4"/>
    <w:rsid w:val="00764408"/>
    <w:rsid w:val="007853F8"/>
    <w:rsid w:val="00793832"/>
    <w:rsid w:val="007A74AA"/>
    <w:rsid w:val="007A7E85"/>
    <w:rsid w:val="007B4CBB"/>
    <w:rsid w:val="007B6FE0"/>
    <w:rsid w:val="007D1FC6"/>
    <w:rsid w:val="007D2335"/>
    <w:rsid w:val="007D60A9"/>
    <w:rsid w:val="007D6B28"/>
    <w:rsid w:val="007D7C81"/>
    <w:rsid w:val="007E13D5"/>
    <w:rsid w:val="007E676F"/>
    <w:rsid w:val="007F0551"/>
    <w:rsid w:val="007F72CD"/>
    <w:rsid w:val="008103BC"/>
    <w:rsid w:val="00811D2E"/>
    <w:rsid w:val="0081222F"/>
    <w:rsid w:val="00812B3B"/>
    <w:rsid w:val="00813005"/>
    <w:rsid w:val="00826479"/>
    <w:rsid w:val="008418E6"/>
    <w:rsid w:val="00842A88"/>
    <w:rsid w:val="00854848"/>
    <w:rsid w:val="008577EC"/>
    <w:rsid w:val="00865294"/>
    <w:rsid w:val="00866334"/>
    <w:rsid w:val="00875239"/>
    <w:rsid w:val="008A603A"/>
    <w:rsid w:val="008B2B61"/>
    <w:rsid w:val="008B52DD"/>
    <w:rsid w:val="008C716A"/>
    <w:rsid w:val="008D188B"/>
    <w:rsid w:val="008F370A"/>
    <w:rsid w:val="009005F6"/>
    <w:rsid w:val="00904D8B"/>
    <w:rsid w:val="00925118"/>
    <w:rsid w:val="00927353"/>
    <w:rsid w:val="00933C58"/>
    <w:rsid w:val="00940F9A"/>
    <w:rsid w:val="0095041F"/>
    <w:rsid w:val="00952502"/>
    <w:rsid w:val="009611F3"/>
    <w:rsid w:val="00962F6C"/>
    <w:rsid w:val="00964B21"/>
    <w:rsid w:val="009722BA"/>
    <w:rsid w:val="00981946"/>
    <w:rsid w:val="00986E81"/>
    <w:rsid w:val="009A18EC"/>
    <w:rsid w:val="009E007C"/>
    <w:rsid w:val="009E24F7"/>
    <w:rsid w:val="009F0C80"/>
    <w:rsid w:val="009F7D57"/>
    <w:rsid w:val="00A0329D"/>
    <w:rsid w:val="00A03649"/>
    <w:rsid w:val="00A04DF5"/>
    <w:rsid w:val="00A11DA1"/>
    <w:rsid w:val="00A21D59"/>
    <w:rsid w:val="00A332AB"/>
    <w:rsid w:val="00A511A1"/>
    <w:rsid w:val="00A70F17"/>
    <w:rsid w:val="00A75161"/>
    <w:rsid w:val="00A83DF2"/>
    <w:rsid w:val="00A977D8"/>
    <w:rsid w:val="00AA1267"/>
    <w:rsid w:val="00AA76D3"/>
    <w:rsid w:val="00AB19C8"/>
    <w:rsid w:val="00AB7EE6"/>
    <w:rsid w:val="00AC2B97"/>
    <w:rsid w:val="00AD11AA"/>
    <w:rsid w:val="00AD2F78"/>
    <w:rsid w:val="00AD7E38"/>
    <w:rsid w:val="00AE1521"/>
    <w:rsid w:val="00AF00E5"/>
    <w:rsid w:val="00AF5CF6"/>
    <w:rsid w:val="00B24D86"/>
    <w:rsid w:val="00B259B4"/>
    <w:rsid w:val="00B32D4E"/>
    <w:rsid w:val="00B407E7"/>
    <w:rsid w:val="00B51C22"/>
    <w:rsid w:val="00B6074B"/>
    <w:rsid w:val="00B61239"/>
    <w:rsid w:val="00B620BC"/>
    <w:rsid w:val="00B72784"/>
    <w:rsid w:val="00B72A04"/>
    <w:rsid w:val="00B826BA"/>
    <w:rsid w:val="00B84924"/>
    <w:rsid w:val="00B91CEC"/>
    <w:rsid w:val="00B9263F"/>
    <w:rsid w:val="00B9719F"/>
    <w:rsid w:val="00BA38CB"/>
    <w:rsid w:val="00BA3D8F"/>
    <w:rsid w:val="00BA5EC3"/>
    <w:rsid w:val="00BA7DA2"/>
    <w:rsid w:val="00BB0680"/>
    <w:rsid w:val="00BB105D"/>
    <w:rsid w:val="00BB1EE2"/>
    <w:rsid w:val="00BB2B3A"/>
    <w:rsid w:val="00BD6CB6"/>
    <w:rsid w:val="00BF0204"/>
    <w:rsid w:val="00BF0B41"/>
    <w:rsid w:val="00BF0EB7"/>
    <w:rsid w:val="00BF436F"/>
    <w:rsid w:val="00BF6135"/>
    <w:rsid w:val="00C01601"/>
    <w:rsid w:val="00C068F2"/>
    <w:rsid w:val="00C07AE7"/>
    <w:rsid w:val="00C30057"/>
    <w:rsid w:val="00C33B9F"/>
    <w:rsid w:val="00C53E2D"/>
    <w:rsid w:val="00C55BAD"/>
    <w:rsid w:val="00C55D9B"/>
    <w:rsid w:val="00C66F69"/>
    <w:rsid w:val="00C7361D"/>
    <w:rsid w:val="00C755C8"/>
    <w:rsid w:val="00C95CC8"/>
    <w:rsid w:val="00C9690E"/>
    <w:rsid w:val="00C9782C"/>
    <w:rsid w:val="00C97CFF"/>
    <w:rsid w:val="00CA0772"/>
    <w:rsid w:val="00CB4ED2"/>
    <w:rsid w:val="00CC173A"/>
    <w:rsid w:val="00CC522D"/>
    <w:rsid w:val="00CE44E4"/>
    <w:rsid w:val="00CF3373"/>
    <w:rsid w:val="00CF3CFF"/>
    <w:rsid w:val="00D00207"/>
    <w:rsid w:val="00D028D6"/>
    <w:rsid w:val="00D05EF6"/>
    <w:rsid w:val="00D07348"/>
    <w:rsid w:val="00D15712"/>
    <w:rsid w:val="00D32614"/>
    <w:rsid w:val="00D66A28"/>
    <w:rsid w:val="00D714A2"/>
    <w:rsid w:val="00DB7186"/>
    <w:rsid w:val="00DD0B07"/>
    <w:rsid w:val="00DD7C3C"/>
    <w:rsid w:val="00DF0BD7"/>
    <w:rsid w:val="00DF68AF"/>
    <w:rsid w:val="00E05DAD"/>
    <w:rsid w:val="00E128D4"/>
    <w:rsid w:val="00E15CDF"/>
    <w:rsid w:val="00E307EC"/>
    <w:rsid w:val="00E30EFB"/>
    <w:rsid w:val="00E35C3E"/>
    <w:rsid w:val="00E57EFA"/>
    <w:rsid w:val="00E62065"/>
    <w:rsid w:val="00E62BEC"/>
    <w:rsid w:val="00E64CFF"/>
    <w:rsid w:val="00E71F13"/>
    <w:rsid w:val="00E92565"/>
    <w:rsid w:val="00E928D6"/>
    <w:rsid w:val="00E931B1"/>
    <w:rsid w:val="00E95236"/>
    <w:rsid w:val="00EB2D64"/>
    <w:rsid w:val="00EB3B0D"/>
    <w:rsid w:val="00EC3857"/>
    <w:rsid w:val="00ED1F8B"/>
    <w:rsid w:val="00ED7BA6"/>
    <w:rsid w:val="00EE289E"/>
    <w:rsid w:val="00F02115"/>
    <w:rsid w:val="00F04D80"/>
    <w:rsid w:val="00F05ED9"/>
    <w:rsid w:val="00F076AA"/>
    <w:rsid w:val="00F17C01"/>
    <w:rsid w:val="00F52CCA"/>
    <w:rsid w:val="00F5710F"/>
    <w:rsid w:val="00F62DEA"/>
    <w:rsid w:val="00F66723"/>
    <w:rsid w:val="00F70173"/>
    <w:rsid w:val="00F72E41"/>
    <w:rsid w:val="00F74866"/>
    <w:rsid w:val="00F92606"/>
    <w:rsid w:val="00F97B58"/>
    <w:rsid w:val="00FA0467"/>
    <w:rsid w:val="00FA3390"/>
    <w:rsid w:val="00FA3650"/>
    <w:rsid w:val="00FA5EA2"/>
    <w:rsid w:val="00FA6F64"/>
    <w:rsid w:val="00FD505D"/>
    <w:rsid w:val="00FE357A"/>
    <w:rsid w:val="00FF72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75"/>
    <o:shapelayout v:ext="edit">
      <o:idmap v:ext="edit" data="2"/>
    </o:shapelayout>
  </w:shapeDefaults>
  <w:decimalSymbol w:val="."/>
  <w:listSeparator w:val=","/>
  <w14:docId w14:val="06768C23"/>
  <w15:chartTrackingRefBased/>
  <w15:docId w15:val="{0034E0C2-69FB-4AA8-8BCD-1C932C8CEC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510E"/>
    <w:pPr>
      <w:widowControl w:val="0"/>
      <w:jc w:val="both"/>
    </w:pPr>
    <w:rPr>
      <w:rFonts w:ascii="Times New Roman" w:eastAsia="宋体" w:hAnsi="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5618C"/>
    <w:rPr>
      <w:color w:val="0563C1" w:themeColor="hyperlink"/>
      <w:u w:val="single"/>
    </w:rPr>
  </w:style>
  <w:style w:type="character" w:styleId="a4">
    <w:name w:val="annotation reference"/>
    <w:basedOn w:val="a0"/>
    <w:uiPriority w:val="99"/>
    <w:semiHidden/>
    <w:unhideWhenUsed/>
    <w:rsid w:val="00ED7BA6"/>
    <w:rPr>
      <w:sz w:val="21"/>
      <w:szCs w:val="21"/>
    </w:rPr>
  </w:style>
  <w:style w:type="paragraph" w:styleId="a5">
    <w:name w:val="annotation text"/>
    <w:basedOn w:val="a"/>
    <w:link w:val="a6"/>
    <w:uiPriority w:val="99"/>
    <w:semiHidden/>
    <w:unhideWhenUsed/>
    <w:rsid w:val="00ED7BA6"/>
    <w:pPr>
      <w:jc w:val="left"/>
    </w:pPr>
  </w:style>
  <w:style w:type="character" w:customStyle="1" w:styleId="a6">
    <w:name w:val="批注文字 字符"/>
    <w:basedOn w:val="a0"/>
    <w:link w:val="a5"/>
    <w:uiPriority w:val="99"/>
    <w:semiHidden/>
    <w:rsid w:val="00ED7BA6"/>
    <w:rPr>
      <w:rFonts w:ascii="Times New Roman" w:eastAsia="宋体" w:hAnsi="Times New Roman"/>
      <w:sz w:val="24"/>
    </w:rPr>
  </w:style>
  <w:style w:type="paragraph" w:styleId="a7">
    <w:name w:val="annotation subject"/>
    <w:basedOn w:val="a5"/>
    <w:next w:val="a5"/>
    <w:link w:val="a8"/>
    <w:uiPriority w:val="99"/>
    <w:semiHidden/>
    <w:unhideWhenUsed/>
    <w:rsid w:val="00ED7BA6"/>
    <w:rPr>
      <w:b/>
      <w:bCs/>
    </w:rPr>
  </w:style>
  <w:style w:type="character" w:customStyle="1" w:styleId="a8">
    <w:name w:val="批注主题 字符"/>
    <w:basedOn w:val="a6"/>
    <w:link w:val="a7"/>
    <w:uiPriority w:val="99"/>
    <w:semiHidden/>
    <w:rsid w:val="00ED7BA6"/>
    <w:rPr>
      <w:rFonts w:ascii="Times New Roman" w:eastAsia="宋体" w:hAnsi="Times New Roman"/>
      <w:b/>
      <w:bCs/>
      <w:sz w:val="24"/>
    </w:rPr>
  </w:style>
  <w:style w:type="paragraph" w:styleId="a9">
    <w:name w:val="Balloon Text"/>
    <w:basedOn w:val="a"/>
    <w:link w:val="aa"/>
    <w:uiPriority w:val="99"/>
    <w:semiHidden/>
    <w:unhideWhenUsed/>
    <w:rsid w:val="00ED7BA6"/>
    <w:rPr>
      <w:sz w:val="18"/>
      <w:szCs w:val="18"/>
    </w:rPr>
  </w:style>
  <w:style w:type="character" w:customStyle="1" w:styleId="aa">
    <w:name w:val="批注框文本 字符"/>
    <w:basedOn w:val="a0"/>
    <w:link w:val="a9"/>
    <w:uiPriority w:val="99"/>
    <w:semiHidden/>
    <w:rsid w:val="00ED7BA6"/>
    <w:rPr>
      <w:rFonts w:ascii="Times New Roman" w:eastAsia="宋体" w:hAnsi="Times New Roman"/>
      <w:sz w:val="18"/>
      <w:szCs w:val="18"/>
    </w:rPr>
  </w:style>
  <w:style w:type="paragraph" w:styleId="ab">
    <w:name w:val="header"/>
    <w:basedOn w:val="a"/>
    <w:link w:val="ac"/>
    <w:uiPriority w:val="99"/>
    <w:unhideWhenUsed/>
    <w:rsid w:val="00A21D59"/>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uiPriority w:val="99"/>
    <w:rsid w:val="00A21D59"/>
    <w:rPr>
      <w:rFonts w:ascii="Times New Roman" w:eastAsia="宋体" w:hAnsi="Times New Roman"/>
      <w:sz w:val="18"/>
      <w:szCs w:val="18"/>
    </w:rPr>
  </w:style>
  <w:style w:type="paragraph" w:styleId="ad">
    <w:name w:val="footer"/>
    <w:basedOn w:val="a"/>
    <w:link w:val="ae"/>
    <w:uiPriority w:val="99"/>
    <w:unhideWhenUsed/>
    <w:rsid w:val="00A21D59"/>
    <w:pPr>
      <w:tabs>
        <w:tab w:val="center" w:pos="4153"/>
        <w:tab w:val="right" w:pos="8306"/>
      </w:tabs>
      <w:snapToGrid w:val="0"/>
      <w:jc w:val="left"/>
    </w:pPr>
    <w:rPr>
      <w:sz w:val="18"/>
      <w:szCs w:val="18"/>
    </w:rPr>
  </w:style>
  <w:style w:type="character" w:customStyle="1" w:styleId="ae">
    <w:name w:val="页脚 字符"/>
    <w:basedOn w:val="a0"/>
    <w:link w:val="ad"/>
    <w:uiPriority w:val="99"/>
    <w:rsid w:val="00A21D59"/>
    <w:rPr>
      <w:rFonts w:ascii="Times New Roman" w:eastAsia="宋体" w:hAnsi="Times New Roman"/>
      <w:sz w:val="18"/>
      <w:szCs w:val="18"/>
    </w:rPr>
  </w:style>
  <w:style w:type="paragraph" w:customStyle="1" w:styleId="EndNoteBibliographyTitle">
    <w:name w:val="EndNote Bibliography Title"/>
    <w:basedOn w:val="a"/>
    <w:link w:val="EndNoteBibliographyTitle0"/>
    <w:rsid w:val="00D32614"/>
    <w:pPr>
      <w:jc w:val="center"/>
    </w:pPr>
    <w:rPr>
      <w:rFonts w:cs="Times New Roman"/>
      <w:noProof/>
    </w:rPr>
  </w:style>
  <w:style w:type="character" w:customStyle="1" w:styleId="EndNoteBibliographyTitle0">
    <w:name w:val="EndNote Bibliography Title 字符"/>
    <w:basedOn w:val="a0"/>
    <w:link w:val="EndNoteBibliographyTitle"/>
    <w:rsid w:val="00D32614"/>
    <w:rPr>
      <w:rFonts w:ascii="Times New Roman" w:eastAsia="宋体" w:hAnsi="Times New Roman" w:cs="Times New Roman"/>
      <w:noProof/>
      <w:sz w:val="24"/>
    </w:rPr>
  </w:style>
  <w:style w:type="paragraph" w:customStyle="1" w:styleId="EndNoteBibliography">
    <w:name w:val="EndNote Bibliography"/>
    <w:basedOn w:val="a"/>
    <w:link w:val="EndNoteBibliography0"/>
    <w:rsid w:val="00D32614"/>
    <w:rPr>
      <w:rFonts w:cs="Times New Roman"/>
      <w:noProof/>
    </w:rPr>
  </w:style>
  <w:style w:type="character" w:customStyle="1" w:styleId="EndNoteBibliography0">
    <w:name w:val="EndNote Bibliography 字符"/>
    <w:basedOn w:val="a0"/>
    <w:link w:val="EndNoteBibliography"/>
    <w:rsid w:val="00D32614"/>
    <w:rPr>
      <w:rFonts w:ascii="Times New Roman" w:eastAsia="宋体" w:hAnsi="Times New Roman" w:cs="Times New Roman"/>
      <w:noProof/>
      <w:sz w:val="24"/>
    </w:rPr>
  </w:style>
  <w:style w:type="paragraph" w:styleId="af">
    <w:name w:val="List Paragraph"/>
    <w:basedOn w:val="a"/>
    <w:uiPriority w:val="34"/>
    <w:qFormat/>
    <w:rsid w:val="00666811"/>
    <w:pPr>
      <w:ind w:firstLineChars="200" w:firstLine="420"/>
    </w:pPr>
  </w:style>
  <w:style w:type="paragraph" w:customStyle="1" w:styleId="AMDisplayEquation">
    <w:name w:val="AMDisplayEquation"/>
    <w:basedOn w:val="a"/>
    <w:next w:val="a"/>
    <w:link w:val="AMDisplayEquation0"/>
    <w:rsid w:val="002A765A"/>
    <w:pPr>
      <w:tabs>
        <w:tab w:val="center" w:pos="4160"/>
        <w:tab w:val="right" w:pos="8300"/>
      </w:tabs>
    </w:pPr>
    <w:rPr>
      <w:rFonts w:cs="Times New Roman"/>
    </w:rPr>
  </w:style>
  <w:style w:type="character" w:customStyle="1" w:styleId="AMDisplayEquation0">
    <w:name w:val="AMDisplayEquation 字符"/>
    <w:basedOn w:val="a0"/>
    <w:link w:val="AMDisplayEquation"/>
    <w:rsid w:val="002A765A"/>
    <w:rPr>
      <w:rFonts w:ascii="Times New Roman" w:eastAsia="宋体" w:hAnsi="Times New Roman" w:cs="Times New Roman"/>
      <w:sz w:val="24"/>
    </w:rPr>
  </w:style>
  <w:style w:type="paragraph" w:styleId="af0">
    <w:name w:val="Revision"/>
    <w:hidden/>
    <w:uiPriority w:val="99"/>
    <w:semiHidden/>
    <w:rsid w:val="006121DF"/>
    <w:rPr>
      <w:rFonts w:ascii="Times New Roman" w:eastAsia="宋体"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oleObject" Target="embeddings/oleObject24.bin"/><Relationship Id="rId68" Type="http://schemas.openxmlformats.org/officeDocument/2006/relationships/theme" Target="theme/theme1.xml"/><Relationship Id="rId7" Type="http://schemas.openxmlformats.org/officeDocument/2006/relationships/hyperlink" Target="mailto:qinjun@uestc.edu.cn" TargetMode="Externa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3.wmf"/><Relationship Id="rId11" Type="http://schemas.openxmlformats.org/officeDocument/2006/relationships/image" Target="media/image3.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9.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image" Target="media/image32.wmf"/><Relationship Id="rId8" Type="http://schemas.openxmlformats.org/officeDocument/2006/relationships/hyperlink" Target="mailto:duanhg@gmail.com" TargetMode="External"/><Relationship Id="rId51" Type="http://schemas.openxmlformats.org/officeDocument/2006/relationships/image" Target="media/image24.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png"/><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image" Target="media/image31.wm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image" Target="media/image29.png"/><Relationship Id="rId65" Type="http://schemas.openxmlformats.org/officeDocument/2006/relationships/oleObject" Target="embeddings/oleObject25.bin"/><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18.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353</TotalTime>
  <Pages>11</Pages>
  <Words>2639</Words>
  <Characters>15048</Characters>
  <Application>Microsoft Office Word</Application>
  <DocSecurity>0</DocSecurity>
  <Lines>125</Lines>
  <Paragraphs>35</Paragraphs>
  <ScaleCrop>false</ScaleCrop>
  <Company>Massachusetts Institute of Technology</Company>
  <LinksUpToDate>false</LinksUpToDate>
  <CharactersWithSpaces>17652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2012</dc:creator>
  <cp:keywords/>
  <dc:description/>
  <cp:lastModifiedBy>809722528@qq.com</cp:lastModifiedBy>
  <cp:revision>132</cp:revision>
  <dcterms:created xsi:type="dcterms:W3CDTF">2021-08-16T08:04:00Z</dcterms:created>
  <dcterms:modified xsi:type="dcterms:W3CDTF">2021-10-03T02:25:00Z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AMWinEqns">
    <vt:bool>true</vt:bool>
  </property>
</Properties>
</file>