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48E6BA" w14:textId="77777777" w:rsidR="00487765" w:rsidRDefault="00487765" w:rsidP="00487765">
      <w:pPr>
        <w:jc w:val="center"/>
        <w:rPr>
          <w:rFonts w:ascii="Calibri Light" w:hAnsi="Calibri Light" w:cs="Calibri Light"/>
          <w:b/>
          <w:color w:val="0070C0"/>
          <w:sz w:val="26"/>
          <w:szCs w:val="26"/>
        </w:rPr>
      </w:pPr>
      <w:r w:rsidRPr="00810363">
        <w:rPr>
          <w:rFonts w:ascii="Calibri Light" w:hAnsi="Calibri Light" w:cs="Calibri Light"/>
          <w:b/>
          <w:color w:val="0070C0"/>
          <w:sz w:val="26"/>
          <w:szCs w:val="26"/>
        </w:rPr>
        <w:t>Appendix A. Illustrative threshold calibration across two Sudanese contexts</w:t>
      </w:r>
    </w:p>
    <w:p w14:paraId="39C84C95" w14:textId="77777777" w:rsidR="00487765" w:rsidRPr="00810363" w:rsidRDefault="00487765" w:rsidP="00487765">
      <w:pPr>
        <w:jc w:val="center"/>
        <w:rPr>
          <w:rFonts w:ascii="Calibri Light" w:hAnsi="Calibri Light" w:cs="Calibri Light"/>
          <w:color w:val="0070C0"/>
          <w:sz w:val="26"/>
          <w:szCs w:val="26"/>
        </w:rPr>
      </w:pPr>
    </w:p>
    <w:p w14:paraId="542EAFE4" w14:textId="77777777" w:rsidR="00487765" w:rsidRPr="00165A83" w:rsidRDefault="00487765" w:rsidP="00487765">
      <w:pPr>
        <w:jc w:val="both"/>
        <w:rPr>
          <w:rFonts w:ascii="Calibri Light" w:hAnsi="Calibri Light" w:cs="Calibri Light"/>
          <w:sz w:val="22"/>
        </w:rPr>
      </w:pPr>
      <w:r w:rsidRPr="00165A83">
        <w:rPr>
          <w:rFonts w:ascii="Calibri Light" w:hAnsi="Calibri Light" w:cs="Calibri Light"/>
          <w:sz w:val="22"/>
        </w:rPr>
        <w:t>The thresholds in Table 1 are intentionally heuristic rather than universal. Their practical value depends on context-specific calibration against baseline system capacity, conflict intensity, territorial fragmentation, and the distribution of authority. Two stylized Sudanese scenarios illustrate the point.</w:t>
      </w:r>
    </w:p>
    <w:p w14:paraId="1E1EADC6" w14:textId="77777777" w:rsidR="00487765" w:rsidRDefault="00487765" w:rsidP="00487765">
      <w:pPr>
        <w:jc w:val="both"/>
        <w:rPr>
          <w:rFonts w:ascii="Calibri Light" w:hAnsi="Calibri Light" w:cs="Calibri Light"/>
          <w:b/>
          <w:sz w:val="22"/>
        </w:rPr>
      </w:pPr>
      <w:r w:rsidRPr="00165A83">
        <w:rPr>
          <w:rFonts w:ascii="Calibri Light" w:hAnsi="Calibri Light" w:cs="Calibri Light"/>
          <w:b/>
          <w:sz w:val="22"/>
        </w:rPr>
        <w:t>A.1 Besieged Darfur locality.</w:t>
      </w:r>
    </w:p>
    <w:p w14:paraId="19FD46A5" w14:textId="77777777" w:rsidR="00487765" w:rsidRPr="00810363" w:rsidRDefault="00487765" w:rsidP="00487765">
      <w:pPr>
        <w:jc w:val="both"/>
        <w:rPr>
          <w:rFonts w:ascii="Calibri Light" w:hAnsi="Calibri Light" w:cs="Calibri Light"/>
          <w:bCs/>
          <w:sz w:val="22"/>
        </w:rPr>
      </w:pPr>
      <w:r w:rsidRPr="00810363">
        <w:rPr>
          <w:rFonts w:ascii="Calibri Light" w:hAnsi="Calibri Light" w:cs="Calibri Light"/>
          <w:bCs/>
          <w:sz w:val="22"/>
        </w:rPr>
        <w:t>In a locality characterized by active siege, intermittent shelling, mass recent displacement, and severe restrictions on partner movement, a threshold such as “more than 20% of planned sessions cancelled” may indicate degraded but still partially intact safe access if baseline access is already highly constrained. In the same context, a referral pathway with delayed feedback may still count as degraded continuity rather than collapse if communication outages and road insecurity make immediate follow-up impossible. Public duty-bearing might be judged intact only at a minimal level if any recognized local authority remains involved in referral or oversight, even symbolically, because the baseline institutional environment is itself exceptionally compromised.</w:t>
      </w:r>
    </w:p>
    <w:p w14:paraId="248BE6E2" w14:textId="77777777" w:rsidR="00487765" w:rsidRDefault="00487765" w:rsidP="00487765">
      <w:pPr>
        <w:jc w:val="both"/>
        <w:rPr>
          <w:rFonts w:ascii="Calibri Light" w:hAnsi="Calibri Light" w:cs="Calibri Light"/>
          <w:b/>
          <w:sz w:val="22"/>
        </w:rPr>
      </w:pPr>
      <w:r w:rsidRPr="00165A83">
        <w:rPr>
          <w:rFonts w:ascii="Calibri Light" w:hAnsi="Calibri Light" w:cs="Calibri Light"/>
          <w:b/>
          <w:sz w:val="22"/>
        </w:rPr>
        <w:t>A.2 Relatively more stable northern or riverine locality.</w:t>
      </w:r>
    </w:p>
    <w:p w14:paraId="262535C2" w14:textId="77777777" w:rsidR="00487765" w:rsidRPr="00810363" w:rsidRDefault="00487765" w:rsidP="00487765">
      <w:pPr>
        <w:jc w:val="both"/>
        <w:rPr>
          <w:rFonts w:ascii="Calibri Light" w:hAnsi="Calibri Light" w:cs="Calibri Light"/>
          <w:bCs/>
          <w:sz w:val="22"/>
        </w:rPr>
      </w:pPr>
      <w:r w:rsidRPr="00810363">
        <w:rPr>
          <w:rFonts w:ascii="Calibri Light" w:hAnsi="Calibri Light" w:cs="Calibri Light"/>
          <w:bCs/>
          <w:sz w:val="22"/>
        </w:rPr>
        <w:t>In a locality with lower levels of active violence, more stable displacement patterns, and fewer communication constraints, the same indicators would be interpreted differently. More than 20% cancellation of planned activities could plausibly indicate serious degradation, because the contextual expectation of continuity is higher. Referral pathways without timely feedback would be more difficult to justify as merely degraded if infrastructure and movement conditions permit more regular follow-up. Likewise, weak public duty-bearing in this setting may signal a stronger degree of substitution because institutional participation would be more feasible than in a besieged area.</w:t>
      </w:r>
    </w:p>
    <w:p w14:paraId="7C8C1C27" w14:textId="77777777" w:rsidR="00487765" w:rsidRDefault="00487765" w:rsidP="00487765">
      <w:pPr>
        <w:jc w:val="both"/>
        <w:rPr>
          <w:rFonts w:ascii="Calibri Light" w:hAnsi="Calibri Light" w:cs="Calibri Light"/>
          <w:sz w:val="22"/>
        </w:rPr>
      </w:pPr>
      <w:r w:rsidRPr="00165A83">
        <w:rPr>
          <w:rFonts w:ascii="Calibri Light" w:hAnsi="Calibri Light" w:cs="Calibri Light"/>
          <w:sz w:val="22"/>
        </w:rPr>
        <w:t>The lesson is not that thresholds should be endlessly relativized. Rather, thresholds should be calibrated by asking what minimum continuity is realistically possible under the specific conditions of the locality, and what loss of function would meaningfully indicate that children are no longer protected by a system, even if some services remain visible.</w:t>
      </w:r>
    </w:p>
    <w:p w14:paraId="3046258E" w14:textId="77777777" w:rsidR="008B07A6" w:rsidRDefault="008B07A6"/>
    <w:sectPr w:rsidR="008B07A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7765"/>
    <w:rsid w:val="00066677"/>
    <w:rsid w:val="003A4E89"/>
    <w:rsid w:val="00487765"/>
    <w:rsid w:val="00556784"/>
    <w:rsid w:val="00583DA0"/>
    <w:rsid w:val="008B07A6"/>
    <w:rsid w:val="00987B63"/>
    <w:rsid w:val="00D31E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B683B6"/>
  <w15:chartTrackingRefBased/>
  <w15:docId w15:val="{30364119-608F-47F7-9251-3BC9DCC0A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7765"/>
    <w:pPr>
      <w:spacing w:after="200" w:line="276" w:lineRule="auto"/>
    </w:pPr>
    <w:rPr>
      <w:rFonts w:ascii="Times New Roman" w:eastAsia="Times New Roman" w:hAnsi="Times New Roman"/>
      <w:kern w:val="0"/>
      <w:szCs w:val="22"/>
      <w14:ligatures w14:val="none"/>
    </w:rPr>
  </w:style>
  <w:style w:type="paragraph" w:styleId="Heading1">
    <w:name w:val="heading 1"/>
    <w:basedOn w:val="Normal"/>
    <w:next w:val="Normal"/>
    <w:link w:val="Heading1Char"/>
    <w:uiPriority w:val="9"/>
    <w:qFormat/>
    <w:rsid w:val="00487765"/>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487765"/>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487765"/>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487765"/>
    <w:pPr>
      <w:keepNext/>
      <w:keepLines/>
      <w:spacing w:before="80" w:after="40" w:line="278" w:lineRule="auto"/>
      <w:outlineLvl w:val="3"/>
    </w:pPr>
    <w:rPr>
      <w:rFonts w:asciiTheme="minorHAnsi" w:eastAsiaTheme="majorEastAsia" w:hAnsiTheme="minorHAnsi" w:cstheme="majorBidi"/>
      <w:i/>
      <w:iCs/>
      <w:color w:val="0F4761" w:themeColor="accent1" w:themeShade="BF"/>
      <w:kern w:val="2"/>
      <w:szCs w:val="24"/>
      <w14:ligatures w14:val="standardContextual"/>
    </w:rPr>
  </w:style>
  <w:style w:type="paragraph" w:styleId="Heading5">
    <w:name w:val="heading 5"/>
    <w:basedOn w:val="Normal"/>
    <w:next w:val="Normal"/>
    <w:link w:val="Heading5Char"/>
    <w:uiPriority w:val="9"/>
    <w:semiHidden/>
    <w:unhideWhenUsed/>
    <w:qFormat/>
    <w:rsid w:val="00487765"/>
    <w:pPr>
      <w:keepNext/>
      <w:keepLines/>
      <w:spacing w:before="80" w:after="40" w:line="278" w:lineRule="auto"/>
      <w:outlineLvl w:val="4"/>
    </w:pPr>
    <w:rPr>
      <w:rFonts w:asciiTheme="minorHAnsi" w:eastAsiaTheme="majorEastAsia" w:hAnsiTheme="minorHAnsi" w:cstheme="majorBidi"/>
      <w:color w:val="0F4761" w:themeColor="accent1" w:themeShade="BF"/>
      <w:kern w:val="2"/>
      <w:szCs w:val="24"/>
      <w14:ligatures w14:val="standardContextual"/>
    </w:rPr>
  </w:style>
  <w:style w:type="paragraph" w:styleId="Heading6">
    <w:name w:val="heading 6"/>
    <w:basedOn w:val="Normal"/>
    <w:next w:val="Normal"/>
    <w:link w:val="Heading6Char"/>
    <w:uiPriority w:val="9"/>
    <w:semiHidden/>
    <w:unhideWhenUsed/>
    <w:qFormat/>
    <w:rsid w:val="00487765"/>
    <w:pPr>
      <w:keepNext/>
      <w:keepLines/>
      <w:spacing w:before="40" w:after="0" w:line="278" w:lineRule="auto"/>
      <w:outlineLvl w:val="5"/>
    </w:pPr>
    <w:rPr>
      <w:rFonts w:asciiTheme="minorHAnsi" w:eastAsiaTheme="majorEastAsia" w:hAnsiTheme="minorHAnsi" w:cstheme="majorBidi"/>
      <w:i/>
      <w:iCs/>
      <w:color w:val="595959" w:themeColor="text1" w:themeTint="A6"/>
      <w:kern w:val="2"/>
      <w:szCs w:val="24"/>
      <w14:ligatures w14:val="standardContextual"/>
    </w:rPr>
  </w:style>
  <w:style w:type="paragraph" w:styleId="Heading7">
    <w:name w:val="heading 7"/>
    <w:basedOn w:val="Normal"/>
    <w:next w:val="Normal"/>
    <w:link w:val="Heading7Char"/>
    <w:uiPriority w:val="9"/>
    <w:semiHidden/>
    <w:unhideWhenUsed/>
    <w:qFormat/>
    <w:rsid w:val="00487765"/>
    <w:pPr>
      <w:keepNext/>
      <w:keepLines/>
      <w:spacing w:before="40" w:after="0" w:line="278" w:lineRule="auto"/>
      <w:outlineLvl w:val="6"/>
    </w:pPr>
    <w:rPr>
      <w:rFonts w:asciiTheme="minorHAnsi" w:eastAsiaTheme="majorEastAsia" w:hAnsiTheme="minorHAnsi" w:cstheme="majorBidi"/>
      <w:color w:val="595959" w:themeColor="text1" w:themeTint="A6"/>
      <w:kern w:val="2"/>
      <w:szCs w:val="24"/>
      <w14:ligatures w14:val="standardContextual"/>
    </w:rPr>
  </w:style>
  <w:style w:type="paragraph" w:styleId="Heading8">
    <w:name w:val="heading 8"/>
    <w:basedOn w:val="Normal"/>
    <w:next w:val="Normal"/>
    <w:link w:val="Heading8Char"/>
    <w:uiPriority w:val="9"/>
    <w:semiHidden/>
    <w:unhideWhenUsed/>
    <w:qFormat/>
    <w:rsid w:val="00487765"/>
    <w:pPr>
      <w:keepNext/>
      <w:keepLines/>
      <w:spacing w:after="0" w:line="278" w:lineRule="auto"/>
      <w:outlineLvl w:val="7"/>
    </w:pPr>
    <w:rPr>
      <w:rFonts w:asciiTheme="minorHAnsi" w:eastAsiaTheme="majorEastAsia" w:hAnsiTheme="minorHAnsi" w:cstheme="majorBidi"/>
      <w:i/>
      <w:iCs/>
      <w:color w:val="272727" w:themeColor="text1" w:themeTint="D8"/>
      <w:kern w:val="2"/>
      <w:szCs w:val="24"/>
      <w14:ligatures w14:val="standardContextual"/>
    </w:rPr>
  </w:style>
  <w:style w:type="paragraph" w:styleId="Heading9">
    <w:name w:val="heading 9"/>
    <w:basedOn w:val="Normal"/>
    <w:next w:val="Normal"/>
    <w:link w:val="Heading9Char"/>
    <w:uiPriority w:val="9"/>
    <w:semiHidden/>
    <w:unhideWhenUsed/>
    <w:qFormat/>
    <w:rsid w:val="00487765"/>
    <w:pPr>
      <w:keepNext/>
      <w:keepLines/>
      <w:spacing w:after="0" w:line="278" w:lineRule="auto"/>
      <w:outlineLvl w:val="8"/>
    </w:pPr>
    <w:rPr>
      <w:rFonts w:asciiTheme="minorHAnsi" w:eastAsiaTheme="majorEastAsia" w:hAnsiTheme="minorHAnsi" w:cstheme="majorBidi"/>
      <w:color w:val="272727" w:themeColor="text1" w:themeTint="D8"/>
      <w:kern w:val="2"/>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776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8776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8776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8776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8776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877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877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877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87765"/>
    <w:rPr>
      <w:rFonts w:eastAsiaTheme="majorEastAsia" w:cstheme="majorBidi"/>
      <w:color w:val="272727" w:themeColor="text1" w:themeTint="D8"/>
    </w:rPr>
  </w:style>
  <w:style w:type="paragraph" w:styleId="Title">
    <w:name w:val="Title"/>
    <w:basedOn w:val="Normal"/>
    <w:next w:val="Normal"/>
    <w:link w:val="TitleChar"/>
    <w:uiPriority w:val="10"/>
    <w:qFormat/>
    <w:rsid w:val="00487765"/>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4877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87765"/>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4877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87765"/>
    <w:pPr>
      <w:spacing w:before="160" w:after="160" w:line="278" w:lineRule="auto"/>
      <w:jc w:val="center"/>
    </w:pPr>
    <w:rPr>
      <w:rFonts w:asciiTheme="minorHAnsi" w:eastAsiaTheme="minorHAnsi" w:hAnsiTheme="minorHAnsi"/>
      <w:i/>
      <w:iCs/>
      <w:color w:val="404040" w:themeColor="text1" w:themeTint="BF"/>
      <w:kern w:val="2"/>
      <w:szCs w:val="24"/>
      <w14:ligatures w14:val="standardContextual"/>
    </w:rPr>
  </w:style>
  <w:style w:type="character" w:customStyle="1" w:styleId="QuoteChar">
    <w:name w:val="Quote Char"/>
    <w:basedOn w:val="DefaultParagraphFont"/>
    <w:link w:val="Quote"/>
    <w:uiPriority w:val="29"/>
    <w:rsid w:val="00487765"/>
    <w:rPr>
      <w:i/>
      <w:iCs/>
      <w:color w:val="404040" w:themeColor="text1" w:themeTint="BF"/>
    </w:rPr>
  </w:style>
  <w:style w:type="paragraph" w:styleId="ListParagraph">
    <w:name w:val="List Paragraph"/>
    <w:basedOn w:val="Normal"/>
    <w:uiPriority w:val="34"/>
    <w:qFormat/>
    <w:rsid w:val="00487765"/>
    <w:pPr>
      <w:spacing w:after="160" w:line="278" w:lineRule="auto"/>
      <w:ind w:left="720"/>
      <w:contextualSpacing/>
    </w:pPr>
    <w:rPr>
      <w:rFonts w:asciiTheme="minorHAnsi" w:eastAsiaTheme="minorHAnsi" w:hAnsiTheme="minorHAnsi"/>
      <w:kern w:val="2"/>
      <w:szCs w:val="24"/>
      <w14:ligatures w14:val="standardContextual"/>
    </w:rPr>
  </w:style>
  <w:style w:type="character" w:styleId="IntenseEmphasis">
    <w:name w:val="Intense Emphasis"/>
    <w:basedOn w:val="DefaultParagraphFont"/>
    <w:uiPriority w:val="21"/>
    <w:qFormat/>
    <w:rsid w:val="00487765"/>
    <w:rPr>
      <w:i/>
      <w:iCs/>
      <w:color w:val="0F4761" w:themeColor="accent1" w:themeShade="BF"/>
    </w:rPr>
  </w:style>
  <w:style w:type="paragraph" w:styleId="IntenseQuote">
    <w:name w:val="Intense Quote"/>
    <w:basedOn w:val="Normal"/>
    <w:next w:val="Normal"/>
    <w:link w:val="IntenseQuoteChar"/>
    <w:uiPriority w:val="30"/>
    <w:qFormat/>
    <w:rsid w:val="00487765"/>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i/>
      <w:iCs/>
      <w:color w:val="0F4761" w:themeColor="accent1" w:themeShade="BF"/>
      <w:kern w:val="2"/>
      <w:szCs w:val="24"/>
      <w14:ligatures w14:val="standardContextual"/>
    </w:rPr>
  </w:style>
  <w:style w:type="character" w:customStyle="1" w:styleId="IntenseQuoteChar">
    <w:name w:val="Intense Quote Char"/>
    <w:basedOn w:val="DefaultParagraphFont"/>
    <w:link w:val="IntenseQuote"/>
    <w:uiPriority w:val="30"/>
    <w:rsid w:val="00487765"/>
    <w:rPr>
      <w:i/>
      <w:iCs/>
      <w:color w:val="0F4761" w:themeColor="accent1" w:themeShade="BF"/>
    </w:rPr>
  </w:style>
  <w:style w:type="character" w:styleId="IntenseReference">
    <w:name w:val="Intense Reference"/>
    <w:basedOn w:val="DefaultParagraphFont"/>
    <w:uiPriority w:val="32"/>
    <w:qFormat/>
    <w:rsid w:val="0048776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340</Words>
  <Characters>1941</Characters>
  <Application>Microsoft Office Word</Application>
  <DocSecurity>0</DocSecurity>
  <Lines>16</Lines>
  <Paragraphs>4</Paragraphs>
  <ScaleCrop>false</ScaleCrop>
  <Company/>
  <LinksUpToDate>false</LinksUpToDate>
  <CharactersWithSpaces>2277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Maharnur</dc:creator>
  <cp:keywords/>
  <dc:description/>
  <cp:lastModifiedBy>Sachin Maharnur</cp:lastModifiedBy>
  <cp:revision>1</cp:revision>
  <dcterms:created xsi:type="dcterms:W3CDTF">2026-04-28T05:08:00Z</dcterms:created>
  <dcterms:modified xsi:type="dcterms:W3CDTF">2026-04-28T05:08:00Z</dcterms:modified>
</cp:coreProperties>
</file>