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F807" w14:textId="77777777" w:rsidR="00EC68CF" w:rsidRPr="00FC7655" w:rsidRDefault="00EC68CF" w:rsidP="00EC68CF">
      <w:pPr>
        <w:spacing w:line="360" w:lineRule="auto"/>
        <w:rPr>
          <w:rFonts w:ascii="Times New Roman" w:hAnsi="Times New Roman" w:cs="Times New Roman"/>
        </w:rPr>
      </w:pPr>
      <w:r w:rsidRPr="00FC7655">
        <w:rPr>
          <w:rFonts w:ascii="Times New Roman" w:hAnsi="Times New Roman" w:cs="Times New Roman"/>
        </w:rPr>
        <w:t>Table 1: Patient characteristics</w:t>
      </w:r>
    </w:p>
    <w:tbl>
      <w:tblPr>
        <w:tblW w:w="5809" w:type="dxa"/>
        <w:tblLook w:val="04A0" w:firstRow="1" w:lastRow="0" w:firstColumn="1" w:lastColumn="0" w:noHBand="0" w:noVBand="1"/>
      </w:tblPr>
      <w:tblGrid>
        <w:gridCol w:w="3418"/>
        <w:gridCol w:w="2391"/>
      </w:tblGrid>
      <w:tr w:rsidR="00EC68CF" w:rsidRPr="00FC7655" w14:paraId="46ECB02A" w14:textId="77777777" w:rsidTr="007B0ED6">
        <w:trPr>
          <w:trHeight w:val="134"/>
        </w:trPr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122B56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579C2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(N=645)</w:t>
            </w:r>
          </w:p>
        </w:tc>
      </w:tr>
      <w:tr w:rsidR="00EC68CF" w:rsidRPr="00FC7655" w14:paraId="570A652B" w14:textId="77777777" w:rsidTr="007B0ED6">
        <w:trPr>
          <w:trHeight w:val="134"/>
        </w:trPr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F06F1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3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9EA33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5E447163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80243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BA48D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64.57 (15.70)</w:t>
            </w:r>
          </w:p>
        </w:tc>
      </w:tr>
      <w:tr w:rsidR="00EC68CF" w:rsidRPr="00FC7655" w14:paraId="4D6C769E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EDDB4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Gender (Female)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BE3BB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318 (49.30%)</w:t>
            </w:r>
          </w:p>
        </w:tc>
      </w:tr>
      <w:tr w:rsidR="00EC68CF" w:rsidRPr="00FC7655" w14:paraId="70B029F7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F7BB7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A0009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0F41E26A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6DA9F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 Asian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DE333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 (2.02%)</w:t>
            </w:r>
          </w:p>
        </w:tc>
      </w:tr>
      <w:tr w:rsidR="00EC68CF" w:rsidRPr="00FC7655" w14:paraId="0C373324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7A98A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 Black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FF357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85 (13.18%)</w:t>
            </w:r>
          </w:p>
        </w:tc>
      </w:tr>
      <w:tr w:rsidR="00EC68CF" w:rsidRPr="00FC7655" w14:paraId="6D3AE13C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19A29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 Other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3E593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 (18.45%)</w:t>
            </w:r>
          </w:p>
        </w:tc>
      </w:tr>
      <w:tr w:rsidR="00EC68CF" w:rsidRPr="00FC7655" w14:paraId="22BA2234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FBAC7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 White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D210F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428 (66.36%)</w:t>
            </w:r>
          </w:p>
        </w:tc>
      </w:tr>
      <w:tr w:rsidR="00EC68CF" w:rsidRPr="00FC7655" w14:paraId="489D4B49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EF1FE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SOFA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67398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5.00 [3.00, 8.00]</w:t>
            </w:r>
          </w:p>
        </w:tc>
      </w:tr>
      <w:tr w:rsidR="00EC68CF" w:rsidRPr="00FC7655" w14:paraId="4070AE08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E0AC8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OASIS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07DA4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32.00 [26.00, 37.00]</w:t>
            </w:r>
          </w:p>
        </w:tc>
      </w:tr>
      <w:tr w:rsidR="00EC68CF" w:rsidRPr="00FC7655" w14:paraId="0C692667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13E40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SAPSII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DF2D2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39.00 [30.00, 49.00]</w:t>
            </w:r>
          </w:p>
        </w:tc>
      </w:tr>
      <w:tr w:rsidR="00EC68CF" w:rsidRPr="00FC7655" w14:paraId="29F55572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2F52A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Charlson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42B7E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6.00 [4.00, 8.00]</w:t>
            </w:r>
          </w:p>
        </w:tc>
      </w:tr>
      <w:tr w:rsidR="00EC68CF" w:rsidRPr="00FC7655" w14:paraId="7E980AAC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BB3A1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Comorbidities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710B0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216766AA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E676A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Hypertension (YES)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21BF5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183 (28.37%)</w:t>
            </w:r>
          </w:p>
        </w:tc>
      </w:tr>
      <w:tr w:rsidR="00EC68CF" w:rsidRPr="00FC7655" w14:paraId="0B3B5D46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A4760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Diabetes (YES)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0E984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196 (30.39%)</w:t>
            </w:r>
          </w:p>
        </w:tc>
      </w:tr>
      <w:tr w:rsidR="00EC68CF" w:rsidRPr="00FC7655" w14:paraId="18633279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6049E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COPD (YES)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C1875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 (11.63%)</w:t>
            </w:r>
          </w:p>
        </w:tc>
      </w:tr>
      <w:tr w:rsidR="00EC68CF" w:rsidRPr="00FC7655" w14:paraId="277CCA81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40A13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Heat Failure (YES)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344A2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 (38.60%)</w:t>
            </w:r>
          </w:p>
        </w:tc>
      </w:tr>
      <w:tr w:rsidR="00EC68CF" w:rsidRPr="00FC7655" w14:paraId="7B200F8D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16D8F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Stroke (YES)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4F7B8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 (4.19%)</w:t>
            </w:r>
          </w:p>
        </w:tc>
      </w:tr>
      <w:tr w:rsidR="00EC68CF" w:rsidRPr="00FC7655" w14:paraId="200ED8BB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19FE4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Sepsis (YES)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FB77C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365 (56.59%)</w:t>
            </w:r>
          </w:p>
        </w:tc>
      </w:tr>
      <w:tr w:rsidR="00EC68CF" w:rsidRPr="00FC7655" w14:paraId="1406669A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D38C0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Vital signs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70E24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38AF6C0B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AEE85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MAP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D5695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61.07 (15.89)</w:t>
            </w:r>
          </w:p>
        </w:tc>
      </w:tr>
      <w:tr w:rsidR="00EC68CF" w:rsidRPr="00FC7655" w14:paraId="1EA867A6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0BAA3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Heart_rate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4D47C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108.43 (20.85)</w:t>
            </w:r>
          </w:p>
        </w:tc>
      </w:tr>
      <w:tr w:rsidR="00EC68CF" w:rsidRPr="00FC7655" w14:paraId="6F9AD39E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D1389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Respiratory_rate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34C81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29.53 (6.90)</w:t>
            </w:r>
          </w:p>
        </w:tc>
      </w:tr>
      <w:tr w:rsidR="00EC68CF" w:rsidRPr="00FC7655" w14:paraId="7D67F91D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53DAD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Temperature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BD144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37.26 (0.74)</w:t>
            </w:r>
          </w:p>
        </w:tc>
      </w:tr>
      <w:tr w:rsidR="00EC68CF" w:rsidRPr="00FC7655" w14:paraId="53701D71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CBE74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Blood Routine Examination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337CB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661937BA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668D3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Hb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018EE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9.79 (2.30)</w:t>
            </w:r>
          </w:p>
        </w:tc>
      </w:tr>
      <w:tr w:rsidR="00EC68CF" w:rsidRPr="00FC7655" w14:paraId="120F74BD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BCF88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Wbc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58300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10.00 [6.20, 14.90]</w:t>
            </w:r>
          </w:p>
        </w:tc>
      </w:tr>
      <w:tr w:rsidR="00EC68CF" w:rsidRPr="00FC7655" w14:paraId="0157B26C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E330D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Plt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962FF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182.00 [113.00, 257.00]</w:t>
            </w:r>
          </w:p>
        </w:tc>
      </w:tr>
      <w:tr w:rsidR="00EC68CF" w:rsidRPr="00FC7655" w14:paraId="723A20FA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8E49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Hematology biochemistry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5113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4AFE40B6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FFB86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Tbil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12250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 [0.40, 1.80]</w:t>
            </w:r>
          </w:p>
        </w:tc>
      </w:tr>
      <w:tr w:rsidR="00EC68CF" w:rsidRPr="00FC7655" w14:paraId="1A3096AE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56474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AST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B83EB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46.00 [24.40, 113.00]</w:t>
            </w:r>
          </w:p>
        </w:tc>
      </w:tr>
      <w:tr w:rsidR="00EC68CF" w:rsidRPr="00FC7655" w14:paraId="054B6536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14F8D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ALT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5B2DC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 [17.00, 66.00]</w:t>
            </w:r>
          </w:p>
        </w:tc>
      </w:tr>
      <w:tr w:rsidR="00EC68CF" w:rsidRPr="00FC7655" w14:paraId="2E55B161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68071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A2EE4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 [0.90, 3.00]</w:t>
            </w:r>
          </w:p>
        </w:tc>
      </w:tr>
      <w:tr w:rsidR="00EC68CF" w:rsidRPr="00FC7655" w14:paraId="7DA99FCB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93D5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Blood gas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11B2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7AA9FFBC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42F8C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Lactate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0F0FD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1.70 [1.10, 2.60]</w:t>
            </w:r>
          </w:p>
        </w:tc>
      </w:tr>
      <w:tr w:rsidR="00EC68CF" w:rsidRPr="00FC7655" w14:paraId="6728688D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4C9CD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EBD14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137.25 (6.30)</w:t>
            </w:r>
          </w:p>
        </w:tc>
      </w:tr>
      <w:tr w:rsidR="00EC68CF" w:rsidRPr="00FC7655" w14:paraId="1B3708FD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E395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A965B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4.28 (0.83)</w:t>
            </w:r>
          </w:p>
        </w:tc>
      </w:tr>
      <w:tr w:rsidR="00EC68CF" w:rsidRPr="00FC7655" w14:paraId="0F93FD97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082FD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</w:t>
            </w:r>
          </w:p>
          <w:p w14:paraId="768DFCC6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221A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8.48 (1.26)</w:t>
            </w:r>
          </w:p>
          <w:p w14:paraId="3854281F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101.85 (8.04)</w:t>
            </w:r>
          </w:p>
        </w:tc>
      </w:tr>
      <w:tr w:rsidR="00EC68CF" w:rsidRPr="00FC7655" w14:paraId="392FE55B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4328B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Interventions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3CA2C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3E89F00F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EB922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Mechanical ventilation (YES)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14ED5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 (25.12%)</w:t>
            </w:r>
          </w:p>
        </w:tc>
      </w:tr>
      <w:tr w:rsidR="00EC68CF" w:rsidRPr="00FC7655" w14:paraId="194EDB1E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CCB4F82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RRT (YES)</w:t>
            </w:r>
          </w:p>
        </w:tc>
        <w:tc>
          <w:tcPr>
            <w:tcW w:w="239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EB60E49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 (7.13%)</w:t>
            </w:r>
          </w:p>
        </w:tc>
      </w:tr>
      <w:tr w:rsidR="00EC68CF" w:rsidRPr="00FC7655" w14:paraId="48F58F34" w14:textId="77777777" w:rsidTr="007B0ED6">
        <w:trPr>
          <w:trHeight w:val="225"/>
        </w:trPr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8C427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hAnsi="Times New Roman" w:cs="Times New Roman"/>
                <w:sz w:val="20"/>
                <w:szCs w:val="20"/>
              </w:rPr>
              <w:t>Vasopressors</w:t>
            </w: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(YES)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9ACC2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162 (25.12%)</w:t>
            </w:r>
          </w:p>
        </w:tc>
      </w:tr>
    </w:tbl>
    <w:p w14:paraId="0F83A585" w14:textId="77777777" w:rsidR="00EC68CF" w:rsidRPr="00C45FEE" w:rsidRDefault="00EC68CF" w:rsidP="00EC68C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45FEE">
        <w:rPr>
          <w:rFonts w:ascii="Times New Roman" w:hAnsi="Times New Roman" w:cs="Times New Roman"/>
          <w:sz w:val="20"/>
          <w:szCs w:val="20"/>
        </w:rPr>
        <w:t>Table 1: Baseline Characteristics of Critically Ill Patients. Data are presented as medians [IQR: interquartile range] or percentage (%). The vital signs values represent the worst observed values of the first 24 h of ICU admission and others were the first observed values of the first 24 h of ICU admission</w:t>
      </w:r>
      <w:r w:rsidRPr="00C45FEE">
        <w:rPr>
          <w:rFonts w:ascii="Times New Roman" w:hAnsi="Times New Roman" w:cs="Times New Roman" w:hint="eastAsia"/>
          <w:sz w:val="20"/>
          <w:szCs w:val="20"/>
        </w:rPr>
        <w:t>.</w:t>
      </w:r>
    </w:p>
    <w:p w14:paraId="48719ACF" w14:textId="77777777" w:rsidR="00EC68CF" w:rsidRPr="00FC7655" w:rsidRDefault="00EC68CF" w:rsidP="00EC68CF">
      <w:pPr>
        <w:widowControl/>
        <w:spacing w:line="360" w:lineRule="auto"/>
        <w:rPr>
          <w:rFonts w:ascii="Times New Roman" w:hAnsi="Times New Roman" w:cs="Times New Roman"/>
        </w:rPr>
        <w:sectPr w:rsidR="00EC68CF" w:rsidRPr="00FC7655" w:rsidSect="00EC68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C7655">
        <w:rPr>
          <w:rFonts w:ascii="Times New Roman" w:hAnsi="Times New Roman" w:cs="Times New Roman"/>
        </w:rPr>
        <w:br w:type="page"/>
      </w:r>
    </w:p>
    <w:p w14:paraId="494CD994" w14:textId="77777777" w:rsidR="00EC68CF" w:rsidRPr="00FC7655" w:rsidRDefault="00EC68CF" w:rsidP="00EC68CF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7655">
        <w:rPr>
          <w:rFonts w:ascii="Times New Roman" w:hAnsi="Times New Roman" w:cs="Times New Roman"/>
        </w:rPr>
        <w:lastRenderedPageBreak/>
        <w:t xml:space="preserve">Table 2: </w:t>
      </w:r>
      <w:r w:rsidRPr="00FC7655">
        <w:rPr>
          <w:rFonts w:ascii="Times New Roman" w:hAnsi="Times New Roman" w:cs="Times New Roman"/>
          <w:sz w:val="20"/>
          <w:szCs w:val="20"/>
        </w:rPr>
        <w:t>Classification performance of random forest models using different Ig/TP and Ig combinations for 28-day and 180-day mortality prediction.</w:t>
      </w:r>
    </w:p>
    <w:tbl>
      <w:tblPr>
        <w:tblpPr w:leftFromText="180" w:rightFromText="180" w:vertAnchor="text" w:horzAnchor="margin" w:tblpY="73"/>
        <w:tblW w:w="18150" w:type="dxa"/>
        <w:tblLayout w:type="fixed"/>
        <w:tblLook w:val="04A0" w:firstRow="1" w:lastRow="0" w:firstColumn="1" w:lastColumn="0" w:noHBand="0" w:noVBand="1"/>
      </w:tblPr>
      <w:tblGrid>
        <w:gridCol w:w="2052"/>
        <w:gridCol w:w="1271"/>
        <w:gridCol w:w="49"/>
        <w:gridCol w:w="1407"/>
        <w:gridCol w:w="1385"/>
        <w:gridCol w:w="1312"/>
        <w:gridCol w:w="254"/>
        <w:gridCol w:w="1079"/>
        <w:gridCol w:w="1367"/>
        <w:gridCol w:w="1429"/>
        <w:gridCol w:w="1335"/>
        <w:gridCol w:w="5210"/>
      </w:tblGrid>
      <w:tr w:rsidR="00EC68CF" w:rsidRPr="00FC7655" w14:paraId="7F529E98" w14:textId="77777777" w:rsidTr="007B0ED6">
        <w:trPr>
          <w:trHeight w:val="752"/>
        </w:trPr>
        <w:tc>
          <w:tcPr>
            <w:tcW w:w="20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3EF90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  <w:tc>
          <w:tcPr>
            <w:tcW w:w="5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A3742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28-day</w:t>
            </w:r>
          </w:p>
        </w:tc>
        <w:tc>
          <w:tcPr>
            <w:tcW w:w="5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6D7EA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180-day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5E5ED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7C25452E" w14:textId="77777777" w:rsidTr="007B0ED6">
        <w:trPr>
          <w:trHeight w:val="429"/>
        </w:trPr>
        <w:tc>
          <w:tcPr>
            <w:tcW w:w="20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B3AD6" w14:textId="77777777" w:rsidR="00EC68CF" w:rsidRPr="00FC7655" w:rsidRDefault="00EC68CF" w:rsidP="007B0ED6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CE2E9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Accuracy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9BCD7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Sensitivity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E66C9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Specificity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A0F54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AUC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8AC8FC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Accuracy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D1941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Sensitivity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CEA4CF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Specificity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957D01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AUC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9671B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4C79E617" w14:textId="77777777" w:rsidTr="007B0ED6">
        <w:trPr>
          <w:trHeight w:val="429"/>
        </w:trPr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DBF5C4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IgA/TP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02403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0.751295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6FB1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0.790541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A2A7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0.622222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3DA33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0.737538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6C858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0.73057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0AE6F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000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0C9B0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0.735294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65E52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0.745588</w:t>
            </w: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D5384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1A2E575A" w14:textId="77777777" w:rsidTr="007B0ED6">
        <w:trPr>
          <w:trHeight w:val="42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CD300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IgG/TP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78E3F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0.725389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912C7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0.783784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23AEE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0.533333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B7FC0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0.709234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0A093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0.678756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CE73E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000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00613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0.617647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5C47E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0.691941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20FFB73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4594472C" w14:textId="77777777" w:rsidTr="007B0ED6">
        <w:trPr>
          <w:trHeight w:val="362"/>
        </w:trPr>
        <w:tc>
          <w:tcPr>
            <w:tcW w:w="20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ED9D2BC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IgA/TP + IgG/TP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767B99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0.849741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705574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0.912162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8B17CF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0.644444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1D43C7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0.824775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BE127F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0.761658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D84683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0.784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000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15E827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0.720588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7814D6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0.836824</w:t>
            </w:r>
          </w:p>
        </w:tc>
        <w:tc>
          <w:tcPr>
            <w:tcW w:w="5210" w:type="dxa"/>
            <w:tcBorders>
              <w:top w:val="nil"/>
              <w:left w:val="nil"/>
              <w:right w:val="nil"/>
            </w:tcBorders>
          </w:tcPr>
          <w:p w14:paraId="47C4022D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40794B06" w14:textId="77777777" w:rsidTr="007B0ED6">
        <w:trPr>
          <w:trHeight w:val="432"/>
        </w:trPr>
        <w:tc>
          <w:tcPr>
            <w:tcW w:w="2052" w:type="dxa"/>
            <w:vAlign w:val="center"/>
            <w:hideMark/>
          </w:tcPr>
          <w:p w14:paraId="647B401E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IgA/TP + IgG/TP + IgM/TP</w:t>
            </w:r>
          </w:p>
        </w:tc>
        <w:tc>
          <w:tcPr>
            <w:tcW w:w="1320" w:type="dxa"/>
            <w:gridSpan w:val="2"/>
            <w:noWrap/>
            <w:vAlign w:val="center"/>
            <w:hideMark/>
          </w:tcPr>
          <w:p w14:paraId="6757B6A2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0.84456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07" w:type="dxa"/>
            <w:noWrap/>
            <w:vAlign w:val="center"/>
            <w:hideMark/>
          </w:tcPr>
          <w:p w14:paraId="2B0648BC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0.932432</w:t>
            </w:r>
          </w:p>
        </w:tc>
        <w:tc>
          <w:tcPr>
            <w:tcW w:w="1385" w:type="dxa"/>
            <w:noWrap/>
            <w:vAlign w:val="center"/>
            <w:hideMark/>
          </w:tcPr>
          <w:p w14:paraId="2B210CA5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0.555556</w:t>
            </w:r>
          </w:p>
        </w:tc>
        <w:tc>
          <w:tcPr>
            <w:tcW w:w="1312" w:type="dxa"/>
            <w:noWrap/>
            <w:vAlign w:val="center"/>
            <w:hideMark/>
          </w:tcPr>
          <w:p w14:paraId="2DEEE032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0.801426</w:t>
            </w:r>
          </w:p>
        </w:tc>
        <w:tc>
          <w:tcPr>
            <w:tcW w:w="1333" w:type="dxa"/>
            <w:gridSpan w:val="2"/>
            <w:noWrap/>
            <w:vAlign w:val="center"/>
            <w:hideMark/>
          </w:tcPr>
          <w:p w14:paraId="401BB83A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0.740933</w:t>
            </w:r>
          </w:p>
        </w:tc>
        <w:tc>
          <w:tcPr>
            <w:tcW w:w="1367" w:type="dxa"/>
            <w:noWrap/>
            <w:vAlign w:val="center"/>
            <w:hideMark/>
          </w:tcPr>
          <w:p w14:paraId="02776FA7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000</w:t>
            </w:r>
          </w:p>
        </w:tc>
        <w:tc>
          <w:tcPr>
            <w:tcW w:w="1429" w:type="dxa"/>
            <w:noWrap/>
            <w:vAlign w:val="center"/>
            <w:hideMark/>
          </w:tcPr>
          <w:p w14:paraId="3B030055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0.647059</w:t>
            </w:r>
          </w:p>
        </w:tc>
        <w:tc>
          <w:tcPr>
            <w:tcW w:w="1335" w:type="dxa"/>
            <w:noWrap/>
            <w:vAlign w:val="center"/>
            <w:hideMark/>
          </w:tcPr>
          <w:p w14:paraId="7D308C3A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0.830235</w:t>
            </w:r>
          </w:p>
        </w:tc>
        <w:tc>
          <w:tcPr>
            <w:tcW w:w="5210" w:type="dxa"/>
          </w:tcPr>
          <w:p w14:paraId="4A808BA0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0AC8B0E7" w14:textId="77777777" w:rsidTr="007B0ED6">
        <w:trPr>
          <w:trHeight w:val="429"/>
        </w:trPr>
        <w:tc>
          <w:tcPr>
            <w:tcW w:w="205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83FED1D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IgA</w:t>
            </w:r>
          </w:p>
        </w:tc>
        <w:tc>
          <w:tcPr>
            <w:tcW w:w="132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7783366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0.663212</w:t>
            </w:r>
          </w:p>
        </w:tc>
        <w:tc>
          <w:tcPr>
            <w:tcW w:w="140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9589CEE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0.69375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7893E3C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0.515152</w:t>
            </w:r>
          </w:p>
        </w:tc>
        <w:tc>
          <w:tcPr>
            <w:tcW w:w="1312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72573AA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0.654675</w:t>
            </w:r>
          </w:p>
        </w:tc>
        <w:tc>
          <w:tcPr>
            <w:tcW w:w="1333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2D321DE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0.668394</w:t>
            </w:r>
          </w:p>
        </w:tc>
        <w:tc>
          <w:tcPr>
            <w:tcW w:w="136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8C704B5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0.773109</w:t>
            </w:r>
          </w:p>
        </w:tc>
        <w:tc>
          <w:tcPr>
            <w:tcW w:w="142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60C8367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00000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C356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0.621962</w:t>
            </w:r>
          </w:p>
        </w:tc>
        <w:tc>
          <w:tcPr>
            <w:tcW w:w="5210" w:type="dxa"/>
            <w:tcBorders>
              <w:left w:val="nil"/>
              <w:bottom w:val="nil"/>
              <w:right w:val="nil"/>
            </w:tcBorders>
          </w:tcPr>
          <w:p w14:paraId="5C678791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10283C7F" w14:textId="77777777" w:rsidTr="007B0ED6">
        <w:trPr>
          <w:trHeight w:val="42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73E9F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A3625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0.683938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C2838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0.70625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FD312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0.575758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13494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0.666364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ADFD7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0.683938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A1F4A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0.773109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F07BE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0.540541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8BDCB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0.613559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9A5FEAF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4857C701" w14:textId="77777777" w:rsidTr="007B0ED6">
        <w:trPr>
          <w:trHeight w:val="226"/>
        </w:trPr>
        <w:tc>
          <w:tcPr>
            <w:tcW w:w="20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2A57B19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IgA + IgG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70594E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0.704663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1EDC7A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0.73125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FD17AC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0.575758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821C24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0.747214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7E782D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0.709845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D55427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0.848739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0A3509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0.486486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A15E14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0.709459</w:t>
            </w:r>
          </w:p>
        </w:tc>
        <w:tc>
          <w:tcPr>
            <w:tcW w:w="5210" w:type="dxa"/>
            <w:tcBorders>
              <w:top w:val="nil"/>
              <w:left w:val="nil"/>
              <w:right w:val="nil"/>
            </w:tcBorders>
          </w:tcPr>
          <w:p w14:paraId="56A30DDD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C68CF" w:rsidRPr="00FC7655" w14:paraId="22D6C9E6" w14:textId="77777777" w:rsidTr="007B0ED6">
        <w:trPr>
          <w:trHeight w:val="465"/>
        </w:trPr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7A4488" w14:textId="77777777" w:rsidR="00EC68CF" w:rsidRPr="00FC7655" w:rsidRDefault="00EC68CF" w:rsidP="007B0ED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IgA + IgG + IgM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A40712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0.709845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02C70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0.7625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57192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0.454545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2C050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0.724867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989879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0.725389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E4AE0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0.865546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B42F2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00000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43A60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7655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0.71809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01D09" w14:textId="77777777" w:rsidR="00EC68CF" w:rsidRPr="00FC7655" w:rsidRDefault="00EC68CF" w:rsidP="007B0ED6">
            <w:pPr>
              <w:widowControl/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50C4F0D" w14:textId="77777777" w:rsidR="00EC68CF" w:rsidRPr="00FC7655" w:rsidRDefault="00EC68CF" w:rsidP="00EC68CF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7655">
        <w:rPr>
          <w:rFonts w:ascii="Times New Roman" w:hAnsi="Times New Roman" w:cs="Times New Roman"/>
          <w:sz w:val="20"/>
          <w:szCs w:val="20"/>
        </w:rPr>
        <w:t>Performance metrics of random forest models constructed with different immunoglobulin (Ig) and immunoglobulin-to-total protein (Ig/TP). Accuracy, sensitivity, specificity, and area under the receiver operating characteristic curve (AUC) were used to evaluate predictive performance for both 28-day and 180-day mortality.</w:t>
      </w:r>
    </w:p>
    <w:p w14:paraId="64417F09" w14:textId="77777777" w:rsidR="00EC68CF" w:rsidRPr="00A214DB" w:rsidRDefault="00EC68CF" w:rsidP="00EC68CF">
      <w:pPr>
        <w:widowControl/>
        <w:spacing w:line="480" w:lineRule="auto"/>
        <w:rPr>
          <w:rFonts w:ascii="Times New Roman" w:hAnsi="Times New Roman" w:cs="Times New Roman"/>
          <w:sz w:val="20"/>
          <w:szCs w:val="21"/>
        </w:rPr>
      </w:pPr>
    </w:p>
    <w:p w14:paraId="3FB369E4" w14:textId="77777777" w:rsidR="00EC68CF" w:rsidRDefault="00EC68CF" w:rsidP="00EC68CF">
      <w:pPr>
        <w:widowControl/>
        <w:spacing w:line="480" w:lineRule="auto"/>
        <w:rPr>
          <w:rFonts w:ascii="Times New Roman" w:hAnsi="Times New Roman" w:cs="Times New Roman"/>
          <w:sz w:val="20"/>
          <w:szCs w:val="21"/>
        </w:rPr>
        <w:sectPr w:rsidR="00EC68CF" w:rsidSect="00EC68C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0F21FB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CF"/>
    <w:rsid w:val="000C4033"/>
    <w:rsid w:val="00173ED8"/>
    <w:rsid w:val="004B42CB"/>
    <w:rsid w:val="005F2B46"/>
    <w:rsid w:val="006E1731"/>
    <w:rsid w:val="00866D74"/>
    <w:rsid w:val="00882A73"/>
    <w:rsid w:val="0095305D"/>
    <w:rsid w:val="00B10170"/>
    <w:rsid w:val="00B260B7"/>
    <w:rsid w:val="00B85331"/>
    <w:rsid w:val="00C63AF1"/>
    <w:rsid w:val="00DE7E69"/>
    <w:rsid w:val="00E023F9"/>
    <w:rsid w:val="00EC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A4397"/>
  <w15:chartTrackingRefBased/>
  <w15:docId w15:val="{DCA8F77F-A3AB-4F60-91CF-DBE68EBC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CF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8CF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8C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8CF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8CF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8CF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8CF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8CF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8CF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8CF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8C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C6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8CF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C6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8CF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EC6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8CF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EC6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8C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2026-06-15T09:20:00Z</dcterms:created>
  <dcterms:modified xsi:type="dcterms:W3CDTF">2026-06-15T09:20:00Z</dcterms:modified>
</cp:coreProperties>
</file>