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044"/>
        <w:gridCol w:w="694"/>
        <w:gridCol w:w="4518"/>
        <w:gridCol w:w="2094"/>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tc>
          <w:tcPr>
            <w:tcW w:w="0" w:type="auto"/>
            <w:vAlign w:val="center"/>
          </w:tcPr>
          <w:p w14:paraId="069CBC2F" w14:textId="750955DB" w:rsidR="00DB4B2C" w:rsidRPr="00410502" w:rsidRDefault="00000000" w:rsidP="006B2B65">
            <w:pPr>
              <w:rPr>
                <w:rFonts w:ascii="Arial" w:hAnsi="Arial" w:cs="Arial"/>
                <w:sz w:val="20"/>
                <w:szCs w:val="20"/>
              </w:rPr>
            </w:pPr>
            <w:sdt>
              <w:sdtPr>
                <w:rPr>
                  <w:rFonts w:ascii="Arial" w:hAnsi="Arial" w:cs="Arial"/>
                  <w:sz w:val="20"/>
                  <w:szCs w:val="20"/>
                </w:rPr>
                <w:id w:val="-1886790070"/>
                <w:placeholder>
                  <w:docPart w:val="DefaultPlaceholder_1082065158"/>
                </w:placeholder>
              </w:sdtPr>
              <w:sdtContent>
                <w:r w:rsidR="00B54B7C">
                  <w:rPr>
                    <w:rFonts w:ascii="Arial" w:hAnsi="Arial" w:cs="Arial"/>
                    <w:sz w:val="20"/>
                    <w:szCs w:val="20"/>
                  </w:rPr>
                  <w:t>P</w:t>
                </w:r>
                <w:r w:rsidR="00A1230E">
                  <w:rPr>
                    <w:rFonts w:ascii="Arial" w:hAnsi="Arial" w:cs="Arial"/>
                    <w:sz w:val="20"/>
                    <w:szCs w:val="20"/>
                  </w:rPr>
                  <w:t>age 1</w:t>
                </w:r>
              </w:sdtContent>
            </w:sdt>
            <w:r w:rsidR="004501EC">
              <w:rPr>
                <w:rFonts w:ascii="Arial" w:hAnsi="Arial" w:cs="Arial"/>
                <w:sz w:val="20"/>
                <w:szCs w:val="20"/>
              </w:rPr>
              <w:t>, line 1</w:t>
            </w:r>
          </w:p>
        </w:tc>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18A63648" w:rsidR="00DB4B2C" w:rsidRPr="00410502" w:rsidRDefault="00A1230E" w:rsidP="006B2B65">
                <w:pPr>
                  <w:rPr>
                    <w:rFonts w:ascii="Arial" w:hAnsi="Arial" w:cs="Arial"/>
                    <w:sz w:val="20"/>
                    <w:szCs w:val="20"/>
                  </w:rPr>
                </w:pPr>
                <w:r>
                  <w:rPr>
                    <w:rFonts w:ascii="Arial" w:hAnsi="Arial" w:cs="Arial"/>
                    <w:sz w:val="20"/>
                    <w:szCs w:val="20"/>
                  </w:rPr>
                  <w:t>Page 1</w:t>
                </w:r>
                <w:r w:rsidR="004501EC">
                  <w:rPr>
                    <w:rFonts w:ascii="Arial" w:hAnsi="Arial" w:cs="Arial"/>
                    <w:sz w:val="20"/>
                    <w:szCs w:val="20"/>
                  </w:rPr>
                  <w:t>, lines 3–36</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7AFA2B7C" w:rsidR="00DB4B2C" w:rsidRPr="00410502" w:rsidRDefault="004501EC" w:rsidP="006B2B65">
                <w:pPr>
                  <w:rPr>
                    <w:rFonts w:ascii="Arial" w:hAnsi="Arial" w:cs="Arial"/>
                    <w:sz w:val="20"/>
                    <w:szCs w:val="20"/>
                  </w:rPr>
                </w:pPr>
                <w:r>
                  <w:rPr>
                    <w:rFonts w:ascii="Arial" w:hAnsi="Arial" w:cs="Arial"/>
                    <w:sz w:val="20"/>
                    <w:szCs w:val="20"/>
                  </w:rPr>
                  <w:t>Page 1 line 41</w:t>
                </w:r>
                <w:r w:rsidR="00130D7A">
                  <w:rPr>
                    <w:rFonts w:ascii="Arial" w:hAnsi="Arial" w:cs="Arial"/>
                    <w:sz w:val="20"/>
                    <w:szCs w:val="20"/>
                  </w:rPr>
                  <w:t xml:space="preserve"> </w:t>
                </w:r>
                <w:r>
                  <w:rPr>
                    <w:rFonts w:ascii="Arial" w:hAnsi="Arial" w:cs="Arial"/>
                    <w:sz w:val="20"/>
                    <w:szCs w:val="20"/>
                  </w:rPr>
                  <w:t>–</w:t>
                </w:r>
                <w:r w:rsidR="00130D7A">
                  <w:rPr>
                    <w:rFonts w:ascii="Arial" w:hAnsi="Arial" w:cs="Arial"/>
                    <w:sz w:val="20"/>
                    <w:szCs w:val="20"/>
                  </w:rPr>
                  <w:t xml:space="preserve"> page 3 line </w:t>
                </w:r>
                <w:r>
                  <w:rPr>
                    <w:rFonts w:ascii="Arial" w:hAnsi="Arial" w:cs="Arial"/>
                    <w:sz w:val="20"/>
                    <w:szCs w:val="20"/>
                  </w:rPr>
                  <w:t>113</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31480111" w:rsidR="00DB4B2C" w:rsidRPr="00410502" w:rsidRDefault="004501EC" w:rsidP="006B2B65">
                <w:pPr>
                  <w:rPr>
                    <w:rFonts w:ascii="Arial" w:hAnsi="Arial" w:cs="Arial"/>
                    <w:sz w:val="20"/>
                    <w:szCs w:val="20"/>
                  </w:rPr>
                </w:pPr>
                <w:r>
                  <w:rPr>
                    <w:rFonts w:ascii="Arial" w:hAnsi="Arial" w:cs="Arial"/>
                    <w:sz w:val="20"/>
                    <w:szCs w:val="20"/>
                  </w:rPr>
                  <w:t>Page 3, lines 114–120</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216F9402" w:rsidR="00DB4B2C" w:rsidRPr="00410502" w:rsidRDefault="001B69C6" w:rsidP="006B2B65">
                <w:pPr>
                  <w:rPr>
                    <w:rFonts w:ascii="Arial" w:hAnsi="Arial" w:cs="Arial"/>
                    <w:sz w:val="20"/>
                    <w:szCs w:val="20"/>
                  </w:rPr>
                </w:pPr>
                <w:r>
                  <w:rPr>
                    <w:rFonts w:ascii="Arial" w:hAnsi="Arial" w:cs="Arial"/>
                    <w:sz w:val="20"/>
                    <w:szCs w:val="20"/>
                  </w:rPr>
                  <w:t>NA</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15C7E926" w:rsidR="00DB4B2C" w:rsidRPr="00410502" w:rsidRDefault="004501EC" w:rsidP="006B2B65">
                <w:pPr>
                  <w:rPr>
                    <w:rFonts w:ascii="Arial" w:hAnsi="Arial" w:cs="Arial"/>
                    <w:sz w:val="20"/>
                    <w:szCs w:val="20"/>
                  </w:rPr>
                </w:pPr>
                <w:r>
                  <w:rPr>
                    <w:rFonts w:ascii="Arial" w:hAnsi="Arial" w:cs="Arial"/>
                    <w:sz w:val="20"/>
                    <w:szCs w:val="20"/>
                  </w:rPr>
                  <w:t>Page 4, lines 138–179</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3821AB9C" w:rsidR="00DB4B2C" w:rsidRPr="00410502" w:rsidRDefault="001B69C6" w:rsidP="006B2B65">
                <w:pPr>
                  <w:rPr>
                    <w:rFonts w:ascii="Arial" w:hAnsi="Arial" w:cs="Arial"/>
                    <w:sz w:val="20"/>
                    <w:szCs w:val="20"/>
                  </w:rPr>
                </w:pPr>
                <w:r>
                  <w:rPr>
                    <w:rFonts w:ascii="Arial" w:hAnsi="Arial" w:cs="Arial"/>
                    <w:sz w:val="20"/>
                    <w:szCs w:val="20"/>
                  </w:rPr>
                  <w:t>Page 5, lines 183–210</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0A7A51AB" w:rsidR="00DB4B2C" w:rsidRPr="00410502" w:rsidRDefault="001B69C6" w:rsidP="006B2B65">
                <w:pPr>
                  <w:rPr>
                    <w:rFonts w:ascii="Arial" w:hAnsi="Arial" w:cs="Arial"/>
                    <w:sz w:val="20"/>
                    <w:szCs w:val="20"/>
                  </w:rPr>
                </w:pPr>
                <w:r>
                  <w:rPr>
                    <w:rFonts w:ascii="Arial" w:hAnsi="Arial" w:cs="Arial"/>
                    <w:sz w:val="20"/>
                    <w:szCs w:val="20"/>
                  </w:rPr>
                  <w:t>Page 5, lines 189–199; Supplementary file 2</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6CB3C791" w:rsidR="00DB4B2C" w:rsidRPr="00410502" w:rsidRDefault="001B69C6" w:rsidP="006B2B65">
                <w:pPr>
                  <w:rPr>
                    <w:rFonts w:ascii="Arial" w:hAnsi="Arial" w:cs="Arial"/>
                    <w:sz w:val="20"/>
                    <w:szCs w:val="20"/>
                  </w:rPr>
                </w:pPr>
                <w:r>
                  <w:rPr>
                    <w:rFonts w:ascii="Arial" w:hAnsi="Arial" w:cs="Arial"/>
                    <w:sz w:val="20"/>
                    <w:szCs w:val="20"/>
                  </w:rPr>
                  <w:t>Page 5 line 211 – page 6 line 234</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730005C5" w:rsidR="00DB4B2C" w:rsidRPr="00410502" w:rsidRDefault="001B69C6" w:rsidP="006B2B65">
                <w:pPr>
                  <w:rPr>
                    <w:rFonts w:ascii="Arial" w:hAnsi="Arial" w:cs="Arial"/>
                    <w:sz w:val="20"/>
                    <w:szCs w:val="20"/>
                  </w:rPr>
                </w:pPr>
                <w:r>
                  <w:rPr>
                    <w:rFonts w:ascii="Arial" w:hAnsi="Arial" w:cs="Arial"/>
                    <w:sz w:val="20"/>
                    <w:szCs w:val="20"/>
                  </w:rPr>
                  <w:t>Page 6, lines 235–246</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701DDF63" w:rsidR="00DB4B2C" w:rsidRPr="00410502" w:rsidRDefault="001B69C6" w:rsidP="006B2B65">
                <w:pPr>
                  <w:rPr>
                    <w:rFonts w:ascii="Arial" w:hAnsi="Arial" w:cs="Arial"/>
                    <w:sz w:val="20"/>
                    <w:szCs w:val="20"/>
                  </w:rPr>
                </w:pPr>
                <w:r>
                  <w:rPr>
                    <w:rFonts w:ascii="Arial" w:hAnsi="Arial" w:cs="Arial"/>
                    <w:sz w:val="20"/>
                    <w:szCs w:val="20"/>
                  </w:rPr>
                  <w:t>Page 6, lines 235–246</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 xml:space="preserve">Critical appraisal </w:t>
            </w:r>
            <w:r w:rsidRPr="00410502">
              <w:rPr>
                <w:rFonts w:ascii="Arial" w:hAnsi="Arial" w:cs="Arial"/>
                <w:sz w:val="20"/>
                <w:szCs w:val="20"/>
              </w:rPr>
              <w:lastRenderedPageBreak/>
              <w:t>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lastRenderedPageBreak/>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If done, provide a rationale for conducting a critical </w:t>
            </w:r>
            <w:r w:rsidRPr="00410502">
              <w:rPr>
                <w:rFonts w:ascii="Arial" w:hAnsi="Arial" w:cs="Arial"/>
                <w:sz w:val="20"/>
                <w:szCs w:val="20"/>
              </w:rPr>
              <w:lastRenderedPageBreak/>
              <w:t>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3ECFFE14" w:rsidR="00DB4B2C" w:rsidRPr="00410502" w:rsidRDefault="001B69C6" w:rsidP="006B2B65">
                <w:pPr>
                  <w:rPr>
                    <w:rFonts w:ascii="Arial" w:hAnsi="Arial" w:cs="Arial"/>
                    <w:sz w:val="20"/>
                    <w:szCs w:val="20"/>
                  </w:rPr>
                </w:pPr>
                <w:r>
                  <w:rPr>
                    <w:rFonts w:ascii="Arial" w:hAnsi="Arial" w:cs="Arial"/>
                    <w:sz w:val="20"/>
                    <w:szCs w:val="20"/>
                  </w:rPr>
                  <w:t xml:space="preserve">Page 6 line 248 – </w:t>
                </w:r>
                <w:r>
                  <w:rPr>
                    <w:rFonts w:ascii="Arial" w:hAnsi="Arial" w:cs="Arial"/>
                    <w:sz w:val="20"/>
                    <w:szCs w:val="20"/>
                  </w:rPr>
                  <w:lastRenderedPageBreak/>
                  <w:t>Page 7 line 265 (n</w:t>
                </w:r>
                <w:r w:rsidRPr="001B69C6">
                  <w:rPr>
                    <w:rFonts w:ascii="Arial" w:hAnsi="Arial" w:cs="Arial"/>
                    <w:sz w:val="20"/>
                    <w:szCs w:val="20"/>
                  </w:rPr>
                  <w:t>o formal critical appraisal conducted)</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6376E26E" w:rsidR="00DB4B2C" w:rsidRPr="00410502" w:rsidRDefault="001B69C6" w:rsidP="006B2B65">
                <w:pPr>
                  <w:rPr>
                    <w:rFonts w:ascii="Arial" w:hAnsi="Arial" w:cs="Arial"/>
                    <w:sz w:val="20"/>
                    <w:szCs w:val="20"/>
                  </w:rPr>
                </w:pPr>
                <w:r>
                  <w:rPr>
                    <w:rFonts w:ascii="Arial" w:hAnsi="Arial" w:cs="Arial"/>
                    <w:sz w:val="20"/>
                    <w:szCs w:val="20"/>
                  </w:rPr>
                  <w:t>Page 6 line 248 – Page 7 line 265</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57B2CF57" w:rsidR="00DB4B2C" w:rsidRPr="00410502" w:rsidRDefault="001B69C6" w:rsidP="006B2B65">
                <w:pPr>
                  <w:rPr>
                    <w:rFonts w:ascii="Arial" w:hAnsi="Arial" w:cs="Arial"/>
                    <w:sz w:val="20"/>
                    <w:szCs w:val="20"/>
                  </w:rPr>
                </w:pPr>
                <w:r>
                  <w:rPr>
                    <w:rFonts w:ascii="Arial" w:hAnsi="Arial" w:cs="Arial"/>
                    <w:sz w:val="20"/>
                    <w:szCs w:val="20"/>
                  </w:rPr>
                  <w:t>Page 7, lines 268–277; Figure 1 (Page 18)</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42F61383" w:rsidR="00DB4B2C" w:rsidRPr="00410502" w:rsidRDefault="001B69C6" w:rsidP="006B2B65">
                <w:pPr>
                  <w:rPr>
                    <w:rFonts w:ascii="Arial" w:hAnsi="Arial" w:cs="Arial"/>
                    <w:sz w:val="20"/>
                    <w:szCs w:val="20"/>
                  </w:rPr>
                </w:pPr>
                <w:r>
                  <w:rPr>
                    <w:rFonts w:ascii="Arial" w:hAnsi="Arial" w:cs="Arial"/>
                    <w:sz w:val="20"/>
                    <w:szCs w:val="20"/>
                  </w:rPr>
                  <w:t>Page 7 lines 281–292; Table 2 (Page 21)</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301A13B4" w:rsidR="00DB4B2C" w:rsidRPr="00410502" w:rsidRDefault="001B69C6" w:rsidP="006B2B65">
                <w:pPr>
                  <w:rPr>
                    <w:rFonts w:ascii="Arial" w:hAnsi="Arial" w:cs="Arial"/>
                    <w:sz w:val="20"/>
                    <w:szCs w:val="20"/>
                  </w:rPr>
                </w:pPr>
                <w:r>
                  <w:rPr>
                    <w:rFonts w:ascii="Arial" w:hAnsi="Arial" w:cs="Arial"/>
                    <w:sz w:val="20"/>
                    <w:szCs w:val="20"/>
                  </w:rPr>
                  <w:t>NA</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5FFC1AE9" w:rsidR="00DB4B2C" w:rsidRPr="00410502" w:rsidRDefault="001B69C6" w:rsidP="006B2B65">
                <w:pPr>
                  <w:rPr>
                    <w:rFonts w:ascii="Arial" w:hAnsi="Arial" w:cs="Arial"/>
                    <w:sz w:val="20"/>
                    <w:szCs w:val="20"/>
                  </w:rPr>
                </w:pPr>
                <w:r>
                  <w:rPr>
                    <w:rFonts w:ascii="Arial" w:hAnsi="Arial" w:cs="Arial"/>
                    <w:sz w:val="20"/>
                    <w:szCs w:val="20"/>
                  </w:rPr>
                  <w:t>Page 8 line 308 –Page 10 line 406)</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4271E499" w:rsidR="00DB4B2C" w:rsidRPr="00410502" w:rsidRDefault="001B69C6" w:rsidP="006B2B65">
                <w:pPr>
                  <w:rPr>
                    <w:rFonts w:ascii="Arial" w:hAnsi="Arial" w:cs="Arial"/>
                    <w:sz w:val="20"/>
                    <w:szCs w:val="20"/>
                  </w:rPr>
                </w:pPr>
                <w:r>
                  <w:rPr>
                    <w:rFonts w:ascii="Arial" w:hAnsi="Arial" w:cs="Arial"/>
                    <w:sz w:val="20"/>
                    <w:szCs w:val="20"/>
                  </w:rPr>
                  <w:t>Page 8 line 308 – Page 10 line 406; Figure 2 (Page 19); Table 3 (Page 22)</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4C457F56" w:rsidR="00DB4B2C" w:rsidRPr="00410502" w:rsidRDefault="001B69C6" w:rsidP="006B2B65">
                <w:pPr>
                  <w:rPr>
                    <w:rFonts w:ascii="Arial" w:hAnsi="Arial" w:cs="Arial"/>
                    <w:sz w:val="20"/>
                    <w:szCs w:val="20"/>
                  </w:rPr>
                </w:pPr>
                <w:r>
                  <w:rPr>
                    <w:rFonts w:ascii="Arial" w:hAnsi="Arial" w:cs="Arial"/>
                    <w:sz w:val="20"/>
                    <w:szCs w:val="20"/>
                  </w:rPr>
                  <w:t>Page 10 line 410 –</w:t>
                </w:r>
                <w:r w:rsidR="00130D7A">
                  <w:rPr>
                    <w:rFonts w:ascii="Arial" w:hAnsi="Arial" w:cs="Arial"/>
                    <w:sz w:val="20"/>
                    <w:szCs w:val="20"/>
                  </w:rPr>
                  <w:t xml:space="preserve"> page 12 line</w:t>
                </w:r>
                <w:r>
                  <w:rPr>
                    <w:rFonts w:ascii="Arial" w:hAnsi="Arial" w:cs="Arial"/>
                    <w:sz w:val="20"/>
                    <w:szCs w:val="20"/>
                  </w:rPr>
                  <w:t xml:space="preserve"> 50</w:t>
                </w:r>
                <w:r w:rsidR="00130D7A">
                  <w:rPr>
                    <w:rFonts w:ascii="Arial" w:hAnsi="Arial" w:cs="Arial"/>
                    <w:sz w:val="20"/>
                    <w:szCs w:val="20"/>
                  </w:rPr>
                  <w:t>8</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24A2299C" w:rsidR="00DB4B2C" w:rsidRPr="00410502" w:rsidRDefault="001B69C6" w:rsidP="006B2B65">
                <w:pPr>
                  <w:rPr>
                    <w:rFonts w:ascii="Arial" w:hAnsi="Arial" w:cs="Arial"/>
                    <w:sz w:val="20"/>
                    <w:szCs w:val="20"/>
                  </w:rPr>
                </w:pPr>
                <w:r>
                  <w:rPr>
                    <w:rFonts w:ascii="Arial" w:hAnsi="Arial" w:cs="Arial"/>
                    <w:sz w:val="20"/>
                    <w:szCs w:val="20"/>
                  </w:rPr>
                  <w:t>Page 12 line 51</w:t>
                </w:r>
                <w:r w:rsidR="00130D7A">
                  <w:rPr>
                    <w:rFonts w:ascii="Arial" w:hAnsi="Arial" w:cs="Arial"/>
                    <w:sz w:val="20"/>
                    <w:szCs w:val="20"/>
                  </w:rPr>
                  <w:t xml:space="preserve">6 </w:t>
                </w:r>
                <w:r>
                  <w:rPr>
                    <w:rFonts w:ascii="Arial" w:hAnsi="Arial" w:cs="Arial"/>
                    <w:sz w:val="20"/>
                    <w:szCs w:val="20"/>
                  </w:rPr>
                  <w:t>–</w:t>
                </w:r>
                <w:r w:rsidR="00130D7A">
                  <w:rPr>
                    <w:rFonts w:ascii="Arial" w:hAnsi="Arial" w:cs="Arial"/>
                    <w:sz w:val="20"/>
                    <w:szCs w:val="20"/>
                  </w:rPr>
                  <w:t xml:space="preserve"> Page 11 line </w:t>
                </w:r>
                <w:r>
                  <w:rPr>
                    <w:rFonts w:ascii="Arial" w:hAnsi="Arial" w:cs="Arial"/>
                    <w:sz w:val="20"/>
                    <w:szCs w:val="20"/>
                  </w:rPr>
                  <w:t>53</w:t>
                </w:r>
                <w:r w:rsidR="00130D7A">
                  <w:rPr>
                    <w:rFonts w:ascii="Arial" w:hAnsi="Arial" w:cs="Arial"/>
                    <w:sz w:val="20"/>
                    <w:szCs w:val="20"/>
                  </w:rPr>
                  <w:t>4</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1CFCCAD0" w:rsidR="00DB4B2C" w:rsidRPr="00410502" w:rsidRDefault="001B69C6" w:rsidP="006B2B65">
                <w:pPr>
                  <w:rPr>
                    <w:rFonts w:ascii="Arial" w:hAnsi="Arial" w:cs="Arial"/>
                    <w:sz w:val="20"/>
                    <w:szCs w:val="20"/>
                  </w:rPr>
                </w:pPr>
                <w:r>
                  <w:rPr>
                    <w:rFonts w:ascii="Arial" w:hAnsi="Arial" w:cs="Arial"/>
                    <w:sz w:val="20"/>
                    <w:szCs w:val="20"/>
                  </w:rPr>
                  <w:t>Page 1</w:t>
                </w:r>
                <w:r w:rsidR="00130D7A">
                  <w:rPr>
                    <w:rFonts w:ascii="Arial" w:hAnsi="Arial" w:cs="Arial"/>
                    <w:sz w:val="20"/>
                    <w:szCs w:val="20"/>
                  </w:rPr>
                  <w:t>3</w:t>
                </w:r>
                <w:r>
                  <w:rPr>
                    <w:rFonts w:ascii="Arial" w:hAnsi="Arial" w:cs="Arial"/>
                    <w:sz w:val="20"/>
                    <w:szCs w:val="20"/>
                  </w:rPr>
                  <w:t xml:space="preserve"> line 5</w:t>
                </w:r>
                <w:r w:rsidR="00130D7A">
                  <w:rPr>
                    <w:rFonts w:ascii="Arial" w:hAnsi="Arial" w:cs="Arial"/>
                    <w:sz w:val="20"/>
                    <w:szCs w:val="20"/>
                  </w:rPr>
                  <w:t>6</w:t>
                </w:r>
                <w:r>
                  <w:rPr>
                    <w:rFonts w:ascii="Arial" w:hAnsi="Arial" w:cs="Arial"/>
                    <w:sz w:val="20"/>
                    <w:szCs w:val="20"/>
                  </w:rPr>
                  <w:t xml:space="preserve">6 – </w:t>
                </w:r>
                <w:r w:rsidR="00130D7A">
                  <w:rPr>
                    <w:rFonts w:ascii="Arial" w:hAnsi="Arial" w:cs="Arial"/>
                    <w:sz w:val="20"/>
                    <w:szCs w:val="20"/>
                  </w:rPr>
                  <w:t xml:space="preserve">page 14 line </w:t>
                </w:r>
                <w:r>
                  <w:rPr>
                    <w:rFonts w:ascii="Arial" w:hAnsi="Arial" w:cs="Arial"/>
                    <w:sz w:val="20"/>
                    <w:szCs w:val="20"/>
                  </w:rPr>
                  <w:t>584</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1B41BADA" w:rsidR="00DB4B2C" w:rsidRPr="00410502" w:rsidRDefault="001B69C6" w:rsidP="006B2B65">
                <w:pPr>
                  <w:rPr>
                    <w:rFonts w:ascii="Arial" w:hAnsi="Arial" w:cs="Arial"/>
                    <w:sz w:val="20"/>
                    <w:szCs w:val="20"/>
                  </w:rPr>
                </w:pPr>
                <w:r>
                  <w:rPr>
                    <w:rFonts w:ascii="Arial" w:hAnsi="Arial" w:cs="Arial"/>
                    <w:sz w:val="20"/>
                    <w:szCs w:val="20"/>
                  </w:rPr>
                  <w:t>Page 15, lines 638–6</w:t>
                </w:r>
                <w:r w:rsidR="00130D7A">
                  <w:rPr>
                    <w:rFonts w:ascii="Arial" w:hAnsi="Arial" w:cs="Arial"/>
                    <w:sz w:val="20"/>
                    <w:szCs w:val="20"/>
                  </w:rPr>
                  <w:t>39</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The frameworks by Arksey and O’Malley (6) and </w:t>
      </w:r>
      <w:proofErr w:type="spellStart"/>
      <w:r w:rsidRPr="00A22784">
        <w:rPr>
          <w:rFonts w:ascii="Arial" w:hAnsi="Arial" w:cs="Arial"/>
          <w:sz w:val="18"/>
          <w:szCs w:val="20"/>
        </w:rPr>
        <w:t>Levac</w:t>
      </w:r>
      <w:proofErr w:type="spellEnd"/>
      <w:r w:rsidRPr="00A22784">
        <w:rPr>
          <w:rFonts w:ascii="Arial" w:hAnsi="Arial" w:cs="Arial"/>
          <w:sz w:val="18"/>
          <w:szCs w:val="20"/>
        </w:rPr>
        <w:t xml:space="preserve">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lastRenderedPageBreak/>
        <w:t>From:</w:t>
      </w:r>
      <w:r w:rsidRPr="00A60F08">
        <w:rPr>
          <w:sz w:val="16"/>
          <w:szCs w:val="16"/>
        </w:rPr>
        <w:t xml:space="preserve"> </w:t>
      </w:r>
      <w:r w:rsidR="00DE5B2B" w:rsidRPr="00DE5B2B">
        <w:rPr>
          <w:sz w:val="16"/>
          <w:szCs w:val="16"/>
        </w:rPr>
        <w:t xml:space="preserve">Tricco AC, Lillie E, Zarin W, O'Brien KK, Colquhoun H, </w:t>
      </w:r>
      <w:proofErr w:type="spellStart"/>
      <w:r w:rsidR="00DE5B2B" w:rsidRPr="00DE5B2B">
        <w:rPr>
          <w:sz w:val="16"/>
          <w:szCs w:val="16"/>
        </w:rPr>
        <w:t>Levac</w:t>
      </w:r>
      <w:proofErr w:type="spellEnd"/>
      <w:r w:rsidR="00DE5B2B" w:rsidRPr="00DE5B2B">
        <w:rPr>
          <w:sz w:val="16"/>
          <w:szCs w:val="16"/>
        </w:rPr>
        <w:t xml:space="preserve">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D49D" w14:textId="77777777" w:rsidR="00DA60BF" w:rsidRDefault="00DA60BF" w:rsidP="008F00FC">
      <w:pPr>
        <w:spacing w:after="0" w:line="240" w:lineRule="auto"/>
      </w:pPr>
      <w:r>
        <w:separator/>
      </w:r>
    </w:p>
  </w:endnote>
  <w:endnote w:type="continuationSeparator" w:id="0">
    <w:p w14:paraId="44AB4A5B" w14:textId="77777777" w:rsidR="00DA60BF" w:rsidRDefault="00DA60BF"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&#13;&#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E3B466"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7B629" w14:textId="77777777" w:rsidR="00DA60BF" w:rsidRDefault="00DA60BF" w:rsidP="008F00FC">
      <w:pPr>
        <w:spacing w:after="0" w:line="240" w:lineRule="auto"/>
      </w:pPr>
      <w:r>
        <w:separator/>
      </w:r>
    </w:p>
  </w:footnote>
  <w:footnote w:type="continuationSeparator" w:id="0">
    <w:p w14:paraId="4BE679CD" w14:textId="77777777" w:rsidR="00DA60BF" w:rsidRDefault="00DA60BF"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83199"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&#13;&#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54CC06"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964039">
    <w:abstractNumId w:val="4"/>
  </w:num>
  <w:num w:numId="2" w16cid:durableId="1741318880">
    <w:abstractNumId w:val="5"/>
  </w:num>
  <w:num w:numId="3" w16cid:durableId="1176579603">
    <w:abstractNumId w:val="7"/>
  </w:num>
  <w:num w:numId="4" w16cid:durableId="1660306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32616">
    <w:abstractNumId w:val="9"/>
  </w:num>
  <w:num w:numId="6" w16cid:durableId="346564550">
    <w:abstractNumId w:val="8"/>
  </w:num>
  <w:num w:numId="7" w16cid:durableId="8794304">
    <w:abstractNumId w:val="0"/>
  </w:num>
  <w:num w:numId="8" w16cid:durableId="634914291">
    <w:abstractNumId w:val="6"/>
  </w:num>
  <w:num w:numId="9" w16cid:durableId="1508709640">
    <w:abstractNumId w:val="2"/>
  </w:num>
  <w:num w:numId="10" w16cid:durableId="491601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102EB3"/>
    <w:rsid w:val="00105EFB"/>
    <w:rsid w:val="00114815"/>
    <w:rsid w:val="001200B5"/>
    <w:rsid w:val="00130D7A"/>
    <w:rsid w:val="00167758"/>
    <w:rsid w:val="00177075"/>
    <w:rsid w:val="001B33BA"/>
    <w:rsid w:val="001B69C6"/>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501EC"/>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1230E"/>
    <w:rsid w:val="00A20638"/>
    <w:rsid w:val="00A2088E"/>
    <w:rsid w:val="00A20945"/>
    <w:rsid w:val="00A216E5"/>
    <w:rsid w:val="00A22784"/>
    <w:rsid w:val="00A24E72"/>
    <w:rsid w:val="00A3213E"/>
    <w:rsid w:val="00A35934"/>
    <w:rsid w:val="00A60F08"/>
    <w:rsid w:val="00A706B2"/>
    <w:rsid w:val="00A91E5F"/>
    <w:rsid w:val="00B169A9"/>
    <w:rsid w:val="00B54B7C"/>
    <w:rsid w:val="00B73A70"/>
    <w:rsid w:val="00B85F7C"/>
    <w:rsid w:val="00BB554E"/>
    <w:rsid w:val="00C07F77"/>
    <w:rsid w:val="00C31A64"/>
    <w:rsid w:val="00C97AC3"/>
    <w:rsid w:val="00CB3347"/>
    <w:rsid w:val="00CE29A4"/>
    <w:rsid w:val="00D5306E"/>
    <w:rsid w:val="00DA60BF"/>
    <w:rsid w:val="00DB140C"/>
    <w:rsid w:val="00DB4B2C"/>
    <w:rsid w:val="00DE5B2B"/>
    <w:rsid w:val="00E36760"/>
    <w:rsid w:val="00E37439"/>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DC2C937E-FC95-8E43-A2B7-FB4A27CB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4D6B92"/>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5.xml><?xml version="1.0" encoding="utf-8"?>
<ds:datastoreItem xmlns:ds="http://schemas.openxmlformats.org/officeDocument/2006/customXml" ds:itemID="{2690EBB6-9E48-419F-B2B9-D05E3D04DA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Rika Sarfika</cp:lastModifiedBy>
  <cp:revision>2</cp:revision>
  <cp:lastPrinted>2018-11-16T17:06:00Z</cp:lastPrinted>
  <dcterms:created xsi:type="dcterms:W3CDTF">2026-04-25T03:00:00Z</dcterms:created>
  <dcterms:modified xsi:type="dcterms:W3CDTF">2026-04-25T03:00:00Z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