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5084E1" w14:textId="7243D587" w:rsidR="00671F0A" w:rsidRPr="00671F0A" w:rsidRDefault="00671F0A" w:rsidP="00671F0A">
      <w:pPr>
        <w:rPr>
          <w:rFonts w:ascii="Times New Roman" w:hAnsi="Times New Roman" w:cs="Times New Roman"/>
          <w:lang w:val="en-JP"/>
        </w:rPr>
      </w:pPr>
      <w:r w:rsidRPr="00671F0A">
        <w:rPr>
          <w:rFonts w:ascii="Times New Roman" w:hAnsi="Times New Roman" w:cs="Times New Roman"/>
          <w:lang w:val="en-US"/>
        </w:rPr>
        <w:t>Append</w:t>
      </w:r>
      <w:r>
        <w:rPr>
          <w:rFonts w:ascii="Times New Roman" w:hAnsi="Times New Roman" w:cs="Times New Roman"/>
          <w:lang w:val="en-US"/>
        </w:rPr>
        <w:t>i</w:t>
      </w:r>
      <w:r w:rsidRPr="00671F0A">
        <w:rPr>
          <w:rFonts w:ascii="Times New Roman" w:hAnsi="Times New Roman" w:cs="Times New Roman"/>
          <w:lang w:val="en-US"/>
        </w:rPr>
        <w:t>x C:</w:t>
      </w:r>
      <w:r w:rsidRPr="00671F0A">
        <w:rPr>
          <w:rFonts w:ascii="Times New Roman" w:hAnsi="Times New Roman" w:cs="Times New Roman"/>
          <w:lang w:val="en-JP"/>
        </w:rPr>
        <w:t xml:space="preserve"> Examples of Analytical Coding</w:t>
      </w:r>
    </w:p>
    <w:tbl>
      <w:tblPr>
        <w:tblW w:w="0" w:type="auto"/>
        <w:tblCellSpacing w:w="15" w:type="dxa"/>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3302"/>
        <w:gridCol w:w="2512"/>
        <w:gridCol w:w="1848"/>
        <w:gridCol w:w="1698"/>
      </w:tblGrid>
      <w:tr w:rsidR="00671F0A" w:rsidRPr="0011562C" w14:paraId="0B86403F" w14:textId="77777777" w:rsidTr="00596D97">
        <w:trPr>
          <w:tblHeader/>
          <w:tblCellSpacing w:w="15" w:type="dxa"/>
        </w:trPr>
        <w:tc>
          <w:tcPr>
            <w:tcW w:w="0" w:type="auto"/>
            <w:tcBorders>
              <w:top w:val="single" w:sz="4" w:space="0" w:color="auto"/>
              <w:bottom w:val="single" w:sz="4" w:space="0" w:color="auto"/>
            </w:tcBorders>
            <w:vAlign w:val="center"/>
            <w:hideMark/>
          </w:tcPr>
          <w:p w14:paraId="1506B336" w14:textId="77777777" w:rsidR="00671F0A" w:rsidRPr="0011562C" w:rsidRDefault="00671F0A" w:rsidP="00596D97">
            <w:pPr>
              <w:spacing w:after="0" w:line="240" w:lineRule="exact"/>
              <w:jc w:val="center"/>
              <w:rPr>
                <w:rFonts w:ascii="Times New Roman" w:eastAsia="Times New Roman" w:hAnsi="Times New Roman" w:cs="Times New Roman"/>
                <w:b/>
                <w:bCs/>
                <w:color w:val="000000" w:themeColor="text1"/>
                <w:kern w:val="0"/>
                <w:sz w:val="21"/>
                <w:szCs w:val="21"/>
                <w:lang w:val="en-JP"/>
                <w14:ligatures w14:val="none"/>
              </w:rPr>
            </w:pPr>
            <w:r w:rsidRPr="0011562C">
              <w:rPr>
                <w:rFonts w:ascii="Times New Roman" w:eastAsia="Times New Roman" w:hAnsi="Times New Roman" w:cs="Times New Roman"/>
                <w:b/>
                <w:bCs/>
                <w:color w:val="000000" w:themeColor="text1"/>
                <w:kern w:val="0"/>
                <w:sz w:val="21"/>
                <w:szCs w:val="21"/>
                <w:lang w:val="en-JP"/>
                <w14:ligatures w14:val="none"/>
              </w:rPr>
              <w:t>Student utterance (excerpt)</w:t>
            </w:r>
          </w:p>
        </w:tc>
        <w:tc>
          <w:tcPr>
            <w:tcW w:w="0" w:type="auto"/>
            <w:tcBorders>
              <w:top w:val="single" w:sz="4" w:space="0" w:color="auto"/>
              <w:bottom w:val="single" w:sz="4" w:space="0" w:color="auto"/>
            </w:tcBorders>
            <w:vAlign w:val="center"/>
            <w:hideMark/>
          </w:tcPr>
          <w:p w14:paraId="3D15E1AE" w14:textId="77777777" w:rsidR="00671F0A" w:rsidRPr="0011562C" w:rsidRDefault="00671F0A" w:rsidP="00596D97">
            <w:pPr>
              <w:spacing w:after="0" w:line="240" w:lineRule="exact"/>
              <w:jc w:val="center"/>
              <w:rPr>
                <w:rFonts w:ascii="Times New Roman" w:eastAsia="Times New Roman" w:hAnsi="Times New Roman" w:cs="Times New Roman"/>
                <w:b/>
                <w:bCs/>
                <w:color w:val="000000" w:themeColor="text1"/>
                <w:kern w:val="0"/>
                <w:sz w:val="21"/>
                <w:szCs w:val="21"/>
                <w:lang w:val="en-JP"/>
                <w14:ligatures w14:val="none"/>
              </w:rPr>
            </w:pPr>
            <w:r w:rsidRPr="0011562C">
              <w:rPr>
                <w:rFonts w:ascii="Times New Roman" w:eastAsia="Times New Roman" w:hAnsi="Times New Roman" w:cs="Times New Roman"/>
                <w:b/>
                <w:bCs/>
                <w:color w:val="000000" w:themeColor="text1"/>
                <w:kern w:val="0"/>
                <w:sz w:val="21"/>
                <w:szCs w:val="21"/>
                <w:lang w:val="en-JP"/>
                <w14:ligatures w14:val="none"/>
              </w:rPr>
              <w:t>Extracted meaning unit</w:t>
            </w:r>
          </w:p>
        </w:tc>
        <w:tc>
          <w:tcPr>
            <w:tcW w:w="0" w:type="auto"/>
            <w:tcBorders>
              <w:top w:val="single" w:sz="4" w:space="0" w:color="auto"/>
              <w:bottom w:val="single" w:sz="4" w:space="0" w:color="auto"/>
            </w:tcBorders>
            <w:vAlign w:val="center"/>
            <w:hideMark/>
          </w:tcPr>
          <w:p w14:paraId="0B7F997F" w14:textId="77777777" w:rsidR="00671F0A" w:rsidRPr="0011562C" w:rsidRDefault="00671F0A" w:rsidP="00596D97">
            <w:pPr>
              <w:spacing w:after="0" w:line="240" w:lineRule="exact"/>
              <w:jc w:val="center"/>
              <w:rPr>
                <w:rFonts w:ascii="Times New Roman" w:eastAsia="Times New Roman" w:hAnsi="Times New Roman" w:cs="Times New Roman"/>
                <w:b/>
                <w:bCs/>
                <w:color w:val="000000" w:themeColor="text1"/>
                <w:kern w:val="0"/>
                <w:sz w:val="21"/>
                <w:szCs w:val="21"/>
                <w:lang w:val="en-JP"/>
                <w14:ligatures w14:val="none"/>
              </w:rPr>
            </w:pPr>
            <w:r w:rsidRPr="0011562C">
              <w:rPr>
                <w:rFonts w:ascii="Times New Roman" w:eastAsia="Times New Roman" w:hAnsi="Times New Roman" w:cs="Times New Roman"/>
                <w:b/>
                <w:bCs/>
                <w:color w:val="000000" w:themeColor="text1"/>
                <w:kern w:val="0"/>
                <w:sz w:val="21"/>
                <w:szCs w:val="21"/>
                <w:lang w:val="en-JP"/>
                <w14:ligatures w14:val="none"/>
              </w:rPr>
              <w:t>Code</w:t>
            </w:r>
          </w:p>
        </w:tc>
        <w:tc>
          <w:tcPr>
            <w:tcW w:w="0" w:type="auto"/>
            <w:tcBorders>
              <w:top w:val="single" w:sz="4" w:space="0" w:color="auto"/>
              <w:bottom w:val="single" w:sz="4" w:space="0" w:color="auto"/>
            </w:tcBorders>
            <w:vAlign w:val="center"/>
            <w:hideMark/>
          </w:tcPr>
          <w:p w14:paraId="393042FA" w14:textId="77777777" w:rsidR="00671F0A" w:rsidRPr="0011562C" w:rsidRDefault="00671F0A" w:rsidP="00596D97">
            <w:pPr>
              <w:spacing w:after="0" w:line="240" w:lineRule="exact"/>
              <w:jc w:val="center"/>
              <w:rPr>
                <w:rFonts w:ascii="Times New Roman" w:eastAsia="Times New Roman" w:hAnsi="Times New Roman" w:cs="Times New Roman"/>
                <w:b/>
                <w:bCs/>
                <w:color w:val="000000" w:themeColor="text1"/>
                <w:kern w:val="0"/>
                <w:sz w:val="21"/>
                <w:szCs w:val="21"/>
                <w:lang w:val="en-JP"/>
                <w14:ligatures w14:val="none"/>
              </w:rPr>
            </w:pPr>
            <w:r w:rsidRPr="0011562C">
              <w:rPr>
                <w:rFonts w:ascii="Times New Roman" w:eastAsia="Times New Roman" w:hAnsi="Times New Roman" w:cs="Times New Roman"/>
                <w:b/>
                <w:bCs/>
                <w:color w:val="000000" w:themeColor="text1"/>
                <w:kern w:val="0"/>
                <w:sz w:val="21"/>
                <w:szCs w:val="21"/>
                <w:lang w:val="en-JP"/>
                <w14:ligatures w14:val="none"/>
              </w:rPr>
              <w:t>Higher-order category</w:t>
            </w:r>
          </w:p>
        </w:tc>
      </w:tr>
      <w:tr w:rsidR="00671F0A" w:rsidRPr="0011562C" w14:paraId="7FDADB76" w14:textId="77777777" w:rsidTr="00596D97">
        <w:trPr>
          <w:tblCellSpacing w:w="15" w:type="dxa"/>
        </w:trPr>
        <w:tc>
          <w:tcPr>
            <w:tcW w:w="0" w:type="auto"/>
            <w:vAlign w:val="center"/>
            <w:hideMark/>
          </w:tcPr>
          <w:p w14:paraId="385B790B" w14:textId="77777777" w:rsidR="00671F0A" w:rsidRPr="0011562C" w:rsidRDefault="00671F0A" w:rsidP="00596D97">
            <w:pPr>
              <w:spacing w:after="0" w:line="240" w:lineRule="exact"/>
              <w:rPr>
                <w:rFonts w:ascii="Times New Roman" w:eastAsia="Times New Roman" w:hAnsi="Times New Roman" w:cs="Times New Roman"/>
                <w:color w:val="000000" w:themeColor="text1"/>
                <w:kern w:val="0"/>
                <w:sz w:val="21"/>
                <w:szCs w:val="21"/>
                <w:lang w:val="en-JP"/>
                <w14:ligatures w14:val="none"/>
              </w:rPr>
            </w:pPr>
            <w:r w:rsidRPr="0011562C">
              <w:rPr>
                <w:rFonts w:ascii="Times New Roman" w:eastAsia="Times New Roman" w:hAnsi="Times New Roman" w:cs="Times New Roman"/>
                <w:color w:val="000000" w:themeColor="text1"/>
                <w:kern w:val="0"/>
                <w:sz w:val="21"/>
                <w:szCs w:val="21"/>
                <w:lang w:val="en-JP"/>
                <w14:ligatures w14:val="none"/>
              </w:rPr>
              <w:t>“I realized that interpretations are influenced by scientists’ backgrounds and values, such as the knowledge and experience they have and what they are interested in.”</w:t>
            </w:r>
          </w:p>
        </w:tc>
        <w:tc>
          <w:tcPr>
            <w:tcW w:w="0" w:type="auto"/>
            <w:vAlign w:val="center"/>
            <w:hideMark/>
          </w:tcPr>
          <w:p w14:paraId="283F71C4" w14:textId="77777777" w:rsidR="00671F0A" w:rsidRPr="0011562C" w:rsidRDefault="00671F0A" w:rsidP="00596D97">
            <w:pPr>
              <w:spacing w:after="0" w:line="240" w:lineRule="exact"/>
              <w:rPr>
                <w:rFonts w:ascii="Times New Roman" w:eastAsia="Times New Roman" w:hAnsi="Times New Roman" w:cs="Times New Roman"/>
                <w:color w:val="000000" w:themeColor="text1"/>
                <w:kern w:val="0"/>
                <w:sz w:val="21"/>
                <w:szCs w:val="21"/>
                <w:lang w:val="en-JP"/>
                <w14:ligatures w14:val="none"/>
              </w:rPr>
            </w:pPr>
            <w:r w:rsidRPr="0011562C">
              <w:rPr>
                <w:rFonts w:ascii="Times New Roman" w:eastAsia="Times New Roman" w:hAnsi="Times New Roman" w:cs="Times New Roman"/>
                <w:color w:val="000000" w:themeColor="text1"/>
                <w:kern w:val="0"/>
                <w:sz w:val="21"/>
                <w:szCs w:val="21"/>
                <w:lang w:val="en-JP"/>
                <w14:ligatures w14:val="none"/>
              </w:rPr>
              <w:t>Awareness of differences in scientists’ interpretations</w:t>
            </w:r>
          </w:p>
        </w:tc>
        <w:tc>
          <w:tcPr>
            <w:tcW w:w="0" w:type="auto"/>
            <w:vAlign w:val="center"/>
            <w:hideMark/>
          </w:tcPr>
          <w:p w14:paraId="24FC2CB8" w14:textId="77777777" w:rsidR="00671F0A" w:rsidRPr="0011562C" w:rsidRDefault="00671F0A" w:rsidP="00596D97">
            <w:pPr>
              <w:spacing w:after="0" w:line="240" w:lineRule="exact"/>
              <w:rPr>
                <w:rFonts w:ascii="Times New Roman" w:eastAsia="Times New Roman" w:hAnsi="Times New Roman" w:cs="Times New Roman"/>
                <w:color w:val="000000" w:themeColor="text1"/>
                <w:kern w:val="0"/>
                <w:sz w:val="21"/>
                <w:szCs w:val="21"/>
                <w:lang w:val="en-JP"/>
                <w14:ligatures w14:val="none"/>
              </w:rPr>
            </w:pPr>
            <w:r w:rsidRPr="0011562C">
              <w:rPr>
                <w:rFonts w:ascii="Times New Roman" w:eastAsia="Times New Roman" w:hAnsi="Times New Roman" w:cs="Times New Roman"/>
                <w:color w:val="000000" w:themeColor="text1"/>
                <w:kern w:val="0"/>
                <w:sz w:val="21"/>
                <w:szCs w:val="21"/>
                <w:lang w:val="en-JP"/>
                <w14:ligatures w14:val="none"/>
              </w:rPr>
              <w:t>Theory-ladenness</w:t>
            </w:r>
          </w:p>
        </w:tc>
        <w:tc>
          <w:tcPr>
            <w:tcW w:w="0" w:type="auto"/>
            <w:vAlign w:val="center"/>
            <w:hideMark/>
          </w:tcPr>
          <w:p w14:paraId="794C5160" w14:textId="77777777" w:rsidR="00671F0A" w:rsidRPr="007B5B56" w:rsidRDefault="00671F0A" w:rsidP="00596D97">
            <w:pPr>
              <w:spacing w:after="0" w:line="240" w:lineRule="exact"/>
              <w:rPr>
                <w:rFonts w:ascii="Times New Roman" w:eastAsia="Times New Roman" w:hAnsi="Times New Roman" w:cs="Times New Roman"/>
                <w:color w:val="000000" w:themeColor="text1"/>
                <w:kern w:val="0"/>
                <w:sz w:val="21"/>
                <w:szCs w:val="21"/>
                <w:lang w:val="en-JP"/>
                <w14:ligatures w14:val="none"/>
              </w:rPr>
            </w:pPr>
            <w:r w:rsidRPr="007B5B56">
              <w:rPr>
                <w:rFonts w:ascii="Times New Roman" w:eastAsia="MS PGothic" w:hAnsi="Times New Roman" w:cs="Times New Roman"/>
                <w:color w:val="000000"/>
                <w:sz w:val="20"/>
                <w:szCs w:val="20"/>
              </w:rPr>
              <w:t>Conceptual NOS understanding</w:t>
            </w:r>
          </w:p>
        </w:tc>
      </w:tr>
      <w:tr w:rsidR="00671F0A" w:rsidRPr="0011562C" w14:paraId="73FA28DE" w14:textId="77777777" w:rsidTr="00596D97">
        <w:trPr>
          <w:tblCellSpacing w:w="15" w:type="dxa"/>
        </w:trPr>
        <w:tc>
          <w:tcPr>
            <w:tcW w:w="0" w:type="auto"/>
            <w:vAlign w:val="center"/>
            <w:hideMark/>
          </w:tcPr>
          <w:p w14:paraId="0A224D5C" w14:textId="77777777" w:rsidR="00671F0A" w:rsidRPr="0011562C" w:rsidRDefault="00671F0A" w:rsidP="00596D97">
            <w:pPr>
              <w:spacing w:after="0" w:line="240" w:lineRule="exact"/>
              <w:rPr>
                <w:rFonts w:ascii="Times New Roman" w:eastAsia="Times New Roman" w:hAnsi="Times New Roman" w:cs="Times New Roman"/>
                <w:color w:val="000000" w:themeColor="text1"/>
                <w:kern w:val="0"/>
                <w:sz w:val="21"/>
                <w:szCs w:val="21"/>
                <w:lang w:val="en-JP"/>
                <w14:ligatures w14:val="none"/>
              </w:rPr>
            </w:pPr>
            <w:r w:rsidRPr="0011562C">
              <w:rPr>
                <w:rFonts w:ascii="Times New Roman" w:eastAsia="Times New Roman" w:hAnsi="Times New Roman" w:cs="Times New Roman"/>
                <w:color w:val="000000" w:themeColor="text1"/>
                <w:kern w:val="0"/>
                <w:sz w:val="21"/>
                <w:szCs w:val="21"/>
                <w:lang w:val="en-JP"/>
                <w14:ligatures w14:val="none"/>
              </w:rPr>
              <w:t>“In the past, Stegosaurus plates were thought to be for defense, but as research progressed and more evidence accumulated, I realized that hypotheses change over time.”</w:t>
            </w:r>
          </w:p>
        </w:tc>
        <w:tc>
          <w:tcPr>
            <w:tcW w:w="0" w:type="auto"/>
            <w:vAlign w:val="center"/>
            <w:hideMark/>
          </w:tcPr>
          <w:p w14:paraId="60FE6FE7" w14:textId="77777777" w:rsidR="00671F0A" w:rsidRPr="0011562C" w:rsidRDefault="00671F0A" w:rsidP="00596D97">
            <w:pPr>
              <w:spacing w:after="0" w:line="240" w:lineRule="exact"/>
              <w:rPr>
                <w:rFonts w:ascii="Times New Roman" w:eastAsia="Times New Roman" w:hAnsi="Times New Roman" w:cs="Times New Roman"/>
                <w:color w:val="000000" w:themeColor="text1"/>
                <w:kern w:val="0"/>
                <w:sz w:val="21"/>
                <w:szCs w:val="21"/>
                <w:lang w:val="en-JP"/>
                <w14:ligatures w14:val="none"/>
              </w:rPr>
            </w:pPr>
            <w:r w:rsidRPr="0011562C">
              <w:rPr>
                <w:rFonts w:ascii="Times New Roman" w:eastAsia="Times New Roman" w:hAnsi="Times New Roman" w:cs="Times New Roman"/>
                <w:color w:val="000000" w:themeColor="text1"/>
                <w:kern w:val="0"/>
                <w:sz w:val="21"/>
                <w:szCs w:val="21"/>
                <w:lang w:val="en-JP"/>
                <w14:ligatures w14:val="none"/>
              </w:rPr>
              <w:t>Awareness of science as changing over time</w:t>
            </w:r>
          </w:p>
        </w:tc>
        <w:tc>
          <w:tcPr>
            <w:tcW w:w="0" w:type="auto"/>
            <w:vAlign w:val="center"/>
            <w:hideMark/>
          </w:tcPr>
          <w:p w14:paraId="1C17D493" w14:textId="77777777" w:rsidR="00671F0A" w:rsidRPr="0011562C" w:rsidRDefault="00671F0A" w:rsidP="00596D97">
            <w:pPr>
              <w:spacing w:after="0" w:line="240" w:lineRule="exact"/>
              <w:rPr>
                <w:rFonts w:ascii="Times New Roman" w:eastAsia="Times New Roman" w:hAnsi="Times New Roman" w:cs="Times New Roman"/>
                <w:color w:val="000000" w:themeColor="text1"/>
                <w:kern w:val="0"/>
                <w:sz w:val="21"/>
                <w:szCs w:val="21"/>
                <w:lang w:val="en-JP"/>
                <w14:ligatures w14:val="none"/>
              </w:rPr>
            </w:pPr>
            <w:r w:rsidRPr="0011562C">
              <w:rPr>
                <w:rFonts w:ascii="Times New Roman" w:eastAsia="Times New Roman" w:hAnsi="Times New Roman" w:cs="Times New Roman"/>
                <w:color w:val="000000" w:themeColor="text1"/>
                <w:kern w:val="0"/>
                <w:sz w:val="21"/>
                <w:szCs w:val="21"/>
                <w:lang w:val="en-JP"/>
                <w14:ligatures w14:val="none"/>
              </w:rPr>
              <w:t>Tentativeness of scientific knowledge</w:t>
            </w:r>
          </w:p>
        </w:tc>
        <w:tc>
          <w:tcPr>
            <w:tcW w:w="0" w:type="auto"/>
            <w:vAlign w:val="center"/>
            <w:hideMark/>
          </w:tcPr>
          <w:p w14:paraId="5942D535" w14:textId="77777777" w:rsidR="00671F0A" w:rsidRPr="0011562C" w:rsidRDefault="00671F0A" w:rsidP="00596D97">
            <w:pPr>
              <w:spacing w:after="0" w:line="240" w:lineRule="exact"/>
              <w:rPr>
                <w:rFonts w:ascii="Times New Roman" w:eastAsia="Times New Roman" w:hAnsi="Times New Roman" w:cs="Times New Roman"/>
                <w:color w:val="000000" w:themeColor="text1"/>
                <w:kern w:val="0"/>
                <w:sz w:val="21"/>
                <w:szCs w:val="21"/>
                <w:lang w:val="en-JP"/>
                <w14:ligatures w14:val="none"/>
              </w:rPr>
            </w:pPr>
            <w:r w:rsidRPr="007B5B56">
              <w:rPr>
                <w:rFonts w:ascii="Times New Roman" w:eastAsia="MS PGothic" w:hAnsi="Times New Roman" w:cs="Times New Roman"/>
                <w:color w:val="000000"/>
                <w:sz w:val="20"/>
                <w:szCs w:val="20"/>
              </w:rPr>
              <w:t>Conceptual NOS understanding</w:t>
            </w:r>
          </w:p>
        </w:tc>
      </w:tr>
      <w:tr w:rsidR="00671F0A" w:rsidRPr="0011562C" w14:paraId="5EC77A86" w14:textId="77777777" w:rsidTr="00596D97">
        <w:trPr>
          <w:tblCellSpacing w:w="15" w:type="dxa"/>
        </w:trPr>
        <w:tc>
          <w:tcPr>
            <w:tcW w:w="0" w:type="auto"/>
            <w:vAlign w:val="center"/>
            <w:hideMark/>
          </w:tcPr>
          <w:p w14:paraId="5EFECBF3" w14:textId="77777777" w:rsidR="00671F0A" w:rsidRPr="0011562C" w:rsidRDefault="00671F0A" w:rsidP="00596D97">
            <w:pPr>
              <w:spacing w:after="0" w:line="240" w:lineRule="exact"/>
              <w:rPr>
                <w:rFonts w:ascii="Times New Roman" w:eastAsia="Times New Roman" w:hAnsi="Times New Roman" w:cs="Times New Roman"/>
                <w:color w:val="000000" w:themeColor="text1"/>
                <w:kern w:val="0"/>
                <w:sz w:val="21"/>
                <w:szCs w:val="21"/>
                <w:lang w:val="en-JP"/>
                <w14:ligatures w14:val="none"/>
              </w:rPr>
            </w:pPr>
            <w:r w:rsidRPr="0011562C">
              <w:rPr>
                <w:rFonts w:ascii="Times New Roman" w:eastAsia="Times New Roman" w:hAnsi="Times New Roman" w:cs="Times New Roman"/>
                <w:color w:val="000000" w:themeColor="text1"/>
                <w:kern w:val="0"/>
                <w:sz w:val="21"/>
                <w:szCs w:val="21"/>
                <w:lang w:val="en-JP"/>
                <w14:ligatures w14:val="none"/>
              </w:rPr>
              <w:t>“I thought that science is not absolute truth but rather a kind of ‘consensus’ constructed by humans. I think it is important to be aware of that. If you are aware of it, you can adopt different perspectives and see things differently, even outside science.”</w:t>
            </w:r>
          </w:p>
        </w:tc>
        <w:tc>
          <w:tcPr>
            <w:tcW w:w="0" w:type="auto"/>
            <w:vAlign w:val="center"/>
            <w:hideMark/>
          </w:tcPr>
          <w:p w14:paraId="6FE31A7E" w14:textId="77777777" w:rsidR="00671F0A" w:rsidRPr="0011562C" w:rsidRDefault="00671F0A" w:rsidP="00596D97">
            <w:pPr>
              <w:spacing w:after="0" w:line="240" w:lineRule="exact"/>
              <w:rPr>
                <w:rFonts w:ascii="Times New Roman" w:eastAsia="Times New Roman" w:hAnsi="Times New Roman" w:cs="Times New Roman"/>
                <w:color w:val="000000" w:themeColor="text1"/>
                <w:kern w:val="0"/>
                <w:sz w:val="21"/>
                <w:szCs w:val="21"/>
                <w:lang w:val="en-JP"/>
                <w14:ligatures w14:val="none"/>
              </w:rPr>
            </w:pPr>
            <w:r w:rsidRPr="0011562C">
              <w:rPr>
                <w:rFonts w:ascii="Times New Roman" w:eastAsia="Times New Roman" w:hAnsi="Times New Roman" w:cs="Times New Roman"/>
                <w:color w:val="000000" w:themeColor="text1"/>
                <w:kern w:val="0"/>
                <w:sz w:val="21"/>
                <w:szCs w:val="21"/>
                <w:lang w:val="en-JP"/>
                <w14:ligatures w14:val="none"/>
              </w:rPr>
              <w:t>Awareness of science as changing over time + orientation toward using NOS as a framework for thinking</w:t>
            </w:r>
          </w:p>
        </w:tc>
        <w:tc>
          <w:tcPr>
            <w:tcW w:w="0" w:type="auto"/>
            <w:vAlign w:val="center"/>
            <w:hideMark/>
          </w:tcPr>
          <w:p w14:paraId="767C3F38" w14:textId="77777777" w:rsidR="00671F0A" w:rsidRPr="0011562C" w:rsidRDefault="00671F0A" w:rsidP="00596D97">
            <w:pPr>
              <w:spacing w:after="0" w:line="240" w:lineRule="exact"/>
              <w:rPr>
                <w:rFonts w:ascii="Times New Roman" w:eastAsia="Times New Roman" w:hAnsi="Times New Roman" w:cs="Times New Roman"/>
                <w:color w:val="000000" w:themeColor="text1"/>
                <w:kern w:val="0"/>
                <w:sz w:val="21"/>
                <w:szCs w:val="21"/>
                <w:lang w:val="en-JP"/>
                <w14:ligatures w14:val="none"/>
              </w:rPr>
            </w:pPr>
            <w:r w:rsidRPr="0011562C">
              <w:rPr>
                <w:rFonts w:ascii="Times New Roman" w:eastAsia="Times New Roman" w:hAnsi="Times New Roman" w:cs="Times New Roman"/>
                <w:color w:val="000000" w:themeColor="text1"/>
                <w:kern w:val="0"/>
                <w:sz w:val="21"/>
                <w:szCs w:val="21"/>
                <w:lang w:val="en-JP"/>
                <w14:ligatures w14:val="none"/>
              </w:rPr>
              <w:t>Tentativeness of scientific knowledge; Conceptual understanding</w:t>
            </w:r>
          </w:p>
        </w:tc>
        <w:tc>
          <w:tcPr>
            <w:tcW w:w="0" w:type="auto"/>
            <w:vAlign w:val="center"/>
            <w:hideMark/>
          </w:tcPr>
          <w:p w14:paraId="17923351" w14:textId="77777777" w:rsidR="00671F0A" w:rsidRPr="007B5B56" w:rsidRDefault="00671F0A" w:rsidP="00596D97">
            <w:pPr>
              <w:spacing w:after="0" w:line="240" w:lineRule="exact"/>
              <w:rPr>
                <w:rFonts w:ascii="Times New Roman" w:eastAsia="Times New Roman" w:hAnsi="Times New Roman" w:cs="Times New Roman"/>
                <w:color w:val="000000" w:themeColor="text1"/>
                <w:kern w:val="0"/>
                <w:sz w:val="21"/>
                <w:szCs w:val="21"/>
                <w:lang w:val="en-JP"/>
                <w14:ligatures w14:val="none"/>
              </w:rPr>
            </w:pPr>
            <w:r w:rsidRPr="007B5B56">
              <w:rPr>
                <w:rFonts w:ascii="Times New Roman" w:eastAsia="MS PGothic" w:hAnsi="Times New Roman" w:cs="Times New Roman"/>
                <w:color w:val="000000"/>
                <w:sz w:val="20"/>
                <w:szCs w:val="20"/>
                <w:lang w:val="en-US"/>
              </w:rPr>
              <w:t>Functional NOS understanding</w:t>
            </w:r>
          </w:p>
        </w:tc>
      </w:tr>
      <w:tr w:rsidR="00671F0A" w:rsidRPr="0011562C" w14:paraId="077D5E20" w14:textId="77777777" w:rsidTr="00596D97">
        <w:trPr>
          <w:tblCellSpacing w:w="15" w:type="dxa"/>
        </w:trPr>
        <w:tc>
          <w:tcPr>
            <w:tcW w:w="0" w:type="auto"/>
            <w:vAlign w:val="center"/>
            <w:hideMark/>
          </w:tcPr>
          <w:p w14:paraId="25B44730" w14:textId="77777777" w:rsidR="00671F0A" w:rsidRPr="0011562C" w:rsidRDefault="00671F0A" w:rsidP="00596D97">
            <w:pPr>
              <w:spacing w:after="0" w:line="240" w:lineRule="exact"/>
              <w:rPr>
                <w:rFonts w:ascii="Times New Roman" w:eastAsia="Times New Roman" w:hAnsi="Times New Roman" w:cs="Times New Roman"/>
                <w:color w:val="000000" w:themeColor="text1"/>
                <w:kern w:val="0"/>
                <w:sz w:val="21"/>
                <w:szCs w:val="21"/>
                <w:lang w:val="en-JP"/>
                <w14:ligatures w14:val="none"/>
              </w:rPr>
            </w:pPr>
            <w:r w:rsidRPr="0011562C">
              <w:rPr>
                <w:rFonts w:ascii="Times New Roman" w:eastAsia="Times New Roman" w:hAnsi="Times New Roman" w:cs="Times New Roman"/>
                <w:color w:val="000000" w:themeColor="text1"/>
                <w:kern w:val="0"/>
                <w:sz w:val="21"/>
                <w:szCs w:val="21"/>
                <w:lang w:val="en-JP"/>
                <w14:ligatures w14:val="none"/>
              </w:rPr>
              <w:t>“I realized that changes in scientific interpretations occur not only in dinosaur research but in many other fields as well. For example, even in climate change research, scientists may have different claims.”</w:t>
            </w:r>
          </w:p>
        </w:tc>
        <w:tc>
          <w:tcPr>
            <w:tcW w:w="0" w:type="auto"/>
            <w:vAlign w:val="center"/>
            <w:hideMark/>
          </w:tcPr>
          <w:p w14:paraId="101BD47B" w14:textId="77777777" w:rsidR="00671F0A" w:rsidRPr="0011562C" w:rsidRDefault="00671F0A" w:rsidP="00596D97">
            <w:pPr>
              <w:spacing w:after="0" w:line="240" w:lineRule="exact"/>
              <w:rPr>
                <w:rFonts w:ascii="Times New Roman" w:eastAsia="Times New Roman" w:hAnsi="Times New Roman" w:cs="Times New Roman"/>
                <w:color w:val="000000" w:themeColor="text1"/>
                <w:kern w:val="0"/>
                <w:sz w:val="21"/>
                <w:szCs w:val="21"/>
                <w:lang w:val="en-JP"/>
                <w14:ligatures w14:val="none"/>
              </w:rPr>
            </w:pPr>
            <w:r w:rsidRPr="0011562C">
              <w:rPr>
                <w:rFonts w:ascii="Times New Roman" w:eastAsia="Times New Roman" w:hAnsi="Times New Roman" w:cs="Times New Roman"/>
                <w:color w:val="000000" w:themeColor="text1"/>
                <w:kern w:val="0"/>
                <w:sz w:val="21"/>
                <w:szCs w:val="21"/>
                <w:lang w:val="en-JP"/>
                <w14:ligatures w14:val="none"/>
              </w:rPr>
              <w:t>Awareness of differences in scientists’ interpretations + orientation toward using NOS as a framework for thinking</w:t>
            </w:r>
          </w:p>
        </w:tc>
        <w:tc>
          <w:tcPr>
            <w:tcW w:w="0" w:type="auto"/>
            <w:vAlign w:val="center"/>
            <w:hideMark/>
          </w:tcPr>
          <w:p w14:paraId="16B33692" w14:textId="77777777" w:rsidR="00671F0A" w:rsidRPr="0011562C" w:rsidRDefault="00671F0A" w:rsidP="00596D97">
            <w:pPr>
              <w:spacing w:after="0" w:line="240" w:lineRule="exact"/>
              <w:rPr>
                <w:rFonts w:ascii="Times New Roman" w:eastAsia="Times New Roman" w:hAnsi="Times New Roman" w:cs="Times New Roman"/>
                <w:color w:val="000000" w:themeColor="text1"/>
                <w:kern w:val="0"/>
                <w:sz w:val="21"/>
                <w:szCs w:val="21"/>
                <w:lang w:val="en-JP"/>
                <w14:ligatures w14:val="none"/>
              </w:rPr>
            </w:pPr>
            <w:r w:rsidRPr="0011562C">
              <w:rPr>
                <w:rFonts w:ascii="Times New Roman" w:eastAsia="Times New Roman" w:hAnsi="Times New Roman" w:cs="Times New Roman"/>
                <w:color w:val="000000" w:themeColor="text1"/>
                <w:kern w:val="0"/>
                <w:sz w:val="21"/>
                <w:szCs w:val="21"/>
                <w:lang w:val="en-JP"/>
                <w14:ligatures w14:val="none"/>
              </w:rPr>
              <w:t>Theory-ladenness; Conceptual understanding</w:t>
            </w:r>
          </w:p>
        </w:tc>
        <w:tc>
          <w:tcPr>
            <w:tcW w:w="0" w:type="auto"/>
            <w:vAlign w:val="center"/>
            <w:hideMark/>
          </w:tcPr>
          <w:p w14:paraId="7441483E" w14:textId="77777777" w:rsidR="00671F0A" w:rsidRPr="0011562C" w:rsidRDefault="00671F0A" w:rsidP="00596D97">
            <w:pPr>
              <w:spacing w:after="0" w:line="240" w:lineRule="exact"/>
              <w:rPr>
                <w:rFonts w:ascii="Times New Roman" w:eastAsia="Times New Roman" w:hAnsi="Times New Roman" w:cs="Times New Roman"/>
                <w:color w:val="000000" w:themeColor="text1"/>
                <w:kern w:val="0"/>
                <w:sz w:val="21"/>
                <w:szCs w:val="21"/>
                <w:lang w:val="en-JP"/>
                <w14:ligatures w14:val="none"/>
              </w:rPr>
            </w:pPr>
            <w:r w:rsidRPr="007B5B56">
              <w:rPr>
                <w:rFonts w:ascii="Times New Roman" w:eastAsia="MS PGothic" w:hAnsi="Times New Roman" w:cs="Times New Roman"/>
                <w:color w:val="000000"/>
                <w:sz w:val="20"/>
                <w:szCs w:val="20"/>
                <w:lang w:val="en-US"/>
              </w:rPr>
              <w:t>Functional NOS understanding</w:t>
            </w:r>
          </w:p>
        </w:tc>
      </w:tr>
      <w:tr w:rsidR="00671F0A" w:rsidRPr="0011562C" w14:paraId="5B51E3ED" w14:textId="77777777" w:rsidTr="00596D97">
        <w:trPr>
          <w:tblCellSpacing w:w="15" w:type="dxa"/>
        </w:trPr>
        <w:tc>
          <w:tcPr>
            <w:tcW w:w="0" w:type="auto"/>
            <w:vAlign w:val="center"/>
            <w:hideMark/>
          </w:tcPr>
          <w:p w14:paraId="6F909ECE" w14:textId="77777777" w:rsidR="00671F0A" w:rsidRPr="0011562C" w:rsidRDefault="00671F0A" w:rsidP="00596D97">
            <w:pPr>
              <w:spacing w:after="0" w:line="240" w:lineRule="exact"/>
              <w:rPr>
                <w:rFonts w:ascii="Times New Roman" w:eastAsia="Times New Roman" w:hAnsi="Times New Roman" w:cs="Times New Roman"/>
                <w:color w:val="000000" w:themeColor="text1"/>
                <w:kern w:val="0"/>
                <w:sz w:val="21"/>
                <w:szCs w:val="21"/>
                <w:lang w:val="en-JP"/>
                <w14:ligatures w14:val="none"/>
              </w:rPr>
            </w:pPr>
            <w:r w:rsidRPr="0011562C">
              <w:rPr>
                <w:rFonts w:ascii="Times New Roman" w:eastAsia="Times New Roman" w:hAnsi="Times New Roman" w:cs="Times New Roman"/>
                <w:color w:val="000000" w:themeColor="text1"/>
                <w:kern w:val="0"/>
                <w:sz w:val="21"/>
                <w:szCs w:val="21"/>
                <w:lang w:val="en-JP"/>
                <w14:ligatures w14:val="none"/>
              </w:rPr>
              <w:t>“I realized that science, like other fields, does not have a single clear answer. I used to have a rigid image of science, but now I feel more familiar with it.”</w:t>
            </w:r>
          </w:p>
        </w:tc>
        <w:tc>
          <w:tcPr>
            <w:tcW w:w="0" w:type="auto"/>
            <w:vAlign w:val="center"/>
            <w:hideMark/>
          </w:tcPr>
          <w:p w14:paraId="1A2932FC" w14:textId="77777777" w:rsidR="00671F0A" w:rsidRPr="0011562C" w:rsidRDefault="00671F0A" w:rsidP="00596D97">
            <w:pPr>
              <w:spacing w:after="0" w:line="240" w:lineRule="exact"/>
              <w:rPr>
                <w:rFonts w:ascii="Times New Roman" w:eastAsia="Times New Roman" w:hAnsi="Times New Roman" w:cs="Times New Roman"/>
                <w:color w:val="000000" w:themeColor="text1"/>
                <w:kern w:val="0"/>
                <w:sz w:val="21"/>
                <w:szCs w:val="21"/>
                <w:lang w:val="en-JP"/>
                <w14:ligatures w14:val="none"/>
              </w:rPr>
            </w:pPr>
            <w:r w:rsidRPr="0011562C">
              <w:rPr>
                <w:rFonts w:ascii="Times New Roman" w:eastAsia="Times New Roman" w:hAnsi="Times New Roman" w:cs="Times New Roman"/>
                <w:color w:val="000000" w:themeColor="text1"/>
                <w:kern w:val="0"/>
                <w:sz w:val="21"/>
                <w:szCs w:val="21"/>
                <w:lang w:val="en-JP"/>
                <w14:ligatures w14:val="none"/>
              </w:rPr>
              <w:t>Awareness of differences in scientists’ interpretations + orientation toward using NOS as a framework for thinking + positive emotional change toward science</w:t>
            </w:r>
          </w:p>
        </w:tc>
        <w:tc>
          <w:tcPr>
            <w:tcW w:w="0" w:type="auto"/>
            <w:vAlign w:val="center"/>
            <w:hideMark/>
          </w:tcPr>
          <w:p w14:paraId="3995A179" w14:textId="77777777" w:rsidR="00671F0A" w:rsidRPr="0011562C" w:rsidRDefault="00671F0A" w:rsidP="00596D97">
            <w:pPr>
              <w:spacing w:after="0" w:line="240" w:lineRule="exact"/>
              <w:rPr>
                <w:rFonts w:ascii="Times New Roman" w:eastAsia="Times New Roman" w:hAnsi="Times New Roman" w:cs="Times New Roman"/>
                <w:color w:val="000000" w:themeColor="text1"/>
                <w:kern w:val="0"/>
                <w:sz w:val="21"/>
                <w:szCs w:val="21"/>
                <w:lang w:val="en-JP"/>
                <w14:ligatures w14:val="none"/>
              </w:rPr>
            </w:pPr>
            <w:r w:rsidRPr="0011562C">
              <w:rPr>
                <w:rFonts w:ascii="Times New Roman" w:eastAsia="Times New Roman" w:hAnsi="Times New Roman" w:cs="Times New Roman"/>
                <w:color w:val="000000" w:themeColor="text1"/>
                <w:kern w:val="0"/>
                <w:sz w:val="21"/>
                <w:szCs w:val="21"/>
                <w:lang w:val="en-JP"/>
                <w14:ligatures w14:val="none"/>
              </w:rPr>
              <w:t>Theory-ladenness; Conceptual understanding; Enjoyment of scientific thinking</w:t>
            </w:r>
          </w:p>
        </w:tc>
        <w:tc>
          <w:tcPr>
            <w:tcW w:w="0" w:type="auto"/>
            <w:vAlign w:val="center"/>
            <w:hideMark/>
          </w:tcPr>
          <w:p w14:paraId="3C607413" w14:textId="77777777" w:rsidR="00671F0A" w:rsidRPr="0011562C" w:rsidRDefault="00671F0A" w:rsidP="00596D97">
            <w:pPr>
              <w:spacing w:after="0" w:line="240" w:lineRule="exact"/>
              <w:rPr>
                <w:rFonts w:ascii="Times New Roman" w:eastAsia="Times New Roman" w:hAnsi="Times New Roman" w:cs="Times New Roman"/>
                <w:color w:val="000000" w:themeColor="text1"/>
                <w:kern w:val="0"/>
                <w:sz w:val="21"/>
                <w:szCs w:val="21"/>
                <w:lang w:val="en-JP"/>
                <w14:ligatures w14:val="none"/>
              </w:rPr>
            </w:pPr>
            <w:r w:rsidRPr="007B5B56">
              <w:rPr>
                <w:rFonts w:ascii="Times New Roman" w:eastAsia="Times New Roman" w:hAnsi="Times New Roman" w:cs="Times New Roman"/>
                <w:color w:val="000000" w:themeColor="text1"/>
                <w:kern w:val="0"/>
                <w:sz w:val="21"/>
                <w:szCs w:val="21"/>
                <w:lang w:val="en-US"/>
                <w14:ligatures w14:val="none"/>
              </w:rPr>
              <w:t>Functional NOS understanding</w:t>
            </w:r>
            <w:r w:rsidRPr="007B5B56">
              <w:rPr>
                <w:rFonts w:ascii="Times New Roman" w:eastAsia="Times New Roman" w:hAnsi="Times New Roman" w:cs="Times New Roman"/>
                <w:color w:val="000000" w:themeColor="text1"/>
                <w:kern w:val="0"/>
                <w:sz w:val="21"/>
                <w:szCs w:val="21"/>
                <w:lang w:val="en-JP"/>
                <w14:ligatures w14:val="none"/>
              </w:rPr>
              <w:t>+ affective dimension</w:t>
            </w:r>
          </w:p>
        </w:tc>
      </w:tr>
      <w:tr w:rsidR="00671F0A" w:rsidRPr="0011562C" w14:paraId="698BB453" w14:textId="77777777" w:rsidTr="00596D97">
        <w:trPr>
          <w:tblCellSpacing w:w="15" w:type="dxa"/>
        </w:trPr>
        <w:tc>
          <w:tcPr>
            <w:tcW w:w="0" w:type="auto"/>
            <w:vAlign w:val="center"/>
            <w:hideMark/>
          </w:tcPr>
          <w:p w14:paraId="6FA1F1EE" w14:textId="77777777" w:rsidR="00671F0A" w:rsidRPr="0011562C" w:rsidRDefault="00671F0A" w:rsidP="00596D97">
            <w:pPr>
              <w:spacing w:after="0" w:line="240" w:lineRule="exact"/>
              <w:rPr>
                <w:rFonts w:ascii="Times New Roman" w:eastAsia="Times New Roman" w:hAnsi="Times New Roman" w:cs="Times New Roman"/>
                <w:color w:val="000000" w:themeColor="text1"/>
                <w:kern w:val="0"/>
                <w:sz w:val="21"/>
                <w:szCs w:val="21"/>
                <w:lang w:val="en-JP"/>
                <w14:ligatures w14:val="none"/>
              </w:rPr>
            </w:pPr>
            <w:r w:rsidRPr="0011562C">
              <w:rPr>
                <w:rFonts w:ascii="Times New Roman" w:eastAsia="Times New Roman" w:hAnsi="Times New Roman" w:cs="Times New Roman"/>
                <w:color w:val="000000" w:themeColor="text1"/>
                <w:kern w:val="0"/>
                <w:sz w:val="21"/>
                <w:szCs w:val="21"/>
                <w:lang w:val="en-JP"/>
                <w14:ligatures w14:val="none"/>
              </w:rPr>
              <w:t>“I was initially worried, thinking ‘Is it okay for scientific hypotheses to keep changing?’ But if there is only one answer, it is not interesting. I think that discussing different interpretations based on the same observations is what makes science enjoyable.”</w:t>
            </w:r>
          </w:p>
        </w:tc>
        <w:tc>
          <w:tcPr>
            <w:tcW w:w="0" w:type="auto"/>
            <w:vAlign w:val="center"/>
            <w:hideMark/>
          </w:tcPr>
          <w:p w14:paraId="32CB3AD0" w14:textId="77777777" w:rsidR="00671F0A" w:rsidRPr="0011562C" w:rsidRDefault="00671F0A" w:rsidP="00596D97">
            <w:pPr>
              <w:spacing w:after="0" w:line="240" w:lineRule="exact"/>
              <w:rPr>
                <w:rFonts w:ascii="Times New Roman" w:eastAsia="Times New Roman" w:hAnsi="Times New Roman" w:cs="Times New Roman"/>
                <w:color w:val="000000" w:themeColor="text1"/>
                <w:kern w:val="0"/>
                <w:sz w:val="21"/>
                <w:szCs w:val="21"/>
                <w:lang w:val="en-JP"/>
                <w14:ligatures w14:val="none"/>
              </w:rPr>
            </w:pPr>
            <w:r w:rsidRPr="0011562C">
              <w:rPr>
                <w:rFonts w:ascii="Times New Roman" w:eastAsia="Times New Roman" w:hAnsi="Times New Roman" w:cs="Times New Roman"/>
                <w:color w:val="000000" w:themeColor="text1"/>
                <w:kern w:val="0"/>
                <w:sz w:val="21"/>
                <w:szCs w:val="21"/>
                <w:lang w:val="en-JP"/>
                <w14:ligatures w14:val="none"/>
              </w:rPr>
              <w:t>Awareness of differences in scientists’ interpretations + orientation toward using NOS as a framework for thinking + positive emotional change toward science</w:t>
            </w:r>
          </w:p>
        </w:tc>
        <w:tc>
          <w:tcPr>
            <w:tcW w:w="0" w:type="auto"/>
            <w:vAlign w:val="center"/>
            <w:hideMark/>
          </w:tcPr>
          <w:p w14:paraId="399C0113" w14:textId="77777777" w:rsidR="00671F0A" w:rsidRPr="0011562C" w:rsidRDefault="00671F0A" w:rsidP="00596D97">
            <w:pPr>
              <w:spacing w:after="0" w:line="240" w:lineRule="exact"/>
              <w:rPr>
                <w:rFonts w:ascii="Times New Roman" w:eastAsia="Times New Roman" w:hAnsi="Times New Roman" w:cs="Times New Roman"/>
                <w:color w:val="000000" w:themeColor="text1"/>
                <w:kern w:val="0"/>
                <w:sz w:val="21"/>
                <w:szCs w:val="21"/>
                <w:lang w:val="en-JP"/>
                <w14:ligatures w14:val="none"/>
              </w:rPr>
            </w:pPr>
            <w:r w:rsidRPr="0011562C">
              <w:rPr>
                <w:rFonts w:ascii="Times New Roman" w:eastAsia="Times New Roman" w:hAnsi="Times New Roman" w:cs="Times New Roman"/>
                <w:color w:val="000000" w:themeColor="text1"/>
                <w:kern w:val="0"/>
                <w:sz w:val="21"/>
                <w:szCs w:val="21"/>
                <w:lang w:val="en-JP"/>
                <w14:ligatures w14:val="none"/>
              </w:rPr>
              <w:t>Theory-ladenness; Conceptual understanding; Enjoyment of scientific thinking</w:t>
            </w:r>
          </w:p>
        </w:tc>
        <w:tc>
          <w:tcPr>
            <w:tcW w:w="0" w:type="auto"/>
            <w:vAlign w:val="center"/>
            <w:hideMark/>
          </w:tcPr>
          <w:p w14:paraId="30E202A1" w14:textId="77777777" w:rsidR="00671F0A" w:rsidRPr="0011562C" w:rsidRDefault="00671F0A" w:rsidP="00596D97">
            <w:pPr>
              <w:spacing w:after="0" w:line="240" w:lineRule="exact"/>
              <w:rPr>
                <w:rFonts w:ascii="Times New Roman" w:eastAsia="Times New Roman" w:hAnsi="Times New Roman" w:cs="Times New Roman"/>
                <w:color w:val="000000" w:themeColor="text1"/>
                <w:kern w:val="0"/>
                <w:sz w:val="21"/>
                <w:szCs w:val="21"/>
                <w:lang w:val="en-JP"/>
                <w14:ligatures w14:val="none"/>
              </w:rPr>
            </w:pPr>
            <w:r w:rsidRPr="007B5B56">
              <w:rPr>
                <w:rFonts w:ascii="Times New Roman" w:eastAsia="Times New Roman" w:hAnsi="Times New Roman" w:cs="Times New Roman"/>
                <w:color w:val="000000" w:themeColor="text1"/>
                <w:kern w:val="0"/>
                <w:sz w:val="21"/>
                <w:szCs w:val="21"/>
                <w:lang w:val="en-US"/>
                <w14:ligatures w14:val="none"/>
              </w:rPr>
              <w:t>Functional NOS understanding</w:t>
            </w:r>
            <w:r w:rsidRPr="007B5B56">
              <w:rPr>
                <w:rFonts w:ascii="Times New Roman" w:eastAsia="Times New Roman" w:hAnsi="Times New Roman" w:cs="Times New Roman"/>
                <w:color w:val="000000" w:themeColor="text1"/>
                <w:kern w:val="0"/>
                <w:sz w:val="21"/>
                <w:szCs w:val="21"/>
                <w:lang w:val="en-JP"/>
                <w14:ligatures w14:val="none"/>
              </w:rPr>
              <w:t>+ affective dimension</w:t>
            </w:r>
          </w:p>
        </w:tc>
      </w:tr>
      <w:tr w:rsidR="00671F0A" w:rsidRPr="0011562C" w14:paraId="113796C6" w14:textId="77777777" w:rsidTr="00596D97">
        <w:trPr>
          <w:tblCellSpacing w:w="15" w:type="dxa"/>
        </w:trPr>
        <w:tc>
          <w:tcPr>
            <w:tcW w:w="0" w:type="auto"/>
            <w:vAlign w:val="center"/>
            <w:hideMark/>
          </w:tcPr>
          <w:p w14:paraId="2F91CC30" w14:textId="77777777" w:rsidR="00671F0A" w:rsidRPr="0011562C" w:rsidRDefault="00671F0A" w:rsidP="00596D97">
            <w:pPr>
              <w:spacing w:after="0" w:line="240" w:lineRule="exact"/>
              <w:rPr>
                <w:rFonts w:ascii="Times New Roman" w:eastAsia="Times New Roman" w:hAnsi="Times New Roman" w:cs="Times New Roman"/>
                <w:color w:val="000000" w:themeColor="text1"/>
                <w:kern w:val="0"/>
                <w:sz w:val="21"/>
                <w:szCs w:val="21"/>
                <w:lang w:val="en-JP"/>
                <w14:ligatures w14:val="none"/>
              </w:rPr>
            </w:pPr>
            <w:r w:rsidRPr="0011562C">
              <w:rPr>
                <w:rFonts w:ascii="Times New Roman" w:eastAsia="Times New Roman" w:hAnsi="Times New Roman" w:cs="Times New Roman"/>
                <w:color w:val="000000" w:themeColor="text1"/>
                <w:kern w:val="0"/>
                <w:sz w:val="21"/>
                <w:szCs w:val="21"/>
                <w:lang w:val="en-JP"/>
                <w14:ligatures w14:val="none"/>
              </w:rPr>
              <w:t>“I thought that science, like other subjects, is meaningful precisely because there is not only one correct answer.”</w:t>
            </w:r>
          </w:p>
        </w:tc>
        <w:tc>
          <w:tcPr>
            <w:tcW w:w="0" w:type="auto"/>
            <w:vAlign w:val="center"/>
            <w:hideMark/>
          </w:tcPr>
          <w:p w14:paraId="075326D5" w14:textId="77777777" w:rsidR="00671F0A" w:rsidRPr="0011562C" w:rsidRDefault="00671F0A" w:rsidP="00596D97">
            <w:pPr>
              <w:spacing w:after="0" w:line="240" w:lineRule="exact"/>
              <w:rPr>
                <w:rFonts w:ascii="Times New Roman" w:eastAsia="Times New Roman" w:hAnsi="Times New Roman" w:cs="Times New Roman"/>
                <w:color w:val="000000" w:themeColor="text1"/>
                <w:kern w:val="0"/>
                <w:sz w:val="21"/>
                <w:szCs w:val="21"/>
                <w:lang w:val="en-JP"/>
                <w14:ligatures w14:val="none"/>
              </w:rPr>
            </w:pPr>
            <w:r w:rsidRPr="0011562C">
              <w:rPr>
                <w:rFonts w:ascii="Times New Roman" w:eastAsia="Times New Roman" w:hAnsi="Times New Roman" w:cs="Times New Roman"/>
                <w:color w:val="000000" w:themeColor="text1"/>
                <w:kern w:val="0"/>
                <w:sz w:val="21"/>
                <w:szCs w:val="21"/>
                <w:lang w:val="en-JP"/>
                <w14:ligatures w14:val="none"/>
              </w:rPr>
              <w:t>Orientation toward using NOS as a framework for thinking + transformation of views about science</w:t>
            </w:r>
          </w:p>
        </w:tc>
        <w:tc>
          <w:tcPr>
            <w:tcW w:w="0" w:type="auto"/>
            <w:vAlign w:val="center"/>
            <w:hideMark/>
          </w:tcPr>
          <w:p w14:paraId="1C05613E" w14:textId="77777777" w:rsidR="00671F0A" w:rsidRPr="0011562C" w:rsidRDefault="00671F0A" w:rsidP="00596D97">
            <w:pPr>
              <w:spacing w:after="0" w:line="240" w:lineRule="exact"/>
              <w:rPr>
                <w:rFonts w:ascii="Times New Roman" w:eastAsia="Times New Roman" w:hAnsi="Times New Roman" w:cs="Times New Roman"/>
                <w:color w:val="000000" w:themeColor="text1"/>
                <w:kern w:val="0"/>
                <w:sz w:val="21"/>
                <w:szCs w:val="21"/>
                <w:lang w:val="en-JP"/>
                <w14:ligatures w14:val="none"/>
              </w:rPr>
            </w:pPr>
            <w:r w:rsidRPr="0011562C">
              <w:rPr>
                <w:rFonts w:ascii="Times New Roman" w:eastAsia="Times New Roman" w:hAnsi="Times New Roman" w:cs="Times New Roman"/>
                <w:color w:val="000000" w:themeColor="text1"/>
                <w:kern w:val="0"/>
                <w:sz w:val="21"/>
                <w:szCs w:val="21"/>
                <w:lang w:val="en-JP"/>
                <w14:ligatures w14:val="none"/>
              </w:rPr>
              <w:t>Theory-ladenness; Conceptual understanding; Value of science</w:t>
            </w:r>
          </w:p>
        </w:tc>
        <w:tc>
          <w:tcPr>
            <w:tcW w:w="0" w:type="auto"/>
            <w:vAlign w:val="center"/>
            <w:hideMark/>
          </w:tcPr>
          <w:p w14:paraId="15705347" w14:textId="77777777" w:rsidR="00671F0A" w:rsidRPr="00B10F5B" w:rsidRDefault="00671F0A" w:rsidP="00596D97">
            <w:pPr>
              <w:spacing w:after="0" w:line="240" w:lineRule="exact"/>
              <w:rPr>
                <w:rFonts w:ascii="Times New Roman" w:eastAsia="Times New Roman" w:hAnsi="Times New Roman" w:cs="Times New Roman"/>
                <w:color w:val="000000" w:themeColor="text1"/>
                <w:kern w:val="0"/>
                <w:sz w:val="21"/>
                <w:szCs w:val="21"/>
                <w:lang w:val="en-US"/>
                <w14:ligatures w14:val="none"/>
              </w:rPr>
            </w:pPr>
            <w:r w:rsidRPr="007B5B56">
              <w:rPr>
                <w:rFonts w:ascii="Times New Roman" w:eastAsia="Times New Roman" w:hAnsi="Times New Roman" w:cs="Times New Roman"/>
                <w:color w:val="000000" w:themeColor="text1"/>
                <w:kern w:val="0"/>
                <w:sz w:val="21"/>
                <w:szCs w:val="21"/>
                <w:lang w:val="en-US"/>
                <w14:ligatures w14:val="none"/>
              </w:rPr>
              <w:t>Functional NOS understanding</w:t>
            </w:r>
            <w:r w:rsidRPr="007B5B56">
              <w:rPr>
                <w:rFonts w:ascii="Times New Roman" w:eastAsia="Times New Roman" w:hAnsi="Times New Roman" w:cs="Times New Roman"/>
                <w:color w:val="000000" w:themeColor="text1"/>
                <w:kern w:val="0"/>
                <w:sz w:val="21"/>
                <w:szCs w:val="21"/>
                <w:lang w:val="en-JP"/>
                <w14:ligatures w14:val="none"/>
              </w:rPr>
              <w:t>+ affective dimension</w:t>
            </w:r>
          </w:p>
        </w:tc>
      </w:tr>
    </w:tbl>
    <w:p w14:paraId="1C9FE474" w14:textId="77777777" w:rsidR="00671F0A" w:rsidRDefault="00671F0A" w:rsidP="00671F0A">
      <w:pPr>
        <w:rPr>
          <w:rFonts w:ascii="Times New Roman" w:hAnsi="Times New Roman" w:cs="Times New Roman"/>
          <w:lang w:val="en-JP"/>
        </w:rPr>
      </w:pPr>
    </w:p>
    <w:p w14:paraId="6B56B5BA" w14:textId="77777777" w:rsidR="00D60BE8" w:rsidRPr="00671F0A" w:rsidRDefault="00D60BE8">
      <w:pPr>
        <w:rPr>
          <w:lang w:val="en-JP"/>
        </w:rPr>
      </w:pPr>
    </w:p>
    <w:sectPr w:rsidR="00D60BE8" w:rsidRPr="00671F0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PGothic">
    <w:altName w:val="ＭＳ Ｐゴシック"/>
    <w:panose1 w:val="020B0600070205080204"/>
    <w:charset w:val="80"/>
    <w:family w:val="swiss"/>
    <w:pitch w:val="variable"/>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1F0A"/>
    <w:rsid w:val="00254AB5"/>
    <w:rsid w:val="00671F0A"/>
    <w:rsid w:val="008E2747"/>
    <w:rsid w:val="00D60BE8"/>
  </w:rsids>
  <m:mathPr>
    <m:mathFont m:val="Cambria Math"/>
    <m:brkBin m:val="before"/>
    <m:brkBinSub m:val="--"/>
    <m:smallFrac m:val="0"/>
    <m:dispDef/>
    <m:lMargin m:val="0"/>
    <m:rMargin m:val="0"/>
    <m:defJc m:val="centerGroup"/>
    <m:wrapIndent m:val="1440"/>
    <m:intLim m:val="subSup"/>
    <m:naryLim m:val="undOvr"/>
  </m:mathPr>
  <w:themeFontLang w:val="en-JP"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142309C9"/>
  <w15:chartTrackingRefBased/>
  <w15:docId w15:val="{E81EFFE5-5E0C-2A49-B825-EC0701F82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JP"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1F0A"/>
    <w:rPr>
      <w:lang w:val="en-GB"/>
    </w:rPr>
  </w:style>
  <w:style w:type="paragraph" w:styleId="Heading1">
    <w:name w:val="heading 1"/>
    <w:basedOn w:val="Normal"/>
    <w:next w:val="Normal"/>
    <w:link w:val="Heading1Char"/>
    <w:uiPriority w:val="9"/>
    <w:qFormat/>
    <w:rsid w:val="00671F0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71F0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71F0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71F0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71F0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71F0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71F0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71F0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71F0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1F0A"/>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semiHidden/>
    <w:rsid w:val="00671F0A"/>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671F0A"/>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671F0A"/>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671F0A"/>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671F0A"/>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671F0A"/>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671F0A"/>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671F0A"/>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671F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71F0A"/>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671F0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71F0A"/>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671F0A"/>
    <w:pPr>
      <w:spacing w:before="160"/>
      <w:jc w:val="center"/>
    </w:pPr>
    <w:rPr>
      <w:i/>
      <w:iCs/>
      <w:color w:val="404040" w:themeColor="text1" w:themeTint="BF"/>
    </w:rPr>
  </w:style>
  <w:style w:type="character" w:customStyle="1" w:styleId="QuoteChar">
    <w:name w:val="Quote Char"/>
    <w:basedOn w:val="DefaultParagraphFont"/>
    <w:link w:val="Quote"/>
    <w:uiPriority w:val="29"/>
    <w:rsid w:val="00671F0A"/>
    <w:rPr>
      <w:i/>
      <w:iCs/>
      <w:color w:val="404040" w:themeColor="text1" w:themeTint="BF"/>
      <w:lang w:val="en-GB"/>
    </w:rPr>
  </w:style>
  <w:style w:type="paragraph" w:styleId="ListParagraph">
    <w:name w:val="List Paragraph"/>
    <w:basedOn w:val="Normal"/>
    <w:uiPriority w:val="34"/>
    <w:qFormat/>
    <w:rsid w:val="00671F0A"/>
    <w:pPr>
      <w:ind w:left="720"/>
      <w:contextualSpacing/>
    </w:pPr>
  </w:style>
  <w:style w:type="character" w:styleId="IntenseEmphasis">
    <w:name w:val="Intense Emphasis"/>
    <w:basedOn w:val="DefaultParagraphFont"/>
    <w:uiPriority w:val="21"/>
    <w:qFormat/>
    <w:rsid w:val="00671F0A"/>
    <w:rPr>
      <w:i/>
      <w:iCs/>
      <w:color w:val="0F4761" w:themeColor="accent1" w:themeShade="BF"/>
    </w:rPr>
  </w:style>
  <w:style w:type="paragraph" w:styleId="IntenseQuote">
    <w:name w:val="Intense Quote"/>
    <w:basedOn w:val="Normal"/>
    <w:next w:val="Normal"/>
    <w:link w:val="IntenseQuoteChar"/>
    <w:uiPriority w:val="30"/>
    <w:qFormat/>
    <w:rsid w:val="00671F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71F0A"/>
    <w:rPr>
      <w:i/>
      <w:iCs/>
      <w:color w:val="0F4761" w:themeColor="accent1" w:themeShade="BF"/>
      <w:lang w:val="en-GB"/>
    </w:rPr>
  </w:style>
  <w:style w:type="character" w:styleId="IntenseReference">
    <w:name w:val="Intense Reference"/>
    <w:basedOn w:val="DefaultParagraphFont"/>
    <w:uiPriority w:val="32"/>
    <w:qFormat/>
    <w:rsid w:val="00671F0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425</Words>
  <Characters>2425</Characters>
  <Application>Microsoft Office Word</Application>
  <DocSecurity>0</DocSecurity>
  <Lines>20</Lines>
  <Paragraphs>5</Paragraphs>
  <ScaleCrop>false</ScaleCrop>
  <Company/>
  <LinksUpToDate>false</LinksUpToDate>
  <CharactersWithSpaces>2845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m-kimura</dc:creator>
  <cp:keywords/>
  <dc:description/>
  <cp:lastModifiedBy>m-kimura</cp:lastModifiedBy>
  <cp:revision>1</cp:revision>
  <dcterms:created xsi:type="dcterms:W3CDTF">2026-01-27T03:37:00Z</dcterms:created>
  <dcterms:modified xsi:type="dcterms:W3CDTF">2026-01-27T03:38:00Z</dcterms:modified>
</cp:coreProperties>
</file>