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1E9A2" w14:textId="77777777" w:rsidR="00714CB8" w:rsidRPr="0082237A" w:rsidRDefault="00714CB8" w:rsidP="00714CB8">
      <w:pPr>
        <w:pStyle w:val="Heading1"/>
        <w:spacing w:line="48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82237A">
        <w:rPr>
          <w:rFonts w:asciiTheme="minorHAnsi" w:hAnsiTheme="minorHAnsi" w:cstheme="minorHAnsi"/>
          <w:color w:val="000000" w:themeColor="text1"/>
          <w:sz w:val="28"/>
          <w:szCs w:val="28"/>
        </w:rPr>
        <w:t>Supplemental information</w:t>
      </w:r>
    </w:p>
    <w:p w14:paraId="71ACE8FB" w14:textId="77777777" w:rsidR="00714CB8" w:rsidRPr="0082237A" w:rsidRDefault="00714CB8" w:rsidP="00714CB8">
      <w:pPr>
        <w:spacing w:line="480" w:lineRule="auto"/>
        <w:jc w:val="both"/>
        <w:rPr>
          <w:rFonts w:asciiTheme="minorHAnsi" w:hAnsiTheme="minorHAnsi" w:cstheme="minorHAnsi"/>
          <w:bCs/>
          <w:color w:val="000000" w:themeColor="text1"/>
          <w:lang w:val="uk-UA"/>
        </w:rPr>
      </w:pPr>
      <w:r w:rsidRPr="0082237A">
        <w:rPr>
          <w:rFonts w:asciiTheme="minorHAnsi" w:hAnsiTheme="minorHAnsi" w:cstheme="minorHAnsi"/>
          <w:bCs/>
          <w:color w:val="000000" w:themeColor="text1"/>
        </w:rPr>
        <w:t>Figure S6.</w:t>
      </w:r>
      <w:r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Pr="0082237A">
        <w:rPr>
          <w:rFonts w:asciiTheme="minorHAnsi" w:hAnsiTheme="minorHAnsi" w:cstheme="minorHAnsi"/>
          <w:bCs/>
          <w:color w:val="000000" w:themeColor="text1"/>
        </w:rPr>
        <w:t>Expression of CD77 and CD105 antigens in membranes of transduced and long-time TMZ threated U251 cells, related to Figure 3</w:t>
      </w:r>
    </w:p>
    <w:p w14:paraId="1172CC37" w14:textId="77777777" w:rsidR="00714CB8" w:rsidRPr="0082237A" w:rsidRDefault="00714CB8" w:rsidP="00714CB8">
      <w:pPr>
        <w:shd w:val="clear" w:color="auto" w:fill="FFFFFF"/>
        <w:spacing w:line="480" w:lineRule="auto"/>
        <w:rPr>
          <w:rFonts w:asciiTheme="minorHAnsi" w:hAnsiTheme="minorHAnsi" w:cstheme="minorHAnsi"/>
          <w:color w:val="000000" w:themeColor="text1"/>
          <w:lang w:eastAsia="ru-RU"/>
        </w:rPr>
      </w:pPr>
      <w:r w:rsidRPr="0082237A">
        <w:rPr>
          <w:rFonts w:asciiTheme="minorHAnsi" w:hAnsiTheme="minorHAnsi" w:cstheme="minorHAnsi"/>
          <w:color w:val="000000" w:themeColor="text1"/>
          <w:lang w:eastAsia="ru-RU"/>
        </w:rPr>
        <w:t>Table S1.XLSX HEK293, _EGFP, _CHI3L1, _CHI3L2 karyographs, related to Figure 1</w:t>
      </w:r>
    </w:p>
    <w:p w14:paraId="7C110429" w14:textId="77777777" w:rsidR="00714CB8" w:rsidRPr="0082237A" w:rsidRDefault="00714CB8" w:rsidP="00714CB8">
      <w:pPr>
        <w:shd w:val="clear" w:color="auto" w:fill="FFFFFF"/>
        <w:spacing w:line="480" w:lineRule="auto"/>
        <w:rPr>
          <w:rFonts w:asciiTheme="minorHAnsi" w:hAnsiTheme="minorHAnsi" w:cstheme="minorHAnsi"/>
          <w:color w:val="000000" w:themeColor="text1"/>
          <w:lang w:eastAsia="ru-RU"/>
        </w:rPr>
      </w:pPr>
      <w:r w:rsidRPr="0082237A">
        <w:rPr>
          <w:rFonts w:asciiTheme="minorHAnsi" w:hAnsiTheme="minorHAnsi" w:cstheme="minorHAnsi"/>
          <w:color w:val="000000" w:themeColor="text1"/>
          <w:lang w:eastAsia="ru-RU"/>
        </w:rPr>
        <w:t>Table S2. XLSX U251, _EGFP, _CHI3L1, _CHI3L2 karyographs, related to Figure 1</w:t>
      </w:r>
    </w:p>
    <w:p w14:paraId="33D9A337" w14:textId="77777777" w:rsidR="00714CB8" w:rsidRPr="0082237A" w:rsidRDefault="00714CB8" w:rsidP="00714CB8">
      <w:pPr>
        <w:shd w:val="clear" w:color="auto" w:fill="FFFFFF"/>
        <w:spacing w:line="480" w:lineRule="auto"/>
        <w:rPr>
          <w:rFonts w:asciiTheme="minorHAnsi" w:hAnsiTheme="minorHAnsi" w:cstheme="minorHAnsi"/>
          <w:color w:val="000000" w:themeColor="text1"/>
          <w:lang w:eastAsia="ru-RU"/>
        </w:rPr>
      </w:pPr>
      <w:r w:rsidRPr="0082237A">
        <w:rPr>
          <w:rFonts w:asciiTheme="minorHAnsi" w:hAnsiTheme="minorHAnsi" w:cstheme="minorHAnsi"/>
          <w:color w:val="000000" w:themeColor="text1"/>
          <w:lang w:eastAsia="ru-RU"/>
        </w:rPr>
        <w:t>Table S3. XLSX DEGs U251_EGFP, _CHI3L1, _CHI3L2 vs U251, related to Figure 2</w:t>
      </w:r>
    </w:p>
    <w:p w14:paraId="3F573472" w14:textId="77777777" w:rsidR="00714CB8" w:rsidRPr="0082237A" w:rsidRDefault="00714CB8" w:rsidP="00714CB8">
      <w:pPr>
        <w:shd w:val="clear" w:color="auto" w:fill="FFFFFF"/>
        <w:spacing w:line="480" w:lineRule="auto"/>
        <w:rPr>
          <w:rFonts w:asciiTheme="minorHAnsi" w:hAnsiTheme="minorHAnsi" w:cstheme="minorHAnsi"/>
          <w:color w:val="000000" w:themeColor="text1"/>
          <w:lang w:eastAsia="ru-RU"/>
        </w:rPr>
      </w:pPr>
      <w:r w:rsidRPr="0082237A">
        <w:rPr>
          <w:rFonts w:asciiTheme="minorHAnsi" w:hAnsiTheme="minorHAnsi" w:cstheme="minorHAnsi"/>
          <w:color w:val="000000" w:themeColor="text1"/>
          <w:lang w:eastAsia="ru-RU"/>
        </w:rPr>
        <w:t>Table S4.XLSX DEGs U251, _EGFP</w:t>
      </w:r>
      <w:r w:rsidRPr="0082237A">
        <w:rPr>
          <w:rFonts w:asciiTheme="minorHAnsi" w:hAnsiTheme="minorHAnsi" w:cstheme="minorHAnsi"/>
          <w:color w:val="000000" w:themeColor="text1"/>
          <w:lang w:val="en-US" w:eastAsia="ru-RU"/>
        </w:rPr>
        <w:t>,</w:t>
      </w:r>
      <w:r w:rsidRPr="0082237A">
        <w:rPr>
          <w:rFonts w:asciiTheme="minorHAnsi" w:hAnsiTheme="minorHAnsi" w:cstheme="minorHAnsi"/>
          <w:color w:val="000000" w:themeColor="text1"/>
          <w:lang w:eastAsia="ru-RU"/>
        </w:rPr>
        <w:t xml:space="preserve"> _L1, _L2 vs TMZ-derivatives, related to Figure 4</w:t>
      </w:r>
    </w:p>
    <w:p w14:paraId="0F83CD7D" w14:textId="77777777" w:rsidR="00714CB8" w:rsidRPr="0082237A" w:rsidRDefault="00714CB8" w:rsidP="00714CB8">
      <w:pPr>
        <w:shd w:val="clear" w:color="auto" w:fill="FFFFFF"/>
        <w:spacing w:after="120" w:line="480" w:lineRule="auto"/>
        <w:rPr>
          <w:rFonts w:asciiTheme="minorHAnsi" w:hAnsiTheme="minorHAnsi" w:cstheme="minorHAnsi"/>
          <w:color w:val="000000" w:themeColor="text1"/>
          <w:lang w:eastAsia="ru-RU"/>
        </w:rPr>
      </w:pPr>
      <w:r w:rsidRPr="0082237A">
        <w:rPr>
          <w:rFonts w:asciiTheme="minorHAnsi" w:hAnsiTheme="minorHAnsi" w:cstheme="minorHAnsi"/>
          <w:color w:val="000000" w:themeColor="text1"/>
          <w:lang w:eastAsia="ru-RU"/>
        </w:rPr>
        <w:t>Table S5. XLSX U251, _EGFP, _CHI3L1, _CHI3L2 vs TMZ-</w:t>
      </w:r>
      <w:r w:rsidRPr="0082237A">
        <w:rPr>
          <w:rFonts w:asciiTheme="minorHAnsi" w:hAnsiTheme="minorHAnsi" w:cstheme="minorHAnsi"/>
          <w:color w:val="000000"/>
          <w:lang w:eastAsia="ru-RU"/>
        </w:rPr>
        <w:t xml:space="preserve"> derivative</w:t>
      </w:r>
      <w:r w:rsidRPr="0082237A">
        <w:rPr>
          <w:rFonts w:asciiTheme="minorHAnsi" w:hAnsiTheme="minorHAnsi" w:cstheme="minorHAnsi"/>
          <w:color w:val="000000" w:themeColor="text1"/>
          <w:lang w:eastAsia="ru-RU"/>
        </w:rPr>
        <w:t xml:space="preserve"> karyotypes and cytogenetics, related to Figure 5</w:t>
      </w:r>
    </w:p>
    <w:p w14:paraId="4E6EE03E" w14:textId="77777777" w:rsidR="00E023F9" w:rsidRDefault="00E023F9"/>
    <w:sectPr w:rsidR="00E023F9" w:rsidSect="00714CB8">
      <w:headerReference w:type="default" r:id="rId4"/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2745309"/>
      <w:docPartObj>
        <w:docPartGallery w:val="Page Numbers (Bottom of Page)"/>
        <w:docPartUnique/>
      </w:docPartObj>
    </w:sdtPr>
    <w:sdtContent>
      <w:p w14:paraId="070B1BD1" w14:textId="77777777" w:rsidR="00714CB8" w:rsidRDefault="00714CB8" w:rsidP="00B0696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38</w:t>
        </w:r>
        <w:r>
          <w:rPr>
            <w:noProof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07E38" w14:textId="77777777" w:rsidR="00714CB8" w:rsidRDefault="00714CB8" w:rsidP="004A5D04">
    <w:pPr>
      <w:pStyle w:val="Header"/>
      <w:ind w:left="-432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CB8"/>
    <w:rsid w:val="000C4033"/>
    <w:rsid w:val="00173ED8"/>
    <w:rsid w:val="004B42CB"/>
    <w:rsid w:val="005F2B46"/>
    <w:rsid w:val="006E1731"/>
    <w:rsid w:val="00714CB8"/>
    <w:rsid w:val="00866D74"/>
    <w:rsid w:val="00882A73"/>
    <w:rsid w:val="00B260B7"/>
    <w:rsid w:val="00B85331"/>
    <w:rsid w:val="00C30D06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2F47F"/>
  <w15:chartTrackingRefBased/>
  <w15:docId w15:val="{38D8FA10-20BF-41FD-99C6-D562D2885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CB8"/>
    <w:pPr>
      <w:spacing w:after="0" w:line="240" w:lineRule="auto"/>
    </w:pPr>
    <w:rPr>
      <w:rFonts w:ascii="Times New Roman" w:eastAsia="Times New Roman" w:hAnsi="Times New Roman" w:cs="Times New Roman"/>
      <w:kern w:val="0"/>
      <w:lang w:val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4C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4C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4CB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4CB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4CB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4CB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4CB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4CB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4CB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4C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4C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4C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4C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4C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4C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4C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4C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4C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4C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14C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4CB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14C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4CB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14C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4CB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14C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4C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4C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4C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14C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4CB8"/>
    <w:rPr>
      <w:rFonts w:ascii="Times New Roman" w:eastAsia="Times New Roman" w:hAnsi="Times New Roman" w:cs="Times New Roman"/>
      <w:kern w:val="0"/>
      <w:lang w:val="en-C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14C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4CB8"/>
    <w:rPr>
      <w:rFonts w:ascii="Times New Roman" w:eastAsia="Times New Roman" w:hAnsi="Times New Roman" w:cs="Times New Roman"/>
      <w:kern w:val="0"/>
      <w:lang w:val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2026-04-28T09:05:00Z</dcterms:created>
  <dcterms:modified xsi:type="dcterms:W3CDTF">2026-04-28T09:05:00Z</dcterms:modified>
</cp:coreProperties>
</file>