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EE95" w14:textId="77777777" w:rsidR="00FB0254" w:rsidRPr="00CB5675" w:rsidRDefault="00FB0254" w:rsidP="00FB0254">
      <w:pPr>
        <w:rPr>
          <w:rFonts w:cs="Calibri"/>
          <w:bCs/>
          <w:sz w:val="24"/>
          <w:szCs w:val="24"/>
          <w:lang w:val="en-GB"/>
        </w:rPr>
      </w:pPr>
      <w:r w:rsidRPr="00CB5675">
        <w:rPr>
          <w:rFonts w:cs="Calibri"/>
          <w:b/>
          <w:sz w:val="24"/>
          <w:szCs w:val="24"/>
          <w:lang w:val="en-GB"/>
        </w:rPr>
        <w:t xml:space="preserve">Table 1 </w:t>
      </w:r>
      <w:r w:rsidRPr="00CB5675">
        <w:rPr>
          <w:rFonts w:cs="Calibri"/>
          <w:bCs/>
          <w:sz w:val="24"/>
          <w:szCs w:val="24"/>
          <w:lang w:val="en-GB"/>
        </w:rPr>
        <w:t xml:space="preserve">Development of the proportions of main ICD-10 diagnosis groups in 2002-2014 in primary care </w:t>
      </w:r>
      <w:proofErr w:type="spellStart"/>
      <w:r w:rsidRPr="00CB5675">
        <w:rPr>
          <w:rFonts w:cs="Calibri"/>
          <w:bCs/>
          <w:sz w:val="24"/>
          <w:szCs w:val="24"/>
          <w:lang w:val="en-GB"/>
        </w:rPr>
        <w:t>EDs.</w:t>
      </w:r>
      <w:proofErr w:type="spellEnd"/>
      <w:r w:rsidRPr="00CB5675">
        <w:rPr>
          <w:rFonts w:cs="Calibri"/>
          <w:bCs/>
          <w:sz w:val="24"/>
          <w:szCs w:val="24"/>
          <w:lang w:val="en-GB"/>
        </w:rPr>
        <w:t xml:space="preserve"> The arrows show the direction of the observed change.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10700"/>
        <w:gridCol w:w="2693"/>
        <w:gridCol w:w="1134"/>
      </w:tblGrid>
      <w:tr w:rsidR="00FB0254" w:rsidRPr="00CB5675" w14:paraId="3E6B463E" w14:textId="77777777" w:rsidTr="00724CAE">
        <w:trPr>
          <w:trHeight w:hRule="exact" w:val="617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2BB1FC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ICD-10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C57BA94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Contents</w:t>
            </w:r>
            <w:proofErr w:type="spellEnd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diagnosis</w:t>
            </w:r>
            <w:proofErr w:type="spellEnd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9DBC25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Rate of change (</w:t>
            </w:r>
            <w:proofErr w:type="spellStart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mean±SEM</w:t>
            </w:r>
            <w:proofErr w:type="spellEnd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, %/year)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C55C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p-</w:t>
            </w:r>
            <w:proofErr w:type="spellStart"/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value</w:t>
            </w:r>
            <w:proofErr w:type="spellEnd"/>
          </w:p>
        </w:tc>
      </w:tr>
      <w:tr w:rsidR="00FB0254" w:rsidRPr="00CB5675" w14:paraId="49654494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72A0F9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C96523D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Intestinal infectious diseases, bacterial </w:t>
            </w:r>
            <w:proofErr w:type="gramStart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infections</w:t>
            </w:r>
            <w:proofErr w:type="gramEnd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 and viral infections of central nervous 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DDDC993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B5675">
              <w:rPr>
                <w:rFonts w:eastAsia="Times New Roman" w:cs="Calibri"/>
                <w:sz w:val="20"/>
                <w:szCs w:val="20"/>
              </w:rPr>
              <w:t>-0,0540</w:t>
            </w:r>
            <w:r w:rsidRPr="00CB5675">
              <w:rPr>
                <w:rFonts w:eastAsia="Times New Roman" w:cs="Calibri"/>
                <w:sz w:val="20"/>
                <w:szCs w:val="20"/>
                <w:lang w:val="en-GB"/>
              </w:rPr>
              <w:t>±</w:t>
            </w:r>
            <w:r w:rsidRPr="00CB5675">
              <w:rPr>
                <w:rFonts w:eastAsia="Times New Roman" w:cs="Calibri"/>
                <w:sz w:val="20"/>
                <w:szCs w:val="20"/>
              </w:rPr>
              <w:t>0,0235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608AD6F4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sz w:val="20"/>
                <w:szCs w:val="20"/>
              </w:rPr>
              <w:t>0,042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FB0254" w:rsidRPr="00CB5675" w14:paraId="6622C4CA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04B7DC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0E4172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Other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infections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2F19A0A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sz w:val="20"/>
                <w:szCs w:val="20"/>
              </w:rPr>
              <w:t>-0,0337</w:t>
            </w: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±</w:t>
            </w:r>
            <w:r w:rsidRPr="00CB5675">
              <w:rPr>
                <w:rFonts w:eastAsia="Times New Roman" w:cs="Calibri"/>
                <w:sz w:val="20"/>
                <w:szCs w:val="20"/>
              </w:rPr>
              <w:t>0,00515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49AF537D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FB0254" w:rsidRPr="00CB5675" w14:paraId="5ED2C754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E4662D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B30C2A8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Malignant</w:t>
            </w:r>
            <w:proofErr w:type="spellEnd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neoplasms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8A89FF8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0,0136</w:t>
            </w: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±</w:t>
            </w: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0,00419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180DA72A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0,008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2A9A6419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35CFE2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75004C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Other neoplasms and </w:t>
            </w:r>
            <w:proofErr w:type="gramStart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Carcinoma  in</w:t>
            </w:r>
            <w:proofErr w:type="gramEnd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 situ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1992C5E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0,00538±0,00309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3C47D3F0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n.s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FB0254" w:rsidRPr="00CB5675" w14:paraId="4E4BFC22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FED89D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C8EE73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Endocrine nutritional and metabolic diseases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D70B5E1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0,0514±0,00555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57FE3534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45DF1C27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1481F0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C9A902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Mental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behavioural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disorders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0657CE2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0,443±0,0434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7074A4B1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6876D1BD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47D5C4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G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E092A0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Diseases of the nervous systems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B65D679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0,0449±0,0174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2CE1AB56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0,026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412B0F5C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593526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58C573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Diseases of the eye and the adnexa, and the ear and mastoid process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69BB407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-0,721±0,0631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2E5655EC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FB0254" w:rsidRPr="00CB5675" w14:paraId="1615839B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BF900FC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AA77EBE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Diseases of the circulatory system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6B60588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0,210±0,0427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1FFF0953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5640245F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668B9A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30678EC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Diseases of the respiratory 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A59D7BD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-1,708±0,159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13B65DFB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FB0254" w:rsidRPr="00CB5675" w14:paraId="148C11F5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5C04792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869DED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Diseases of the digestive 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36590E7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0,0597±0,0250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6A748E82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0,036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0164B431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9999BA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AB577B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Diseases of the skin and subcutaneous tissue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747B42B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0,00245±0,0248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24D7AF16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n.s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FB0254" w:rsidRPr="00CB5675" w14:paraId="6B91C836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F615D12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3C47E5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Diseases of the musculoskeletal system and connective tissue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49EDEB1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-0,203±0,0443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2DD1FADD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FB0254" w:rsidRPr="00CB5675" w14:paraId="144662D3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BAB298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6253E6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Diseases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genitourinary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A3980DC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0,166±0,0226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6B115DBF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68080F85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B49E4A2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CD50C99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Pregnancy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childbirth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puerperium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450F2DE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-0,00530±0,00227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10820BB6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0,039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FB0254" w:rsidRPr="00CB5675" w14:paraId="20D8B319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8484952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3186C3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Certain conditions originating in the perinatal period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F0BB49E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-0,000391±0,000469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4F1CD9B4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n.s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FB0254" w:rsidRPr="00CB5675" w14:paraId="3680ED0F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5B7E5B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Q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50B2C58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Congenital malformations, </w:t>
            </w:r>
            <w:proofErr w:type="gramStart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deformations</w:t>
            </w:r>
            <w:proofErr w:type="gramEnd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 and chromosomal abnormalities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8B10A28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-0,000793±0,000637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0ADF6060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n.s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FB0254" w:rsidRPr="00CB5675" w14:paraId="414DB5ED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133C68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012118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Symptoms, signs and abnormal clinical and laboratory findings, </w:t>
            </w:r>
            <w:proofErr w:type="gramStart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not  elsewhere</w:t>
            </w:r>
            <w:proofErr w:type="gramEnd"/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 xml:space="preserve">  classified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25F8237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1,050±0,0958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3513526B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3FF0A6FD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4923E1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F26653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Injury, poisoning and certain other consequences of external causes, single body region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34C5418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0,451±0,0914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624303AB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5C2BA73D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E431905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2397E1" w14:textId="77777777" w:rsidR="00FB0254" w:rsidRPr="00CB5675" w:rsidRDefault="00FB0254" w:rsidP="00724CAE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Injuries to multiple or unspecified body regions as well as poisoning and certain other consequences of external causes.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3865C04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0,0647±0,0345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6484F804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n.s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FB0254" w:rsidRPr="00CB5675" w14:paraId="60F0798A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BBBDAF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6892FA" w14:textId="77777777" w:rsidR="00FB0254" w:rsidRPr="00CB5675" w:rsidRDefault="00FB0254" w:rsidP="00724CAE">
            <w:pP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Transport  </w:t>
            </w:r>
            <w:proofErr w:type="spell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accidents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8DB67B2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0,0122±0,00669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24260091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n.s</w:t>
            </w:r>
            <w:proofErr w:type="spellEnd"/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</w:p>
        </w:tc>
      </w:tr>
      <w:tr w:rsidR="00FB0254" w:rsidRPr="00CB5675" w14:paraId="6F104CE3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738C30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D5B3E0" w14:textId="77777777" w:rsidR="00FB0254" w:rsidRPr="00CB5675" w:rsidRDefault="00FB0254" w:rsidP="00724CAE">
            <w:pP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Other external causes of accidental injury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462792F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0,0529±0,00916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70CFCD9F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770255B4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6291AE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7BABBB" w14:textId="77777777" w:rsidR="00FB0254" w:rsidRPr="00CB5675" w:rsidRDefault="00FB0254" w:rsidP="00724CAE">
            <w:pP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Exposure to burning substances and related threads, venomous animals and plants, noxious </w:t>
            </w:r>
            <w:proofErr w:type="gram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substances</w:t>
            </w:r>
            <w:proofErr w:type="gramEnd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 and forces of nature. </w:t>
            </w:r>
            <w:proofErr w:type="spell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Intentional</w:t>
            </w:r>
            <w:proofErr w:type="spellEnd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self-harm</w:t>
            </w:r>
            <w:proofErr w:type="spellEnd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assault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A7817E0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0,0349±0,00621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0C38B848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&lt;0,001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633C86D4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9ED965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06CD08" w14:textId="77777777" w:rsidR="00FB0254" w:rsidRPr="00CB5675" w:rsidRDefault="00FB0254" w:rsidP="00724CAE">
            <w:pP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 xml:space="preserve">Events of undetermined intent, legal interventions and operations </w:t>
            </w:r>
            <w:proofErr w:type="gramStart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of  war</w:t>
            </w:r>
            <w:proofErr w:type="gramEnd"/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, complications of medical care, sequelae of external causes of morbidity and mortality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BF4A7D7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0,0122±0,00464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63D7A75D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0,024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FB0254" w:rsidRPr="00CB5675" w14:paraId="3FCAEF65" w14:textId="77777777" w:rsidTr="00724CAE">
        <w:trPr>
          <w:trHeight w:hRule="exact" w:val="28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0D705F" w14:textId="77777777" w:rsidR="00FB0254" w:rsidRPr="00CB5675" w:rsidRDefault="00FB0254" w:rsidP="00724CAE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0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9CC1EE" w14:textId="77777777" w:rsidR="00FB0254" w:rsidRPr="00CB5675" w:rsidRDefault="00FB0254" w:rsidP="00724CAE">
            <w:pP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  <w:r w:rsidRPr="00CB5675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Factors influencing health status and contact with health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2C8A3FF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color w:val="000000"/>
                <w:sz w:val="20"/>
                <w:szCs w:val="20"/>
              </w:rPr>
              <w:t>0,0513±0,0189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4" w:type="dxa"/>
            </w:tcMar>
          </w:tcPr>
          <w:p w14:paraId="264853FE" w14:textId="77777777" w:rsidR="00FB0254" w:rsidRPr="00CB5675" w:rsidRDefault="00FB0254" w:rsidP="00724CA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0,020</w:t>
            </w:r>
            <w:r w:rsidRPr="00CB567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</w:tbl>
    <w:p w14:paraId="751146B5" w14:textId="77777777" w:rsidR="003E3C19" w:rsidRDefault="003E3C19" w:rsidP="00892999"/>
    <w:sectPr w:rsidR="003E3C19" w:rsidSect="002E1AC5">
      <w:pgSz w:w="16838" w:h="11906" w:orient="landscape" w:code="9"/>
      <w:pgMar w:top="1134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54"/>
    <w:rsid w:val="003E3C19"/>
    <w:rsid w:val="00892999"/>
    <w:rsid w:val="00FB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B44D"/>
  <w15:chartTrackingRefBased/>
  <w15:docId w15:val="{A4C0F931-9760-46C1-A467-1242932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B02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FB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Kauppila Timo</dc:creator>
  <cp:keywords/>
  <dc:description/>
  <cp:lastModifiedBy>Kauppila Timo</cp:lastModifiedBy>
  <cp:revision>2</cp:revision>
  <dcterms:created xsi:type="dcterms:W3CDTF">2021-10-26T18:11:00Z</dcterms:created>
  <dcterms:modified xsi:type="dcterms:W3CDTF">2021-10-26T18:14:00Z</dcterms:modified>
</cp:coreProperties>
</file>