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E41D0" w14:textId="77777777" w:rsidR="0065459F" w:rsidRPr="004D0BD5" w:rsidRDefault="0065459F" w:rsidP="0065459F">
      <w:pPr>
        <w:spacing w:before="120" w:after="221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i/>
          <w:sz w:val="22"/>
        </w:rPr>
        <w:t>Table 2.</w:t>
      </w:r>
      <w:r>
        <w:rPr>
          <w:rFonts w:asciiTheme="majorBidi" w:hAnsiTheme="majorBidi" w:cstheme="majorBidi"/>
          <w:i/>
          <w:sz w:val="22"/>
        </w:rPr>
        <w:t xml:space="preserve"> Summary of outcomes by application domain. Note: evaluation metrics varied across studies and are not directly comparable.</w:t>
      </w:r>
      <w:r>
        <w:rPr>
          <w:rFonts w:asciiTheme="majorBidi" w:hAnsiTheme="majorBidi" w:cstheme="majorBidi"/>
        </w:rPr>
        <w:t xml:space="preserve"> </w:t>
      </w:r>
    </w:p>
    <w:tbl>
      <w:tblPr>
        <w:tblStyle w:val="GridTable1Light"/>
        <w:tblpPr w:vertAnchor="page" w:horzAnchor="margin" w:tblpXSpec="center" w:tblpY="3001"/>
        <w:tblW w:w="11231" w:type="dxa"/>
        <w:tblLook w:val="04A0" w:firstRow="1" w:lastRow="0" w:firstColumn="1" w:lastColumn="0" w:noHBand="0" w:noVBand="1"/>
      </w:tblPr>
      <w:tblGrid>
        <w:gridCol w:w="1875"/>
        <w:gridCol w:w="841"/>
        <w:gridCol w:w="1981"/>
        <w:gridCol w:w="2326"/>
        <w:gridCol w:w="1855"/>
        <w:gridCol w:w="2353"/>
      </w:tblGrid>
      <w:tr w:rsidR="0065459F" w:rsidRPr="00D647E9" w14:paraId="5DA0D038" w14:textId="77777777" w:rsidTr="00383C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  <w:shd w:val="clear" w:color="auto" w:fill="000000" w:themeFill="text1"/>
          </w:tcPr>
          <w:p w14:paraId="5CD0A8C1" w14:textId="77777777" w:rsidR="0065459F" w:rsidRPr="004D0BD5" w:rsidRDefault="0065459F" w:rsidP="00383C26">
            <w:pPr>
              <w:spacing w:before="120"/>
              <w:ind w:left="8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FFFFFF"/>
                <w:sz w:val="18"/>
              </w:rPr>
              <w:t>Application Domain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41" w:type="dxa"/>
            <w:shd w:val="clear" w:color="auto" w:fill="000000" w:themeFill="text1"/>
          </w:tcPr>
          <w:p w14:paraId="4BE6E5A1" w14:textId="77777777" w:rsidR="0065459F" w:rsidRPr="004D0BD5" w:rsidRDefault="0065459F" w:rsidP="00383C26">
            <w:pPr>
              <w:spacing w:before="120"/>
              <w:ind w:left="6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FFFFFF"/>
                <w:sz w:val="18"/>
              </w:rPr>
              <w:t>Studies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981" w:type="dxa"/>
            <w:shd w:val="clear" w:color="auto" w:fill="000000" w:themeFill="text1"/>
          </w:tcPr>
          <w:p w14:paraId="74043271" w14:textId="77777777" w:rsidR="0065459F" w:rsidRPr="004D0BD5" w:rsidRDefault="0065459F" w:rsidP="00383C26">
            <w:pPr>
              <w:spacing w:before="120"/>
              <w:ind w:right="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FFFFFF"/>
                <w:sz w:val="18"/>
              </w:rPr>
              <w:t>LLMs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326" w:type="dxa"/>
            <w:shd w:val="clear" w:color="auto" w:fill="000000" w:themeFill="text1"/>
          </w:tcPr>
          <w:p w14:paraId="60101AE6" w14:textId="77777777" w:rsidR="0065459F" w:rsidRPr="004D0BD5" w:rsidRDefault="0065459F" w:rsidP="00383C26">
            <w:pPr>
              <w:spacing w:before="120"/>
              <w:ind w:right="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FFFFFF"/>
                <w:sz w:val="18"/>
              </w:rPr>
              <w:t>Performance Range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855" w:type="dxa"/>
            <w:shd w:val="clear" w:color="auto" w:fill="000000" w:themeFill="text1"/>
          </w:tcPr>
          <w:p w14:paraId="64E4E183" w14:textId="77777777" w:rsidR="0065459F" w:rsidRPr="004D0BD5" w:rsidRDefault="0065459F" w:rsidP="00383C26">
            <w:pPr>
              <w:spacing w:before="120"/>
              <w:ind w:left="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FFFFFF"/>
                <w:sz w:val="18"/>
              </w:rPr>
              <w:t>Evaluation Methods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353" w:type="dxa"/>
            <w:shd w:val="clear" w:color="auto" w:fill="000000" w:themeFill="text1"/>
          </w:tcPr>
          <w:p w14:paraId="3BAC5760" w14:textId="77777777" w:rsidR="0065459F" w:rsidRPr="004D0BD5" w:rsidRDefault="0065459F" w:rsidP="00383C26">
            <w:pPr>
              <w:spacing w:before="120"/>
              <w:ind w:right="1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FFFFFF"/>
                <w:sz w:val="18"/>
              </w:rPr>
              <w:t>Key Limitations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65459F" w:rsidRPr="00D647E9" w14:paraId="0430A84B" w14:textId="77777777" w:rsidTr="00383C26">
        <w:trPr>
          <w:trHeight w:val="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14:paraId="7D60E615" w14:textId="77777777" w:rsidR="0065459F" w:rsidRPr="004D0BD5" w:rsidRDefault="0065459F" w:rsidP="00383C26">
            <w:pPr>
              <w:spacing w:before="120"/>
              <w:ind w:left="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>Patient education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41" w:type="dxa"/>
          </w:tcPr>
          <w:p w14:paraId="0967A97F" w14:textId="77777777" w:rsidR="0065459F" w:rsidRPr="004D0BD5" w:rsidRDefault="0065459F" w:rsidP="00383C26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>11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981" w:type="dxa"/>
          </w:tcPr>
          <w:p w14:paraId="68DE15F8" w14:textId="77777777" w:rsidR="0065459F" w:rsidRPr="004D0BD5" w:rsidRDefault="0065459F" w:rsidP="00383C26">
            <w:pPr>
              <w:spacing w:before="120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 xml:space="preserve">GPT-3.5/4/4o, Gemini, </w:t>
            </w:r>
          </w:p>
          <w:p w14:paraId="2AFDCB13" w14:textId="77777777" w:rsidR="0065459F" w:rsidRPr="004D0BD5" w:rsidRDefault="0065459F" w:rsidP="00383C26">
            <w:pPr>
              <w:spacing w:before="120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 xml:space="preserve">Claude, DeepSeek, </w:t>
            </w:r>
          </w:p>
          <w:p w14:paraId="656454AB" w14:textId="77777777" w:rsidR="0065459F" w:rsidRPr="004D0BD5" w:rsidRDefault="0065459F" w:rsidP="00383C26">
            <w:pPr>
              <w:spacing w:before="120" w:after="22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 xml:space="preserve">Perplexity, Copilot, </w:t>
            </w:r>
          </w:p>
          <w:p w14:paraId="551109DF" w14:textId="77777777" w:rsidR="0065459F" w:rsidRPr="004D0BD5" w:rsidRDefault="0065459F" w:rsidP="00383C26">
            <w:pPr>
              <w:spacing w:before="120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>Others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326" w:type="dxa"/>
          </w:tcPr>
          <w:p w14:paraId="09B4A37B" w14:textId="77777777" w:rsidR="0065459F" w:rsidRPr="004D0BD5" w:rsidRDefault="0065459F" w:rsidP="00383C26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 xml:space="preserve">Accuracy: 60.87-100%; </w:t>
            </w:r>
          </w:p>
          <w:p w14:paraId="71F055A3" w14:textId="77777777" w:rsidR="0065459F" w:rsidRPr="004D0BD5" w:rsidRDefault="0065459F" w:rsidP="00383C26">
            <w:pPr>
              <w:spacing w:before="120" w:after="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 xml:space="preserve">DISCERN: 38.5-72.38; </w:t>
            </w:r>
          </w:p>
          <w:p w14:paraId="2C1231A5" w14:textId="77777777" w:rsidR="0065459F" w:rsidRPr="004D0BD5" w:rsidRDefault="0065459F" w:rsidP="00383C26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>Patient AI preference: 49.2%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855" w:type="dxa"/>
          </w:tcPr>
          <w:p w14:paraId="51076247" w14:textId="77777777" w:rsidR="0065459F" w:rsidRPr="004D0BD5" w:rsidRDefault="0065459F" w:rsidP="00383C26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 xml:space="preserve">DISCERN, </w:t>
            </w:r>
          </w:p>
          <w:p w14:paraId="235227BE" w14:textId="77777777" w:rsidR="0065459F" w:rsidRPr="004D0BD5" w:rsidRDefault="0065459F" w:rsidP="00383C26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 xml:space="preserve">mDISCERN, GQS, </w:t>
            </w:r>
          </w:p>
          <w:p w14:paraId="21CB77B8" w14:textId="77777777" w:rsidR="0065459F" w:rsidRPr="004D0BD5" w:rsidRDefault="0065459F" w:rsidP="00383C26">
            <w:pPr>
              <w:spacing w:before="120"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 xml:space="preserve">EQIP, JAMA, Likert, </w:t>
            </w:r>
          </w:p>
          <w:p w14:paraId="15BCA391" w14:textId="77777777" w:rsidR="0065459F" w:rsidRPr="004D0BD5" w:rsidRDefault="0065459F" w:rsidP="00383C26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>FRES, FKGL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353" w:type="dxa"/>
          </w:tcPr>
          <w:p w14:paraId="00DB9D5D" w14:textId="77777777" w:rsidR="0065459F" w:rsidRPr="004D0BD5" w:rsidRDefault="0065459F" w:rsidP="00383C26">
            <w:pPr>
              <w:spacing w:before="120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>All readability above 6th grade. Readability-reliability trade-off. Single-generation.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65459F" w:rsidRPr="00D647E9" w14:paraId="32441EA3" w14:textId="77777777" w:rsidTr="00383C26">
        <w:trPr>
          <w:trHeight w:val="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14:paraId="59B4FEDE" w14:textId="77777777" w:rsidR="0065459F" w:rsidRPr="004D0BD5" w:rsidRDefault="0065459F" w:rsidP="00383C26">
            <w:pPr>
              <w:spacing w:before="120"/>
              <w:ind w:left="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>Guideline adherence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41" w:type="dxa"/>
          </w:tcPr>
          <w:p w14:paraId="0FA263C6" w14:textId="77777777" w:rsidR="0065459F" w:rsidRPr="004D0BD5" w:rsidRDefault="0065459F" w:rsidP="00383C26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>6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981" w:type="dxa"/>
          </w:tcPr>
          <w:p w14:paraId="63DA6457" w14:textId="77777777" w:rsidR="0065459F" w:rsidRPr="004D0BD5" w:rsidRDefault="0065459F" w:rsidP="00383C26">
            <w:pPr>
              <w:spacing w:before="120" w:after="40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 xml:space="preserve">GPT-3.5/4/4o/v4, Gemini 2.0, DeepSeek, </w:t>
            </w:r>
          </w:p>
          <w:p w14:paraId="4C484D66" w14:textId="77777777" w:rsidR="0065459F" w:rsidRPr="004D0BD5" w:rsidRDefault="0065459F" w:rsidP="00383C26">
            <w:pPr>
              <w:spacing w:before="120"/>
              <w:ind w:lef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>Hunyuan, Kimi, Wenxin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326" w:type="dxa"/>
          </w:tcPr>
          <w:p w14:paraId="0CCE1C32" w14:textId="77777777" w:rsidR="0065459F" w:rsidRPr="004D0BD5" w:rsidRDefault="0065459F" w:rsidP="00383C26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 xml:space="preserve">Concordance: 48-96%. </w:t>
            </w:r>
          </w:p>
          <w:p w14:paraId="5A1C7158" w14:textId="77777777" w:rsidR="0065459F" w:rsidRPr="004D0BD5" w:rsidRDefault="0065459F" w:rsidP="00383C26">
            <w:pPr>
              <w:spacing w:before="1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 xml:space="preserve">Binary: 86-96%. Complex: </w:t>
            </w:r>
          </w:p>
          <w:p w14:paraId="10352C3E" w14:textId="77777777" w:rsidR="0065459F" w:rsidRPr="004D0BD5" w:rsidRDefault="0065459F" w:rsidP="00383C26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>71%. Contradictory: 0-8%.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855" w:type="dxa"/>
          </w:tcPr>
          <w:p w14:paraId="62EEEFE2" w14:textId="77777777" w:rsidR="0065459F" w:rsidRPr="004D0BD5" w:rsidRDefault="0065459F" w:rsidP="00383C26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 xml:space="preserve">% correct, </w:t>
            </w:r>
          </w:p>
          <w:p w14:paraId="03759523" w14:textId="77777777" w:rsidR="0065459F" w:rsidRPr="004D0BD5" w:rsidRDefault="0065459F" w:rsidP="00383C26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 xml:space="preserve">concordance, Likert, </w:t>
            </w:r>
          </w:p>
          <w:p w14:paraId="50E6FFA2" w14:textId="77777777" w:rsidR="0065459F" w:rsidRPr="004D0BD5" w:rsidRDefault="0065459F" w:rsidP="00383C26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>USE, ROUGE-L, kappa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353" w:type="dxa"/>
          </w:tcPr>
          <w:p w14:paraId="48E9D23A" w14:textId="77777777" w:rsidR="0065459F" w:rsidRPr="004D0BD5" w:rsidRDefault="0065459F" w:rsidP="00383C26">
            <w:pPr>
              <w:spacing w:before="120" w:after="45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 xml:space="preserve">Declined with complexity. GPT-3.5 inappropriate recommendations. </w:t>
            </w:r>
          </w:p>
          <w:p w14:paraId="4D32D5E2" w14:textId="77777777" w:rsidR="0065459F" w:rsidRPr="004D0BD5" w:rsidRDefault="0065459F" w:rsidP="00383C26">
            <w:pPr>
              <w:spacing w:before="120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>Heterogeneous scoring.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</w:tbl>
    <w:p w14:paraId="7A581D64" w14:textId="2A326A75" w:rsidR="0065459F" w:rsidRPr="004D0BD5" w:rsidRDefault="0065459F" w:rsidP="0065459F">
      <w:pPr>
        <w:spacing w:before="120" w:after="221"/>
        <w:rPr>
          <w:rFonts w:asciiTheme="majorBidi" w:hAnsiTheme="majorBidi" w:cstheme="majorBidi"/>
        </w:rPr>
      </w:pPr>
    </w:p>
    <w:tbl>
      <w:tblPr>
        <w:tblStyle w:val="GridTable1Light"/>
        <w:tblpPr w:vertAnchor="page" w:horzAnchor="margin" w:tblpXSpec="center" w:tblpY="7711"/>
        <w:tblW w:w="11231" w:type="dxa"/>
        <w:tblLook w:val="04A0" w:firstRow="1" w:lastRow="0" w:firstColumn="1" w:lastColumn="0" w:noHBand="0" w:noVBand="1"/>
      </w:tblPr>
      <w:tblGrid>
        <w:gridCol w:w="1875"/>
        <w:gridCol w:w="841"/>
        <w:gridCol w:w="1981"/>
        <w:gridCol w:w="2326"/>
        <w:gridCol w:w="1855"/>
        <w:gridCol w:w="2353"/>
      </w:tblGrid>
      <w:tr w:rsidR="0065459F" w:rsidRPr="00D647E9" w14:paraId="08E206BA" w14:textId="77777777" w:rsidTr="00383C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14:paraId="216C7ECA" w14:textId="77777777" w:rsidR="0065459F" w:rsidRPr="00B45E67" w:rsidRDefault="0065459F" w:rsidP="00383C26">
            <w:pPr>
              <w:spacing w:before="120"/>
              <w:ind w:left="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>Clinical reasoning / real-world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41" w:type="dxa"/>
          </w:tcPr>
          <w:p w14:paraId="5A48CFCB" w14:textId="77777777" w:rsidR="0065459F" w:rsidRPr="00B45E67" w:rsidRDefault="0065459F" w:rsidP="00383C26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</w:rPr>
              <w:t>3</w:t>
            </w:r>
            <w:r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</w:p>
        </w:tc>
        <w:tc>
          <w:tcPr>
            <w:tcW w:w="1981" w:type="dxa"/>
          </w:tcPr>
          <w:p w14:paraId="3658725E" w14:textId="77777777" w:rsidR="0065459F" w:rsidRPr="00B45E67" w:rsidRDefault="0065459F" w:rsidP="00383C26">
            <w:pPr>
              <w:spacing w:before="120"/>
              <w:ind w:left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</w:rPr>
              <w:t xml:space="preserve">GPT-4/5, Starling-7B, </w:t>
            </w:r>
          </w:p>
          <w:p w14:paraId="7A284EE5" w14:textId="77777777" w:rsidR="0065459F" w:rsidRPr="00B45E67" w:rsidRDefault="0065459F" w:rsidP="00383C26">
            <w:pPr>
              <w:spacing w:before="120"/>
              <w:ind w:left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</w:rPr>
              <w:t>Llama-3-8B, DeepSeekR1, others</w:t>
            </w:r>
            <w:r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</w:p>
        </w:tc>
        <w:tc>
          <w:tcPr>
            <w:tcW w:w="2326" w:type="dxa"/>
          </w:tcPr>
          <w:p w14:paraId="7767A3B8" w14:textId="77777777" w:rsidR="0065459F" w:rsidRPr="00B45E67" w:rsidRDefault="0065459F" w:rsidP="00383C26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</w:rPr>
              <w:t>R-IDEA: GPT-4 &gt; residents. F1: 0.75-0.83. Kappa: lowmoderate.</w:t>
            </w:r>
            <w:r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</w:p>
        </w:tc>
        <w:tc>
          <w:tcPr>
            <w:tcW w:w="1855" w:type="dxa"/>
          </w:tcPr>
          <w:p w14:paraId="5E00C5D9" w14:textId="77777777" w:rsidR="0065459F" w:rsidRPr="00B45E67" w:rsidRDefault="0065459F" w:rsidP="00383C26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</w:rPr>
              <w:t xml:space="preserve">R-IDEA, micro-F1, </w:t>
            </w:r>
          </w:p>
          <w:p w14:paraId="5EB30759" w14:textId="77777777" w:rsidR="0065459F" w:rsidRPr="00B45E67" w:rsidRDefault="0065459F" w:rsidP="00383C26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</w:rPr>
              <w:t>Cohen/Fleiss Kappa, MSE, RMSE</w:t>
            </w:r>
            <w:r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</w:p>
        </w:tc>
        <w:tc>
          <w:tcPr>
            <w:tcW w:w="2353" w:type="dxa"/>
          </w:tcPr>
          <w:p w14:paraId="152DC24B" w14:textId="77777777" w:rsidR="0065459F" w:rsidRPr="00B45E67" w:rsidRDefault="0065459F" w:rsidP="00383C26">
            <w:pPr>
              <w:spacing w:before="120"/>
              <w:ind w:left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</w:rPr>
              <w:t xml:space="preserve">Small samples (10 cases). </w:t>
            </w:r>
          </w:p>
          <w:p w14:paraId="17836C60" w14:textId="77777777" w:rsidR="0065459F" w:rsidRPr="00B45E67" w:rsidRDefault="0065459F" w:rsidP="00383C26">
            <w:pPr>
              <w:spacing w:before="120" w:after="25"/>
              <w:ind w:left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</w:rPr>
              <w:t xml:space="preserve">One study with real data. </w:t>
            </w:r>
          </w:p>
          <w:p w14:paraId="27E14A09" w14:textId="77777777" w:rsidR="0065459F" w:rsidRPr="00B45E67" w:rsidRDefault="0065459F" w:rsidP="00383C26">
            <w:pPr>
              <w:spacing w:before="120"/>
              <w:ind w:left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</w:rPr>
              <w:t>Artificial settings.</w:t>
            </w:r>
            <w:r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</w:p>
        </w:tc>
      </w:tr>
      <w:tr w:rsidR="0065459F" w:rsidRPr="00D647E9" w14:paraId="3B1951DA" w14:textId="77777777" w:rsidTr="00383C26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14:paraId="6228BDAC" w14:textId="77777777" w:rsidR="0065459F" w:rsidRPr="004D0BD5" w:rsidRDefault="0065459F" w:rsidP="00383C26">
            <w:pPr>
              <w:spacing w:before="120"/>
              <w:ind w:left="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>Other (risk appetite)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41" w:type="dxa"/>
          </w:tcPr>
          <w:p w14:paraId="500160DA" w14:textId="77777777" w:rsidR="0065459F" w:rsidRPr="004D0BD5" w:rsidRDefault="0065459F" w:rsidP="00383C26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>1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981" w:type="dxa"/>
          </w:tcPr>
          <w:p w14:paraId="5FED5E37" w14:textId="77777777" w:rsidR="0065459F" w:rsidRPr="004D0BD5" w:rsidRDefault="0065459F" w:rsidP="00383C26">
            <w:pPr>
              <w:spacing w:before="120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 xml:space="preserve">ChatGPT 4.5, Gemini, </w:t>
            </w:r>
          </w:p>
          <w:p w14:paraId="304447B6" w14:textId="77777777" w:rsidR="0065459F" w:rsidRPr="004D0BD5" w:rsidRDefault="0065459F" w:rsidP="00383C26">
            <w:pPr>
              <w:spacing w:before="120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>Qwen, DeepSeek, Perplexity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326" w:type="dxa"/>
          </w:tcPr>
          <w:p w14:paraId="467FE1E4" w14:textId="77777777" w:rsidR="0065459F" w:rsidRPr="004D0BD5" w:rsidRDefault="0065459F" w:rsidP="00383C26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>Risk propensity varied by model and method.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855" w:type="dxa"/>
          </w:tcPr>
          <w:p w14:paraId="3309BA53" w14:textId="77777777" w:rsidR="0065459F" w:rsidRPr="004D0BD5" w:rsidRDefault="0065459F" w:rsidP="00383C26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>Adapted GRiPS, TTO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353" w:type="dxa"/>
          </w:tcPr>
          <w:p w14:paraId="173DDB78" w14:textId="77777777" w:rsidR="0065459F" w:rsidRPr="004D0BD5" w:rsidRDefault="0065459F" w:rsidP="00383C26">
            <w:pPr>
              <w:spacing w:before="120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8"/>
              </w:rPr>
              <w:t>Human tools not validated for AI.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</w:tbl>
    <w:p w14:paraId="2A53376C" w14:textId="77777777" w:rsidR="00E023F9" w:rsidRDefault="00E023F9">
      <w:pPr>
        <w:spacing w:before="120"/>
      </w:pPr>
    </w:p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59F"/>
    <w:rsid w:val="000C4033"/>
    <w:rsid w:val="001535E5"/>
    <w:rsid w:val="00173ED8"/>
    <w:rsid w:val="004B42CB"/>
    <w:rsid w:val="005F2B46"/>
    <w:rsid w:val="0065459F"/>
    <w:rsid w:val="006E1731"/>
    <w:rsid w:val="00866D74"/>
    <w:rsid w:val="00882A73"/>
    <w:rsid w:val="00B260B7"/>
    <w:rsid w:val="00B85331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91143"/>
  <w15:chartTrackingRefBased/>
  <w15:docId w15:val="{CC98574C-3B28-46B1-B7B8-2E6D0C663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59F"/>
    <w:pPr>
      <w:spacing w:beforeLines="50" w:before="50" w:after="199" w:line="480" w:lineRule="auto"/>
    </w:pPr>
    <w:rPr>
      <w:rFonts w:ascii="Times New Roman" w:eastAsia="Times New Roman" w:hAnsi="Times New Roman" w:cs="Times New Roman"/>
      <w:color w:val="000000"/>
      <w:kern w:val="0"/>
      <w:szCs w:val="22"/>
      <w:lang w:val="en-GB" w:eastAsia="en-GB"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459F"/>
    <w:pPr>
      <w:keepNext/>
      <w:keepLines/>
      <w:spacing w:beforeLines="0"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59F"/>
    <w:pPr>
      <w:keepNext/>
      <w:keepLines/>
      <w:spacing w:beforeLines="0"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59F"/>
    <w:pPr>
      <w:keepNext/>
      <w:keepLines/>
      <w:spacing w:beforeLines="0"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59F"/>
    <w:pPr>
      <w:keepNext/>
      <w:keepLines/>
      <w:spacing w:beforeLines="0"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59F"/>
    <w:pPr>
      <w:keepNext/>
      <w:keepLines/>
      <w:spacing w:beforeLines="0"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59F"/>
    <w:pPr>
      <w:keepNext/>
      <w:keepLines/>
      <w:spacing w:beforeLines="0"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59F"/>
    <w:pPr>
      <w:keepNext/>
      <w:keepLines/>
      <w:spacing w:beforeLines="0"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59F"/>
    <w:pPr>
      <w:keepNext/>
      <w:keepLines/>
      <w:spacing w:beforeLines="0"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59F"/>
    <w:pPr>
      <w:keepNext/>
      <w:keepLines/>
      <w:spacing w:beforeLines="0"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5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5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5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5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5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5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5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5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5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59F"/>
    <w:pPr>
      <w:spacing w:beforeLines="0" w:before="0"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IN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4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59F"/>
    <w:pPr>
      <w:numPr>
        <w:ilvl w:val="1"/>
      </w:numPr>
      <w:spacing w:beforeLines="0"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4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59F"/>
    <w:pPr>
      <w:spacing w:beforeLines="0"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IN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45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59F"/>
    <w:pPr>
      <w:spacing w:beforeLines="0" w:before="0"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4"/>
      <w:lang w:val="en-IN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45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Lines="0"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IN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5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59F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65459F"/>
    <w:pPr>
      <w:spacing w:beforeLines="50" w:before="50" w:after="0" w:line="240" w:lineRule="auto"/>
    </w:pPr>
    <w:rPr>
      <w:rFonts w:eastAsiaTheme="minorEastAsia"/>
      <w:kern w:val="0"/>
      <w:sz w:val="22"/>
      <w:szCs w:val="22"/>
      <w:lang w:val="en-GB" w:eastAsia="en-GB" w:bidi="he-IL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2026-04-28T06:33:00Z</dcterms:created>
  <dcterms:modified xsi:type="dcterms:W3CDTF">2026-04-28T06:34:00Z</dcterms:modified>
</cp:coreProperties>
</file>