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864A" w14:textId="77777777" w:rsidR="00B650B3" w:rsidRPr="00C76441" w:rsidRDefault="00B650B3" w:rsidP="00B650B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6441">
        <w:rPr>
          <w:rFonts w:asciiTheme="majorBidi" w:hAnsiTheme="majorBidi" w:cstheme="majorBidi"/>
          <w:b/>
          <w:bCs/>
          <w:sz w:val="24"/>
          <w:szCs w:val="24"/>
        </w:rPr>
        <w:t xml:space="preserve">Appendix 1: Research items </w:t>
      </w:r>
    </w:p>
    <w:p w14:paraId="6E81C1A3" w14:textId="77777777" w:rsidR="00B650B3" w:rsidRPr="00864610" w:rsidRDefault="00B650B3" w:rsidP="00B650B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2EE74B1" w14:textId="77777777" w:rsidR="00B650B3" w:rsidRPr="00864610" w:rsidRDefault="00B650B3" w:rsidP="00B650B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650B3" w:rsidRPr="002E6BA2" w14:paraId="30642578" w14:textId="77777777" w:rsidTr="00365262">
        <w:tc>
          <w:tcPr>
            <w:tcW w:w="5000" w:type="pct"/>
          </w:tcPr>
          <w:p w14:paraId="10FF6220" w14:textId="77777777" w:rsidR="00B650B3" w:rsidRPr="002E6BA2" w:rsidRDefault="00B650B3" w:rsidP="00365262">
            <w:pPr>
              <w:jc w:val="center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SERVICE SYSTEM WELLBEING</w:t>
            </w:r>
          </w:p>
        </w:tc>
      </w:tr>
      <w:tr w:rsidR="00B650B3" w:rsidRPr="002E6BA2" w14:paraId="0E2F2C8C" w14:textId="77777777" w:rsidTr="00365262">
        <w:tc>
          <w:tcPr>
            <w:tcW w:w="5000" w:type="pct"/>
          </w:tcPr>
          <w:p w14:paraId="0CFE2DC9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i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i/>
                <w:sz w:val="24"/>
                <w:szCs w:val="24"/>
              </w:rPr>
              <w:t>Existential Wellbeing</w:t>
            </w:r>
          </w:p>
        </w:tc>
      </w:tr>
      <w:tr w:rsidR="00B650B3" w:rsidRPr="002E6BA2" w14:paraId="4295410F" w14:textId="77777777" w:rsidTr="00365262">
        <w:tc>
          <w:tcPr>
            <w:tcW w:w="5000" w:type="pct"/>
          </w:tcPr>
          <w:p w14:paraId="42CCB700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provides us a sense of purpose</w:t>
            </w:r>
          </w:p>
        </w:tc>
      </w:tr>
      <w:tr w:rsidR="00B650B3" w:rsidRPr="002E6BA2" w14:paraId="2382B18D" w14:textId="77777777" w:rsidTr="00365262">
        <w:tc>
          <w:tcPr>
            <w:tcW w:w="5000" w:type="pct"/>
          </w:tcPr>
          <w:p w14:paraId="72EDAFE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provides us a sense of meaning</w:t>
            </w:r>
          </w:p>
        </w:tc>
      </w:tr>
      <w:tr w:rsidR="00B650B3" w:rsidRPr="002E6BA2" w14:paraId="69E5D9AE" w14:textId="77777777" w:rsidTr="00365262">
        <w:tc>
          <w:tcPr>
            <w:tcW w:w="5000" w:type="pct"/>
          </w:tcPr>
          <w:p w14:paraId="67E22658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helps us feel committed to our purpose</w:t>
            </w:r>
          </w:p>
        </w:tc>
      </w:tr>
      <w:tr w:rsidR="00B650B3" w:rsidRPr="002E6BA2" w14:paraId="7EF028AA" w14:textId="77777777" w:rsidTr="00365262">
        <w:tc>
          <w:tcPr>
            <w:tcW w:w="5000" w:type="pct"/>
          </w:tcPr>
          <w:p w14:paraId="31DCCEA4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i/>
                <w:sz w:val="24"/>
                <w:szCs w:val="24"/>
              </w:rPr>
              <w:t>Transformative Wellbeing</w:t>
            </w:r>
          </w:p>
        </w:tc>
      </w:tr>
      <w:tr w:rsidR="00B650B3" w:rsidRPr="002E6BA2" w14:paraId="7DE2CFFE" w14:textId="77777777" w:rsidTr="00365262">
        <w:tc>
          <w:tcPr>
            <w:tcW w:w="5000" w:type="pct"/>
          </w:tcPr>
          <w:p w14:paraId="5E54FFB6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 encourages us to attend formal developmental activities (e.g. training, seminars, etc.)</w:t>
            </w:r>
          </w:p>
        </w:tc>
      </w:tr>
      <w:tr w:rsidR="00B650B3" w:rsidRPr="002E6BA2" w14:paraId="48757936" w14:textId="77777777" w:rsidTr="00365262">
        <w:tc>
          <w:tcPr>
            <w:tcW w:w="5000" w:type="pct"/>
          </w:tcPr>
          <w:p w14:paraId="01522C2D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offers guidance on professional development</w:t>
            </w:r>
          </w:p>
        </w:tc>
      </w:tr>
      <w:tr w:rsidR="00B650B3" w:rsidRPr="002E6BA2" w14:paraId="75587962" w14:textId="77777777" w:rsidTr="00365262">
        <w:tc>
          <w:tcPr>
            <w:tcW w:w="5000" w:type="pct"/>
          </w:tcPr>
          <w:p w14:paraId="5DB7F5A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The university’s service system offers learning opportunities for staff to improve themselves </w:t>
            </w:r>
          </w:p>
        </w:tc>
      </w:tr>
      <w:tr w:rsidR="00B650B3" w:rsidRPr="002E6BA2" w14:paraId="4AD80665" w14:textId="77777777" w:rsidTr="00365262">
        <w:tc>
          <w:tcPr>
            <w:tcW w:w="5000" w:type="pct"/>
          </w:tcPr>
          <w:p w14:paraId="5E35A3C1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offers avenues for employees to apply new skills and knowledge</w:t>
            </w:r>
          </w:p>
        </w:tc>
      </w:tr>
      <w:tr w:rsidR="00B650B3" w:rsidRPr="002E6BA2" w14:paraId="53DE6AAD" w14:textId="77777777" w:rsidTr="00365262">
        <w:tc>
          <w:tcPr>
            <w:tcW w:w="5000" w:type="pct"/>
          </w:tcPr>
          <w:p w14:paraId="5C7A1E04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The university’s service system encourages staff to develop skills that contributes to our betterment </w:t>
            </w:r>
          </w:p>
        </w:tc>
      </w:tr>
      <w:tr w:rsidR="00B650B3" w:rsidRPr="002E6BA2" w14:paraId="5D19FE65" w14:textId="77777777" w:rsidTr="00365262">
        <w:tc>
          <w:tcPr>
            <w:tcW w:w="5000" w:type="pct"/>
          </w:tcPr>
          <w:p w14:paraId="16AF45E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Collaborative Wellbeing</w:t>
            </w:r>
          </w:p>
        </w:tc>
      </w:tr>
      <w:tr w:rsidR="00B650B3" w:rsidRPr="002E6BA2" w14:paraId="676B8F88" w14:textId="77777777" w:rsidTr="00365262">
        <w:tc>
          <w:tcPr>
            <w:tcW w:w="5000" w:type="pct"/>
          </w:tcPr>
          <w:p w14:paraId="4941411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encourages us to develop close relations with each other</w:t>
            </w:r>
          </w:p>
        </w:tc>
      </w:tr>
      <w:tr w:rsidR="00B650B3" w:rsidRPr="002E6BA2" w14:paraId="37DBD468" w14:textId="77777777" w:rsidTr="00365262">
        <w:tc>
          <w:tcPr>
            <w:tcW w:w="5000" w:type="pct"/>
          </w:tcPr>
          <w:p w14:paraId="246E55BC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helps us maintain cooperative relationships</w:t>
            </w:r>
          </w:p>
        </w:tc>
      </w:tr>
      <w:tr w:rsidR="00B650B3" w:rsidRPr="002E6BA2" w14:paraId="7C7B75AF" w14:textId="77777777" w:rsidTr="00365262">
        <w:tc>
          <w:tcPr>
            <w:tcW w:w="5000" w:type="pct"/>
          </w:tcPr>
          <w:p w14:paraId="07705BB9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supports us in considering each other as collaborators</w:t>
            </w:r>
          </w:p>
        </w:tc>
      </w:tr>
      <w:tr w:rsidR="00B650B3" w:rsidRPr="002E6BA2" w14:paraId="79A8C52B" w14:textId="77777777" w:rsidTr="00365262">
        <w:tc>
          <w:tcPr>
            <w:tcW w:w="5000" w:type="pct"/>
          </w:tcPr>
          <w:p w14:paraId="275EC498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encourages us to have mutually beneficial relationships with each other</w:t>
            </w:r>
          </w:p>
        </w:tc>
      </w:tr>
      <w:tr w:rsidR="00B650B3" w:rsidRPr="002E6BA2" w14:paraId="6F9137FA" w14:textId="77777777" w:rsidTr="00365262">
        <w:tc>
          <w:tcPr>
            <w:tcW w:w="5000" w:type="pct"/>
          </w:tcPr>
          <w:p w14:paraId="5AA10D89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encourages us to work through difficult situations together</w:t>
            </w:r>
          </w:p>
        </w:tc>
      </w:tr>
      <w:tr w:rsidR="00B650B3" w:rsidRPr="002E6BA2" w14:paraId="519DC2A6" w14:textId="77777777" w:rsidTr="00365262">
        <w:tc>
          <w:tcPr>
            <w:tcW w:w="5000" w:type="pct"/>
          </w:tcPr>
          <w:p w14:paraId="311D71A6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Community Wellbeing</w:t>
            </w:r>
          </w:p>
        </w:tc>
      </w:tr>
      <w:tr w:rsidR="00B650B3" w:rsidRPr="002E6BA2" w14:paraId="5BD6687C" w14:textId="77777777" w:rsidTr="00365262">
        <w:tc>
          <w:tcPr>
            <w:tcW w:w="5000" w:type="pct"/>
          </w:tcPr>
          <w:p w14:paraId="2C412FE0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connects us with external stakeholders (i.e. suppliers, volunteers, etc.)</w:t>
            </w:r>
          </w:p>
        </w:tc>
      </w:tr>
      <w:tr w:rsidR="00B650B3" w:rsidRPr="002E6BA2" w14:paraId="1EB14CC4" w14:textId="77777777" w:rsidTr="00365262">
        <w:tc>
          <w:tcPr>
            <w:tcW w:w="5000" w:type="pct"/>
          </w:tcPr>
          <w:p w14:paraId="4B733B28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gets us resources from external stakeholders</w:t>
            </w:r>
          </w:p>
        </w:tc>
      </w:tr>
      <w:tr w:rsidR="00B650B3" w:rsidRPr="002E6BA2" w14:paraId="6F658197" w14:textId="77777777" w:rsidTr="00365262">
        <w:tc>
          <w:tcPr>
            <w:tcW w:w="5000" w:type="pct"/>
          </w:tcPr>
          <w:p w14:paraId="12DACFE0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provides us with a sense of belonging to external stakeholders</w:t>
            </w:r>
          </w:p>
        </w:tc>
      </w:tr>
      <w:tr w:rsidR="00B650B3" w:rsidRPr="002E6BA2" w14:paraId="63635ED2" w14:textId="77777777" w:rsidTr="00365262">
        <w:tc>
          <w:tcPr>
            <w:tcW w:w="5000" w:type="pct"/>
          </w:tcPr>
          <w:p w14:paraId="2429670F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is good at influencing external stakeholders</w:t>
            </w:r>
          </w:p>
        </w:tc>
      </w:tr>
      <w:tr w:rsidR="00B650B3" w:rsidRPr="002E6BA2" w14:paraId="1B513BA5" w14:textId="77777777" w:rsidTr="00365262">
        <w:tc>
          <w:tcPr>
            <w:tcW w:w="5000" w:type="pct"/>
          </w:tcPr>
          <w:p w14:paraId="76399D37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encourages us to think from an external stakeholder’s perspective</w:t>
            </w:r>
          </w:p>
        </w:tc>
      </w:tr>
      <w:tr w:rsidR="00B650B3" w:rsidRPr="002E6BA2" w14:paraId="7AEB507B" w14:textId="77777777" w:rsidTr="00365262">
        <w:tc>
          <w:tcPr>
            <w:tcW w:w="5000" w:type="pct"/>
          </w:tcPr>
          <w:p w14:paraId="1669FBBD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ensures that we meet the needs of our external stakeholders</w:t>
            </w:r>
          </w:p>
        </w:tc>
      </w:tr>
      <w:tr w:rsidR="00B650B3" w:rsidRPr="002E6BA2" w14:paraId="0D3E1686" w14:textId="77777777" w:rsidTr="00365262">
        <w:tc>
          <w:tcPr>
            <w:tcW w:w="5000" w:type="pct"/>
          </w:tcPr>
          <w:p w14:paraId="307B822F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Leadership Wellbeing</w:t>
            </w:r>
          </w:p>
        </w:tc>
      </w:tr>
      <w:tr w:rsidR="00B650B3" w:rsidRPr="002E6BA2" w14:paraId="7C3540D8" w14:textId="77777777" w:rsidTr="00365262">
        <w:tc>
          <w:tcPr>
            <w:tcW w:w="5000" w:type="pct"/>
          </w:tcPr>
          <w:p w14:paraId="21F2D72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offers leadership that supports individual’s overall development</w:t>
            </w:r>
          </w:p>
        </w:tc>
      </w:tr>
      <w:tr w:rsidR="00B650B3" w:rsidRPr="002E6BA2" w14:paraId="4A5D7869" w14:textId="77777777" w:rsidTr="00365262">
        <w:tc>
          <w:tcPr>
            <w:tcW w:w="5000" w:type="pct"/>
          </w:tcPr>
          <w:p w14:paraId="22058F76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has leaders who recognise individuals’ efforts</w:t>
            </w:r>
          </w:p>
        </w:tc>
      </w:tr>
      <w:tr w:rsidR="00B650B3" w:rsidRPr="002E6BA2" w14:paraId="1E801BCD" w14:textId="77777777" w:rsidTr="00365262">
        <w:tc>
          <w:tcPr>
            <w:tcW w:w="5000" w:type="pct"/>
          </w:tcPr>
          <w:p w14:paraId="7EE1261D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has leaders that foster cooperation between individuals</w:t>
            </w:r>
          </w:p>
        </w:tc>
      </w:tr>
      <w:tr w:rsidR="00B650B3" w:rsidRPr="002E6BA2" w14:paraId="18E9FC1B" w14:textId="77777777" w:rsidTr="00365262">
        <w:tc>
          <w:tcPr>
            <w:tcW w:w="5000" w:type="pct"/>
          </w:tcPr>
          <w:p w14:paraId="33B7454A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has leaders who encourage innovative thinking</w:t>
            </w:r>
          </w:p>
        </w:tc>
      </w:tr>
      <w:tr w:rsidR="00B650B3" w:rsidRPr="002E6BA2" w14:paraId="403B7654" w14:textId="77777777" w:rsidTr="00365262">
        <w:tc>
          <w:tcPr>
            <w:tcW w:w="5000" w:type="pct"/>
          </w:tcPr>
          <w:p w14:paraId="63795194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Resource Wellbeing</w:t>
            </w:r>
          </w:p>
        </w:tc>
      </w:tr>
      <w:tr w:rsidR="00B650B3" w:rsidRPr="002E6BA2" w14:paraId="18920D10" w14:textId="77777777" w:rsidTr="00365262">
        <w:tc>
          <w:tcPr>
            <w:tcW w:w="5000" w:type="pct"/>
          </w:tcPr>
          <w:p w14:paraId="44374D02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provides easy access to physical resources (e.g. information, technology, meeting facilities, etc.)</w:t>
            </w:r>
          </w:p>
        </w:tc>
      </w:tr>
      <w:tr w:rsidR="00B650B3" w:rsidRPr="002E6BA2" w14:paraId="7E1C37B9" w14:textId="77777777" w:rsidTr="00365262">
        <w:tc>
          <w:tcPr>
            <w:tcW w:w="5000" w:type="pct"/>
          </w:tcPr>
          <w:p w14:paraId="360BCF4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offers convenient access to a variety of resources</w:t>
            </w:r>
          </w:p>
        </w:tc>
      </w:tr>
      <w:tr w:rsidR="00B650B3" w:rsidRPr="002E6BA2" w14:paraId="67C39F02" w14:textId="77777777" w:rsidTr="00365262">
        <w:tc>
          <w:tcPr>
            <w:tcW w:w="5000" w:type="pct"/>
          </w:tcPr>
          <w:p w14:paraId="1B92BF5A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The service system of the university provides easy access to intangible resources (e.g. knowledge)</w:t>
            </w:r>
          </w:p>
        </w:tc>
      </w:tr>
      <w:tr w:rsidR="00B650B3" w:rsidRPr="002E6BA2" w14:paraId="6B53F125" w14:textId="77777777" w:rsidTr="00365262">
        <w:tc>
          <w:tcPr>
            <w:tcW w:w="5000" w:type="pct"/>
          </w:tcPr>
          <w:p w14:paraId="56B7FC39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service system of the university provides timely access to resources</w:t>
            </w:r>
          </w:p>
        </w:tc>
      </w:tr>
      <w:tr w:rsidR="00B650B3" w:rsidRPr="002E6BA2" w14:paraId="39FB1612" w14:textId="77777777" w:rsidTr="00365262">
        <w:tc>
          <w:tcPr>
            <w:tcW w:w="5000" w:type="pct"/>
          </w:tcPr>
          <w:p w14:paraId="0E56FB80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>Social Wellbeing</w:t>
            </w:r>
          </w:p>
        </w:tc>
      </w:tr>
      <w:tr w:rsidR="00B650B3" w:rsidRPr="002E6BA2" w14:paraId="0EB793BB" w14:textId="77777777" w:rsidTr="00365262">
        <w:tc>
          <w:tcPr>
            <w:tcW w:w="5000" w:type="pct"/>
          </w:tcPr>
          <w:p w14:paraId="708A8FB2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The service system of </w:t>
            </w:r>
            <w:r w:rsidRPr="00864610">
              <w:rPr>
                <w:rFonts w:asciiTheme="majorBidi" w:eastAsia="Calibri" w:hAnsiTheme="majorBidi" w:cstheme="majorBidi"/>
                <w:sz w:val="24"/>
                <w:szCs w:val="24"/>
              </w:rPr>
              <w:t>the</w:t>
            </w: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university provides social connections</w:t>
            </w:r>
          </w:p>
        </w:tc>
      </w:tr>
      <w:tr w:rsidR="00B650B3" w:rsidRPr="002E6BA2" w14:paraId="491DD5C3" w14:textId="77777777" w:rsidTr="00365262">
        <w:tc>
          <w:tcPr>
            <w:tcW w:w="5000" w:type="pct"/>
          </w:tcPr>
          <w:p w14:paraId="33AB2E59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offers social connections that are accepting of others</w:t>
            </w:r>
          </w:p>
        </w:tc>
      </w:tr>
      <w:tr w:rsidR="00B650B3" w:rsidRPr="002E6BA2" w14:paraId="11D42B5E" w14:textId="77777777" w:rsidTr="00365262">
        <w:tc>
          <w:tcPr>
            <w:tcW w:w="5000" w:type="pct"/>
          </w:tcPr>
          <w:p w14:paraId="189E73F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has social connections that care about each other</w:t>
            </w:r>
          </w:p>
        </w:tc>
      </w:tr>
      <w:tr w:rsidR="00B650B3" w:rsidRPr="002E6BA2" w14:paraId="2940AED0" w14:textId="77777777" w:rsidTr="00365262">
        <w:tc>
          <w:tcPr>
            <w:tcW w:w="5000" w:type="pct"/>
          </w:tcPr>
          <w:p w14:paraId="13907E0F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When under pressure, the university’s service system provides supportive social connections</w:t>
            </w:r>
          </w:p>
        </w:tc>
      </w:tr>
      <w:tr w:rsidR="00B650B3" w:rsidRPr="002E6BA2" w14:paraId="74DDE0B7" w14:textId="77777777" w:rsidTr="00365262">
        <w:tc>
          <w:tcPr>
            <w:tcW w:w="5000" w:type="pct"/>
          </w:tcPr>
          <w:p w14:paraId="317F1F3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The university’s service system has social connections that offer enjoyable experiences</w:t>
            </w:r>
          </w:p>
        </w:tc>
      </w:tr>
      <w:tr w:rsidR="00B650B3" w:rsidRPr="002E6BA2" w14:paraId="25E11073" w14:textId="77777777" w:rsidTr="00365262">
        <w:tc>
          <w:tcPr>
            <w:tcW w:w="5000" w:type="pct"/>
          </w:tcPr>
          <w:p w14:paraId="7F02B4DA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86461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Organisational Culture </w:t>
            </w:r>
          </w:p>
        </w:tc>
      </w:tr>
      <w:tr w:rsidR="00B650B3" w:rsidRPr="002E6BA2" w14:paraId="3EDE9C4D" w14:textId="77777777" w:rsidTr="00365262">
        <w:tc>
          <w:tcPr>
            <w:tcW w:w="5000" w:type="pct"/>
          </w:tcPr>
          <w:p w14:paraId="4640CBFE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64610">
              <w:rPr>
                <w:rFonts w:asciiTheme="majorBidi" w:hAnsiTheme="majorBidi" w:cstheme="majorBidi"/>
              </w:rPr>
              <w:t xml:space="preserve">In the university, we embrace individuals who do things in a different way </w:t>
            </w:r>
          </w:p>
        </w:tc>
      </w:tr>
      <w:tr w:rsidR="00B650B3" w:rsidRPr="002E6BA2" w14:paraId="2A1C0257" w14:textId="77777777" w:rsidTr="00365262">
        <w:tc>
          <w:tcPr>
            <w:tcW w:w="5000" w:type="pct"/>
          </w:tcPr>
          <w:p w14:paraId="7D1F0551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64610">
              <w:rPr>
                <w:rFonts w:asciiTheme="majorBidi" w:hAnsiTheme="majorBidi" w:cstheme="majorBidi"/>
              </w:rPr>
              <w:t xml:space="preserve">The university is willing to try new ways of doing things and seek unusual novel solutions </w:t>
            </w:r>
          </w:p>
        </w:tc>
      </w:tr>
      <w:tr w:rsidR="00B650B3" w:rsidRPr="002E6BA2" w14:paraId="06DCEE05" w14:textId="77777777" w:rsidTr="00365262">
        <w:tc>
          <w:tcPr>
            <w:tcW w:w="5000" w:type="pct"/>
          </w:tcPr>
          <w:p w14:paraId="0F929EA6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64610">
              <w:rPr>
                <w:rFonts w:asciiTheme="majorBidi" w:hAnsiTheme="majorBidi" w:cstheme="majorBidi"/>
              </w:rPr>
              <w:t>The university encourages people to think and behave in original and novel ways</w:t>
            </w:r>
          </w:p>
        </w:tc>
      </w:tr>
      <w:tr w:rsidR="00B650B3" w:rsidRPr="002E6BA2" w14:paraId="00C66213" w14:textId="77777777" w:rsidTr="00365262">
        <w:tc>
          <w:tcPr>
            <w:tcW w:w="5000" w:type="pct"/>
          </w:tcPr>
          <w:p w14:paraId="64A3F3A1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64610">
              <w:rPr>
                <w:rFonts w:asciiTheme="majorBidi" w:hAnsiTheme="majorBidi" w:cstheme="majorBidi"/>
              </w:rPr>
              <w:t>The university cannot solve a problem using conventional methods, we improvise new methods</w:t>
            </w:r>
          </w:p>
        </w:tc>
      </w:tr>
      <w:tr w:rsidR="00B650B3" w:rsidRPr="002E6BA2" w14:paraId="6F979E0C" w14:textId="77777777" w:rsidTr="00365262">
        <w:tc>
          <w:tcPr>
            <w:tcW w:w="5000" w:type="pct"/>
          </w:tcPr>
          <w:p w14:paraId="55AD2CAC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64610">
              <w:rPr>
                <w:rFonts w:asciiTheme="majorBidi" w:hAnsiTheme="majorBidi" w:cstheme="majorBidi"/>
              </w:rPr>
              <w:t>The culture of this university encourages enthusiastic participation of all in innovative activities</w:t>
            </w:r>
          </w:p>
        </w:tc>
      </w:tr>
      <w:tr w:rsidR="00B650B3" w:rsidRPr="002E6BA2" w14:paraId="0D3FE0E5" w14:textId="77777777" w:rsidTr="00365262">
        <w:tc>
          <w:tcPr>
            <w:tcW w:w="5000" w:type="pct"/>
          </w:tcPr>
          <w:p w14:paraId="26971651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Governance Wellbeing (3 items)</w:t>
            </w:r>
          </w:p>
        </w:tc>
      </w:tr>
      <w:tr w:rsidR="00B650B3" w:rsidRPr="002E6BA2" w14:paraId="247C6FC1" w14:textId="77777777" w:rsidTr="00365262">
        <w:tc>
          <w:tcPr>
            <w:tcW w:w="5000" w:type="pct"/>
          </w:tcPr>
          <w:p w14:paraId="66A35EE5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Our [service system] provides effective policies  </w:t>
            </w:r>
          </w:p>
        </w:tc>
      </w:tr>
      <w:tr w:rsidR="00B650B3" w:rsidRPr="002E6BA2" w14:paraId="7D00AB53" w14:textId="77777777" w:rsidTr="00365262">
        <w:tc>
          <w:tcPr>
            <w:tcW w:w="5000" w:type="pct"/>
          </w:tcPr>
          <w:p w14:paraId="54D7FC8E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Our [service system] provides detailed and accurate information about procedures </w:t>
            </w:r>
          </w:p>
        </w:tc>
      </w:tr>
      <w:tr w:rsidR="00B650B3" w:rsidRPr="002E6BA2" w14:paraId="71059BAA" w14:textId="77777777" w:rsidTr="00365262">
        <w:tc>
          <w:tcPr>
            <w:tcW w:w="5000" w:type="pct"/>
          </w:tcPr>
          <w:p w14:paraId="1DB983E5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Our [service system] offers confidentiality through policies</w:t>
            </w:r>
          </w:p>
        </w:tc>
      </w:tr>
      <w:tr w:rsidR="00B650B3" w:rsidRPr="002E6BA2" w14:paraId="32BE0549" w14:textId="77777777" w:rsidTr="00365262">
        <w:tc>
          <w:tcPr>
            <w:tcW w:w="5000" w:type="pct"/>
          </w:tcPr>
          <w:p w14:paraId="7F31C0CA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Strategic Wellbeing (4 items)</w:t>
            </w:r>
          </w:p>
        </w:tc>
      </w:tr>
      <w:tr w:rsidR="00B650B3" w:rsidRPr="002E6BA2" w14:paraId="56F9E5F4" w14:textId="77777777" w:rsidTr="00365262">
        <w:tc>
          <w:tcPr>
            <w:tcW w:w="5000" w:type="pct"/>
          </w:tcPr>
          <w:p w14:paraId="3EDD9DC2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Our [service system] sets long-term objectives for innovation</w:t>
            </w:r>
          </w:p>
        </w:tc>
      </w:tr>
      <w:tr w:rsidR="00B650B3" w:rsidRPr="002E6BA2" w14:paraId="783F2AE2" w14:textId="77777777" w:rsidTr="00365262">
        <w:tc>
          <w:tcPr>
            <w:tcW w:w="5000" w:type="pct"/>
          </w:tcPr>
          <w:p w14:paraId="4BF7B09C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Our [service system] supports us in developing new service offerings</w:t>
            </w:r>
          </w:p>
        </w:tc>
      </w:tr>
      <w:tr w:rsidR="00B650B3" w:rsidRPr="002E6BA2" w14:paraId="4FECB642" w14:textId="77777777" w:rsidTr="00365262">
        <w:tc>
          <w:tcPr>
            <w:tcW w:w="5000" w:type="pct"/>
          </w:tcPr>
          <w:p w14:paraId="2A5D149E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Our [service system] encourages us to identify and communicate new opportunities</w:t>
            </w:r>
          </w:p>
        </w:tc>
      </w:tr>
      <w:tr w:rsidR="00B650B3" w:rsidRPr="002E6BA2" w14:paraId="1F4B5763" w14:textId="77777777" w:rsidTr="00365262">
        <w:tc>
          <w:tcPr>
            <w:tcW w:w="5000" w:type="pct"/>
          </w:tcPr>
          <w:p w14:paraId="4718D90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Our [service system] monitors its commitment to innovation</w:t>
            </w:r>
          </w:p>
        </w:tc>
      </w:tr>
      <w:tr w:rsidR="00B650B3" w:rsidRPr="002E6BA2" w14:paraId="24A0372F" w14:textId="77777777" w:rsidTr="00365262">
        <w:tc>
          <w:tcPr>
            <w:tcW w:w="5000" w:type="pct"/>
          </w:tcPr>
          <w:p w14:paraId="28642305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Firm Performance (FP)</w:t>
            </w:r>
          </w:p>
        </w:tc>
      </w:tr>
      <w:tr w:rsidR="00B650B3" w:rsidRPr="002E6BA2" w14:paraId="731345F4" w14:textId="77777777" w:rsidTr="00365262">
        <w:tc>
          <w:tcPr>
            <w:tcW w:w="5000" w:type="pct"/>
          </w:tcPr>
          <w:p w14:paraId="3171BAAD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Customer Service employees of the university proactively share information with customers to meet their financial needs</w:t>
            </w:r>
          </w:p>
        </w:tc>
      </w:tr>
      <w:tr w:rsidR="00B650B3" w:rsidRPr="002E6BA2" w14:paraId="630BB665" w14:textId="77777777" w:rsidTr="00365262">
        <w:tc>
          <w:tcPr>
            <w:tcW w:w="5000" w:type="pct"/>
          </w:tcPr>
          <w:p w14:paraId="456F89F1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Customer service staff of the university anticipates issues or needs customers might have and proactively develops solutions </w:t>
            </w:r>
          </w:p>
        </w:tc>
      </w:tr>
      <w:tr w:rsidR="00B650B3" w:rsidRPr="002E6BA2" w14:paraId="50BC3423" w14:textId="77777777" w:rsidTr="00365262">
        <w:tc>
          <w:tcPr>
            <w:tcW w:w="5000" w:type="pct"/>
          </w:tcPr>
          <w:p w14:paraId="53612458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Staff of the university use their own judgment and understanding of risk to determine when to make exceptions or improvise solutions for customers</w:t>
            </w:r>
          </w:p>
        </w:tc>
      </w:tr>
      <w:tr w:rsidR="00B650B3" w:rsidRPr="002E6BA2" w14:paraId="41F20AD2" w14:textId="77777777" w:rsidTr="00365262">
        <w:tc>
          <w:tcPr>
            <w:tcW w:w="5000" w:type="pct"/>
          </w:tcPr>
          <w:p w14:paraId="5F28F955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Staff of the university take ownership by following through with the customer interaction and ensures a smooth transition to other service representatives</w:t>
            </w:r>
          </w:p>
        </w:tc>
      </w:tr>
      <w:tr w:rsidR="00B650B3" w:rsidRPr="002E6BA2" w14:paraId="7A81A1A7" w14:textId="77777777" w:rsidTr="00365262">
        <w:tc>
          <w:tcPr>
            <w:tcW w:w="5000" w:type="pct"/>
          </w:tcPr>
          <w:p w14:paraId="7D95E510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Customer service staff of the university actively creates partnerships with other service representatives to better serve customers</w:t>
            </w:r>
          </w:p>
        </w:tc>
      </w:tr>
      <w:tr w:rsidR="00B650B3" w:rsidRPr="002E6BA2" w14:paraId="1D1FAF70" w14:textId="77777777" w:rsidTr="00365262">
        <w:tc>
          <w:tcPr>
            <w:tcW w:w="5000" w:type="pct"/>
          </w:tcPr>
          <w:p w14:paraId="5A2373D6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Customer service staff take initiative to communicate client requirements to other service areas and collaborates in implementing solutions</w:t>
            </w:r>
          </w:p>
        </w:tc>
      </w:tr>
      <w:tr w:rsidR="00B650B3" w:rsidRPr="002E6BA2" w14:paraId="292D6575" w14:textId="77777777" w:rsidTr="00365262">
        <w:tc>
          <w:tcPr>
            <w:tcW w:w="5000" w:type="pct"/>
          </w:tcPr>
          <w:p w14:paraId="639A153B" w14:textId="77777777" w:rsidR="00B650B3" w:rsidRPr="002E6BA2" w:rsidRDefault="00B650B3" w:rsidP="00365262">
            <w:pPr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E6BA2">
              <w:rPr>
                <w:rFonts w:asciiTheme="majorBidi" w:eastAsia="Calibri" w:hAnsiTheme="majorBidi" w:cstheme="majorBidi"/>
                <w:sz w:val="24"/>
                <w:szCs w:val="24"/>
              </w:rPr>
              <w:t>Customer service staff of the university proactively checks with customers to verify that customer expectations have been met or exceeded</w:t>
            </w:r>
          </w:p>
        </w:tc>
      </w:tr>
    </w:tbl>
    <w:p w14:paraId="4D99F7FE" w14:textId="77777777" w:rsidR="00B650B3" w:rsidRPr="00864610" w:rsidRDefault="00B650B3" w:rsidP="00B650B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6CBB7D9" w14:textId="77777777" w:rsidR="00B650B3" w:rsidRPr="00864610" w:rsidRDefault="00B650B3" w:rsidP="00B650B3">
      <w:pPr>
        <w:tabs>
          <w:tab w:val="center" w:pos="4513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4"/>
          <w:szCs w:val="24"/>
          <w:lang w:eastAsia="zh-CN"/>
        </w:rPr>
      </w:pPr>
    </w:p>
    <w:p w14:paraId="1E94C08E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B3"/>
    <w:rsid w:val="00066677"/>
    <w:rsid w:val="003A4E89"/>
    <w:rsid w:val="003D55BB"/>
    <w:rsid w:val="00556784"/>
    <w:rsid w:val="008B07A6"/>
    <w:rsid w:val="00987B63"/>
    <w:rsid w:val="00B650B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1179D"/>
  <w15:chartTrackingRefBased/>
  <w15:docId w15:val="{386A2538-6B8D-4EA1-B949-0D4D7A84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0B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0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0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0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0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0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0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0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0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0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5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0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5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0B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5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0B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5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0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50B3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2026-06-12T14:15:00Z</dcterms:created>
  <dcterms:modified xsi:type="dcterms:W3CDTF">2026-06-12T14:16:00Z</dcterms:modified>
</cp:coreProperties>
</file>