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AA1E0" w14:textId="511B2B1C" w:rsidR="00AA0D44" w:rsidRPr="00860FA1" w:rsidRDefault="00AA0D44" w:rsidP="00AA0D44">
      <w:pPr>
        <w:adjustRightInd w:val="0"/>
        <w:snapToGrid w:val="0"/>
        <w:spacing w:line="480" w:lineRule="auto"/>
        <w:contextualSpacing/>
        <w:jc w:val="left"/>
        <w:rPr>
          <w:rFonts w:cs="Arial"/>
          <w:color w:val="000000" w:themeColor="text1"/>
          <w:sz w:val="16"/>
          <w:szCs w:val="18"/>
        </w:rPr>
      </w:pPr>
      <w:r w:rsidRPr="00F53A68">
        <w:rPr>
          <w:rFonts w:cs="Arial"/>
          <w:b/>
          <w:bCs/>
          <w:color w:val="000000" w:themeColor="text1"/>
          <w:szCs w:val="21"/>
        </w:rPr>
        <w:t xml:space="preserve">Supplementary Table </w:t>
      </w:r>
      <w:r w:rsidR="00BE425B">
        <w:rPr>
          <w:rFonts w:cs="Arial" w:hint="eastAsia"/>
          <w:b/>
          <w:bCs/>
          <w:color w:val="000000" w:themeColor="text1"/>
          <w:szCs w:val="21"/>
        </w:rPr>
        <w:t>S</w:t>
      </w:r>
      <w:r w:rsidRPr="00F53A68">
        <w:rPr>
          <w:rFonts w:cs="Arial"/>
          <w:b/>
          <w:bCs/>
          <w:color w:val="000000" w:themeColor="text1"/>
          <w:szCs w:val="21"/>
        </w:rPr>
        <w:t>1.</w:t>
      </w:r>
      <w:r w:rsidRPr="00F53A68">
        <w:rPr>
          <w:rFonts w:cs="Arial" w:hint="eastAsia"/>
          <w:b/>
          <w:bCs/>
          <w:color w:val="000000" w:themeColor="text1"/>
          <w:szCs w:val="21"/>
        </w:rPr>
        <w:t xml:space="preserve"> </w:t>
      </w:r>
      <w:r w:rsidRPr="00F53A68">
        <w:rPr>
          <w:rFonts w:cs="Arial"/>
          <w:color w:val="000000" w:themeColor="text1"/>
          <w:szCs w:val="21"/>
        </w:rPr>
        <w:t xml:space="preserve">Reagents </w:t>
      </w:r>
      <w:r w:rsidR="004A0DC1" w:rsidRPr="00F53A68">
        <w:rPr>
          <w:rFonts w:cs="Arial"/>
          <w:color w:val="000000" w:themeColor="text1"/>
          <w:szCs w:val="21"/>
        </w:rPr>
        <w:t xml:space="preserve">used </w:t>
      </w:r>
      <w:r w:rsidRPr="00F53A68">
        <w:rPr>
          <w:rFonts w:cs="Arial"/>
          <w:color w:val="000000" w:themeColor="text1"/>
          <w:szCs w:val="21"/>
        </w:rPr>
        <w:t>in this study.</w:t>
      </w:r>
    </w:p>
    <w:tbl>
      <w:tblPr>
        <w:tblW w:w="85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33"/>
        <w:gridCol w:w="3333"/>
        <w:gridCol w:w="1338"/>
      </w:tblGrid>
      <w:tr w:rsidR="00F53A68" w:rsidRPr="00F53A68" w14:paraId="56E48168" w14:textId="77777777" w:rsidTr="002F1B1B">
        <w:trPr>
          <w:trHeight w:val="300"/>
        </w:trPr>
        <w:tc>
          <w:tcPr>
            <w:tcW w:w="383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09C9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b/>
                <w:bCs/>
                <w:color w:val="000000" w:themeColor="text1"/>
                <w:kern w:val="0"/>
                <w:sz w:val="16"/>
                <w:szCs w:val="16"/>
              </w:rPr>
              <w:t>Reagents</w:t>
            </w:r>
          </w:p>
        </w:tc>
        <w:tc>
          <w:tcPr>
            <w:tcW w:w="333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1DCB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b/>
                <w:bCs/>
                <w:color w:val="000000" w:themeColor="text1"/>
                <w:kern w:val="0"/>
                <w:sz w:val="16"/>
                <w:szCs w:val="16"/>
              </w:rPr>
              <w:t>Source</w:t>
            </w:r>
          </w:p>
        </w:tc>
        <w:tc>
          <w:tcPr>
            <w:tcW w:w="133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A9F2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b/>
                <w:bCs/>
                <w:color w:val="000000" w:themeColor="text1"/>
                <w:kern w:val="0"/>
                <w:sz w:val="16"/>
                <w:szCs w:val="16"/>
              </w:rPr>
              <w:t>Catalog Number</w:t>
            </w:r>
          </w:p>
        </w:tc>
      </w:tr>
      <w:tr w:rsidR="00F53A68" w:rsidRPr="00F53A68" w14:paraId="3CF58622" w14:textId="77777777" w:rsidTr="002F1B1B">
        <w:trPr>
          <w:trHeight w:val="300"/>
        </w:trPr>
        <w:tc>
          <w:tcPr>
            <w:tcW w:w="38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547FA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Seahorse XF Cell Mito Stress Test Kit</w:t>
            </w:r>
          </w:p>
        </w:tc>
        <w:tc>
          <w:tcPr>
            <w:tcW w:w="33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0973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Agilent Technologies (Santa Clara, CA)</w:t>
            </w:r>
          </w:p>
        </w:tc>
        <w:tc>
          <w:tcPr>
            <w:tcW w:w="13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737E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103010-100</w:t>
            </w:r>
          </w:p>
        </w:tc>
      </w:tr>
      <w:tr w:rsidR="00F53A68" w:rsidRPr="00F53A68" w14:paraId="3DF8A638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ACA1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DMEM assay midium pack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7401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Agilent Technologies (Santa Clara, CA)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2A32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103680-100</w:t>
            </w:r>
          </w:p>
        </w:tc>
      </w:tr>
      <w:tr w:rsidR="00F53A68" w:rsidRPr="00F53A68" w14:paraId="21F2A133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25A2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2-Mercaptoethanol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BCA1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Bio-Rad (Hercules, CA)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1ADE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1610710</w:t>
            </w:r>
          </w:p>
        </w:tc>
      </w:tr>
      <w:tr w:rsidR="00F53A68" w:rsidRPr="00F53A68" w14:paraId="3BBA2B09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E03D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10x Tris/Glycine/SDS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85A2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Bio-Rad (Hercules, CA)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C9342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1610732</w:t>
            </w:r>
          </w:p>
        </w:tc>
      </w:tr>
      <w:tr w:rsidR="00F53A68" w:rsidRPr="00F53A68" w14:paraId="08E24808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1CCDC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10x Tris/Glycine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16E5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Bio-Rad (Hercules, CA)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3C84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1610734</w:t>
            </w:r>
          </w:p>
        </w:tc>
      </w:tr>
      <w:tr w:rsidR="00F53A68" w:rsidRPr="00F53A68" w14:paraId="15977C54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1799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10x TBS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275E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Bio-Rad (Hercules, CA)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1271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1706435</w:t>
            </w:r>
          </w:p>
        </w:tc>
      </w:tr>
      <w:tr w:rsidR="00F53A68" w:rsidRPr="00F53A68" w14:paraId="232FB1A3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5EFB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10% Tween 20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B36E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Bio-Rad (Hercules, CA)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3A56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1610781</w:t>
            </w:r>
          </w:p>
        </w:tc>
      </w:tr>
      <w:tr w:rsidR="00F53A68" w:rsidRPr="00F53A68" w14:paraId="4EE331D4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7D1F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30% Acrylamide/Bis Solution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1654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Bio-Rad (Hercules, CA)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8F52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1610158</w:t>
            </w:r>
          </w:p>
        </w:tc>
      </w:tr>
      <w:tr w:rsidR="00F53A68" w:rsidRPr="00F53A68" w14:paraId="0F24523C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615C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Resolving Gel Buffer for PAGE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1456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Bio-Rad (Hercules, CA)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0249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1610798</w:t>
            </w:r>
          </w:p>
        </w:tc>
      </w:tr>
      <w:tr w:rsidR="00F53A68" w:rsidRPr="00F53A68" w14:paraId="35928FF3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859C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Stacking Gel Buffer for PAGE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AC42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Bio-Rad (Hercules, CA)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19BE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1610799</w:t>
            </w:r>
          </w:p>
        </w:tc>
      </w:tr>
      <w:tr w:rsidR="00F53A68" w:rsidRPr="00F53A68" w14:paraId="477FBBF1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35EB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Ammonium Persulfate (APS) 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4DA4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Bio-Rad (Hercules, CA)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5B2D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1610700</w:t>
            </w:r>
          </w:p>
        </w:tc>
      </w:tr>
      <w:tr w:rsidR="00F53A68" w:rsidRPr="00F53A68" w14:paraId="05D9261A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EA4A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TEMED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D547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Bio-Rad (Hercules, CA)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C7B5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1610800</w:t>
            </w:r>
          </w:p>
        </w:tc>
      </w:tr>
      <w:tr w:rsidR="00F53A68" w:rsidRPr="00F53A68" w14:paraId="669DCF5A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6186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Precision Plus Protein Dual Color Standards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46B8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Bio-Rad (Hercules, CA)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D032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1610374</w:t>
            </w:r>
          </w:p>
        </w:tc>
      </w:tr>
      <w:tr w:rsidR="00F53A68" w:rsidRPr="00F53A68" w14:paraId="0382561E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8A95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Precision Plus Protein All Blue Prestained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5CA1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Bio-Rad (Hercules, CA)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78E9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1610373</w:t>
            </w:r>
          </w:p>
        </w:tc>
      </w:tr>
      <w:tr w:rsidR="00F53A68" w:rsidRPr="00F53A68" w14:paraId="355341AB" w14:textId="77777777" w:rsidTr="00860FA1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A6CC2" w14:textId="0E8134FC" w:rsidR="00AA0D44" w:rsidRPr="00F53A68" w:rsidRDefault="00860FA1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rFonts w:eastAsia="游ゴシック" w:cs="Arial" w:hint="eastAsia"/>
                <w:color w:val="000000" w:themeColor="text1"/>
                <w:kern w:val="0"/>
                <w:sz w:val="16"/>
                <w:szCs w:val="16"/>
              </w:rPr>
              <w:t>ytochrome c Antibody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B0339" w14:textId="0CC50D61" w:rsidR="00AA0D44" w:rsidRPr="00F53A68" w:rsidRDefault="00860FA1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Cell Signaling Technology (Danvers, MA)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79D1E" w14:textId="3D5A183C" w:rsidR="00AA0D44" w:rsidRPr="00F53A68" w:rsidRDefault="00583861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eastAsia="游ゴシック" w:cs="Arial" w:hint="eastAsia"/>
                <w:color w:val="000000" w:themeColor="text1"/>
                <w:kern w:val="0"/>
                <w:sz w:val="16"/>
                <w:szCs w:val="16"/>
              </w:rPr>
              <w:t>11940</w:t>
            </w:r>
          </w:p>
        </w:tc>
      </w:tr>
      <w:tr w:rsidR="00F53A68" w:rsidRPr="00F53A68" w14:paraId="6EF21311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18AF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PARP Antibody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CA12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Cell Signaling Technology (Danvers, MA)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B581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9542</w:t>
            </w:r>
          </w:p>
        </w:tc>
      </w:tr>
      <w:tr w:rsidR="00F53A68" w:rsidRPr="00F53A68" w14:paraId="57221AF5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7806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 xml:space="preserve">HO-1 (E3F4S) 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59F8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Cell Signaling Technology (Danvers, MA)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4620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43966</w:t>
            </w:r>
          </w:p>
        </w:tc>
      </w:tr>
      <w:tr w:rsidR="00F53A68" w:rsidRPr="00F53A68" w14:paraId="622F34BF" w14:textId="77777777" w:rsidTr="00860FA1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100F8" w14:textId="559DB511" w:rsidR="00AA0D44" w:rsidRPr="00F53A68" w:rsidRDefault="00860FA1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eastAsia="游ゴシック" w:cs="Arial" w:hint="eastAsia"/>
                <w:color w:val="000000" w:themeColor="text1"/>
                <w:kern w:val="0"/>
                <w:sz w:val="16"/>
                <w:szCs w:val="16"/>
              </w:rPr>
              <w:t>BCL-2 Antibody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F0D5F" w14:textId="6F9A7EC6" w:rsidR="00AA0D44" w:rsidRPr="00F53A68" w:rsidRDefault="00860FA1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Cell Signaling Technology (Danvers, MA)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0E934" w14:textId="0AD44523" w:rsidR="00AA0D44" w:rsidRPr="00F53A68" w:rsidRDefault="00860FA1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eastAsia="游ゴシック" w:cs="Arial" w:hint="eastAsia"/>
                <w:color w:val="000000" w:themeColor="text1"/>
                <w:kern w:val="0"/>
                <w:sz w:val="16"/>
                <w:szCs w:val="16"/>
              </w:rPr>
              <w:t>4223</w:t>
            </w:r>
          </w:p>
        </w:tc>
      </w:tr>
      <w:tr w:rsidR="00860FA1" w:rsidRPr="00F53A68" w14:paraId="79EC425D" w14:textId="77777777" w:rsidTr="00860FA1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6FEE4" w14:textId="1FA360F6" w:rsidR="00860FA1" w:rsidRPr="00F53A68" w:rsidRDefault="00860FA1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eastAsia="游ゴシック" w:cs="Arial" w:hint="eastAsia"/>
                <w:color w:val="000000" w:themeColor="text1"/>
                <w:kern w:val="0"/>
                <w:sz w:val="16"/>
                <w:szCs w:val="16"/>
              </w:rPr>
              <w:t>BAX Antibody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D2580" w14:textId="14FE5643" w:rsidR="00860FA1" w:rsidRPr="00F53A68" w:rsidRDefault="00860FA1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Cell Signaling Technology (Danvers, MA)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493EF" w14:textId="130D81C1" w:rsidR="00860FA1" w:rsidRPr="00F53A68" w:rsidRDefault="00860FA1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eastAsia="游ゴシック" w:cs="Arial" w:hint="eastAsia"/>
                <w:color w:val="000000" w:themeColor="text1"/>
                <w:kern w:val="0"/>
                <w:sz w:val="16"/>
                <w:szCs w:val="16"/>
              </w:rPr>
              <w:t>2772</w:t>
            </w:r>
          </w:p>
        </w:tc>
      </w:tr>
      <w:tr w:rsidR="00F53A68" w:rsidRPr="00F53A68" w14:paraId="2C8E2E0C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80D1" w14:textId="19D38082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Caspase-</w:t>
            </w:r>
            <w:r w:rsidR="00860FA1">
              <w:rPr>
                <w:rFonts w:eastAsia="游ゴシック" w:cs="Arial" w:hint="eastAsia"/>
                <w:color w:val="000000" w:themeColor="text1"/>
                <w:kern w:val="0"/>
                <w:sz w:val="16"/>
                <w:szCs w:val="16"/>
              </w:rPr>
              <w:t>9</w:t>
            </w: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 xml:space="preserve"> Antibody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AE50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Cell Signaling Technology (Danvers, MA)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0B7B" w14:textId="664F6B22" w:rsidR="00AA0D44" w:rsidRPr="00F53A68" w:rsidRDefault="00583861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eastAsia="游ゴシック" w:cs="Arial" w:hint="eastAsia"/>
                <w:color w:val="000000" w:themeColor="text1"/>
                <w:kern w:val="0"/>
                <w:sz w:val="16"/>
                <w:szCs w:val="16"/>
              </w:rPr>
              <w:t>9502</w:t>
            </w:r>
          </w:p>
        </w:tc>
      </w:tr>
      <w:tr w:rsidR="00F53A68" w:rsidRPr="00F53A68" w14:paraId="356593A4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5D52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α/β-Tubulin Antibody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0042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Cell Signaling Technology (Danvers, MA)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CC47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2148</w:t>
            </w:r>
          </w:p>
        </w:tc>
      </w:tr>
      <w:tr w:rsidR="00F53A68" w:rsidRPr="00F53A68" w14:paraId="3C139C70" w14:textId="77777777" w:rsidTr="00860FA1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DB7DF" w14:textId="73FA880D" w:rsidR="00AA0D44" w:rsidRPr="00F53A68" w:rsidRDefault="00583861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eastAsia="游ゴシック" w:cs="Arial" w:hint="eastAsia"/>
                <w:color w:val="000000" w:themeColor="text1"/>
                <w:kern w:val="0"/>
                <w:sz w:val="16"/>
                <w:szCs w:val="16"/>
              </w:rPr>
              <w:t>COX</w:t>
            </w:r>
            <w:r>
              <w:rPr>
                <w:rFonts w:eastAsia="游ゴシック" w:cs="Arial" w:hint="eastAsia"/>
                <w:color w:val="000000" w:themeColor="text1"/>
                <w:kern w:val="0"/>
                <w:sz w:val="16"/>
                <w:szCs w:val="16"/>
              </w:rPr>
              <w:t>Ⅳ</w:t>
            </w:r>
            <w:r>
              <w:rPr>
                <w:rFonts w:eastAsia="游ゴシック" w:cs="Arial" w:hint="eastAsia"/>
                <w:color w:val="000000" w:themeColor="text1"/>
                <w:kern w:val="0"/>
                <w:sz w:val="16"/>
                <w:szCs w:val="16"/>
              </w:rPr>
              <w:t xml:space="preserve"> Antibody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3AFD2" w14:textId="55167625" w:rsidR="00AA0D44" w:rsidRPr="00F53A68" w:rsidRDefault="00583861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Cell Signaling Technology (Danvers, MA)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CBB8A" w14:textId="5042825E" w:rsidR="00AA0D44" w:rsidRPr="00F53A68" w:rsidRDefault="00583861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eastAsia="游ゴシック" w:cs="Arial" w:hint="eastAsia"/>
                <w:color w:val="000000" w:themeColor="text1"/>
                <w:kern w:val="0"/>
                <w:sz w:val="16"/>
                <w:szCs w:val="16"/>
              </w:rPr>
              <w:t>4850</w:t>
            </w:r>
          </w:p>
        </w:tc>
      </w:tr>
      <w:tr w:rsidR="00F53A68" w:rsidRPr="00F53A68" w14:paraId="2A2793AF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3F8A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Anti-rabbit IgG, HRP-linked Antibody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7C94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Cell Signaling Technology (Danvers, MA)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25BD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7074S</w:t>
            </w:r>
          </w:p>
        </w:tc>
      </w:tr>
      <w:tr w:rsidR="00F53A68" w:rsidRPr="00F53A68" w14:paraId="06BC2EDD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7A1D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ECL Prime Western Blotting Detection Reagent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86B2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Cytiva (Tokyo, Japan)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2448A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RPN2232</w:t>
            </w:r>
          </w:p>
        </w:tc>
      </w:tr>
      <w:tr w:rsidR="00F53A68" w:rsidRPr="00F53A68" w14:paraId="66E30336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6DAE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Cell Counting Kit-8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78F0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Dojindo (Kumamoto, Japan)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6907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341-07624</w:t>
            </w:r>
          </w:p>
        </w:tc>
      </w:tr>
      <w:tr w:rsidR="00F53A68" w:rsidRPr="00F53A68" w14:paraId="7409547B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2E5F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JC-1 MitoMP Detection Kit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C0BD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Dojindo (Kumamoto, Japan)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DE6A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MT09</w:t>
            </w:r>
          </w:p>
        </w:tc>
      </w:tr>
      <w:tr w:rsidR="00F53A68" w:rsidRPr="00F53A68" w14:paraId="529B9598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B2BC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Phosphate Buffered Saline</w:t>
            </w:r>
          </w:p>
        </w:tc>
        <w:tc>
          <w:tcPr>
            <w:tcW w:w="4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A3DA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Santa Cruz Biotechnology (Santa Cruz, CA)</w:t>
            </w:r>
          </w:p>
        </w:tc>
      </w:tr>
      <w:tr w:rsidR="00F53A68" w:rsidRPr="00F53A68" w14:paraId="5964B005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9D0E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Fetal Bovine Serum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036C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Sigma-Aldrich (</w:t>
            </w:r>
            <w:proofErr w:type="gramStart"/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St.Louis</w:t>
            </w:r>
            <w:proofErr w:type="gramEnd"/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, MO)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F7D7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F7524</w:t>
            </w:r>
          </w:p>
        </w:tc>
      </w:tr>
      <w:tr w:rsidR="00F53A68" w:rsidRPr="00F53A68" w14:paraId="31413E45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A383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Penicillin-Streptomycin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8E17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Sigma-Aldrich (</w:t>
            </w:r>
            <w:proofErr w:type="gramStart"/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St.Louis</w:t>
            </w:r>
            <w:proofErr w:type="gramEnd"/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, MO)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D65C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D6046</w:t>
            </w:r>
          </w:p>
        </w:tc>
      </w:tr>
      <w:tr w:rsidR="00F53A68" w:rsidRPr="00F53A68" w14:paraId="481214F1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9B05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N-Acetyl-L-cysteine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FE63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Sigma-Aldrich (</w:t>
            </w:r>
            <w:proofErr w:type="gramStart"/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St.Louis</w:t>
            </w:r>
            <w:proofErr w:type="gramEnd"/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, MO)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E147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A7250</w:t>
            </w:r>
          </w:p>
        </w:tc>
      </w:tr>
      <w:tr w:rsidR="00F53A68" w:rsidRPr="00F53A68" w14:paraId="1C0BF018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A4B92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Protease Inhibitor Cocktail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2111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Sigma-Aldrich (</w:t>
            </w:r>
            <w:proofErr w:type="gramStart"/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St.Louis</w:t>
            </w:r>
            <w:proofErr w:type="gramEnd"/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, MO)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5AEC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I3786</w:t>
            </w:r>
          </w:p>
        </w:tc>
      </w:tr>
      <w:tr w:rsidR="00F53A68" w:rsidRPr="00F53A68" w14:paraId="5C29F637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92FA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Phosphatase Inhibitor Cocktail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3485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Sigma-Aldrich (</w:t>
            </w:r>
            <w:proofErr w:type="gramStart"/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St.Louis</w:t>
            </w:r>
            <w:proofErr w:type="gramEnd"/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, MO)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B8E5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P0044</w:t>
            </w:r>
          </w:p>
        </w:tc>
      </w:tr>
      <w:tr w:rsidR="00F53A68" w:rsidRPr="00F53A68" w14:paraId="1D60C48C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D248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CELLBANKER 1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E381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Takara (Shiga, Japan)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B36B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CB011</w:t>
            </w:r>
          </w:p>
        </w:tc>
      </w:tr>
      <w:tr w:rsidR="00F53A68" w:rsidRPr="00F53A68" w14:paraId="649A0F43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FCF0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BCA Protein Assay Kit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4101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Takara (Shiga, Japan)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9795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T9300A</w:t>
            </w:r>
          </w:p>
        </w:tc>
      </w:tr>
      <w:tr w:rsidR="00F53A68" w:rsidRPr="00F53A68" w14:paraId="4378142A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58E8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Trypsin-EDTA (0.05%)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6E69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Thermo Fisher Scientific (Waltham, MA)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797A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25300062</w:t>
            </w:r>
          </w:p>
        </w:tc>
      </w:tr>
      <w:tr w:rsidR="00F53A68" w:rsidRPr="00F53A68" w14:paraId="4F31EF48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56BD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Dead Cell Apoptosis Kit with Annexin V FITC and PI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7570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Thermo Fisher Scientific (Waltham, MA)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2F5D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V13242</w:t>
            </w:r>
          </w:p>
        </w:tc>
      </w:tr>
      <w:tr w:rsidR="00F53A68" w:rsidRPr="00F53A68" w14:paraId="05548DC0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F12D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RIPA Lysis and Extraction Buffer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3AFE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Thermo Fisher Scientific (Waltham, MA)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EE7B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89900</w:t>
            </w:r>
          </w:p>
        </w:tc>
      </w:tr>
      <w:tr w:rsidR="00F53A68" w:rsidRPr="00F53A68" w14:paraId="0C90A22D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A08C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CellROX Orange Flow Cytometry Assay Kit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E241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Thermo Fisher Scientific (Waltham, MA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CC8B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C10493</w:t>
            </w:r>
          </w:p>
        </w:tc>
      </w:tr>
      <w:tr w:rsidR="00F53A68" w:rsidRPr="00F53A68" w14:paraId="48EF2B20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5C3C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MitoSOX Red Mitochondrial Superoxide Indicator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3300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Thermo Fisher Scientific (Waltham, MA)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729A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M36008</w:t>
            </w:r>
          </w:p>
        </w:tc>
      </w:tr>
      <w:tr w:rsidR="00F53A68" w:rsidRPr="00F53A68" w14:paraId="3F3770E0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58C6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Hanks′ Balanced Salt solution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57DA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Thermo Fisher Scientific (Waltham, MA)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41AD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14025092</w:t>
            </w:r>
          </w:p>
        </w:tc>
      </w:tr>
      <w:tr w:rsidR="00F53A68" w:rsidRPr="00F53A68" w14:paraId="623C9254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11D9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lastRenderedPageBreak/>
              <w:t>Power SYBR Green PCR Master Mix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8ED1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Thermo Fisher Scientific (Waltham, MA)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AD1BA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4368706</w:t>
            </w:r>
          </w:p>
        </w:tc>
      </w:tr>
      <w:tr w:rsidR="00F53A68" w:rsidRPr="00F53A68" w14:paraId="240AF289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67E7A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Hoechst 33342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DF9F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Thermo Fisher Scientific (Waltham, MA)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8D4F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H3570</w:t>
            </w:r>
          </w:p>
        </w:tc>
      </w:tr>
      <w:tr w:rsidR="00F53A68" w:rsidRPr="00F53A68" w14:paraId="121843B4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E791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Methanol</w:t>
            </w:r>
          </w:p>
        </w:tc>
        <w:tc>
          <w:tcPr>
            <w:tcW w:w="33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5D20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Wako (Osaka, Japan)</w:t>
            </w:r>
          </w:p>
        </w:tc>
        <w:tc>
          <w:tcPr>
            <w:tcW w:w="13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57FC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137-01823</w:t>
            </w:r>
          </w:p>
        </w:tc>
      </w:tr>
      <w:tr w:rsidR="00F53A68" w:rsidRPr="00F53A68" w14:paraId="13893551" w14:textId="77777777" w:rsidTr="00860FA1">
        <w:trPr>
          <w:trHeight w:val="300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0C1C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Sodium Dodecyl Sulfate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F5F17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Wako (Osaka, Japan)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FC27" w14:textId="77777777" w:rsidR="00AA0D44" w:rsidRPr="00F53A68" w:rsidRDefault="00AA0D44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 w:rsidRPr="00F53A68"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194-13985</w:t>
            </w:r>
          </w:p>
        </w:tc>
      </w:tr>
      <w:tr w:rsidR="00860FA1" w:rsidRPr="00F53A68" w14:paraId="307BE27D" w14:textId="77777777" w:rsidTr="002F1B1B">
        <w:trPr>
          <w:trHeight w:val="300"/>
        </w:trPr>
        <w:tc>
          <w:tcPr>
            <w:tcW w:w="3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FB88DF" w14:textId="1F6827F2" w:rsidR="00860FA1" w:rsidRPr="00F53A68" w:rsidRDefault="00860FA1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eastAsia="游ゴシック" w:cs="Arial" w:hint="eastAsia"/>
                <w:color w:val="000000" w:themeColor="text1"/>
                <w:kern w:val="0"/>
                <w:sz w:val="16"/>
                <w:szCs w:val="16"/>
              </w:rPr>
              <w:t>Cell Fractionation Kit</w:t>
            </w:r>
          </w:p>
        </w:tc>
        <w:tc>
          <w:tcPr>
            <w:tcW w:w="33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BE93F9" w14:textId="191C6A59" w:rsidR="00860FA1" w:rsidRPr="00F53A68" w:rsidRDefault="00860FA1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A</w:t>
            </w:r>
            <w:r>
              <w:rPr>
                <w:rFonts w:eastAsia="游ゴシック" w:cs="Arial" w:hint="eastAsia"/>
                <w:color w:val="000000" w:themeColor="text1"/>
                <w:kern w:val="0"/>
                <w:sz w:val="16"/>
                <w:szCs w:val="16"/>
              </w:rPr>
              <w:t>bcam (Cambridge, UK)</w:t>
            </w:r>
          </w:p>
        </w:tc>
        <w:tc>
          <w:tcPr>
            <w:tcW w:w="13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3FA3CD" w14:textId="1091A87E" w:rsidR="00860FA1" w:rsidRPr="00F53A68" w:rsidRDefault="00860FA1" w:rsidP="002F1B1B">
            <w:pPr>
              <w:widowControl/>
              <w:adjustRightInd w:val="0"/>
              <w:snapToGrid w:val="0"/>
              <w:contextualSpacing/>
              <w:jc w:val="left"/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eastAsia="游ゴシック" w:cs="Arial"/>
                <w:color w:val="000000" w:themeColor="text1"/>
                <w:kern w:val="0"/>
                <w:sz w:val="16"/>
                <w:szCs w:val="16"/>
              </w:rPr>
              <w:t>A</w:t>
            </w:r>
            <w:r>
              <w:rPr>
                <w:rFonts w:eastAsia="游ゴシック" w:cs="Arial" w:hint="eastAsia"/>
                <w:color w:val="000000" w:themeColor="text1"/>
                <w:kern w:val="0"/>
                <w:sz w:val="16"/>
                <w:szCs w:val="16"/>
              </w:rPr>
              <w:t>b109719</w:t>
            </w:r>
          </w:p>
        </w:tc>
      </w:tr>
    </w:tbl>
    <w:p w14:paraId="3AAA3A3F" w14:textId="351D6C8E" w:rsidR="007514C0" w:rsidRPr="00860FA1" w:rsidRDefault="007514C0" w:rsidP="00860FA1">
      <w:pPr>
        <w:adjustRightInd w:val="0"/>
        <w:snapToGrid w:val="0"/>
        <w:spacing w:line="480" w:lineRule="auto"/>
        <w:contextualSpacing/>
        <w:jc w:val="left"/>
        <w:rPr>
          <w:rFonts w:cs="Arial"/>
          <w:b/>
          <w:bCs/>
          <w:color w:val="000000" w:themeColor="text1"/>
          <w:szCs w:val="21"/>
        </w:rPr>
      </w:pPr>
    </w:p>
    <w:sectPr w:rsidR="007514C0" w:rsidRPr="00860FA1" w:rsidSect="007243C7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6AACD" w14:textId="77777777" w:rsidR="0090651F" w:rsidRDefault="0090651F" w:rsidP="00B81EC2">
      <w:r>
        <w:separator/>
      </w:r>
    </w:p>
  </w:endnote>
  <w:endnote w:type="continuationSeparator" w:id="0">
    <w:p w14:paraId="50D48694" w14:textId="77777777" w:rsidR="0090651F" w:rsidRDefault="0090651F" w:rsidP="00B81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329B8" w14:textId="77777777" w:rsidR="0090651F" w:rsidRDefault="0090651F" w:rsidP="00B81EC2">
      <w:r>
        <w:separator/>
      </w:r>
    </w:p>
  </w:footnote>
  <w:footnote w:type="continuationSeparator" w:id="0">
    <w:p w14:paraId="0F9D3906" w14:textId="77777777" w:rsidR="0090651F" w:rsidRDefault="0090651F" w:rsidP="00B81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31521"/>
    <w:multiLevelType w:val="hybridMultilevel"/>
    <w:tmpl w:val="DF86D8B8"/>
    <w:lvl w:ilvl="0" w:tplc="1B40C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3D1D58"/>
    <w:multiLevelType w:val="hybridMultilevel"/>
    <w:tmpl w:val="F62C7A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6482892"/>
    <w:multiLevelType w:val="hybridMultilevel"/>
    <w:tmpl w:val="DBC6DCE2"/>
    <w:lvl w:ilvl="0" w:tplc="94620C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7F31498"/>
    <w:multiLevelType w:val="hybridMultilevel"/>
    <w:tmpl w:val="7298D0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B695EAC"/>
    <w:multiLevelType w:val="hybridMultilevel"/>
    <w:tmpl w:val="6E4E1CF0"/>
    <w:lvl w:ilvl="0" w:tplc="716E18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B73580A"/>
    <w:multiLevelType w:val="hybridMultilevel"/>
    <w:tmpl w:val="8CE8113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63103559">
    <w:abstractNumId w:val="0"/>
  </w:num>
  <w:num w:numId="2" w16cid:durableId="1387947709">
    <w:abstractNumId w:val="1"/>
  </w:num>
  <w:num w:numId="3" w16cid:durableId="593562609">
    <w:abstractNumId w:val="2"/>
  </w:num>
  <w:num w:numId="4" w16cid:durableId="711805137">
    <w:abstractNumId w:val="4"/>
  </w:num>
  <w:num w:numId="5" w16cid:durableId="581530721">
    <w:abstractNumId w:val="5"/>
  </w:num>
  <w:num w:numId="6" w16cid:durableId="1384985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6F0"/>
    <w:rsid w:val="00003848"/>
    <w:rsid w:val="0000515C"/>
    <w:rsid w:val="000078BF"/>
    <w:rsid w:val="000133BE"/>
    <w:rsid w:val="00017F2C"/>
    <w:rsid w:val="00027085"/>
    <w:rsid w:val="00032B01"/>
    <w:rsid w:val="00036BBC"/>
    <w:rsid w:val="000429CB"/>
    <w:rsid w:val="00042A4D"/>
    <w:rsid w:val="000444C9"/>
    <w:rsid w:val="0005731E"/>
    <w:rsid w:val="000602CA"/>
    <w:rsid w:val="000905C6"/>
    <w:rsid w:val="00091F24"/>
    <w:rsid w:val="000A24D4"/>
    <w:rsid w:val="000A30B0"/>
    <w:rsid w:val="000A3D45"/>
    <w:rsid w:val="000B75A3"/>
    <w:rsid w:val="000C75C3"/>
    <w:rsid w:val="000D032A"/>
    <w:rsid w:val="000D4CB5"/>
    <w:rsid w:val="000F1CC4"/>
    <w:rsid w:val="000F5ABD"/>
    <w:rsid w:val="000F7A03"/>
    <w:rsid w:val="00100B5E"/>
    <w:rsid w:val="00104499"/>
    <w:rsid w:val="00110555"/>
    <w:rsid w:val="00111A41"/>
    <w:rsid w:val="00117D2C"/>
    <w:rsid w:val="00117D94"/>
    <w:rsid w:val="00123C69"/>
    <w:rsid w:val="001252BB"/>
    <w:rsid w:val="001264C9"/>
    <w:rsid w:val="001409D7"/>
    <w:rsid w:val="001437BB"/>
    <w:rsid w:val="001440C7"/>
    <w:rsid w:val="00145210"/>
    <w:rsid w:val="00152EFD"/>
    <w:rsid w:val="001548A4"/>
    <w:rsid w:val="00163F5A"/>
    <w:rsid w:val="00164BE5"/>
    <w:rsid w:val="00172001"/>
    <w:rsid w:val="001741C6"/>
    <w:rsid w:val="001832BE"/>
    <w:rsid w:val="00190EDD"/>
    <w:rsid w:val="001920E4"/>
    <w:rsid w:val="00192B1F"/>
    <w:rsid w:val="00193597"/>
    <w:rsid w:val="001A219E"/>
    <w:rsid w:val="001B2CB8"/>
    <w:rsid w:val="001C202C"/>
    <w:rsid w:val="001C5B30"/>
    <w:rsid w:val="001C7BE3"/>
    <w:rsid w:val="001D7E1E"/>
    <w:rsid w:val="001E275A"/>
    <w:rsid w:val="001E7CA5"/>
    <w:rsid w:val="001F00CB"/>
    <w:rsid w:val="001F1D92"/>
    <w:rsid w:val="002028B1"/>
    <w:rsid w:val="00202AEC"/>
    <w:rsid w:val="002047CF"/>
    <w:rsid w:val="00206A7E"/>
    <w:rsid w:val="002139ED"/>
    <w:rsid w:val="002358BE"/>
    <w:rsid w:val="00247E00"/>
    <w:rsid w:val="00250A34"/>
    <w:rsid w:val="00251407"/>
    <w:rsid w:val="00254F4C"/>
    <w:rsid w:val="00262A3C"/>
    <w:rsid w:val="00262A64"/>
    <w:rsid w:val="002670BA"/>
    <w:rsid w:val="0028182D"/>
    <w:rsid w:val="00285354"/>
    <w:rsid w:val="00286C64"/>
    <w:rsid w:val="00296957"/>
    <w:rsid w:val="00297102"/>
    <w:rsid w:val="00297D97"/>
    <w:rsid w:val="002A4622"/>
    <w:rsid w:val="002A721D"/>
    <w:rsid w:val="002B0784"/>
    <w:rsid w:val="002B2A04"/>
    <w:rsid w:val="002B5DE5"/>
    <w:rsid w:val="002B6994"/>
    <w:rsid w:val="002C067B"/>
    <w:rsid w:val="002C4D6C"/>
    <w:rsid w:val="002C5851"/>
    <w:rsid w:val="002C6485"/>
    <w:rsid w:val="002C6DE9"/>
    <w:rsid w:val="002C71CB"/>
    <w:rsid w:val="002D6832"/>
    <w:rsid w:val="002E13B8"/>
    <w:rsid w:val="002E5FA8"/>
    <w:rsid w:val="002E7346"/>
    <w:rsid w:val="002F1B1B"/>
    <w:rsid w:val="002F56FD"/>
    <w:rsid w:val="002F626E"/>
    <w:rsid w:val="002F6FDE"/>
    <w:rsid w:val="00304461"/>
    <w:rsid w:val="003065F1"/>
    <w:rsid w:val="003068A4"/>
    <w:rsid w:val="00310352"/>
    <w:rsid w:val="00312A7D"/>
    <w:rsid w:val="00313904"/>
    <w:rsid w:val="00314935"/>
    <w:rsid w:val="00322A5E"/>
    <w:rsid w:val="00323E40"/>
    <w:rsid w:val="00324889"/>
    <w:rsid w:val="00336949"/>
    <w:rsid w:val="00346813"/>
    <w:rsid w:val="00347EB7"/>
    <w:rsid w:val="0035124D"/>
    <w:rsid w:val="00352F88"/>
    <w:rsid w:val="00362594"/>
    <w:rsid w:val="003732AE"/>
    <w:rsid w:val="00380EEE"/>
    <w:rsid w:val="00381A32"/>
    <w:rsid w:val="003861AF"/>
    <w:rsid w:val="00386400"/>
    <w:rsid w:val="00386A81"/>
    <w:rsid w:val="00392B44"/>
    <w:rsid w:val="00395127"/>
    <w:rsid w:val="00395D7E"/>
    <w:rsid w:val="003B31ED"/>
    <w:rsid w:val="003B55D0"/>
    <w:rsid w:val="003C0046"/>
    <w:rsid w:val="003C1B5D"/>
    <w:rsid w:val="003C3BF9"/>
    <w:rsid w:val="003D18C0"/>
    <w:rsid w:val="003D4CD5"/>
    <w:rsid w:val="003D7508"/>
    <w:rsid w:val="003E0F60"/>
    <w:rsid w:val="003E1D17"/>
    <w:rsid w:val="003E637F"/>
    <w:rsid w:val="003E743E"/>
    <w:rsid w:val="003F0DCC"/>
    <w:rsid w:val="003F19F8"/>
    <w:rsid w:val="003F3839"/>
    <w:rsid w:val="00402970"/>
    <w:rsid w:val="00404201"/>
    <w:rsid w:val="0040465B"/>
    <w:rsid w:val="00406077"/>
    <w:rsid w:val="0040785B"/>
    <w:rsid w:val="0041157F"/>
    <w:rsid w:val="00411EF7"/>
    <w:rsid w:val="00413147"/>
    <w:rsid w:val="004158F2"/>
    <w:rsid w:val="004171D4"/>
    <w:rsid w:val="004242D0"/>
    <w:rsid w:val="00432AF3"/>
    <w:rsid w:val="004345E3"/>
    <w:rsid w:val="0044061B"/>
    <w:rsid w:val="0044098B"/>
    <w:rsid w:val="00442905"/>
    <w:rsid w:val="004507C4"/>
    <w:rsid w:val="004515F9"/>
    <w:rsid w:val="0045229D"/>
    <w:rsid w:val="00457B23"/>
    <w:rsid w:val="004606BD"/>
    <w:rsid w:val="00461106"/>
    <w:rsid w:val="00472F13"/>
    <w:rsid w:val="00475BB5"/>
    <w:rsid w:val="0048432A"/>
    <w:rsid w:val="00484999"/>
    <w:rsid w:val="00490F44"/>
    <w:rsid w:val="004919C0"/>
    <w:rsid w:val="00492AF0"/>
    <w:rsid w:val="00493856"/>
    <w:rsid w:val="00494BC4"/>
    <w:rsid w:val="00494F5A"/>
    <w:rsid w:val="004971A2"/>
    <w:rsid w:val="00497682"/>
    <w:rsid w:val="004A0DC1"/>
    <w:rsid w:val="004A6B24"/>
    <w:rsid w:val="004B0DF7"/>
    <w:rsid w:val="004B1A19"/>
    <w:rsid w:val="004B43A1"/>
    <w:rsid w:val="004B65A8"/>
    <w:rsid w:val="004C07C6"/>
    <w:rsid w:val="004C107C"/>
    <w:rsid w:val="004C1F58"/>
    <w:rsid w:val="004C4061"/>
    <w:rsid w:val="004C425E"/>
    <w:rsid w:val="004C5B6B"/>
    <w:rsid w:val="004D3999"/>
    <w:rsid w:val="004D59A8"/>
    <w:rsid w:val="004D5ACA"/>
    <w:rsid w:val="004D6333"/>
    <w:rsid w:val="004E1AF6"/>
    <w:rsid w:val="004E2689"/>
    <w:rsid w:val="004E4CD5"/>
    <w:rsid w:val="004F2284"/>
    <w:rsid w:val="004F6585"/>
    <w:rsid w:val="004F7F4B"/>
    <w:rsid w:val="00501BB2"/>
    <w:rsid w:val="0050496E"/>
    <w:rsid w:val="00507190"/>
    <w:rsid w:val="0050746E"/>
    <w:rsid w:val="00507EAF"/>
    <w:rsid w:val="005110A5"/>
    <w:rsid w:val="00513285"/>
    <w:rsid w:val="00513D14"/>
    <w:rsid w:val="0051420D"/>
    <w:rsid w:val="00516A8B"/>
    <w:rsid w:val="00521C77"/>
    <w:rsid w:val="005333FE"/>
    <w:rsid w:val="00541766"/>
    <w:rsid w:val="00542530"/>
    <w:rsid w:val="0054345A"/>
    <w:rsid w:val="0054407E"/>
    <w:rsid w:val="005510E1"/>
    <w:rsid w:val="00571089"/>
    <w:rsid w:val="00577268"/>
    <w:rsid w:val="00580BB1"/>
    <w:rsid w:val="005827D8"/>
    <w:rsid w:val="00583861"/>
    <w:rsid w:val="005866FF"/>
    <w:rsid w:val="00590C90"/>
    <w:rsid w:val="00593693"/>
    <w:rsid w:val="005A16D9"/>
    <w:rsid w:val="005A3484"/>
    <w:rsid w:val="005A5ECC"/>
    <w:rsid w:val="005B0B18"/>
    <w:rsid w:val="005B3143"/>
    <w:rsid w:val="005B3437"/>
    <w:rsid w:val="005B4AAD"/>
    <w:rsid w:val="005B4AB8"/>
    <w:rsid w:val="005B50D0"/>
    <w:rsid w:val="005B586B"/>
    <w:rsid w:val="005C0270"/>
    <w:rsid w:val="005C13BE"/>
    <w:rsid w:val="005D1634"/>
    <w:rsid w:val="005D2E03"/>
    <w:rsid w:val="005D492F"/>
    <w:rsid w:val="005D7B58"/>
    <w:rsid w:val="005F034E"/>
    <w:rsid w:val="005F3D75"/>
    <w:rsid w:val="005F7247"/>
    <w:rsid w:val="006041DB"/>
    <w:rsid w:val="00605ADA"/>
    <w:rsid w:val="006079D9"/>
    <w:rsid w:val="00615C54"/>
    <w:rsid w:val="00617F89"/>
    <w:rsid w:val="006227BE"/>
    <w:rsid w:val="0062318D"/>
    <w:rsid w:val="0063713D"/>
    <w:rsid w:val="00640B73"/>
    <w:rsid w:val="00640E9C"/>
    <w:rsid w:val="006423FA"/>
    <w:rsid w:val="00650896"/>
    <w:rsid w:val="0065120D"/>
    <w:rsid w:val="00651A34"/>
    <w:rsid w:val="00655965"/>
    <w:rsid w:val="006564A7"/>
    <w:rsid w:val="00666746"/>
    <w:rsid w:val="00671DAA"/>
    <w:rsid w:val="00676BFB"/>
    <w:rsid w:val="0067718E"/>
    <w:rsid w:val="0068722D"/>
    <w:rsid w:val="006912A9"/>
    <w:rsid w:val="006914BA"/>
    <w:rsid w:val="00692750"/>
    <w:rsid w:val="006937B9"/>
    <w:rsid w:val="00694616"/>
    <w:rsid w:val="006A08C9"/>
    <w:rsid w:val="006A25AC"/>
    <w:rsid w:val="006B176E"/>
    <w:rsid w:val="006B18D3"/>
    <w:rsid w:val="006B79FE"/>
    <w:rsid w:val="006B7DA9"/>
    <w:rsid w:val="006C261A"/>
    <w:rsid w:val="006C2BE7"/>
    <w:rsid w:val="006C2DB0"/>
    <w:rsid w:val="006C731A"/>
    <w:rsid w:val="006D410A"/>
    <w:rsid w:val="006E4B02"/>
    <w:rsid w:val="006E5504"/>
    <w:rsid w:val="006E68F9"/>
    <w:rsid w:val="006E72AF"/>
    <w:rsid w:val="006F22F9"/>
    <w:rsid w:val="006F242B"/>
    <w:rsid w:val="006F5A18"/>
    <w:rsid w:val="007007CD"/>
    <w:rsid w:val="0070097F"/>
    <w:rsid w:val="00705AE4"/>
    <w:rsid w:val="00712887"/>
    <w:rsid w:val="00716E6D"/>
    <w:rsid w:val="00721451"/>
    <w:rsid w:val="00723525"/>
    <w:rsid w:val="007243C7"/>
    <w:rsid w:val="00737A18"/>
    <w:rsid w:val="00743E7F"/>
    <w:rsid w:val="00750728"/>
    <w:rsid w:val="007514C0"/>
    <w:rsid w:val="00757984"/>
    <w:rsid w:val="00757D48"/>
    <w:rsid w:val="007668EA"/>
    <w:rsid w:val="00767F47"/>
    <w:rsid w:val="00771245"/>
    <w:rsid w:val="007747E8"/>
    <w:rsid w:val="0077595F"/>
    <w:rsid w:val="00775B1D"/>
    <w:rsid w:val="007779AC"/>
    <w:rsid w:val="00783213"/>
    <w:rsid w:val="0078379C"/>
    <w:rsid w:val="00785401"/>
    <w:rsid w:val="00786086"/>
    <w:rsid w:val="00793208"/>
    <w:rsid w:val="007941C1"/>
    <w:rsid w:val="007971B8"/>
    <w:rsid w:val="007A347C"/>
    <w:rsid w:val="007A6346"/>
    <w:rsid w:val="007A6713"/>
    <w:rsid w:val="007B0217"/>
    <w:rsid w:val="007B091C"/>
    <w:rsid w:val="007B242C"/>
    <w:rsid w:val="007B76F0"/>
    <w:rsid w:val="007C138F"/>
    <w:rsid w:val="007C2F2A"/>
    <w:rsid w:val="007C6375"/>
    <w:rsid w:val="007D1B18"/>
    <w:rsid w:val="007E4D8D"/>
    <w:rsid w:val="007E50AA"/>
    <w:rsid w:val="007E5CBE"/>
    <w:rsid w:val="007F0F85"/>
    <w:rsid w:val="007F18E7"/>
    <w:rsid w:val="007F31AB"/>
    <w:rsid w:val="007F4FC0"/>
    <w:rsid w:val="00804AA3"/>
    <w:rsid w:val="008053CD"/>
    <w:rsid w:val="00816127"/>
    <w:rsid w:val="00816DCC"/>
    <w:rsid w:val="008200EA"/>
    <w:rsid w:val="008231E0"/>
    <w:rsid w:val="00834BBF"/>
    <w:rsid w:val="00834DB2"/>
    <w:rsid w:val="00845270"/>
    <w:rsid w:val="0084541B"/>
    <w:rsid w:val="0084787F"/>
    <w:rsid w:val="00850D1A"/>
    <w:rsid w:val="0085415A"/>
    <w:rsid w:val="0085504D"/>
    <w:rsid w:val="0085523D"/>
    <w:rsid w:val="00860928"/>
    <w:rsid w:val="00860FA1"/>
    <w:rsid w:val="008639AE"/>
    <w:rsid w:val="00871B09"/>
    <w:rsid w:val="00873A99"/>
    <w:rsid w:val="00874B4D"/>
    <w:rsid w:val="008849E3"/>
    <w:rsid w:val="00892AB9"/>
    <w:rsid w:val="008935B9"/>
    <w:rsid w:val="00895425"/>
    <w:rsid w:val="008A0F3F"/>
    <w:rsid w:val="008A2239"/>
    <w:rsid w:val="008A292F"/>
    <w:rsid w:val="008A4C01"/>
    <w:rsid w:val="008A653E"/>
    <w:rsid w:val="008B450C"/>
    <w:rsid w:val="008D3966"/>
    <w:rsid w:val="008E0C06"/>
    <w:rsid w:val="008E50BA"/>
    <w:rsid w:val="008E6AD3"/>
    <w:rsid w:val="008F309D"/>
    <w:rsid w:val="0090651F"/>
    <w:rsid w:val="009145F8"/>
    <w:rsid w:val="00917132"/>
    <w:rsid w:val="00921AE9"/>
    <w:rsid w:val="00924954"/>
    <w:rsid w:val="00926B75"/>
    <w:rsid w:val="00931815"/>
    <w:rsid w:val="0093347B"/>
    <w:rsid w:val="00943517"/>
    <w:rsid w:val="0096415E"/>
    <w:rsid w:val="0096516A"/>
    <w:rsid w:val="009725BE"/>
    <w:rsid w:val="00990C99"/>
    <w:rsid w:val="00992496"/>
    <w:rsid w:val="009946F1"/>
    <w:rsid w:val="009960C0"/>
    <w:rsid w:val="009A0A37"/>
    <w:rsid w:val="009A4BEE"/>
    <w:rsid w:val="009A6049"/>
    <w:rsid w:val="009B105B"/>
    <w:rsid w:val="009B19F5"/>
    <w:rsid w:val="009B5347"/>
    <w:rsid w:val="009B737C"/>
    <w:rsid w:val="009B7FFD"/>
    <w:rsid w:val="009C0B4C"/>
    <w:rsid w:val="009D41FA"/>
    <w:rsid w:val="009E0175"/>
    <w:rsid w:val="009E31D0"/>
    <w:rsid w:val="009F0501"/>
    <w:rsid w:val="009F1BAA"/>
    <w:rsid w:val="009F4F24"/>
    <w:rsid w:val="009F71B4"/>
    <w:rsid w:val="00A02A58"/>
    <w:rsid w:val="00A06EF9"/>
    <w:rsid w:val="00A131C2"/>
    <w:rsid w:val="00A22182"/>
    <w:rsid w:val="00A2430B"/>
    <w:rsid w:val="00A35A3D"/>
    <w:rsid w:val="00A40E0D"/>
    <w:rsid w:val="00A43875"/>
    <w:rsid w:val="00A50AA8"/>
    <w:rsid w:val="00A528BA"/>
    <w:rsid w:val="00A53E52"/>
    <w:rsid w:val="00A61D99"/>
    <w:rsid w:val="00A62139"/>
    <w:rsid w:val="00A62D6A"/>
    <w:rsid w:val="00A71265"/>
    <w:rsid w:val="00A76B9D"/>
    <w:rsid w:val="00A8410A"/>
    <w:rsid w:val="00A858A6"/>
    <w:rsid w:val="00A9756D"/>
    <w:rsid w:val="00AA0D44"/>
    <w:rsid w:val="00AA28FD"/>
    <w:rsid w:val="00AA30DE"/>
    <w:rsid w:val="00AA3CC2"/>
    <w:rsid w:val="00AA4B20"/>
    <w:rsid w:val="00AB241E"/>
    <w:rsid w:val="00AB259F"/>
    <w:rsid w:val="00AB6C45"/>
    <w:rsid w:val="00AC38CD"/>
    <w:rsid w:val="00AC624E"/>
    <w:rsid w:val="00AD12F2"/>
    <w:rsid w:val="00AD7256"/>
    <w:rsid w:val="00AE1385"/>
    <w:rsid w:val="00AE697C"/>
    <w:rsid w:val="00AE6D1F"/>
    <w:rsid w:val="00AF327E"/>
    <w:rsid w:val="00AF42F6"/>
    <w:rsid w:val="00B02149"/>
    <w:rsid w:val="00B04A0D"/>
    <w:rsid w:val="00B05E40"/>
    <w:rsid w:val="00B07674"/>
    <w:rsid w:val="00B1114E"/>
    <w:rsid w:val="00B13CE1"/>
    <w:rsid w:val="00B259A7"/>
    <w:rsid w:val="00B410DA"/>
    <w:rsid w:val="00B4417D"/>
    <w:rsid w:val="00B50ABA"/>
    <w:rsid w:val="00B51F57"/>
    <w:rsid w:val="00B56B72"/>
    <w:rsid w:val="00B60B57"/>
    <w:rsid w:val="00B627D3"/>
    <w:rsid w:val="00B62E81"/>
    <w:rsid w:val="00B6476C"/>
    <w:rsid w:val="00B64EF7"/>
    <w:rsid w:val="00B67CA3"/>
    <w:rsid w:val="00B7707B"/>
    <w:rsid w:val="00B7712A"/>
    <w:rsid w:val="00B81EC2"/>
    <w:rsid w:val="00BA0F0F"/>
    <w:rsid w:val="00BA4060"/>
    <w:rsid w:val="00BA7EBB"/>
    <w:rsid w:val="00BC2852"/>
    <w:rsid w:val="00BC2F82"/>
    <w:rsid w:val="00BE425B"/>
    <w:rsid w:val="00BE6FBB"/>
    <w:rsid w:val="00BF1A79"/>
    <w:rsid w:val="00BF76D3"/>
    <w:rsid w:val="00C0106C"/>
    <w:rsid w:val="00C04A79"/>
    <w:rsid w:val="00C0509D"/>
    <w:rsid w:val="00C318C6"/>
    <w:rsid w:val="00C32FAA"/>
    <w:rsid w:val="00C401D6"/>
    <w:rsid w:val="00C416C7"/>
    <w:rsid w:val="00C45805"/>
    <w:rsid w:val="00C47948"/>
    <w:rsid w:val="00C540B7"/>
    <w:rsid w:val="00C56B94"/>
    <w:rsid w:val="00C57E66"/>
    <w:rsid w:val="00C60F3F"/>
    <w:rsid w:val="00C66B05"/>
    <w:rsid w:val="00C74D17"/>
    <w:rsid w:val="00C8562D"/>
    <w:rsid w:val="00C90A44"/>
    <w:rsid w:val="00C930AF"/>
    <w:rsid w:val="00C96F32"/>
    <w:rsid w:val="00CB0934"/>
    <w:rsid w:val="00CB1CAA"/>
    <w:rsid w:val="00CC1030"/>
    <w:rsid w:val="00CC2D73"/>
    <w:rsid w:val="00CC53DF"/>
    <w:rsid w:val="00CD0821"/>
    <w:rsid w:val="00CD1101"/>
    <w:rsid w:val="00CD4256"/>
    <w:rsid w:val="00CE0A97"/>
    <w:rsid w:val="00CE4043"/>
    <w:rsid w:val="00CE40C7"/>
    <w:rsid w:val="00CE5E98"/>
    <w:rsid w:val="00CE771F"/>
    <w:rsid w:val="00CF3FFD"/>
    <w:rsid w:val="00CF433E"/>
    <w:rsid w:val="00CF451C"/>
    <w:rsid w:val="00CF4F82"/>
    <w:rsid w:val="00D028E7"/>
    <w:rsid w:val="00D039E6"/>
    <w:rsid w:val="00D043D0"/>
    <w:rsid w:val="00D04699"/>
    <w:rsid w:val="00D12F8F"/>
    <w:rsid w:val="00D130E2"/>
    <w:rsid w:val="00D236B1"/>
    <w:rsid w:val="00D2375A"/>
    <w:rsid w:val="00D2471B"/>
    <w:rsid w:val="00D3767D"/>
    <w:rsid w:val="00D51B60"/>
    <w:rsid w:val="00D54596"/>
    <w:rsid w:val="00D566AB"/>
    <w:rsid w:val="00D62B65"/>
    <w:rsid w:val="00D64272"/>
    <w:rsid w:val="00D64A99"/>
    <w:rsid w:val="00D65F33"/>
    <w:rsid w:val="00D66C09"/>
    <w:rsid w:val="00D70BEB"/>
    <w:rsid w:val="00D71669"/>
    <w:rsid w:val="00D762F5"/>
    <w:rsid w:val="00D76439"/>
    <w:rsid w:val="00D90204"/>
    <w:rsid w:val="00D9244F"/>
    <w:rsid w:val="00D96F27"/>
    <w:rsid w:val="00DA1F8B"/>
    <w:rsid w:val="00DA1FD0"/>
    <w:rsid w:val="00DA36F8"/>
    <w:rsid w:val="00DA4D89"/>
    <w:rsid w:val="00DB3A69"/>
    <w:rsid w:val="00DB44DA"/>
    <w:rsid w:val="00DC192D"/>
    <w:rsid w:val="00DC3789"/>
    <w:rsid w:val="00DD0E2B"/>
    <w:rsid w:val="00DD4D30"/>
    <w:rsid w:val="00DD56DD"/>
    <w:rsid w:val="00DF4BD2"/>
    <w:rsid w:val="00DF5615"/>
    <w:rsid w:val="00DF71EE"/>
    <w:rsid w:val="00E044F6"/>
    <w:rsid w:val="00E04519"/>
    <w:rsid w:val="00E11525"/>
    <w:rsid w:val="00E14C29"/>
    <w:rsid w:val="00E15921"/>
    <w:rsid w:val="00E17BD7"/>
    <w:rsid w:val="00E22F8C"/>
    <w:rsid w:val="00E25B15"/>
    <w:rsid w:val="00E40ECA"/>
    <w:rsid w:val="00E435D0"/>
    <w:rsid w:val="00E442AA"/>
    <w:rsid w:val="00E46ED0"/>
    <w:rsid w:val="00E605FD"/>
    <w:rsid w:val="00E62F20"/>
    <w:rsid w:val="00E677C7"/>
    <w:rsid w:val="00E71375"/>
    <w:rsid w:val="00E739F7"/>
    <w:rsid w:val="00E76828"/>
    <w:rsid w:val="00E77259"/>
    <w:rsid w:val="00E80E36"/>
    <w:rsid w:val="00E81546"/>
    <w:rsid w:val="00E81555"/>
    <w:rsid w:val="00E848AC"/>
    <w:rsid w:val="00E900C6"/>
    <w:rsid w:val="00E93393"/>
    <w:rsid w:val="00EA4A83"/>
    <w:rsid w:val="00EB237C"/>
    <w:rsid w:val="00EB5AC5"/>
    <w:rsid w:val="00EC0A72"/>
    <w:rsid w:val="00ED179D"/>
    <w:rsid w:val="00ED5338"/>
    <w:rsid w:val="00EE593F"/>
    <w:rsid w:val="00EE780E"/>
    <w:rsid w:val="00EF53E2"/>
    <w:rsid w:val="00EF7CB3"/>
    <w:rsid w:val="00F123CA"/>
    <w:rsid w:val="00F2510D"/>
    <w:rsid w:val="00F27D2E"/>
    <w:rsid w:val="00F31C9B"/>
    <w:rsid w:val="00F32CEC"/>
    <w:rsid w:val="00F332CA"/>
    <w:rsid w:val="00F34837"/>
    <w:rsid w:val="00F34A92"/>
    <w:rsid w:val="00F50852"/>
    <w:rsid w:val="00F53A68"/>
    <w:rsid w:val="00F60DE8"/>
    <w:rsid w:val="00F63BD3"/>
    <w:rsid w:val="00F64854"/>
    <w:rsid w:val="00F66FC8"/>
    <w:rsid w:val="00F72FCE"/>
    <w:rsid w:val="00F733C2"/>
    <w:rsid w:val="00F82CDA"/>
    <w:rsid w:val="00FA6599"/>
    <w:rsid w:val="00FB0089"/>
    <w:rsid w:val="00FB2F45"/>
    <w:rsid w:val="00FC7764"/>
    <w:rsid w:val="00FE2A24"/>
    <w:rsid w:val="00FF0E4A"/>
    <w:rsid w:val="00FF34BB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6B971C"/>
  <w15:chartTrackingRefBased/>
  <w15:docId w15:val="{882ACBEE-371A-47CF-A7DE-FBA8D1B0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7C7"/>
    <w:pPr>
      <w:widowControl w:val="0"/>
      <w:jc w:val="both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B76F0"/>
  </w:style>
  <w:style w:type="paragraph" w:styleId="a4">
    <w:name w:val="List Paragraph"/>
    <w:basedOn w:val="a"/>
    <w:uiPriority w:val="34"/>
    <w:qFormat/>
    <w:rsid w:val="00C318C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81E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81EC2"/>
    <w:rPr>
      <w:rFonts w:ascii="Arial" w:hAnsi="Arial"/>
    </w:rPr>
  </w:style>
  <w:style w:type="paragraph" w:styleId="a7">
    <w:name w:val="footer"/>
    <w:basedOn w:val="a"/>
    <w:link w:val="a8"/>
    <w:uiPriority w:val="99"/>
    <w:unhideWhenUsed/>
    <w:rsid w:val="00B81E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81EC2"/>
    <w:rPr>
      <w:rFonts w:ascii="Arial" w:hAnsi="Arial"/>
    </w:rPr>
  </w:style>
  <w:style w:type="character" w:styleId="a9">
    <w:name w:val="Hyperlink"/>
    <w:basedOn w:val="a0"/>
    <w:uiPriority w:val="99"/>
    <w:unhideWhenUsed/>
    <w:rsid w:val="00313904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313904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8A653E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AA0D44"/>
    <w:rPr>
      <w:color w:val="954F72"/>
      <w:u w:val="single"/>
    </w:rPr>
  </w:style>
  <w:style w:type="paragraph" w:customStyle="1" w:styleId="msonormal0">
    <w:name w:val="msonormal"/>
    <w:basedOn w:val="a"/>
    <w:rsid w:val="00AA0D4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AA0D44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AA0D4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xl66">
    <w:name w:val="xl66"/>
    <w:basedOn w:val="a"/>
    <w:rsid w:val="00AA0D4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xl67">
    <w:name w:val="xl67"/>
    <w:basedOn w:val="a"/>
    <w:rsid w:val="00AA0D4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xl68">
    <w:name w:val="xl68"/>
    <w:basedOn w:val="a"/>
    <w:rsid w:val="00AA0D4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xl69">
    <w:name w:val="xl69"/>
    <w:basedOn w:val="a"/>
    <w:rsid w:val="00AA0D4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0">
    <w:name w:val="xl70"/>
    <w:basedOn w:val="a"/>
    <w:rsid w:val="00AA0D4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1">
    <w:name w:val="xl71"/>
    <w:basedOn w:val="a"/>
    <w:rsid w:val="00AA0D4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2">
    <w:name w:val="xl72"/>
    <w:basedOn w:val="a"/>
    <w:rsid w:val="00AA0D4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Revision"/>
    <w:hidden/>
    <w:uiPriority w:val="99"/>
    <w:semiHidden/>
    <w:rsid w:val="00CC53D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5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4E040-C2E2-4AE3-BB04-A903033B4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440</Words>
  <Characters>2514</Characters>
  <Application>Microsoft Office Word</Application>
  <DocSecurity>0</DocSecurity>
  <PresentationFormat/>
  <Lines>20</Lines>
  <Paragraphs>5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R</dc:creator>
  <cp:keywords/>
  <dc:description/>
  <cp:lastModifiedBy>俊輔 玉置</cp:lastModifiedBy>
  <cp:revision>12</cp:revision>
  <dcterms:created xsi:type="dcterms:W3CDTF">2023-01-12T02:05:00Z</dcterms:created>
  <dcterms:modified xsi:type="dcterms:W3CDTF">2025-04-14T07:13:00Z</dcterms:modified>
  <cp:category/>
  <cp:contentStatus/>
  <dc:language/>
  <cp:version/>
</cp:coreProperties>
</file>