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57" w:rsidRDefault="00C75245" w:rsidP="00C75245">
      <w:pPr>
        <w:pStyle w:val="a7"/>
        <w:numPr>
          <w:ilvl w:val="0"/>
          <w:numId w:val="2"/>
        </w:numPr>
      </w:pPr>
      <w:r w:rsidRPr="00C75245">
        <w:t xml:space="preserve">Nine intra-annual inflow patterns with distinct peak </w:t>
      </w:r>
      <w:r>
        <w:t>timing and shape are identified</w:t>
      </w:r>
      <w:r w:rsidR="00054557">
        <w:t>.</w:t>
      </w:r>
    </w:p>
    <w:p w:rsidR="00D356C0" w:rsidRDefault="00C75245" w:rsidP="00C75245">
      <w:pPr>
        <w:pStyle w:val="a7"/>
        <w:numPr>
          <w:ilvl w:val="0"/>
          <w:numId w:val="2"/>
        </w:numPr>
      </w:pPr>
      <w:r w:rsidRPr="00C75245">
        <w:t>Inflow patterns alter annual energy output by up to 6.6% under identical conditions</w:t>
      </w:r>
      <w:r w:rsidR="00054557">
        <w:t>.</w:t>
      </w:r>
    </w:p>
    <w:p w:rsidR="00C75245" w:rsidRPr="00054557" w:rsidRDefault="00C75245" w:rsidP="00C75245">
      <w:pPr>
        <w:pStyle w:val="a7"/>
        <w:numPr>
          <w:ilvl w:val="0"/>
          <w:numId w:val="2"/>
        </w:numPr>
        <w:rPr>
          <w:rFonts w:hint="eastAsia"/>
        </w:rPr>
      </w:pPr>
      <w:r>
        <w:t>E</w:t>
      </w:r>
      <w:r w:rsidRPr="00C75245">
        <w:t>ffect of inflow patterns on energy output is mediated by reservoir storage capacity</w:t>
      </w:r>
      <w:r>
        <w:rPr>
          <w:rFonts w:hint="eastAsia"/>
        </w:rPr>
        <w:t>.</w:t>
      </w:r>
      <w:bookmarkStart w:id="0" w:name="_GoBack"/>
      <w:bookmarkEnd w:id="0"/>
    </w:p>
    <w:sectPr w:rsidR="00C75245" w:rsidRPr="0005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B7" w:rsidRDefault="00E750B7" w:rsidP="00D356C0">
      <w:pPr>
        <w:spacing w:line="240" w:lineRule="auto"/>
      </w:pPr>
      <w:r>
        <w:separator/>
      </w:r>
    </w:p>
  </w:endnote>
  <w:endnote w:type="continuationSeparator" w:id="0">
    <w:p w:rsidR="00E750B7" w:rsidRDefault="00E750B7" w:rsidP="00D35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B7" w:rsidRDefault="00E750B7" w:rsidP="00D356C0">
      <w:pPr>
        <w:spacing w:line="240" w:lineRule="auto"/>
      </w:pPr>
      <w:r>
        <w:separator/>
      </w:r>
    </w:p>
  </w:footnote>
  <w:footnote w:type="continuationSeparator" w:id="0">
    <w:p w:rsidR="00E750B7" w:rsidRDefault="00E750B7" w:rsidP="00D356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B7A"/>
    <w:multiLevelType w:val="hybridMultilevel"/>
    <w:tmpl w:val="50146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3421AD"/>
    <w:multiLevelType w:val="hybridMultilevel"/>
    <w:tmpl w:val="1F181C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74"/>
    <w:rsid w:val="00054557"/>
    <w:rsid w:val="00163D86"/>
    <w:rsid w:val="00174357"/>
    <w:rsid w:val="004B1774"/>
    <w:rsid w:val="00617BAB"/>
    <w:rsid w:val="00722789"/>
    <w:rsid w:val="00A9601B"/>
    <w:rsid w:val="00B67522"/>
    <w:rsid w:val="00C75245"/>
    <w:rsid w:val="00D356C0"/>
    <w:rsid w:val="00E7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CF8A4"/>
  <w15:chartTrackingRefBased/>
  <w15:docId w15:val="{05209ED0-49F5-469B-8D99-796BC07F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C0"/>
    <w:pPr>
      <w:widowControl w:val="0"/>
      <w:spacing w:line="48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6C0"/>
    <w:rPr>
      <w:sz w:val="18"/>
      <w:szCs w:val="18"/>
    </w:rPr>
  </w:style>
  <w:style w:type="paragraph" w:styleId="a7">
    <w:name w:val="List Paragraph"/>
    <w:basedOn w:val="a"/>
    <w:uiPriority w:val="34"/>
    <w:qFormat/>
    <w:rsid w:val="00D356C0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E56C-B9A7-46C0-9BB9-C2CE820B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yang</dc:creator>
  <cp:keywords/>
  <dc:description/>
  <cp:lastModifiedBy>xie yang</cp:lastModifiedBy>
  <cp:revision>5</cp:revision>
  <dcterms:created xsi:type="dcterms:W3CDTF">2025-10-07T08:59:00Z</dcterms:created>
  <dcterms:modified xsi:type="dcterms:W3CDTF">2026-04-25T02:51:00Z</dcterms:modified>
</cp:coreProperties>
</file>