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FE6AB" w14:textId="77777777" w:rsidR="00D97291" w:rsidRPr="006F5BBD" w:rsidRDefault="00D97291" w:rsidP="00D97291">
      <w:pPr>
        <w:jc w:val="both"/>
        <w:rPr>
          <w:b/>
          <w:bCs/>
          <w:color w:val="000000" w:themeColor="text1"/>
          <w:sz w:val="32"/>
          <w:szCs w:val="24"/>
          <w:lang w:val="en-GB" w:eastAsia="ko-KR"/>
        </w:rPr>
      </w:pPr>
      <w:r w:rsidRPr="006F5BBD">
        <w:rPr>
          <w:b/>
          <w:bCs/>
          <w:color w:val="000000" w:themeColor="text1"/>
          <w:sz w:val="32"/>
          <w:szCs w:val="24"/>
          <w:lang w:val="en-GB" w:eastAsia="ko-KR"/>
        </w:rPr>
        <w:t>Supplementary Information</w:t>
      </w:r>
    </w:p>
    <w:p w14:paraId="0841075D" w14:textId="77777777" w:rsidR="00D97291" w:rsidRPr="006F5BBD" w:rsidRDefault="00D97291" w:rsidP="00D97291">
      <w:pPr>
        <w:jc w:val="both"/>
        <w:rPr>
          <w:bCs/>
          <w:color w:val="000000" w:themeColor="text1"/>
          <w:sz w:val="24"/>
          <w:szCs w:val="24"/>
          <w:lang w:val="en-GB" w:eastAsia="ko-KR"/>
        </w:rPr>
      </w:pPr>
    </w:p>
    <w:p w14:paraId="41C43B13" w14:textId="77777777" w:rsidR="00D97291" w:rsidRPr="006F5BBD" w:rsidRDefault="00D97291" w:rsidP="00D97291">
      <w:pPr>
        <w:jc w:val="both"/>
        <w:rPr>
          <w:bCs/>
          <w:color w:val="000000" w:themeColor="text1"/>
          <w:sz w:val="24"/>
          <w:szCs w:val="24"/>
          <w:lang w:val="en-GB" w:eastAsia="ko-KR"/>
        </w:rPr>
      </w:pPr>
    </w:p>
    <w:p w14:paraId="201B1BE6" w14:textId="77777777" w:rsidR="00D97291" w:rsidRPr="006F5BBD" w:rsidRDefault="00D97291" w:rsidP="00D97291">
      <w:pPr>
        <w:jc w:val="both"/>
        <w:rPr>
          <w:bCs/>
          <w:color w:val="000000" w:themeColor="text1"/>
          <w:sz w:val="24"/>
          <w:szCs w:val="24"/>
          <w:lang w:val="en-GB" w:eastAsia="ko-KR"/>
        </w:rPr>
      </w:pPr>
      <w:r w:rsidRPr="006F5BBD">
        <w:rPr>
          <w:noProof/>
          <w:color w:val="000000" w:themeColor="text1"/>
          <w:lang w:eastAsia="ko-KR"/>
        </w:rPr>
        <w:drawing>
          <wp:inline distT="0" distB="0" distL="0" distR="0" wp14:anchorId="1D45266B" wp14:editId="00DF9032">
            <wp:extent cx="5941060" cy="3629660"/>
            <wp:effectExtent l="0" t="0" r="2540" b="8890"/>
            <wp:docPr id="7" name="그림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그림 7" descr="Diagram&#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1060" cy="3629660"/>
                    </a:xfrm>
                    <a:prstGeom prst="rect">
                      <a:avLst/>
                    </a:prstGeom>
                    <a:noFill/>
                    <a:ln>
                      <a:noFill/>
                    </a:ln>
                  </pic:spPr>
                </pic:pic>
              </a:graphicData>
            </a:graphic>
          </wp:inline>
        </w:drawing>
      </w:r>
    </w:p>
    <w:p w14:paraId="4B0A11C8" w14:textId="77777777" w:rsidR="00D97291" w:rsidRPr="006F5BBD" w:rsidRDefault="00D97291" w:rsidP="00D97291">
      <w:pPr>
        <w:jc w:val="both"/>
        <w:rPr>
          <w:b/>
          <w:color w:val="000000" w:themeColor="text1"/>
          <w:sz w:val="24"/>
          <w:lang w:val="en-GB"/>
        </w:rPr>
      </w:pPr>
      <w:r w:rsidRPr="006F5BBD">
        <w:rPr>
          <w:b/>
          <w:color w:val="000000" w:themeColor="text1"/>
          <w:sz w:val="24"/>
          <w:lang w:val="en-GB"/>
        </w:rPr>
        <w:t xml:space="preserve">Supplementary Figure 1. </w:t>
      </w:r>
      <w:r w:rsidRPr="006F5BBD">
        <w:rPr>
          <w:color w:val="000000" w:themeColor="text1"/>
          <w:sz w:val="24"/>
          <w:lang w:val="en-GB"/>
        </w:rPr>
        <w:t xml:space="preserve">Fabrication of the ultra-flexible bimodal sensor array. </w:t>
      </w:r>
      <w:proofErr w:type="gramStart"/>
      <w:r w:rsidRPr="006F5BBD">
        <w:rPr>
          <w:b/>
          <w:color w:val="000000" w:themeColor="text1"/>
          <w:sz w:val="24"/>
          <w:lang w:val="en-GB"/>
        </w:rPr>
        <w:t>a</w:t>
      </w:r>
      <w:r w:rsidRPr="006F5BBD">
        <w:rPr>
          <w:color w:val="000000" w:themeColor="text1"/>
          <w:sz w:val="24"/>
          <w:lang w:val="en-GB"/>
        </w:rPr>
        <w:t>,</w:t>
      </w:r>
      <w:proofErr w:type="gramEnd"/>
      <w:r w:rsidRPr="006F5BBD">
        <w:rPr>
          <w:color w:val="000000" w:themeColor="text1"/>
          <w:sz w:val="24"/>
          <w:lang w:val="en-GB"/>
        </w:rPr>
        <w:t xml:space="preserve"> schematic of fabrication process flow, spin coating, e-beam deposition, RIE compatible on carrier glass and ultra-flexible sensor is peeled off by the laser lift-off process. </w:t>
      </w:r>
      <w:r w:rsidRPr="006F5BBD">
        <w:rPr>
          <w:b/>
          <w:color w:val="000000" w:themeColor="text1"/>
          <w:sz w:val="24"/>
          <w:lang w:val="en-GB"/>
        </w:rPr>
        <w:t>b</w:t>
      </w:r>
      <w:r w:rsidRPr="006F5BBD">
        <w:rPr>
          <w:color w:val="000000" w:themeColor="text1"/>
          <w:sz w:val="24"/>
          <w:lang w:val="en-GB"/>
        </w:rPr>
        <w:t>, SEM image of cross-section of PVDF-</w:t>
      </w:r>
      <w:proofErr w:type="spellStart"/>
      <w:r w:rsidRPr="006F5BBD">
        <w:rPr>
          <w:color w:val="000000" w:themeColor="text1"/>
          <w:sz w:val="24"/>
          <w:lang w:val="en-GB"/>
        </w:rPr>
        <w:t>TrFE</w:t>
      </w:r>
      <w:proofErr w:type="spellEnd"/>
      <w:r w:rsidRPr="006F5BBD">
        <w:rPr>
          <w:color w:val="000000" w:themeColor="text1"/>
          <w:sz w:val="24"/>
          <w:lang w:val="en-GB"/>
        </w:rPr>
        <w:t xml:space="preserve"> after RIE etching (left), </w:t>
      </w:r>
      <w:r w:rsidRPr="006F5BBD">
        <w:rPr>
          <w:b/>
          <w:color w:val="000000" w:themeColor="text1"/>
          <w:sz w:val="24"/>
          <w:lang w:val="en-GB"/>
        </w:rPr>
        <w:t>c</w:t>
      </w:r>
      <w:r w:rsidRPr="006F5BBD">
        <w:rPr>
          <w:color w:val="000000" w:themeColor="text1"/>
          <w:sz w:val="24"/>
          <w:lang w:val="en-GB"/>
        </w:rPr>
        <w:t xml:space="preserve">, SEM image of PDMS micro-pyramids, tilted view, top view, side view under pressure. </w:t>
      </w:r>
      <w:r w:rsidRPr="006F5BBD">
        <w:rPr>
          <w:b/>
          <w:color w:val="000000" w:themeColor="text1"/>
          <w:sz w:val="24"/>
          <w:lang w:val="en-GB"/>
        </w:rPr>
        <w:t>d</w:t>
      </w:r>
      <w:r w:rsidRPr="006F5BBD">
        <w:rPr>
          <w:color w:val="000000" w:themeColor="text1"/>
          <w:sz w:val="24"/>
          <w:lang w:val="en-GB"/>
        </w:rPr>
        <w:t>, optical microscopic images of deformed Micro-pyramid as the applied pressure: 0 kPa, 4 kPa and 40 kPa.</w:t>
      </w:r>
    </w:p>
    <w:p w14:paraId="5C590D95" w14:textId="77777777" w:rsidR="00D97291" w:rsidRPr="006F5BBD" w:rsidRDefault="00D97291" w:rsidP="00D97291">
      <w:pPr>
        <w:jc w:val="both"/>
        <w:rPr>
          <w:color w:val="000000" w:themeColor="text1"/>
          <w:sz w:val="24"/>
          <w:lang w:val="en-GB"/>
        </w:rPr>
      </w:pPr>
      <w:r w:rsidRPr="006F5BBD">
        <w:rPr>
          <w:noProof/>
          <w:color w:val="000000" w:themeColor="text1"/>
          <w:lang w:eastAsia="ko-KR"/>
        </w:rPr>
        <w:lastRenderedPageBreak/>
        <w:drawing>
          <wp:inline distT="0" distB="0" distL="0" distR="0" wp14:anchorId="1BAB7FEB" wp14:editId="1D57253A">
            <wp:extent cx="5941060" cy="3265170"/>
            <wp:effectExtent l="0" t="0" r="2540" b="0"/>
            <wp:docPr id="8" name="그림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그림 8" descr="Diagram&#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1060" cy="3265170"/>
                    </a:xfrm>
                    <a:prstGeom prst="rect">
                      <a:avLst/>
                    </a:prstGeom>
                    <a:noFill/>
                    <a:ln>
                      <a:noFill/>
                    </a:ln>
                  </pic:spPr>
                </pic:pic>
              </a:graphicData>
            </a:graphic>
          </wp:inline>
        </w:drawing>
      </w:r>
    </w:p>
    <w:p w14:paraId="5F6AE47E" w14:textId="77777777" w:rsidR="00D97291" w:rsidRPr="006F5BBD" w:rsidRDefault="00D97291" w:rsidP="00D97291">
      <w:pPr>
        <w:jc w:val="both"/>
        <w:rPr>
          <w:color w:val="000000" w:themeColor="text1"/>
          <w:sz w:val="24"/>
          <w:lang w:val="en-GB"/>
        </w:rPr>
      </w:pPr>
      <w:r w:rsidRPr="006F5BBD">
        <w:rPr>
          <w:b/>
          <w:color w:val="000000" w:themeColor="text1"/>
          <w:sz w:val="24"/>
          <w:lang w:val="en-GB"/>
        </w:rPr>
        <w:t>Supplementary Figure 2</w:t>
      </w:r>
      <w:r w:rsidRPr="006F5BBD">
        <w:rPr>
          <w:color w:val="000000" w:themeColor="text1"/>
          <w:sz w:val="24"/>
          <w:lang w:val="en-GB"/>
        </w:rPr>
        <w:t>. PVDF-</w:t>
      </w:r>
      <w:proofErr w:type="spellStart"/>
      <w:r w:rsidRPr="006F5BBD">
        <w:rPr>
          <w:color w:val="000000" w:themeColor="text1"/>
          <w:sz w:val="24"/>
          <w:lang w:val="en-GB"/>
        </w:rPr>
        <w:t>TrFE</w:t>
      </w:r>
      <w:proofErr w:type="spellEnd"/>
      <w:r w:rsidRPr="006F5BBD">
        <w:rPr>
          <w:color w:val="000000" w:themeColor="text1"/>
          <w:sz w:val="24"/>
          <w:lang w:val="en-GB"/>
        </w:rPr>
        <w:t xml:space="preserve"> dynamic pressure sensor characteristics. </w:t>
      </w:r>
      <w:r w:rsidRPr="006F5BBD">
        <w:rPr>
          <w:bCs/>
          <w:color w:val="000000" w:themeColor="text1"/>
          <w:sz w:val="24"/>
          <w:szCs w:val="24"/>
          <w:lang w:val="en-GB" w:eastAsia="ko-KR"/>
        </w:rPr>
        <w:t>(</w:t>
      </w:r>
      <w:r w:rsidRPr="006F5BBD">
        <w:rPr>
          <w:color w:val="000000" w:themeColor="text1"/>
          <w:sz w:val="24"/>
          <w:lang w:val="en-GB"/>
        </w:rPr>
        <w:t>a</w:t>
      </w:r>
      <w:r w:rsidRPr="006F5BBD">
        <w:rPr>
          <w:bCs/>
          <w:color w:val="000000" w:themeColor="text1"/>
          <w:sz w:val="24"/>
          <w:szCs w:val="24"/>
          <w:lang w:val="en-GB" w:eastAsia="ko-KR"/>
        </w:rPr>
        <w:t>)</w:t>
      </w:r>
      <w:r w:rsidRPr="006F5BBD">
        <w:rPr>
          <w:color w:val="000000" w:themeColor="text1"/>
          <w:sz w:val="24"/>
          <w:lang w:val="en-GB"/>
        </w:rPr>
        <w:t xml:space="preserve"> Differential scanning </w:t>
      </w:r>
      <w:r w:rsidRPr="006F5BBD">
        <w:rPr>
          <w:bCs/>
          <w:color w:val="000000" w:themeColor="text1"/>
          <w:sz w:val="24"/>
          <w:szCs w:val="24"/>
          <w:lang w:val="en-GB" w:eastAsia="ko-KR"/>
        </w:rPr>
        <w:t>calorimetry results</w:t>
      </w:r>
      <w:r w:rsidRPr="006F5BBD">
        <w:rPr>
          <w:color w:val="000000" w:themeColor="text1"/>
          <w:sz w:val="24"/>
          <w:lang w:val="en-GB"/>
        </w:rPr>
        <w:t xml:space="preserve"> of PVDF-</w:t>
      </w:r>
      <w:proofErr w:type="spellStart"/>
      <w:r w:rsidRPr="006F5BBD">
        <w:rPr>
          <w:color w:val="000000" w:themeColor="text1"/>
          <w:sz w:val="24"/>
          <w:lang w:val="en-GB"/>
        </w:rPr>
        <w:t>TrFE</w:t>
      </w:r>
      <w:proofErr w:type="spellEnd"/>
      <w:r w:rsidRPr="006F5BBD">
        <w:rPr>
          <w:color w:val="000000" w:themeColor="text1"/>
          <w:sz w:val="24"/>
          <w:lang w:val="en-GB"/>
        </w:rPr>
        <w:t xml:space="preserve"> pellet. </w:t>
      </w:r>
      <w:r w:rsidRPr="006F5BBD">
        <w:rPr>
          <w:bCs/>
          <w:color w:val="000000" w:themeColor="text1"/>
          <w:sz w:val="24"/>
          <w:szCs w:val="24"/>
          <w:lang w:val="en-GB" w:eastAsia="ko-KR"/>
        </w:rPr>
        <w:t>(</w:t>
      </w:r>
      <w:r w:rsidRPr="006F5BBD">
        <w:rPr>
          <w:color w:val="000000" w:themeColor="text1"/>
          <w:sz w:val="24"/>
          <w:lang w:val="en-GB"/>
        </w:rPr>
        <w:t>b</w:t>
      </w:r>
      <w:r w:rsidRPr="006F5BBD">
        <w:rPr>
          <w:bCs/>
          <w:color w:val="000000" w:themeColor="text1"/>
          <w:sz w:val="24"/>
          <w:szCs w:val="24"/>
          <w:lang w:val="en-GB" w:eastAsia="ko-KR"/>
        </w:rPr>
        <w:t>)</w:t>
      </w:r>
      <w:r w:rsidRPr="006F5BBD">
        <w:rPr>
          <w:color w:val="000000" w:themeColor="text1"/>
          <w:sz w:val="24"/>
          <w:lang w:val="en-GB"/>
        </w:rPr>
        <w:t xml:space="preserve"> FT-IR spectra, </w:t>
      </w:r>
      <w:r w:rsidRPr="006F5BBD">
        <w:rPr>
          <w:bCs/>
          <w:color w:val="000000" w:themeColor="text1"/>
          <w:sz w:val="24"/>
          <w:szCs w:val="24"/>
          <w:lang w:val="en-GB" w:eastAsia="ko-KR"/>
        </w:rPr>
        <w:t>(</w:t>
      </w:r>
      <w:r w:rsidRPr="006F5BBD">
        <w:rPr>
          <w:color w:val="000000" w:themeColor="text1"/>
          <w:sz w:val="24"/>
          <w:lang w:val="en-GB"/>
        </w:rPr>
        <w:t>c</w:t>
      </w:r>
      <w:r w:rsidRPr="006F5BBD">
        <w:rPr>
          <w:bCs/>
          <w:color w:val="000000" w:themeColor="text1"/>
          <w:sz w:val="24"/>
          <w:szCs w:val="24"/>
          <w:lang w:val="en-GB" w:eastAsia="ko-KR"/>
        </w:rPr>
        <w:t>)</w:t>
      </w:r>
      <w:r w:rsidRPr="006F5BBD">
        <w:rPr>
          <w:color w:val="000000" w:themeColor="text1"/>
          <w:sz w:val="24"/>
          <w:lang w:val="en-GB"/>
        </w:rPr>
        <w:t xml:space="preserve"> XRD </w:t>
      </w:r>
      <w:r w:rsidRPr="006F5BBD">
        <w:rPr>
          <w:bCs/>
          <w:color w:val="000000" w:themeColor="text1"/>
          <w:sz w:val="24"/>
          <w:szCs w:val="24"/>
          <w:lang w:val="en-GB" w:eastAsia="ko-KR"/>
        </w:rPr>
        <w:t>patterns,</w:t>
      </w:r>
      <w:r w:rsidRPr="006F5BBD">
        <w:rPr>
          <w:color w:val="000000" w:themeColor="text1"/>
          <w:sz w:val="24"/>
          <w:lang w:val="en-GB"/>
        </w:rPr>
        <w:t xml:space="preserve"> and </w:t>
      </w:r>
      <w:r w:rsidRPr="006F5BBD">
        <w:rPr>
          <w:bCs/>
          <w:color w:val="000000" w:themeColor="text1"/>
          <w:sz w:val="24"/>
          <w:szCs w:val="24"/>
          <w:lang w:val="en-GB" w:eastAsia="ko-KR"/>
        </w:rPr>
        <w:t>(</w:t>
      </w:r>
      <w:r w:rsidRPr="006F5BBD">
        <w:rPr>
          <w:color w:val="000000" w:themeColor="text1"/>
          <w:sz w:val="24"/>
          <w:lang w:val="en-GB"/>
        </w:rPr>
        <w:t>d</w:t>
      </w:r>
      <w:r w:rsidRPr="006F5BBD">
        <w:rPr>
          <w:bCs/>
          <w:color w:val="000000" w:themeColor="text1"/>
          <w:sz w:val="24"/>
          <w:szCs w:val="24"/>
          <w:lang w:val="en-GB" w:eastAsia="ko-KR"/>
        </w:rPr>
        <w:t>)</w:t>
      </w:r>
      <w:r w:rsidRPr="006F5BBD">
        <w:rPr>
          <w:color w:val="000000" w:themeColor="text1"/>
          <w:sz w:val="24"/>
          <w:lang w:val="en-GB"/>
        </w:rPr>
        <w:t xml:space="preserve"> FE-SEM images of </w:t>
      </w:r>
      <w:r w:rsidRPr="006F5BBD">
        <w:rPr>
          <w:bCs/>
          <w:color w:val="000000" w:themeColor="text1"/>
          <w:sz w:val="24"/>
          <w:szCs w:val="24"/>
          <w:lang w:val="en-GB" w:eastAsia="ko-KR"/>
        </w:rPr>
        <w:t>PVDF</w:t>
      </w:r>
      <w:r w:rsidRPr="006F5BBD">
        <w:rPr>
          <w:color w:val="000000" w:themeColor="text1"/>
          <w:sz w:val="24"/>
          <w:lang w:val="en-GB"/>
        </w:rPr>
        <w:t>-</w:t>
      </w:r>
      <w:proofErr w:type="spellStart"/>
      <w:r w:rsidRPr="006F5BBD">
        <w:rPr>
          <w:color w:val="000000" w:themeColor="text1"/>
          <w:sz w:val="24"/>
          <w:lang w:val="en-GB"/>
        </w:rPr>
        <w:t>TrFE</w:t>
      </w:r>
      <w:proofErr w:type="spellEnd"/>
      <w:r w:rsidRPr="006F5BBD">
        <w:rPr>
          <w:color w:val="000000" w:themeColor="text1"/>
          <w:sz w:val="24"/>
          <w:lang w:val="en-GB"/>
        </w:rPr>
        <w:t xml:space="preserve"> thin films treated at different annealing temperatures (</w:t>
      </w:r>
      <w:proofErr w:type="spellStart"/>
      <w:r w:rsidRPr="006F5BBD">
        <w:rPr>
          <w:color w:val="000000" w:themeColor="text1"/>
          <w:sz w:val="24"/>
          <w:lang w:val="en-GB"/>
        </w:rPr>
        <w:t>as.dep</w:t>
      </w:r>
      <w:proofErr w:type="spellEnd"/>
      <w:r w:rsidRPr="006F5BBD">
        <w:rPr>
          <w:color w:val="000000" w:themeColor="text1"/>
          <w:sz w:val="24"/>
          <w:lang w:val="en-GB"/>
        </w:rPr>
        <w:t xml:space="preserve">, 100, 110, 120, 130, </w:t>
      </w:r>
      <w:r w:rsidRPr="006F5BBD">
        <w:rPr>
          <w:bCs/>
          <w:color w:val="000000" w:themeColor="text1"/>
          <w:sz w:val="24"/>
          <w:szCs w:val="24"/>
          <w:lang w:val="en-GB" w:eastAsia="ko-KR"/>
        </w:rPr>
        <w:t xml:space="preserve">and </w:t>
      </w:r>
      <w:r w:rsidRPr="006F5BBD">
        <w:rPr>
          <w:color w:val="000000" w:themeColor="text1"/>
          <w:sz w:val="24"/>
          <w:lang w:val="en-GB"/>
        </w:rPr>
        <w:t xml:space="preserve">140 </w:t>
      </w:r>
      <w:r w:rsidRPr="006F5BBD">
        <w:rPr>
          <w:bCs/>
          <w:color w:val="000000" w:themeColor="text1"/>
          <w:sz w:val="24"/>
          <w:szCs w:val="24"/>
          <w:lang w:val="en-GB" w:eastAsia="ko-KR"/>
        </w:rPr>
        <w:t>°C). (</w:t>
      </w:r>
      <w:r w:rsidRPr="006F5BBD">
        <w:rPr>
          <w:color w:val="000000" w:themeColor="text1"/>
          <w:sz w:val="24"/>
          <w:lang w:val="en-GB"/>
        </w:rPr>
        <w:t>e</w:t>
      </w:r>
      <w:r w:rsidRPr="006F5BBD">
        <w:rPr>
          <w:bCs/>
          <w:color w:val="000000" w:themeColor="text1"/>
          <w:sz w:val="24"/>
          <w:szCs w:val="24"/>
          <w:lang w:val="en-GB" w:eastAsia="ko-KR"/>
        </w:rPr>
        <w:t>)</w:t>
      </w:r>
      <w:r w:rsidRPr="006F5BBD">
        <w:rPr>
          <w:color w:val="000000" w:themeColor="text1"/>
          <w:sz w:val="24"/>
          <w:lang w:val="en-GB"/>
        </w:rPr>
        <w:t xml:space="preserve"> Dielectric constant and </w:t>
      </w:r>
      <w:r w:rsidRPr="006F5BBD">
        <w:rPr>
          <w:bCs/>
          <w:color w:val="000000" w:themeColor="text1"/>
          <w:sz w:val="24"/>
          <w:szCs w:val="24"/>
          <w:lang w:val="en-GB" w:eastAsia="ko-KR"/>
        </w:rPr>
        <w:t xml:space="preserve">dielectric </w:t>
      </w:r>
      <w:r w:rsidRPr="006F5BBD">
        <w:rPr>
          <w:color w:val="000000" w:themeColor="text1"/>
          <w:sz w:val="24"/>
          <w:lang w:val="en-GB"/>
        </w:rPr>
        <w:t xml:space="preserve">loss of thin films annealed at 130 </w:t>
      </w:r>
      <w:r w:rsidRPr="006F5BBD">
        <w:rPr>
          <w:bCs/>
          <w:color w:val="000000" w:themeColor="text1"/>
          <w:sz w:val="24"/>
          <w:szCs w:val="24"/>
          <w:lang w:val="en-GB" w:eastAsia="ko-KR"/>
        </w:rPr>
        <w:t>°C</w:t>
      </w:r>
      <w:r w:rsidRPr="006F5BBD">
        <w:rPr>
          <w:color w:val="000000" w:themeColor="text1"/>
          <w:sz w:val="24"/>
          <w:lang w:val="en-GB"/>
        </w:rPr>
        <w:t xml:space="preserve"> (</w:t>
      </w:r>
      <w:proofErr w:type="spellStart"/>
      <w:r w:rsidRPr="006F5BBD">
        <w:rPr>
          <w:color w:val="000000" w:themeColor="text1"/>
          <w:sz w:val="24"/>
          <w:lang w:val="en-GB"/>
        </w:rPr>
        <w:t>εr</w:t>
      </w:r>
      <w:proofErr w:type="spellEnd"/>
      <w:r w:rsidRPr="006F5BBD">
        <w:rPr>
          <w:color w:val="000000" w:themeColor="text1"/>
          <w:sz w:val="24"/>
          <w:lang w:val="en-GB"/>
        </w:rPr>
        <w:t>: 30.8 @ 1 kHz).</w:t>
      </w:r>
    </w:p>
    <w:p w14:paraId="22CCAE09" w14:textId="77777777" w:rsidR="00D97291" w:rsidRPr="006F5BBD" w:rsidRDefault="00D97291" w:rsidP="00D97291">
      <w:pPr>
        <w:jc w:val="center"/>
        <w:rPr>
          <w:color w:val="000000" w:themeColor="text1"/>
          <w:sz w:val="24"/>
          <w:lang w:val="en-GB"/>
        </w:rPr>
      </w:pPr>
      <w:r w:rsidRPr="006F5BBD">
        <w:rPr>
          <w:noProof/>
          <w:color w:val="000000" w:themeColor="text1"/>
          <w:lang w:eastAsia="ko-KR"/>
        </w:rPr>
        <w:lastRenderedPageBreak/>
        <w:drawing>
          <wp:inline distT="0" distB="0" distL="0" distR="0" wp14:anchorId="333BF2A8" wp14:editId="1DD8EB4A">
            <wp:extent cx="5941060" cy="4622800"/>
            <wp:effectExtent l="0" t="0" r="2540" b="6350"/>
            <wp:docPr id="10" name="그림 10"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그림 10" descr="Diagram&#10;&#10;Description automatically generated with medium confiden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1060" cy="4622800"/>
                    </a:xfrm>
                    <a:prstGeom prst="rect">
                      <a:avLst/>
                    </a:prstGeom>
                    <a:noFill/>
                    <a:ln>
                      <a:noFill/>
                    </a:ln>
                  </pic:spPr>
                </pic:pic>
              </a:graphicData>
            </a:graphic>
          </wp:inline>
        </w:drawing>
      </w:r>
    </w:p>
    <w:p w14:paraId="213D5734" w14:textId="77777777" w:rsidR="00D97291" w:rsidRPr="006F5BBD" w:rsidRDefault="00D97291" w:rsidP="00D97291">
      <w:pPr>
        <w:rPr>
          <w:color w:val="000000" w:themeColor="text1"/>
          <w:sz w:val="24"/>
          <w:lang w:val="en-GB"/>
        </w:rPr>
      </w:pPr>
      <w:r w:rsidRPr="006F5BBD">
        <w:rPr>
          <w:b/>
          <w:color w:val="000000" w:themeColor="text1"/>
          <w:sz w:val="24"/>
          <w:lang w:val="en-GB"/>
        </w:rPr>
        <w:t>Supplementary Figure 3</w:t>
      </w:r>
      <w:r w:rsidRPr="006F5BBD">
        <w:rPr>
          <w:color w:val="000000" w:themeColor="text1"/>
          <w:sz w:val="24"/>
          <w:lang w:val="en-GB"/>
        </w:rPr>
        <w:t>. Fabrication of ultra-flexible actuator array. Anisotropic conductive film (ACF) bonding has been used for</w:t>
      </w:r>
      <w:r w:rsidRPr="006F5BBD">
        <w:rPr>
          <w:bCs/>
          <w:color w:val="000000" w:themeColor="text1"/>
          <w:sz w:val="24"/>
          <w:szCs w:val="24"/>
          <w:lang w:val="en-GB" w:eastAsia="ko-KR"/>
        </w:rPr>
        <w:t xml:space="preserve"> establishing</w:t>
      </w:r>
      <w:r w:rsidRPr="006F5BBD">
        <w:rPr>
          <w:color w:val="000000" w:themeColor="text1"/>
          <w:sz w:val="24"/>
          <w:lang w:val="en-GB"/>
        </w:rPr>
        <w:t xml:space="preserve"> electrical contact between ultra-flexible substrate and miniaturized piezoelectric actuator.   </w:t>
      </w:r>
    </w:p>
    <w:p w14:paraId="494727C1" w14:textId="77777777" w:rsidR="00D97291" w:rsidRPr="006F5BBD" w:rsidRDefault="00D97291" w:rsidP="00D97291">
      <w:pPr>
        <w:jc w:val="both"/>
        <w:rPr>
          <w:color w:val="000000" w:themeColor="text1"/>
          <w:sz w:val="24"/>
          <w:lang w:val="en-GB"/>
        </w:rPr>
      </w:pPr>
    </w:p>
    <w:p w14:paraId="49CCE3FD" w14:textId="77777777" w:rsidR="00D97291" w:rsidRPr="006F5BBD" w:rsidRDefault="00D97291" w:rsidP="00D97291">
      <w:pPr>
        <w:jc w:val="center"/>
        <w:rPr>
          <w:color w:val="000000" w:themeColor="text1"/>
          <w:sz w:val="24"/>
          <w:lang w:val="en-GB"/>
        </w:rPr>
      </w:pPr>
      <w:r w:rsidRPr="006F5BBD">
        <w:rPr>
          <w:noProof/>
          <w:color w:val="000000" w:themeColor="text1"/>
          <w:lang w:eastAsia="ko-KR"/>
        </w:rPr>
        <w:lastRenderedPageBreak/>
        <w:drawing>
          <wp:inline distT="0" distB="0" distL="0" distR="0" wp14:anchorId="25C74652" wp14:editId="68E17E1B">
            <wp:extent cx="5941060" cy="3495040"/>
            <wp:effectExtent l="0" t="0" r="2540" b="0"/>
            <wp:docPr id="12" name="그림 12"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그림 12" descr="Chart, diagram&#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1060" cy="3495040"/>
                    </a:xfrm>
                    <a:prstGeom prst="rect">
                      <a:avLst/>
                    </a:prstGeom>
                    <a:noFill/>
                    <a:ln>
                      <a:noFill/>
                    </a:ln>
                  </pic:spPr>
                </pic:pic>
              </a:graphicData>
            </a:graphic>
          </wp:inline>
        </w:drawing>
      </w:r>
    </w:p>
    <w:p w14:paraId="545348AF" w14:textId="77777777" w:rsidR="00D97291" w:rsidRPr="006F5BBD" w:rsidRDefault="00D97291" w:rsidP="00D97291">
      <w:pPr>
        <w:jc w:val="both"/>
        <w:rPr>
          <w:color w:val="000000" w:themeColor="text1"/>
          <w:sz w:val="24"/>
          <w:lang w:val="en-GB"/>
        </w:rPr>
      </w:pPr>
      <w:r w:rsidRPr="006F5BBD">
        <w:rPr>
          <w:b/>
          <w:color w:val="000000" w:themeColor="text1"/>
          <w:sz w:val="24"/>
          <w:lang w:val="en-GB"/>
        </w:rPr>
        <w:t xml:space="preserve">Supplementary Figure 4. </w:t>
      </w:r>
      <w:r w:rsidRPr="006F5BBD">
        <w:rPr>
          <w:color w:val="000000" w:themeColor="text1"/>
          <w:sz w:val="24"/>
          <w:lang w:val="en-GB"/>
        </w:rPr>
        <w:t>Dynamic sensor characteristics, SNR of dynamic pressure sensor. Sine wave sweep signal (</w:t>
      </w:r>
      <w:r w:rsidRPr="006F5BBD">
        <w:rPr>
          <w:bCs/>
          <w:color w:val="000000" w:themeColor="text1"/>
          <w:sz w:val="24"/>
          <w:szCs w:val="24"/>
          <w:lang w:val="en-GB" w:eastAsia="ko-KR"/>
        </w:rPr>
        <w:t xml:space="preserve">from </w:t>
      </w:r>
      <w:r w:rsidRPr="006F5BBD">
        <w:rPr>
          <w:color w:val="000000" w:themeColor="text1"/>
          <w:sz w:val="24"/>
          <w:lang w:val="en-GB"/>
        </w:rPr>
        <w:t>1 Hz</w:t>
      </w:r>
      <w:r w:rsidRPr="006F5BBD">
        <w:rPr>
          <w:bCs/>
          <w:color w:val="000000" w:themeColor="text1"/>
          <w:sz w:val="24"/>
          <w:szCs w:val="24"/>
          <w:lang w:val="en-GB" w:eastAsia="ko-KR"/>
        </w:rPr>
        <w:t xml:space="preserve"> to 1 kHz</w:t>
      </w:r>
      <w:r w:rsidRPr="006F5BBD">
        <w:rPr>
          <w:color w:val="000000" w:themeColor="text1"/>
          <w:sz w:val="24"/>
          <w:lang w:val="en-GB"/>
        </w:rPr>
        <w:t>) was applied to the sensor and signal</w:t>
      </w:r>
      <w:r w:rsidRPr="006F5BBD">
        <w:rPr>
          <w:bCs/>
          <w:color w:val="000000" w:themeColor="text1"/>
          <w:sz w:val="24"/>
          <w:szCs w:val="24"/>
          <w:lang w:val="en-GB" w:eastAsia="ko-KR"/>
        </w:rPr>
        <w:t>-</w:t>
      </w:r>
      <w:r w:rsidRPr="006F5BBD">
        <w:rPr>
          <w:color w:val="000000" w:themeColor="text1"/>
          <w:sz w:val="24"/>
          <w:lang w:val="en-GB"/>
        </w:rPr>
        <w:t>to</w:t>
      </w:r>
      <w:r w:rsidRPr="006F5BBD">
        <w:rPr>
          <w:bCs/>
          <w:color w:val="000000" w:themeColor="text1"/>
          <w:sz w:val="24"/>
          <w:szCs w:val="24"/>
          <w:lang w:val="en-GB" w:eastAsia="ko-KR"/>
        </w:rPr>
        <w:t>-</w:t>
      </w:r>
      <w:r w:rsidRPr="006F5BBD">
        <w:rPr>
          <w:color w:val="000000" w:themeColor="text1"/>
          <w:sz w:val="24"/>
          <w:lang w:val="en-GB"/>
        </w:rPr>
        <w:t xml:space="preserve">noise ratio was calculated. </w:t>
      </w:r>
    </w:p>
    <w:p w14:paraId="1A18515F" w14:textId="77777777" w:rsidR="00D97291" w:rsidRPr="006F5BBD" w:rsidRDefault="00D97291" w:rsidP="00D97291">
      <w:pPr>
        <w:jc w:val="both"/>
        <w:rPr>
          <w:color w:val="000000" w:themeColor="text1"/>
          <w:sz w:val="24"/>
          <w:lang w:val="en-GB"/>
        </w:rPr>
      </w:pPr>
    </w:p>
    <w:p w14:paraId="31F65D4A" w14:textId="77777777" w:rsidR="00D97291" w:rsidRPr="006F5BBD" w:rsidRDefault="00D97291" w:rsidP="00D97291">
      <w:pPr>
        <w:jc w:val="both"/>
        <w:rPr>
          <w:color w:val="000000" w:themeColor="text1"/>
          <w:sz w:val="24"/>
          <w:lang w:val="en-GB"/>
        </w:rPr>
      </w:pPr>
    </w:p>
    <w:p w14:paraId="5365A710" w14:textId="77777777" w:rsidR="00D97291" w:rsidRPr="006F5BBD" w:rsidRDefault="00D97291" w:rsidP="00D97291">
      <w:pPr>
        <w:jc w:val="both"/>
        <w:rPr>
          <w:color w:val="000000" w:themeColor="text1"/>
          <w:sz w:val="24"/>
          <w:lang w:val="en-GB"/>
        </w:rPr>
      </w:pPr>
    </w:p>
    <w:p w14:paraId="7DC70014" w14:textId="77777777" w:rsidR="00D97291" w:rsidRPr="006F5BBD" w:rsidRDefault="00D97291" w:rsidP="00D97291">
      <w:pPr>
        <w:jc w:val="both"/>
        <w:rPr>
          <w:color w:val="000000" w:themeColor="text1"/>
          <w:sz w:val="24"/>
          <w:lang w:val="en-GB"/>
        </w:rPr>
      </w:pPr>
      <w:r w:rsidRPr="006F5BBD">
        <w:rPr>
          <w:noProof/>
          <w:color w:val="000000" w:themeColor="text1"/>
          <w:lang w:eastAsia="ko-KR"/>
        </w:rPr>
        <w:drawing>
          <wp:inline distT="0" distB="0" distL="0" distR="0" wp14:anchorId="2DAFD0DA" wp14:editId="4CEC00BA">
            <wp:extent cx="5941060" cy="987425"/>
            <wp:effectExtent l="0" t="0" r="2540" b="3175"/>
            <wp:docPr id="13" name="그림 1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그림 13" descr="Text, letter&#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1060" cy="987425"/>
                    </a:xfrm>
                    <a:prstGeom prst="rect">
                      <a:avLst/>
                    </a:prstGeom>
                    <a:noFill/>
                    <a:ln>
                      <a:noFill/>
                    </a:ln>
                  </pic:spPr>
                </pic:pic>
              </a:graphicData>
            </a:graphic>
          </wp:inline>
        </w:drawing>
      </w:r>
    </w:p>
    <w:p w14:paraId="565AF55A" w14:textId="77777777" w:rsidR="00D97291" w:rsidRPr="006F5BBD" w:rsidRDefault="00D97291" w:rsidP="00D97291">
      <w:pPr>
        <w:jc w:val="both"/>
        <w:rPr>
          <w:color w:val="000000" w:themeColor="text1"/>
          <w:sz w:val="24"/>
          <w:lang w:val="en-GB"/>
        </w:rPr>
      </w:pPr>
      <w:r w:rsidRPr="006F5BBD">
        <w:rPr>
          <w:b/>
          <w:color w:val="000000" w:themeColor="text1"/>
          <w:sz w:val="24"/>
          <w:lang w:val="en-GB"/>
        </w:rPr>
        <w:t xml:space="preserve">Supplementary Figure 5. </w:t>
      </w:r>
      <w:r w:rsidRPr="006F5BBD">
        <w:rPr>
          <w:color w:val="000000" w:themeColor="text1"/>
          <w:sz w:val="24"/>
          <w:lang w:val="en-GB"/>
        </w:rPr>
        <w:t>Actuation</w:t>
      </w:r>
      <w:r w:rsidRPr="006F5BBD">
        <w:rPr>
          <w:b/>
          <w:color w:val="000000" w:themeColor="text1"/>
          <w:sz w:val="24"/>
          <w:lang w:val="en-GB"/>
        </w:rPr>
        <w:t xml:space="preserve"> </w:t>
      </w:r>
      <w:r w:rsidRPr="006F5BBD">
        <w:rPr>
          <w:color w:val="000000" w:themeColor="text1"/>
          <w:sz w:val="24"/>
          <w:lang w:val="en-GB"/>
        </w:rPr>
        <w:t xml:space="preserve">mechanism of </w:t>
      </w:r>
      <w:r w:rsidRPr="006F5BBD">
        <w:rPr>
          <w:bCs/>
          <w:color w:val="000000" w:themeColor="text1"/>
          <w:sz w:val="24"/>
          <w:szCs w:val="24"/>
          <w:lang w:val="en-GB" w:eastAsia="ko-KR"/>
        </w:rPr>
        <w:t>multi-layered</w:t>
      </w:r>
      <w:r w:rsidRPr="006F5BBD">
        <w:rPr>
          <w:color w:val="000000" w:themeColor="text1"/>
          <w:sz w:val="24"/>
          <w:lang w:val="en-GB"/>
        </w:rPr>
        <w:t xml:space="preserve"> piezo-ceramic actuator. Expansion and contraction of piezoelectric material when electric field is applied along the direction of polarization. Displacement is proportional to applied voltage, piezoelectric coefficient, and number of stacked ceramic layers. </w:t>
      </w:r>
    </w:p>
    <w:p w14:paraId="7A8361B9" w14:textId="77777777" w:rsidR="00D97291" w:rsidRPr="006F5BBD" w:rsidRDefault="00D97291" w:rsidP="00D97291">
      <w:pPr>
        <w:jc w:val="both"/>
        <w:rPr>
          <w:color w:val="000000" w:themeColor="text1"/>
          <w:sz w:val="24"/>
          <w:lang w:val="en-GB"/>
        </w:rPr>
      </w:pPr>
    </w:p>
    <w:p w14:paraId="1D48E2DB" w14:textId="77777777" w:rsidR="00D97291" w:rsidRPr="006F5BBD" w:rsidRDefault="00D97291" w:rsidP="00D97291">
      <w:pPr>
        <w:jc w:val="both"/>
        <w:rPr>
          <w:color w:val="000000" w:themeColor="text1"/>
          <w:sz w:val="24"/>
          <w:lang w:val="en-GB"/>
        </w:rPr>
      </w:pPr>
      <w:r w:rsidRPr="006F5BBD">
        <w:rPr>
          <w:noProof/>
          <w:color w:val="000000" w:themeColor="text1"/>
          <w:lang w:eastAsia="ko-KR"/>
        </w:rPr>
        <w:lastRenderedPageBreak/>
        <w:drawing>
          <wp:inline distT="0" distB="0" distL="0" distR="0" wp14:anchorId="14E4CEFE" wp14:editId="28E59D92">
            <wp:extent cx="5941060" cy="2501900"/>
            <wp:effectExtent l="0" t="0" r="2540" b="0"/>
            <wp:docPr id="22" name="그림 2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그림 22" descr="Graphical user interfac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1060" cy="2501900"/>
                    </a:xfrm>
                    <a:prstGeom prst="rect">
                      <a:avLst/>
                    </a:prstGeom>
                    <a:noFill/>
                    <a:ln>
                      <a:noFill/>
                    </a:ln>
                  </pic:spPr>
                </pic:pic>
              </a:graphicData>
            </a:graphic>
          </wp:inline>
        </w:drawing>
      </w:r>
      <w:r w:rsidRPr="006F5BBD">
        <w:rPr>
          <w:b/>
          <w:color w:val="000000" w:themeColor="text1"/>
          <w:sz w:val="24"/>
          <w:lang w:val="en-GB"/>
        </w:rPr>
        <w:t>Supplementary Figure 6.</w:t>
      </w:r>
      <w:r w:rsidRPr="006F5BBD">
        <w:rPr>
          <w:color w:val="000000" w:themeColor="text1"/>
          <w:sz w:val="24"/>
          <w:lang w:val="en-GB"/>
        </w:rPr>
        <w:t xml:space="preserve"> </w:t>
      </w:r>
      <w:r w:rsidRPr="006F5BBD">
        <w:rPr>
          <w:bCs/>
          <w:color w:val="000000" w:themeColor="text1"/>
          <w:sz w:val="24"/>
          <w:szCs w:val="24"/>
          <w:lang w:val="en-GB" w:eastAsia="ko-KR"/>
        </w:rPr>
        <w:t>Dimensions</w:t>
      </w:r>
      <w:r w:rsidRPr="006F5BBD">
        <w:rPr>
          <w:color w:val="000000" w:themeColor="text1"/>
          <w:sz w:val="24"/>
          <w:lang w:val="en-GB"/>
        </w:rPr>
        <w:t xml:space="preserve"> of tactile sensor and actuator array. </w:t>
      </w:r>
      <w:r w:rsidRPr="006F5BBD">
        <w:rPr>
          <w:bCs/>
          <w:color w:val="000000" w:themeColor="text1"/>
          <w:sz w:val="24"/>
          <w:szCs w:val="24"/>
          <w:lang w:val="en-GB" w:eastAsia="ko-KR"/>
        </w:rPr>
        <w:t>(</w:t>
      </w:r>
      <w:r w:rsidRPr="006F5BBD">
        <w:rPr>
          <w:b/>
          <w:color w:val="000000" w:themeColor="text1"/>
          <w:sz w:val="24"/>
          <w:lang w:val="en-GB"/>
        </w:rPr>
        <w:t>a</w:t>
      </w:r>
      <w:r w:rsidRPr="006F5BBD">
        <w:rPr>
          <w:b/>
          <w:bCs/>
          <w:color w:val="000000" w:themeColor="text1"/>
          <w:sz w:val="24"/>
          <w:szCs w:val="24"/>
          <w:lang w:val="en-GB" w:eastAsia="ko-KR"/>
        </w:rPr>
        <w:t>)</w:t>
      </w:r>
      <w:r w:rsidRPr="006F5BBD">
        <w:rPr>
          <w:bCs/>
          <w:color w:val="000000" w:themeColor="text1"/>
          <w:sz w:val="24"/>
          <w:szCs w:val="24"/>
          <w:lang w:val="en-GB" w:eastAsia="ko-KR"/>
        </w:rPr>
        <w:t xml:space="preserve"> Schematic</w:t>
      </w:r>
      <w:r w:rsidRPr="006F5BBD">
        <w:rPr>
          <w:color w:val="000000" w:themeColor="text1"/>
          <w:sz w:val="24"/>
          <w:lang w:val="en-GB"/>
        </w:rPr>
        <w:t xml:space="preserve"> of ultra-flexible substrate electrode patterns. Ultra-flexible substrate has </w:t>
      </w:r>
      <w:r w:rsidRPr="006F5BBD">
        <w:rPr>
          <w:bCs/>
          <w:color w:val="000000" w:themeColor="text1"/>
          <w:sz w:val="24"/>
          <w:szCs w:val="24"/>
          <w:lang w:val="en-GB" w:eastAsia="ko-KR"/>
        </w:rPr>
        <w:t>a</w:t>
      </w:r>
      <w:r w:rsidRPr="006F5BBD">
        <w:rPr>
          <w:color w:val="000000" w:themeColor="text1"/>
          <w:sz w:val="24"/>
          <w:lang w:val="en-GB"/>
        </w:rPr>
        <w:t xml:space="preserve"> diagonal pitch resolution </w:t>
      </w:r>
      <w:r w:rsidRPr="006F5BBD">
        <w:rPr>
          <w:bCs/>
          <w:color w:val="000000" w:themeColor="text1"/>
          <w:sz w:val="24"/>
          <w:szCs w:val="24"/>
          <w:lang w:val="en-GB" w:eastAsia="ko-KR"/>
        </w:rPr>
        <w:t xml:space="preserve">of 1.8 mm, </w:t>
      </w:r>
      <w:r w:rsidRPr="006F5BBD">
        <w:rPr>
          <w:color w:val="000000" w:themeColor="text1"/>
          <w:sz w:val="24"/>
          <w:lang w:val="en-GB"/>
        </w:rPr>
        <w:t xml:space="preserve">with </w:t>
      </w:r>
      <w:r w:rsidRPr="006F5BBD">
        <w:rPr>
          <w:bCs/>
          <w:color w:val="000000" w:themeColor="text1"/>
          <w:sz w:val="24"/>
          <w:szCs w:val="24"/>
          <w:lang w:val="en-GB" w:eastAsia="ko-KR"/>
        </w:rPr>
        <w:t xml:space="preserve">a </w:t>
      </w:r>
      <w:r w:rsidRPr="006F5BBD">
        <w:rPr>
          <w:color w:val="000000" w:themeColor="text1"/>
          <w:sz w:val="24"/>
          <w:lang w:val="en-GB"/>
        </w:rPr>
        <w:t xml:space="preserve">chess board pattern. </w:t>
      </w:r>
      <w:r w:rsidRPr="006F5BBD">
        <w:rPr>
          <w:bCs/>
          <w:color w:val="000000" w:themeColor="text1"/>
          <w:sz w:val="24"/>
          <w:szCs w:val="24"/>
          <w:lang w:val="en-GB" w:eastAsia="ko-KR"/>
        </w:rPr>
        <w:t>(</w:t>
      </w:r>
      <w:r w:rsidRPr="006F5BBD">
        <w:rPr>
          <w:b/>
          <w:color w:val="000000" w:themeColor="text1"/>
          <w:sz w:val="24"/>
          <w:lang w:val="en-GB"/>
        </w:rPr>
        <w:t>b</w:t>
      </w:r>
      <w:r w:rsidRPr="006F5BBD">
        <w:rPr>
          <w:bCs/>
          <w:color w:val="000000" w:themeColor="text1"/>
          <w:sz w:val="24"/>
          <w:szCs w:val="24"/>
          <w:lang w:val="en-GB" w:eastAsia="ko-KR"/>
        </w:rPr>
        <w:t>) Image</w:t>
      </w:r>
      <w:r w:rsidRPr="006F5BBD">
        <w:rPr>
          <w:color w:val="000000" w:themeColor="text1"/>
          <w:sz w:val="24"/>
          <w:lang w:val="en-GB"/>
        </w:rPr>
        <w:t xml:space="preserve"> of ultra-flexible bimodal tactile sensor with </w:t>
      </w:r>
      <w:r w:rsidRPr="006F5BBD">
        <w:rPr>
          <w:bCs/>
          <w:color w:val="000000" w:themeColor="text1"/>
          <w:sz w:val="24"/>
          <w:szCs w:val="24"/>
          <w:lang w:val="en-GB" w:eastAsia="ko-KR"/>
        </w:rPr>
        <w:t>dimensions shown. (</w:t>
      </w:r>
      <w:r w:rsidRPr="006F5BBD">
        <w:rPr>
          <w:b/>
          <w:color w:val="000000" w:themeColor="text1"/>
          <w:sz w:val="24"/>
          <w:lang w:val="en-GB"/>
        </w:rPr>
        <w:t>c</w:t>
      </w:r>
      <w:r w:rsidRPr="006F5BBD">
        <w:rPr>
          <w:bCs/>
          <w:color w:val="000000" w:themeColor="text1"/>
          <w:sz w:val="24"/>
          <w:szCs w:val="24"/>
          <w:lang w:val="en-GB" w:eastAsia="ko-KR"/>
        </w:rPr>
        <w:t xml:space="preserve">) </w:t>
      </w:r>
      <w:r w:rsidRPr="006F5BBD">
        <w:rPr>
          <w:bCs/>
          <w:color w:val="000000" w:themeColor="text1"/>
          <w:sz w:val="24"/>
          <w:szCs w:val="24"/>
          <w:lang w:eastAsia="ko-KR"/>
        </w:rPr>
        <w:t>Image of ultra-flexible tactile actuator on slide glass with dimension.</w:t>
      </w:r>
    </w:p>
    <w:p w14:paraId="1033ADB9" w14:textId="77777777" w:rsidR="00D97291" w:rsidRPr="006F5BBD" w:rsidRDefault="00D97291" w:rsidP="00D97291">
      <w:pPr>
        <w:jc w:val="both"/>
        <w:rPr>
          <w:color w:val="000000" w:themeColor="text1"/>
          <w:sz w:val="24"/>
          <w:lang w:val="en-GB"/>
        </w:rPr>
      </w:pPr>
      <w:r w:rsidRPr="006F5BBD">
        <w:rPr>
          <w:b/>
          <w:color w:val="000000" w:themeColor="text1"/>
          <w:sz w:val="24"/>
          <w:lang w:val="en-GB"/>
        </w:rPr>
        <w:t xml:space="preserve"> </w:t>
      </w:r>
    </w:p>
    <w:p w14:paraId="299C5498" w14:textId="77777777" w:rsidR="00D97291" w:rsidRPr="006F5BBD" w:rsidRDefault="00D97291" w:rsidP="00D97291">
      <w:pPr>
        <w:jc w:val="both"/>
        <w:rPr>
          <w:color w:val="000000" w:themeColor="text1"/>
          <w:sz w:val="24"/>
          <w:lang w:val="en-GB"/>
        </w:rPr>
      </w:pPr>
    </w:p>
    <w:p w14:paraId="6D662282" w14:textId="77777777" w:rsidR="00D97291" w:rsidRPr="006F5BBD" w:rsidRDefault="00D97291" w:rsidP="00D97291">
      <w:pPr>
        <w:jc w:val="both"/>
        <w:rPr>
          <w:color w:val="000000" w:themeColor="text1"/>
          <w:sz w:val="24"/>
          <w:lang w:val="en-GB"/>
        </w:rPr>
      </w:pPr>
    </w:p>
    <w:p w14:paraId="0246C686" w14:textId="77777777" w:rsidR="00D97291" w:rsidRPr="006F5BBD" w:rsidRDefault="00D97291" w:rsidP="00D97291">
      <w:pPr>
        <w:jc w:val="both"/>
        <w:rPr>
          <w:color w:val="000000" w:themeColor="text1"/>
          <w:sz w:val="24"/>
          <w:lang w:val="en-GB"/>
        </w:rPr>
      </w:pPr>
    </w:p>
    <w:p w14:paraId="703AA85E" w14:textId="77777777" w:rsidR="00D97291" w:rsidRPr="006F5BBD" w:rsidRDefault="00D97291" w:rsidP="00D97291">
      <w:pPr>
        <w:jc w:val="both"/>
        <w:rPr>
          <w:color w:val="000000" w:themeColor="text1"/>
          <w:sz w:val="24"/>
          <w:lang w:val="en-GB"/>
        </w:rPr>
      </w:pPr>
      <w:r w:rsidRPr="006F5BBD">
        <w:rPr>
          <w:noProof/>
          <w:color w:val="000000" w:themeColor="text1"/>
          <w:lang w:eastAsia="ko-KR"/>
        </w:rPr>
        <w:drawing>
          <wp:inline distT="0" distB="0" distL="0" distR="0" wp14:anchorId="0BDAC5D4" wp14:editId="62E41D0C">
            <wp:extent cx="5941060" cy="1649095"/>
            <wp:effectExtent l="0" t="0" r="2540" b="8255"/>
            <wp:docPr id="23" name="그림 2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그림 23" descr="A picture containing diagram&#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1060" cy="1649095"/>
                    </a:xfrm>
                    <a:prstGeom prst="rect">
                      <a:avLst/>
                    </a:prstGeom>
                    <a:noFill/>
                    <a:ln>
                      <a:noFill/>
                    </a:ln>
                  </pic:spPr>
                </pic:pic>
              </a:graphicData>
            </a:graphic>
          </wp:inline>
        </w:drawing>
      </w:r>
    </w:p>
    <w:p w14:paraId="155A0601" w14:textId="77777777" w:rsidR="00D97291" w:rsidRPr="006F5BBD" w:rsidRDefault="00D97291" w:rsidP="00D97291">
      <w:pPr>
        <w:jc w:val="both"/>
        <w:rPr>
          <w:color w:val="000000" w:themeColor="text1"/>
          <w:sz w:val="24"/>
          <w:lang w:val="en-GB"/>
        </w:rPr>
      </w:pPr>
      <w:r w:rsidRPr="006F5BBD">
        <w:rPr>
          <w:b/>
          <w:color w:val="000000" w:themeColor="text1"/>
          <w:sz w:val="24"/>
          <w:lang w:val="en-GB"/>
        </w:rPr>
        <w:t xml:space="preserve">Supplementary Figure 7. </w:t>
      </w:r>
      <w:r w:rsidRPr="006F5BBD">
        <w:rPr>
          <w:color w:val="000000" w:themeColor="text1"/>
          <w:sz w:val="24"/>
          <w:lang w:val="en-GB"/>
        </w:rPr>
        <w:t>Spatial resolution of sub-mm actuator array with and without PDMS embedding. Vibration at the adjacent pixel measured by LSV</w:t>
      </w:r>
      <w:r w:rsidRPr="006F5BBD">
        <w:rPr>
          <w:bCs/>
          <w:color w:val="000000" w:themeColor="text1"/>
          <w:sz w:val="24"/>
          <w:szCs w:val="24"/>
          <w:lang w:val="en-GB" w:eastAsia="ko-KR"/>
        </w:rPr>
        <w:t>: the</w:t>
      </w:r>
      <w:r w:rsidRPr="006F5BBD">
        <w:rPr>
          <w:color w:val="000000" w:themeColor="text1"/>
          <w:sz w:val="24"/>
          <w:lang w:val="en-GB"/>
        </w:rPr>
        <w:t xml:space="preserve"> (4,2) pixel was turned on and </w:t>
      </w:r>
      <w:r w:rsidRPr="006F5BBD">
        <w:rPr>
          <w:bCs/>
          <w:color w:val="000000" w:themeColor="text1"/>
          <w:sz w:val="24"/>
          <w:szCs w:val="24"/>
          <w:lang w:val="en-GB" w:eastAsia="ko-KR"/>
        </w:rPr>
        <w:t>vibrations</w:t>
      </w:r>
      <w:r w:rsidRPr="006F5BBD">
        <w:rPr>
          <w:color w:val="000000" w:themeColor="text1"/>
          <w:sz w:val="24"/>
          <w:lang w:val="en-GB"/>
        </w:rPr>
        <w:t xml:space="preserve"> at (4,2) and (4,3) </w:t>
      </w:r>
      <w:r w:rsidRPr="006F5BBD">
        <w:rPr>
          <w:bCs/>
          <w:color w:val="000000" w:themeColor="text1"/>
          <w:sz w:val="24"/>
          <w:szCs w:val="24"/>
          <w:lang w:val="en-GB" w:eastAsia="ko-KR"/>
        </w:rPr>
        <w:t>were</w:t>
      </w:r>
      <w:r w:rsidRPr="006F5BBD">
        <w:rPr>
          <w:color w:val="000000" w:themeColor="text1"/>
          <w:sz w:val="24"/>
          <w:lang w:val="en-GB"/>
        </w:rPr>
        <w:t xml:space="preserve"> measured. Vibrational displacement was 12 nm at the (4,3) pixel without PDMS embedding and 3 nm with PDMS embedding.</w:t>
      </w:r>
    </w:p>
    <w:p w14:paraId="39A5157A" w14:textId="77777777" w:rsidR="00D97291" w:rsidRPr="006F5BBD" w:rsidRDefault="00D97291" w:rsidP="00D97291">
      <w:pPr>
        <w:jc w:val="both"/>
        <w:rPr>
          <w:color w:val="000000" w:themeColor="text1"/>
          <w:sz w:val="24"/>
          <w:lang w:val="en-GB"/>
        </w:rPr>
      </w:pPr>
    </w:p>
    <w:p w14:paraId="0D35BD3E" w14:textId="77777777" w:rsidR="00D97291" w:rsidRPr="006F5BBD" w:rsidRDefault="00D97291" w:rsidP="00D97291">
      <w:pPr>
        <w:jc w:val="both"/>
        <w:rPr>
          <w:color w:val="000000" w:themeColor="text1"/>
          <w:sz w:val="24"/>
          <w:lang w:val="en-GB"/>
        </w:rPr>
      </w:pPr>
      <w:r w:rsidRPr="006F5BBD">
        <w:rPr>
          <w:noProof/>
          <w:color w:val="000000" w:themeColor="text1"/>
          <w:lang w:eastAsia="ko-KR"/>
        </w:rPr>
        <w:lastRenderedPageBreak/>
        <w:drawing>
          <wp:inline distT="0" distB="0" distL="0" distR="0" wp14:anchorId="643B36B0" wp14:editId="4EADFC44">
            <wp:extent cx="5941060" cy="3752850"/>
            <wp:effectExtent l="0" t="0" r="2540" b="0"/>
            <wp:docPr id="24" name="그림 2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그림 24" descr="Diagram&#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1060" cy="3752850"/>
                    </a:xfrm>
                    <a:prstGeom prst="rect">
                      <a:avLst/>
                    </a:prstGeom>
                    <a:noFill/>
                    <a:ln>
                      <a:noFill/>
                    </a:ln>
                  </pic:spPr>
                </pic:pic>
              </a:graphicData>
            </a:graphic>
          </wp:inline>
        </w:drawing>
      </w:r>
    </w:p>
    <w:p w14:paraId="61A9B7C8" w14:textId="77777777" w:rsidR="00D97291" w:rsidRPr="006F5BBD" w:rsidRDefault="00D97291" w:rsidP="00D97291">
      <w:pPr>
        <w:jc w:val="both"/>
        <w:rPr>
          <w:color w:val="000000" w:themeColor="text1"/>
          <w:sz w:val="24"/>
          <w:lang w:val="en-GB"/>
        </w:rPr>
      </w:pPr>
      <w:r w:rsidRPr="006F5BBD">
        <w:rPr>
          <w:b/>
          <w:color w:val="000000" w:themeColor="text1"/>
          <w:sz w:val="24"/>
          <w:lang w:val="en-GB"/>
        </w:rPr>
        <w:t xml:space="preserve">Supplementary Figure 8. </w:t>
      </w:r>
      <w:r w:rsidRPr="006F5BBD">
        <w:rPr>
          <w:color w:val="000000" w:themeColor="text1"/>
          <w:sz w:val="24"/>
          <w:lang w:val="en-GB"/>
        </w:rPr>
        <w:t xml:space="preserve">Design and circuit diagram for tele-haptic system. </w:t>
      </w:r>
      <w:r w:rsidRPr="006F5BBD">
        <w:rPr>
          <w:bCs/>
          <w:color w:val="000000" w:themeColor="text1"/>
          <w:sz w:val="24"/>
          <w:szCs w:val="24"/>
          <w:lang w:val="en-GB" w:eastAsia="ko-KR"/>
        </w:rPr>
        <w:t>(</w:t>
      </w:r>
      <w:r w:rsidRPr="006F5BBD">
        <w:rPr>
          <w:color w:val="000000" w:themeColor="text1"/>
          <w:sz w:val="24"/>
          <w:lang w:val="en-GB"/>
        </w:rPr>
        <w:t>a</w:t>
      </w:r>
      <w:r w:rsidRPr="006F5BBD">
        <w:rPr>
          <w:bCs/>
          <w:color w:val="000000" w:themeColor="text1"/>
          <w:sz w:val="24"/>
          <w:szCs w:val="24"/>
          <w:lang w:val="en-GB" w:eastAsia="ko-KR"/>
        </w:rPr>
        <w:t>) Image</w:t>
      </w:r>
      <w:r w:rsidRPr="006F5BBD">
        <w:rPr>
          <w:color w:val="000000" w:themeColor="text1"/>
          <w:sz w:val="24"/>
          <w:lang w:val="en-GB"/>
        </w:rPr>
        <w:t xml:space="preserve"> of wireless circuit board, </w:t>
      </w:r>
      <w:r w:rsidRPr="006F5BBD">
        <w:rPr>
          <w:bCs/>
          <w:color w:val="000000" w:themeColor="text1"/>
          <w:sz w:val="24"/>
          <w:szCs w:val="24"/>
          <w:lang w:val="en-GB" w:eastAsia="ko-KR"/>
        </w:rPr>
        <w:t>(</w:t>
      </w:r>
      <w:r w:rsidRPr="006F5BBD">
        <w:rPr>
          <w:color w:val="000000" w:themeColor="text1"/>
          <w:sz w:val="24"/>
          <w:lang w:val="en-GB"/>
        </w:rPr>
        <w:t>b</w:t>
      </w:r>
      <w:r w:rsidRPr="006F5BBD">
        <w:rPr>
          <w:bCs/>
          <w:color w:val="000000" w:themeColor="text1"/>
          <w:sz w:val="24"/>
          <w:szCs w:val="24"/>
          <w:lang w:val="en-GB" w:eastAsia="ko-KR"/>
        </w:rPr>
        <w:t>)</w:t>
      </w:r>
      <w:r w:rsidRPr="006F5BBD">
        <w:rPr>
          <w:color w:val="000000" w:themeColor="text1"/>
          <w:sz w:val="24"/>
          <w:lang w:val="en-GB"/>
        </w:rPr>
        <w:t xml:space="preserve"> circuit diagram of static pressure sensor, </w:t>
      </w:r>
      <w:r w:rsidRPr="006F5BBD">
        <w:rPr>
          <w:bCs/>
          <w:color w:val="000000" w:themeColor="text1"/>
          <w:sz w:val="24"/>
          <w:szCs w:val="24"/>
          <w:lang w:val="en-GB" w:eastAsia="ko-KR"/>
        </w:rPr>
        <w:t>(</w:t>
      </w:r>
      <w:r w:rsidRPr="006F5BBD">
        <w:rPr>
          <w:color w:val="000000" w:themeColor="text1"/>
          <w:sz w:val="24"/>
          <w:lang w:val="en-GB"/>
        </w:rPr>
        <w:t>c</w:t>
      </w:r>
      <w:r w:rsidRPr="006F5BBD">
        <w:rPr>
          <w:bCs/>
          <w:color w:val="000000" w:themeColor="text1"/>
          <w:sz w:val="24"/>
          <w:szCs w:val="24"/>
          <w:lang w:val="en-GB" w:eastAsia="ko-KR"/>
        </w:rPr>
        <w:t>)</w:t>
      </w:r>
      <w:r w:rsidRPr="006F5BBD">
        <w:rPr>
          <w:color w:val="000000" w:themeColor="text1"/>
          <w:sz w:val="24"/>
          <w:lang w:val="en-GB"/>
        </w:rPr>
        <w:t xml:space="preserve"> circuit diagram of dynamic pressure sensor, </w:t>
      </w:r>
      <w:r w:rsidRPr="006F5BBD">
        <w:rPr>
          <w:bCs/>
          <w:color w:val="000000" w:themeColor="text1"/>
          <w:sz w:val="24"/>
          <w:szCs w:val="24"/>
          <w:lang w:val="en-GB" w:eastAsia="ko-KR"/>
        </w:rPr>
        <w:t>(</w:t>
      </w:r>
      <w:r w:rsidRPr="006F5BBD">
        <w:rPr>
          <w:color w:val="000000" w:themeColor="text1"/>
          <w:sz w:val="24"/>
          <w:lang w:val="en-GB"/>
        </w:rPr>
        <w:t>d</w:t>
      </w:r>
      <w:r w:rsidRPr="006F5BBD">
        <w:rPr>
          <w:bCs/>
          <w:color w:val="000000" w:themeColor="text1"/>
          <w:sz w:val="24"/>
          <w:szCs w:val="24"/>
          <w:lang w:val="en-GB" w:eastAsia="ko-KR"/>
        </w:rPr>
        <w:t>)</w:t>
      </w:r>
      <w:r w:rsidRPr="006F5BBD">
        <w:rPr>
          <w:color w:val="000000" w:themeColor="text1"/>
          <w:sz w:val="24"/>
          <w:lang w:val="en-GB"/>
        </w:rPr>
        <w:t xml:space="preserve"> system block diagram of wireless board for tele-haptic system.</w:t>
      </w:r>
    </w:p>
    <w:p w14:paraId="46FC5FB4" w14:textId="77777777" w:rsidR="00D97291" w:rsidRPr="006F5BBD" w:rsidRDefault="00D97291" w:rsidP="00D97291">
      <w:pPr>
        <w:jc w:val="both"/>
        <w:rPr>
          <w:color w:val="000000" w:themeColor="text1"/>
          <w:sz w:val="24"/>
          <w:lang w:val="en-GB"/>
        </w:rPr>
      </w:pPr>
    </w:p>
    <w:p w14:paraId="5AF05362" w14:textId="77777777" w:rsidR="00D97291" w:rsidRPr="006F5BBD" w:rsidRDefault="00D97291" w:rsidP="00D97291">
      <w:pPr>
        <w:jc w:val="both"/>
        <w:rPr>
          <w:color w:val="000000" w:themeColor="text1"/>
          <w:sz w:val="24"/>
          <w:lang w:val="en-GB"/>
        </w:rPr>
      </w:pPr>
    </w:p>
    <w:p w14:paraId="50BBAC05" w14:textId="77777777" w:rsidR="00D97291" w:rsidRPr="006F5BBD" w:rsidRDefault="00D97291" w:rsidP="00D97291">
      <w:pPr>
        <w:jc w:val="both"/>
        <w:rPr>
          <w:color w:val="000000" w:themeColor="text1"/>
          <w:sz w:val="24"/>
          <w:lang w:val="en-GB"/>
        </w:rPr>
      </w:pPr>
      <w:r w:rsidRPr="006F5BBD">
        <w:rPr>
          <w:noProof/>
          <w:color w:val="000000" w:themeColor="text1"/>
          <w:lang w:eastAsia="ko-KR"/>
        </w:rPr>
        <w:drawing>
          <wp:inline distT="0" distB="0" distL="0" distR="0" wp14:anchorId="03B39FFD" wp14:editId="1D0D53E0">
            <wp:extent cx="5941060" cy="1980565"/>
            <wp:effectExtent l="0" t="0" r="2540" b="635"/>
            <wp:docPr id="25" name="그림 25"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그림 25" descr="A picture containing graphical user interface&#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1060" cy="1980565"/>
                    </a:xfrm>
                    <a:prstGeom prst="rect">
                      <a:avLst/>
                    </a:prstGeom>
                    <a:noFill/>
                    <a:ln>
                      <a:noFill/>
                    </a:ln>
                  </pic:spPr>
                </pic:pic>
              </a:graphicData>
            </a:graphic>
          </wp:inline>
        </w:drawing>
      </w:r>
    </w:p>
    <w:p w14:paraId="4AC3185A" w14:textId="77777777" w:rsidR="00D97291" w:rsidRPr="006F5BBD" w:rsidRDefault="00D97291" w:rsidP="00D97291">
      <w:pPr>
        <w:jc w:val="both"/>
        <w:rPr>
          <w:color w:val="000000" w:themeColor="text1"/>
          <w:sz w:val="24"/>
          <w:lang w:val="en-GB"/>
        </w:rPr>
      </w:pPr>
    </w:p>
    <w:p w14:paraId="398A1B0C" w14:textId="77777777" w:rsidR="00D97291" w:rsidRPr="006F5BBD" w:rsidRDefault="00D97291" w:rsidP="00D97291">
      <w:pPr>
        <w:jc w:val="both"/>
        <w:rPr>
          <w:color w:val="000000" w:themeColor="text1"/>
          <w:sz w:val="24"/>
          <w:lang w:val="en-GB"/>
        </w:rPr>
      </w:pPr>
      <w:r w:rsidRPr="006F5BBD">
        <w:rPr>
          <w:b/>
          <w:color w:val="000000" w:themeColor="text1"/>
          <w:sz w:val="24"/>
          <w:lang w:val="en-GB"/>
        </w:rPr>
        <w:t xml:space="preserve">Supplementary Figure 9. </w:t>
      </w:r>
      <w:r w:rsidRPr="006F5BBD">
        <w:rPr>
          <w:color w:val="000000" w:themeColor="text1"/>
          <w:sz w:val="24"/>
          <w:lang w:val="en-GB"/>
        </w:rPr>
        <w:t xml:space="preserve">PDMS grating pattern for vibration amplifier. Grating PDMS film has </w:t>
      </w:r>
      <w:r w:rsidRPr="006F5BBD">
        <w:rPr>
          <w:bCs/>
          <w:color w:val="000000" w:themeColor="text1"/>
          <w:sz w:val="24"/>
          <w:szCs w:val="24"/>
          <w:lang w:val="en-GB" w:eastAsia="ko-KR"/>
        </w:rPr>
        <w:t xml:space="preserve">a </w:t>
      </w:r>
      <w:r w:rsidRPr="006F5BBD">
        <w:rPr>
          <w:color w:val="000000" w:themeColor="text1"/>
          <w:sz w:val="24"/>
          <w:lang w:val="en-GB"/>
        </w:rPr>
        <w:t>width of 0.5 mm and</w:t>
      </w:r>
      <w:r w:rsidRPr="006F5BBD">
        <w:rPr>
          <w:bCs/>
          <w:color w:val="000000" w:themeColor="text1"/>
          <w:sz w:val="24"/>
          <w:szCs w:val="24"/>
          <w:lang w:val="en-GB" w:eastAsia="ko-KR"/>
        </w:rPr>
        <w:t xml:space="preserve"> a</w:t>
      </w:r>
      <w:r w:rsidRPr="006F5BBD">
        <w:rPr>
          <w:color w:val="000000" w:themeColor="text1"/>
          <w:sz w:val="24"/>
          <w:lang w:val="en-GB"/>
        </w:rPr>
        <w:t xml:space="preserve"> gap of 1 mm. </w:t>
      </w:r>
    </w:p>
    <w:p w14:paraId="023C79D9" w14:textId="77777777" w:rsidR="00D97291" w:rsidRPr="006F5BBD" w:rsidRDefault="00D97291" w:rsidP="00D97291">
      <w:pPr>
        <w:jc w:val="both"/>
        <w:rPr>
          <w:color w:val="000000" w:themeColor="text1"/>
          <w:sz w:val="24"/>
          <w:lang w:val="en-GB"/>
        </w:rPr>
      </w:pPr>
    </w:p>
    <w:p w14:paraId="651B2F2E" w14:textId="77777777" w:rsidR="00D97291" w:rsidRPr="006F5BBD" w:rsidRDefault="00D97291" w:rsidP="00D97291">
      <w:pPr>
        <w:jc w:val="both"/>
        <w:rPr>
          <w:color w:val="000000" w:themeColor="text1"/>
          <w:sz w:val="24"/>
          <w:lang w:val="en-GB"/>
        </w:rPr>
      </w:pPr>
    </w:p>
    <w:p w14:paraId="5EEDDE24" w14:textId="77777777" w:rsidR="00D97291" w:rsidRPr="006F5BBD" w:rsidRDefault="00D97291" w:rsidP="00D97291">
      <w:pPr>
        <w:jc w:val="both"/>
        <w:rPr>
          <w:color w:val="000000" w:themeColor="text1"/>
          <w:sz w:val="24"/>
          <w:lang w:val="en-GB"/>
        </w:rPr>
      </w:pPr>
      <w:r w:rsidRPr="006F5BBD">
        <w:rPr>
          <w:noProof/>
          <w:color w:val="000000" w:themeColor="text1"/>
          <w:lang w:eastAsia="ko-KR"/>
        </w:rPr>
        <w:lastRenderedPageBreak/>
        <w:drawing>
          <wp:inline distT="0" distB="0" distL="0" distR="0" wp14:anchorId="23577D3C" wp14:editId="6E6C3DDC">
            <wp:extent cx="5941060" cy="3298825"/>
            <wp:effectExtent l="0" t="0" r="2540" b="0"/>
            <wp:docPr id="28" name="그림 28"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그림 28" descr="A picture containing diagram&#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1060" cy="3298825"/>
                    </a:xfrm>
                    <a:prstGeom prst="rect">
                      <a:avLst/>
                    </a:prstGeom>
                    <a:noFill/>
                    <a:ln>
                      <a:noFill/>
                    </a:ln>
                  </pic:spPr>
                </pic:pic>
              </a:graphicData>
            </a:graphic>
          </wp:inline>
        </w:drawing>
      </w:r>
    </w:p>
    <w:p w14:paraId="666FE12B" w14:textId="77777777" w:rsidR="00D97291" w:rsidRPr="006F5BBD" w:rsidRDefault="00D97291" w:rsidP="00D97291">
      <w:pPr>
        <w:jc w:val="both"/>
        <w:rPr>
          <w:color w:val="000000" w:themeColor="text1"/>
          <w:sz w:val="24"/>
          <w:lang w:val="en-GB"/>
        </w:rPr>
      </w:pPr>
      <w:r w:rsidRPr="006F5BBD">
        <w:rPr>
          <w:b/>
          <w:color w:val="000000" w:themeColor="text1"/>
          <w:sz w:val="24"/>
          <w:lang w:val="en-GB"/>
        </w:rPr>
        <w:t xml:space="preserve">Supplementary </w:t>
      </w:r>
      <w:r w:rsidRPr="006F5BBD">
        <w:rPr>
          <w:b/>
          <w:bCs/>
          <w:color w:val="000000" w:themeColor="text1"/>
          <w:sz w:val="24"/>
          <w:szCs w:val="24"/>
          <w:lang w:val="en-GB" w:eastAsia="ko-KR"/>
        </w:rPr>
        <w:t xml:space="preserve">Figure </w:t>
      </w:r>
      <w:r w:rsidRPr="006F5BBD">
        <w:rPr>
          <w:b/>
          <w:color w:val="000000" w:themeColor="text1"/>
          <w:sz w:val="24"/>
          <w:lang w:val="en-GB"/>
        </w:rPr>
        <w:t xml:space="preserve">10 Surface roughness of textile. </w:t>
      </w:r>
      <w:r w:rsidRPr="006F5BBD">
        <w:rPr>
          <w:b/>
          <w:bCs/>
          <w:color w:val="000000" w:themeColor="text1"/>
          <w:sz w:val="24"/>
          <w:szCs w:val="24"/>
          <w:lang w:val="en-GB" w:eastAsia="ko-KR"/>
        </w:rPr>
        <w:t>(</w:t>
      </w:r>
      <w:r w:rsidRPr="006F5BBD">
        <w:rPr>
          <w:b/>
          <w:color w:val="000000" w:themeColor="text1"/>
          <w:sz w:val="24"/>
          <w:lang w:val="en-GB"/>
        </w:rPr>
        <w:t>a</w:t>
      </w:r>
      <w:r w:rsidRPr="006F5BBD">
        <w:rPr>
          <w:b/>
          <w:bCs/>
          <w:color w:val="000000" w:themeColor="text1"/>
          <w:sz w:val="24"/>
          <w:szCs w:val="24"/>
          <w:lang w:val="en-GB" w:eastAsia="ko-KR"/>
        </w:rPr>
        <w:t>)</w:t>
      </w:r>
      <w:r w:rsidRPr="006F5BBD">
        <w:rPr>
          <w:b/>
          <w:color w:val="000000" w:themeColor="text1"/>
          <w:sz w:val="24"/>
          <w:lang w:val="en-GB"/>
        </w:rPr>
        <w:t xml:space="preserve"> </w:t>
      </w:r>
      <w:r w:rsidRPr="006F5BBD">
        <w:rPr>
          <w:color w:val="000000" w:themeColor="text1"/>
          <w:sz w:val="24"/>
          <w:lang w:val="en-GB"/>
        </w:rPr>
        <w:t xml:space="preserve">3D scan of </w:t>
      </w:r>
      <w:r w:rsidRPr="006F5BBD">
        <w:rPr>
          <w:bCs/>
          <w:color w:val="000000" w:themeColor="text1"/>
          <w:sz w:val="24"/>
          <w:szCs w:val="24"/>
          <w:lang w:val="en-GB" w:eastAsia="ko-KR"/>
        </w:rPr>
        <w:t>three</w:t>
      </w:r>
      <w:r w:rsidRPr="006F5BBD">
        <w:rPr>
          <w:color w:val="000000" w:themeColor="text1"/>
          <w:sz w:val="24"/>
          <w:lang w:val="en-GB"/>
        </w:rPr>
        <w:t xml:space="preserve"> different types of fabric (2010 cotton oxford W, 600D, </w:t>
      </w:r>
      <w:r w:rsidRPr="006F5BBD">
        <w:rPr>
          <w:bCs/>
          <w:color w:val="000000" w:themeColor="text1"/>
          <w:sz w:val="24"/>
          <w:szCs w:val="24"/>
          <w:lang w:val="en-GB" w:eastAsia="ko-KR"/>
        </w:rPr>
        <w:t>and Jacquard</w:t>
      </w:r>
      <w:r w:rsidRPr="006F5BBD">
        <w:rPr>
          <w:color w:val="000000" w:themeColor="text1"/>
          <w:sz w:val="24"/>
          <w:lang w:val="en-GB"/>
        </w:rPr>
        <w:t xml:space="preserve"> Tree) by confocal </w:t>
      </w:r>
      <w:r w:rsidRPr="006F5BBD">
        <w:rPr>
          <w:bCs/>
          <w:color w:val="000000" w:themeColor="text1"/>
          <w:sz w:val="24"/>
          <w:szCs w:val="24"/>
          <w:lang w:val="en-GB" w:eastAsia="ko-KR"/>
        </w:rPr>
        <w:t xml:space="preserve">microscopy. </w:t>
      </w:r>
      <w:r w:rsidRPr="006F5BBD">
        <w:rPr>
          <w:b/>
          <w:bCs/>
          <w:color w:val="000000" w:themeColor="text1"/>
          <w:sz w:val="24"/>
          <w:szCs w:val="24"/>
          <w:lang w:val="en-GB" w:eastAsia="ko-KR"/>
        </w:rPr>
        <w:t>(</w:t>
      </w:r>
      <w:r w:rsidRPr="006F5BBD">
        <w:rPr>
          <w:b/>
          <w:color w:val="000000" w:themeColor="text1"/>
          <w:sz w:val="24"/>
          <w:lang w:val="en-GB"/>
        </w:rPr>
        <w:t>b</w:t>
      </w:r>
      <w:r w:rsidRPr="006F5BBD">
        <w:rPr>
          <w:b/>
          <w:bCs/>
          <w:color w:val="000000" w:themeColor="text1"/>
          <w:sz w:val="24"/>
          <w:szCs w:val="24"/>
          <w:lang w:val="en-GB" w:eastAsia="ko-KR"/>
        </w:rPr>
        <w:t>)</w:t>
      </w:r>
      <w:r w:rsidRPr="006F5BBD">
        <w:rPr>
          <w:color w:val="000000" w:themeColor="text1"/>
          <w:sz w:val="24"/>
          <w:lang w:val="en-GB"/>
        </w:rPr>
        <w:t xml:space="preserve"> 2D images of each fabric. </w:t>
      </w:r>
      <w:r w:rsidRPr="006F5BBD">
        <w:rPr>
          <w:b/>
          <w:bCs/>
          <w:color w:val="000000" w:themeColor="text1"/>
          <w:sz w:val="24"/>
          <w:szCs w:val="24"/>
          <w:lang w:val="en-GB" w:eastAsia="ko-KR"/>
        </w:rPr>
        <w:t>(</w:t>
      </w:r>
      <w:r w:rsidRPr="006F5BBD">
        <w:rPr>
          <w:b/>
          <w:color w:val="000000" w:themeColor="text1"/>
          <w:sz w:val="24"/>
          <w:lang w:val="en-GB"/>
        </w:rPr>
        <w:t>c</w:t>
      </w:r>
      <w:r w:rsidRPr="006F5BBD">
        <w:rPr>
          <w:b/>
          <w:bCs/>
          <w:color w:val="000000" w:themeColor="text1"/>
          <w:sz w:val="24"/>
          <w:szCs w:val="24"/>
          <w:lang w:val="en-GB" w:eastAsia="ko-KR"/>
        </w:rPr>
        <w:t>)</w:t>
      </w:r>
      <w:r w:rsidRPr="006F5BBD">
        <w:rPr>
          <w:bCs/>
          <w:color w:val="000000" w:themeColor="text1"/>
          <w:sz w:val="24"/>
          <w:szCs w:val="24"/>
          <w:lang w:val="en-GB" w:eastAsia="ko-KR"/>
        </w:rPr>
        <w:t xml:space="preserve"> Line</w:t>
      </w:r>
      <w:r w:rsidRPr="006F5BBD">
        <w:rPr>
          <w:color w:val="000000" w:themeColor="text1"/>
          <w:sz w:val="24"/>
          <w:lang w:val="en-GB"/>
        </w:rPr>
        <w:t xml:space="preserve"> profile to quantify the roughness of fabrics </w:t>
      </w:r>
      <w:r w:rsidRPr="006F5BBD">
        <w:rPr>
          <w:bCs/>
          <w:color w:val="000000" w:themeColor="text1"/>
          <w:sz w:val="24"/>
          <w:szCs w:val="24"/>
          <w:lang w:val="en-GB" w:eastAsia="ko-KR"/>
        </w:rPr>
        <w:t>in terms of</w:t>
      </w:r>
      <w:r w:rsidRPr="006F5BBD">
        <w:rPr>
          <w:color w:val="000000" w:themeColor="text1"/>
          <w:sz w:val="24"/>
          <w:lang w:val="en-GB"/>
        </w:rPr>
        <w:t xml:space="preserve"> the vertical average maximum height</w:t>
      </w:r>
      <w:r w:rsidRPr="006F5BBD">
        <w:rPr>
          <w:bCs/>
          <w:color w:val="000000" w:themeColor="text1"/>
          <w:sz w:val="24"/>
          <w:szCs w:val="24"/>
          <w:lang w:val="en-GB" w:eastAsia="ko-KR"/>
        </w:rPr>
        <w:t>.</w:t>
      </w:r>
    </w:p>
    <w:p w14:paraId="6D1E2382" w14:textId="77777777" w:rsidR="00D97291" w:rsidRPr="006F5BBD" w:rsidRDefault="00D97291" w:rsidP="00D97291">
      <w:pPr>
        <w:jc w:val="both"/>
        <w:rPr>
          <w:color w:val="000000" w:themeColor="text1"/>
          <w:sz w:val="24"/>
          <w:lang w:val="en-GB"/>
        </w:rPr>
      </w:pPr>
    </w:p>
    <w:p w14:paraId="384519DA" w14:textId="77777777" w:rsidR="00D97291" w:rsidRPr="006F5BBD" w:rsidRDefault="00D97291" w:rsidP="00D97291">
      <w:pPr>
        <w:jc w:val="both"/>
        <w:rPr>
          <w:color w:val="000000" w:themeColor="text1"/>
          <w:sz w:val="24"/>
          <w:lang w:val="en-GB"/>
        </w:rPr>
      </w:pPr>
      <w:r w:rsidRPr="006F5BBD">
        <w:rPr>
          <w:noProof/>
          <w:color w:val="000000" w:themeColor="text1"/>
          <w:lang w:eastAsia="ko-KR"/>
        </w:rPr>
        <w:lastRenderedPageBreak/>
        <w:drawing>
          <wp:inline distT="0" distB="0" distL="0" distR="0" wp14:anchorId="498E23AC" wp14:editId="6CFB55F9">
            <wp:extent cx="5941060" cy="4291330"/>
            <wp:effectExtent l="0" t="0" r="2540" b="0"/>
            <wp:docPr id="29" name="그림 29"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그림 29" descr="Timeline&#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1060" cy="4291330"/>
                    </a:xfrm>
                    <a:prstGeom prst="rect">
                      <a:avLst/>
                    </a:prstGeom>
                    <a:noFill/>
                    <a:ln>
                      <a:noFill/>
                    </a:ln>
                  </pic:spPr>
                </pic:pic>
              </a:graphicData>
            </a:graphic>
          </wp:inline>
        </w:drawing>
      </w:r>
    </w:p>
    <w:p w14:paraId="4DFDA220" w14:textId="77777777" w:rsidR="00D97291" w:rsidRPr="006F5BBD" w:rsidRDefault="00D97291" w:rsidP="00D97291">
      <w:pPr>
        <w:jc w:val="both"/>
        <w:rPr>
          <w:color w:val="000000" w:themeColor="text1"/>
          <w:sz w:val="24"/>
          <w:lang w:val="en-GB"/>
        </w:rPr>
      </w:pPr>
      <w:r w:rsidRPr="006F5BBD">
        <w:rPr>
          <w:b/>
          <w:color w:val="000000" w:themeColor="text1"/>
          <w:sz w:val="24"/>
          <w:lang w:val="en-GB"/>
        </w:rPr>
        <w:t xml:space="preserve">Supplementary </w:t>
      </w:r>
      <w:r w:rsidRPr="006F5BBD">
        <w:rPr>
          <w:b/>
          <w:bCs/>
          <w:color w:val="000000" w:themeColor="text1"/>
          <w:sz w:val="24"/>
          <w:szCs w:val="24"/>
          <w:lang w:val="en-GB" w:eastAsia="ko-KR"/>
        </w:rPr>
        <w:t>Figure</w:t>
      </w:r>
      <w:r w:rsidRPr="006F5BBD">
        <w:rPr>
          <w:b/>
          <w:color w:val="000000" w:themeColor="text1"/>
          <w:sz w:val="24"/>
          <w:lang w:val="en-GB"/>
        </w:rPr>
        <w:t xml:space="preserve"> 11 Correlation of tactile acquisition and rendering system. </w:t>
      </w:r>
      <w:r w:rsidRPr="006F5BBD">
        <w:rPr>
          <w:bCs/>
          <w:color w:val="000000" w:themeColor="text1"/>
          <w:sz w:val="24"/>
          <w:szCs w:val="24"/>
          <w:lang w:val="en-GB"/>
        </w:rPr>
        <w:t xml:space="preserve">STFT spectrogram of sensor signal corresponding to fabric 1: 2010 cotton oxford W, 100% cotton (left), fabric 2: 600D, 100% polyester (centre), and fabric 3: Jacquard Tree, 98.9% polyester, 1.1% Spandex (right). FFT of sensor (blue) and actuator signal (red). </w:t>
      </w:r>
    </w:p>
    <w:p w14:paraId="16418EFA" w14:textId="77777777" w:rsidR="00D97291" w:rsidRPr="006F5BBD" w:rsidRDefault="00D97291" w:rsidP="00D97291">
      <w:pPr>
        <w:jc w:val="both"/>
        <w:rPr>
          <w:color w:val="000000" w:themeColor="text1"/>
          <w:sz w:val="24"/>
          <w:lang w:val="en-GB"/>
        </w:rPr>
      </w:pPr>
    </w:p>
    <w:p w14:paraId="6C16CF21" w14:textId="77777777" w:rsidR="00D97291" w:rsidRPr="006F5BBD" w:rsidRDefault="00D97291" w:rsidP="00D97291">
      <w:pPr>
        <w:jc w:val="both"/>
        <w:rPr>
          <w:color w:val="000000" w:themeColor="text1"/>
          <w:sz w:val="24"/>
          <w:lang w:val="en-GB"/>
        </w:rPr>
      </w:pPr>
    </w:p>
    <w:p w14:paraId="42151BAD" w14:textId="77777777" w:rsidR="00D97291" w:rsidRPr="006F5BBD" w:rsidRDefault="00D97291" w:rsidP="00D97291">
      <w:pPr>
        <w:jc w:val="both"/>
        <w:rPr>
          <w:color w:val="000000" w:themeColor="text1"/>
          <w:sz w:val="24"/>
          <w:lang w:val="en-GB"/>
        </w:rPr>
      </w:pPr>
      <w:r w:rsidRPr="006F5BBD">
        <w:rPr>
          <w:noProof/>
          <w:color w:val="000000" w:themeColor="text1"/>
          <w:lang w:eastAsia="ko-KR"/>
        </w:rPr>
        <w:lastRenderedPageBreak/>
        <w:drawing>
          <wp:inline distT="0" distB="0" distL="0" distR="0" wp14:anchorId="011E1F28" wp14:editId="7B9DF202">
            <wp:extent cx="5941060" cy="5609590"/>
            <wp:effectExtent l="0" t="0" r="2540" b="0"/>
            <wp:docPr id="31" name="그림 3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그림 31" descr="Chart&#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1060" cy="5609590"/>
                    </a:xfrm>
                    <a:prstGeom prst="rect">
                      <a:avLst/>
                    </a:prstGeom>
                    <a:noFill/>
                    <a:ln>
                      <a:noFill/>
                    </a:ln>
                  </pic:spPr>
                </pic:pic>
              </a:graphicData>
            </a:graphic>
          </wp:inline>
        </w:drawing>
      </w:r>
    </w:p>
    <w:p w14:paraId="3ED38AE6" w14:textId="77777777" w:rsidR="00D97291" w:rsidRPr="006F5BBD" w:rsidRDefault="00D97291" w:rsidP="00D97291">
      <w:pPr>
        <w:jc w:val="both"/>
        <w:rPr>
          <w:b/>
          <w:color w:val="000000" w:themeColor="text1"/>
          <w:sz w:val="24"/>
          <w:lang w:val="en-GB"/>
        </w:rPr>
      </w:pPr>
    </w:p>
    <w:p w14:paraId="5484653B" w14:textId="77777777" w:rsidR="00D97291" w:rsidRPr="006F5BBD" w:rsidRDefault="00D97291" w:rsidP="00D97291">
      <w:pPr>
        <w:jc w:val="both"/>
        <w:rPr>
          <w:color w:val="000000" w:themeColor="text1"/>
          <w:sz w:val="24"/>
          <w:lang w:val="en-GB"/>
        </w:rPr>
      </w:pPr>
      <w:r w:rsidRPr="006F5BBD">
        <w:rPr>
          <w:b/>
          <w:color w:val="000000" w:themeColor="text1"/>
          <w:sz w:val="24"/>
          <w:lang w:val="en-GB"/>
        </w:rPr>
        <w:t xml:space="preserve">Supplementary </w:t>
      </w:r>
      <w:r w:rsidRPr="006F5BBD">
        <w:rPr>
          <w:b/>
          <w:bCs/>
          <w:color w:val="000000" w:themeColor="text1"/>
          <w:sz w:val="24"/>
          <w:szCs w:val="24"/>
          <w:lang w:val="en-GB" w:eastAsia="ko-KR"/>
        </w:rPr>
        <w:t>Figure</w:t>
      </w:r>
      <w:r w:rsidRPr="006F5BBD">
        <w:rPr>
          <w:b/>
          <w:color w:val="000000" w:themeColor="text1"/>
          <w:sz w:val="24"/>
          <w:lang w:val="en-GB"/>
        </w:rPr>
        <w:t xml:space="preserve"> 12 Correlation of tactile acquisition and rendering system. </w:t>
      </w:r>
      <w:r w:rsidRPr="006F5BBD">
        <w:rPr>
          <w:color w:val="000000" w:themeColor="text1"/>
          <w:sz w:val="24"/>
        </w:rPr>
        <w:t xml:space="preserve">Acquired tactile sensor output voltage(red) and rendered vibrational displacements(blue) of tactile actuator by transmitted sensor signals. The waveforms are </w:t>
      </w:r>
      <w:proofErr w:type="gramStart"/>
      <w:r w:rsidRPr="006F5BBD">
        <w:rPr>
          <w:b/>
          <w:bCs/>
          <w:color w:val="000000" w:themeColor="text1"/>
          <w:sz w:val="24"/>
        </w:rPr>
        <w:t>a,</w:t>
      </w:r>
      <w:proofErr w:type="gramEnd"/>
      <w:r w:rsidRPr="006F5BBD">
        <w:rPr>
          <w:b/>
          <w:bCs/>
          <w:color w:val="000000" w:themeColor="text1"/>
          <w:sz w:val="24"/>
        </w:rPr>
        <w:t xml:space="preserve"> </w:t>
      </w:r>
      <w:r w:rsidRPr="006F5BBD">
        <w:rPr>
          <w:color w:val="000000" w:themeColor="text1"/>
          <w:sz w:val="24"/>
        </w:rPr>
        <w:t>motorcycle (M</w:t>
      </w:r>
      <w:r w:rsidRPr="006F5BBD">
        <w:rPr>
          <w:color w:val="000000" w:themeColor="text1"/>
          <w:sz w:val="24"/>
          <w:vertAlign w:val="subscript"/>
        </w:rPr>
        <w:t>S</w:t>
      </w:r>
      <w:r w:rsidRPr="006F5BBD">
        <w:rPr>
          <w:color w:val="000000" w:themeColor="text1"/>
          <w:sz w:val="24"/>
        </w:rPr>
        <w:t>, M</w:t>
      </w:r>
      <w:r w:rsidRPr="006F5BBD">
        <w:rPr>
          <w:color w:val="000000" w:themeColor="text1"/>
          <w:sz w:val="24"/>
          <w:vertAlign w:val="subscript"/>
        </w:rPr>
        <w:t>A</w:t>
      </w:r>
      <w:r w:rsidRPr="006F5BBD">
        <w:rPr>
          <w:color w:val="000000" w:themeColor="text1"/>
          <w:sz w:val="24"/>
        </w:rPr>
        <w:t>), butterfly flapping (B</w:t>
      </w:r>
      <w:r w:rsidRPr="006F5BBD">
        <w:rPr>
          <w:color w:val="000000" w:themeColor="text1"/>
          <w:sz w:val="24"/>
          <w:vertAlign w:val="subscript"/>
        </w:rPr>
        <w:t>S</w:t>
      </w:r>
      <w:r w:rsidRPr="006F5BBD">
        <w:rPr>
          <w:color w:val="000000" w:themeColor="text1"/>
          <w:sz w:val="24"/>
        </w:rPr>
        <w:t>, B</w:t>
      </w:r>
      <w:r w:rsidRPr="006F5BBD">
        <w:rPr>
          <w:color w:val="000000" w:themeColor="text1"/>
          <w:sz w:val="24"/>
          <w:vertAlign w:val="subscript"/>
        </w:rPr>
        <w:t>A</w:t>
      </w:r>
      <w:r w:rsidRPr="006F5BBD">
        <w:rPr>
          <w:color w:val="000000" w:themeColor="text1"/>
          <w:sz w:val="24"/>
        </w:rPr>
        <w:t>), and click (C</w:t>
      </w:r>
      <w:r w:rsidRPr="006F5BBD">
        <w:rPr>
          <w:color w:val="000000" w:themeColor="text1"/>
          <w:sz w:val="24"/>
          <w:vertAlign w:val="subscript"/>
        </w:rPr>
        <w:t>S</w:t>
      </w:r>
      <w:r w:rsidRPr="006F5BBD">
        <w:rPr>
          <w:color w:val="000000" w:themeColor="text1"/>
          <w:sz w:val="24"/>
        </w:rPr>
        <w:t>, C</w:t>
      </w:r>
      <w:r w:rsidRPr="006F5BBD">
        <w:rPr>
          <w:color w:val="000000" w:themeColor="text1"/>
          <w:sz w:val="24"/>
          <w:vertAlign w:val="subscript"/>
        </w:rPr>
        <w:t>A</w:t>
      </w:r>
      <w:r w:rsidRPr="006F5BBD">
        <w:rPr>
          <w:color w:val="000000" w:themeColor="text1"/>
          <w:sz w:val="24"/>
        </w:rPr>
        <w:t xml:space="preserve">) (boreas 1901 evaluate kit). </w:t>
      </w:r>
      <w:r w:rsidRPr="006F5BBD">
        <w:rPr>
          <w:b/>
          <w:bCs/>
          <w:color w:val="000000" w:themeColor="text1"/>
          <w:sz w:val="24"/>
        </w:rPr>
        <w:t>b,</w:t>
      </w:r>
      <w:r w:rsidRPr="006F5BBD">
        <w:rPr>
          <w:color w:val="000000" w:themeColor="text1"/>
          <w:sz w:val="24"/>
        </w:rPr>
        <w:t xml:space="preserve"> correlation matrix correlogram between the signals acquired by the sensor (M</w:t>
      </w:r>
      <w:r w:rsidRPr="006F5BBD">
        <w:rPr>
          <w:color w:val="000000" w:themeColor="text1"/>
          <w:sz w:val="24"/>
          <w:vertAlign w:val="subscript"/>
        </w:rPr>
        <w:t>S</w:t>
      </w:r>
      <w:r w:rsidRPr="006F5BBD">
        <w:rPr>
          <w:color w:val="000000" w:themeColor="text1"/>
          <w:sz w:val="24"/>
        </w:rPr>
        <w:t>, B</w:t>
      </w:r>
      <w:r w:rsidRPr="006F5BBD">
        <w:rPr>
          <w:color w:val="000000" w:themeColor="text1"/>
          <w:sz w:val="24"/>
          <w:vertAlign w:val="subscript"/>
        </w:rPr>
        <w:t>S</w:t>
      </w:r>
      <w:r w:rsidRPr="006F5BBD">
        <w:rPr>
          <w:color w:val="000000" w:themeColor="text1"/>
          <w:sz w:val="24"/>
        </w:rPr>
        <w:t>, C</w:t>
      </w:r>
      <w:r w:rsidRPr="006F5BBD">
        <w:rPr>
          <w:color w:val="000000" w:themeColor="text1"/>
          <w:sz w:val="24"/>
          <w:vertAlign w:val="subscript"/>
        </w:rPr>
        <w:t>S</w:t>
      </w:r>
      <w:r w:rsidRPr="006F5BBD">
        <w:rPr>
          <w:color w:val="000000" w:themeColor="text1"/>
          <w:sz w:val="24"/>
        </w:rPr>
        <w:t>) and the rendered actuator signals (M</w:t>
      </w:r>
      <w:r w:rsidRPr="006F5BBD">
        <w:rPr>
          <w:color w:val="000000" w:themeColor="text1"/>
          <w:sz w:val="24"/>
          <w:vertAlign w:val="subscript"/>
        </w:rPr>
        <w:t>A</w:t>
      </w:r>
      <w:r w:rsidRPr="006F5BBD">
        <w:rPr>
          <w:color w:val="000000" w:themeColor="text1"/>
          <w:sz w:val="24"/>
        </w:rPr>
        <w:t>, B</w:t>
      </w:r>
      <w:r w:rsidRPr="006F5BBD">
        <w:rPr>
          <w:color w:val="000000" w:themeColor="text1"/>
          <w:sz w:val="24"/>
          <w:vertAlign w:val="subscript"/>
        </w:rPr>
        <w:t>A</w:t>
      </w:r>
      <w:r w:rsidRPr="006F5BBD">
        <w:rPr>
          <w:color w:val="000000" w:themeColor="text1"/>
          <w:sz w:val="24"/>
        </w:rPr>
        <w:t>, C</w:t>
      </w:r>
      <w:r w:rsidRPr="006F5BBD">
        <w:rPr>
          <w:color w:val="000000" w:themeColor="text1"/>
          <w:sz w:val="24"/>
          <w:vertAlign w:val="subscript"/>
        </w:rPr>
        <w:t>A</w:t>
      </w:r>
      <w:r w:rsidRPr="006F5BBD">
        <w:rPr>
          <w:color w:val="000000" w:themeColor="text1"/>
          <w:sz w:val="24"/>
        </w:rPr>
        <w:t>). The M</w:t>
      </w:r>
      <w:r w:rsidRPr="006F5BBD">
        <w:rPr>
          <w:color w:val="000000" w:themeColor="text1"/>
          <w:sz w:val="24"/>
          <w:vertAlign w:val="subscript"/>
        </w:rPr>
        <w:t>S, A</w:t>
      </w:r>
      <w:r w:rsidRPr="006F5BBD">
        <w:rPr>
          <w:color w:val="000000" w:themeColor="text1"/>
          <w:sz w:val="24"/>
        </w:rPr>
        <w:t>(e), B</w:t>
      </w:r>
      <w:r w:rsidRPr="006F5BBD">
        <w:rPr>
          <w:color w:val="000000" w:themeColor="text1"/>
          <w:sz w:val="24"/>
          <w:vertAlign w:val="subscript"/>
        </w:rPr>
        <w:t>S, A</w:t>
      </w:r>
      <w:r w:rsidRPr="006F5BBD">
        <w:rPr>
          <w:color w:val="000000" w:themeColor="text1"/>
          <w:sz w:val="24"/>
        </w:rPr>
        <w:t>(e) and C</w:t>
      </w:r>
      <w:r w:rsidRPr="006F5BBD">
        <w:rPr>
          <w:color w:val="000000" w:themeColor="text1"/>
          <w:sz w:val="24"/>
          <w:vertAlign w:val="subscript"/>
        </w:rPr>
        <w:t>S, A</w:t>
      </w:r>
      <w:r w:rsidRPr="006F5BBD">
        <w:rPr>
          <w:color w:val="000000" w:themeColor="text1"/>
          <w:sz w:val="24"/>
        </w:rPr>
        <w:t xml:space="preserve">(e) were envelope of sensor and actuator signals. The waveforms of sensor and actuator </w:t>
      </w:r>
      <w:r w:rsidRPr="006F5BBD">
        <w:rPr>
          <w:b/>
          <w:bCs/>
          <w:color w:val="000000" w:themeColor="text1"/>
          <w:sz w:val="24"/>
        </w:rPr>
        <w:t>c</w:t>
      </w:r>
      <w:r w:rsidRPr="006F5BBD">
        <w:rPr>
          <w:color w:val="000000" w:themeColor="text1"/>
          <w:sz w:val="24"/>
        </w:rPr>
        <w:t xml:space="preserve">, at 100-500 Hz and </w:t>
      </w:r>
      <w:r w:rsidRPr="006F5BBD">
        <w:rPr>
          <w:b/>
          <w:bCs/>
          <w:color w:val="000000" w:themeColor="text1"/>
          <w:sz w:val="24"/>
        </w:rPr>
        <w:t>e</w:t>
      </w:r>
      <w:r w:rsidRPr="006F5BBD">
        <w:rPr>
          <w:color w:val="000000" w:themeColor="text1"/>
          <w:sz w:val="24"/>
        </w:rPr>
        <w:t xml:space="preserve">, amplitude modulation (1-10 Hz) with carrier frequency of 300 Hz. </w:t>
      </w:r>
      <w:r w:rsidRPr="006F5BBD">
        <w:rPr>
          <w:b/>
          <w:bCs/>
          <w:color w:val="000000" w:themeColor="text1"/>
          <w:sz w:val="24"/>
        </w:rPr>
        <w:t>d, f</w:t>
      </w:r>
      <w:r w:rsidRPr="006F5BBD">
        <w:rPr>
          <w:color w:val="000000" w:themeColor="text1"/>
          <w:sz w:val="24"/>
        </w:rPr>
        <w:t>, correlation matrix of each waveforms describing correlation coefficient between acquired sensor and rendered actuator signals</w:t>
      </w:r>
      <w:r w:rsidRPr="006F5BBD">
        <w:rPr>
          <w:color w:val="000000" w:themeColor="text1"/>
          <w:sz w:val="24"/>
          <w:lang w:val="en-GB"/>
        </w:rPr>
        <w:t>.</w:t>
      </w:r>
    </w:p>
    <w:p w14:paraId="762C73CE" w14:textId="77777777" w:rsidR="00D97291" w:rsidRPr="006F5BBD" w:rsidRDefault="00D97291" w:rsidP="00D97291">
      <w:pPr>
        <w:jc w:val="both"/>
        <w:rPr>
          <w:color w:val="000000" w:themeColor="text1"/>
          <w:sz w:val="24"/>
          <w:lang w:val="en-GB"/>
        </w:rPr>
      </w:pPr>
    </w:p>
    <w:p w14:paraId="22638AD7" w14:textId="77777777" w:rsidR="00D97291" w:rsidRPr="006F5BBD" w:rsidRDefault="00D97291" w:rsidP="00D97291">
      <w:pPr>
        <w:jc w:val="both"/>
        <w:rPr>
          <w:color w:val="000000" w:themeColor="text1"/>
          <w:sz w:val="24"/>
          <w:lang w:val="en-GB"/>
        </w:rPr>
      </w:pPr>
    </w:p>
    <w:p w14:paraId="5FD22E40" w14:textId="77777777" w:rsidR="00D97291" w:rsidRPr="006F5BBD" w:rsidRDefault="00D97291" w:rsidP="00D97291">
      <w:pPr>
        <w:jc w:val="both"/>
        <w:rPr>
          <w:color w:val="000000" w:themeColor="text1"/>
          <w:sz w:val="24"/>
          <w:lang w:val="en-GB"/>
        </w:rPr>
      </w:pPr>
      <w:r w:rsidRPr="006F5BBD">
        <w:rPr>
          <w:noProof/>
          <w:color w:val="000000" w:themeColor="text1"/>
          <w:lang w:eastAsia="ko-KR"/>
        </w:rPr>
        <w:lastRenderedPageBreak/>
        <w:drawing>
          <wp:inline distT="0" distB="0" distL="0" distR="0" wp14:anchorId="755A2492" wp14:editId="1E39E55C">
            <wp:extent cx="5941060" cy="4953635"/>
            <wp:effectExtent l="0" t="0" r="2540" b="0"/>
            <wp:docPr id="32" name="그림 3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그림 32" descr="Diagram&#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1060" cy="4953635"/>
                    </a:xfrm>
                    <a:prstGeom prst="rect">
                      <a:avLst/>
                    </a:prstGeom>
                    <a:noFill/>
                    <a:ln>
                      <a:noFill/>
                    </a:ln>
                  </pic:spPr>
                </pic:pic>
              </a:graphicData>
            </a:graphic>
          </wp:inline>
        </w:drawing>
      </w:r>
      <w:r w:rsidRPr="006F5BBD">
        <w:rPr>
          <w:b/>
          <w:color w:val="000000" w:themeColor="text1"/>
          <w:sz w:val="24"/>
          <w:lang w:val="en-GB"/>
        </w:rPr>
        <w:t xml:space="preserve">Supplementary </w:t>
      </w:r>
      <w:r w:rsidRPr="006F5BBD">
        <w:rPr>
          <w:b/>
          <w:bCs/>
          <w:color w:val="000000" w:themeColor="text1"/>
          <w:sz w:val="24"/>
          <w:szCs w:val="24"/>
          <w:lang w:val="en-GB" w:eastAsia="ko-KR"/>
        </w:rPr>
        <w:t>Figure</w:t>
      </w:r>
      <w:r w:rsidRPr="006F5BBD">
        <w:rPr>
          <w:b/>
          <w:color w:val="000000" w:themeColor="text1"/>
          <w:sz w:val="24"/>
          <w:lang w:val="en-GB"/>
        </w:rPr>
        <w:t xml:space="preserve"> 13</w:t>
      </w:r>
      <w:r w:rsidRPr="006F5BBD">
        <w:rPr>
          <w:b/>
          <w:bCs/>
          <w:color w:val="000000" w:themeColor="text1"/>
          <w:sz w:val="24"/>
          <w:szCs w:val="24"/>
          <w:lang w:val="en-GB" w:eastAsia="ko-KR"/>
        </w:rPr>
        <w:t xml:space="preserve"> Demonstration</w:t>
      </w:r>
      <w:r w:rsidRPr="006F5BBD">
        <w:rPr>
          <w:b/>
          <w:color w:val="000000" w:themeColor="text1"/>
          <w:sz w:val="24"/>
          <w:lang w:val="en-GB"/>
        </w:rPr>
        <w:t xml:space="preserve"> of tactile acquisition and rendering system. </w:t>
      </w:r>
      <w:r w:rsidRPr="006F5BBD">
        <w:rPr>
          <w:b/>
          <w:bCs/>
          <w:color w:val="000000" w:themeColor="text1"/>
          <w:sz w:val="24"/>
          <w:szCs w:val="24"/>
          <w:lang w:val="en-GB" w:eastAsia="ko-KR"/>
        </w:rPr>
        <w:t>(</w:t>
      </w:r>
      <w:r w:rsidRPr="006F5BBD">
        <w:rPr>
          <w:b/>
          <w:color w:val="000000" w:themeColor="text1"/>
          <w:sz w:val="24"/>
          <w:lang w:val="en-GB"/>
        </w:rPr>
        <w:t>a</w:t>
      </w:r>
      <w:r w:rsidRPr="006F5BBD">
        <w:rPr>
          <w:b/>
          <w:bCs/>
          <w:color w:val="000000" w:themeColor="text1"/>
          <w:sz w:val="24"/>
          <w:szCs w:val="24"/>
          <w:lang w:val="en-GB" w:eastAsia="ko-KR"/>
        </w:rPr>
        <w:t xml:space="preserve">) </w:t>
      </w:r>
      <w:r w:rsidRPr="006F5BBD">
        <w:rPr>
          <w:bCs/>
          <w:color w:val="000000" w:themeColor="text1"/>
          <w:sz w:val="24"/>
          <w:szCs w:val="24"/>
          <w:lang w:val="en-GB" w:eastAsia="ko-KR"/>
        </w:rPr>
        <w:t>Schematic</w:t>
      </w:r>
      <w:r w:rsidRPr="006F5BBD">
        <w:rPr>
          <w:color w:val="000000" w:themeColor="text1"/>
          <w:sz w:val="24"/>
          <w:lang w:val="en-GB"/>
        </w:rPr>
        <w:t xml:space="preserve"> of tactile acquisition and rendering system. Tactile stimuli were generated by vibrator and detected by tactile sensor. Transmitted tactile signals are rendered by tactile actuator and measured by LSV equipment. </w:t>
      </w:r>
      <w:r w:rsidRPr="006F5BBD">
        <w:rPr>
          <w:b/>
          <w:bCs/>
          <w:color w:val="000000" w:themeColor="text1"/>
          <w:sz w:val="24"/>
          <w:szCs w:val="24"/>
          <w:lang w:val="en-GB" w:eastAsia="ko-KR"/>
        </w:rPr>
        <w:t>(</w:t>
      </w:r>
      <w:r w:rsidRPr="006F5BBD">
        <w:rPr>
          <w:b/>
          <w:color w:val="000000" w:themeColor="text1"/>
          <w:sz w:val="24"/>
          <w:lang w:val="en-GB"/>
        </w:rPr>
        <w:t>b</w:t>
      </w:r>
      <w:r w:rsidRPr="006F5BBD">
        <w:rPr>
          <w:b/>
          <w:bCs/>
          <w:color w:val="000000" w:themeColor="text1"/>
          <w:sz w:val="24"/>
          <w:szCs w:val="24"/>
          <w:lang w:val="en-GB" w:eastAsia="ko-KR"/>
        </w:rPr>
        <w:t>)</w:t>
      </w:r>
      <w:r w:rsidRPr="006F5BBD">
        <w:rPr>
          <w:color w:val="000000" w:themeColor="text1"/>
          <w:sz w:val="24"/>
          <w:lang w:val="en-GB"/>
        </w:rPr>
        <w:t xml:space="preserve"> Measured tactile stimuli, sensor signal</w:t>
      </w:r>
      <w:r w:rsidRPr="006F5BBD">
        <w:rPr>
          <w:bCs/>
          <w:color w:val="000000" w:themeColor="text1"/>
          <w:sz w:val="24"/>
          <w:szCs w:val="24"/>
          <w:lang w:val="en-GB" w:eastAsia="ko-KR"/>
        </w:rPr>
        <w:t>,</w:t>
      </w:r>
      <w:r w:rsidRPr="006F5BBD">
        <w:rPr>
          <w:color w:val="000000" w:themeColor="text1"/>
          <w:sz w:val="24"/>
          <w:lang w:val="en-GB"/>
        </w:rPr>
        <w:t xml:space="preserve"> and actuator signal during the press, </w:t>
      </w:r>
      <w:r w:rsidRPr="006F5BBD">
        <w:rPr>
          <w:bCs/>
          <w:color w:val="000000" w:themeColor="text1"/>
          <w:sz w:val="24"/>
          <w:szCs w:val="24"/>
          <w:lang w:val="en-GB" w:eastAsia="ko-KR"/>
        </w:rPr>
        <w:t xml:space="preserve">by applying </w:t>
      </w:r>
      <w:r w:rsidRPr="006F5BBD">
        <w:rPr>
          <w:color w:val="000000" w:themeColor="text1"/>
          <w:sz w:val="24"/>
          <w:lang w:val="en-GB"/>
        </w:rPr>
        <w:t xml:space="preserve">click and butterfly wing flapping pattern. </w:t>
      </w:r>
    </w:p>
    <w:p w14:paraId="7FCDF7F3" w14:textId="77777777" w:rsidR="00D97291" w:rsidRDefault="00D97291"/>
    <w:sectPr w:rsidR="00D972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291"/>
    <w:rsid w:val="00D972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FDE09"/>
  <w15:chartTrackingRefBased/>
  <w15:docId w15:val="{36B89931-3CB7-4C59-AA41-738829634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291"/>
    <w:pPr>
      <w:spacing w:after="0" w:line="240" w:lineRule="auto"/>
    </w:pPr>
    <w:rPr>
      <w:rFonts w:ascii="Times New Roman" w:eastAsiaTheme="minorEastAsia"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715</Words>
  <Characters>4082</Characters>
  <Application>Microsoft Office Word</Application>
  <DocSecurity>0</DocSecurity>
  <Lines>34</Lines>
  <Paragraphs>9</Paragraphs>
  <ScaleCrop>false</ScaleCrop>
  <Company/>
  <LinksUpToDate>false</LinksUpToDate>
  <CharactersWithSpaces>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1</cp:revision>
  <dcterms:created xsi:type="dcterms:W3CDTF">2021-10-19T17:54:00Z</dcterms:created>
  <dcterms:modified xsi:type="dcterms:W3CDTF">2021-10-19T17:54:00Z</dcterms:modified>
</cp:coreProperties>
</file>