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010BE" w14:textId="77777777" w:rsidR="00D972D7" w:rsidRDefault="00D972D7" w:rsidP="00D972D7">
      <w:pPr>
        <w:spacing w:line="480" w:lineRule="auto"/>
        <w:jc w:val="left"/>
        <w:rPr>
          <w:sz w:val="24"/>
          <w:szCs w:val="24"/>
        </w:rPr>
      </w:pPr>
      <w:r>
        <w:rPr>
          <w:b/>
          <w:bCs/>
          <w:sz w:val="24"/>
          <w:szCs w:val="24"/>
        </w:rPr>
        <w:t>Figure S1.</w:t>
      </w:r>
      <w:r>
        <w:rPr>
          <w:bCs/>
          <w:sz w:val="24"/>
          <w:szCs w:val="24"/>
        </w:rPr>
        <w:t xml:space="preserve"> Log2-transformed D</w:t>
      </w:r>
      <w:r>
        <w:rPr>
          <w:bCs/>
          <w:sz w:val="24"/>
          <w:szCs w:val="24"/>
          <w:vertAlign w:val="subscript"/>
        </w:rPr>
        <w:t>min</w:t>
      </w:r>
      <w:r>
        <w:rPr>
          <w:bCs/>
          <w:sz w:val="24"/>
          <w:szCs w:val="24"/>
        </w:rPr>
        <w:t xml:space="preserve"> of each subtype. Anhd, acquired anhidrosis and/or hypohidrosis; D</w:t>
      </w:r>
      <w:r>
        <w:rPr>
          <w:bCs/>
          <w:sz w:val="24"/>
          <w:szCs w:val="24"/>
          <w:vertAlign w:val="subscript"/>
        </w:rPr>
        <w:t>min</w:t>
      </w:r>
      <w:r>
        <w:rPr>
          <w:sz w:val="24"/>
          <w:szCs w:val="24"/>
        </w:rPr>
        <w:t xml:space="preserve">, </w:t>
      </w:r>
      <w:r>
        <w:rPr>
          <w:bCs/>
          <w:sz w:val="24"/>
          <w:szCs w:val="24"/>
        </w:rPr>
        <w:t>cumulative dose of inhaled methacholine when respiratory resistance began to increase; PA, palpebral angioedema; SAT, sweat allergy type.</w:t>
      </w:r>
    </w:p>
    <w:p w14:paraId="3CB82D35" w14:textId="77777777" w:rsidR="00B03921" w:rsidRDefault="00B03921"/>
    <w:sectPr w:rsidR="00B0392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FB9"/>
    <w:rsid w:val="00AB3FB9"/>
    <w:rsid w:val="00B03921"/>
    <w:rsid w:val="00D97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EBCED53-CDCF-490D-870C-2B078210A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72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403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桂田 直子</dc:creator>
  <cp:keywords/>
  <dc:description/>
  <cp:lastModifiedBy>桂田 直子</cp:lastModifiedBy>
  <cp:revision>2</cp:revision>
  <dcterms:created xsi:type="dcterms:W3CDTF">2021-11-28T20:30:00Z</dcterms:created>
  <dcterms:modified xsi:type="dcterms:W3CDTF">2021-11-28T20:30:00Z</dcterms:modified>
</cp:coreProperties>
</file>