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EE0" w:rsidRPr="00FB2AEE" w:rsidRDefault="00B5271D">
      <w:pPr>
        <w:rPr>
          <w:rFonts w:ascii="Times New Roman" w:hAnsi="Times New Roman" w:cs="Times New Roman"/>
          <w:sz w:val="24"/>
          <w:szCs w:val="24"/>
        </w:rPr>
      </w:pPr>
      <w:r w:rsidRPr="00FB2AE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Table-5: </w:t>
      </w:r>
      <w:r w:rsidRPr="00FB2AEE">
        <w:rPr>
          <w:rFonts w:ascii="Times New Roman" w:hAnsi="Times New Roman" w:cs="Times New Roman"/>
          <w:b/>
          <w:bCs/>
          <w:sz w:val="24"/>
          <w:szCs w:val="24"/>
        </w:rPr>
        <w:t xml:space="preserve">Variants identified from Exomiser </w:t>
      </w:r>
      <w:r w:rsidRPr="00FB2AEE">
        <w:rPr>
          <w:rFonts w:ascii="Times New Roman" w:hAnsi="Times New Roman" w:cs="Times New Roman"/>
          <w:b/>
          <w:bCs/>
          <w:sz w:val="24"/>
          <w:szCs w:val="24"/>
          <w:lang w:val="en-US"/>
        </w:rPr>
        <w:t>present in south Asian population</w:t>
      </w:r>
      <w:r w:rsidR="00F6270E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tbl>
      <w:tblPr>
        <w:tblW w:w="14742" w:type="dxa"/>
        <w:tblInd w:w="-57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1417"/>
        <w:gridCol w:w="992"/>
        <w:gridCol w:w="2552"/>
        <w:gridCol w:w="1134"/>
        <w:gridCol w:w="850"/>
        <w:gridCol w:w="709"/>
        <w:gridCol w:w="709"/>
        <w:gridCol w:w="850"/>
        <w:gridCol w:w="709"/>
        <w:gridCol w:w="709"/>
        <w:gridCol w:w="992"/>
        <w:gridCol w:w="1134"/>
        <w:gridCol w:w="1134"/>
      </w:tblGrid>
      <w:tr w:rsidR="00A23B06" w:rsidRPr="00FB2AEE" w:rsidTr="00A23B06">
        <w:trPr>
          <w:trHeight w:val="107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Functional Class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HGVS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Patient </w:t>
            </w: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Frequency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Polyphen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SIFT(&lt;0.06)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DBSNP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ID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SAS </w:t>
            </w: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uency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Pheno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FB2AEE" w:rsidRDefault="00A23B06" w:rsidP="00A23B0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cS</w:t>
            </w:r>
            <w:r w:rsidRPr="00FB2A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cape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Analysis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EE32D0" w:rsidRDefault="00A23B06" w:rsidP="00A23B06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Major Allele 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A23B06" w:rsidRPr="00EE32D0" w:rsidRDefault="00A23B06" w:rsidP="00A23B06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bookmarkStart w:id="0" w:name="_GoBack"/>
        <w:bookmarkEnd w:id="0"/>
      </w:tr>
      <w:tr w:rsidR="001A4877" w:rsidRPr="00FB2AEE" w:rsidTr="00A23B06">
        <w:trPr>
          <w:trHeight w:val="75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1A4877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A4877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KRAS proto-oncogene, GTPase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KRAS:ENST00000256078.4:c.547A&gt;G:p.(Ile183Val)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0.442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rs529925358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0.030285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(43%)</w:t>
            </w:r>
          </w:p>
        </w:tc>
      </w:tr>
      <w:tr w:rsidR="001A4877" w:rsidRPr="00FB2AEE" w:rsidTr="00A23B06">
        <w:trPr>
          <w:trHeight w:val="86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1A4877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A4877">
              <w:rPr>
                <w:rFonts w:ascii="Times New Roman" w:hAnsi="Times New Roman" w:cs="Times New Roman"/>
                <w:i/>
                <w:sz w:val="20"/>
                <w:szCs w:val="20"/>
              </w:rPr>
              <w:t>MRE11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MRE11 homolog, double strand break repair nuclease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Frameshift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MRE11:ENST00000323929.3:c.1441del:p.(Thr481Hisfs*43)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Pathogenic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rs137852762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0.006058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0.844771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(62%)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(38%)</w:t>
            </w:r>
          </w:p>
        </w:tc>
      </w:tr>
      <w:tr w:rsidR="001A4877" w:rsidRPr="00FB2AEE" w:rsidTr="00A23B06">
        <w:trPr>
          <w:trHeight w:val="103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1A4877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A4877">
              <w:rPr>
                <w:rFonts w:ascii="Times New Roman" w:hAnsi="Times New Roman" w:cs="Times New Roman"/>
                <w:i/>
                <w:sz w:val="20"/>
                <w:szCs w:val="20"/>
              </w:rPr>
              <w:t>PPM1D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rotein phosphatase, Mg2+/Mn2+ dependent 1D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PPM1D:ENST00000305921.3:c.1579G&gt;A:p.(Glu527Lys)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rs564827577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0.012126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</w:tr>
      <w:tr w:rsidR="001A4877" w:rsidRPr="00FB2AEE" w:rsidTr="00A23B06">
        <w:trPr>
          <w:trHeight w:val="11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1A4877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A4877">
              <w:rPr>
                <w:rFonts w:ascii="Times New Roman" w:hAnsi="Times New Roman" w:cs="Times New Roman"/>
                <w:i/>
                <w:sz w:val="20"/>
                <w:szCs w:val="20"/>
              </w:rPr>
              <w:t>RAD54L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DNA Repair And Recombination Protein RAD54-Like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Stop gained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RAD54L:ENST00000371975.4:c.2209C&gt;T:p.(Gln737*)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Pathogenic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rs758653425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0.006691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 xml:space="preserve">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(47%)</w:t>
            </w:r>
          </w:p>
        </w:tc>
      </w:tr>
      <w:tr w:rsidR="001A4877" w:rsidRPr="00FB2AEE" w:rsidTr="00A23B06">
        <w:trPr>
          <w:trHeight w:val="58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1A4877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A4877">
              <w:rPr>
                <w:rFonts w:ascii="Times New Roman" w:hAnsi="Times New Roman" w:cs="Times New Roman"/>
                <w:i/>
                <w:sz w:val="20"/>
                <w:szCs w:val="20"/>
              </w:rPr>
              <w:t>RNF43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Ring finger protein 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RNF43:ENST00000407977.2:c.379C&gt;T:p.(Arg127Trp)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rs369636118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0.006816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0.788733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2AEE">
              <w:rPr>
                <w:rFonts w:ascii="Times New Roman" w:hAnsi="Times New Roman" w:cs="Times New Roman"/>
                <w:sz w:val="20"/>
                <w:szCs w:val="20"/>
              </w:rPr>
              <w:t xml:space="preserve">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  <w:p w:rsidR="001A4877" w:rsidRPr="00FB2AEE" w:rsidRDefault="001A4877" w:rsidP="00FB2AE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A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(49%)</w:t>
            </w:r>
          </w:p>
        </w:tc>
      </w:tr>
    </w:tbl>
    <w:p w:rsidR="00B5271D" w:rsidRPr="00FB2AEE" w:rsidRDefault="00B5271D" w:rsidP="00FB2AEE">
      <w:pPr>
        <w:rPr>
          <w:rFonts w:ascii="Times New Roman" w:hAnsi="Times New Roman" w:cs="Times New Roman"/>
        </w:rPr>
      </w:pPr>
    </w:p>
    <w:sectPr w:rsidR="00B5271D" w:rsidRPr="00FB2AEE" w:rsidSect="00B527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71D"/>
    <w:rsid w:val="00140B67"/>
    <w:rsid w:val="00174EE0"/>
    <w:rsid w:val="001A4877"/>
    <w:rsid w:val="00357A96"/>
    <w:rsid w:val="0047220F"/>
    <w:rsid w:val="00550CED"/>
    <w:rsid w:val="00633DF6"/>
    <w:rsid w:val="00693C3A"/>
    <w:rsid w:val="006C513D"/>
    <w:rsid w:val="00755D8B"/>
    <w:rsid w:val="00877B96"/>
    <w:rsid w:val="00882F8E"/>
    <w:rsid w:val="00A23B06"/>
    <w:rsid w:val="00A87764"/>
    <w:rsid w:val="00B5271D"/>
    <w:rsid w:val="00C60874"/>
    <w:rsid w:val="00F360E7"/>
    <w:rsid w:val="00F6270E"/>
    <w:rsid w:val="00F70C48"/>
    <w:rsid w:val="00FB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4A346"/>
  <w15:chartTrackingRefBased/>
  <w15:docId w15:val="{8A7C086E-160D-44A4-B679-1A4AEE2A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37</cp:revision>
  <dcterms:created xsi:type="dcterms:W3CDTF">2021-07-16T13:26:00Z</dcterms:created>
  <dcterms:modified xsi:type="dcterms:W3CDTF">2021-09-16T12:09:00Z</dcterms:modified>
</cp:coreProperties>
</file>