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9F2" w:rsidRPr="00B82F2E" w:rsidRDefault="00FA317D">
      <w:pPr>
        <w:rPr>
          <w:rFonts w:ascii="Times New Roman" w:hAnsi="Times New Roman" w:cs="Times New Roman"/>
          <w:sz w:val="24"/>
          <w:szCs w:val="24"/>
        </w:rPr>
      </w:pPr>
      <w:r w:rsidRPr="00EE32D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Table-1: High Prevalent variants and </w:t>
      </w:r>
      <w:r w:rsidRPr="00EE32D0">
        <w:rPr>
          <w:rFonts w:ascii="Times New Roman" w:hAnsi="Times New Roman" w:cs="Times New Roman"/>
          <w:b/>
          <w:bCs/>
          <w:sz w:val="24"/>
          <w:szCs w:val="24"/>
        </w:rPr>
        <w:t>their pathogenicity among West Indian patients</w:t>
      </w:r>
    </w:p>
    <w:tbl>
      <w:tblPr>
        <w:tblW w:w="15158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1"/>
        <w:gridCol w:w="992"/>
        <w:gridCol w:w="709"/>
        <w:gridCol w:w="992"/>
        <w:gridCol w:w="425"/>
        <w:gridCol w:w="426"/>
        <w:gridCol w:w="850"/>
        <w:gridCol w:w="2410"/>
        <w:gridCol w:w="850"/>
        <w:gridCol w:w="993"/>
        <w:gridCol w:w="708"/>
        <w:gridCol w:w="851"/>
        <w:gridCol w:w="850"/>
        <w:gridCol w:w="993"/>
        <w:gridCol w:w="1134"/>
        <w:gridCol w:w="1134"/>
      </w:tblGrid>
      <w:tr w:rsidR="00E35FF7" w:rsidRPr="00EE32D0" w:rsidTr="00A7498A">
        <w:trPr>
          <w:trHeight w:val="843"/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0" w:name="_GoBack"/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Gene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Gene Name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Chromosome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Position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Ref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Alt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Functional Class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HGVS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Patient Frequency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Polyphen(&gt;0.956|&gt;0.446)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en-IN"/>
              </w:rPr>
              <w:t>Sift(&lt;0.06)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146C7E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ACMG Classification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Clinvar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D075C2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cS</w:t>
            </w:r>
            <w:r w:rsidR="00E35FF7" w:rsidRPr="00EE32D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cape</w:t>
            </w:r>
          </w:p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Analysis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146C7E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 xml:space="preserve">Major </w:t>
            </w:r>
            <w:r w:rsidR="00B13D1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Allele 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B13D14" w:rsidP="00146C7E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Minor Allele F</w:t>
            </w:r>
            <w:r w:rsidR="00146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</w:tr>
      <w:tr w:rsidR="00E35FF7" w:rsidRPr="00EE32D0" w:rsidTr="00A7498A">
        <w:trPr>
          <w:trHeight w:val="629"/>
          <w:jc w:val="center"/>
        </w:trPr>
        <w:tc>
          <w:tcPr>
            <w:tcW w:w="84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  <w:r w:rsidRPr="00D075C2">
              <w:rPr>
                <w:rFonts w:ascii="Times New Roman" w:eastAsia="Times New Roman" w:hAnsi="Times New Roman" w:cs="Times New Roman"/>
                <w:i/>
                <w:color w:val="000000" w:themeColor="text1"/>
                <w:kern w:val="24"/>
                <w:sz w:val="20"/>
                <w:szCs w:val="20"/>
                <w:lang w:eastAsia="en-IN"/>
              </w:rPr>
              <w:t>HYDIN</w:t>
            </w:r>
          </w:p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HYDIN axonemal central pair apparatus protein</w:t>
            </w:r>
          </w:p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70884524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ENST00000393567.2:c.12478G&gt;C:p.(Glu4160Gln)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0.971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91 (44%)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116 (56%)</w:t>
            </w:r>
          </w:p>
        </w:tc>
      </w:tr>
      <w:tr w:rsidR="00E35FF7" w:rsidRPr="00EE32D0" w:rsidTr="00A7498A">
        <w:trPr>
          <w:trHeight w:val="682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70902559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ENST00000393567.2:c.11224G&gt;A:p.(Val3742Ile)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0.944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51 (49%)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53 (51%)</w:t>
            </w:r>
          </w:p>
        </w:tc>
      </w:tr>
      <w:tr w:rsidR="00E35FF7" w:rsidRPr="00EE32D0" w:rsidTr="00A7498A">
        <w:trPr>
          <w:trHeight w:val="535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70972620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ENST00000393567.2:c.6892C&gt;G:p.(Arg2298Gly)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0.983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132 (50%)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133 (50%)</w:t>
            </w:r>
          </w:p>
        </w:tc>
      </w:tr>
      <w:tr w:rsidR="00E35FF7" w:rsidRPr="00EE32D0" w:rsidTr="00A7498A">
        <w:trPr>
          <w:trHeight w:val="658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70989335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ENST00000393567.2:c.6259C&gt;T:p.(Arg2087Cys)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0.999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122 (59%)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85 (41%)</w:t>
            </w:r>
          </w:p>
        </w:tc>
      </w:tr>
      <w:tr w:rsidR="00E35FF7" w:rsidRPr="00EE32D0" w:rsidTr="00A7498A">
        <w:trPr>
          <w:trHeight w:val="682"/>
          <w:jc w:val="center"/>
        </w:trPr>
        <w:tc>
          <w:tcPr>
            <w:tcW w:w="84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71101200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T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ENST00000288168.10:c.2119A&gt;G:p.(Thr707Ala)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0.491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90 (59%)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63 (41%)</w:t>
            </w:r>
          </w:p>
        </w:tc>
      </w:tr>
      <w:tr w:rsidR="00E35FF7" w:rsidRPr="00EE32D0" w:rsidTr="00A7498A">
        <w:trPr>
          <w:trHeight w:val="692"/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  <w:r w:rsidRPr="00D075C2">
              <w:rPr>
                <w:rFonts w:ascii="Times New Roman" w:eastAsia="Times New Roman" w:hAnsi="Times New Roman" w:cs="Times New Roman"/>
                <w:i/>
                <w:color w:val="000000" w:themeColor="text1"/>
                <w:kern w:val="24"/>
                <w:sz w:val="20"/>
                <w:szCs w:val="20"/>
                <w:lang w:eastAsia="en-IN"/>
              </w:rPr>
              <w:t>AVIL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Advillin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58201241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ENST00000257861.3:c.1364C&gt;T:p.(Ala455Val)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0.999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22 (50%)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22</w:t>
            </w:r>
          </w:p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(50%)</w:t>
            </w:r>
          </w:p>
        </w:tc>
      </w:tr>
      <w:tr w:rsidR="00E35FF7" w:rsidRPr="00EE32D0" w:rsidTr="00A7498A">
        <w:trPr>
          <w:trHeight w:val="675"/>
          <w:jc w:val="center"/>
        </w:trPr>
        <w:tc>
          <w:tcPr>
            <w:tcW w:w="84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  <w:r w:rsidRPr="00D075C2">
              <w:rPr>
                <w:rFonts w:ascii="Times New Roman" w:eastAsia="Times New Roman" w:hAnsi="Times New Roman" w:cs="Times New Roman"/>
                <w:i/>
                <w:color w:val="000000" w:themeColor="text1"/>
                <w:kern w:val="24"/>
                <w:sz w:val="20"/>
                <w:szCs w:val="20"/>
                <w:lang w:eastAsia="en-IN"/>
              </w:rPr>
              <w:t>IWS1</w:t>
            </w:r>
          </w:p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Interacts with SUPT6H, CTD assembly factor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5B2018" w:rsidRDefault="00E35FF7" w:rsidP="005F63F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20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128262766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T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ENST00000295321.4:c.713A&gt;G:p.(Glu238Gly)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0.655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0.999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101 (81%)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24 (19%)</w:t>
            </w:r>
          </w:p>
        </w:tc>
      </w:tr>
      <w:tr w:rsidR="00E35FF7" w:rsidRPr="00EE32D0" w:rsidTr="00A7498A">
        <w:trPr>
          <w:trHeight w:val="684"/>
          <w:jc w:val="center"/>
        </w:trPr>
        <w:tc>
          <w:tcPr>
            <w:tcW w:w="84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B2018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128262767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ENST00000295321.4:c.712G&gt;A:p.(Glu238Lys)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0.452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71 (54%)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60 (46%)</w:t>
            </w:r>
          </w:p>
        </w:tc>
      </w:tr>
      <w:tr w:rsidR="00E35FF7" w:rsidRPr="00EE32D0" w:rsidTr="00A7498A">
        <w:trPr>
          <w:trHeight w:val="680"/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IN"/>
              </w:rPr>
            </w:pPr>
            <w:r w:rsidRPr="00D075C2">
              <w:rPr>
                <w:rFonts w:ascii="Times New Roman" w:eastAsia="Times New Roman" w:hAnsi="Times New Roman" w:cs="Times New Roman"/>
                <w:i/>
                <w:color w:val="000000" w:themeColor="text1"/>
                <w:kern w:val="24"/>
                <w:sz w:val="20"/>
                <w:szCs w:val="20"/>
                <w:lang w:eastAsia="en-IN"/>
              </w:rPr>
              <w:t>PLA2G6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</w:t>
            </w: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hospholipase A2 group VI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38508306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after="0" w:line="240" w:lineRule="auto"/>
              <w:contextualSpacing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ENST00000332509.3:c.2283C&gt;A:p.(Asn761Lys)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0.855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eastAsia="en-IN"/>
              </w:rPr>
              <w:t>0.996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146 (70%)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E32D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64 (30%)</w:t>
            </w:r>
          </w:p>
        </w:tc>
      </w:tr>
      <w:tr w:rsidR="00E35FF7" w:rsidRPr="00EE32D0" w:rsidTr="00A7498A">
        <w:trPr>
          <w:trHeight w:val="867"/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75C2">
              <w:rPr>
                <w:rFonts w:ascii="Times New Roman" w:hAnsi="Times New Roman" w:cs="Times New Roman"/>
                <w:i/>
                <w:sz w:val="20"/>
                <w:szCs w:val="20"/>
              </w:rPr>
              <w:t>PRDM4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PR/SET domain 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10845608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ENST00000228437.5:c.82C&gt;G:p.(Pro28Ala)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(36%)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 (64%)</w:t>
            </w:r>
          </w:p>
        </w:tc>
      </w:tr>
      <w:tr w:rsidR="00E35FF7" w:rsidRPr="00EE32D0" w:rsidTr="00A7498A">
        <w:trPr>
          <w:trHeight w:val="965"/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75C2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ST3GAL2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ST3 beta-</w:t>
            </w:r>
            <w:proofErr w:type="spellStart"/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galactoside</w:t>
            </w:r>
            <w:proofErr w:type="spellEnd"/>
            <w:r w:rsidRPr="00EE32D0">
              <w:rPr>
                <w:rFonts w:ascii="Times New Roman" w:hAnsi="Times New Roman" w:cs="Times New Roman"/>
                <w:sz w:val="20"/>
                <w:szCs w:val="20"/>
              </w:rPr>
              <w:t xml:space="preserve"> alpha-2,3-sialyltransferase 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70422372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ENST00000342907.2:c.611G&gt;C:p.(Ser204Thr)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Oncogenic</w:t>
            </w:r>
          </w:p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(58%)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(42%)</w:t>
            </w:r>
          </w:p>
        </w:tc>
      </w:tr>
      <w:tr w:rsidR="00E35FF7" w:rsidRPr="00EE32D0" w:rsidTr="00A7498A">
        <w:trPr>
          <w:trHeight w:val="769"/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75C2">
              <w:rPr>
                <w:rFonts w:ascii="Times New Roman" w:hAnsi="Times New Roman" w:cs="Times New Roman"/>
                <w:i/>
                <w:sz w:val="20"/>
                <w:szCs w:val="20"/>
              </w:rPr>
              <w:t>TROAP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Trophinin associated protein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49724304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ENST00000257909.3:c.1676G&gt;A:p.(Cys559Tyr)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0.264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Benign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(16%)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(84%)</w:t>
            </w:r>
          </w:p>
        </w:tc>
      </w:tr>
      <w:tr w:rsidR="00E35FF7" w:rsidRPr="00EE32D0" w:rsidTr="00A7498A">
        <w:trPr>
          <w:trHeight w:val="680"/>
          <w:jc w:val="center"/>
        </w:trPr>
        <w:tc>
          <w:tcPr>
            <w:tcW w:w="84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D075C2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75C2">
              <w:rPr>
                <w:rFonts w:ascii="Times New Roman" w:hAnsi="Times New Roman" w:cs="Times New Roman"/>
                <w:i/>
                <w:sz w:val="20"/>
                <w:szCs w:val="20"/>
              </w:rPr>
              <w:t>ZNF717</w:t>
            </w:r>
          </w:p>
          <w:p w:rsidR="00E35FF7" w:rsidRPr="00D075C2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Zinc finger protein 717</w:t>
            </w:r>
          </w:p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75786670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ENST00000400845.3:c.2083C&gt;T:p.(Pro695Ser)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Benign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 (37%)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 (63%)</w:t>
            </w:r>
          </w:p>
        </w:tc>
      </w:tr>
      <w:tr w:rsidR="00E35FF7" w:rsidRPr="00EE32D0" w:rsidTr="00A7498A">
        <w:trPr>
          <w:trHeight w:val="691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75786759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ENST00000400845.3:c.1994A&gt;G:p.(Lys665Arg)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Benign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 (39%)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132 (61%)</w:t>
            </w:r>
          </w:p>
        </w:tc>
      </w:tr>
      <w:tr w:rsidR="00E35FF7" w:rsidRPr="00EE32D0" w:rsidTr="00A7498A">
        <w:trPr>
          <w:trHeight w:val="672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75786773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ENST00000400845.3:c.1980A&gt;T:p.(Arg660Ser)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195 (49%)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198 (51%)</w:t>
            </w:r>
          </w:p>
        </w:tc>
      </w:tr>
      <w:tr w:rsidR="00E35FF7" w:rsidRPr="00EE32D0" w:rsidTr="00A7498A">
        <w:trPr>
          <w:trHeight w:val="554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75787732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ENST00000400845.3:c.1021T&gt;G:p.(Phe341Val)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 (33%)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167 (67%)</w:t>
            </w:r>
          </w:p>
        </w:tc>
      </w:tr>
      <w:tr w:rsidR="00E35FF7" w:rsidRPr="00EE32D0" w:rsidTr="00A7498A">
        <w:trPr>
          <w:trHeight w:val="676"/>
          <w:jc w:val="center"/>
        </w:trPr>
        <w:tc>
          <w:tcPr>
            <w:tcW w:w="84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75788227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D066E5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ENST00000400845.3:c.526T&gt;C:p.(Cys176Arg)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</w:rPr>
              <w:t>0.977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 (33%)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35FF7" w:rsidRPr="00EE32D0" w:rsidRDefault="00E35FF7" w:rsidP="005F63F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E32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211 (67%)</w:t>
            </w:r>
          </w:p>
        </w:tc>
      </w:tr>
      <w:bookmarkEnd w:id="0"/>
    </w:tbl>
    <w:p w:rsidR="00FA317D" w:rsidRPr="00B82F2E" w:rsidRDefault="00FA317D">
      <w:pPr>
        <w:rPr>
          <w:rFonts w:ascii="Times New Roman" w:hAnsi="Times New Roman" w:cs="Times New Roman"/>
          <w:sz w:val="24"/>
          <w:szCs w:val="24"/>
        </w:rPr>
      </w:pPr>
    </w:p>
    <w:sectPr w:rsidR="00FA317D" w:rsidRPr="00B82F2E" w:rsidSect="00FA317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17D"/>
    <w:rsid w:val="000255AD"/>
    <w:rsid w:val="00090448"/>
    <w:rsid w:val="00144035"/>
    <w:rsid w:val="00146C7E"/>
    <w:rsid w:val="00202011"/>
    <w:rsid w:val="0028060D"/>
    <w:rsid w:val="00306764"/>
    <w:rsid w:val="00310C8A"/>
    <w:rsid w:val="00321C72"/>
    <w:rsid w:val="0035333F"/>
    <w:rsid w:val="00460E49"/>
    <w:rsid w:val="005B2018"/>
    <w:rsid w:val="005F1A7E"/>
    <w:rsid w:val="005F63F1"/>
    <w:rsid w:val="006A4DBD"/>
    <w:rsid w:val="006F4606"/>
    <w:rsid w:val="007B46A0"/>
    <w:rsid w:val="007B79F2"/>
    <w:rsid w:val="00987A62"/>
    <w:rsid w:val="00A7498A"/>
    <w:rsid w:val="00A81744"/>
    <w:rsid w:val="00B13D14"/>
    <w:rsid w:val="00B82F2E"/>
    <w:rsid w:val="00D066E5"/>
    <w:rsid w:val="00D075C2"/>
    <w:rsid w:val="00D214C9"/>
    <w:rsid w:val="00DB5BC7"/>
    <w:rsid w:val="00E35FF7"/>
    <w:rsid w:val="00E43B83"/>
    <w:rsid w:val="00EE32D0"/>
    <w:rsid w:val="00F02386"/>
    <w:rsid w:val="00F5261B"/>
    <w:rsid w:val="00FA317D"/>
    <w:rsid w:val="00FE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432ADE-C87C-4C68-B31C-69F0F7A56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3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57</cp:revision>
  <dcterms:created xsi:type="dcterms:W3CDTF">2021-07-15T12:38:00Z</dcterms:created>
  <dcterms:modified xsi:type="dcterms:W3CDTF">2021-09-17T08:45:00Z</dcterms:modified>
</cp:coreProperties>
</file>