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7C27" w14:textId="77777777" w:rsidR="00095D4B" w:rsidRDefault="00095D4B" w:rsidP="00095D4B">
      <w:pPr>
        <w:pageBreakBefore/>
        <w:spacing w:after="120" w:line="480" w:lineRule="auto"/>
      </w:pPr>
      <w:r>
        <w:t>Appendix Tables</w:t>
      </w:r>
    </w:p>
    <w:p w14:paraId="0787D756" w14:textId="77777777" w:rsidR="00095D4B" w:rsidRDefault="00095D4B" w:rsidP="00095D4B">
      <w:pPr>
        <w:spacing w:after="120" w:line="480" w:lineRule="auto"/>
      </w:pPr>
      <w:r>
        <w:rPr>
          <w:i/>
        </w:rPr>
        <w:t>Appendix Table A1. Robustness checks.</w:t>
      </w:r>
    </w:p>
    <w:p w14:paraId="015CB8B1" w14:textId="77777777" w:rsidR="00095D4B" w:rsidRDefault="00095D4B" w:rsidP="00095D4B">
      <w:pPr>
        <w:spacing w:after="120" w:line="480" w:lineRule="auto"/>
      </w:pPr>
      <w:r>
        <w:t xml:space="preserve">Panel A. Dropping </w:t>
      </w:r>
      <w:proofErr w:type="spellStart"/>
      <w:r>
        <w:t>AvgRating</w:t>
      </w:r>
      <w:proofErr w:type="spellEnd"/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888888"/>
          <w:insideV w:val="single" w:sz="4" w:space="0" w:color="888888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095D4B" w14:paraId="6AFB33EB" w14:textId="77777777" w:rsidTr="00594046">
        <w:tc>
          <w:tcPr>
            <w:tcW w:w="125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5D26057D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Variable</w:t>
            </w:r>
          </w:p>
        </w:tc>
        <w:tc>
          <w:tcPr>
            <w:tcW w:w="125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6AD662E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(1) </w:t>
            </w:r>
            <w:proofErr w:type="spellStart"/>
            <w:r>
              <w:rPr>
                <w:color w:val="000000"/>
              </w:rPr>
              <w:t>InStrength</w:t>
            </w:r>
            <w:proofErr w:type="spellEnd"/>
          </w:p>
        </w:tc>
        <w:tc>
          <w:tcPr>
            <w:tcW w:w="125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535A285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(2) PageRank</w:t>
            </w:r>
          </w:p>
        </w:tc>
        <w:tc>
          <w:tcPr>
            <w:tcW w:w="125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A87772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(3) Betweenness</w:t>
            </w:r>
          </w:p>
        </w:tc>
      </w:tr>
      <w:tr w:rsidR="00095D4B" w14:paraId="12EBD651" w14:textId="77777777" w:rsidTr="00594046">
        <w:tc>
          <w:tcPr>
            <w:tcW w:w="125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03A09A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Text sentiment</w:t>
            </w:r>
          </w:p>
        </w:tc>
        <w:tc>
          <w:tcPr>
            <w:tcW w:w="125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3512E2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-1.9807***</w:t>
            </w:r>
          </w:p>
        </w:tc>
        <w:tc>
          <w:tcPr>
            <w:tcW w:w="125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2220E6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-1.8229***</w:t>
            </w:r>
          </w:p>
        </w:tc>
        <w:tc>
          <w:tcPr>
            <w:tcW w:w="125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54E541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-2.2362**</w:t>
            </w:r>
          </w:p>
        </w:tc>
      </w:tr>
      <w:tr w:rsidR="00095D4B" w14:paraId="6A24E604" w14:textId="77777777" w:rsidTr="00594046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89A3E2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(0.7535)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6119B9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(0.6828)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24BB86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(0.9745)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3B0468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</w:p>
        </w:tc>
      </w:tr>
      <w:tr w:rsidR="00095D4B" w14:paraId="5A85D035" w14:textId="77777777" w:rsidTr="00594046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99184C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Log review volume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45E438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0.3212***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50EC32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0.2730***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820851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0.5628***</w:t>
            </w:r>
          </w:p>
        </w:tc>
      </w:tr>
      <w:tr w:rsidR="00095D4B" w14:paraId="1FA7B440" w14:textId="77777777" w:rsidTr="00594046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9177B7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(0.0738)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AA87FE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(0.0675)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2FCCF4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(0.1029)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D67086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</w:p>
        </w:tc>
      </w:tr>
      <w:tr w:rsidR="00095D4B" w14:paraId="397796E5" w14:textId="77777777" w:rsidTr="00594046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BAC07B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Attribute diversity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772898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-0.0440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5D1714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-0.1599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4B1528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-0.9891</w:t>
            </w:r>
          </w:p>
        </w:tc>
      </w:tr>
      <w:tr w:rsidR="00095D4B" w14:paraId="5FAEE675" w14:textId="77777777" w:rsidTr="00594046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E4904E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(0.5047)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80D441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(0.4840)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5BAC3C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(0.8172)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EB65D9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</w:p>
        </w:tc>
      </w:tr>
      <w:tr w:rsidR="00095D4B" w14:paraId="492408B2" w14:textId="77777777" w:rsidTr="00594046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CC1249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Negative service share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E6570E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-1.3961*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A69A70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-1.5148**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7F992C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-1.9331</w:t>
            </w:r>
          </w:p>
        </w:tc>
      </w:tr>
      <w:tr w:rsidR="00095D4B" w14:paraId="511FC301" w14:textId="77777777" w:rsidTr="00594046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6E7B18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(0.8333)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7506CF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(0.7384)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930ACA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(1.2260)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11CE30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</w:p>
        </w:tc>
      </w:tr>
      <w:tr w:rsidR="00095D4B" w14:paraId="45301D09" w14:textId="77777777" w:rsidTr="00594046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88E6B6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Average review length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07BCCC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0.0091***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E28812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0.0095***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8AE997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0.0221***</w:t>
            </w:r>
          </w:p>
        </w:tc>
      </w:tr>
      <w:tr w:rsidR="00095D4B" w14:paraId="36A3E5B8" w14:textId="77777777" w:rsidTr="00594046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D6B5ED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(0.0030)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0E2A8E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(0.0026)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833AD1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(0.0035)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74245D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</w:p>
        </w:tc>
      </w:tr>
      <w:tr w:rsidR="00095D4B" w14:paraId="17B5DC1A" w14:textId="77777777" w:rsidTr="00594046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B086D4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315BB1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786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97659F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786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227A2C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786</w:t>
            </w:r>
          </w:p>
        </w:tc>
      </w:tr>
      <w:tr w:rsidR="00095D4B" w14:paraId="20EB9846" w14:textId="77777777" w:rsidTr="00594046">
        <w:tc>
          <w:tcPr>
            <w:tcW w:w="125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36C99D80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R²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FABF8FC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0.5031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337BD24F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0.3794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303FF6CB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0.3328</w:t>
            </w:r>
          </w:p>
        </w:tc>
      </w:tr>
    </w:tbl>
    <w:p w14:paraId="093D76B2" w14:textId="77777777" w:rsidR="00095D4B" w:rsidRDefault="00095D4B" w:rsidP="00095D4B">
      <w:pPr>
        <w:spacing w:after="120" w:line="480" w:lineRule="auto"/>
      </w:pPr>
      <w:r>
        <w:t>Panel B. Stricter sample threshold (</w:t>
      </w:r>
      <w:proofErr w:type="spellStart"/>
      <w:r>
        <w:t>ReviewVol_is</w:t>
      </w:r>
      <w:proofErr w:type="spellEnd"/>
      <w:r>
        <w:t xml:space="preserve"> &gt;= 50)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888888"/>
          <w:insideV w:val="single" w:sz="4" w:space="0" w:color="888888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095D4B" w14:paraId="43708A92" w14:textId="77777777" w:rsidTr="00594046">
        <w:tc>
          <w:tcPr>
            <w:tcW w:w="125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15FF4629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Variable</w:t>
            </w:r>
          </w:p>
        </w:tc>
        <w:tc>
          <w:tcPr>
            <w:tcW w:w="125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34EE9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(4) </w:t>
            </w:r>
            <w:proofErr w:type="spellStart"/>
            <w:r>
              <w:rPr>
                <w:color w:val="000000"/>
              </w:rPr>
              <w:t>InStrength</w:t>
            </w:r>
            <w:proofErr w:type="spellEnd"/>
          </w:p>
        </w:tc>
        <w:tc>
          <w:tcPr>
            <w:tcW w:w="125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4672D71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(5) PageRank</w:t>
            </w:r>
          </w:p>
        </w:tc>
        <w:tc>
          <w:tcPr>
            <w:tcW w:w="125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717FF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(6) Betweenness</w:t>
            </w:r>
          </w:p>
        </w:tc>
      </w:tr>
      <w:tr w:rsidR="00095D4B" w14:paraId="4D5131DC" w14:textId="77777777" w:rsidTr="00594046">
        <w:tc>
          <w:tcPr>
            <w:tcW w:w="125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80E379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Text sentiment</w:t>
            </w:r>
          </w:p>
        </w:tc>
        <w:tc>
          <w:tcPr>
            <w:tcW w:w="125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A36A08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-2.4150**</w:t>
            </w:r>
          </w:p>
        </w:tc>
        <w:tc>
          <w:tcPr>
            <w:tcW w:w="125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277CE9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-2.5607***</w:t>
            </w:r>
          </w:p>
        </w:tc>
        <w:tc>
          <w:tcPr>
            <w:tcW w:w="125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EFE5D6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-4.2421***</w:t>
            </w:r>
          </w:p>
        </w:tc>
      </w:tr>
      <w:tr w:rsidR="00095D4B" w14:paraId="16291061" w14:textId="77777777" w:rsidTr="00594046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F2AD13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(1.0443)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E677CF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(0.9792)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8F2C18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(1.5427)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9B8424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</w:p>
        </w:tc>
      </w:tr>
      <w:tr w:rsidR="00095D4B" w14:paraId="097830B3" w14:textId="77777777" w:rsidTr="00594046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660EAA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Log review volume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4D56CB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0.2000*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764B8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0.1481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AF9872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0.3948**</w:t>
            </w:r>
          </w:p>
        </w:tc>
      </w:tr>
      <w:tr w:rsidR="00095D4B" w14:paraId="6648138C" w14:textId="77777777" w:rsidTr="00594046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F0F7A0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(0.1046)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58A298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(0.0964)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628985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(0.1558)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428729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</w:p>
        </w:tc>
      </w:tr>
      <w:tr w:rsidR="00095D4B" w14:paraId="451DC777" w14:textId="77777777" w:rsidTr="00594046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22D22D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Attribute diversity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E5ECE7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0.0686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BE2AC3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0.1096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7B7AAB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-0.1209</w:t>
            </w:r>
          </w:p>
        </w:tc>
      </w:tr>
      <w:tr w:rsidR="00095D4B" w14:paraId="5AF6C15C" w14:textId="77777777" w:rsidTr="00594046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79F5CD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(0.7040)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D77D95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(0.6783)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F99B3D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(1.0878)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C55266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</w:p>
        </w:tc>
      </w:tr>
      <w:tr w:rsidR="00095D4B" w14:paraId="427DA3DD" w14:textId="77777777" w:rsidTr="00594046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64CA00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Negative service share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A64B34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-2.0287**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9FBE45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-2.4607***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530F45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-4.0736**</w:t>
            </w:r>
          </w:p>
        </w:tc>
      </w:tr>
      <w:tr w:rsidR="00095D4B" w14:paraId="7913D073" w14:textId="77777777" w:rsidTr="00594046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042F0C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(0.9865)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8DD06D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(0.9064)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81C31C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(1.5959)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26D705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</w:p>
        </w:tc>
      </w:tr>
      <w:tr w:rsidR="00095D4B" w14:paraId="5C3689C4" w14:textId="77777777" w:rsidTr="00594046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30D2E0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Average review length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16A208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0.0098**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52F1C4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0.0101***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118C0D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0.0231***</w:t>
            </w:r>
          </w:p>
        </w:tc>
      </w:tr>
      <w:tr w:rsidR="00095D4B" w14:paraId="38549E21" w14:textId="77777777" w:rsidTr="00594046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501A24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(0.0038)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07AD2C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(0.0034)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8B3F82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(0.0043)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1045DB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</w:p>
        </w:tc>
      </w:tr>
      <w:tr w:rsidR="00095D4B" w14:paraId="701BB14E" w14:textId="77777777" w:rsidTr="00594046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431AFA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6EAB22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575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A807AC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575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3B46E6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575</w:t>
            </w:r>
          </w:p>
        </w:tc>
      </w:tr>
      <w:tr w:rsidR="00095D4B" w14:paraId="0D063966" w14:textId="77777777" w:rsidTr="00594046">
        <w:tc>
          <w:tcPr>
            <w:tcW w:w="125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716DEFAD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R²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2190A0E2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0.5203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478BA45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0.3924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68EBD6F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0.3618</w:t>
            </w:r>
          </w:p>
        </w:tc>
      </w:tr>
    </w:tbl>
    <w:p w14:paraId="42D4AB03" w14:textId="77777777" w:rsidR="00095D4B" w:rsidRDefault="00095D4B" w:rsidP="00095D4B">
      <w:pPr>
        <w:spacing w:after="120" w:line="480" w:lineRule="auto"/>
      </w:pPr>
      <w:r>
        <w:t>Panel C. Alternative betweenness transformation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888888"/>
          <w:insideV w:val="single" w:sz="4" w:space="0" w:color="888888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95D4B" w14:paraId="632FB1C4" w14:textId="77777777" w:rsidTr="00594046">
        <w:tc>
          <w:tcPr>
            <w:tcW w:w="250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73B16B54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Variable</w:t>
            </w:r>
          </w:p>
        </w:tc>
        <w:tc>
          <w:tcPr>
            <w:tcW w:w="250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86F5C2A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(7) </w:t>
            </w:r>
            <w:proofErr w:type="spellStart"/>
            <w:r>
              <w:rPr>
                <w:color w:val="000000"/>
              </w:rPr>
              <w:t>asinh</w:t>
            </w:r>
            <w:proofErr w:type="spellEnd"/>
            <w:r>
              <w:rPr>
                <w:color w:val="000000"/>
              </w:rPr>
              <w:t xml:space="preserve"> Betweenness</w:t>
            </w:r>
          </w:p>
        </w:tc>
      </w:tr>
      <w:tr w:rsidR="00095D4B" w14:paraId="3F509B63" w14:textId="77777777" w:rsidTr="00594046">
        <w:tc>
          <w:tcPr>
            <w:tcW w:w="250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C38572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Text sentiment</w:t>
            </w:r>
          </w:p>
        </w:tc>
        <w:tc>
          <w:tcPr>
            <w:tcW w:w="250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E326B3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-2.7260**</w:t>
            </w:r>
          </w:p>
        </w:tc>
      </w:tr>
      <w:tr w:rsidR="00095D4B" w14:paraId="371709F0" w14:textId="77777777" w:rsidTr="00594046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65F032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(1.2288)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BC6FB9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</w:p>
        </w:tc>
      </w:tr>
      <w:tr w:rsidR="00095D4B" w14:paraId="0193FEBF" w14:textId="77777777" w:rsidTr="00594046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E50E3D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Log review volume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5FE9AA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0.6396***</w:t>
            </w:r>
          </w:p>
        </w:tc>
      </w:tr>
      <w:tr w:rsidR="00095D4B" w14:paraId="18D55AB8" w14:textId="77777777" w:rsidTr="00594046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A08CA7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(0.1246)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409D0A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</w:p>
        </w:tc>
      </w:tr>
      <w:tr w:rsidR="00095D4B" w14:paraId="47A742F1" w14:textId="77777777" w:rsidTr="00594046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060B04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Attribute diversity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E16332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-1.1485</w:t>
            </w:r>
          </w:p>
        </w:tc>
      </w:tr>
      <w:tr w:rsidR="00095D4B" w14:paraId="08FF1DFA" w14:textId="77777777" w:rsidTr="00594046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BFDFDB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(0.9476)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FBB943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</w:p>
        </w:tc>
      </w:tr>
      <w:tr w:rsidR="00095D4B" w14:paraId="0AD2B67B" w14:textId="77777777" w:rsidTr="00594046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2DC31B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Negative service share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A2C0FD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-2.1580</w:t>
            </w:r>
          </w:p>
        </w:tc>
      </w:tr>
      <w:tr w:rsidR="00095D4B" w14:paraId="5347E79F" w14:textId="77777777" w:rsidTr="00594046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AF36DE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(1.5473)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D8C69A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</w:p>
        </w:tc>
      </w:tr>
      <w:tr w:rsidR="00095D4B" w14:paraId="24547875" w14:textId="77777777" w:rsidTr="00594046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8DAB56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Average review length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F2BD49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0.0255***</w:t>
            </w:r>
          </w:p>
        </w:tc>
      </w:tr>
      <w:tr w:rsidR="00095D4B" w14:paraId="4B0CAA2F" w14:textId="77777777" w:rsidTr="00594046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9DD94C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(0.0041)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A62CAC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</w:p>
        </w:tc>
      </w:tr>
      <w:tr w:rsidR="00095D4B" w14:paraId="461C16BC" w14:textId="77777777" w:rsidTr="00594046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E9B5E6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F416D2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786</w:t>
            </w:r>
          </w:p>
        </w:tc>
      </w:tr>
      <w:tr w:rsidR="00095D4B" w14:paraId="0C2F98EE" w14:textId="77777777" w:rsidTr="00594046">
        <w:tc>
          <w:tcPr>
            <w:tcW w:w="250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3EA0F6B9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R²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025FB89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0.3292</w:t>
            </w:r>
          </w:p>
        </w:tc>
      </w:tr>
    </w:tbl>
    <w:p w14:paraId="190A93FE" w14:textId="77777777" w:rsidR="00095D4B" w:rsidRDefault="00095D4B" w:rsidP="00095D4B">
      <w:pPr>
        <w:spacing w:after="120" w:line="480" w:lineRule="auto"/>
      </w:pPr>
      <w:r>
        <w:t>Note. Table 2 reports the main specifications. Appendix Table A1 presents additional robustness checks. Standard errors are reported in parentheses.  One-, two-, and three-asterisk markers indicate significance at the 10%, 5%, and 1% levels, respectively.</w:t>
      </w:r>
    </w:p>
    <w:p w14:paraId="45DC2D39" w14:textId="77777777" w:rsidR="00095D4B" w:rsidRDefault="00095D4B" w:rsidP="00095D4B">
      <w:pPr>
        <w:pageBreakBefore/>
        <w:spacing w:after="120" w:line="480" w:lineRule="auto"/>
      </w:pPr>
      <w:r>
        <w:rPr>
          <w:i/>
        </w:rPr>
        <w:lastRenderedPageBreak/>
        <w:t>Appendix Table A2. Heterogeneity by mutually exclusive attraction type.</w:t>
      </w:r>
    </w:p>
    <w:p w14:paraId="2ABFB528" w14:textId="77777777" w:rsidR="00095D4B" w:rsidRDefault="00095D4B" w:rsidP="00095D4B">
      <w:pPr>
        <w:spacing w:after="120" w:line="480" w:lineRule="auto"/>
      </w:pPr>
      <w:r>
        <w:t>Panel A. Dependent variable: ln(1+InStrength_is)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888888"/>
          <w:insideV w:val="single" w:sz="4" w:space="0" w:color="888888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095D4B" w14:paraId="5336399E" w14:textId="77777777" w:rsidTr="00594046">
        <w:tc>
          <w:tcPr>
            <w:tcW w:w="100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17958405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Variable</w:t>
            </w:r>
          </w:p>
        </w:tc>
        <w:tc>
          <w:tcPr>
            <w:tcW w:w="100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F6680A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Museum</w:t>
            </w:r>
          </w:p>
        </w:tc>
        <w:tc>
          <w:tcPr>
            <w:tcW w:w="100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10238A0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Ancient architecture</w:t>
            </w:r>
          </w:p>
        </w:tc>
        <w:tc>
          <w:tcPr>
            <w:tcW w:w="100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4328AA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Mountain-and-water</w:t>
            </w:r>
          </w:p>
        </w:tc>
        <w:tc>
          <w:tcPr>
            <w:tcW w:w="100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47BFA17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Park</w:t>
            </w:r>
          </w:p>
        </w:tc>
      </w:tr>
      <w:tr w:rsidR="00095D4B" w14:paraId="0CAF9692" w14:textId="77777777" w:rsidTr="00594046">
        <w:tc>
          <w:tcPr>
            <w:tcW w:w="100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4D4693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Text sentiment</w:t>
            </w: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996FFC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0.2013</w:t>
            </w: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69F6AF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-1.9037</w:t>
            </w: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294CC6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-0.4593</w:t>
            </w: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73206B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-0.2110</w:t>
            </w:r>
          </w:p>
        </w:tc>
      </w:tr>
      <w:tr w:rsidR="00095D4B" w14:paraId="5C3394F3" w14:textId="77777777" w:rsidTr="00594046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300F84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(1.0480)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D028CD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(1.2570)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B9FEE3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(1.2527)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743012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(1.6711)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64E1B3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</w:p>
        </w:tc>
      </w:tr>
      <w:tr w:rsidR="00095D4B" w14:paraId="5F9ADDA0" w14:textId="77777777" w:rsidTr="00594046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E6111C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Log review volume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2B290D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0.1952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D2B54F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0.3669***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826C84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0.4504**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89F577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0.6090*</w:t>
            </w:r>
          </w:p>
        </w:tc>
      </w:tr>
      <w:tr w:rsidR="00095D4B" w14:paraId="1C057AD2" w14:textId="77777777" w:rsidTr="00594046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3525A8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(0.2091)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F27267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(0.1230)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1BA120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(0.1785)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011BF1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(0.3696)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99EC28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</w:p>
        </w:tc>
      </w:tr>
      <w:tr w:rsidR="00095D4B" w14:paraId="47A2C0DA" w14:textId="77777777" w:rsidTr="00594046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459E49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Attribute diversity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D621C0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1.6547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D98451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1.8196***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B5C86F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-0.0127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D6F5DB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-0.0864</w:t>
            </w:r>
          </w:p>
        </w:tc>
      </w:tr>
      <w:tr w:rsidR="00095D4B" w14:paraId="70E7A872" w14:textId="77777777" w:rsidTr="00594046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CD536C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(1.0707)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06231C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(0.6570)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7DD0F3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(1.0204)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C5C3B4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(0.7915)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F1D0E4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</w:p>
        </w:tc>
      </w:tr>
      <w:tr w:rsidR="00095D4B" w14:paraId="45372652" w14:textId="77777777" w:rsidTr="00594046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3613BB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Negative service share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9F9937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0.7156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C5BA3C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-0.3934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8665E4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-0.6808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FFAA5B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0.6833</w:t>
            </w:r>
          </w:p>
        </w:tc>
      </w:tr>
      <w:tr w:rsidR="00095D4B" w14:paraId="17872A40" w14:textId="77777777" w:rsidTr="00594046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C5F9A5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(0.9948)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071153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(1.2667)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3063A9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(1.7511)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6C2150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(2.2600)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46C883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</w:p>
        </w:tc>
      </w:tr>
      <w:tr w:rsidR="00095D4B" w14:paraId="15552C0C" w14:textId="77777777" w:rsidTr="00594046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6C98DD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Average review length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31384A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0.0063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495F33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0.0098***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D60C16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0.0221***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9A5254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-0.0013</w:t>
            </w:r>
          </w:p>
        </w:tc>
      </w:tr>
      <w:tr w:rsidR="00095D4B" w14:paraId="07F3EE0A" w14:textId="77777777" w:rsidTr="00594046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877F6E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(0.0065)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308C36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(0.0031)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7FA0CD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(0.0062)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48A041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(0.0051)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38B7E7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</w:p>
        </w:tc>
      </w:tr>
      <w:tr w:rsidR="00095D4B" w14:paraId="02DB5D3A" w14:textId="77777777" w:rsidTr="00594046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FFB64C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015214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B6CC9D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D48CEA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184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2E9372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</w:tr>
      <w:tr w:rsidR="00095D4B" w14:paraId="70264134" w14:textId="77777777" w:rsidTr="00594046">
        <w:tc>
          <w:tcPr>
            <w:tcW w:w="100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34942142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Number of attractions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31CCBABF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624ECBC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219A9661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287D5EA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</w:tr>
    </w:tbl>
    <w:p w14:paraId="06A067DF" w14:textId="77777777" w:rsidR="00095D4B" w:rsidRDefault="00095D4B" w:rsidP="00095D4B">
      <w:pPr>
        <w:spacing w:after="120" w:line="480" w:lineRule="auto"/>
      </w:pPr>
      <w:r>
        <w:t xml:space="preserve">Panel B. Dependent variable: </w:t>
      </w:r>
      <w:proofErr w:type="gramStart"/>
      <w:r>
        <w:t>ln(</w:t>
      </w:r>
      <w:proofErr w:type="spellStart"/>
      <w:proofErr w:type="gramEnd"/>
      <w:r>
        <w:t>PageRank_is</w:t>
      </w:r>
      <w:proofErr w:type="spellEnd"/>
      <w:r>
        <w:t>)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888888"/>
          <w:insideV w:val="single" w:sz="4" w:space="0" w:color="888888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095D4B" w14:paraId="694A7220" w14:textId="77777777" w:rsidTr="00594046">
        <w:tc>
          <w:tcPr>
            <w:tcW w:w="100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52BD92C7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Variable</w:t>
            </w:r>
          </w:p>
        </w:tc>
        <w:tc>
          <w:tcPr>
            <w:tcW w:w="100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B4C20C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Museum</w:t>
            </w:r>
          </w:p>
        </w:tc>
        <w:tc>
          <w:tcPr>
            <w:tcW w:w="100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851376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Ancient architecture</w:t>
            </w:r>
          </w:p>
        </w:tc>
        <w:tc>
          <w:tcPr>
            <w:tcW w:w="100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486C2F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Mountain-and-water</w:t>
            </w:r>
          </w:p>
        </w:tc>
        <w:tc>
          <w:tcPr>
            <w:tcW w:w="100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B6B2A81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Park</w:t>
            </w:r>
          </w:p>
        </w:tc>
      </w:tr>
      <w:tr w:rsidR="00095D4B" w14:paraId="0FB88CC3" w14:textId="77777777" w:rsidTr="00594046">
        <w:tc>
          <w:tcPr>
            <w:tcW w:w="100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09189A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Text sentiment</w:t>
            </w: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01CA20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0.6992</w:t>
            </w: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B402F8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-1.5547</w:t>
            </w: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E2B9A9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-0.6545</w:t>
            </w: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F972DE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-0.4360</w:t>
            </w:r>
          </w:p>
        </w:tc>
      </w:tr>
      <w:tr w:rsidR="00095D4B" w14:paraId="104DB543" w14:textId="77777777" w:rsidTr="00594046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FCCDB6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(0.8918)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6C93C9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(1.0549)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6E6999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(1.1330)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D5FBC8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(1.5498)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290266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</w:p>
        </w:tc>
      </w:tr>
      <w:tr w:rsidR="00095D4B" w14:paraId="700558A4" w14:textId="77777777" w:rsidTr="00594046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2F7348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Log review volume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663D85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0.1599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52B8CE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0.3191***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88BE75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0.3450**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FF5FA7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0.3965</w:t>
            </w:r>
          </w:p>
        </w:tc>
      </w:tr>
      <w:tr w:rsidR="00095D4B" w14:paraId="17A040C9" w14:textId="77777777" w:rsidTr="00594046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2676A7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(0.1739)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A2ADE0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(0.1035)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F52F9B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(0.1647)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304737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(0.2890)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28F734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</w:p>
        </w:tc>
      </w:tr>
      <w:tr w:rsidR="00095D4B" w14:paraId="663A9B7A" w14:textId="77777777" w:rsidTr="00594046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E23004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Attribute diversity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58F0DA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1.4184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1CCE82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1.5536**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2B400C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0.0732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44D8B6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-0.3052</w:t>
            </w:r>
          </w:p>
        </w:tc>
      </w:tr>
      <w:tr w:rsidR="00095D4B" w14:paraId="0A20F62D" w14:textId="77777777" w:rsidTr="00594046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6B7D98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(1.0154)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BE2E19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(0.6195)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FB54EA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(0.8701)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F57B0F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(0.5660)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7ED793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</w:p>
        </w:tc>
      </w:tr>
      <w:tr w:rsidR="00095D4B" w14:paraId="78A33DC9" w14:textId="77777777" w:rsidTr="00594046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90D2AC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Negative service share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EEDE69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1.3263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D73864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-0.1709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9B0A6E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-1.4218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EBD6FB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-0.0339</w:t>
            </w:r>
          </w:p>
        </w:tc>
      </w:tr>
      <w:tr w:rsidR="00095D4B" w14:paraId="2A12BF46" w14:textId="77777777" w:rsidTr="00594046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8649B9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(0.9326)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C701DF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(1.0421)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9F7C50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(1.5687)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70DAA8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(1.8488)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8157D2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</w:p>
        </w:tc>
      </w:tr>
      <w:tr w:rsidR="00095D4B" w14:paraId="68E0A1F0" w14:textId="77777777" w:rsidTr="00594046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40ABCF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Average review length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0BF3B3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0.0051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90E928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0.0107***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4D4FD1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0.0210***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FBC5D1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0.0010</w:t>
            </w:r>
          </w:p>
        </w:tc>
      </w:tr>
      <w:tr w:rsidR="00095D4B" w14:paraId="25F40018" w14:textId="77777777" w:rsidTr="00594046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B16B2D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(0.0052)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6961E9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(0.0029)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DDE2D7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(0.0065)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54189D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(0.0039)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4115F4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</w:p>
        </w:tc>
      </w:tr>
      <w:tr w:rsidR="00095D4B" w14:paraId="109116C9" w14:textId="77777777" w:rsidTr="00594046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B45304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E18011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FAEE30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904B08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184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9B3019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</w:tr>
      <w:tr w:rsidR="00095D4B" w14:paraId="45D783F1" w14:textId="77777777" w:rsidTr="00594046">
        <w:tc>
          <w:tcPr>
            <w:tcW w:w="100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2923DF7C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Number of attractions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0414FF1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4A4BDB9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7F0F2EA1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047CE12F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</w:tr>
    </w:tbl>
    <w:p w14:paraId="77ED9368" w14:textId="77777777" w:rsidR="00095D4B" w:rsidRDefault="00095D4B" w:rsidP="00095D4B">
      <w:pPr>
        <w:spacing w:after="120" w:line="480" w:lineRule="auto"/>
      </w:pPr>
      <w:r>
        <w:t>Panel C. Dependent variable: ln(1+1000*</w:t>
      </w:r>
      <w:proofErr w:type="spellStart"/>
      <w:r>
        <w:t>Betweenness_is_approx</w:t>
      </w:r>
      <w:proofErr w:type="spellEnd"/>
      <w:r>
        <w:t>)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888888"/>
          <w:insideV w:val="single" w:sz="4" w:space="0" w:color="888888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095D4B" w14:paraId="3E4D0BD3" w14:textId="77777777" w:rsidTr="00594046">
        <w:tc>
          <w:tcPr>
            <w:tcW w:w="100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703CFB55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Variable</w:t>
            </w:r>
          </w:p>
        </w:tc>
        <w:tc>
          <w:tcPr>
            <w:tcW w:w="100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E82E423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Museum</w:t>
            </w:r>
          </w:p>
        </w:tc>
        <w:tc>
          <w:tcPr>
            <w:tcW w:w="100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770116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Ancient architecture</w:t>
            </w:r>
          </w:p>
        </w:tc>
        <w:tc>
          <w:tcPr>
            <w:tcW w:w="100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7171E6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Mountain-and-water</w:t>
            </w:r>
          </w:p>
        </w:tc>
        <w:tc>
          <w:tcPr>
            <w:tcW w:w="100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92B5447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Park</w:t>
            </w:r>
          </w:p>
        </w:tc>
      </w:tr>
      <w:tr w:rsidR="00095D4B" w14:paraId="26DBE613" w14:textId="77777777" w:rsidTr="00594046">
        <w:tc>
          <w:tcPr>
            <w:tcW w:w="100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CB63F0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Text sentiment</w:t>
            </w: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C5B034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2.1854</w:t>
            </w: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056F57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-1.5755</w:t>
            </w: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8D3C24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-1.5566</w:t>
            </w: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48FB42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2.6487</w:t>
            </w:r>
          </w:p>
        </w:tc>
      </w:tr>
      <w:tr w:rsidR="00095D4B" w14:paraId="77006AC0" w14:textId="77777777" w:rsidTr="00594046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162B3C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(2.6202)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858FD0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(1.8184)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EAF16F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(1.6918)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3D051F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(2.4153)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FA28E9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</w:p>
        </w:tc>
      </w:tr>
      <w:tr w:rsidR="00095D4B" w14:paraId="22E9653F" w14:textId="77777777" w:rsidTr="00594046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0C4E8B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Log review volume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2E2203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0.1461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DB75B3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0.8052***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3F3F1A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0.4843**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649D0B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0.5604*</w:t>
            </w:r>
          </w:p>
        </w:tc>
      </w:tr>
      <w:tr w:rsidR="00095D4B" w14:paraId="1A155C2F" w14:textId="77777777" w:rsidTr="00594046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DDE8D7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(0.5893)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3A80D5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(0.1815)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6D479E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(0.2463)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6142E0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(0.3138)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4F7A59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</w:p>
        </w:tc>
      </w:tr>
      <w:tr w:rsidR="00095D4B" w14:paraId="2073F04F" w14:textId="77777777" w:rsidTr="00594046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7E453A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Attribute diversity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3286DB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3.9720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6C4FA7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0.8059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38C089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0.7146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3F462D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0.9289</w:t>
            </w:r>
          </w:p>
        </w:tc>
      </w:tr>
      <w:tr w:rsidR="00095D4B" w14:paraId="2F7375D5" w14:textId="77777777" w:rsidTr="00594046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D6D6E0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(3.7187)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FE107D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(1.3327)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CB5F55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(1.3377)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150424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(1.4603)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4C9EC2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</w:p>
        </w:tc>
      </w:tr>
      <w:tr w:rsidR="00095D4B" w14:paraId="7DDEEE45" w14:textId="77777777" w:rsidTr="00594046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7C41DE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Negative service share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F7EB84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4.5993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130930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0.0547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542EF0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-1.7742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995F05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4.3615</w:t>
            </w:r>
          </w:p>
        </w:tc>
      </w:tr>
      <w:tr w:rsidR="00095D4B" w14:paraId="6FEDDC9D" w14:textId="77777777" w:rsidTr="00594046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67DAC1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(3.7984)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400A88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(2.0911)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E0FD51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(2.9774)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62D435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(2.6578)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73CF8B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</w:p>
        </w:tc>
      </w:tr>
      <w:tr w:rsidR="00095D4B" w14:paraId="390F437F" w14:textId="77777777" w:rsidTr="00594046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355A11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Average review length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CCE85D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0.0052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FAF560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0.0282***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A4498D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0.0313***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A69E2E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0.0099</w:t>
            </w:r>
          </w:p>
        </w:tc>
      </w:tr>
      <w:tr w:rsidR="00095D4B" w14:paraId="75BB29CE" w14:textId="77777777" w:rsidTr="00594046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9D317C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(0.0196)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802D6D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(0.0058)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5B7E18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(0.0073)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015436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(0.0079)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0847E6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</w:p>
        </w:tc>
      </w:tr>
      <w:tr w:rsidR="00095D4B" w14:paraId="04C71121" w14:textId="77777777" w:rsidTr="00594046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3FA937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4B73AE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A1A5BD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602118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184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E282F7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</w:tr>
      <w:tr w:rsidR="00095D4B" w14:paraId="00D93C01" w14:textId="77777777" w:rsidTr="00594046">
        <w:tc>
          <w:tcPr>
            <w:tcW w:w="100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3E8D8D5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Number of attractions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76D345E8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222DD004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5291F14F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3E344F5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</w:tr>
    </w:tbl>
    <w:p w14:paraId="28DFB367" w14:textId="77777777" w:rsidR="00095D4B" w:rsidRDefault="00095D4B" w:rsidP="00095D4B">
      <w:pPr>
        <w:spacing w:after="120" w:line="480" w:lineRule="auto"/>
      </w:pPr>
      <w:r>
        <w:t>Note. Attraction types are mutually exclusive at the attraction level. The ancient-architecture and mountain-and-water groups display relatively more stable patterns, whereas the museum group is small. Standard errors are reported in parentheses.  One-, two-, and three-asterisk markers indicate significance at the 10%, 5%, and 1% levels, respectively.</w:t>
      </w:r>
    </w:p>
    <w:p w14:paraId="28F2435F" w14:textId="77777777" w:rsidR="00095D4B" w:rsidRDefault="00095D4B" w:rsidP="00095D4B">
      <w:pPr>
        <w:pageBreakBefore/>
        <w:spacing w:after="120" w:line="480" w:lineRule="auto"/>
      </w:pPr>
      <w:r>
        <w:rPr>
          <w:i/>
        </w:rPr>
        <w:lastRenderedPageBreak/>
        <w:t>Appendix Table A3. Variable definitions and sample construction.</w:t>
      </w:r>
    </w:p>
    <w:p w14:paraId="710F6764" w14:textId="77777777" w:rsidR="00095D4B" w:rsidRDefault="00095D4B" w:rsidP="00095D4B">
      <w:pPr>
        <w:spacing w:after="120" w:line="480" w:lineRule="auto"/>
      </w:pPr>
      <w:r>
        <w:t>Panel A. Variable definitions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888888"/>
          <w:insideV w:val="single" w:sz="4" w:space="0" w:color="888888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95D4B" w14:paraId="2BE8161F" w14:textId="77777777" w:rsidTr="00594046">
        <w:tc>
          <w:tcPr>
            <w:tcW w:w="250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76FE61A5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Variable</w:t>
            </w:r>
          </w:p>
        </w:tc>
        <w:tc>
          <w:tcPr>
            <w:tcW w:w="250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F4F858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Description</w:t>
            </w:r>
          </w:p>
        </w:tc>
      </w:tr>
      <w:tr w:rsidR="00095D4B" w14:paraId="1B3BBD04" w14:textId="77777777" w:rsidTr="00594046">
        <w:tc>
          <w:tcPr>
            <w:tcW w:w="250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A5680D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ln_instrength</w:t>
            </w:r>
            <w:proofErr w:type="spellEnd"/>
          </w:p>
        </w:tc>
        <w:tc>
          <w:tcPr>
            <w:tcW w:w="250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956475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Log transformation of weighted in-strength in the seasonal tourist mobility network.</w:t>
            </w:r>
          </w:p>
        </w:tc>
      </w:tr>
      <w:tr w:rsidR="00095D4B" w14:paraId="7CF1B6A2" w14:textId="77777777" w:rsidTr="00594046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CEFF98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ln_pagerank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304C73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Log transformation of the PageRank indicator in the seasonal tourist mobility network.</w:t>
            </w:r>
          </w:p>
        </w:tc>
      </w:tr>
      <w:tr w:rsidR="00095D4B" w14:paraId="43DF0124" w14:textId="77777777" w:rsidTr="00594046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F86367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ln_betweenness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0A5EAD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Log-transformed measure based on approximate betweenness centrality.</w:t>
            </w:r>
          </w:p>
        </w:tc>
      </w:tr>
      <w:tr w:rsidR="00095D4B" w14:paraId="2BE2E265" w14:textId="77777777" w:rsidTr="00594046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3BAA4D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Sentiment_is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013F36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Pure-text sentiment measure constructed from review text without absorbing rating priors.</w:t>
            </w:r>
          </w:p>
        </w:tc>
      </w:tr>
      <w:tr w:rsidR="00095D4B" w14:paraId="65780F99" w14:textId="77777777" w:rsidTr="00594046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14061F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ln_ReviewVol_is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3BAD67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Logarithm of the number of reviews in each attraction-by-season unit.</w:t>
            </w:r>
          </w:p>
        </w:tc>
      </w:tr>
      <w:tr w:rsidR="00095D4B" w14:paraId="4B757466" w14:textId="77777777" w:rsidTr="00594046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FB4FDA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AttrDiv_is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332DEB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Smoothed normalized entropy based on the intensity of attribute mentions.</w:t>
            </w:r>
          </w:p>
        </w:tc>
      </w:tr>
      <w:tr w:rsidR="00095D4B" w14:paraId="5D7F1A4E" w14:textId="77777777" w:rsidTr="00594046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FF59B3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NegService_is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211068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Share of reviews containing service-related content with explicit negative context.</w:t>
            </w:r>
          </w:p>
        </w:tc>
      </w:tr>
      <w:tr w:rsidR="00095D4B" w14:paraId="0CF6ACCE" w14:textId="77777777" w:rsidTr="00594046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2108D6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AvgRating_is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5CE62A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Mean star rating in each attraction-by-season unit.</w:t>
            </w:r>
          </w:p>
        </w:tc>
      </w:tr>
      <w:tr w:rsidR="00095D4B" w14:paraId="077AF222" w14:textId="77777777" w:rsidTr="00594046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50229D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ImageShare_is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4CE1B1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Share of image-containing reviews in the unit.</w:t>
            </w:r>
          </w:p>
        </w:tc>
      </w:tr>
      <w:tr w:rsidR="00095D4B" w14:paraId="79E918EA" w14:textId="77777777" w:rsidTr="00594046">
        <w:tc>
          <w:tcPr>
            <w:tcW w:w="250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2A7C9FC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AvgReviewLength_is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9FC94E6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Average review length in characters/words within the unit.</w:t>
            </w:r>
          </w:p>
        </w:tc>
      </w:tr>
    </w:tbl>
    <w:p w14:paraId="7E6DAF48" w14:textId="77777777" w:rsidR="00095D4B" w:rsidRDefault="00095D4B" w:rsidP="00095D4B">
      <w:pPr>
        <w:spacing w:after="120" w:line="480" w:lineRule="auto"/>
      </w:pPr>
      <w:r>
        <w:t>Panel B. Sample construction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888888"/>
          <w:insideV w:val="single" w:sz="4" w:space="0" w:color="888888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95D4B" w14:paraId="6C2B3D42" w14:textId="77777777" w:rsidTr="00594046">
        <w:tc>
          <w:tcPr>
            <w:tcW w:w="250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50EA5B1C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Stage</w:t>
            </w:r>
          </w:p>
        </w:tc>
        <w:tc>
          <w:tcPr>
            <w:tcW w:w="250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9B6280C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Description</w:t>
            </w:r>
          </w:p>
        </w:tc>
      </w:tr>
      <w:tr w:rsidR="00095D4B" w14:paraId="3E13D339" w14:textId="77777777" w:rsidTr="00594046">
        <w:tc>
          <w:tcPr>
            <w:tcW w:w="250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D9F234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Strict 2019 review corpus</w:t>
            </w:r>
          </w:p>
        </w:tc>
        <w:tc>
          <w:tcPr>
            <w:tcW w:w="250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2D9E04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102,026  reviews</w:t>
            </w:r>
            <w:proofErr w:type="gramEnd"/>
            <w:r>
              <w:rPr>
                <w:color w:val="000000"/>
              </w:rPr>
              <w:t xml:space="preserve">; </w:t>
            </w:r>
            <w:proofErr w:type="gramStart"/>
            <w:r>
              <w:rPr>
                <w:color w:val="000000"/>
              </w:rPr>
              <w:t>417  attractions</w:t>
            </w:r>
            <w:proofErr w:type="gramEnd"/>
          </w:p>
        </w:tc>
      </w:tr>
      <w:tr w:rsidR="00095D4B" w14:paraId="1FFEB1A5" w14:textId="77777777" w:rsidTr="00594046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9B0E65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Attraction-by-season aggregation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84069D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1,631  attraction</w:t>
            </w:r>
            <w:proofErr w:type="gramEnd"/>
            <w:r>
              <w:rPr>
                <w:color w:val="000000"/>
              </w:rPr>
              <w:t>-by-season observations</w:t>
            </w:r>
          </w:p>
        </w:tc>
      </w:tr>
      <w:tr w:rsidR="00095D4B" w14:paraId="00FCCDF4" w14:textId="77777777" w:rsidTr="00594046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F1BD1E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Matched review-network analysis file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F0E7E3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1,500  attraction</w:t>
            </w:r>
            <w:proofErr w:type="gramEnd"/>
            <w:r>
              <w:rPr>
                <w:color w:val="000000"/>
              </w:rPr>
              <w:t xml:space="preserve">-by-season observations; </w:t>
            </w:r>
            <w:proofErr w:type="gramStart"/>
            <w:r>
              <w:rPr>
                <w:color w:val="000000"/>
              </w:rPr>
              <w:t>381  attractions</w:t>
            </w:r>
            <w:proofErr w:type="gramEnd"/>
          </w:p>
        </w:tc>
      </w:tr>
      <w:tr w:rsidR="00095D4B" w14:paraId="3827924F" w14:textId="77777777" w:rsidTr="00594046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75BEFC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Baseline regression sample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2CD657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ReviewVol_is</w:t>
            </w:r>
            <w:proofErr w:type="spellEnd"/>
            <w:r>
              <w:rPr>
                <w:color w:val="000000"/>
              </w:rPr>
              <w:t xml:space="preserve"> &gt;= 30; 786 observations; 273 attractions</w:t>
            </w:r>
          </w:p>
        </w:tc>
      </w:tr>
      <w:tr w:rsidR="00095D4B" w14:paraId="33D329DE" w14:textId="77777777" w:rsidTr="00594046">
        <w:tc>
          <w:tcPr>
            <w:tcW w:w="250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124BE35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Mutually exclusive type-heterogeneity subsamples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59A1EB77" w14:textId="77777777" w:rsidR="00095D4B" w:rsidRDefault="00095D4B" w:rsidP="00594046">
            <w:pPr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Museums </w:t>
            </w:r>
            <w:proofErr w:type="gramStart"/>
            <w:r>
              <w:rPr>
                <w:color w:val="000000"/>
              </w:rPr>
              <w:t>46;Ancient</w:t>
            </w:r>
            <w:proofErr w:type="gramEnd"/>
            <w:r>
              <w:rPr>
                <w:color w:val="000000"/>
              </w:rPr>
              <w:t xml:space="preserve"> architecture </w:t>
            </w:r>
            <w:proofErr w:type="gramStart"/>
            <w:r>
              <w:rPr>
                <w:color w:val="000000"/>
              </w:rPr>
              <w:t>250;Mountain</w:t>
            </w:r>
            <w:proofErr w:type="gramEnd"/>
            <w:r>
              <w:rPr>
                <w:color w:val="000000"/>
              </w:rPr>
              <w:t xml:space="preserve">-and-water </w:t>
            </w:r>
            <w:proofErr w:type="gramStart"/>
            <w:r>
              <w:rPr>
                <w:color w:val="000000"/>
              </w:rPr>
              <w:t>184;Parks</w:t>
            </w:r>
            <w:proofErr w:type="gramEnd"/>
            <w:r>
              <w:rPr>
                <w:color w:val="000000"/>
              </w:rPr>
              <w:t xml:space="preserve"> 112</w:t>
            </w:r>
          </w:p>
        </w:tc>
      </w:tr>
    </w:tbl>
    <w:p w14:paraId="46FA0A3B" w14:textId="77777777" w:rsidR="00095D4B" w:rsidRDefault="00095D4B" w:rsidP="00095D4B">
      <w:pPr>
        <w:spacing w:after="120" w:line="480" w:lineRule="auto"/>
      </w:pPr>
      <w:r>
        <w:t>Note. The mutually exclusive type-heterogeneity analysis applies a unique attraction-level assignment rule. Observations outside the four focal categories are grouped as “other” and do not enter Appendix Table A2.</w:t>
      </w:r>
    </w:p>
    <w:p w14:paraId="5E2A3242" w14:textId="77777777" w:rsidR="00A91650" w:rsidRDefault="00A91650"/>
    <w:sectPr w:rsidR="00A91650" w:rsidSect="00095D4B">
      <w:footerReference w:type="default" r:id="rId4"/>
      <w:pgSz w:w="12240" w:h="15840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75872" w14:textId="77777777" w:rsidR="00095D4B" w:rsidRDefault="00095D4B">
    <w:pPr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4B"/>
    <w:rsid w:val="00095D4B"/>
    <w:rsid w:val="000E2EDD"/>
    <w:rsid w:val="003D2E20"/>
    <w:rsid w:val="00A91650"/>
    <w:rsid w:val="00E559FE"/>
    <w:rsid w:val="00E6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86E5A"/>
  <w15:chartTrackingRefBased/>
  <w15:docId w15:val="{B0B7F0C2-0F64-4E01-BF6F-4447D124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D4B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1"/>
      <w:szCs w:val="22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5D4B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D4B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D4B"/>
    <w:pPr>
      <w:keepNext/>
      <w:keepLines/>
      <w:widowControl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D4B"/>
    <w:pPr>
      <w:keepNext/>
      <w:keepLines/>
      <w:widowControl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D4B"/>
    <w:pPr>
      <w:keepNext/>
      <w:keepLines/>
      <w:widowControl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D4B"/>
    <w:pPr>
      <w:keepNext/>
      <w:keepLines/>
      <w:widowControl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D4B"/>
    <w:pPr>
      <w:keepNext/>
      <w:keepLines/>
      <w:widowControl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D4B"/>
    <w:pPr>
      <w:keepNext/>
      <w:keepLines/>
      <w:widowControl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D4B"/>
    <w:pPr>
      <w:keepNext/>
      <w:keepLines/>
      <w:widowControl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D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D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D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D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D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D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D4B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5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D4B"/>
    <w:pPr>
      <w:widowControl/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5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D4B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5D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D4B"/>
    <w:pPr>
      <w:widowControl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5D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D4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D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D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840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Dange</dc:creator>
  <cp:keywords/>
  <dc:description/>
  <cp:lastModifiedBy>Amruta Dange</cp:lastModifiedBy>
  <cp:revision>1</cp:revision>
  <dcterms:created xsi:type="dcterms:W3CDTF">2026-05-20T19:24:00Z</dcterms:created>
  <dcterms:modified xsi:type="dcterms:W3CDTF">2026-05-20T19:24:00Z</dcterms:modified>
</cp:coreProperties>
</file>