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7C322" w14:textId="460C6792" w:rsidR="005A506E" w:rsidRPr="005A506E" w:rsidRDefault="005A506E" w:rsidP="005A506E">
      <w:pPr>
        <w:spacing w:after="0"/>
        <w:rPr>
          <w:rFonts w:asciiTheme="minorHAnsi" w:hAnsiTheme="minorHAnsi" w:cstheme="minorHAnsi"/>
          <w:sz w:val="24"/>
          <w:szCs w:val="24"/>
          <w:u w:val="single"/>
        </w:rPr>
      </w:pPr>
      <w:r w:rsidRPr="005A506E">
        <w:rPr>
          <w:rFonts w:asciiTheme="minorHAnsi" w:hAnsiTheme="minorHAnsi" w:cstheme="minorHAnsi"/>
          <w:sz w:val="24"/>
          <w:szCs w:val="24"/>
          <w:u w:val="single"/>
        </w:rPr>
        <w:t xml:space="preserve">Infant Hyponatremic Seizure </w:t>
      </w:r>
      <w:r w:rsidRPr="005A506E">
        <w:rPr>
          <w:rFonts w:asciiTheme="minorHAnsi" w:hAnsiTheme="minorHAnsi" w:cstheme="minorHAnsi"/>
          <w:sz w:val="24"/>
          <w:szCs w:val="24"/>
          <w:u w:val="single"/>
        </w:rPr>
        <w:t xml:space="preserve">Includes Microaggression From Embedded </w:t>
      </w:r>
      <w:r w:rsidRPr="005A506E">
        <w:rPr>
          <w:rFonts w:asciiTheme="minorHAnsi" w:hAnsiTheme="minorHAnsi" w:cstheme="minorHAnsi"/>
          <w:sz w:val="24"/>
          <w:szCs w:val="24"/>
          <w:u w:val="single"/>
        </w:rPr>
        <w:t>Medical Student</w:t>
      </w:r>
    </w:p>
    <w:p w14:paraId="3A459C16" w14:textId="43CCB684" w:rsidR="005A506E" w:rsidRPr="005A506E" w:rsidRDefault="005A506E" w:rsidP="005A506E">
      <w:pPr>
        <w:spacing w:after="0"/>
        <w:rPr>
          <w:rFonts w:asciiTheme="minorHAnsi" w:hAnsiTheme="minorHAnsi" w:cstheme="minorHAnsi"/>
          <w:i/>
          <w:iCs/>
          <w:sz w:val="24"/>
          <w:szCs w:val="24"/>
        </w:rPr>
      </w:pPr>
      <w:r w:rsidRPr="005A506E">
        <w:rPr>
          <w:rFonts w:asciiTheme="minorHAnsi" w:hAnsiTheme="minorHAnsi" w:cstheme="minorHAnsi"/>
          <w:i/>
          <w:iCs/>
          <w:sz w:val="24"/>
          <w:szCs w:val="24"/>
        </w:rPr>
        <w:t>Adapted from Case Written by Dr. Malia Moore, Indiana University SOM</w:t>
      </w:r>
    </w:p>
    <w:p w14:paraId="1B81BC54" w14:textId="77777777" w:rsidR="005A506E" w:rsidRPr="005A506E" w:rsidRDefault="005A506E" w:rsidP="005A506E">
      <w:pPr>
        <w:spacing w:after="0"/>
        <w:rPr>
          <w:rFonts w:asciiTheme="minorHAnsi" w:hAnsiTheme="minorHAnsi" w:cstheme="minorHAnsi"/>
          <w:i/>
          <w:iCs/>
          <w:sz w:val="24"/>
          <w:szCs w:val="24"/>
        </w:rPr>
      </w:pPr>
      <w:r w:rsidRPr="005A506E">
        <w:rPr>
          <w:rFonts w:asciiTheme="minorHAnsi" w:hAnsiTheme="minorHAnsi" w:cstheme="minorHAnsi"/>
          <w:i/>
          <w:iCs/>
          <w:sz w:val="24"/>
          <w:szCs w:val="24"/>
        </w:rPr>
        <w:t>Microaggression Content Developed by Dr. Nicole Novotny, Ochsner Medical Center and Dr. Andreia Alexander, Indiana University SOM</w:t>
      </w:r>
    </w:p>
    <w:p w14:paraId="117330DB" w14:textId="77777777" w:rsidR="005A506E" w:rsidRPr="005A506E" w:rsidRDefault="005A506E" w:rsidP="005A506E">
      <w:pPr>
        <w:spacing w:after="0" w:line="240" w:lineRule="auto"/>
        <w:rPr>
          <w:rFonts w:asciiTheme="minorHAnsi" w:hAnsiTheme="minorHAnsi" w:cstheme="minorHAnsi"/>
          <w:b/>
          <w:sz w:val="24"/>
          <w:szCs w:val="24"/>
          <w:u w:val="single"/>
        </w:rPr>
      </w:pPr>
    </w:p>
    <w:p w14:paraId="0445ADAE" w14:textId="77777777" w:rsidR="005A506E" w:rsidRPr="005A506E" w:rsidRDefault="005A506E" w:rsidP="005A506E">
      <w:pPr>
        <w:spacing w:after="0"/>
        <w:rPr>
          <w:rFonts w:asciiTheme="minorHAnsi" w:hAnsiTheme="minorHAnsi" w:cstheme="minorHAnsi"/>
          <w:b/>
          <w:bCs/>
          <w:sz w:val="24"/>
          <w:szCs w:val="24"/>
          <w:u w:val="single"/>
        </w:rPr>
      </w:pPr>
      <w:r w:rsidRPr="005A506E">
        <w:rPr>
          <w:rFonts w:asciiTheme="minorHAnsi" w:hAnsiTheme="minorHAnsi" w:cstheme="minorHAnsi"/>
          <w:b/>
          <w:bCs/>
          <w:sz w:val="24"/>
          <w:szCs w:val="24"/>
          <w:u w:val="single"/>
        </w:rPr>
        <w:t>Case Description:</w:t>
      </w:r>
    </w:p>
    <w:p w14:paraId="0024AB4E" w14:textId="6500613B"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The patient is a </w:t>
      </w:r>
      <w:r w:rsidR="00865B6A">
        <w:rPr>
          <w:rFonts w:asciiTheme="minorHAnsi" w:hAnsiTheme="minorHAnsi" w:cstheme="minorHAnsi"/>
          <w:sz w:val="24"/>
          <w:szCs w:val="24"/>
        </w:rPr>
        <w:t xml:space="preserve">premature </w:t>
      </w:r>
      <w:r w:rsidR="000D3F62">
        <w:rPr>
          <w:rFonts w:asciiTheme="minorHAnsi" w:hAnsiTheme="minorHAnsi" w:cstheme="minorHAnsi"/>
          <w:sz w:val="24"/>
          <w:szCs w:val="24"/>
        </w:rPr>
        <w:t xml:space="preserve">infant with a viral prodrome who will be found to have hyponatremic seizures from formula dilution. The learners should have immediate concern for an ill infant and </w:t>
      </w:r>
      <w:r w:rsidR="00DB7DFA">
        <w:rPr>
          <w:rFonts w:asciiTheme="minorHAnsi" w:hAnsiTheme="minorHAnsi" w:cstheme="minorHAnsi"/>
          <w:sz w:val="24"/>
          <w:szCs w:val="24"/>
        </w:rPr>
        <w:t>evaluate for potential causes of seizure</w:t>
      </w:r>
      <w:r w:rsidR="000D3F62">
        <w:rPr>
          <w:rFonts w:asciiTheme="minorHAnsi" w:hAnsiTheme="minorHAnsi" w:cstheme="minorHAnsi"/>
          <w:sz w:val="24"/>
          <w:szCs w:val="24"/>
        </w:rPr>
        <w:t>. Important points will be the patient’s lack of return to baseline and current afebrile status.</w:t>
      </w:r>
    </w:p>
    <w:p w14:paraId="19CC8091" w14:textId="77777777" w:rsidR="005A506E" w:rsidRPr="005A506E" w:rsidRDefault="005A506E" w:rsidP="005A506E">
      <w:pPr>
        <w:spacing w:after="0"/>
        <w:rPr>
          <w:rFonts w:asciiTheme="minorHAnsi" w:hAnsiTheme="minorHAnsi" w:cstheme="minorHAnsi"/>
          <w:sz w:val="24"/>
          <w:szCs w:val="24"/>
        </w:rPr>
      </w:pPr>
    </w:p>
    <w:p w14:paraId="556CFB1D" w14:textId="1CBDFA6F"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Additionally, the learners will also have to recognize and respond to a microaggression from the embedded </w:t>
      </w:r>
      <w:r w:rsidRPr="005A506E">
        <w:rPr>
          <w:rFonts w:asciiTheme="minorHAnsi" w:hAnsiTheme="minorHAnsi" w:cstheme="minorHAnsi"/>
          <w:sz w:val="24"/>
          <w:szCs w:val="24"/>
        </w:rPr>
        <w:t>medical student that is directed towards the parents of the patient</w:t>
      </w:r>
      <w:r w:rsidRPr="005A506E">
        <w:rPr>
          <w:rFonts w:asciiTheme="minorHAnsi" w:hAnsiTheme="minorHAnsi" w:cstheme="minorHAnsi"/>
          <w:sz w:val="24"/>
          <w:szCs w:val="24"/>
        </w:rPr>
        <w:t xml:space="preserve"> (see microaggression script).</w:t>
      </w:r>
    </w:p>
    <w:p w14:paraId="50EA77D5" w14:textId="77777777" w:rsidR="005A506E" w:rsidRPr="005A506E" w:rsidRDefault="005A506E" w:rsidP="005A506E">
      <w:pPr>
        <w:spacing w:after="0"/>
        <w:rPr>
          <w:rFonts w:asciiTheme="minorHAnsi" w:hAnsiTheme="minorHAnsi" w:cstheme="minorHAnsi"/>
          <w:sz w:val="24"/>
          <w:szCs w:val="24"/>
        </w:rPr>
      </w:pPr>
    </w:p>
    <w:p w14:paraId="4E0412CD" w14:textId="77777777" w:rsidR="005A506E" w:rsidRPr="005A506E" w:rsidRDefault="005A506E" w:rsidP="005A506E">
      <w:pPr>
        <w:spacing w:after="0"/>
        <w:rPr>
          <w:rFonts w:asciiTheme="minorHAnsi" w:hAnsiTheme="minorHAnsi" w:cstheme="minorHAnsi"/>
          <w:b/>
          <w:bCs/>
          <w:sz w:val="24"/>
          <w:szCs w:val="24"/>
          <w:u w:val="single"/>
        </w:rPr>
      </w:pPr>
      <w:r w:rsidRPr="005A506E">
        <w:rPr>
          <w:rFonts w:asciiTheme="minorHAnsi" w:hAnsiTheme="minorHAnsi" w:cstheme="minorHAnsi"/>
          <w:b/>
          <w:bCs/>
          <w:sz w:val="24"/>
          <w:szCs w:val="24"/>
          <w:u w:val="single"/>
        </w:rPr>
        <w:t>Supplies:</w:t>
      </w:r>
    </w:p>
    <w:p w14:paraId="0D5215F2" w14:textId="1FBEF42B" w:rsidR="005A506E" w:rsidRPr="005A506E" w:rsidRDefault="005A506E" w:rsidP="005A506E">
      <w:pPr>
        <w:pStyle w:val="ListParagraph"/>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S</w:t>
      </w:r>
      <w:r w:rsidRPr="005A506E">
        <w:rPr>
          <w:rFonts w:asciiTheme="minorHAnsi" w:hAnsiTheme="minorHAnsi" w:cstheme="minorHAnsi"/>
          <w:sz w:val="24"/>
          <w:szCs w:val="24"/>
        </w:rPr>
        <w:t xml:space="preserve">im </w:t>
      </w:r>
      <w:r>
        <w:rPr>
          <w:rFonts w:asciiTheme="minorHAnsi" w:hAnsiTheme="minorHAnsi" w:cstheme="minorHAnsi"/>
          <w:sz w:val="24"/>
          <w:szCs w:val="24"/>
        </w:rPr>
        <w:t xml:space="preserve">baby </w:t>
      </w:r>
      <w:r w:rsidRPr="005A506E">
        <w:rPr>
          <w:rFonts w:asciiTheme="minorHAnsi" w:hAnsiTheme="minorHAnsi" w:cstheme="minorHAnsi"/>
          <w:sz w:val="24"/>
          <w:szCs w:val="24"/>
        </w:rPr>
        <w:t>mannequin</w:t>
      </w:r>
      <w:r>
        <w:rPr>
          <w:rFonts w:asciiTheme="minorHAnsi" w:hAnsiTheme="minorHAnsi" w:cstheme="minorHAnsi"/>
          <w:sz w:val="24"/>
          <w:szCs w:val="24"/>
        </w:rPr>
        <w:t xml:space="preserve"> (with seizure capability)</w:t>
      </w:r>
    </w:p>
    <w:p w14:paraId="2120A5BB" w14:textId="77777777" w:rsidR="005A506E" w:rsidRPr="005A506E" w:rsidRDefault="005A506E" w:rsidP="005A506E">
      <w:pPr>
        <w:pStyle w:val="ListParagraph"/>
        <w:numPr>
          <w:ilvl w:val="0"/>
          <w:numId w:val="8"/>
        </w:numPr>
        <w:spacing w:after="0" w:line="240" w:lineRule="auto"/>
        <w:rPr>
          <w:rFonts w:asciiTheme="minorHAnsi" w:hAnsiTheme="minorHAnsi" w:cstheme="minorHAnsi"/>
          <w:sz w:val="24"/>
          <w:szCs w:val="24"/>
        </w:rPr>
      </w:pPr>
      <w:r w:rsidRPr="005A506E">
        <w:rPr>
          <w:rFonts w:asciiTheme="minorHAnsi" w:hAnsiTheme="minorHAnsi" w:cstheme="minorHAnsi"/>
          <w:sz w:val="24"/>
          <w:szCs w:val="24"/>
        </w:rPr>
        <w:t>Monitor</w:t>
      </w:r>
    </w:p>
    <w:p w14:paraId="7C82AEFA" w14:textId="77777777" w:rsidR="005A506E" w:rsidRPr="005A506E" w:rsidRDefault="005A506E" w:rsidP="005A506E">
      <w:pPr>
        <w:pStyle w:val="ListParagraph"/>
        <w:numPr>
          <w:ilvl w:val="0"/>
          <w:numId w:val="8"/>
        </w:numPr>
        <w:spacing w:after="0" w:line="240" w:lineRule="auto"/>
        <w:rPr>
          <w:rFonts w:asciiTheme="minorHAnsi" w:hAnsiTheme="minorHAnsi" w:cstheme="minorHAnsi"/>
          <w:sz w:val="24"/>
          <w:szCs w:val="24"/>
        </w:rPr>
      </w:pPr>
      <w:r w:rsidRPr="005A506E">
        <w:rPr>
          <w:rFonts w:asciiTheme="minorHAnsi" w:hAnsiTheme="minorHAnsi" w:cstheme="minorHAnsi"/>
          <w:sz w:val="24"/>
          <w:szCs w:val="24"/>
        </w:rPr>
        <w:t>PIV supplies</w:t>
      </w:r>
    </w:p>
    <w:p w14:paraId="3C7FA7EE" w14:textId="5E73FB1E" w:rsidR="005A506E" w:rsidRPr="005A506E" w:rsidRDefault="005A506E" w:rsidP="005A506E">
      <w:pPr>
        <w:pStyle w:val="ListParagraph"/>
        <w:numPr>
          <w:ilvl w:val="0"/>
          <w:numId w:val="8"/>
        </w:numPr>
        <w:spacing w:after="0" w:line="240" w:lineRule="auto"/>
        <w:rPr>
          <w:rFonts w:asciiTheme="minorHAnsi" w:hAnsiTheme="minorHAnsi" w:cstheme="minorHAnsi"/>
          <w:sz w:val="24"/>
          <w:szCs w:val="24"/>
        </w:rPr>
      </w:pPr>
      <w:r w:rsidRPr="005A506E">
        <w:rPr>
          <w:rFonts w:asciiTheme="minorHAnsi" w:hAnsiTheme="minorHAnsi" w:cstheme="minorHAnsi"/>
          <w:sz w:val="24"/>
          <w:szCs w:val="24"/>
        </w:rPr>
        <w:t>Code cart</w:t>
      </w:r>
      <w:r>
        <w:rPr>
          <w:rFonts w:asciiTheme="minorHAnsi" w:hAnsiTheme="minorHAnsi" w:cstheme="minorHAnsi"/>
          <w:sz w:val="24"/>
          <w:szCs w:val="24"/>
        </w:rPr>
        <w:t xml:space="preserve"> </w:t>
      </w:r>
    </w:p>
    <w:p w14:paraId="085A19B9" w14:textId="045B5011" w:rsidR="005A506E" w:rsidRPr="005A506E" w:rsidRDefault="005A506E" w:rsidP="00865B6A">
      <w:pPr>
        <w:pStyle w:val="ListParagraph"/>
        <w:numPr>
          <w:ilvl w:val="0"/>
          <w:numId w:val="8"/>
        </w:numPr>
        <w:spacing w:after="0" w:line="240" w:lineRule="auto"/>
        <w:rPr>
          <w:rFonts w:asciiTheme="minorHAnsi" w:hAnsiTheme="minorHAnsi" w:cstheme="minorHAnsi"/>
          <w:sz w:val="24"/>
          <w:szCs w:val="24"/>
        </w:rPr>
      </w:pPr>
      <w:r w:rsidRPr="005A506E">
        <w:rPr>
          <w:rFonts w:asciiTheme="minorHAnsi" w:hAnsiTheme="minorHAnsi" w:cstheme="minorHAnsi"/>
          <w:sz w:val="24"/>
          <w:szCs w:val="24"/>
        </w:rPr>
        <w:t xml:space="preserve">Airway equipment </w:t>
      </w:r>
    </w:p>
    <w:p w14:paraId="6DA6FE9F" w14:textId="253C9EE4" w:rsidR="005A506E" w:rsidRDefault="00865B6A" w:rsidP="00865B6A">
      <w:pPr>
        <w:pStyle w:val="ListParagraph"/>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Broselow tape</w:t>
      </w:r>
    </w:p>
    <w:p w14:paraId="54EE7558" w14:textId="1744EEAA" w:rsidR="00865B6A" w:rsidRDefault="00865B6A" w:rsidP="00865B6A">
      <w:pPr>
        <w:pStyle w:val="ListParagraph"/>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Dextrose (D10, 25, 50)</w:t>
      </w:r>
    </w:p>
    <w:p w14:paraId="5E48DD07" w14:textId="38EBE023" w:rsidR="00865B6A" w:rsidRDefault="00865B6A" w:rsidP="00865B6A">
      <w:pPr>
        <w:pStyle w:val="ListParagraph"/>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3% saline</w:t>
      </w:r>
    </w:p>
    <w:p w14:paraId="12F7D25E" w14:textId="106D9161" w:rsidR="00865B6A" w:rsidRDefault="00865B6A" w:rsidP="00865B6A">
      <w:pPr>
        <w:pStyle w:val="ListParagraph"/>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Ativan, fosphenytoin, phenobarbital</w:t>
      </w:r>
      <w:r w:rsidR="00F577C4">
        <w:rPr>
          <w:rFonts w:asciiTheme="minorHAnsi" w:hAnsiTheme="minorHAnsi" w:cstheme="minorHAnsi"/>
          <w:sz w:val="24"/>
          <w:szCs w:val="24"/>
        </w:rPr>
        <w:t xml:space="preserve">, </w:t>
      </w:r>
      <w:proofErr w:type="spellStart"/>
      <w:r w:rsidR="00F577C4">
        <w:rPr>
          <w:rFonts w:asciiTheme="minorHAnsi" w:hAnsiTheme="minorHAnsi" w:cstheme="minorHAnsi"/>
          <w:sz w:val="24"/>
          <w:szCs w:val="24"/>
        </w:rPr>
        <w:t>keppra</w:t>
      </w:r>
      <w:proofErr w:type="spellEnd"/>
    </w:p>
    <w:p w14:paraId="35BD6204" w14:textId="6E7DDC76" w:rsidR="00865B6A" w:rsidRPr="00865B6A" w:rsidRDefault="00865B6A" w:rsidP="00865B6A">
      <w:pPr>
        <w:pStyle w:val="ListParagraph"/>
        <w:numPr>
          <w:ilvl w:val="0"/>
          <w:numId w:val="8"/>
        </w:numPr>
        <w:spacing w:after="0" w:line="240" w:lineRule="auto"/>
        <w:rPr>
          <w:rFonts w:asciiTheme="minorHAnsi" w:hAnsiTheme="minorHAnsi" w:cstheme="minorHAnsi"/>
          <w:sz w:val="24"/>
          <w:szCs w:val="24"/>
        </w:rPr>
      </w:pPr>
      <w:r>
        <w:rPr>
          <w:rFonts w:asciiTheme="minorHAnsi" w:hAnsiTheme="minorHAnsi" w:cstheme="minorHAnsi"/>
          <w:sz w:val="24"/>
          <w:szCs w:val="24"/>
        </w:rPr>
        <w:t>Infant LP trainer</w:t>
      </w:r>
    </w:p>
    <w:p w14:paraId="35CB68D2" w14:textId="77777777" w:rsidR="005A506E" w:rsidRPr="005A506E" w:rsidRDefault="005A506E" w:rsidP="005A506E">
      <w:pPr>
        <w:spacing w:after="0"/>
        <w:rPr>
          <w:rFonts w:asciiTheme="minorHAnsi" w:hAnsiTheme="minorHAnsi" w:cstheme="minorHAnsi"/>
          <w:sz w:val="24"/>
          <w:szCs w:val="24"/>
        </w:rPr>
      </w:pPr>
    </w:p>
    <w:p w14:paraId="578115B5" w14:textId="77777777" w:rsidR="005A506E" w:rsidRPr="005A506E" w:rsidRDefault="005A506E" w:rsidP="005A506E">
      <w:pPr>
        <w:spacing w:after="0"/>
        <w:rPr>
          <w:rFonts w:asciiTheme="minorHAnsi" w:hAnsiTheme="minorHAnsi" w:cstheme="minorHAnsi"/>
          <w:b/>
          <w:bCs/>
          <w:sz w:val="24"/>
          <w:szCs w:val="24"/>
        </w:rPr>
      </w:pPr>
      <w:r w:rsidRPr="005A506E">
        <w:rPr>
          <w:rFonts w:asciiTheme="minorHAnsi" w:hAnsiTheme="minorHAnsi" w:cstheme="minorHAnsi"/>
          <w:b/>
          <w:bCs/>
          <w:sz w:val="24"/>
          <w:szCs w:val="24"/>
        </w:rPr>
        <w:t xml:space="preserve">Supporting files: </w:t>
      </w:r>
    </w:p>
    <w:p w14:paraId="284B62BE" w14:textId="1F58871C" w:rsidR="005A506E" w:rsidRPr="00727260" w:rsidRDefault="00727260" w:rsidP="00865B6A">
      <w:pPr>
        <w:pStyle w:val="ListParagraph"/>
        <w:numPr>
          <w:ilvl w:val="0"/>
          <w:numId w:val="8"/>
        </w:numPr>
        <w:spacing w:after="0"/>
        <w:rPr>
          <w:rFonts w:asciiTheme="minorHAnsi" w:hAnsiTheme="minorHAnsi" w:cstheme="minorHAnsi"/>
          <w:b/>
          <w:bCs/>
          <w:sz w:val="24"/>
          <w:szCs w:val="24"/>
        </w:rPr>
      </w:pPr>
      <w:r>
        <w:rPr>
          <w:rFonts w:asciiTheme="minorHAnsi" w:hAnsiTheme="minorHAnsi" w:cstheme="minorHAnsi"/>
          <w:sz w:val="24"/>
          <w:szCs w:val="24"/>
        </w:rPr>
        <w:t>EKG with sinus tachycardia</w:t>
      </w:r>
    </w:p>
    <w:p w14:paraId="2653C0DF" w14:textId="01EFFE0B" w:rsidR="00727260" w:rsidRPr="00727260" w:rsidRDefault="00727260" w:rsidP="00865B6A">
      <w:pPr>
        <w:pStyle w:val="ListParagraph"/>
        <w:numPr>
          <w:ilvl w:val="0"/>
          <w:numId w:val="8"/>
        </w:numPr>
        <w:spacing w:after="0"/>
        <w:rPr>
          <w:rFonts w:asciiTheme="minorHAnsi" w:hAnsiTheme="minorHAnsi" w:cstheme="minorHAnsi"/>
          <w:b/>
          <w:bCs/>
          <w:sz w:val="24"/>
          <w:szCs w:val="24"/>
        </w:rPr>
      </w:pPr>
      <w:r>
        <w:rPr>
          <w:rFonts w:asciiTheme="minorHAnsi" w:hAnsiTheme="minorHAnsi" w:cstheme="minorHAnsi"/>
          <w:sz w:val="24"/>
          <w:szCs w:val="24"/>
        </w:rPr>
        <w:t>Normal infant chest XR</w:t>
      </w:r>
    </w:p>
    <w:p w14:paraId="4554C415" w14:textId="20DE115D" w:rsidR="00727260" w:rsidRDefault="00727260" w:rsidP="00865B6A">
      <w:pPr>
        <w:pStyle w:val="ListParagraph"/>
        <w:numPr>
          <w:ilvl w:val="0"/>
          <w:numId w:val="8"/>
        </w:numPr>
        <w:spacing w:after="0"/>
        <w:rPr>
          <w:rFonts w:asciiTheme="minorHAnsi" w:hAnsiTheme="minorHAnsi" w:cstheme="minorHAnsi"/>
          <w:b/>
          <w:bCs/>
          <w:sz w:val="24"/>
          <w:szCs w:val="24"/>
        </w:rPr>
      </w:pPr>
      <w:r>
        <w:rPr>
          <w:rFonts w:asciiTheme="minorHAnsi" w:hAnsiTheme="minorHAnsi" w:cstheme="minorHAnsi"/>
          <w:sz w:val="24"/>
          <w:szCs w:val="24"/>
        </w:rPr>
        <w:t>Labs: POC glucose, CBC, BMP, VBG, lactate, urinalysis</w:t>
      </w:r>
    </w:p>
    <w:p w14:paraId="7AA9E009" w14:textId="77777777" w:rsidR="00865B6A" w:rsidRPr="00865B6A" w:rsidRDefault="00865B6A" w:rsidP="00865B6A">
      <w:pPr>
        <w:pStyle w:val="ListParagraph"/>
        <w:spacing w:after="0"/>
        <w:rPr>
          <w:rFonts w:asciiTheme="minorHAnsi" w:hAnsiTheme="minorHAnsi" w:cstheme="minorHAnsi"/>
          <w:b/>
          <w:bCs/>
          <w:sz w:val="24"/>
          <w:szCs w:val="24"/>
        </w:rPr>
      </w:pPr>
    </w:p>
    <w:p w14:paraId="6F17E212" w14:textId="77777777" w:rsidR="005A506E" w:rsidRPr="005A506E" w:rsidRDefault="005A506E" w:rsidP="005A506E">
      <w:pPr>
        <w:spacing w:after="0"/>
        <w:rPr>
          <w:rFonts w:asciiTheme="minorHAnsi" w:hAnsiTheme="minorHAnsi" w:cstheme="minorHAnsi"/>
          <w:b/>
          <w:bCs/>
          <w:sz w:val="24"/>
          <w:szCs w:val="24"/>
          <w:u w:val="single"/>
        </w:rPr>
      </w:pPr>
      <w:r w:rsidRPr="005A506E">
        <w:rPr>
          <w:rFonts w:asciiTheme="minorHAnsi" w:hAnsiTheme="minorHAnsi" w:cstheme="minorHAnsi"/>
          <w:b/>
          <w:bCs/>
          <w:sz w:val="24"/>
          <w:szCs w:val="24"/>
          <w:u w:val="single"/>
        </w:rPr>
        <w:t>Initial Presentation:</w:t>
      </w:r>
    </w:p>
    <w:p w14:paraId="0248BE96" w14:textId="6DB76824" w:rsidR="005A506E" w:rsidRDefault="005A506E" w:rsidP="00865B6A">
      <w:pPr>
        <w:spacing w:after="0"/>
        <w:rPr>
          <w:rFonts w:asciiTheme="minorHAnsi" w:hAnsiTheme="minorHAnsi" w:cstheme="minorHAnsi"/>
          <w:sz w:val="24"/>
          <w:szCs w:val="24"/>
        </w:rPr>
      </w:pPr>
      <w:r w:rsidRPr="005A506E">
        <w:rPr>
          <w:rFonts w:asciiTheme="minorHAnsi" w:hAnsiTheme="minorHAnsi" w:cstheme="minorHAnsi"/>
          <w:sz w:val="24"/>
          <w:szCs w:val="24"/>
        </w:rPr>
        <w:t xml:space="preserve">The patient </w:t>
      </w:r>
      <w:r w:rsidR="00865B6A">
        <w:rPr>
          <w:rFonts w:asciiTheme="minorHAnsi" w:hAnsiTheme="minorHAnsi" w:cstheme="minorHAnsi"/>
          <w:sz w:val="24"/>
          <w:szCs w:val="24"/>
        </w:rPr>
        <w:t xml:space="preserve">is a 3-month-old infant brought in for an episode of shaking at home. Currently appears post-ictal. EMS gave 2 mg of diazepam rectally, and the seizure activity seemed to stop, but the child has not returned to normal mental status. </w:t>
      </w:r>
    </w:p>
    <w:p w14:paraId="64BBFE70" w14:textId="77777777" w:rsidR="000D3F62" w:rsidRDefault="000D3F62" w:rsidP="00865B6A">
      <w:pPr>
        <w:spacing w:after="0"/>
        <w:rPr>
          <w:rFonts w:asciiTheme="minorHAnsi" w:hAnsiTheme="minorHAnsi" w:cstheme="minorHAnsi"/>
          <w:sz w:val="24"/>
          <w:szCs w:val="24"/>
        </w:rPr>
      </w:pPr>
    </w:p>
    <w:p w14:paraId="421691ED" w14:textId="588E6B2C" w:rsidR="000D3F62" w:rsidRPr="005A506E" w:rsidRDefault="00277BE0" w:rsidP="00865B6A">
      <w:pPr>
        <w:spacing w:after="0"/>
        <w:rPr>
          <w:rFonts w:asciiTheme="minorHAnsi" w:hAnsiTheme="minorHAnsi" w:cstheme="minorHAnsi"/>
          <w:sz w:val="24"/>
          <w:szCs w:val="24"/>
        </w:rPr>
      </w:pPr>
      <w:r>
        <w:rPr>
          <w:rFonts w:asciiTheme="minorHAnsi" w:hAnsiTheme="minorHAnsi" w:cstheme="minorHAnsi"/>
          <w:sz w:val="24"/>
          <w:szCs w:val="24"/>
        </w:rPr>
        <w:t xml:space="preserve">Further history from parent: The patient was born slightly premature and had a 10-day NICU stay but has been well since. She has had diarrhea over the last few days and rhinorrhea </w:t>
      </w:r>
      <w:r>
        <w:rPr>
          <w:rFonts w:asciiTheme="minorHAnsi" w:hAnsiTheme="minorHAnsi" w:cstheme="minorHAnsi"/>
          <w:sz w:val="24"/>
          <w:szCs w:val="24"/>
        </w:rPr>
        <w:lastRenderedPageBreak/>
        <w:t xml:space="preserve">without fever. She vomited twice yesterday and once this morning but still fed an additional bottle after. </w:t>
      </w:r>
    </w:p>
    <w:p w14:paraId="3BC41F23" w14:textId="77777777" w:rsidR="005A506E" w:rsidRPr="005A506E" w:rsidRDefault="005A506E" w:rsidP="005A506E">
      <w:pPr>
        <w:spacing w:after="0"/>
        <w:rPr>
          <w:rFonts w:asciiTheme="minorHAnsi" w:hAnsiTheme="minorHAnsi" w:cstheme="minorHAnsi"/>
          <w:sz w:val="24"/>
          <w:szCs w:val="24"/>
        </w:rPr>
      </w:pPr>
    </w:p>
    <w:p w14:paraId="6DEB66B8" w14:textId="1718A3AF"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ROS: </w:t>
      </w:r>
      <w:r w:rsidR="00277BE0">
        <w:rPr>
          <w:rFonts w:asciiTheme="minorHAnsi" w:hAnsiTheme="minorHAnsi" w:cstheme="minorHAnsi"/>
          <w:sz w:val="24"/>
          <w:szCs w:val="24"/>
        </w:rPr>
        <w:t>positive for seizure-like activity, diarrhea, vomiting, rhinorrhea; otherwise, all o</w:t>
      </w:r>
      <w:r w:rsidR="00DB7DFA">
        <w:rPr>
          <w:rFonts w:asciiTheme="minorHAnsi" w:hAnsiTheme="minorHAnsi" w:cstheme="minorHAnsi"/>
          <w:sz w:val="24"/>
          <w:szCs w:val="24"/>
        </w:rPr>
        <w:t>ther</w:t>
      </w:r>
      <w:r w:rsidR="00277BE0">
        <w:rPr>
          <w:rFonts w:asciiTheme="minorHAnsi" w:hAnsiTheme="minorHAnsi" w:cstheme="minorHAnsi"/>
          <w:sz w:val="24"/>
          <w:szCs w:val="24"/>
        </w:rPr>
        <w:t xml:space="preserve"> ROS negative</w:t>
      </w:r>
    </w:p>
    <w:p w14:paraId="7AD08BFD" w14:textId="77777777" w:rsidR="005A506E" w:rsidRPr="005A506E" w:rsidRDefault="005A506E" w:rsidP="005A506E">
      <w:pPr>
        <w:spacing w:after="0"/>
        <w:rPr>
          <w:rFonts w:asciiTheme="minorHAnsi" w:hAnsiTheme="minorHAnsi" w:cstheme="minorHAnsi"/>
          <w:sz w:val="24"/>
          <w:szCs w:val="24"/>
        </w:rPr>
      </w:pPr>
    </w:p>
    <w:p w14:paraId="2332A019" w14:textId="59B1A726"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PMH – </w:t>
      </w:r>
      <w:r w:rsidR="000D3F62">
        <w:rPr>
          <w:rFonts w:asciiTheme="minorHAnsi" w:hAnsiTheme="minorHAnsi" w:cstheme="minorHAnsi"/>
          <w:sz w:val="24"/>
          <w:szCs w:val="24"/>
        </w:rPr>
        <w:t>born preterm at 35 weeks otherwise normal birth history, no infections, formula fed 4 ounces q4h</w:t>
      </w:r>
    </w:p>
    <w:p w14:paraId="683497BA" w14:textId="2B9ED1C2"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Meds – </w:t>
      </w:r>
      <w:r w:rsidR="000D3F62">
        <w:rPr>
          <w:rFonts w:asciiTheme="minorHAnsi" w:hAnsiTheme="minorHAnsi" w:cstheme="minorHAnsi"/>
          <w:sz w:val="24"/>
          <w:szCs w:val="24"/>
        </w:rPr>
        <w:t>none</w:t>
      </w:r>
      <w:r w:rsidRPr="005A506E">
        <w:rPr>
          <w:rFonts w:asciiTheme="minorHAnsi" w:hAnsiTheme="minorHAnsi" w:cstheme="minorHAnsi"/>
          <w:sz w:val="24"/>
          <w:szCs w:val="24"/>
        </w:rPr>
        <w:t xml:space="preserve"> </w:t>
      </w:r>
    </w:p>
    <w:p w14:paraId="44ADA0B3" w14:textId="29A82775"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PSH – </w:t>
      </w:r>
      <w:r w:rsidR="000D3F62">
        <w:rPr>
          <w:rFonts w:asciiTheme="minorHAnsi" w:hAnsiTheme="minorHAnsi" w:cstheme="minorHAnsi"/>
          <w:sz w:val="24"/>
          <w:szCs w:val="24"/>
        </w:rPr>
        <w:t>none</w:t>
      </w:r>
    </w:p>
    <w:p w14:paraId="53FABC9B" w14:textId="2A3E5FDA"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Allergies – </w:t>
      </w:r>
      <w:r w:rsidR="000D3F62">
        <w:rPr>
          <w:rFonts w:asciiTheme="minorHAnsi" w:hAnsiTheme="minorHAnsi" w:cstheme="minorHAnsi"/>
          <w:sz w:val="24"/>
          <w:szCs w:val="24"/>
        </w:rPr>
        <w:t>NKDA</w:t>
      </w:r>
    </w:p>
    <w:p w14:paraId="55226E62" w14:textId="77777777" w:rsidR="005A506E" w:rsidRPr="005A506E" w:rsidRDefault="005A506E" w:rsidP="005A506E">
      <w:pPr>
        <w:spacing w:after="0"/>
        <w:rPr>
          <w:rFonts w:asciiTheme="minorHAnsi" w:hAnsiTheme="minorHAnsi" w:cstheme="minorHAnsi"/>
          <w:sz w:val="24"/>
          <w:szCs w:val="24"/>
        </w:rPr>
      </w:pPr>
    </w:p>
    <w:p w14:paraId="24F18AE8" w14:textId="77777777" w:rsidR="005A506E" w:rsidRPr="005A506E" w:rsidRDefault="005A506E" w:rsidP="005A506E">
      <w:pPr>
        <w:tabs>
          <w:tab w:val="right" w:pos="9360"/>
        </w:tabs>
        <w:spacing w:after="0"/>
        <w:rPr>
          <w:rFonts w:asciiTheme="minorHAnsi" w:hAnsiTheme="minorHAnsi" w:cstheme="minorHAnsi"/>
          <w:sz w:val="24"/>
          <w:szCs w:val="24"/>
        </w:rPr>
      </w:pPr>
      <w:r w:rsidRPr="005A506E">
        <w:rPr>
          <w:rFonts w:asciiTheme="minorHAnsi" w:hAnsiTheme="minorHAnsi" w:cstheme="minorHAnsi"/>
          <w:sz w:val="24"/>
          <w:szCs w:val="24"/>
        </w:rPr>
        <w:t>PE</w:t>
      </w:r>
    </w:p>
    <w:p w14:paraId="616AAFEF" w14:textId="0367FA5C"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General – </w:t>
      </w:r>
      <w:r w:rsidR="000D3F62">
        <w:rPr>
          <w:rFonts w:asciiTheme="minorHAnsi" w:hAnsiTheme="minorHAnsi" w:cstheme="minorHAnsi"/>
          <w:b/>
          <w:bCs/>
          <w:sz w:val="24"/>
          <w:szCs w:val="24"/>
        </w:rPr>
        <w:t>Lethargic infant with poor tone and occasional grunting</w:t>
      </w:r>
    </w:p>
    <w:p w14:paraId="54EC52DE" w14:textId="4597B8E4" w:rsidR="005A506E" w:rsidRPr="000D3F62"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HE</w:t>
      </w:r>
      <w:r w:rsidR="000D3F62">
        <w:rPr>
          <w:rFonts w:asciiTheme="minorHAnsi" w:hAnsiTheme="minorHAnsi" w:cstheme="minorHAnsi"/>
          <w:sz w:val="24"/>
          <w:szCs w:val="24"/>
        </w:rPr>
        <w:t>E</w:t>
      </w:r>
      <w:r w:rsidRPr="005A506E">
        <w:rPr>
          <w:rFonts w:asciiTheme="minorHAnsi" w:hAnsiTheme="minorHAnsi" w:cstheme="minorHAnsi"/>
          <w:sz w:val="24"/>
          <w:szCs w:val="24"/>
        </w:rPr>
        <w:t xml:space="preserve">NT – Normocephalic, atraumatic, </w:t>
      </w:r>
      <w:r w:rsidR="000D3F62">
        <w:rPr>
          <w:rFonts w:asciiTheme="minorHAnsi" w:hAnsiTheme="minorHAnsi" w:cstheme="minorHAnsi"/>
          <w:sz w:val="24"/>
          <w:szCs w:val="24"/>
        </w:rPr>
        <w:t>normal fontanelle, normal TMs bilaterally, nares patient, MMM</w:t>
      </w:r>
    </w:p>
    <w:p w14:paraId="7F71E94D" w14:textId="303FDA9B" w:rsidR="005A506E" w:rsidRPr="000D3F62" w:rsidRDefault="005A506E" w:rsidP="000D3F62">
      <w:pPr>
        <w:spacing w:after="0"/>
        <w:rPr>
          <w:rFonts w:asciiTheme="minorHAnsi" w:hAnsiTheme="minorHAnsi" w:cstheme="minorHAnsi"/>
          <w:sz w:val="24"/>
          <w:szCs w:val="24"/>
        </w:rPr>
      </w:pPr>
      <w:r w:rsidRPr="005A506E">
        <w:rPr>
          <w:rFonts w:asciiTheme="minorHAnsi" w:hAnsiTheme="minorHAnsi" w:cstheme="minorHAnsi"/>
          <w:sz w:val="24"/>
          <w:szCs w:val="24"/>
        </w:rPr>
        <w:t xml:space="preserve">Lungs – </w:t>
      </w:r>
      <w:r w:rsidR="000D3F62">
        <w:rPr>
          <w:rFonts w:asciiTheme="minorHAnsi" w:hAnsiTheme="minorHAnsi" w:cstheme="minorHAnsi"/>
          <w:b/>
          <w:bCs/>
          <w:sz w:val="24"/>
          <w:szCs w:val="24"/>
        </w:rPr>
        <w:t>Occasional grunting</w:t>
      </w:r>
      <w:r w:rsidR="000D3F62">
        <w:rPr>
          <w:rFonts w:asciiTheme="minorHAnsi" w:hAnsiTheme="minorHAnsi" w:cstheme="minorHAnsi"/>
          <w:sz w:val="24"/>
          <w:szCs w:val="24"/>
        </w:rPr>
        <w:t xml:space="preserve">, no pooling of secretions, lungs clear </w:t>
      </w:r>
    </w:p>
    <w:p w14:paraId="501021E9" w14:textId="67029583" w:rsidR="005A506E" w:rsidRP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Cardiovascular </w:t>
      </w:r>
      <w:r w:rsidRPr="005A506E">
        <w:rPr>
          <w:rFonts w:asciiTheme="minorHAnsi" w:hAnsiTheme="minorHAnsi" w:cstheme="minorHAnsi"/>
          <w:b/>
          <w:bCs/>
          <w:sz w:val="24"/>
          <w:szCs w:val="24"/>
        </w:rPr>
        <w:t>– Tachycardic</w:t>
      </w:r>
      <w:r w:rsidRPr="005A506E">
        <w:rPr>
          <w:rFonts w:asciiTheme="minorHAnsi" w:hAnsiTheme="minorHAnsi" w:cstheme="minorHAnsi"/>
          <w:sz w:val="24"/>
          <w:szCs w:val="24"/>
        </w:rPr>
        <w:t>, no M/R/G</w:t>
      </w:r>
    </w:p>
    <w:p w14:paraId="15F1D9EA" w14:textId="6F677883" w:rsidR="005A506E" w:rsidRDefault="005A506E" w:rsidP="005A506E">
      <w:pPr>
        <w:spacing w:after="0"/>
        <w:rPr>
          <w:rFonts w:asciiTheme="minorHAnsi" w:hAnsiTheme="minorHAnsi" w:cstheme="minorHAnsi"/>
          <w:sz w:val="24"/>
          <w:szCs w:val="24"/>
        </w:rPr>
      </w:pPr>
      <w:r w:rsidRPr="005A506E">
        <w:rPr>
          <w:rFonts w:asciiTheme="minorHAnsi" w:hAnsiTheme="minorHAnsi" w:cstheme="minorHAnsi"/>
          <w:sz w:val="24"/>
          <w:szCs w:val="24"/>
        </w:rPr>
        <w:t xml:space="preserve">Abdomen – Soft, non-distended, </w:t>
      </w:r>
      <w:r w:rsidR="000D3F62">
        <w:rPr>
          <w:rFonts w:asciiTheme="minorHAnsi" w:hAnsiTheme="minorHAnsi" w:cstheme="minorHAnsi"/>
          <w:sz w:val="24"/>
          <w:szCs w:val="24"/>
        </w:rPr>
        <w:t>no HSM</w:t>
      </w:r>
    </w:p>
    <w:p w14:paraId="2DD2DFC2" w14:textId="5CB74623" w:rsidR="000D3F62" w:rsidRPr="005A506E" w:rsidRDefault="000D3F62" w:rsidP="005A506E">
      <w:pPr>
        <w:spacing w:after="0"/>
        <w:rPr>
          <w:rFonts w:asciiTheme="minorHAnsi" w:hAnsiTheme="minorHAnsi" w:cstheme="minorHAnsi"/>
          <w:sz w:val="24"/>
          <w:szCs w:val="24"/>
        </w:rPr>
      </w:pPr>
      <w:r>
        <w:rPr>
          <w:rFonts w:asciiTheme="minorHAnsi" w:hAnsiTheme="minorHAnsi" w:cstheme="minorHAnsi"/>
          <w:sz w:val="24"/>
          <w:szCs w:val="24"/>
        </w:rPr>
        <w:t xml:space="preserve">Genitourinary – Normal </w:t>
      </w:r>
    </w:p>
    <w:p w14:paraId="7A41998E" w14:textId="32D01949" w:rsidR="005A506E" w:rsidRPr="005A506E" w:rsidRDefault="005A506E" w:rsidP="000D3F62">
      <w:pPr>
        <w:spacing w:after="0"/>
        <w:rPr>
          <w:rFonts w:asciiTheme="minorHAnsi" w:hAnsiTheme="minorHAnsi" w:cstheme="minorHAnsi"/>
          <w:sz w:val="24"/>
          <w:szCs w:val="24"/>
        </w:rPr>
      </w:pPr>
      <w:r w:rsidRPr="005A506E">
        <w:rPr>
          <w:rFonts w:asciiTheme="minorHAnsi" w:hAnsiTheme="minorHAnsi" w:cstheme="minorHAnsi"/>
          <w:sz w:val="24"/>
          <w:szCs w:val="24"/>
        </w:rPr>
        <w:t xml:space="preserve">Neurological – </w:t>
      </w:r>
      <w:r w:rsidR="000D3F62">
        <w:rPr>
          <w:rFonts w:asciiTheme="minorHAnsi" w:hAnsiTheme="minorHAnsi" w:cstheme="minorHAnsi"/>
          <w:b/>
          <w:bCs/>
          <w:sz w:val="24"/>
          <w:szCs w:val="24"/>
        </w:rPr>
        <w:t>Hypotonic, depressed mental status</w:t>
      </w:r>
    </w:p>
    <w:p w14:paraId="41ACDB97" w14:textId="73EA2530" w:rsidR="005A506E" w:rsidRPr="005A506E" w:rsidRDefault="005A506E" w:rsidP="000D3F62">
      <w:pPr>
        <w:spacing w:after="0"/>
        <w:rPr>
          <w:rFonts w:asciiTheme="minorHAnsi" w:hAnsiTheme="minorHAnsi" w:cstheme="minorHAnsi"/>
          <w:sz w:val="24"/>
          <w:szCs w:val="24"/>
        </w:rPr>
      </w:pPr>
      <w:r w:rsidRPr="005A506E">
        <w:rPr>
          <w:rFonts w:asciiTheme="minorHAnsi" w:hAnsiTheme="minorHAnsi" w:cstheme="minorHAnsi"/>
          <w:sz w:val="24"/>
          <w:szCs w:val="24"/>
        </w:rPr>
        <w:t xml:space="preserve">Skin – Warm, dry, </w:t>
      </w:r>
      <w:r w:rsidR="000D3F62">
        <w:rPr>
          <w:rFonts w:asciiTheme="minorHAnsi" w:hAnsiTheme="minorHAnsi" w:cstheme="minorHAnsi"/>
          <w:sz w:val="24"/>
          <w:szCs w:val="24"/>
        </w:rPr>
        <w:t>no rash</w:t>
      </w:r>
    </w:p>
    <w:p w14:paraId="1F710533" w14:textId="77777777" w:rsidR="005A506E" w:rsidRPr="005A506E" w:rsidRDefault="005A506E" w:rsidP="005A506E">
      <w:pPr>
        <w:spacing w:after="0" w:line="240" w:lineRule="auto"/>
        <w:rPr>
          <w:rFonts w:asciiTheme="minorHAnsi" w:hAnsiTheme="minorHAnsi" w:cstheme="minorHAnsi"/>
          <w:b/>
          <w:sz w:val="24"/>
          <w:szCs w:val="24"/>
          <w:u w:val="single"/>
        </w:rPr>
      </w:pPr>
    </w:p>
    <w:p w14:paraId="570AC231" w14:textId="77777777" w:rsidR="005A506E" w:rsidRPr="005A506E" w:rsidRDefault="005A506E" w:rsidP="005A506E">
      <w:pPr>
        <w:spacing w:after="0" w:line="240" w:lineRule="auto"/>
        <w:rPr>
          <w:rFonts w:asciiTheme="minorHAnsi" w:hAnsiTheme="minorHAnsi" w:cstheme="minorHAnsi"/>
          <w:b/>
          <w:sz w:val="24"/>
          <w:szCs w:val="24"/>
          <w:u w:val="single"/>
        </w:rPr>
      </w:pPr>
    </w:p>
    <w:p w14:paraId="52C8AFE9" w14:textId="2CD4E905" w:rsidR="005A506E" w:rsidRPr="005A506E" w:rsidRDefault="005A506E" w:rsidP="005A506E">
      <w:pPr>
        <w:spacing w:after="0"/>
        <w:rPr>
          <w:rFonts w:asciiTheme="minorHAnsi" w:hAnsiTheme="minorHAnsi" w:cstheme="minorHAnsi"/>
          <w:b/>
          <w:bCs/>
          <w:sz w:val="24"/>
          <w:szCs w:val="24"/>
          <w:u w:val="single"/>
        </w:rPr>
      </w:pPr>
      <w:r w:rsidRPr="005A506E">
        <w:rPr>
          <w:rFonts w:asciiTheme="minorHAnsi" w:hAnsiTheme="minorHAnsi" w:cstheme="minorHAnsi"/>
          <w:b/>
          <w:bCs/>
          <w:sz w:val="24"/>
          <w:szCs w:val="24"/>
          <w:u w:val="single"/>
        </w:rPr>
        <w:t>Branch Point Vitals:</w:t>
      </w:r>
    </w:p>
    <w:p w14:paraId="4D8BE588" w14:textId="77777777" w:rsidR="005A506E" w:rsidRDefault="005A506E" w:rsidP="005A506E">
      <w:pPr>
        <w:spacing w:after="0" w:line="240" w:lineRule="auto"/>
        <w:rPr>
          <w:rFonts w:asciiTheme="minorHAnsi" w:hAnsiTheme="minorHAnsi" w:cstheme="minorHAnsi"/>
          <w:b/>
          <w:sz w:val="24"/>
          <w:szCs w:val="24"/>
          <w:u w:val="single"/>
        </w:rPr>
      </w:pPr>
    </w:p>
    <w:p w14:paraId="537F1298" w14:textId="3FA71C2E" w:rsidR="000D3F62" w:rsidRDefault="00963C0C" w:rsidP="000D3F62">
      <w:pPr>
        <w:pStyle w:val="ListParagraph"/>
        <w:numPr>
          <w:ilvl w:val="0"/>
          <w:numId w:val="9"/>
        </w:numPr>
        <w:spacing w:after="0" w:line="240" w:lineRule="auto"/>
        <w:rPr>
          <w:rFonts w:asciiTheme="minorHAnsi" w:hAnsiTheme="minorHAnsi" w:cstheme="minorHAnsi"/>
          <w:bCs/>
          <w:sz w:val="24"/>
          <w:szCs w:val="24"/>
        </w:rPr>
      </w:pPr>
      <w:r>
        <w:rPr>
          <w:rFonts w:asciiTheme="minorHAnsi" w:hAnsiTheme="minorHAnsi" w:cstheme="minorHAnsi"/>
          <w:bCs/>
          <w:sz w:val="24"/>
          <w:szCs w:val="24"/>
        </w:rPr>
        <w:t>Initial vitals – HR</w:t>
      </w:r>
      <w:r w:rsidR="00865B6A" w:rsidRPr="00865B6A">
        <w:rPr>
          <w:rFonts w:asciiTheme="minorHAnsi" w:hAnsiTheme="minorHAnsi" w:cstheme="minorHAnsi"/>
          <w:bCs/>
          <w:sz w:val="24"/>
          <w:szCs w:val="24"/>
        </w:rPr>
        <w:t xml:space="preserve"> 170, BP 70/50, RR 30, Temp 9</w:t>
      </w:r>
      <w:r>
        <w:rPr>
          <w:rFonts w:asciiTheme="minorHAnsi" w:hAnsiTheme="minorHAnsi" w:cstheme="minorHAnsi"/>
          <w:bCs/>
          <w:sz w:val="24"/>
          <w:szCs w:val="24"/>
        </w:rPr>
        <w:t>7F</w:t>
      </w:r>
      <w:r w:rsidR="00865B6A" w:rsidRPr="00865B6A">
        <w:rPr>
          <w:rFonts w:asciiTheme="minorHAnsi" w:hAnsiTheme="minorHAnsi" w:cstheme="minorHAnsi"/>
          <w:bCs/>
          <w:sz w:val="24"/>
          <w:szCs w:val="24"/>
        </w:rPr>
        <w:t>, SpO2 9</w:t>
      </w:r>
      <w:r w:rsidR="00890313">
        <w:rPr>
          <w:rFonts w:asciiTheme="minorHAnsi" w:hAnsiTheme="minorHAnsi" w:cstheme="minorHAnsi"/>
          <w:bCs/>
          <w:sz w:val="24"/>
          <w:szCs w:val="24"/>
        </w:rPr>
        <w:t>5</w:t>
      </w:r>
      <w:r w:rsidR="00865B6A" w:rsidRPr="00865B6A">
        <w:rPr>
          <w:rFonts w:asciiTheme="minorHAnsi" w:hAnsiTheme="minorHAnsi" w:cstheme="minorHAnsi"/>
          <w:bCs/>
          <w:sz w:val="24"/>
          <w:szCs w:val="24"/>
        </w:rPr>
        <w:t>%</w:t>
      </w:r>
      <w:r>
        <w:rPr>
          <w:rFonts w:asciiTheme="minorHAnsi" w:hAnsiTheme="minorHAnsi" w:cstheme="minorHAnsi"/>
          <w:bCs/>
          <w:sz w:val="24"/>
          <w:szCs w:val="24"/>
        </w:rPr>
        <w:t xml:space="preserve"> on room air</w:t>
      </w:r>
    </w:p>
    <w:p w14:paraId="6AD378E5" w14:textId="182259DD" w:rsidR="00890313" w:rsidRDefault="00890313" w:rsidP="000D3F62">
      <w:pPr>
        <w:pStyle w:val="ListParagraph"/>
        <w:numPr>
          <w:ilvl w:val="0"/>
          <w:numId w:val="9"/>
        </w:numPr>
        <w:spacing w:after="0" w:line="240" w:lineRule="auto"/>
        <w:rPr>
          <w:rFonts w:asciiTheme="minorHAnsi" w:hAnsiTheme="minorHAnsi" w:cstheme="minorHAnsi"/>
          <w:bCs/>
          <w:sz w:val="24"/>
          <w:szCs w:val="24"/>
        </w:rPr>
      </w:pPr>
      <w:r>
        <w:rPr>
          <w:rFonts w:asciiTheme="minorHAnsi" w:hAnsiTheme="minorHAnsi" w:cstheme="minorHAnsi"/>
          <w:bCs/>
          <w:sz w:val="24"/>
          <w:szCs w:val="24"/>
        </w:rPr>
        <w:t>If given IV fluid bolus – HR 150, BP 85/62</w:t>
      </w:r>
    </w:p>
    <w:p w14:paraId="7FFD1BED" w14:textId="08F0F797" w:rsidR="00890313" w:rsidRPr="000D3F62" w:rsidRDefault="00890313" w:rsidP="000D3F62">
      <w:pPr>
        <w:pStyle w:val="ListParagraph"/>
        <w:numPr>
          <w:ilvl w:val="0"/>
          <w:numId w:val="9"/>
        </w:numPr>
        <w:spacing w:after="0" w:line="240" w:lineRule="auto"/>
        <w:rPr>
          <w:rFonts w:asciiTheme="minorHAnsi" w:hAnsiTheme="minorHAnsi" w:cstheme="minorHAnsi"/>
          <w:bCs/>
          <w:sz w:val="24"/>
          <w:szCs w:val="24"/>
        </w:rPr>
      </w:pPr>
      <w:r>
        <w:rPr>
          <w:rFonts w:asciiTheme="minorHAnsi" w:hAnsiTheme="minorHAnsi" w:cstheme="minorHAnsi"/>
          <w:bCs/>
          <w:sz w:val="24"/>
          <w:szCs w:val="24"/>
        </w:rPr>
        <w:t>If placed on supplemental oxygen – SpO2 100%</w:t>
      </w:r>
    </w:p>
    <w:p w14:paraId="6B4E18FF" w14:textId="77777777" w:rsidR="005A506E" w:rsidRPr="005A506E" w:rsidRDefault="005A506E" w:rsidP="005A506E">
      <w:pPr>
        <w:spacing w:after="0" w:line="240" w:lineRule="auto"/>
        <w:rPr>
          <w:rFonts w:asciiTheme="minorHAnsi" w:hAnsiTheme="minorHAnsi" w:cstheme="minorHAnsi"/>
          <w:b/>
          <w:sz w:val="24"/>
          <w:szCs w:val="24"/>
          <w:u w:val="single"/>
        </w:rPr>
      </w:pPr>
    </w:p>
    <w:p w14:paraId="6334098C" w14:textId="77777777" w:rsidR="005A506E" w:rsidRPr="005A506E" w:rsidRDefault="005A506E" w:rsidP="005A506E">
      <w:pPr>
        <w:spacing w:after="0" w:line="240" w:lineRule="auto"/>
        <w:rPr>
          <w:rFonts w:asciiTheme="minorHAnsi" w:hAnsiTheme="minorHAnsi" w:cstheme="minorHAnsi"/>
          <w:b/>
          <w:sz w:val="24"/>
          <w:szCs w:val="24"/>
          <w:u w:val="single"/>
        </w:rPr>
      </w:pPr>
    </w:p>
    <w:p w14:paraId="763CC6AB" w14:textId="2E21D6A3" w:rsidR="00ED01C9" w:rsidRPr="005A506E" w:rsidRDefault="00ED01C9" w:rsidP="00ED01C9">
      <w:pPr>
        <w:spacing w:after="0" w:line="240" w:lineRule="auto"/>
        <w:rPr>
          <w:rFonts w:asciiTheme="minorHAnsi" w:hAnsiTheme="minorHAnsi" w:cstheme="minorHAnsi"/>
          <w:b/>
          <w:sz w:val="24"/>
          <w:szCs w:val="24"/>
          <w:u w:val="single"/>
        </w:rPr>
      </w:pPr>
      <w:r w:rsidRPr="005A506E">
        <w:rPr>
          <w:rFonts w:asciiTheme="minorHAnsi" w:hAnsiTheme="minorHAnsi" w:cstheme="minorHAnsi"/>
          <w:b/>
          <w:sz w:val="24"/>
          <w:szCs w:val="24"/>
          <w:u w:val="single"/>
        </w:rPr>
        <w:t>MICROAGGRESSION SCRIPT &amp; BRANCH POINTS:</w:t>
      </w:r>
    </w:p>
    <w:p w14:paraId="149E7BD2" w14:textId="75CC196E" w:rsidR="00ED01C9" w:rsidRPr="005A506E" w:rsidRDefault="00ED01C9" w:rsidP="00ED01C9">
      <w:pPr>
        <w:spacing w:after="0" w:line="240" w:lineRule="auto"/>
        <w:rPr>
          <w:rFonts w:asciiTheme="minorHAnsi" w:hAnsiTheme="minorHAnsi" w:cstheme="minorHAnsi"/>
          <w:b/>
          <w:sz w:val="24"/>
          <w:szCs w:val="24"/>
        </w:rPr>
      </w:pPr>
    </w:p>
    <w:p w14:paraId="31F87CF0" w14:textId="0FCBC09C" w:rsidR="00E16003" w:rsidRPr="005A506E" w:rsidRDefault="00E16003" w:rsidP="00E16003">
      <w:pPr>
        <w:spacing w:after="0" w:line="240" w:lineRule="auto"/>
        <w:rPr>
          <w:rFonts w:asciiTheme="minorHAnsi" w:hAnsiTheme="minorHAnsi" w:cstheme="minorHAnsi"/>
          <w:b/>
          <w:sz w:val="24"/>
          <w:szCs w:val="24"/>
        </w:rPr>
      </w:pPr>
      <w:r w:rsidRPr="005A506E">
        <w:rPr>
          <w:rFonts w:asciiTheme="minorHAnsi" w:hAnsiTheme="minorHAnsi" w:cstheme="minorHAnsi"/>
          <w:b/>
          <w:sz w:val="24"/>
          <w:szCs w:val="24"/>
        </w:rPr>
        <w:t xml:space="preserve">This case is different from our previous microaggression simulated encounters in that the resident will have a medical student with them for the encounter. The medical student will play the role of microaggressor in the scenario. Prior to the case, the learners should be pre-briefed that they will have a medical student that will be participating in the case with them today. </w:t>
      </w:r>
    </w:p>
    <w:p w14:paraId="6AAF52AB" w14:textId="77777777" w:rsidR="00E16003" w:rsidRPr="005A506E" w:rsidRDefault="00E16003" w:rsidP="00ED01C9">
      <w:pPr>
        <w:spacing w:after="0" w:line="240" w:lineRule="auto"/>
        <w:rPr>
          <w:rFonts w:asciiTheme="minorHAnsi" w:hAnsiTheme="minorHAnsi" w:cstheme="minorHAnsi"/>
          <w:b/>
          <w:sz w:val="24"/>
          <w:szCs w:val="24"/>
        </w:rPr>
      </w:pPr>
    </w:p>
    <w:p w14:paraId="1F00D7C5" w14:textId="54C40E68" w:rsidR="00ED01C9" w:rsidRPr="005A506E" w:rsidRDefault="00ED01C9" w:rsidP="00E16003">
      <w:pPr>
        <w:spacing w:after="0" w:line="240" w:lineRule="auto"/>
        <w:rPr>
          <w:rFonts w:asciiTheme="minorHAnsi" w:hAnsiTheme="minorHAnsi" w:cstheme="minorHAnsi"/>
          <w:b/>
          <w:i/>
          <w:iCs/>
          <w:sz w:val="24"/>
          <w:szCs w:val="24"/>
        </w:rPr>
      </w:pPr>
      <w:r w:rsidRPr="005A506E">
        <w:rPr>
          <w:rFonts w:asciiTheme="minorHAnsi" w:hAnsiTheme="minorHAnsi" w:cstheme="minorHAnsi"/>
          <w:b/>
          <w:i/>
          <w:iCs/>
          <w:sz w:val="24"/>
          <w:szCs w:val="24"/>
        </w:rPr>
        <w:lastRenderedPageBreak/>
        <w:t>Microaggression Script [</w:t>
      </w:r>
      <w:r w:rsidR="00E16003" w:rsidRPr="005A506E">
        <w:rPr>
          <w:rFonts w:asciiTheme="minorHAnsi" w:hAnsiTheme="minorHAnsi" w:cstheme="minorHAnsi"/>
          <w:b/>
          <w:i/>
          <w:iCs/>
          <w:sz w:val="24"/>
          <w:szCs w:val="24"/>
        </w:rPr>
        <w:t>starts either when the learner recognizes hyponatremia and asks the parent about how the formula is being given to the patient OR when the learner goes to admit the patient if never asks about formula; the case should not conclude until one of these occur so that the microaggression can take placer; if labs are not ordered initially by the learner, the nurse in the room can prompt them to obtain labs]</w:t>
      </w:r>
    </w:p>
    <w:p w14:paraId="704CCBD9" w14:textId="77777777" w:rsidR="00E16003" w:rsidRPr="005A506E" w:rsidRDefault="00E16003" w:rsidP="00ED01C9">
      <w:pPr>
        <w:spacing w:after="0" w:line="240" w:lineRule="auto"/>
        <w:rPr>
          <w:rFonts w:asciiTheme="minorHAnsi" w:hAnsiTheme="minorHAnsi" w:cstheme="minorHAnsi"/>
          <w:b/>
          <w:i/>
          <w:iCs/>
          <w:sz w:val="24"/>
          <w:szCs w:val="24"/>
        </w:rPr>
      </w:pPr>
    </w:p>
    <w:p w14:paraId="2B5D106B" w14:textId="77777777" w:rsidR="005A506E" w:rsidRPr="005A506E" w:rsidRDefault="005A506E" w:rsidP="00ED01C9">
      <w:pPr>
        <w:spacing w:after="0" w:line="240" w:lineRule="auto"/>
        <w:rPr>
          <w:rFonts w:asciiTheme="minorHAnsi" w:hAnsiTheme="minorHAnsi" w:cstheme="minorHAnsi"/>
          <w:b/>
          <w:sz w:val="24"/>
          <w:szCs w:val="24"/>
        </w:rPr>
      </w:pPr>
    </w:p>
    <w:p w14:paraId="652E73EF" w14:textId="566B9F05" w:rsidR="00E16003" w:rsidRPr="005A506E" w:rsidRDefault="00E16003" w:rsidP="00E16003">
      <w:pPr>
        <w:spacing w:after="0" w:line="240" w:lineRule="auto"/>
        <w:rPr>
          <w:rFonts w:asciiTheme="minorHAnsi" w:hAnsiTheme="minorHAnsi" w:cstheme="minorHAnsi"/>
          <w:b/>
          <w:sz w:val="24"/>
          <w:szCs w:val="24"/>
          <w:u w:val="single"/>
        </w:rPr>
      </w:pPr>
      <w:r w:rsidRPr="005A506E">
        <w:rPr>
          <w:rFonts w:asciiTheme="minorHAnsi" w:hAnsiTheme="minorHAnsi" w:cstheme="minorHAnsi"/>
          <w:b/>
          <w:sz w:val="24"/>
          <w:szCs w:val="24"/>
          <w:u w:val="single"/>
        </w:rPr>
        <w:t>Once the parent is asked about the formula by the resident learner:</w:t>
      </w:r>
    </w:p>
    <w:p w14:paraId="3EC02789" w14:textId="6CB98124" w:rsidR="00E16003" w:rsidRPr="005A506E" w:rsidRDefault="00E16003" w:rsidP="00E16003">
      <w:pPr>
        <w:spacing w:after="0" w:line="240" w:lineRule="auto"/>
        <w:rPr>
          <w:rFonts w:asciiTheme="minorHAnsi" w:hAnsiTheme="minorHAnsi" w:cstheme="minorHAnsi"/>
          <w:b/>
          <w:sz w:val="24"/>
          <w:szCs w:val="24"/>
        </w:rPr>
      </w:pPr>
    </w:p>
    <w:p w14:paraId="239C4222" w14:textId="0D090E5B" w:rsidR="00E16003" w:rsidRPr="005A506E" w:rsidRDefault="00E16003" w:rsidP="00E16003">
      <w:pPr>
        <w:spacing w:after="0" w:line="240" w:lineRule="auto"/>
        <w:rPr>
          <w:rFonts w:asciiTheme="minorHAnsi" w:hAnsiTheme="minorHAnsi" w:cstheme="minorHAnsi"/>
          <w:bCs/>
          <w:sz w:val="24"/>
          <w:szCs w:val="24"/>
        </w:rPr>
      </w:pPr>
      <w:r w:rsidRPr="005A506E">
        <w:rPr>
          <w:rFonts w:asciiTheme="minorHAnsi" w:hAnsiTheme="minorHAnsi" w:cstheme="minorHAnsi"/>
          <w:b/>
          <w:sz w:val="24"/>
          <w:szCs w:val="24"/>
        </w:rPr>
        <w:t>Parent to resident:</w:t>
      </w:r>
      <w:r w:rsidRPr="005A506E">
        <w:rPr>
          <w:rFonts w:asciiTheme="minorHAnsi" w:hAnsiTheme="minorHAnsi" w:cstheme="minorHAnsi"/>
          <w:bCs/>
          <w:sz w:val="24"/>
          <w:szCs w:val="24"/>
        </w:rPr>
        <w:t xml:space="preserve"> “I have been diluting the formula and giving extra water” (he or she does not explicitly state why)</w:t>
      </w:r>
    </w:p>
    <w:p w14:paraId="0A44D09C" w14:textId="0D03A5A6" w:rsidR="00E16003" w:rsidRPr="005A506E" w:rsidRDefault="00E16003" w:rsidP="00E16003">
      <w:pPr>
        <w:spacing w:after="0" w:line="240" w:lineRule="auto"/>
        <w:rPr>
          <w:rFonts w:asciiTheme="minorHAnsi" w:hAnsiTheme="minorHAnsi" w:cstheme="minorHAnsi"/>
          <w:bCs/>
          <w:sz w:val="24"/>
          <w:szCs w:val="24"/>
        </w:rPr>
      </w:pPr>
    </w:p>
    <w:p w14:paraId="5FF694E3" w14:textId="3CA92515" w:rsidR="00E16003" w:rsidRPr="005A506E" w:rsidRDefault="00E16003" w:rsidP="00E16003">
      <w:pPr>
        <w:spacing w:after="0" w:line="240" w:lineRule="auto"/>
        <w:rPr>
          <w:rFonts w:asciiTheme="minorHAnsi" w:hAnsiTheme="minorHAnsi" w:cstheme="minorHAnsi"/>
          <w:bCs/>
          <w:sz w:val="24"/>
          <w:szCs w:val="24"/>
        </w:rPr>
      </w:pPr>
      <w:r w:rsidRPr="005A506E">
        <w:rPr>
          <w:rFonts w:asciiTheme="minorHAnsi" w:hAnsiTheme="minorHAnsi" w:cstheme="minorHAnsi"/>
          <w:b/>
          <w:sz w:val="24"/>
          <w:szCs w:val="24"/>
        </w:rPr>
        <w:t>Implanted medical student:</w:t>
      </w:r>
      <w:r w:rsidRPr="005A506E">
        <w:rPr>
          <w:rFonts w:asciiTheme="minorHAnsi" w:hAnsiTheme="minorHAnsi" w:cstheme="minorHAnsi"/>
          <w:bCs/>
          <w:sz w:val="24"/>
          <w:szCs w:val="24"/>
        </w:rPr>
        <w:t xml:space="preserve"> ”Oh, so you don’t have enough money to buy formula?”</w:t>
      </w:r>
    </w:p>
    <w:p w14:paraId="6F1585A9" w14:textId="27B59277" w:rsidR="00E16003" w:rsidRPr="005A506E" w:rsidRDefault="00E16003" w:rsidP="00E16003">
      <w:pPr>
        <w:spacing w:after="0" w:line="240" w:lineRule="auto"/>
        <w:rPr>
          <w:rFonts w:asciiTheme="minorHAnsi" w:hAnsiTheme="minorHAnsi" w:cstheme="minorHAnsi"/>
          <w:bCs/>
          <w:sz w:val="24"/>
          <w:szCs w:val="24"/>
        </w:rPr>
      </w:pPr>
    </w:p>
    <w:p w14:paraId="7BC0B29F" w14:textId="2E42E38D" w:rsidR="00E16003" w:rsidRPr="005A506E" w:rsidRDefault="00E16003" w:rsidP="00E16003">
      <w:pPr>
        <w:spacing w:after="0" w:line="240" w:lineRule="auto"/>
        <w:rPr>
          <w:rFonts w:asciiTheme="minorHAnsi" w:hAnsiTheme="minorHAnsi" w:cstheme="minorHAnsi"/>
          <w:bCs/>
          <w:i/>
          <w:iCs/>
          <w:sz w:val="24"/>
          <w:szCs w:val="24"/>
        </w:rPr>
      </w:pPr>
      <w:r w:rsidRPr="005A506E">
        <w:rPr>
          <w:rFonts w:asciiTheme="minorHAnsi" w:hAnsiTheme="minorHAnsi" w:cstheme="minorHAnsi"/>
          <w:b/>
          <w:sz w:val="24"/>
          <w:szCs w:val="24"/>
        </w:rPr>
        <w:t>Parent response:</w:t>
      </w:r>
      <w:r w:rsidRPr="005A506E">
        <w:rPr>
          <w:rFonts w:asciiTheme="minorHAnsi" w:hAnsiTheme="minorHAnsi" w:cstheme="minorHAnsi"/>
          <w:bCs/>
          <w:sz w:val="24"/>
          <w:szCs w:val="24"/>
        </w:rPr>
        <w:t xml:space="preserve"> “No, it’s because I’m trying to prevent him/her (the patient) from being dehydrated” (parent will seem annoyed)</w:t>
      </w:r>
    </w:p>
    <w:p w14:paraId="18931E12" w14:textId="5EF56557" w:rsidR="00ED01C9" w:rsidRPr="005A506E" w:rsidRDefault="00ED01C9" w:rsidP="00ED01C9">
      <w:pPr>
        <w:spacing w:after="0" w:line="240" w:lineRule="auto"/>
        <w:rPr>
          <w:rFonts w:asciiTheme="minorHAnsi" w:hAnsiTheme="minorHAnsi" w:cstheme="minorHAnsi"/>
          <w:bCs/>
          <w:sz w:val="24"/>
          <w:szCs w:val="24"/>
        </w:rPr>
      </w:pPr>
    </w:p>
    <w:p w14:paraId="1B4C31A3" w14:textId="0E17C3DE" w:rsidR="00E16003" w:rsidRPr="005A506E" w:rsidRDefault="00E16003" w:rsidP="00E16003">
      <w:pPr>
        <w:spacing w:after="0" w:line="240" w:lineRule="auto"/>
        <w:rPr>
          <w:rFonts w:asciiTheme="minorHAnsi" w:hAnsiTheme="minorHAnsi" w:cstheme="minorHAnsi"/>
          <w:bCs/>
          <w:sz w:val="24"/>
          <w:szCs w:val="24"/>
        </w:rPr>
      </w:pPr>
      <w:r w:rsidRPr="005A506E">
        <w:rPr>
          <w:rFonts w:asciiTheme="minorHAnsi" w:hAnsiTheme="minorHAnsi" w:cstheme="minorHAnsi"/>
          <w:bCs/>
          <w:sz w:val="24"/>
          <w:szCs w:val="24"/>
        </w:rPr>
        <w:t xml:space="preserve">The learner should respond to the microaggression and encourage the </w:t>
      </w:r>
      <w:r w:rsidR="009031B7" w:rsidRPr="005A506E">
        <w:rPr>
          <w:rFonts w:asciiTheme="minorHAnsi" w:hAnsiTheme="minorHAnsi" w:cstheme="minorHAnsi"/>
          <w:bCs/>
          <w:sz w:val="24"/>
          <w:szCs w:val="24"/>
        </w:rPr>
        <w:t>medical student to treat the patient’s family</w:t>
      </w:r>
      <w:r w:rsidRPr="005A506E">
        <w:rPr>
          <w:rFonts w:asciiTheme="minorHAnsi" w:hAnsiTheme="minorHAnsi" w:cstheme="minorHAnsi"/>
          <w:bCs/>
          <w:sz w:val="24"/>
          <w:szCs w:val="24"/>
        </w:rPr>
        <w:t xml:space="preserve"> with respect. An example of a possible response using the “OTFD” framework that will be taught in the debrief is below. </w:t>
      </w:r>
    </w:p>
    <w:p w14:paraId="5518E8F8" w14:textId="77777777" w:rsidR="00E16003" w:rsidRPr="005A506E" w:rsidRDefault="00E16003" w:rsidP="00E16003">
      <w:pPr>
        <w:spacing w:after="0" w:line="240" w:lineRule="auto"/>
        <w:rPr>
          <w:rFonts w:asciiTheme="minorHAnsi" w:hAnsiTheme="minorHAnsi" w:cstheme="minorHAnsi"/>
          <w:bCs/>
          <w:sz w:val="24"/>
          <w:szCs w:val="24"/>
        </w:rPr>
      </w:pPr>
    </w:p>
    <w:p w14:paraId="222186C4" w14:textId="6937F8D0" w:rsidR="00E16003" w:rsidRPr="005A506E" w:rsidRDefault="00E16003" w:rsidP="00E16003">
      <w:pPr>
        <w:spacing w:after="0" w:line="240" w:lineRule="auto"/>
        <w:rPr>
          <w:rFonts w:asciiTheme="minorHAnsi" w:hAnsiTheme="minorHAnsi" w:cstheme="minorHAnsi"/>
          <w:bCs/>
          <w:sz w:val="24"/>
          <w:szCs w:val="24"/>
        </w:rPr>
      </w:pPr>
      <w:r w:rsidRPr="005A506E">
        <w:rPr>
          <w:rFonts w:asciiTheme="minorHAnsi" w:hAnsiTheme="minorHAnsi" w:cstheme="minorHAnsi"/>
          <w:b/>
          <w:sz w:val="24"/>
          <w:szCs w:val="24"/>
        </w:rPr>
        <w:t xml:space="preserve">Example Response from the Resident Learner to the Medical Student: </w:t>
      </w:r>
      <w:r w:rsidRPr="005A506E">
        <w:rPr>
          <w:rFonts w:asciiTheme="minorHAnsi" w:hAnsiTheme="minorHAnsi" w:cstheme="minorHAnsi"/>
          <w:bCs/>
          <w:sz w:val="24"/>
          <w:szCs w:val="24"/>
        </w:rPr>
        <w:t>“I heard you say that the patient’s mom does not have enough money to buy formula [observation]. I think that statement assumes that they are of a low socioeconomic status without actually knowing their situation [thoughts based on the observation]. I am disappointed [emotion] by this assumption, and I hope that you will seek to understand your patients’ situations before making assumptions in the future [desired outcome].”</w:t>
      </w:r>
    </w:p>
    <w:p w14:paraId="235131EF" w14:textId="6AC8F198" w:rsidR="00E16003" w:rsidRPr="005A506E" w:rsidRDefault="00E16003" w:rsidP="00E16003">
      <w:pPr>
        <w:spacing w:after="0" w:line="240" w:lineRule="auto"/>
        <w:rPr>
          <w:rFonts w:asciiTheme="minorHAnsi" w:hAnsiTheme="minorHAnsi" w:cstheme="minorHAnsi"/>
          <w:bCs/>
          <w:sz w:val="24"/>
          <w:szCs w:val="24"/>
        </w:rPr>
      </w:pPr>
    </w:p>
    <w:p w14:paraId="39E95219" w14:textId="77777777" w:rsidR="00E16003" w:rsidRPr="005A506E" w:rsidRDefault="00E16003" w:rsidP="00E16003">
      <w:pPr>
        <w:spacing w:after="0" w:line="240" w:lineRule="auto"/>
        <w:rPr>
          <w:rFonts w:asciiTheme="minorHAnsi" w:hAnsiTheme="minorHAnsi" w:cstheme="minorHAnsi"/>
          <w:bCs/>
          <w:sz w:val="24"/>
          <w:szCs w:val="24"/>
        </w:rPr>
      </w:pPr>
    </w:p>
    <w:p w14:paraId="7D4E1E3E" w14:textId="77777777" w:rsidR="00E16003" w:rsidRPr="005A506E" w:rsidRDefault="00E16003" w:rsidP="00E16003">
      <w:pPr>
        <w:spacing w:after="0" w:line="240" w:lineRule="auto"/>
        <w:rPr>
          <w:rFonts w:asciiTheme="minorHAnsi" w:hAnsiTheme="minorHAnsi" w:cstheme="minorHAnsi"/>
          <w:b/>
          <w:i/>
          <w:iCs/>
          <w:sz w:val="24"/>
          <w:szCs w:val="24"/>
        </w:rPr>
      </w:pPr>
      <w:r w:rsidRPr="005A506E">
        <w:rPr>
          <w:rFonts w:asciiTheme="minorHAnsi" w:hAnsiTheme="minorHAnsi" w:cstheme="minorHAnsi"/>
          <w:b/>
          <w:i/>
          <w:iCs/>
          <w:sz w:val="24"/>
          <w:szCs w:val="24"/>
        </w:rPr>
        <w:t>Microaggression Branch Points</w:t>
      </w:r>
    </w:p>
    <w:p w14:paraId="38EB23D7" w14:textId="77777777" w:rsidR="00E16003" w:rsidRPr="005A506E" w:rsidRDefault="00E16003" w:rsidP="00E16003">
      <w:pPr>
        <w:spacing w:after="0" w:line="240" w:lineRule="auto"/>
        <w:rPr>
          <w:rFonts w:asciiTheme="minorHAnsi" w:hAnsiTheme="minorHAnsi" w:cstheme="minorHAnsi"/>
          <w:b/>
          <w:sz w:val="24"/>
          <w:szCs w:val="24"/>
        </w:rPr>
      </w:pPr>
    </w:p>
    <w:p w14:paraId="2FCAB790" w14:textId="77777777" w:rsidR="00E16003" w:rsidRPr="005A506E" w:rsidRDefault="00E16003" w:rsidP="00E16003">
      <w:pPr>
        <w:pStyle w:val="ListParagraph"/>
        <w:numPr>
          <w:ilvl w:val="0"/>
          <w:numId w:val="1"/>
        </w:numPr>
        <w:spacing w:after="0" w:line="240" w:lineRule="auto"/>
        <w:rPr>
          <w:rFonts w:asciiTheme="minorHAnsi" w:hAnsiTheme="minorHAnsi" w:cstheme="minorHAnsi"/>
          <w:bCs/>
          <w:sz w:val="24"/>
          <w:szCs w:val="24"/>
        </w:rPr>
      </w:pPr>
      <w:r w:rsidRPr="005A506E">
        <w:rPr>
          <w:rFonts w:asciiTheme="minorHAnsi" w:hAnsiTheme="minorHAnsi" w:cstheme="minorHAnsi"/>
          <w:b/>
          <w:sz w:val="24"/>
          <w:szCs w:val="24"/>
        </w:rPr>
        <w:t>Proceed to #1 if the learner responds to the microaggression in a timely, appropriate and professional manner (</w:t>
      </w:r>
      <w:proofErr w:type="gramStart"/>
      <w:r w:rsidRPr="005A506E">
        <w:rPr>
          <w:rFonts w:asciiTheme="minorHAnsi" w:hAnsiTheme="minorHAnsi" w:cstheme="minorHAnsi"/>
          <w:b/>
          <w:sz w:val="24"/>
          <w:szCs w:val="24"/>
        </w:rPr>
        <w:t>i.e.</w:t>
      </w:r>
      <w:proofErr w:type="gramEnd"/>
      <w:r w:rsidRPr="005A506E">
        <w:rPr>
          <w:rFonts w:asciiTheme="minorHAnsi" w:hAnsiTheme="minorHAnsi" w:cstheme="minorHAnsi"/>
          <w:b/>
          <w:sz w:val="24"/>
          <w:szCs w:val="24"/>
        </w:rPr>
        <w:t xml:space="preserve"> does not use accusatory language or attacking statements, exhibits positive and open non-verbal responses)</w:t>
      </w:r>
    </w:p>
    <w:p w14:paraId="0EF0DB98" w14:textId="2CB5D3F2" w:rsidR="00E16003" w:rsidRPr="005A506E" w:rsidRDefault="00E16003" w:rsidP="00E16003">
      <w:pPr>
        <w:pStyle w:val="ListParagraph"/>
        <w:numPr>
          <w:ilvl w:val="0"/>
          <w:numId w:val="2"/>
        </w:numPr>
        <w:spacing w:after="0" w:line="240" w:lineRule="auto"/>
        <w:rPr>
          <w:rFonts w:asciiTheme="minorHAnsi" w:hAnsiTheme="minorHAnsi" w:cstheme="minorHAnsi"/>
          <w:bCs/>
          <w:sz w:val="24"/>
          <w:szCs w:val="24"/>
        </w:rPr>
      </w:pPr>
      <w:r w:rsidRPr="005A506E">
        <w:rPr>
          <w:rFonts w:asciiTheme="minorHAnsi" w:hAnsiTheme="minorHAnsi" w:cstheme="minorHAnsi"/>
          <w:b/>
          <w:sz w:val="24"/>
          <w:szCs w:val="24"/>
        </w:rPr>
        <w:t>Medical Student: “</w:t>
      </w:r>
      <w:r w:rsidRPr="005A506E">
        <w:rPr>
          <w:rFonts w:asciiTheme="minorHAnsi" w:hAnsiTheme="minorHAnsi" w:cstheme="minorHAnsi"/>
          <w:bCs/>
          <w:sz w:val="24"/>
          <w:szCs w:val="24"/>
        </w:rPr>
        <w:t>I’m sorry if I upset you. I should not make assumptions and will make sure to try to understand the situation better in the future.”</w:t>
      </w:r>
    </w:p>
    <w:p w14:paraId="4925063F" w14:textId="77777777" w:rsidR="00E16003" w:rsidRPr="005A506E" w:rsidRDefault="00E16003" w:rsidP="00E16003">
      <w:pPr>
        <w:pStyle w:val="ListParagraph"/>
        <w:spacing w:after="0" w:line="240" w:lineRule="auto"/>
        <w:rPr>
          <w:rFonts w:asciiTheme="minorHAnsi" w:hAnsiTheme="minorHAnsi" w:cstheme="minorHAnsi"/>
          <w:bCs/>
          <w:sz w:val="24"/>
          <w:szCs w:val="24"/>
        </w:rPr>
      </w:pPr>
    </w:p>
    <w:p w14:paraId="2C6D8949" w14:textId="27BD7073" w:rsidR="00E16003" w:rsidRPr="005A506E" w:rsidRDefault="00E16003" w:rsidP="00E16003">
      <w:pPr>
        <w:pStyle w:val="ListParagraph"/>
        <w:numPr>
          <w:ilvl w:val="0"/>
          <w:numId w:val="1"/>
        </w:numPr>
        <w:rPr>
          <w:rFonts w:asciiTheme="minorHAnsi" w:hAnsiTheme="minorHAnsi" w:cstheme="minorHAnsi"/>
          <w:sz w:val="24"/>
          <w:szCs w:val="24"/>
        </w:rPr>
      </w:pPr>
      <w:r w:rsidRPr="005A506E">
        <w:rPr>
          <w:rFonts w:asciiTheme="minorHAnsi" w:hAnsiTheme="minorHAnsi" w:cstheme="minorHAnsi"/>
          <w:b/>
          <w:bCs/>
          <w:sz w:val="24"/>
          <w:szCs w:val="24"/>
        </w:rPr>
        <w:t>Proceed to #2 if the learner does not respond to the initial microaggression OR the learner responds but gives a subpar response (</w:t>
      </w:r>
      <w:proofErr w:type="gramStart"/>
      <w:r w:rsidRPr="005A506E">
        <w:rPr>
          <w:rFonts w:asciiTheme="minorHAnsi" w:hAnsiTheme="minorHAnsi" w:cstheme="minorHAnsi"/>
          <w:b/>
          <w:bCs/>
          <w:sz w:val="24"/>
          <w:szCs w:val="24"/>
        </w:rPr>
        <w:t>i.e.</w:t>
      </w:r>
      <w:proofErr w:type="gramEnd"/>
      <w:r w:rsidRPr="005A506E">
        <w:rPr>
          <w:rFonts w:asciiTheme="minorHAnsi" w:hAnsiTheme="minorHAnsi" w:cstheme="minorHAnsi"/>
          <w:b/>
          <w:bCs/>
          <w:sz w:val="24"/>
          <w:szCs w:val="24"/>
        </w:rPr>
        <w:t xml:space="preserve"> uses accusatory language or attacking statements, exhibits negative and closed off non-verbal responses) </w:t>
      </w:r>
    </w:p>
    <w:p w14:paraId="59AFD894" w14:textId="74951F46" w:rsidR="00E16003" w:rsidRPr="005A506E" w:rsidRDefault="00E16003" w:rsidP="00E16003">
      <w:pPr>
        <w:pStyle w:val="ListParagraph"/>
        <w:numPr>
          <w:ilvl w:val="0"/>
          <w:numId w:val="2"/>
        </w:numPr>
        <w:spacing w:after="0" w:line="240" w:lineRule="auto"/>
        <w:rPr>
          <w:rFonts w:asciiTheme="minorHAnsi" w:hAnsiTheme="minorHAnsi" w:cstheme="minorHAnsi"/>
          <w:bCs/>
          <w:sz w:val="24"/>
          <w:szCs w:val="24"/>
        </w:rPr>
      </w:pPr>
      <w:r w:rsidRPr="005A506E">
        <w:rPr>
          <w:rFonts w:asciiTheme="minorHAnsi" w:hAnsiTheme="minorHAnsi" w:cstheme="minorHAnsi"/>
          <w:b/>
          <w:bCs/>
          <w:sz w:val="24"/>
          <w:szCs w:val="24"/>
        </w:rPr>
        <w:t xml:space="preserve">Medical Student: </w:t>
      </w:r>
      <w:r w:rsidRPr="005A506E">
        <w:rPr>
          <w:rFonts w:asciiTheme="minorHAnsi" w:hAnsiTheme="minorHAnsi" w:cstheme="minorHAnsi"/>
          <w:sz w:val="24"/>
          <w:szCs w:val="24"/>
        </w:rPr>
        <w:t>“</w:t>
      </w:r>
      <w:r w:rsidRPr="005A506E">
        <w:rPr>
          <w:rFonts w:asciiTheme="minorHAnsi" w:hAnsiTheme="minorHAnsi" w:cstheme="minorHAnsi"/>
          <w:bCs/>
          <w:sz w:val="24"/>
          <w:szCs w:val="24"/>
        </w:rPr>
        <w:t xml:space="preserve">I know sometimes you people will dilute the formula to save money. Is that what’s going on here?” </w:t>
      </w:r>
    </w:p>
    <w:p w14:paraId="717912BF" w14:textId="4A1491E3" w:rsidR="00E16003" w:rsidRPr="005A506E" w:rsidRDefault="00E16003" w:rsidP="00E16003">
      <w:pPr>
        <w:pStyle w:val="ListParagraph"/>
        <w:rPr>
          <w:rFonts w:asciiTheme="minorHAnsi" w:hAnsiTheme="minorHAnsi" w:cstheme="minorHAnsi"/>
          <w:sz w:val="24"/>
          <w:szCs w:val="24"/>
        </w:rPr>
      </w:pPr>
    </w:p>
    <w:p w14:paraId="5AD0880A" w14:textId="77777777" w:rsidR="00E16003" w:rsidRPr="005A506E" w:rsidRDefault="00E16003" w:rsidP="00E16003">
      <w:pPr>
        <w:pStyle w:val="ListParagraph"/>
        <w:numPr>
          <w:ilvl w:val="0"/>
          <w:numId w:val="1"/>
        </w:numPr>
        <w:rPr>
          <w:rFonts w:asciiTheme="minorHAnsi" w:hAnsiTheme="minorHAnsi" w:cstheme="minorHAnsi"/>
          <w:b/>
          <w:bCs/>
          <w:sz w:val="24"/>
          <w:szCs w:val="24"/>
        </w:rPr>
      </w:pPr>
      <w:r w:rsidRPr="005A506E">
        <w:rPr>
          <w:rFonts w:asciiTheme="minorHAnsi" w:hAnsiTheme="minorHAnsi" w:cstheme="minorHAnsi"/>
          <w:b/>
          <w:bCs/>
          <w:sz w:val="24"/>
          <w:szCs w:val="24"/>
        </w:rPr>
        <w:lastRenderedPageBreak/>
        <w:t>Proceed to #3 if the learner continues to not respond to the microaggressions or continues to provide a subpar response</w:t>
      </w:r>
    </w:p>
    <w:p w14:paraId="42F0C4CE" w14:textId="019659CE" w:rsidR="00E16003" w:rsidRPr="005A506E" w:rsidRDefault="00E16003" w:rsidP="005A506E">
      <w:pPr>
        <w:pStyle w:val="ListParagraph"/>
        <w:numPr>
          <w:ilvl w:val="0"/>
          <w:numId w:val="2"/>
        </w:numPr>
        <w:rPr>
          <w:rFonts w:asciiTheme="minorHAnsi" w:hAnsiTheme="minorHAnsi" w:cstheme="minorHAnsi"/>
          <w:b/>
          <w:bCs/>
          <w:sz w:val="24"/>
          <w:szCs w:val="24"/>
        </w:rPr>
      </w:pPr>
      <w:r w:rsidRPr="005A506E">
        <w:rPr>
          <w:rFonts w:asciiTheme="minorHAnsi" w:hAnsiTheme="minorHAnsi" w:cstheme="minorHAnsi"/>
          <w:b/>
          <w:bCs/>
          <w:sz w:val="24"/>
          <w:szCs w:val="24"/>
        </w:rPr>
        <w:t xml:space="preserve">Medical Student to Resident: </w:t>
      </w:r>
      <w:r w:rsidRPr="005A506E">
        <w:rPr>
          <w:rFonts w:asciiTheme="minorHAnsi" w:hAnsiTheme="minorHAnsi" w:cstheme="minorHAnsi"/>
          <w:bCs/>
          <w:sz w:val="24"/>
          <w:szCs w:val="24"/>
        </w:rPr>
        <w:t>“</w:t>
      </w:r>
      <w:r w:rsidR="00341A00" w:rsidRPr="005A506E">
        <w:rPr>
          <w:rFonts w:asciiTheme="minorHAnsi" w:hAnsiTheme="minorHAnsi" w:cstheme="minorHAnsi"/>
          <w:bCs/>
          <w:sz w:val="24"/>
          <w:szCs w:val="24"/>
        </w:rPr>
        <w:t xml:space="preserve">Do you think they can even take care of this child if they won’t pay for formula? </w:t>
      </w:r>
      <w:r w:rsidRPr="005A506E">
        <w:rPr>
          <w:rFonts w:asciiTheme="minorHAnsi" w:hAnsiTheme="minorHAnsi" w:cstheme="minorHAnsi"/>
          <w:bCs/>
          <w:sz w:val="24"/>
          <w:szCs w:val="24"/>
        </w:rPr>
        <w:t>They are probably buying cigarettes instead.”</w:t>
      </w:r>
    </w:p>
    <w:p w14:paraId="6D7003C9" w14:textId="1EA09F43" w:rsidR="00E16003" w:rsidRPr="005A506E" w:rsidRDefault="00E16003" w:rsidP="00E16003">
      <w:pPr>
        <w:spacing w:after="0" w:line="240" w:lineRule="auto"/>
        <w:rPr>
          <w:rFonts w:asciiTheme="minorHAnsi" w:hAnsiTheme="minorHAnsi" w:cstheme="minorHAnsi"/>
          <w:b/>
          <w:sz w:val="24"/>
          <w:szCs w:val="24"/>
        </w:rPr>
      </w:pPr>
      <w:r w:rsidRPr="005A506E">
        <w:rPr>
          <w:rFonts w:asciiTheme="minorHAnsi" w:hAnsiTheme="minorHAnsi" w:cstheme="minorHAnsi"/>
          <w:b/>
          <w:bCs/>
          <w:sz w:val="24"/>
          <w:szCs w:val="24"/>
        </w:rPr>
        <w:t>OR</w:t>
      </w:r>
    </w:p>
    <w:p w14:paraId="79405FDE" w14:textId="130A96D9" w:rsidR="00ED01C9" w:rsidRPr="005A506E" w:rsidRDefault="00ED01C9" w:rsidP="00ED01C9">
      <w:pPr>
        <w:spacing w:after="0" w:line="240" w:lineRule="auto"/>
        <w:rPr>
          <w:rFonts w:asciiTheme="minorHAnsi" w:hAnsiTheme="minorHAnsi" w:cstheme="minorHAnsi"/>
          <w:bCs/>
          <w:sz w:val="24"/>
          <w:szCs w:val="24"/>
        </w:rPr>
      </w:pPr>
    </w:p>
    <w:p w14:paraId="1849BD94" w14:textId="6E838068" w:rsidR="00E16003" w:rsidRPr="005A506E" w:rsidRDefault="00E16003" w:rsidP="00ED01C9">
      <w:pPr>
        <w:spacing w:after="0" w:line="240" w:lineRule="auto"/>
        <w:rPr>
          <w:rFonts w:asciiTheme="minorHAnsi" w:hAnsiTheme="minorHAnsi" w:cstheme="minorHAnsi"/>
          <w:b/>
          <w:sz w:val="24"/>
          <w:szCs w:val="24"/>
          <w:u w:val="single"/>
        </w:rPr>
      </w:pPr>
      <w:r w:rsidRPr="005A506E">
        <w:rPr>
          <w:rFonts w:asciiTheme="minorHAnsi" w:hAnsiTheme="minorHAnsi" w:cstheme="minorHAnsi"/>
          <w:b/>
          <w:sz w:val="24"/>
          <w:szCs w:val="24"/>
          <w:u w:val="single"/>
        </w:rPr>
        <w:t>If the resident learner does not ask about formula even after recognition of hyponatremia, proceed to the script below. The medical student should state the microaggression prior to admission for timing purposes.</w:t>
      </w:r>
    </w:p>
    <w:p w14:paraId="744BC1BB" w14:textId="77777777" w:rsidR="00ED01C9" w:rsidRPr="005A506E" w:rsidRDefault="00ED01C9" w:rsidP="00ED01C9">
      <w:pPr>
        <w:spacing w:after="0" w:line="240" w:lineRule="auto"/>
        <w:rPr>
          <w:rFonts w:asciiTheme="minorHAnsi" w:hAnsiTheme="minorHAnsi" w:cstheme="minorHAnsi"/>
          <w:bCs/>
          <w:sz w:val="24"/>
          <w:szCs w:val="24"/>
        </w:rPr>
      </w:pPr>
    </w:p>
    <w:p w14:paraId="203E7924" w14:textId="02BD135C" w:rsidR="00ED01C9" w:rsidRPr="005A506E" w:rsidRDefault="00E16003" w:rsidP="00ED01C9">
      <w:pPr>
        <w:spacing w:after="0" w:line="240" w:lineRule="auto"/>
        <w:rPr>
          <w:rFonts w:asciiTheme="minorHAnsi" w:hAnsiTheme="minorHAnsi" w:cstheme="minorHAnsi"/>
          <w:bCs/>
          <w:sz w:val="24"/>
          <w:szCs w:val="24"/>
        </w:rPr>
      </w:pPr>
      <w:r w:rsidRPr="005A506E">
        <w:rPr>
          <w:rFonts w:asciiTheme="minorHAnsi" w:hAnsiTheme="minorHAnsi" w:cstheme="minorHAnsi"/>
          <w:b/>
          <w:sz w:val="24"/>
          <w:szCs w:val="24"/>
        </w:rPr>
        <w:t xml:space="preserve">Medical Student to </w:t>
      </w:r>
      <w:r w:rsidR="00341A00" w:rsidRPr="005A506E">
        <w:rPr>
          <w:rFonts w:asciiTheme="minorHAnsi" w:hAnsiTheme="minorHAnsi" w:cstheme="minorHAnsi"/>
          <w:b/>
          <w:sz w:val="24"/>
          <w:szCs w:val="24"/>
        </w:rPr>
        <w:t>Parent</w:t>
      </w:r>
      <w:r w:rsidRPr="005A506E">
        <w:rPr>
          <w:rFonts w:asciiTheme="minorHAnsi" w:hAnsiTheme="minorHAnsi" w:cstheme="minorHAnsi"/>
          <w:b/>
          <w:sz w:val="24"/>
          <w:szCs w:val="24"/>
        </w:rPr>
        <w:t>:</w:t>
      </w:r>
      <w:r w:rsidRPr="005A506E">
        <w:rPr>
          <w:rFonts w:asciiTheme="minorHAnsi" w:hAnsiTheme="minorHAnsi" w:cstheme="minorHAnsi"/>
          <w:bCs/>
          <w:sz w:val="24"/>
          <w:szCs w:val="24"/>
        </w:rPr>
        <w:t xml:space="preserve"> </w:t>
      </w:r>
      <w:r w:rsidR="00ED01C9" w:rsidRPr="005A506E">
        <w:rPr>
          <w:rFonts w:asciiTheme="minorHAnsi" w:hAnsiTheme="minorHAnsi" w:cstheme="minorHAnsi"/>
          <w:bCs/>
          <w:sz w:val="24"/>
          <w:szCs w:val="24"/>
        </w:rPr>
        <w:t>“I know sometimes you people will dilute the formula to save money. Is that what’s going on here?”</w:t>
      </w:r>
    </w:p>
    <w:p w14:paraId="7641D571" w14:textId="56A638F3" w:rsidR="00E16003" w:rsidRPr="005A506E" w:rsidRDefault="00E16003" w:rsidP="00ED01C9">
      <w:pPr>
        <w:spacing w:after="0" w:line="240" w:lineRule="auto"/>
        <w:rPr>
          <w:rFonts w:asciiTheme="minorHAnsi" w:hAnsiTheme="minorHAnsi" w:cstheme="minorHAnsi"/>
          <w:bCs/>
          <w:sz w:val="24"/>
          <w:szCs w:val="24"/>
        </w:rPr>
      </w:pPr>
    </w:p>
    <w:p w14:paraId="41E3A781" w14:textId="1C5C954E" w:rsidR="00E16003" w:rsidRPr="005A506E" w:rsidRDefault="00E16003" w:rsidP="00ED01C9">
      <w:pPr>
        <w:spacing w:after="0" w:line="240" w:lineRule="auto"/>
        <w:rPr>
          <w:rFonts w:asciiTheme="minorHAnsi" w:hAnsiTheme="minorHAnsi" w:cstheme="minorHAnsi"/>
          <w:bCs/>
          <w:sz w:val="24"/>
          <w:szCs w:val="24"/>
        </w:rPr>
      </w:pPr>
      <w:r w:rsidRPr="005A506E">
        <w:rPr>
          <w:rFonts w:asciiTheme="minorHAnsi" w:hAnsiTheme="minorHAnsi" w:cstheme="minorHAnsi"/>
          <w:bCs/>
          <w:sz w:val="24"/>
          <w:szCs w:val="24"/>
        </w:rPr>
        <w:t>[The parent will then have the same response as above]</w:t>
      </w:r>
    </w:p>
    <w:p w14:paraId="1F3DCA4E" w14:textId="194B035D" w:rsidR="00B16665" w:rsidRPr="005A506E" w:rsidRDefault="00B16665" w:rsidP="005A506E">
      <w:pPr>
        <w:rPr>
          <w:rFonts w:asciiTheme="minorHAnsi" w:hAnsiTheme="minorHAnsi" w:cstheme="minorHAnsi"/>
          <w:sz w:val="24"/>
          <w:szCs w:val="24"/>
        </w:rPr>
      </w:pPr>
    </w:p>
    <w:p w14:paraId="69A7FFF5" w14:textId="77777777" w:rsidR="00B16665" w:rsidRPr="005A506E" w:rsidRDefault="00B16665" w:rsidP="00B16665">
      <w:pPr>
        <w:spacing w:after="0" w:line="240" w:lineRule="auto"/>
        <w:rPr>
          <w:rFonts w:asciiTheme="minorHAnsi" w:hAnsiTheme="minorHAnsi" w:cstheme="minorHAnsi"/>
          <w:b/>
          <w:sz w:val="24"/>
          <w:szCs w:val="24"/>
          <w:u w:val="single"/>
        </w:rPr>
      </w:pPr>
      <w:r w:rsidRPr="005A506E">
        <w:rPr>
          <w:rFonts w:asciiTheme="minorHAnsi" w:hAnsiTheme="minorHAnsi" w:cstheme="minorHAnsi"/>
          <w:b/>
          <w:sz w:val="24"/>
          <w:szCs w:val="24"/>
          <w:u w:val="single"/>
        </w:rPr>
        <w:t>DISCUSSION:</w:t>
      </w:r>
    </w:p>
    <w:p w14:paraId="6D134453" w14:textId="77777777" w:rsidR="00B16665" w:rsidRPr="005A506E" w:rsidRDefault="00B16665" w:rsidP="00B16665">
      <w:pPr>
        <w:spacing w:after="0" w:line="240" w:lineRule="auto"/>
        <w:rPr>
          <w:rFonts w:asciiTheme="minorHAnsi" w:hAnsiTheme="minorHAnsi" w:cstheme="minorHAnsi"/>
          <w:bCs/>
          <w:sz w:val="24"/>
          <w:szCs w:val="24"/>
        </w:rPr>
      </w:pPr>
      <w:r w:rsidRPr="005A506E">
        <w:rPr>
          <w:rFonts w:asciiTheme="minorHAnsi" w:hAnsiTheme="minorHAnsi" w:cstheme="minorHAnsi"/>
          <w:bCs/>
          <w:sz w:val="24"/>
          <w:szCs w:val="24"/>
        </w:rPr>
        <w:t xml:space="preserve">This case will focus on responding to microaggressions in the clinical learning environment.  Residents will be expected to quickly recognize the microaggression within the case and respond to the microaggression in an appropriate and professional manner. The resident must demonstrate the skill to handle this difficult situation. </w:t>
      </w:r>
    </w:p>
    <w:p w14:paraId="17311AB1" w14:textId="77777777" w:rsidR="00B16665" w:rsidRPr="005A506E" w:rsidRDefault="00B16665" w:rsidP="00B16665">
      <w:pPr>
        <w:spacing w:after="0" w:line="240" w:lineRule="auto"/>
        <w:rPr>
          <w:rFonts w:asciiTheme="minorHAnsi" w:hAnsiTheme="minorHAnsi" w:cstheme="minorHAnsi"/>
          <w:b/>
          <w:sz w:val="24"/>
          <w:szCs w:val="24"/>
        </w:rPr>
      </w:pPr>
    </w:p>
    <w:p w14:paraId="51D9B990" w14:textId="77777777" w:rsidR="00B16665" w:rsidRPr="005A506E" w:rsidRDefault="00B16665" w:rsidP="00B16665">
      <w:pPr>
        <w:spacing w:after="0" w:line="240" w:lineRule="auto"/>
        <w:rPr>
          <w:rFonts w:asciiTheme="minorHAnsi" w:hAnsiTheme="minorHAnsi" w:cstheme="minorHAnsi"/>
          <w:b/>
          <w:sz w:val="24"/>
          <w:szCs w:val="24"/>
        </w:rPr>
      </w:pPr>
      <w:r w:rsidRPr="005A506E">
        <w:rPr>
          <w:rFonts w:asciiTheme="minorHAnsi" w:hAnsiTheme="minorHAnsi" w:cstheme="minorHAnsi"/>
          <w:b/>
          <w:sz w:val="24"/>
          <w:szCs w:val="24"/>
        </w:rPr>
        <w:t>The primary objectives of this case are the following:</w:t>
      </w:r>
    </w:p>
    <w:p w14:paraId="28B0AB2C" w14:textId="77777777" w:rsidR="00B16665" w:rsidRPr="005A506E" w:rsidRDefault="00B16665" w:rsidP="00B16665">
      <w:pPr>
        <w:numPr>
          <w:ilvl w:val="0"/>
          <w:numId w:val="4"/>
        </w:numPr>
        <w:spacing w:after="0" w:line="240" w:lineRule="auto"/>
        <w:rPr>
          <w:rFonts w:asciiTheme="minorHAnsi" w:hAnsiTheme="minorHAnsi" w:cstheme="minorHAnsi"/>
          <w:sz w:val="24"/>
          <w:szCs w:val="24"/>
        </w:rPr>
      </w:pPr>
      <w:r w:rsidRPr="005A506E">
        <w:rPr>
          <w:rFonts w:asciiTheme="minorHAnsi" w:hAnsiTheme="minorHAnsi" w:cstheme="minorHAnsi"/>
          <w:sz w:val="24"/>
          <w:szCs w:val="24"/>
        </w:rPr>
        <w:t>Recognize the microaggression</w:t>
      </w:r>
    </w:p>
    <w:p w14:paraId="1CA37301" w14:textId="77777777" w:rsidR="00B16665" w:rsidRPr="005A506E" w:rsidRDefault="00B16665" w:rsidP="00B16665">
      <w:pPr>
        <w:numPr>
          <w:ilvl w:val="0"/>
          <w:numId w:val="4"/>
        </w:numPr>
        <w:spacing w:after="0" w:line="240" w:lineRule="auto"/>
        <w:rPr>
          <w:rFonts w:asciiTheme="minorHAnsi" w:hAnsiTheme="minorHAnsi" w:cstheme="minorHAnsi"/>
          <w:sz w:val="24"/>
          <w:szCs w:val="24"/>
        </w:rPr>
      </w:pPr>
      <w:r w:rsidRPr="005A506E">
        <w:rPr>
          <w:rFonts w:asciiTheme="minorHAnsi" w:hAnsiTheme="minorHAnsi" w:cstheme="minorHAnsi"/>
          <w:sz w:val="24"/>
          <w:szCs w:val="24"/>
        </w:rPr>
        <w:t>Respond to the microaggression in an appropriate and professional manner</w:t>
      </w:r>
    </w:p>
    <w:p w14:paraId="457FB3CC" w14:textId="77777777" w:rsidR="00B16665" w:rsidRPr="005A506E" w:rsidRDefault="00B16665" w:rsidP="00B16665">
      <w:pPr>
        <w:numPr>
          <w:ilvl w:val="0"/>
          <w:numId w:val="4"/>
        </w:numPr>
        <w:spacing w:after="0" w:line="240" w:lineRule="auto"/>
        <w:rPr>
          <w:rFonts w:asciiTheme="minorHAnsi" w:hAnsiTheme="minorHAnsi" w:cstheme="minorHAnsi"/>
          <w:sz w:val="24"/>
          <w:szCs w:val="24"/>
        </w:rPr>
      </w:pPr>
      <w:r w:rsidRPr="005A506E">
        <w:rPr>
          <w:rFonts w:asciiTheme="minorHAnsi" w:hAnsiTheme="minorHAnsi" w:cstheme="minorHAnsi"/>
          <w:sz w:val="24"/>
          <w:szCs w:val="24"/>
        </w:rPr>
        <w:t>Review the “OTFD” framework for responding to microaggressions</w:t>
      </w:r>
    </w:p>
    <w:p w14:paraId="4F21690F" w14:textId="77777777" w:rsidR="00B16665" w:rsidRPr="005A506E" w:rsidRDefault="00B16665" w:rsidP="00B16665">
      <w:pPr>
        <w:spacing w:after="0" w:line="240" w:lineRule="auto"/>
        <w:rPr>
          <w:rFonts w:asciiTheme="minorHAnsi" w:hAnsiTheme="minorHAnsi" w:cstheme="minorHAnsi"/>
          <w:b/>
          <w:sz w:val="24"/>
          <w:szCs w:val="24"/>
        </w:rPr>
      </w:pPr>
    </w:p>
    <w:p w14:paraId="4FC83705" w14:textId="77777777" w:rsidR="00B16665" w:rsidRPr="005A506E" w:rsidRDefault="00B16665" w:rsidP="00B16665">
      <w:pPr>
        <w:spacing w:after="0" w:line="240" w:lineRule="auto"/>
        <w:rPr>
          <w:rFonts w:asciiTheme="minorHAnsi" w:hAnsiTheme="minorHAnsi" w:cstheme="minorHAnsi"/>
          <w:b/>
          <w:sz w:val="24"/>
          <w:szCs w:val="24"/>
        </w:rPr>
      </w:pPr>
      <w:r w:rsidRPr="005A506E">
        <w:rPr>
          <w:rFonts w:asciiTheme="minorHAnsi" w:hAnsiTheme="minorHAnsi" w:cstheme="minorHAnsi"/>
          <w:b/>
          <w:sz w:val="24"/>
          <w:szCs w:val="24"/>
        </w:rPr>
        <w:t>CRITICAL ACTIONS:</w:t>
      </w:r>
    </w:p>
    <w:p w14:paraId="4EF39B19" w14:textId="1B9D7EAE" w:rsidR="00B16665" w:rsidRPr="005A506E" w:rsidRDefault="00B16665" w:rsidP="00B16665">
      <w:pPr>
        <w:numPr>
          <w:ilvl w:val="0"/>
          <w:numId w:val="6"/>
        </w:numPr>
        <w:spacing w:after="0" w:line="240" w:lineRule="auto"/>
        <w:rPr>
          <w:rFonts w:asciiTheme="minorHAnsi" w:hAnsiTheme="minorHAnsi" w:cstheme="minorHAnsi"/>
          <w:bCs/>
          <w:sz w:val="24"/>
          <w:szCs w:val="24"/>
        </w:rPr>
      </w:pPr>
      <w:r w:rsidRPr="005A506E">
        <w:rPr>
          <w:rFonts w:asciiTheme="minorHAnsi" w:hAnsiTheme="minorHAnsi" w:cstheme="minorHAnsi"/>
          <w:bCs/>
          <w:sz w:val="24"/>
          <w:szCs w:val="24"/>
        </w:rPr>
        <w:t>Recognize and appropriately treat hyponatremia induced seizures in an infant</w:t>
      </w:r>
    </w:p>
    <w:p w14:paraId="7291F794" w14:textId="2EC1A40D" w:rsidR="00B16665" w:rsidRPr="005A506E" w:rsidRDefault="00B16665" w:rsidP="00B16665">
      <w:pPr>
        <w:numPr>
          <w:ilvl w:val="0"/>
          <w:numId w:val="6"/>
        </w:numPr>
        <w:spacing w:after="0" w:line="240" w:lineRule="auto"/>
        <w:rPr>
          <w:rFonts w:asciiTheme="minorHAnsi" w:hAnsiTheme="minorHAnsi" w:cstheme="minorHAnsi"/>
          <w:bCs/>
          <w:sz w:val="24"/>
          <w:szCs w:val="24"/>
        </w:rPr>
      </w:pPr>
      <w:r w:rsidRPr="005A506E">
        <w:rPr>
          <w:rFonts w:asciiTheme="minorHAnsi" w:hAnsiTheme="minorHAnsi" w:cstheme="minorHAnsi"/>
          <w:bCs/>
          <w:sz w:val="24"/>
          <w:szCs w:val="24"/>
        </w:rPr>
        <w:t>Develop a broad differential for hyponatremia in pediatric patients including formula dilution</w:t>
      </w:r>
    </w:p>
    <w:p w14:paraId="64D3DF60" w14:textId="77777777" w:rsidR="00B16665" w:rsidRPr="005A506E" w:rsidRDefault="00B16665" w:rsidP="00B16665">
      <w:pPr>
        <w:numPr>
          <w:ilvl w:val="0"/>
          <w:numId w:val="6"/>
        </w:numPr>
        <w:spacing w:after="0" w:line="240" w:lineRule="auto"/>
        <w:rPr>
          <w:rFonts w:asciiTheme="minorHAnsi" w:hAnsiTheme="minorHAnsi" w:cstheme="minorHAnsi"/>
          <w:bCs/>
          <w:sz w:val="24"/>
          <w:szCs w:val="24"/>
        </w:rPr>
      </w:pPr>
      <w:r w:rsidRPr="005A506E">
        <w:rPr>
          <w:rFonts w:asciiTheme="minorHAnsi" w:hAnsiTheme="minorHAnsi" w:cstheme="minorHAnsi"/>
          <w:bCs/>
          <w:sz w:val="24"/>
          <w:szCs w:val="24"/>
        </w:rPr>
        <w:t>Recognize the microaggression</w:t>
      </w:r>
    </w:p>
    <w:p w14:paraId="2F2D5465" w14:textId="77777777" w:rsidR="00B16665" w:rsidRPr="005A506E" w:rsidRDefault="00B16665" w:rsidP="00B16665">
      <w:pPr>
        <w:numPr>
          <w:ilvl w:val="0"/>
          <w:numId w:val="6"/>
        </w:numPr>
        <w:spacing w:after="0" w:line="240" w:lineRule="auto"/>
        <w:rPr>
          <w:rFonts w:asciiTheme="minorHAnsi" w:hAnsiTheme="minorHAnsi" w:cstheme="minorHAnsi"/>
          <w:bCs/>
          <w:sz w:val="24"/>
          <w:szCs w:val="24"/>
        </w:rPr>
      </w:pPr>
      <w:r w:rsidRPr="005A506E">
        <w:rPr>
          <w:rFonts w:asciiTheme="minorHAnsi" w:hAnsiTheme="minorHAnsi" w:cstheme="minorHAnsi"/>
          <w:bCs/>
          <w:sz w:val="24"/>
          <w:szCs w:val="24"/>
        </w:rPr>
        <w:t>Respond to the microaggression using the “OTFD” framework</w:t>
      </w:r>
    </w:p>
    <w:p w14:paraId="790B7D75" w14:textId="77777777" w:rsidR="00B16665" w:rsidRPr="005A506E" w:rsidRDefault="00B16665" w:rsidP="00B16665">
      <w:pPr>
        <w:spacing w:after="0" w:line="240" w:lineRule="auto"/>
        <w:rPr>
          <w:rFonts w:asciiTheme="minorHAnsi" w:hAnsiTheme="minorHAnsi" w:cstheme="minorHAnsi"/>
          <w:b/>
          <w:sz w:val="24"/>
          <w:szCs w:val="24"/>
        </w:rPr>
      </w:pPr>
    </w:p>
    <w:p w14:paraId="3267828C" w14:textId="77777777" w:rsidR="00B16665" w:rsidRPr="005A506E" w:rsidRDefault="00B16665" w:rsidP="00B16665">
      <w:pPr>
        <w:spacing w:after="0" w:line="240" w:lineRule="auto"/>
        <w:rPr>
          <w:rFonts w:asciiTheme="minorHAnsi" w:hAnsiTheme="minorHAnsi" w:cstheme="minorHAnsi"/>
          <w:b/>
          <w:sz w:val="24"/>
          <w:szCs w:val="24"/>
        </w:rPr>
      </w:pPr>
    </w:p>
    <w:p w14:paraId="578E272A" w14:textId="2557E565" w:rsidR="00B16665" w:rsidRDefault="00B16665" w:rsidP="005A506E">
      <w:pPr>
        <w:spacing w:after="0" w:line="240" w:lineRule="auto"/>
        <w:rPr>
          <w:rFonts w:asciiTheme="minorHAnsi" w:hAnsiTheme="minorHAnsi" w:cstheme="minorHAnsi"/>
          <w:bCs/>
          <w:sz w:val="24"/>
          <w:szCs w:val="24"/>
        </w:rPr>
      </w:pPr>
      <w:r w:rsidRPr="005A506E">
        <w:rPr>
          <w:rFonts w:asciiTheme="minorHAnsi" w:hAnsiTheme="minorHAnsi" w:cstheme="minorHAnsi"/>
          <w:b/>
          <w:sz w:val="24"/>
          <w:szCs w:val="24"/>
        </w:rPr>
        <w:t xml:space="preserve">ENDPOINT: </w:t>
      </w:r>
      <w:r w:rsidRPr="005A506E">
        <w:rPr>
          <w:rFonts w:asciiTheme="minorHAnsi" w:hAnsiTheme="minorHAnsi" w:cstheme="minorHAnsi"/>
          <w:bCs/>
          <w:sz w:val="24"/>
          <w:szCs w:val="24"/>
        </w:rPr>
        <w:t xml:space="preserve">The case will end after the resident has responded to the microaggression and has appropriately cared for the patient in this scenario or at the discretion of the simulation faculty. The resident will be debriefed on recognizing and responding to microaggressions using the “OTFD” framework. </w:t>
      </w:r>
    </w:p>
    <w:p w14:paraId="27B3AF99" w14:textId="77777777" w:rsidR="005A506E" w:rsidRDefault="005A506E" w:rsidP="005A506E">
      <w:pPr>
        <w:spacing w:after="0" w:line="240" w:lineRule="auto"/>
        <w:rPr>
          <w:rFonts w:asciiTheme="minorHAnsi" w:hAnsiTheme="minorHAnsi" w:cstheme="minorHAnsi"/>
          <w:bCs/>
          <w:sz w:val="24"/>
          <w:szCs w:val="24"/>
        </w:rPr>
      </w:pPr>
    </w:p>
    <w:p w14:paraId="28C8D71F" w14:textId="77777777" w:rsidR="005A506E" w:rsidRDefault="005A506E" w:rsidP="005A506E">
      <w:pPr>
        <w:spacing w:after="0" w:line="240" w:lineRule="auto"/>
        <w:rPr>
          <w:rFonts w:asciiTheme="minorHAnsi" w:hAnsiTheme="minorHAnsi" w:cstheme="minorHAnsi"/>
          <w:bCs/>
          <w:sz w:val="24"/>
          <w:szCs w:val="24"/>
        </w:rPr>
      </w:pPr>
    </w:p>
    <w:p w14:paraId="4FBEE0FD" w14:textId="77777777" w:rsidR="00277BE0" w:rsidRDefault="00277BE0" w:rsidP="005A506E">
      <w:pPr>
        <w:spacing w:after="0" w:line="240" w:lineRule="auto"/>
        <w:rPr>
          <w:rFonts w:asciiTheme="minorHAnsi" w:hAnsiTheme="minorHAnsi" w:cstheme="minorHAnsi"/>
          <w:bCs/>
          <w:sz w:val="24"/>
          <w:szCs w:val="24"/>
        </w:rPr>
      </w:pPr>
    </w:p>
    <w:p w14:paraId="2FA1B937" w14:textId="77777777" w:rsidR="00277BE0" w:rsidRDefault="00277BE0" w:rsidP="005A506E">
      <w:pPr>
        <w:spacing w:after="0" w:line="240" w:lineRule="auto"/>
        <w:rPr>
          <w:rFonts w:asciiTheme="minorHAnsi" w:hAnsiTheme="minorHAnsi" w:cstheme="minorHAnsi"/>
          <w:bCs/>
          <w:sz w:val="24"/>
          <w:szCs w:val="24"/>
        </w:rPr>
      </w:pPr>
    </w:p>
    <w:p w14:paraId="3953A6F0" w14:textId="61A23585" w:rsidR="005A506E" w:rsidRDefault="005A506E" w:rsidP="005A506E">
      <w:pPr>
        <w:spacing w:after="0" w:line="240" w:lineRule="auto"/>
        <w:rPr>
          <w:rFonts w:asciiTheme="minorHAnsi" w:hAnsiTheme="minorHAnsi" w:cstheme="minorHAnsi"/>
          <w:b/>
          <w:sz w:val="24"/>
          <w:szCs w:val="24"/>
          <w:u w:val="single"/>
        </w:rPr>
      </w:pPr>
      <w:r>
        <w:rPr>
          <w:rFonts w:asciiTheme="minorHAnsi" w:hAnsiTheme="minorHAnsi" w:cstheme="minorHAnsi"/>
          <w:b/>
          <w:sz w:val="24"/>
          <w:szCs w:val="24"/>
          <w:u w:val="single"/>
        </w:rPr>
        <w:lastRenderedPageBreak/>
        <w:t>Supporting Files:</w:t>
      </w:r>
    </w:p>
    <w:p w14:paraId="4B80AEAA" w14:textId="77777777" w:rsidR="005A506E" w:rsidRDefault="005A506E" w:rsidP="005A506E">
      <w:pPr>
        <w:spacing w:after="0" w:line="240" w:lineRule="auto"/>
        <w:rPr>
          <w:rFonts w:asciiTheme="minorHAnsi" w:hAnsiTheme="minorHAnsi" w:cstheme="minorHAnsi"/>
          <w:b/>
          <w:sz w:val="24"/>
          <w:szCs w:val="24"/>
          <w:u w:val="single"/>
        </w:rPr>
      </w:pPr>
    </w:p>
    <w:p w14:paraId="42BE05CE" w14:textId="33D61768" w:rsidR="005A506E" w:rsidRDefault="00277BE0" w:rsidP="005A506E">
      <w:pPr>
        <w:spacing w:after="0" w:line="240" w:lineRule="auto"/>
        <w:rPr>
          <w:rFonts w:asciiTheme="minorHAnsi" w:hAnsiTheme="minorHAnsi" w:cstheme="minorHAnsi"/>
          <w:bCs/>
          <w:sz w:val="24"/>
          <w:szCs w:val="24"/>
          <w:u w:val="single"/>
        </w:rPr>
      </w:pPr>
      <w:r>
        <w:rPr>
          <w:noProof/>
        </w:rPr>
        <w:drawing>
          <wp:inline distT="0" distB="0" distL="0" distR="0" wp14:anchorId="374CCD8B" wp14:editId="57B2E554">
            <wp:extent cx="5943600" cy="3354705"/>
            <wp:effectExtent l="0" t="0" r="0" b="0"/>
            <wp:docPr id="4" name="Picture 4" descr="A graph of a heart b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f a heart beat&#10;&#10;Description automatically generated"/>
                    <pic:cNvPicPr/>
                  </pic:nvPicPr>
                  <pic:blipFill>
                    <a:blip r:embed="rId5" cstate="screen">
                      <a:extLst>
                        <a:ext uri="{28A0092B-C50C-407E-A947-70E740481C1C}">
                          <a14:useLocalDpi xmlns:a14="http://schemas.microsoft.com/office/drawing/2010/main"/>
                        </a:ext>
                      </a:extLst>
                    </a:blip>
                    <a:stretch>
                      <a:fillRect/>
                    </a:stretch>
                  </pic:blipFill>
                  <pic:spPr>
                    <a:xfrm>
                      <a:off x="0" y="0"/>
                      <a:ext cx="5943600" cy="3354705"/>
                    </a:xfrm>
                    <a:prstGeom prst="rect">
                      <a:avLst/>
                    </a:prstGeom>
                  </pic:spPr>
                </pic:pic>
              </a:graphicData>
            </a:graphic>
          </wp:inline>
        </w:drawing>
      </w:r>
    </w:p>
    <w:p w14:paraId="2A894800" w14:textId="77777777" w:rsidR="00277BE0" w:rsidRDefault="00277BE0" w:rsidP="005A506E">
      <w:pPr>
        <w:spacing w:after="0" w:line="240" w:lineRule="auto"/>
        <w:rPr>
          <w:rFonts w:asciiTheme="minorHAnsi" w:hAnsiTheme="minorHAnsi" w:cstheme="minorHAnsi"/>
          <w:bCs/>
          <w:sz w:val="24"/>
          <w:szCs w:val="24"/>
          <w:u w:val="single"/>
        </w:rPr>
      </w:pPr>
    </w:p>
    <w:p w14:paraId="459F36EB" w14:textId="080AAD44" w:rsidR="00277BE0" w:rsidRDefault="00277BE0" w:rsidP="005A506E">
      <w:pPr>
        <w:spacing w:after="0" w:line="240" w:lineRule="auto"/>
        <w:rPr>
          <w:rFonts w:asciiTheme="minorHAnsi" w:hAnsiTheme="minorHAnsi" w:cstheme="minorHAnsi"/>
          <w:bCs/>
          <w:sz w:val="24"/>
          <w:szCs w:val="24"/>
          <w:u w:val="single"/>
        </w:rPr>
      </w:pPr>
      <w:r>
        <w:rPr>
          <w:noProof/>
        </w:rPr>
        <w:lastRenderedPageBreak/>
        <w:drawing>
          <wp:inline distT="0" distB="0" distL="0" distR="0" wp14:anchorId="1CA5BFA7" wp14:editId="444AA383">
            <wp:extent cx="5943600" cy="5166360"/>
            <wp:effectExtent l="0" t="0" r="0" b="2540"/>
            <wp:docPr id="20" name="Picture 1" descr="X-ray of a person's ch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 descr="X-ray of a person's chest&#10;&#10;Description automatically generated"/>
                    <pic:cNvPicPr>
                      <a:picLocks noChangeAspect="1" noChangeArrowheads="1"/>
                    </pic:cNvPicPr>
                  </pic:nvPicPr>
                  <pic:blipFill>
                    <a:blip r:embed="rId6">
                      <a:extLst>
                        <a:ext uri="{28A0092B-C50C-407E-A947-70E740481C1C}">
                          <a14:useLocalDpi xmlns:a14="http://schemas.microsoft.com/office/drawing/2010/main"/>
                        </a:ext>
                      </a:extLst>
                    </a:blip>
                    <a:srcRect/>
                    <a:stretch>
                      <a:fillRect/>
                    </a:stretch>
                  </pic:blipFill>
                  <pic:spPr bwMode="auto">
                    <a:xfrm>
                      <a:off x="0" y="0"/>
                      <a:ext cx="5943600" cy="5166360"/>
                    </a:xfrm>
                    <a:prstGeom prst="rect">
                      <a:avLst/>
                    </a:prstGeom>
                    <a:noFill/>
                    <a:ln>
                      <a:noFill/>
                    </a:ln>
                  </pic:spPr>
                </pic:pic>
              </a:graphicData>
            </a:graphic>
          </wp:inline>
        </w:drawing>
      </w:r>
    </w:p>
    <w:p w14:paraId="4787A933" w14:textId="07D1ECD3" w:rsidR="00277BE0" w:rsidRPr="00277BE0" w:rsidRDefault="00277BE0" w:rsidP="00277BE0">
      <w:pPr>
        <w:rPr>
          <w:sz w:val="24"/>
          <w:szCs w:val="24"/>
        </w:rPr>
      </w:pPr>
      <w:r>
        <w:rPr>
          <w:sz w:val="24"/>
          <w:szCs w:val="24"/>
        </w:rPr>
        <w:t xml:space="preserve">Normal infant chest XR </w:t>
      </w:r>
      <w:r w:rsidR="00727260">
        <w:rPr>
          <w:sz w:val="24"/>
          <w:szCs w:val="24"/>
        </w:rPr>
        <w:t xml:space="preserve">- </w:t>
      </w:r>
      <w:hyperlink r:id="rId7" w:history="1">
        <w:r w:rsidR="00727260" w:rsidRPr="00CF75C2">
          <w:rPr>
            <w:rStyle w:val="Hyperlink"/>
            <w:sz w:val="24"/>
            <w:szCs w:val="24"/>
          </w:rPr>
          <w:t>https://radiopaedia.org/?lang=us</w:t>
        </w:r>
      </w:hyperlink>
      <w:r w:rsidR="00727260">
        <w:rPr>
          <w:sz w:val="24"/>
          <w:szCs w:val="24"/>
        </w:rPr>
        <w:t xml:space="preserve"> </w:t>
      </w:r>
    </w:p>
    <w:p w14:paraId="20088185" w14:textId="77777777" w:rsidR="00277BE0" w:rsidRDefault="00277BE0" w:rsidP="005A506E">
      <w:pPr>
        <w:spacing w:after="0" w:line="240" w:lineRule="auto"/>
        <w:rPr>
          <w:rFonts w:asciiTheme="minorHAnsi" w:hAnsiTheme="minorHAnsi" w:cstheme="minorHAnsi"/>
          <w:bCs/>
          <w:sz w:val="24"/>
          <w:szCs w:val="24"/>
          <w:u w:val="single"/>
        </w:rPr>
      </w:pPr>
    </w:p>
    <w:p w14:paraId="7E681A4A" w14:textId="77777777" w:rsidR="00277BE0" w:rsidRDefault="00277BE0" w:rsidP="005A506E">
      <w:pPr>
        <w:spacing w:after="0" w:line="240" w:lineRule="auto"/>
        <w:rPr>
          <w:rFonts w:asciiTheme="minorHAnsi" w:hAnsiTheme="minorHAnsi" w:cstheme="minorHAnsi"/>
          <w:bCs/>
          <w:sz w:val="24"/>
          <w:szCs w:val="24"/>
          <w:u w:val="single"/>
        </w:rPr>
      </w:pPr>
    </w:p>
    <w:p w14:paraId="062BF983" w14:textId="77777777" w:rsidR="00277BE0" w:rsidRDefault="00277BE0" w:rsidP="005A506E">
      <w:pPr>
        <w:spacing w:after="0" w:line="240" w:lineRule="auto"/>
        <w:rPr>
          <w:rFonts w:asciiTheme="minorHAnsi" w:hAnsiTheme="minorHAnsi" w:cstheme="minorHAnsi"/>
          <w:bCs/>
          <w:sz w:val="24"/>
          <w:szCs w:val="24"/>
          <w:u w:val="single"/>
        </w:rPr>
      </w:pPr>
    </w:p>
    <w:p w14:paraId="5A20B054" w14:textId="77777777" w:rsidR="00277BE0" w:rsidRDefault="00277BE0" w:rsidP="005A506E">
      <w:pPr>
        <w:spacing w:after="0" w:line="240" w:lineRule="auto"/>
        <w:rPr>
          <w:rFonts w:asciiTheme="minorHAnsi" w:hAnsiTheme="minorHAnsi" w:cstheme="minorHAnsi"/>
          <w:bCs/>
          <w:sz w:val="24"/>
          <w:szCs w:val="24"/>
          <w:u w:val="single"/>
        </w:rPr>
      </w:pPr>
    </w:p>
    <w:p w14:paraId="70220E43" w14:textId="77777777" w:rsidR="00277BE0" w:rsidRDefault="00277BE0" w:rsidP="005A506E">
      <w:pPr>
        <w:spacing w:after="0" w:line="240" w:lineRule="auto"/>
        <w:rPr>
          <w:rFonts w:asciiTheme="minorHAnsi" w:hAnsiTheme="minorHAnsi" w:cstheme="minorHAnsi"/>
          <w:bCs/>
          <w:sz w:val="24"/>
          <w:szCs w:val="24"/>
          <w:u w:val="single"/>
        </w:rPr>
      </w:pPr>
    </w:p>
    <w:p w14:paraId="7CDBDF96" w14:textId="77777777" w:rsidR="00277BE0" w:rsidRDefault="00277BE0" w:rsidP="005A506E">
      <w:pPr>
        <w:spacing w:after="0" w:line="240" w:lineRule="auto"/>
        <w:rPr>
          <w:rFonts w:asciiTheme="minorHAnsi" w:hAnsiTheme="minorHAnsi" w:cstheme="minorHAnsi"/>
          <w:bCs/>
          <w:sz w:val="24"/>
          <w:szCs w:val="24"/>
          <w:u w:val="single"/>
        </w:rPr>
      </w:pPr>
    </w:p>
    <w:p w14:paraId="79B67876" w14:textId="77777777" w:rsidR="00277BE0" w:rsidRDefault="00277BE0" w:rsidP="005A506E">
      <w:pPr>
        <w:spacing w:after="0" w:line="240" w:lineRule="auto"/>
        <w:rPr>
          <w:rFonts w:asciiTheme="minorHAnsi" w:hAnsiTheme="minorHAnsi" w:cstheme="minorHAnsi"/>
          <w:bCs/>
          <w:sz w:val="24"/>
          <w:szCs w:val="24"/>
          <w:u w:val="single"/>
        </w:rPr>
      </w:pPr>
    </w:p>
    <w:p w14:paraId="4FF1C765" w14:textId="77777777" w:rsidR="00277BE0" w:rsidRDefault="00277BE0" w:rsidP="005A506E">
      <w:pPr>
        <w:spacing w:after="0" w:line="240" w:lineRule="auto"/>
        <w:rPr>
          <w:rFonts w:asciiTheme="minorHAnsi" w:hAnsiTheme="minorHAnsi" w:cstheme="minorHAnsi"/>
          <w:bCs/>
          <w:sz w:val="24"/>
          <w:szCs w:val="24"/>
          <w:u w:val="single"/>
        </w:rPr>
      </w:pPr>
    </w:p>
    <w:p w14:paraId="59E41908" w14:textId="77777777" w:rsidR="00277BE0" w:rsidRDefault="00277BE0" w:rsidP="005A506E">
      <w:pPr>
        <w:spacing w:after="0" w:line="240" w:lineRule="auto"/>
        <w:rPr>
          <w:rFonts w:asciiTheme="minorHAnsi" w:hAnsiTheme="minorHAnsi" w:cstheme="minorHAnsi"/>
          <w:bCs/>
          <w:sz w:val="24"/>
          <w:szCs w:val="24"/>
          <w:u w:val="single"/>
        </w:rPr>
      </w:pPr>
    </w:p>
    <w:p w14:paraId="2B30192A" w14:textId="77777777" w:rsidR="00277BE0" w:rsidRDefault="00277BE0" w:rsidP="005A506E">
      <w:pPr>
        <w:spacing w:after="0" w:line="240" w:lineRule="auto"/>
        <w:rPr>
          <w:rFonts w:asciiTheme="minorHAnsi" w:hAnsiTheme="minorHAnsi" w:cstheme="minorHAnsi"/>
          <w:bCs/>
          <w:sz w:val="24"/>
          <w:szCs w:val="24"/>
          <w:u w:val="single"/>
        </w:rPr>
      </w:pPr>
    </w:p>
    <w:p w14:paraId="5B093F43" w14:textId="77777777" w:rsidR="00277BE0" w:rsidRDefault="00277BE0" w:rsidP="005A506E">
      <w:pPr>
        <w:spacing w:after="0" w:line="240" w:lineRule="auto"/>
        <w:rPr>
          <w:rFonts w:asciiTheme="minorHAnsi" w:hAnsiTheme="minorHAnsi" w:cstheme="minorHAnsi"/>
          <w:bCs/>
          <w:sz w:val="24"/>
          <w:szCs w:val="24"/>
          <w:u w:val="single"/>
        </w:rPr>
      </w:pPr>
    </w:p>
    <w:p w14:paraId="27863B70" w14:textId="77777777" w:rsidR="00277BE0" w:rsidRDefault="00277BE0" w:rsidP="005A506E">
      <w:pPr>
        <w:spacing w:after="0" w:line="240" w:lineRule="auto"/>
        <w:rPr>
          <w:rFonts w:asciiTheme="minorHAnsi" w:hAnsiTheme="minorHAnsi" w:cstheme="minorHAnsi"/>
          <w:bCs/>
          <w:sz w:val="24"/>
          <w:szCs w:val="24"/>
          <w:u w:val="single"/>
        </w:rPr>
      </w:pPr>
    </w:p>
    <w:p w14:paraId="7C6978D3" w14:textId="77777777" w:rsidR="00277BE0" w:rsidRDefault="00277BE0" w:rsidP="005A506E">
      <w:pPr>
        <w:spacing w:after="0" w:line="240" w:lineRule="auto"/>
        <w:rPr>
          <w:rFonts w:asciiTheme="minorHAnsi" w:hAnsiTheme="minorHAnsi" w:cstheme="minorHAnsi"/>
          <w:bCs/>
          <w:sz w:val="24"/>
          <w:szCs w:val="24"/>
          <w:u w:val="single"/>
        </w:rPr>
      </w:pPr>
    </w:p>
    <w:p w14:paraId="2ADA285D" w14:textId="77777777" w:rsidR="00277BE0" w:rsidRDefault="00277BE0" w:rsidP="005A506E">
      <w:pPr>
        <w:spacing w:after="0" w:line="240" w:lineRule="auto"/>
        <w:rPr>
          <w:rFonts w:asciiTheme="minorHAnsi" w:hAnsiTheme="minorHAnsi" w:cstheme="minorHAnsi"/>
          <w:bCs/>
          <w:sz w:val="24"/>
          <w:szCs w:val="24"/>
          <w:u w:val="single"/>
        </w:rPr>
      </w:pPr>
    </w:p>
    <w:p w14:paraId="784E1266" w14:textId="77777777" w:rsidR="00277BE0" w:rsidRDefault="00277BE0" w:rsidP="005A506E">
      <w:pPr>
        <w:spacing w:after="0" w:line="240" w:lineRule="auto"/>
        <w:rPr>
          <w:rFonts w:asciiTheme="minorHAnsi" w:hAnsiTheme="minorHAnsi" w:cstheme="minorHAnsi"/>
          <w:bCs/>
          <w:sz w:val="24"/>
          <w:szCs w:val="24"/>
          <w:u w:val="single"/>
        </w:rPr>
      </w:pPr>
    </w:p>
    <w:p w14:paraId="2F44CBA7" w14:textId="77777777" w:rsidR="00277BE0" w:rsidRDefault="00277BE0" w:rsidP="005A506E">
      <w:pPr>
        <w:spacing w:after="0" w:line="240" w:lineRule="auto"/>
        <w:rPr>
          <w:rFonts w:asciiTheme="minorHAnsi" w:hAnsiTheme="minorHAnsi" w:cstheme="minorHAnsi"/>
          <w:bCs/>
          <w:sz w:val="24"/>
          <w:szCs w:val="24"/>
          <w:u w:val="single"/>
        </w:rPr>
      </w:pPr>
    </w:p>
    <w:p w14:paraId="72F6B08B" w14:textId="44FC35A1" w:rsidR="00277BE0" w:rsidRDefault="00277BE0" w:rsidP="005A506E">
      <w:pPr>
        <w:spacing w:after="0" w:line="240" w:lineRule="auto"/>
        <w:rPr>
          <w:rFonts w:asciiTheme="minorHAnsi" w:hAnsiTheme="minorHAnsi" w:cstheme="minorHAnsi"/>
          <w:b/>
          <w:sz w:val="24"/>
          <w:szCs w:val="24"/>
          <w:u w:val="single"/>
        </w:rPr>
      </w:pPr>
      <w:r w:rsidRPr="00277BE0">
        <w:rPr>
          <w:rFonts w:asciiTheme="minorHAnsi" w:hAnsiTheme="minorHAnsi" w:cstheme="minorHAnsi"/>
          <w:b/>
          <w:sz w:val="24"/>
          <w:szCs w:val="24"/>
          <w:u w:val="single"/>
        </w:rPr>
        <w:t>Lab Values</w:t>
      </w:r>
    </w:p>
    <w:p w14:paraId="5DD06B6B" w14:textId="77777777" w:rsidR="00277BE0" w:rsidRDefault="00277BE0" w:rsidP="005A506E">
      <w:pPr>
        <w:spacing w:after="0" w:line="240" w:lineRule="auto"/>
        <w:rPr>
          <w:rFonts w:asciiTheme="minorHAnsi" w:hAnsiTheme="minorHAnsi" w:cstheme="minorHAnsi"/>
          <w:b/>
          <w:sz w:val="24"/>
          <w:szCs w:val="24"/>
          <w:u w:val="single"/>
        </w:rPr>
      </w:pPr>
    </w:p>
    <w:p w14:paraId="4F62EA63" w14:textId="64E07561" w:rsidR="00277BE0" w:rsidRPr="00277BE0" w:rsidRDefault="00277BE0" w:rsidP="005A506E">
      <w:pPr>
        <w:spacing w:after="0" w:line="240" w:lineRule="auto"/>
        <w:rPr>
          <w:rFonts w:asciiTheme="minorHAnsi" w:hAnsiTheme="minorHAnsi" w:cstheme="minorHAnsi"/>
          <w:bCs/>
          <w:sz w:val="24"/>
          <w:szCs w:val="24"/>
        </w:rPr>
      </w:pPr>
      <w:r>
        <w:rPr>
          <w:rFonts w:asciiTheme="minorHAnsi" w:hAnsiTheme="minorHAnsi" w:cstheme="minorHAnsi"/>
          <w:bCs/>
          <w:sz w:val="24"/>
          <w:szCs w:val="24"/>
          <w:u w:val="single"/>
        </w:rPr>
        <w:t>POC glucose</w:t>
      </w:r>
      <w:r>
        <w:rPr>
          <w:rFonts w:asciiTheme="minorHAnsi" w:hAnsiTheme="minorHAnsi" w:cstheme="minorHAnsi"/>
          <w:bCs/>
          <w:sz w:val="24"/>
          <w:szCs w:val="24"/>
        </w:rPr>
        <w:tab/>
        <w:t>112</w:t>
      </w:r>
    </w:p>
    <w:p w14:paraId="03354B47" w14:textId="77777777" w:rsidR="00277BE0" w:rsidRDefault="00277BE0" w:rsidP="005A506E">
      <w:pPr>
        <w:spacing w:after="0" w:line="240" w:lineRule="auto"/>
        <w:rPr>
          <w:rFonts w:asciiTheme="minorHAnsi" w:hAnsiTheme="minorHAnsi" w:cstheme="minorHAnsi"/>
          <w:b/>
          <w:sz w:val="24"/>
          <w:szCs w:val="24"/>
          <w:u w:val="single"/>
        </w:rPr>
      </w:pPr>
    </w:p>
    <w:p w14:paraId="71DCE50D" w14:textId="77777777" w:rsidR="00277BE0" w:rsidRPr="00E0340C" w:rsidRDefault="00277BE0" w:rsidP="00277BE0">
      <w:pPr>
        <w:spacing w:after="0"/>
        <w:rPr>
          <w:rFonts w:asciiTheme="minorHAnsi" w:hAnsiTheme="minorHAnsi" w:cstheme="minorHAnsi"/>
          <w:sz w:val="24"/>
          <w:szCs w:val="24"/>
          <w:u w:val="single"/>
        </w:rPr>
      </w:pPr>
      <w:r w:rsidRPr="00E0340C">
        <w:rPr>
          <w:rFonts w:asciiTheme="minorHAnsi" w:hAnsiTheme="minorHAnsi" w:cstheme="minorHAnsi"/>
          <w:sz w:val="24"/>
          <w:szCs w:val="24"/>
          <w:u w:val="single"/>
        </w:rPr>
        <w:t>CBC</w:t>
      </w:r>
    </w:p>
    <w:p w14:paraId="424C0CEC" w14:textId="18D1FE04"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WBC</w:t>
      </w:r>
      <w:r w:rsidRPr="00E0340C">
        <w:rPr>
          <w:rFonts w:asciiTheme="minorHAnsi" w:hAnsiTheme="minorHAnsi" w:cstheme="minorHAnsi"/>
          <w:sz w:val="24"/>
          <w:szCs w:val="24"/>
        </w:rPr>
        <w:tab/>
      </w:r>
      <w:r w:rsidRPr="00E0340C">
        <w:rPr>
          <w:rFonts w:asciiTheme="minorHAnsi" w:hAnsiTheme="minorHAnsi" w:cstheme="minorHAnsi"/>
          <w:sz w:val="24"/>
          <w:szCs w:val="24"/>
        </w:rPr>
        <w:tab/>
      </w:r>
      <w:r>
        <w:rPr>
          <w:rFonts w:asciiTheme="minorHAnsi" w:hAnsiTheme="minorHAnsi" w:cstheme="minorHAnsi"/>
          <w:sz w:val="24"/>
          <w:szCs w:val="24"/>
        </w:rPr>
        <w:t>7</w:t>
      </w:r>
      <w:r w:rsidRPr="00E0340C">
        <w:rPr>
          <w:rFonts w:asciiTheme="minorHAnsi" w:hAnsiTheme="minorHAnsi" w:cstheme="minorHAnsi"/>
          <w:sz w:val="24"/>
          <w:szCs w:val="24"/>
        </w:rPr>
        <w:t>,000</w:t>
      </w:r>
    </w:p>
    <w:p w14:paraId="7A989478" w14:textId="72E6C146"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HGB</w:t>
      </w:r>
      <w:r w:rsidRPr="00E0340C">
        <w:rPr>
          <w:rFonts w:asciiTheme="minorHAnsi" w:hAnsiTheme="minorHAnsi" w:cstheme="minorHAnsi"/>
          <w:sz w:val="24"/>
          <w:szCs w:val="24"/>
        </w:rPr>
        <w:tab/>
      </w:r>
      <w:r w:rsidRPr="00E0340C">
        <w:rPr>
          <w:rFonts w:asciiTheme="minorHAnsi" w:hAnsiTheme="minorHAnsi" w:cstheme="minorHAnsi"/>
          <w:sz w:val="24"/>
          <w:szCs w:val="24"/>
        </w:rPr>
        <w:tab/>
        <w:t>1</w:t>
      </w:r>
      <w:r>
        <w:rPr>
          <w:rFonts w:asciiTheme="minorHAnsi" w:hAnsiTheme="minorHAnsi" w:cstheme="minorHAnsi"/>
          <w:sz w:val="24"/>
          <w:szCs w:val="24"/>
        </w:rPr>
        <w:t>6</w:t>
      </w:r>
    </w:p>
    <w:p w14:paraId="4A84BE86" w14:textId="7FA93FAC"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HCT</w:t>
      </w:r>
      <w:r w:rsidRPr="00E0340C">
        <w:rPr>
          <w:rFonts w:asciiTheme="minorHAnsi" w:hAnsiTheme="minorHAnsi" w:cstheme="minorHAnsi"/>
          <w:sz w:val="24"/>
          <w:szCs w:val="24"/>
        </w:rPr>
        <w:tab/>
      </w:r>
      <w:r w:rsidRPr="00E0340C">
        <w:rPr>
          <w:rFonts w:asciiTheme="minorHAnsi" w:hAnsiTheme="minorHAnsi" w:cstheme="minorHAnsi"/>
          <w:sz w:val="24"/>
          <w:szCs w:val="24"/>
        </w:rPr>
        <w:tab/>
      </w:r>
      <w:r>
        <w:rPr>
          <w:rFonts w:asciiTheme="minorHAnsi" w:hAnsiTheme="minorHAnsi" w:cstheme="minorHAnsi"/>
          <w:sz w:val="24"/>
          <w:szCs w:val="24"/>
        </w:rPr>
        <w:t>40</w:t>
      </w:r>
    </w:p>
    <w:p w14:paraId="618DE8FA" w14:textId="05F20662"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PLT</w:t>
      </w:r>
      <w:r w:rsidRPr="00E0340C">
        <w:rPr>
          <w:rFonts w:asciiTheme="minorHAnsi" w:hAnsiTheme="minorHAnsi" w:cstheme="minorHAnsi"/>
          <w:sz w:val="24"/>
          <w:szCs w:val="24"/>
        </w:rPr>
        <w:tab/>
      </w:r>
      <w:r w:rsidRPr="00E0340C">
        <w:rPr>
          <w:rFonts w:asciiTheme="minorHAnsi" w:hAnsiTheme="minorHAnsi" w:cstheme="minorHAnsi"/>
          <w:sz w:val="24"/>
          <w:szCs w:val="24"/>
        </w:rPr>
        <w:tab/>
      </w:r>
      <w:r>
        <w:rPr>
          <w:rFonts w:asciiTheme="minorHAnsi" w:hAnsiTheme="minorHAnsi" w:cstheme="minorHAnsi"/>
          <w:sz w:val="24"/>
          <w:szCs w:val="24"/>
        </w:rPr>
        <w:t>35</w:t>
      </w:r>
      <w:r w:rsidRPr="00E0340C">
        <w:rPr>
          <w:rFonts w:asciiTheme="minorHAnsi" w:hAnsiTheme="minorHAnsi" w:cstheme="minorHAnsi"/>
          <w:sz w:val="24"/>
          <w:szCs w:val="24"/>
        </w:rPr>
        <w:t>0,000</w:t>
      </w:r>
    </w:p>
    <w:p w14:paraId="1C2FB7E8" w14:textId="77777777" w:rsidR="00277BE0" w:rsidRPr="00E0340C" w:rsidRDefault="00277BE0" w:rsidP="00277BE0">
      <w:pPr>
        <w:spacing w:after="0"/>
        <w:rPr>
          <w:rFonts w:asciiTheme="minorHAnsi" w:hAnsiTheme="minorHAnsi" w:cstheme="minorHAnsi"/>
          <w:sz w:val="24"/>
          <w:szCs w:val="24"/>
        </w:rPr>
      </w:pPr>
    </w:p>
    <w:p w14:paraId="6DAF0723" w14:textId="43976BDC" w:rsidR="00277BE0" w:rsidRPr="00E0340C" w:rsidRDefault="00277BE0" w:rsidP="00277BE0">
      <w:pPr>
        <w:spacing w:after="0"/>
        <w:rPr>
          <w:rFonts w:asciiTheme="minorHAnsi" w:hAnsiTheme="minorHAnsi" w:cstheme="minorHAnsi"/>
          <w:sz w:val="24"/>
          <w:szCs w:val="24"/>
          <w:u w:val="single"/>
        </w:rPr>
      </w:pPr>
      <w:r>
        <w:rPr>
          <w:rFonts w:asciiTheme="minorHAnsi" w:hAnsiTheme="minorHAnsi" w:cstheme="minorHAnsi"/>
          <w:sz w:val="24"/>
          <w:szCs w:val="24"/>
          <w:u w:val="single"/>
        </w:rPr>
        <w:t>B</w:t>
      </w:r>
      <w:r w:rsidRPr="00E0340C">
        <w:rPr>
          <w:rFonts w:asciiTheme="minorHAnsi" w:hAnsiTheme="minorHAnsi" w:cstheme="minorHAnsi"/>
          <w:sz w:val="24"/>
          <w:szCs w:val="24"/>
          <w:u w:val="single"/>
        </w:rPr>
        <w:t>MP</w:t>
      </w:r>
    </w:p>
    <w:p w14:paraId="6EB1AAF8" w14:textId="0526DBED"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Sodium</w:t>
      </w:r>
      <w:r w:rsidRPr="00E0340C">
        <w:rPr>
          <w:rFonts w:asciiTheme="minorHAnsi" w:hAnsiTheme="minorHAnsi" w:cstheme="minorHAnsi"/>
          <w:sz w:val="24"/>
          <w:szCs w:val="24"/>
        </w:rPr>
        <w:tab/>
        <w:t>1</w:t>
      </w:r>
      <w:r>
        <w:rPr>
          <w:rFonts w:asciiTheme="minorHAnsi" w:hAnsiTheme="minorHAnsi" w:cstheme="minorHAnsi"/>
          <w:sz w:val="24"/>
          <w:szCs w:val="24"/>
        </w:rPr>
        <w:t>17</w:t>
      </w:r>
    </w:p>
    <w:p w14:paraId="30F8E375" w14:textId="1A81B642"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Potassium</w:t>
      </w:r>
      <w:r w:rsidRPr="00E0340C">
        <w:rPr>
          <w:rFonts w:asciiTheme="minorHAnsi" w:hAnsiTheme="minorHAnsi" w:cstheme="minorHAnsi"/>
          <w:sz w:val="24"/>
          <w:szCs w:val="24"/>
        </w:rPr>
        <w:tab/>
      </w:r>
      <w:r>
        <w:rPr>
          <w:rFonts w:asciiTheme="minorHAnsi" w:hAnsiTheme="minorHAnsi" w:cstheme="minorHAnsi"/>
          <w:sz w:val="24"/>
          <w:szCs w:val="24"/>
        </w:rPr>
        <w:t>5.0</w:t>
      </w:r>
    </w:p>
    <w:p w14:paraId="573AC09E" w14:textId="2BD8BEF5"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Chloride</w:t>
      </w:r>
      <w:r w:rsidRPr="00E0340C">
        <w:rPr>
          <w:rFonts w:asciiTheme="minorHAnsi" w:hAnsiTheme="minorHAnsi" w:cstheme="minorHAnsi"/>
          <w:sz w:val="24"/>
          <w:szCs w:val="24"/>
        </w:rPr>
        <w:tab/>
        <w:t>10</w:t>
      </w:r>
      <w:r>
        <w:rPr>
          <w:rFonts w:asciiTheme="minorHAnsi" w:hAnsiTheme="minorHAnsi" w:cstheme="minorHAnsi"/>
          <w:sz w:val="24"/>
          <w:szCs w:val="24"/>
        </w:rPr>
        <w:t>4</w:t>
      </w:r>
    </w:p>
    <w:p w14:paraId="7F62AB0C" w14:textId="44B09CC9"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CO2</w:t>
      </w:r>
      <w:r w:rsidRPr="00E0340C">
        <w:rPr>
          <w:rFonts w:asciiTheme="minorHAnsi" w:hAnsiTheme="minorHAnsi" w:cstheme="minorHAnsi"/>
          <w:sz w:val="24"/>
          <w:szCs w:val="24"/>
        </w:rPr>
        <w:tab/>
      </w:r>
      <w:r w:rsidRPr="00E0340C">
        <w:rPr>
          <w:rFonts w:asciiTheme="minorHAnsi" w:hAnsiTheme="minorHAnsi" w:cstheme="minorHAnsi"/>
          <w:sz w:val="24"/>
          <w:szCs w:val="24"/>
        </w:rPr>
        <w:tab/>
        <w:t>1</w:t>
      </w:r>
      <w:r>
        <w:rPr>
          <w:rFonts w:asciiTheme="minorHAnsi" w:hAnsiTheme="minorHAnsi" w:cstheme="minorHAnsi"/>
          <w:sz w:val="24"/>
          <w:szCs w:val="24"/>
        </w:rPr>
        <w:t>6</w:t>
      </w:r>
      <w:r w:rsidRPr="00E0340C">
        <w:rPr>
          <w:rFonts w:asciiTheme="minorHAnsi" w:hAnsiTheme="minorHAnsi" w:cstheme="minorHAnsi"/>
          <w:sz w:val="24"/>
          <w:szCs w:val="24"/>
        </w:rPr>
        <w:tab/>
      </w:r>
    </w:p>
    <w:p w14:paraId="0748D769" w14:textId="122C365E" w:rsidR="00277BE0" w:rsidRPr="00E0340C" w:rsidRDefault="00277BE0" w:rsidP="00277BE0">
      <w:pPr>
        <w:spacing w:after="0"/>
        <w:rPr>
          <w:rFonts w:asciiTheme="minorHAnsi" w:hAnsiTheme="minorHAnsi" w:cstheme="minorHAnsi"/>
          <w:sz w:val="24"/>
          <w:szCs w:val="24"/>
        </w:rPr>
      </w:pPr>
      <w:r w:rsidRPr="00E0340C">
        <w:rPr>
          <w:rFonts w:asciiTheme="minorHAnsi" w:hAnsiTheme="minorHAnsi" w:cstheme="minorHAnsi"/>
          <w:sz w:val="24"/>
          <w:szCs w:val="24"/>
        </w:rPr>
        <w:t>BUN</w:t>
      </w:r>
      <w:r w:rsidRPr="00E0340C">
        <w:rPr>
          <w:rFonts w:asciiTheme="minorHAnsi" w:hAnsiTheme="minorHAnsi" w:cstheme="minorHAnsi"/>
          <w:sz w:val="24"/>
          <w:szCs w:val="24"/>
        </w:rPr>
        <w:tab/>
      </w:r>
      <w:r w:rsidRPr="00E0340C">
        <w:rPr>
          <w:rFonts w:asciiTheme="minorHAnsi" w:hAnsiTheme="minorHAnsi" w:cstheme="minorHAnsi"/>
          <w:sz w:val="24"/>
          <w:szCs w:val="24"/>
        </w:rPr>
        <w:tab/>
      </w:r>
      <w:r>
        <w:rPr>
          <w:rFonts w:asciiTheme="minorHAnsi" w:hAnsiTheme="minorHAnsi" w:cstheme="minorHAnsi"/>
          <w:sz w:val="24"/>
          <w:szCs w:val="24"/>
        </w:rPr>
        <w:t>6</w:t>
      </w:r>
    </w:p>
    <w:p w14:paraId="6C243BE7" w14:textId="39E887A1" w:rsidR="00277BE0" w:rsidRPr="00277BE0" w:rsidRDefault="00277BE0" w:rsidP="00277BE0">
      <w:pPr>
        <w:spacing w:after="0"/>
        <w:rPr>
          <w:rFonts w:asciiTheme="minorHAnsi" w:hAnsiTheme="minorHAnsi" w:cstheme="minorHAnsi"/>
          <w:sz w:val="24"/>
          <w:szCs w:val="24"/>
        </w:rPr>
      </w:pPr>
      <w:r w:rsidRPr="00277BE0">
        <w:rPr>
          <w:rFonts w:asciiTheme="minorHAnsi" w:hAnsiTheme="minorHAnsi" w:cstheme="minorHAnsi"/>
          <w:sz w:val="24"/>
          <w:szCs w:val="24"/>
        </w:rPr>
        <w:t>Glucose</w:t>
      </w:r>
      <w:r w:rsidRPr="00277BE0">
        <w:rPr>
          <w:rFonts w:asciiTheme="minorHAnsi" w:hAnsiTheme="minorHAnsi" w:cstheme="minorHAnsi"/>
          <w:sz w:val="24"/>
          <w:szCs w:val="24"/>
        </w:rPr>
        <w:tab/>
        <w:t>110</w:t>
      </w:r>
    </w:p>
    <w:p w14:paraId="1C0E86B2" w14:textId="77777777" w:rsidR="00277BE0" w:rsidRPr="00277BE0" w:rsidRDefault="00277BE0" w:rsidP="005A506E">
      <w:pPr>
        <w:spacing w:after="0" w:line="240" w:lineRule="auto"/>
        <w:rPr>
          <w:rFonts w:asciiTheme="minorHAnsi" w:hAnsiTheme="minorHAnsi" w:cstheme="minorHAnsi"/>
          <w:b/>
          <w:sz w:val="24"/>
          <w:szCs w:val="24"/>
          <w:u w:val="single"/>
        </w:rPr>
      </w:pPr>
    </w:p>
    <w:p w14:paraId="03814CF4" w14:textId="15EEE9CE" w:rsidR="00B16665" w:rsidRPr="00277BE0" w:rsidRDefault="00277BE0" w:rsidP="00277BE0">
      <w:pPr>
        <w:spacing w:after="0"/>
        <w:rPr>
          <w:sz w:val="24"/>
          <w:szCs w:val="24"/>
          <w:u w:val="single"/>
        </w:rPr>
      </w:pPr>
      <w:r w:rsidRPr="00277BE0">
        <w:rPr>
          <w:sz w:val="24"/>
          <w:szCs w:val="24"/>
          <w:u w:val="single"/>
        </w:rPr>
        <w:t>VBG</w:t>
      </w:r>
    </w:p>
    <w:p w14:paraId="65748FBD" w14:textId="0E1487F7" w:rsidR="00277BE0" w:rsidRPr="00277BE0" w:rsidRDefault="00277BE0" w:rsidP="00277BE0">
      <w:pPr>
        <w:spacing w:after="0"/>
        <w:rPr>
          <w:sz w:val="24"/>
          <w:szCs w:val="24"/>
        </w:rPr>
      </w:pPr>
      <w:r w:rsidRPr="00277BE0">
        <w:rPr>
          <w:sz w:val="24"/>
          <w:szCs w:val="24"/>
        </w:rPr>
        <w:t>pH</w:t>
      </w:r>
      <w:r w:rsidRPr="00277BE0">
        <w:rPr>
          <w:sz w:val="24"/>
          <w:szCs w:val="24"/>
        </w:rPr>
        <w:tab/>
      </w:r>
      <w:r>
        <w:rPr>
          <w:sz w:val="24"/>
          <w:szCs w:val="24"/>
        </w:rPr>
        <w:tab/>
      </w:r>
      <w:r w:rsidRPr="00277BE0">
        <w:rPr>
          <w:sz w:val="24"/>
          <w:szCs w:val="24"/>
        </w:rPr>
        <w:t>7.32</w:t>
      </w:r>
    </w:p>
    <w:p w14:paraId="5ADF5FA0" w14:textId="7C84A2E6" w:rsidR="00277BE0" w:rsidRPr="00277BE0" w:rsidRDefault="00277BE0" w:rsidP="00277BE0">
      <w:pPr>
        <w:spacing w:after="0"/>
        <w:rPr>
          <w:sz w:val="24"/>
          <w:szCs w:val="24"/>
        </w:rPr>
      </w:pPr>
      <w:r w:rsidRPr="00277BE0">
        <w:rPr>
          <w:sz w:val="24"/>
          <w:szCs w:val="24"/>
        </w:rPr>
        <w:t>pCO2</w:t>
      </w:r>
      <w:r w:rsidRPr="00277BE0">
        <w:rPr>
          <w:sz w:val="24"/>
          <w:szCs w:val="24"/>
        </w:rPr>
        <w:tab/>
      </w:r>
      <w:r>
        <w:rPr>
          <w:sz w:val="24"/>
          <w:szCs w:val="24"/>
        </w:rPr>
        <w:tab/>
      </w:r>
      <w:r w:rsidRPr="00277BE0">
        <w:rPr>
          <w:sz w:val="24"/>
          <w:szCs w:val="24"/>
        </w:rPr>
        <w:t>36</w:t>
      </w:r>
    </w:p>
    <w:p w14:paraId="7D6CD554" w14:textId="076A41CD" w:rsidR="00277BE0" w:rsidRPr="00277BE0" w:rsidRDefault="00277BE0" w:rsidP="00277BE0">
      <w:pPr>
        <w:spacing w:after="0"/>
        <w:rPr>
          <w:sz w:val="24"/>
          <w:szCs w:val="24"/>
        </w:rPr>
      </w:pPr>
      <w:r w:rsidRPr="00277BE0">
        <w:rPr>
          <w:sz w:val="24"/>
          <w:szCs w:val="24"/>
        </w:rPr>
        <w:t>Bicarb</w:t>
      </w:r>
      <w:r w:rsidRPr="00277BE0">
        <w:rPr>
          <w:sz w:val="24"/>
          <w:szCs w:val="24"/>
        </w:rPr>
        <w:tab/>
      </w:r>
      <w:r>
        <w:rPr>
          <w:sz w:val="24"/>
          <w:szCs w:val="24"/>
        </w:rPr>
        <w:tab/>
      </w:r>
      <w:r w:rsidRPr="00277BE0">
        <w:rPr>
          <w:sz w:val="24"/>
          <w:szCs w:val="24"/>
        </w:rPr>
        <w:t>16</w:t>
      </w:r>
    </w:p>
    <w:p w14:paraId="460CAADC" w14:textId="77777777" w:rsidR="00277BE0" w:rsidRPr="00277BE0" w:rsidRDefault="00277BE0" w:rsidP="00277BE0">
      <w:pPr>
        <w:spacing w:after="0"/>
        <w:rPr>
          <w:sz w:val="24"/>
          <w:szCs w:val="24"/>
        </w:rPr>
      </w:pPr>
    </w:p>
    <w:p w14:paraId="79BDF530" w14:textId="126B0CB3" w:rsidR="00277BE0" w:rsidRPr="00277BE0" w:rsidRDefault="00277BE0" w:rsidP="00277BE0">
      <w:pPr>
        <w:spacing w:after="0"/>
        <w:rPr>
          <w:sz w:val="24"/>
          <w:szCs w:val="24"/>
        </w:rPr>
      </w:pPr>
      <w:r w:rsidRPr="00277BE0">
        <w:rPr>
          <w:sz w:val="24"/>
          <w:szCs w:val="24"/>
        </w:rPr>
        <w:t>Lactate</w:t>
      </w:r>
      <w:r w:rsidRPr="00277BE0">
        <w:rPr>
          <w:sz w:val="24"/>
          <w:szCs w:val="24"/>
        </w:rPr>
        <w:tab/>
      </w:r>
      <w:r>
        <w:rPr>
          <w:sz w:val="24"/>
          <w:szCs w:val="24"/>
        </w:rPr>
        <w:tab/>
      </w:r>
      <w:r w:rsidRPr="00277BE0">
        <w:rPr>
          <w:sz w:val="24"/>
          <w:szCs w:val="24"/>
        </w:rPr>
        <w:t>4.0</w:t>
      </w:r>
    </w:p>
    <w:p w14:paraId="5AC13A0D" w14:textId="77777777" w:rsidR="00277BE0" w:rsidRPr="00277BE0" w:rsidRDefault="00277BE0" w:rsidP="00277BE0">
      <w:pPr>
        <w:spacing w:after="0"/>
        <w:rPr>
          <w:sz w:val="24"/>
          <w:szCs w:val="24"/>
        </w:rPr>
      </w:pPr>
    </w:p>
    <w:p w14:paraId="55AE59CE" w14:textId="422CB033" w:rsidR="00277BE0" w:rsidRPr="00277BE0" w:rsidRDefault="00277BE0" w:rsidP="00277BE0">
      <w:pPr>
        <w:spacing w:after="0"/>
        <w:rPr>
          <w:sz w:val="24"/>
          <w:szCs w:val="24"/>
        </w:rPr>
      </w:pPr>
      <w:r w:rsidRPr="00277BE0">
        <w:rPr>
          <w:sz w:val="24"/>
          <w:szCs w:val="24"/>
        </w:rPr>
        <w:t>Urinalysis: Normal</w:t>
      </w:r>
    </w:p>
    <w:p w14:paraId="1271E630" w14:textId="77777777" w:rsidR="00B16665" w:rsidRDefault="00B16665" w:rsidP="00B16665">
      <w:pPr>
        <w:pStyle w:val="ListParagraph"/>
        <w:rPr>
          <w:b/>
          <w:bCs/>
        </w:rPr>
      </w:pPr>
    </w:p>
    <w:p w14:paraId="36988619" w14:textId="77777777" w:rsidR="00B16665" w:rsidRDefault="00B16665" w:rsidP="00B16665"/>
    <w:p w14:paraId="727E12E6" w14:textId="77777777" w:rsidR="00B16665" w:rsidRDefault="00B16665"/>
    <w:sectPr w:rsidR="00B16665" w:rsidSect="00FF6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7E4170"/>
    <w:multiLevelType w:val="hybridMultilevel"/>
    <w:tmpl w:val="E4A04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FE18C4"/>
    <w:multiLevelType w:val="hybridMultilevel"/>
    <w:tmpl w:val="6AFCC37C"/>
    <w:lvl w:ilvl="0" w:tplc="0AB28D22">
      <w:start w:val="1"/>
      <w:numFmt w:val="bullet"/>
      <w:lvlText w:val="-"/>
      <w:lvlJc w:val="left"/>
      <w:pPr>
        <w:ind w:left="720" w:hanging="360"/>
      </w:pPr>
      <w:rPr>
        <w:rFonts w:ascii="Calibri" w:eastAsia="Calibri" w:hAnsi="Calibri" w:cs="Calibri"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4541F9"/>
    <w:multiLevelType w:val="hybridMultilevel"/>
    <w:tmpl w:val="4ACCF2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F1F5369"/>
    <w:multiLevelType w:val="hybridMultilevel"/>
    <w:tmpl w:val="72E0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071B27"/>
    <w:multiLevelType w:val="hybridMultilevel"/>
    <w:tmpl w:val="ADBED3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26123E2"/>
    <w:multiLevelType w:val="hybridMultilevel"/>
    <w:tmpl w:val="AA621D0E"/>
    <w:lvl w:ilvl="0" w:tplc="726887E2">
      <w:start w:val="1"/>
      <w:numFmt w:val="decimal"/>
      <w:lvlText w:val="%1."/>
      <w:lvlJc w:val="left"/>
      <w:pPr>
        <w:ind w:left="360" w:hanging="360"/>
      </w:pPr>
      <w:rPr>
        <w:rFonts w:hint="default"/>
        <w:b/>
        <w:bCs w:val="0"/>
      </w:rPr>
    </w:lvl>
    <w:lvl w:ilvl="1" w:tplc="04090005">
      <w:start w:val="1"/>
      <w:numFmt w:val="bullet"/>
      <w:lvlText w:val=""/>
      <w:lvlJc w:val="left"/>
      <w:pPr>
        <w:ind w:left="1080" w:hanging="360"/>
      </w:pPr>
      <w:rPr>
        <w:rFonts w:ascii="Wingdings" w:hAnsi="Wingding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70641A"/>
    <w:multiLevelType w:val="hybridMultilevel"/>
    <w:tmpl w:val="0AD4A590"/>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5EDD21DB"/>
    <w:multiLevelType w:val="hybridMultilevel"/>
    <w:tmpl w:val="D3E21A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3B38AC"/>
    <w:multiLevelType w:val="hybridMultilevel"/>
    <w:tmpl w:val="79566FF8"/>
    <w:lvl w:ilvl="0" w:tplc="8A54536A">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3982339">
    <w:abstractNumId w:val="5"/>
  </w:num>
  <w:num w:numId="2" w16cid:durableId="1487667777">
    <w:abstractNumId w:val="1"/>
  </w:num>
  <w:num w:numId="3" w16cid:durableId="562912838">
    <w:abstractNumId w:val="7"/>
  </w:num>
  <w:num w:numId="4" w16cid:durableId="1957787239">
    <w:abstractNumId w:val="6"/>
  </w:num>
  <w:num w:numId="5" w16cid:durableId="1521236523">
    <w:abstractNumId w:val="2"/>
  </w:num>
  <w:num w:numId="6" w16cid:durableId="1611355768">
    <w:abstractNumId w:val="0"/>
  </w:num>
  <w:num w:numId="7" w16cid:durableId="387648289">
    <w:abstractNumId w:val="3"/>
  </w:num>
  <w:num w:numId="8" w16cid:durableId="602347963">
    <w:abstractNumId w:val="8"/>
  </w:num>
  <w:num w:numId="9" w16cid:durableId="20814399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1C9"/>
    <w:rsid w:val="000D3F62"/>
    <w:rsid w:val="00277BE0"/>
    <w:rsid w:val="00327630"/>
    <w:rsid w:val="00341A00"/>
    <w:rsid w:val="005A506E"/>
    <w:rsid w:val="00727260"/>
    <w:rsid w:val="00865B6A"/>
    <w:rsid w:val="00890313"/>
    <w:rsid w:val="009031B7"/>
    <w:rsid w:val="00963C0C"/>
    <w:rsid w:val="00B16665"/>
    <w:rsid w:val="00DB7DFA"/>
    <w:rsid w:val="00E16003"/>
    <w:rsid w:val="00ED01C9"/>
    <w:rsid w:val="00F577C4"/>
    <w:rsid w:val="00FF63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4293EB22"/>
  <w15:chartTrackingRefBased/>
  <w15:docId w15:val="{3A2C72B8-4B27-684B-A9CF-396E2ADD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1C9"/>
    <w:pPr>
      <w:spacing w:after="200" w:line="276" w:lineRule="auto"/>
    </w:pPr>
    <w:rPr>
      <w:rFonts w:ascii="Calibri" w:eastAsia="Calibri" w:hAnsi="Calibri" w:cs="Times New Roman"/>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01C9"/>
    <w:pPr>
      <w:ind w:left="720"/>
      <w:contextualSpacing/>
    </w:pPr>
  </w:style>
  <w:style w:type="character" w:styleId="Hyperlink">
    <w:name w:val="Hyperlink"/>
    <w:basedOn w:val="DefaultParagraphFont"/>
    <w:uiPriority w:val="99"/>
    <w:unhideWhenUsed/>
    <w:rsid w:val="005A506E"/>
    <w:rPr>
      <w:color w:val="0563C1" w:themeColor="hyperlink"/>
      <w:u w:val="single"/>
    </w:rPr>
  </w:style>
  <w:style w:type="character" w:styleId="UnresolvedMention">
    <w:name w:val="Unresolved Mention"/>
    <w:basedOn w:val="DefaultParagraphFont"/>
    <w:uiPriority w:val="99"/>
    <w:semiHidden/>
    <w:unhideWhenUsed/>
    <w:rsid w:val="007272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radiopaedia.org/?lang=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172</TotalTime>
  <Pages>7</Pages>
  <Words>1123</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Novotny, Nicole Rochelle</dc:creator>
  <cp:keywords/>
  <dc:description/>
  <cp:lastModifiedBy>Novotny, Nicole</cp:lastModifiedBy>
  <cp:revision>9</cp:revision>
  <dcterms:created xsi:type="dcterms:W3CDTF">2022-08-26T14:37:00Z</dcterms:created>
  <dcterms:modified xsi:type="dcterms:W3CDTF">2024-08-27T05:55:00Z</dcterms:modified>
</cp:coreProperties>
</file>