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31B0" w14:textId="77777777" w:rsidR="00A75D01" w:rsidRDefault="00A75D01" w:rsidP="00A75D01">
      <w:pPr>
        <w:pStyle w:val="NoSpacing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00E0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3 </w:t>
      </w:r>
      <w:r w:rsidRPr="00D00E06">
        <w:rPr>
          <w:rFonts w:ascii="Times New Roman" w:hAnsi="Times New Roman" w:cs="Times New Roman"/>
          <w:sz w:val="20"/>
          <w:szCs w:val="20"/>
          <w:lang w:val="en-US"/>
        </w:rPr>
        <w:t>Comparative statistical summary of altmetric indicators in the full OpenAlex corpus (n = 8,493 publications)</w:t>
      </w:r>
    </w:p>
    <w:p w14:paraId="55C536CE" w14:textId="77777777" w:rsidR="00A75D01" w:rsidRPr="00D00E06" w:rsidRDefault="00A75D01" w:rsidP="00A75D01">
      <w:pPr>
        <w:pStyle w:val="NoSpacing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9D45F12" w14:textId="77777777" w:rsidR="00A75D01" w:rsidRPr="001B4DDF" w:rsidRDefault="00A75D01" w:rsidP="00A75D0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4D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CF80A3" wp14:editId="2086DEE2">
            <wp:extent cx="5612130" cy="260032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EE09" w14:textId="77777777" w:rsidR="00E023F9" w:rsidRDefault="00E023F9"/>
    <w:p w14:paraId="4F6D5373" w14:textId="77777777" w:rsidR="00A75D01" w:rsidRDefault="00A75D01"/>
    <w:p w14:paraId="38E0CF8F" w14:textId="77777777" w:rsidR="00A75D01" w:rsidRPr="00795876" w:rsidRDefault="00A75D01" w:rsidP="00A75D01">
      <w:pPr>
        <w:pStyle w:val="NoSpacing"/>
        <w:ind w:firstLine="284"/>
        <w:rPr>
          <w:rFonts w:ascii="Times New Roman" w:eastAsia="Times New Roman" w:hAnsi="Times New Roman" w:cs="Times New Roman"/>
          <w:sz w:val="20"/>
          <w:szCs w:val="20"/>
          <w:lang w:val="en-US" w:eastAsia="es-CO"/>
        </w:rPr>
      </w:pPr>
      <w:r w:rsidRPr="0079587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CO"/>
        </w:rPr>
        <w:t>Table 4</w:t>
      </w:r>
      <w:r w:rsidRPr="00795876">
        <w:rPr>
          <w:rFonts w:ascii="Times New Roman" w:eastAsia="Times New Roman" w:hAnsi="Times New Roman" w:cs="Times New Roman"/>
          <w:sz w:val="20"/>
          <w:szCs w:val="20"/>
          <w:lang w:val="en-US" w:eastAsia="es-CO"/>
        </w:rPr>
        <w:t xml:space="preserve"> Open access pathways and differentiated patterns of visibility and citation in the subset with DOIs</w:t>
      </w:r>
    </w:p>
    <w:p w14:paraId="23876FDA" w14:textId="77777777" w:rsidR="00A75D01" w:rsidRDefault="00A75D01" w:rsidP="00A75D01">
      <w:pPr>
        <w:pStyle w:val="NoSpacing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</w:p>
    <w:p w14:paraId="1DDABBF0" w14:textId="77777777" w:rsidR="00A75D01" w:rsidRPr="00771FBA" w:rsidRDefault="00A75D01" w:rsidP="00A75D0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1B4D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F4916A" wp14:editId="257B6334">
            <wp:extent cx="3924300" cy="2011437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956" cy="201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B370" w14:textId="77777777" w:rsidR="00A75D01" w:rsidRDefault="00A75D01" w:rsidP="00A75D01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CO"/>
        </w:rPr>
      </w:pPr>
    </w:p>
    <w:p w14:paraId="2AB8B3F1" w14:textId="77777777" w:rsidR="00A75D01" w:rsidRPr="00795876" w:rsidRDefault="00A75D01" w:rsidP="00A75D01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CO"/>
        </w:rPr>
      </w:pPr>
      <w:r w:rsidRPr="0079587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CO"/>
        </w:rPr>
        <w:t>*</w:t>
      </w:r>
      <w:r w:rsidRPr="00795876">
        <w:rPr>
          <w:rFonts w:ascii="Times New Roman" w:eastAsia="Times New Roman" w:hAnsi="Times New Roman" w:cs="Times New Roman"/>
          <w:sz w:val="20"/>
          <w:szCs w:val="20"/>
          <w:lang w:val="en-US" w:eastAsia="es-CO"/>
        </w:rPr>
        <w:t>The median AAS was calculated only for publications with AAS &gt; 0.</w:t>
      </w:r>
    </w:p>
    <w:p w14:paraId="0ADBFFE4" w14:textId="77777777" w:rsidR="00A75D01" w:rsidRPr="00795876" w:rsidRDefault="00A75D01" w:rsidP="00A75D01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s-CO"/>
        </w:rPr>
      </w:pPr>
      <w:r w:rsidRPr="0079587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s-CO"/>
        </w:rPr>
        <w:t>**</w:t>
      </w:r>
      <w:r w:rsidRPr="00795876">
        <w:rPr>
          <w:rFonts w:ascii="Times New Roman" w:eastAsia="Times New Roman" w:hAnsi="Times New Roman" w:cs="Times New Roman"/>
          <w:sz w:val="20"/>
          <w:szCs w:val="20"/>
          <w:lang w:val="en-US" w:eastAsia="es-CO"/>
        </w:rPr>
        <w:t>This indicator is included because the median number of citations was 0 across all pathways, which limits its discriminatory capacity when considered in isolation.</w:t>
      </w:r>
    </w:p>
    <w:p w14:paraId="6D783D9E" w14:textId="77777777" w:rsidR="00A75D01" w:rsidRDefault="00A75D01"/>
    <w:sectPr w:rsidR="00A75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01"/>
    <w:rsid w:val="000C4033"/>
    <w:rsid w:val="00173ED8"/>
    <w:rsid w:val="004B42CB"/>
    <w:rsid w:val="005F2B46"/>
    <w:rsid w:val="006E1731"/>
    <w:rsid w:val="00866D74"/>
    <w:rsid w:val="00882A73"/>
    <w:rsid w:val="0095305D"/>
    <w:rsid w:val="00A75D01"/>
    <w:rsid w:val="00B260B7"/>
    <w:rsid w:val="00B85331"/>
    <w:rsid w:val="00DE7E69"/>
    <w:rsid w:val="00E023F9"/>
    <w:rsid w:val="00E6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F4F7"/>
  <w15:chartTrackingRefBased/>
  <w15:docId w15:val="{22D36BE7-29FB-48D3-A42D-E123496B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D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D01"/>
    <w:pPr>
      <w:spacing w:after="0" w:line="240" w:lineRule="auto"/>
    </w:pPr>
    <w:rPr>
      <w:kern w:val="0"/>
      <w:sz w:val="22"/>
      <w:szCs w:val="22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2026-06-05T16:19:00Z</dcterms:created>
  <dcterms:modified xsi:type="dcterms:W3CDTF">2026-06-05T16:24:00Z</dcterms:modified>
</cp:coreProperties>
</file>