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18E9" w14:textId="638E19E0" w:rsidR="00A223FB" w:rsidRPr="003C27A0" w:rsidRDefault="00A223FB" w:rsidP="00445C93">
      <w:pPr>
        <w:spacing w:line="360" w:lineRule="auto"/>
        <w:jc w:val="center"/>
        <w:rPr>
          <w:rFonts w:asciiTheme="minorHAnsi" w:eastAsia="Calibri" w:hAnsiTheme="minorHAnsi" w:cstheme="minorHAnsi"/>
          <w:b/>
          <w:sz w:val="28"/>
        </w:rPr>
      </w:pPr>
      <w:r w:rsidRPr="003C27A0">
        <w:rPr>
          <w:rFonts w:asciiTheme="minorHAnsi" w:eastAsia="Calibri" w:hAnsiTheme="minorHAnsi" w:cstheme="minorHAnsi"/>
          <w:b/>
          <w:sz w:val="28"/>
        </w:rPr>
        <w:t>Qualitative evaluation of surface changes</w:t>
      </w:r>
    </w:p>
    <w:p w14:paraId="5D839950" w14:textId="77777777" w:rsidR="003C27A0" w:rsidRPr="00445C93" w:rsidRDefault="003C27A0" w:rsidP="00445C93">
      <w:pPr>
        <w:spacing w:line="360" w:lineRule="auto"/>
        <w:jc w:val="center"/>
        <w:rPr>
          <w:rFonts w:asciiTheme="minorHAnsi" w:eastAsia="Calibri" w:hAnsiTheme="minorHAnsi" w:cstheme="minorHAnsi"/>
          <w:b/>
        </w:rPr>
      </w:pPr>
    </w:p>
    <w:p w14:paraId="773B5409" w14:textId="369470F1" w:rsidR="005F1D89" w:rsidRPr="00445C93" w:rsidRDefault="005F1D89" w:rsidP="00C57477">
      <w:pPr>
        <w:jc w:val="both"/>
        <w:rPr>
          <w:rFonts w:asciiTheme="minorHAnsi" w:eastAsia="Calibri" w:hAnsiTheme="minorHAnsi" w:cstheme="minorHAnsi"/>
        </w:rPr>
      </w:pPr>
      <w:r w:rsidRPr="00445C93">
        <w:rPr>
          <w:rFonts w:asciiTheme="minorHAnsi" w:eastAsia="Calibri" w:hAnsiTheme="minorHAnsi" w:cstheme="minorHAnsi"/>
        </w:rPr>
        <w:t xml:space="preserve">The representative specimens D0-3, D3-1, D0-6 and D3-8 were evaluated by </w:t>
      </w:r>
      <w:r w:rsidR="009768A0">
        <w:rPr>
          <w:rFonts w:asciiTheme="minorHAnsi" w:eastAsia="Calibri" w:hAnsiTheme="minorHAnsi" w:cstheme="minorHAnsi"/>
        </w:rPr>
        <w:t>intra-oral scanner (IOS) derived</w:t>
      </w:r>
      <w:r w:rsidR="009768A0" w:rsidRPr="00445C93">
        <w:rPr>
          <w:rFonts w:asciiTheme="minorHAnsi" w:eastAsia="Calibri" w:hAnsiTheme="minorHAnsi" w:cstheme="minorHAnsi"/>
        </w:rPr>
        <w:t xml:space="preserve"> colour-coded damage maps</w:t>
      </w:r>
      <w:r w:rsidR="009768A0">
        <w:rPr>
          <w:rFonts w:asciiTheme="minorHAnsi" w:eastAsia="Calibri" w:hAnsiTheme="minorHAnsi" w:cstheme="minorHAnsi"/>
        </w:rPr>
        <w:t xml:space="preserve">, </w:t>
      </w:r>
      <w:r w:rsidRPr="00445C93">
        <w:rPr>
          <w:rFonts w:asciiTheme="minorHAnsi" w:eastAsia="Calibri" w:hAnsiTheme="minorHAnsi" w:cstheme="minorHAnsi"/>
        </w:rPr>
        <w:t>digital microscopy (DM) at 20×, 50×, and 120× magnification and by green-light interferometry (GLI) with extracted X (transverse) and Y (longitudinal) profiles. IOS colour-coded damage maps for each specimen are shown in Figures S1, S3, S5, and S7; corresponding DM and GLI panels are shown in Figures S2, S4, S6, and S8. For G6 specimens (D0-3, D3-1), the focus was on lines 2 (lateral, 45°) and 3 (back, 45°) based on the G6 prediction pattern in Figure 3. For P20 specimens (D0-6, D3-8), the focus was on lines 1 (lateral, 15°) and 4 (back, 15°).</w:t>
      </w:r>
    </w:p>
    <w:p w14:paraId="25301335" w14:textId="77777777" w:rsidR="005F1D89" w:rsidRPr="00445C93" w:rsidRDefault="005F1D89" w:rsidP="00C57477">
      <w:pPr>
        <w:jc w:val="both"/>
        <w:rPr>
          <w:rFonts w:asciiTheme="minorHAnsi" w:eastAsia="Calibri" w:hAnsiTheme="minorHAnsi" w:cstheme="minorHAnsi"/>
        </w:rPr>
      </w:pPr>
    </w:p>
    <w:p w14:paraId="6D79B49E" w14:textId="77777777" w:rsidR="005F1D89" w:rsidRPr="00445C93" w:rsidRDefault="005F1D89" w:rsidP="005F1D89">
      <w:pPr>
        <w:jc w:val="center"/>
        <w:rPr>
          <w:rFonts w:asciiTheme="minorHAnsi" w:eastAsia="Calibri" w:hAnsiTheme="minorHAnsi" w:cstheme="minorHAnsi"/>
          <w:b/>
          <w:bCs/>
        </w:rPr>
      </w:pPr>
      <w:r w:rsidRPr="00445C93">
        <w:rPr>
          <w:rFonts w:asciiTheme="minorHAnsi" w:eastAsia="Calibri" w:hAnsiTheme="minorHAnsi" w:cstheme="minorHAnsi"/>
          <w:b/>
          <w:bCs/>
        </w:rPr>
        <w:t>D0-3 (0 Gy, G6 tip)</w:t>
      </w:r>
    </w:p>
    <w:p w14:paraId="357DA23B" w14:textId="30BBA1C9" w:rsidR="00E763F7" w:rsidRPr="00445C93" w:rsidRDefault="00E763F7" w:rsidP="00C57477">
      <w:pPr>
        <w:jc w:val="both"/>
        <w:rPr>
          <w:rFonts w:asciiTheme="minorHAnsi" w:eastAsia="Calibri" w:hAnsiTheme="minorHAnsi" w:cstheme="minorHAnsi"/>
        </w:rPr>
      </w:pPr>
      <w:r w:rsidRPr="00445C93">
        <w:rPr>
          <w:rFonts w:asciiTheme="minorHAnsi" w:eastAsia="Calibri" w:hAnsiTheme="minorHAnsi" w:cstheme="minorHAnsi"/>
        </w:rPr>
        <w:t>The IOS colour-coded deviation map (Figure S1) shows clearly delineated tracks in all four lanes, with predominantly yellow cores (50–100 µm, category 3) and orange centres (100–150 µm, category 4) in lines 1, 2, and 3; line 4 appears narrower and discontinuous. The damage is markedly concentrated toward the root end of each lane, with the crown end showing thinner, green-edged tracks, giving a clear root-over-crown gradient consistent with the predicted pattern for the G6 tip.</w:t>
      </w:r>
    </w:p>
    <w:p w14:paraId="49D2DEB6" w14:textId="77777777" w:rsidR="00E763F7" w:rsidRPr="00445C93" w:rsidRDefault="00E763F7" w:rsidP="00C57477">
      <w:pPr>
        <w:jc w:val="both"/>
        <w:rPr>
          <w:rFonts w:asciiTheme="minorHAnsi" w:eastAsia="Calibri" w:hAnsiTheme="minorHAnsi" w:cstheme="minorHAnsi"/>
        </w:rPr>
      </w:pPr>
    </w:p>
    <w:p w14:paraId="4AC237AC" w14:textId="2FC59431" w:rsidR="005F1D89" w:rsidRPr="00445C93" w:rsidRDefault="005F1D89" w:rsidP="00C57477">
      <w:pPr>
        <w:jc w:val="both"/>
        <w:rPr>
          <w:rFonts w:asciiTheme="minorHAnsi" w:eastAsia="Calibri" w:hAnsiTheme="minorHAnsi" w:cstheme="minorHAnsi"/>
        </w:rPr>
      </w:pPr>
      <w:r w:rsidRPr="00445C93">
        <w:rPr>
          <w:rFonts w:asciiTheme="minorHAnsi" w:eastAsia="Calibri" w:hAnsiTheme="minorHAnsi" w:cstheme="minorHAnsi"/>
        </w:rPr>
        <w:t>All four instrumentation lines were clearly visible at every DM magnification (Figure S2a). At 50× and 120× the widths of lines 1 and 2 were greater on the root than on the crown, whereas lines 3 and 4 showed no visible width difference between crown and root. For line 2, the GLI X profile on the crown was uniform with no short-range peaks or valleys, while on the root the X profile was markedly non-uniform and the 3D GLI image showed deep localised hollows within the track (Figure S2b). The Y profile for line 2 showed a track depth of approximately 50 µm on the crown and 80 µm on the root. For line 3, differences between crown and root were less apparent: the X profile showed mildly more non-uniformity on the root, and the Y profile showed comparable depths of approximately 50 µm on both crown and root (Figure S2c).</w:t>
      </w:r>
    </w:p>
    <w:p w14:paraId="55A2DA4F" w14:textId="77777777" w:rsidR="005F1D89" w:rsidRPr="00445C93" w:rsidRDefault="005F1D89" w:rsidP="00C57477">
      <w:pPr>
        <w:jc w:val="both"/>
        <w:rPr>
          <w:rFonts w:asciiTheme="minorHAnsi" w:eastAsia="Calibri" w:hAnsiTheme="minorHAnsi" w:cstheme="minorHAnsi"/>
        </w:rPr>
      </w:pPr>
    </w:p>
    <w:p w14:paraId="058B89B7" w14:textId="77777777" w:rsidR="00143B80" w:rsidRPr="00445C93" w:rsidRDefault="00657ED4" w:rsidP="00032AE7">
      <w:pPr>
        <w:jc w:val="both"/>
        <w:rPr>
          <w:rFonts w:asciiTheme="minorHAnsi" w:eastAsia="Calibri" w:hAnsiTheme="minorHAnsi" w:cstheme="minorHAnsi"/>
        </w:rPr>
      </w:pPr>
      <w:r w:rsidRPr="00445C93">
        <w:rPr>
          <w:rFonts w:asciiTheme="minorHAnsi" w:eastAsia="Calibri" w:hAnsiTheme="minorHAnsi" w:cstheme="minorHAnsi"/>
          <w:noProof/>
        </w:rPr>
        <w:drawing>
          <wp:inline distT="0" distB="0" distL="0" distR="0" wp14:anchorId="02001833" wp14:editId="7D5371F7">
            <wp:extent cx="4133850" cy="2325291"/>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65290" cy="2342976"/>
                    </a:xfrm>
                    <a:prstGeom prst="rect">
                      <a:avLst/>
                    </a:prstGeom>
                  </pic:spPr>
                </pic:pic>
              </a:graphicData>
            </a:graphic>
          </wp:inline>
        </w:drawing>
      </w:r>
      <w:r w:rsidR="00753A7C" w:rsidRPr="00445C93">
        <w:rPr>
          <w:rFonts w:asciiTheme="minorHAnsi" w:eastAsia="Calibri" w:hAnsiTheme="minorHAnsi" w:cstheme="minorHAnsi"/>
        </w:rPr>
        <w:t xml:space="preserve"> </w:t>
      </w:r>
    </w:p>
    <w:p w14:paraId="0306DD32" w14:textId="77777777" w:rsidR="00143B80" w:rsidRPr="00445C93" w:rsidRDefault="00143B80" w:rsidP="00032AE7">
      <w:pPr>
        <w:jc w:val="both"/>
        <w:rPr>
          <w:rFonts w:asciiTheme="minorHAnsi" w:eastAsia="Calibri" w:hAnsiTheme="minorHAnsi" w:cstheme="minorHAnsi"/>
        </w:rPr>
      </w:pPr>
    </w:p>
    <w:p w14:paraId="309AFAE9" w14:textId="77777777" w:rsidR="00445C93" w:rsidRPr="00445C93" w:rsidRDefault="00E763F7" w:rsidP="00032AE7">
      <w:pPr>
        <w:jc w:val="both"/>
        <w:rPr>
          <w:rFonts w:asciiTheme="minorHAnsi" w:eastAsia="Calibri" w:hAnsiTheme="minorHAnsi" w:cstheme="minorHAnsi"/>
        </w:rPr>
      </w:pPr>
      <w:r w:rsidRPr="00445C93">
        <w:rPr>
          <w:rFonts w:asciiTheme="minorHAnsi" w:eastAsia="Calibri" w:hAnsiTheme="minorHAnsi" w:cstheme="minorHAnsi"/>
        </w:rPr>
        <w:t>Figure S1. Intraoral scan of the D0-3 specimen (0 Gy, G6 tip) with colour-coded deviation maps: cropped close-up showing the four instrumented lanes (left) and whole-tooth view (right). Colour bands correspond to the six-step ordinal depth scale defined in Figure 2 of the main manuscript.</w:t>
      </w:r>
    </w:p>
    <w:p w14:paraId="4D9F578C" w14:textId="259A6ED7" w:rsidR="00A8449C" w:rsidRPr="00445C93" w:rsidRDefault="00A8449C" w:rsidP="00032AE7">
      <w:pPr>
        <w:jc w:val="both"/>
        <w:rPr>
          <w:rFonts w:asciiTheme="minorHAnsi" w:eastAsia="Calibri" w:hAnsiTheme="minorHAnsi" w:cstheme="minorHAnsi"/>
        </w:rPr>
      </w:pPr>
      <w:r w:rsidRPr="00445C93">
        <w:rPr>
          <w:rFonts w:asciiTheme="minorHAnsi" w:eastAsia="Calibri" w:hAnsiTheme="minorHAnsi" w:cstheme="minorHAnsi"/>
        </w:rPr>
        <w:br w:type="page"/>
      </w:r>
    </w:p>
    <w:p w14:paraId="557AC6E2" w14:textId="4EBFAF6C" w:rsidR="00666498" w:rsidRPr="00445C93" w:rsidRDefault="00EC07E9" w:rsidP="00EC07E9">
      <w:pPr>
        <w:jc w:val="center"/>
        <w:rPr>
          <w:rFonts w:asciiTheme="minorHAnsi" w:eastAsia="Calibri" w:hAnsiTheme="minorHAnsi" w:cstheme="minorHAnsi"/>
        </w:rPr>
      </w:pPr>
      <w:r w:rsidRPr="00445C93">
        <w:rPr>
          <w:rFonts w:asciiTheme="minorHAnsi" w:eastAsia="Calibri" w:hAnsiTheme="minorHAnsi" w:cstheme="minorHAnsi"/>
          <w:noProof/>
        </w:rPr>
        <w:lastRenderedPageBreak/>
        <w:drawing>
          <wp:inline distT="0" distB="0" distL="0" distR="0" wp14:anchorId="76994387" wp14:editId="7BDCC9E3">
            <wp:extent cx="4896000" cy="1772803"/>
            <wp:effectExtent l="0" t="0" r="0" b="0"/>
            <wp:docPr id="1554042165"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96000" cy="1772803"/>
                    </a:xfrm>
                    <a:prstGeom prst="rect">
                      <a:avLst/>
                    </a:prstGeom>
                    <a:noFill/>
                  </pic:spPr>
                </pic:pic>
              </a:graphicData>
            </a:graphic>
          </wp:inline>
        </w:drawing>
      </w:r>
      <w:r w:rsidR="00666498" w:rsidRPr="00445C93">
        <w:rPr>
          <w:rFonts w:asciiTheme="minorHAnsi" w:eastAsia="Calibri" w:hAnsiTheme="minorHAnsi" w:cstheme="minorHAnsi"/>
          <w:noProof/>
        </w:rPr>
        <w:drawing>
          <wp:inline distT="0" distB="0" distL="0" distR="0" wp14:anchorId="0B17561F" wp14:editId="633F737B">
            <wp:extent cx="4896000" cy="5782030"/>
            <wp:effectExtent l="0" t="0" r="0" b="9525"/>
            <wp:docPr id="1685080702"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6000" cy="5782030"/>
                    </a:xfrm>
                    <a:prstGeom prst="rect">
                      <a:avLst/>
                    </a:prstGeom>
                    <a:noFill/>
                  </pic:spPr>
                </pic:pic>
              </a:graphicData>
            </a:graphic>
          </wp:inline>
        </w:drawing>
      </w:r>
    </w:p>
    <w:p w14:paraId="1009AAEE" w14:textId="5F1422E6" w:rsidR="008173CD" w:rsidRPr="00445C93" w:rsidRDefault="008173CD" w:rsidP="00EC07E9">
      <w:pPr>
        <w:jc w:val="center"/>
        <w:rPr>
          <w:rFonts w:asciiTheme="minorHAnsi" w:eastAsia="Calibri" w:hAnsiTheme="minorHAnsi" w:cstheme="minorHAnsi"/>
        </w:rPr>
      </w:pPr>
      <w:r w:rsidRPr="00445C93">
        <w:rPr>
          <w:rFonts w:asciiTheme="minorHAnsi" w:eastAsia="Calibri" w:hAnsiTheme="minorHAnsi" w:cstheme="minorHAnsi"/>
          <w:b/>
          <w:bCs/>
        </w:rPr>
        <w:t>Figure S</w:t>
      </w:r>
      <w:r w:rsidR="00143B80" w:rsidRPr="00445C93">
        <w:rPr>
          <w:rFonts w:asciiTheme="minorHAnsi" w:eastAsia="Calibri" w:hAnsiTheme="minorHAnsi" w:cstheme="minorHAnsi"/>
          <w:b/>
          <w:bCs/>
        </w:rPr>
        <w:t>2</w:t>
      </w:r>
      <w:r w:rsidRPr="00445C93">
        <w:rPr>
          <w:rFonts w:asciiTheme="minorHAnsi" w:eastAsia="Calibri" w:hAnsiTheme="minorHAnsi" w:cstheme="minorHAnsi"/>
          <w:b/>
          <w:bCs/>
        </w:rPr>
        <w:t>:</w:t>
      </w:r>
      <w:r w:rsidRPr="00445C93">
        <w:rPr>
          <w:rFonts w:asciiTheme="minorHAnsi" w:eastAsia="Calibri" w:hAnsiTheme="minorHAnsi" w:cstheme="minorHAnsi"/>
        </w:rPr>
        <w:t xml:space="preserve"> D0-3 tooth treated with 0 </w:t>
      </w:r>
      <w:r w:rsidR="006C6ABE" w:rsidRPr="00445C93">
        <w:rPr>
          <w:rFonts w:asciiTheme="minorHAnsi" w:eastAsia="Calibri" w:hAnsiTheme="minorHAnsi" w:cstheme="minorHAnsi"/>
        </w:rPr>
        <w:t xml:space="preserve">Gy </w:t>
      </w:r>
      <w:r w:rsidRPr="00445C93">
        <w:rPr>
          <w:rFonts w:asciiTheme="minorHAnsi" w:eastAsia="Calibri" w:hAnsiTheme="minorHAnsi" w:cstheme="minorHAnsi"/>
        </w:rPr>
        <w:t>dose and G6 tip recorded with (a) Digital Microscope at three different magnifications (20x, 50x and 120x) and with Green-light interferometry with extracted X and Y profiles for: (b) 2nd line (lateral position of tip with 45° angulation) and (c) 3rd line (back position of tip with 45° angulation).</w:t>
      </w:r>
    </w:p>
    <w:p w14:paraId="39CB8A4F" w14:textId="77777777" w:rsidR="008173CD" w:rsidRPr="00445C93" w:rsidRDefault="008173CD">
      <w:pPr>
        <w:rPr>
          <w:rFonts w:asciiTheme="minorHAnsi" w:eastAsia="Calibri" w:hAnsiTheme="minorHAnsi" w:cstheme="minorHAnsi"/>
        </w:rPr>
      </w:pPr>
      <w:r w:rsidRPr="00445C93">
        <w:rPr>
          <w:rFonts w:asciiTheme="minorHAnsi" w:eastAsia="Calibri" w:hAnsiTheme="minorHAnsi" w:cstheme="minorHAnsi"/>
        </w:rPr>
        <w:br w:type="page"/>
      </w:r>
    </w:p>
    <w:p w14:paraId="025800FA" w14:textId="4003C273" w:rsidR="005F1D89" w:rsidRPr="00445C93" w:rsidRDefault="005F1D89" w:rsidP="005F1D89">
      <w:pPr>
        <w:jc w:val="center"/>
        <w:rPr>
          <w:rFonts w:asciiTheme="minorHAnsi" w:hAnsiTheme="minorHAnsi" w:cstheme="minorHAnsi"/>
        </w:rPr>
      </w:pPr>
      <w:r w:rsidRPr="00445C93">
        <w:rPr>
          <w:rStyle w:val="Krepko"/>
          <w:rFonts w:asciiTheme="minorHAnsi" w:hAnsiTheme="minorHAnsi" w:cstheme="minorHAnsi"/>
        </w:rPr>
        <w:lastRenderedPageBreak/>
        <w:t>D3-1 (30 Gy, G6 tip)</w:t>
      </w:r>
    </w:p>
    <w:p w14:paraId="31F3CFDE" w14:textId="77777777" w:rsidR="00E763F7" w:rsidRPr="00445C93" w:rsidRDefault="00E763F7" w:rsidP="008F16B9">
      <w:pPr>
        <w:jc w:val="both"/>
        <w:rPr>
          <w:rFonts w:asciiTheme="minorHAnsi" w:hAnsiTheme="minorHAnsi" w:cstheme="minorHAnsi"/>
        </w:rPr>
      </w:pPr>
    </w:p>
    <w:p w14:paraId="7BC60364" w14:textId="2629828C" w:rsidR="00E763F7" w:rsidRPr="00445C93" w:rsidRDefault="00E763F7" w:rsidP="008F16B9">
      <w:pPr>
        <w:jc w:val="both"/>
        <w:rPr>
          <w:rFonts w:asciiTheme="minorHAnsi" w:hAnsiTheme="minorHAnsi" w:cstheme="minorHAnsi"/>
        </w:rPr>
      </w:pPr>
      <w:r w:rsidRPr="00445C93">
        <w:rPr>
          <w:rFonts w:asciiTheme="minorHAnsi" w:hAnsiTheme="minorHAnsi" w:cstheme="minorHAnsi"/>
        </w:rPr>
        <w:t>the IOS colour-coded deviation map (Figure S3) shows more extensive damage than the non-irradiated G6 specimen (S1). All four lanes exhibit wide yellow cores with large orange centres, and line 3 additionally shows isolated red patches (≥150 µm, category 5) at the root end — the only occurrence of category-5 damage in the four representative specimens. The root-over-crown gradient is preserved and visually more pronounced than in D0-3, in line with the significant 30 Gy × Back effect reported in Table 1.</w:t>
      </w:r>
    </w:p>
    <w:p w14:paraId="35D0AC42" w14:textId="77777777" w:rsidR="00E763F7" w:rsidRPr="00445C93" w:rsidRDefault="00E763F7" w:rsidP="008F16B9">
      <w:pPr>
        <w:jc w:val="both"/>
        <w:rPr>
          <w:rFonts w:asciiTheme="minorHAnsi" w:hAnsiTheme="minorHAnsi" w:cstheme="minorHAnsi"/>
        </w:rPr>
      </w:pPr>
    </w:p>
    <w:p w14:paraId="77864AA1" w14:textId="77777777" w:rsidR="00E763F7" w:rsidRPr="00445C93" w:rsidRDefault="00E763F7" w:rsidP="008F16B9">
      <w:pPr>
        <w:jc w:val="both"/>
        <w:rPr>
          <w:rFonts w:asciiTheme="minorHAnsi" w:hAnsiTheme="minorHAnsi" w:cstheme="minorHAnsi"/>
        </w:rPr>
      </w:pPr>
    </w:p>
    <w:p w14:paraId="7157D199" w14:textId="216D41E9" w:rsidR="000978AE" w:rsidRPr="00445C93" w:rsidRDefault="005F1D89" w:rsidP="008F16B9">
      <w:pPr>
        <w:jc w:val="both"/>
        <w:rPr>
          <w:rFonts w:asciiTheme="minorHAnsi" w:eastAsia="Calibri" w:hAnsiTheme="minorHAnsi" w:cstheme="minorHAnsi"/>
          <w:i/>
        </w:rPr>
      </w:pPr>
      <w:r w:rsidRPr="00445C93">
        <w:rPr>
          <w:rFonts w:asciiTheme="minorHAnsi" w:hAnsiTheme="minorHAnsi" w:cstheme="minorHAnsi"/>
        </w:rPr>
        <w:t>As in D0-3, all four lines were clearly visible at every DM magnification (Figure S4a), and lines 1 and 2 were wider on the root than on the crown while lines 3 and 4 showed no visible width difference. For line 2, the GLI X profile was more uniform on the crown than on the root, and the Y profile showed a track depth of approximately 50 µm on the crown and 120 µm on the root (Figure S4b) — the deepest track observed in any of the four specimens. For line 3, differences between crown and root were again less apparent: the X profile was mildly more non-uniform on the root, while the Y profile showed comparable depths of approximately 50 µm on both crown and root (Figure S4c).</w:t>
      </w:r>
    </w:p>
    <w:p w14:paraId="3C13A0D8" w14:textId="77777777" w:rsidR="00A8449C" w:rsidRPr="00445C93" w:rsidRDefault="00A8449C" w:rsidP="008F16B9">
      <w:pPr>
        <w:jc w:val="both"/>
        <w:rPr>
          <w:rFonts w:asciiTheme="minorHAnsi" w:eastAsia="Calibri" w:hAnsiTheme="minorHAnsi" w:cstheme="minorHAnsi"/>
          <w:i/>
        </w:rPr>
      </w:pPr>
    </w:p>
    <w:p w14:paraId="73481202" w14:textId="77777777" w:rsidR="00143B80" w:rsidRPr="00445C93" w:rsidRDefault="00753A7C">
      <w:pPr>
        <w:rPr>
          <w:rFonts w:asciiTheme="minorHAnsi" w:eastAsia="Calibri" w:hAnsiTheme="minorHAnsi" w:cstheme="minorHAnsi"/>
        </w:rPr>
      </w:pPr>
      <w:r w:rsidRPr="00445C93">
        <w:rPr>
          <w:rFonts w:asciiTheme="minorHAnsi" w:eastAsia="Calibri" w:hAnsiTheme="minorHAnsi" w:cstheme="minorHAnsi"/>
          <w:noProof/>
        </w:rPr>
        <w:drawing>
          <wp:inline distT="0" distB="0" distL="0" distR="0" wp14:anchorId="320C866A" wp14:editId="6FC93132">
            <wp:extent cx="5760720" cy="324040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40405"/>
                    </a:xfrm>
                    <a:prstGeom prst="rect">
                      <a:avLst/>
                    </a:prstGeom>
                  </pic:spPr>
                </pic:pic>
              </a:graphicData>
            </a:graphic>
          </wp:inline>
        </w:drawing>
      </w:r>
    </w:p>
    <w:p w14:paraId="102A2ED5" w14:textId="77777777" w:rsidR="00143B80" w:rsidRPr="00445C93" w:rsidRDefault="00143B80">
      <w:pPr>
        <w:rPr>
          <w:rFonts w:asciiTheme="minorHAnsi" w:eastAsia="Calibri" w:hAnsiTheme="minorHAnsi" w:cstheme="minorHAnsi"/>
        </w:rPr>
      </w:pPr>
    </w:p>
    <w:p w14:paraId="058DC408" w14:textId="77777777" w:rsidR="00445C93" w:rsidRPr="00445C93" w:rsidRDefault="00445C93">
      <w:pPr>
        <w:rPr>
          <w:rFonts w:asciiTheme="minorHAnsi" w:eastAsia="Calibri" w:hAnsiTheme="minorHAnsi" w:cstheme="minorHAnsi"/>
        </w:rPr>
      </w:pPr>
      <w:r w:rsidRPr="00445C93">
        <w:rPr>
          <w:rFonts w:asciiTheme="minorHAnsi" w:eastAsia="Calibri" w:hAnsiTheme="minorHAnsi" w:cstheme="minorHAnsi"/>
        </w:rPr>
        <w:t>Figure S3. Intraoral scan of the D3-1 specimen (30 Gy, G6 tip) with colour-coded deviation maps: cropped close-up showing the four instrumented lanes (left) and whole-tooth view (right). Colour bands correspond to the six-step ordinal depth scale defined in Figure 2 of the main manuscript.</w:t>
      </w:r>
    </w:p>
    <w:p w14:paraId="386540C1" w14:textId="4609EB1E" w:rsidR="008173CD" w:rsidRPr="00445C93" w:rsidRDefault="008173CD">
      <w:pPr>
        <w:rPr>
          <w:rFonts w:asciiTheme="minorHAnsi" w:eastAsia="Calibri" w:hAnsiTheme="minorHAnsi" w:cstheme="minorHAnsi"/>
        </w:rPr>
      </w:pPr>
      <w:r w:rsidRPr="00445C93">
        <w:rPr>
          <w:rFonts w:asciiTheme="minorHAnsi" w:eastAsia="Calibri" w:hAnsiTheme="minorHAnsi" w:cstheme="minorHAnsi"/>
        </w:rPr>
        <w:br w:type="page"/>
      </w:r>
    </w:p>
    <w:p w14:paraId="00000054" w14:textId="3077EFA4" w:rsidR="007F7E99" w:rsidRPr="00445C93" w:rsidRDefault="006C6ABE">
      <w:pPr>
        <w:jc w:val="center"/>
        <w:rPr>
          <w:rFonts w:asciiTheme="minorHAnsi" w:eastAsia="Calibri" w:hAnsiTheme="minorHAnsi" w:cstheme="minorHAnsi"/>
          <w:b/>
          <w:bCs/>
        </w:rPr>
      </w:pPr>
      <w:r w:rsidRPr="00445C93">
        <w:rPr>
          <w:rFonts w:asciiTheme="minorHAnsi" w:eastAsia="Calibri" w:hAnsiTheme="minorHAnsi" w:cstheme="minorHAnsi"/>
          <w:b/>
          <w:bCs/>
          <w:noProof/>
        </w:rPr>
        <w:lastRenderedPageBreak/>
        <w:drawing>
          <wp:inline distT="0" distB="0" distL="0" distR="0" wp14:anchorId="56EA5A11" wp14:editId="666CFD63">
            <wp:extent cx="4896000" cy="1772803"/>
            <wp:effectExtent l="0" t="0" r="0" b="0"/>
            <wp:docPr id="1176156498"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6000" cy="1772803"/>
                    </a:xfrm>
                    <a:prstGeom prst="rect">
                      <a:avLst/>
                    </a:prstGeom>
                    <a:noFill/>
                  </pic:spPr>
                </pic:pic>
              </a:graphicData>
            </a:graphic>
          </wp:inline>
        </w:drawing>
      </w:r>
    </w:p>
    <w:p w14:paraId="00000055" w14:textId="6C75F924" w:rsidR="007F7E99" w:rsidRPr="00445C93" w:rsidRDefault="00666498">
      <w:pPr>
        <w:jc w:val="center"/>
        <w:rPr>
          <w:rFonts w:asciiTheme="minorHAnsi" w:eastAsia="Calibri" w:hAnsiTheme="minorHAnsi" w:cstheme="minorHAnsi"/>
          <w:b/>
          <w:bCs/>
        </w:rPr>
      </w:pPr>
      <w:r w:rsidRPr="00445C93">
        <w:rPr>
          <w:rFonts w:asciiTheme="minorHAnsi" w:eastAsia="Calibri" w:hAnsiTheme="minorHAnsi" w:cstheme="minorHAnsi"/>
          <w:b/>
          <w:bCs/>
          <w:noProof/>
        </w:rPr>
        <w:drawing>
          <wp:inline distT="0" distB="0" distL="0" distR="0" wp14:anchorId="104A21E2" wp14:editId="06CFE68A">
            <wp:extent cx="4896000" cy="5781243"/>
            <wp:effectExtent l="0" t="0" r="0" b="0"/>
            <wp:docPr id="180937516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6000" cy="5781243"/>
                    </a:xfrm>
                    <a:prstGeom prst="rect">
                      <a:avLst/>
                    </a:prstGeom>
                    <a:noFill/>
                  </pic:spPr>
                </pic:pic>
              </a:graphicData>
            </a:graphic>
          </wp:inline>
        </w:drawing>
      </w:r>
    </w:p>
    <w:p w14:paraId="51D0645F" w14:textId="21647CEF" w:rsidR="008173CD" w:rsidRPr="00445C93" w:rsidRDefault="001838F0">
      <w:pPr>
        <w:jc w:val="center"/>
        <w:rPr>
          <w:rFonts w:asciiTheme="minorHAnsi" w:eastAsia="Calibri" w:hAnsiTheme="minorHAnsi" w:cstheme="minorHAnsi"/>
        </w:rPr>
      </w:pPr>
      <w:r w:rsidRPr="00445C93">
        <w:rPr>
          <w:rFonts w:asciiTheme="minorHAnsi" w:eastAsia="Calibri" w:hAnsiTheme="minorHAnsi" w:cstheme="minorHAnsi"/>
          <w:b/>
          <w:bCs/>
        </w:rPr>
        <w:t>Figure S</w:t>
      </w:r>
      <w:r w:rsidR="00143B80" w:rsidRPr="00445C93">
        <w:rPr>
          <w:rFonts w:asciiTheme="minorHAnsi" w:eastAsia="Calibri" w:hAnsiTheme="minorHAnsi" w:cstheme="minorHAnsi"/>
          <w:b/>
          <w:bCs/>
        </w:rPr>
        <w:t>4</w:t>
      </w:r>
      <w:r w:rsidRPr="00445C93">
        <w:rPr>
          <w:rFonts w:asciiTheme="minorHAnsi" w:eastAsia="Calibri" w:hAnsiTheme="minorHAnsi" w:cstheme="minorHAnsi"/>
          <w:b/>
          <w:bCs/>
        </w:rPr>
        <w:t>:</w:t>
      </w:r>
      <w:r w:rsidRPr="00445C93">
        <w:rPr>
          <w:rFonts w:asciiTheme="minorHAnsi" w:eastAsia="Calibri" w:hAnsiTheme="minorHAnsi" w:cstheme="minorHAnsi"/>
        </w:rPr>
        <w:t xml:space="preserve"> D3-1 tooth treated with 30 Gy dose and G6 tip recorded with (a) Digital Microscope at three different magnifications (20x, 50x and 120x) and with Green-light interferometry with extracted X and Y profiles for: (b) 2nd line (lateral position of tip with 45° angulation) and (c) 3rd line (back position of tip with 45° angulation).</w:t>
      </w:r>
    </w:p>
    <w:p w14:paraId="2D8ABAA4" w14:textId="77777777" w:rsidR="008173CD" w:rsidRPr="00445C93" w:rsidRDefault="008173CD">
      <w:pPr>
        <w:rPr>
          <w:rFonts w:asciiTheme="minorHAnsi" w:eastAsia="Calibri" w:hAnsiTheme="minorHAnsi" w:cstheme="minorHAnsi"/>
        </w:rPr>
      </w:pPr>
      <w:r w:rsidRPr="00445C93">
        <w:rPr>
          <w:rFonts w:asciiTheme="minorHAnsi" w:eastAsia="Calibri" w:hAnsiTheme="minorHAnsi" w:cstheme="minorHAnsi"/>
        </w:rPr>
        <w:br w:type="page"/>
      </w:r>
    </w:p>
    <w:p w14:paraId="720B703A" w14:textId="7DFA870B" w:rsidR="005F1D89" w:rsidRDefault="005F1D89" w:rsidP="005F1D89">
      <w:pPr>
        <w:jc w:val="center"/>
        <w:rPr>
          <w:rStyle w:val="Krepko"/>
          <w:rFonts w:asciiTheme="minorHAnsi" w:hAnsiTheme="minorHAnsi" w:cstheme="minorHAnsi"/>
        </w:rPr>
      </w:pPr>
      <w:r w:rsidRPr="00445C93">
        <w:rPr>
          <w:rStyle w:val="Krepko"/>
          <w:rFonts w:asciiTheme="minorHAnsi" w:hAnsiTheme="minorHAnsi" w:cstheme="minorHAnsi"/>
        </w:rPr>
        <w:lastRenderedPageBreak/>
        <w:t>D0-6 (0 Gy, P20 tip)</w:t>
      </w:r>
    </w:p>
    <w:p w14:paraId="33595EB8" w14:textId="0693923D" w:rsidR="00445C93" w:rsidRDefault="00445C93" w:rsidP="005F1D89">
      <w:pPr>
        <w:jc w:val="center"/>
        <w:rPr>
          <w:rFonts w:asciiTheme="minorHAnsi" w:hAnsiTheme="minorHAnsi" w:cstheme="minorHAnsi"/>
        </w:rPr>
      </w:pPr>
    </w:p>
    <w:p w14:paraId="665DD605" w14:textId="3E9C4C39" w:rsidR="00445C93" w:rsidRDefault="00445C93" w:rsidP="00445C93">
      <w:pPr>
        <w:jc w:val="both"/>
        <w:rPr>
          <w:rFonts w:asciiTheme="minorHAnsi" w:hAnsiTheme="minorHAnsi" w:cstheme="minorHAnsi"/>
        </w:rPr>
      </w:pPr>
      <w:r w:rsidRPr="00445C93">
        <w:rPr>
          <w:rFonts w:asciiTheme="minorHAnsi" w:hAnsiTheme="minorHAnsi" w:cstheme="minorHAnsi"/>
        </w:rPr>
        <w:t>The IOS colour-coded deviation map (Figure S5) shows essentially no instrumentation-induced damage within the four lanes: only a few isolated light-green flecks (16–33 µm, category 1) are visible, while the remainder of the scanned surface remains grey (&lt;16 µm, category 0). No yellow, orange, or red bands are present, and the whole-tooth view does not reveal discernible tracks — an IOS-level corroboration that the P20 tip at shallow angulation produces no measurable damage on non-irradiated enamel or cementum.</w:t>
      </w:r>
    </w:p>
    <w:p w14:paraId="481AEFCD" w14:textId="77777777" w:rsidR="00445C93" w:rsidRPr="00445C93" w:rsidRDefault="00445C93" w:rsidP="00445C93">
      <w:pPr>
        <w:jc w:val="both"/>
        <w:rPr>
          <w:rFonts w:asciiTheme="minorHAnsi" w:hAnsiTheme="minorHAnsi" w:cstheme="minorHAnsi"/>
        </w:rPr>
      </w:pPr>
    </w:p>
    <w:p w14:paraId="21C974B9" w14:textId="3149A9FF" w:rsidR="0001209E" w:rsidRPr="00445C93" w:rsidRDefault="005F1D89">
      <w:pPr>
        <w:jc w:val="both"/>
        <w:rPr>
          <w:rFonts w:asciiTheme="minorHAnsi" w:eastAsia="Calibri" w:hAnsiTheme="minorHAnsi" w:cstheme="minorHAnsi"/>
        </w:rPr>
      </w:pPr>
      <w:r w:rsidRPr="00445C93">
        <w:rPr>
          <w:rFonts w:asciiTheme="minorHAnsi" w:hAnsiTheme="minorHAnsi" w:cstheme="minorHAnsi"/>
        </w:rPr>
        <w:t>Instrumentation lines were barely visible at 20× DM magnification and became clearer only at 50× and 120× (Figure S6a). At 50×, lines 1 and 2 were wider on the root than on the crown, while the width difference for lines 3 and 4 was less obvious. For line 1, the GLI X profile was uniform on the crown and less uniform on the root, and the Y profile showed no detectable wear on the crown and an apparent track of approximately 55 µm on the root; this root feature may partly reflect the intrinsic tooth topography rather than instrumentation-induced wear (Figure S6b). For line 4, the X profile was uniform on both crown and root with no short-range peaks or valleys, and the Y profile showed a shallow, uniform track of approximately 15 µm on both regions (Figure S6c).</w:t>
      </w:r>
    </w:p>
    <w:p w14:paraId="0E943AF4" w14:textId="77777777" w:rsidR="005560B1" w:rsidRPr="00445C93" w:rsidRDefault="005560B1">
      <w:pPr>
        <w:jc w:val="both"/>
        <w:rPr>
          <w:rFonts w:asciiTheme="minorHAnsi" w:eastAsia="Calibri" w:hAnsiTheme="minorHAnsi" w:cstheme="minorHAnsi"/>
        </w:rPr>
      </w:pPr>
    </w:p>
    <w:p w14:paraId="03A1BF72" w14:textId="77777777" w:rsidR="005560B1" w:rsidRPr="00445C93" w:rsidRDefault="004D1A3B" w:rsidP="002241FB">
      <w:pPr>
        <w:jc w:val="center"/>
        <w:rPr>
          <w:rFonts w:asciiTheme="minorHAnsi" w:hAnsiTheme="minorHAnsi" w:cstheme="minorHAnsi"/>
        </w:rPr>
      </w:pPr>
      <w:r w:rsidRPr="00445C93">
        <w:rPr>
          <w:rFonts w:asciiTheme="minorHAnsi" w:hAnsiTheme="minorHAnsi" w:cstheme="minorHAnsi"/>
          <w:noProof/>
        </w:rPr>
        <w:drawing>
          <wp:inline distT="0" distB="0" distL="0" distR="0" wp14:anchorId="647193A3" wp14:editId="44BAD11A">
            <wp:extent cx="5760720" cy="3240405"/>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240405"/>
                    </a:xfrm>
                    <a:prstGeom prst="rect">
                      <a:avLst/>
                    </a:prstGeom>
                  </pic:spPr>
                </pic:pic>
              </a:graphicData>
            </a:graphic>
          </wp:inline>
        </w:drawing>
      </w:r>
    </w:p>
    <w:p w14:paraId="22CFDCBD" w14:textId="77777777" w:rsidR="005560B1" w:rsidRPr="00445C93" w:rsidRDefault="005560B1" w:rsidP="002241FB">
      <w:pPr>
        <w:jc w:val="center"/>
        <w:rPr>
          <w:rFonts w:asciiTheme="minorHAnsi" w:hAnsiTheme="minorHAnsi" w:cstheme="minorHAnsi"/>
        </w:rPr>
      </w:pPr>
    </w:p>
    <w:p w14:paraId="0FC2B81D" w14:textId="0CC4BAB8" w:rsidR="00445C93" w:rsidRPr="00445C93" w:rsidRDefault="00445C93" w:rsidP="005560B1">
      <w:pPr>
        <w:jc w:val="both"/>
        <w:rPr>
          <w:rFonts w:asciiTheme="minorHAnsi" w:eastAsia="Calibri" w:hAnsiTheme="minorHAnsi" w:cstheme="minorHAnsi"/>
        </w:rPr>
      </w:pPr>
      <w:r w:rsidRPr="00731720">
        <w:rPr>
          <w:rFonts w:asciiTheme="minorHAnsi" w:eastAsia="Calibri" w:hAnsiTheme="minorHAnsi" w:cstheme="minorHAnsi"/>
          <w:b/>
        </w:rPr>
        <w:t>Figure S5</w:t>
      </w:r>
      <w:r w:rsidRPr="00445C93">
        <w:rPr>
          <w:rFonts w:asciiTheme="minorHAnsi" w:eastAsia="Calibri" w:hAnsiTheme="minorHAnsi" w:cstheme="minorHAnsi"/>
        </w:rPr>
        <w:t>. Intraoral scan of the D0-6 specimen (0 Gy, P20 tip) with colour-coded deviation maps: cropped close-up showing the four instrumented lanes (left) and whole-tooth view (right). Colour bands correspond to the six-step ordinal depth scale defined in Figure 2 of the main manuscript.</w:t>
      </w:r>
    </w:p>
    <w:p w14:paraId="0000005C" w14:textId="6F3A18A1" w:rsidR="007F7E99" w:rsidRPr="00445C93" w:rsidRDefault="001838F0" w:rsidP="002241FB">
      <w:pPr>
        <w:jc w:val="center"/>
        <w:rPr>
          <w:rFonts w:asciiTheme="minorHAnsi" w:eastAsia="Calibri" w:hAnsiTheme="minorHAnsi" w:cstheme="minorHAnsi"/>
          <w:b/>
          <w:bCs/>
        </w:rPr>
      </w:pPr>
      <w:r w:rsidRPr="00445C93">
        <w:rPr>
          <w:rFonts w:asciiTheme="minorHAnsi" w:hAnsiTheme="minorHAnsi" w:cstheme="minorHAnsi"/>
        </w:rPr>
        <w:br w:type="page"/>
      </w:r>
      <w:r w:rsidR="002241FB" w:rsidRPr="00445C93">
        <w:rPr>
          <w:rFonts w:asciiTheme="minorHAnsi" w:eastAsia="Calibri" w:hAnsiTheme="minorHAnsi" w:cstheme="minorHAnsi"/>
          <w:b/>
          <w:bCs/>
          <w:noProof/>
        </w:rPr>
        <w:lastRenderedPageBreak/>
        <w:drawing>
          <wp:inline distT="0" distB="0" distL="0" distR="0" wp14:anchorId="4E908A9E" wp14:editId="33FCFA6B">
            <wp:extent cx="4896000" cy="1779764"/>
            <wp:effectExtent l="0" t="0" r="0" b="0"/>
            <wp:docPr id="915336007"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6000" cy="1779764"/>
                    </a:xfrm>
                    <a:prstGeom prst="rect">
                      <a:avLst/>
                    </a:prstGeom>
                    <a:noFill/>
                  </pic:spPr>
                </pic:pic>
              </a:graphicData>
            </a:graphic>
          </wp:inline>
        </w:drawing>
      </w:r>
    </w:p>
    <w:p w14:paraId="0000005D" w14:textId="73E2361D" w:rsidR="007F7E99" w:rsidRPr="00445C93" w:rsidRDefault="00666498">
      <w:pPr>
        <w:jc w:val="center"/>
        <w:rPr>
          <w:rFonts w:asciiTheme="minorHAnsi" w:eastAsia="Calibri" w:hAnsiTheme="minorHAnsi" w:cstheme="minorHAnsi"/>
          <w:b/>
          <w:bCs/>
        </w:rPr>
      </w:pPr>
      <w:r w:rsidRPr="00445C93">
        <w:rPr>
          <w:rFonts w:asciiTheme="minorHAnsi" w:eastAsia="Calibri" w:hAnsiTheme="minorHAnsi" w:cstheme="minorHAnsi"/>
          <w:b/>
          <w:bCs/>
          <w:noProof/>
        </w:rPr>
        <w:drawing>
          <wp:inline distT="0" distB="0" distL="0" distR="0" wp14:anchorId="3F2C29DD" wp14:editId="0E7D986B">
            <wp:extent cx="4896000" cy="5781243"/>
            <wp:effectExtent l="0" t="0" r="0" b="0"/>
            <wp:docPr id="2069054986"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6000" cy="5781243"/>
                    </a:xfrm>
                    <a:prstGeom prst="rect">
                      <a:avLst/>
                    </a:prstGeom>
                    <a:noFill/>
                  </pic:spPr>
                </pic:pic>
              </a:graphicData>
            </a:graphic>
          </wp:inline>
        </w:drawing>
      </w:r>
    </w:p>
    <w:p w14:paraId="0000005E" w14:textId="27199ADE" w:rsidR="008173CD" w:rsidRPr="00445C93" w:rsidRDefault="001838F0">
      <w:pPr>
        <w:jc w:val="center"/>
        <w:rPr>
          <w:rFonts w:asciiTheme="minorHAnsi" w:eastAsia="Calibri" w:hAnsiTheme="minorHAnsi" w:cstheme="minorHAnsi"/>
        </w:rPr>
      </w:pPr>
      <w:r w:rsidRPr="00445C93">
        <w:rPr>
          <w:rFonts w:asciiTheme="minorHAnsi" w:eastAsia="Calibri" w:hAnsiTheme="minorHAnsi" w:cstheme="minorHAnsi"/>
          <w:b/>
          <w:bCs/>
        </w:rPr>
        <w:t>Figure S</w:t>
      </w:r>
      <w:r w:rsidR="005560B1" w:rsidRPr="00445C93">
        <w:rPr>
          <w:rFonts w:asciiTheme="minorHAnsi" w:eastAsia="Calibri" w:hAnsiTheme="minorHAnsi" w:cstheme="minorHAnsi"/>
          <w:b/>
          <w:bCs/>
        </w:rPr>
        <w:t>6</w:t>
      </w:r>
      <w:r w:rsidRPr="00445C93">
        <w:rPr>
          <w:rFonts w:asciiTheme="minorHAnsi" w:eastAsia="Calibri" w:hAnsiTheme="minorHAnsi" w:cstheme="minorHAnsi"/>
          <w:b/>
          <w:bCs/>
        </w:rPr>
        <w:t>:</w:t>
      </w:r>
      <w:r w:rsidRPr="00445C93">
        <w:rPr>
          <w:rFonts w:asciiTheme="minorHAnsi" w:eastAsia="Calibri" w:hAnsiTheme="minorHAnsi" w:cstheme="minorHAnsi"/>
        </w:rPr>
        <w:t xml:space="preserve"> D0-6 tooth treated with 0 dose and P20 tip recorded with (a) Digital Microscope at three different magnifications (20x, 50x and 120x) and with Green-light interferometry with extracted X and Y profiles for: (b) 1st line (lateral position of tip with 15° angulation) and (c) 4th line (back position of tip with 15° angulation).</w:t>
      </w:r>
    </w:p>
    <w:p w14:paraId="7A9DB556" w14:textId="77777777" w:rsidR="008173CD" w:rsidRPr="00445C93" w:rsidRDefault="008173CD">
      <w:pPr>
        <w:rPr>
          <w:rFonts w:asciiTheme="minorHAnsi" w:eastAsia="Calibri" w:hAnsiTheme="minorHAnsi" w:cstheme="minorHAnsi"/>
        </w:rPr>
      </w:pPr>
      <w:r w:rsidRPr="00445C93">
        <w:rPr>
          <w:rFonts w:asciiTheme="minorHAnsi" w:eastAsia="Calibri" w:hAnsiTheme="minorHAnsi" w:cstheme="minorHAnsi"/>
        </w:rPr>
        <w:br w:type="page"/>
      </w:r>
    </w:p>
    <w:p w14:paraId="494B3787" w14:textId="6C146CDC" w:rsidR="005F1D89" w:rsidRDefault="005F1D89" w:rsidP="005F1D89">
      <w:pPr>
        <w:jc w:val="center"/>
        <w:rPr>
          <w:rStyle w:val="Krepko"/>
          <w:rFonts w:asciiTheme="minorHAnsi" w:hAnsiTheme="minorHAnsi" w:cstheme="minorHAnsi"/>
        </w:rPr>
      </w:pPr>
      <w:r w:rsidRPr="00445C93">
        <w:rPr>
          <w:rStyle w:val="Krepko"/>
          <w:rFonts w:asciiTheme="minorHAnsi" w:hAnsiTheme="minorHAnsi" w:cstheme="minorHAnsi"/>
        </w:rPr>
        <w:lastRenderedPageBreak/>
        <w:t>D3-8 (30 Gy, P20 tip)</w:t>
      </w:r>
    </w:p>
    <w:p w14:paraId="66A125E3" w14:textId="77777777" w:rsidR="00731720" w:rsidRPr="00445C93" w:rsidRDefault="00731720" w:rsidP="005F1D89">
      <w:pPr>
        <w:jc w:val="center"/>
        <w:rPr>
          <w:rStyle w:val="Krepko"/>
          <w:rFonts w:asciiTheme="minorHAnsi" w:hAnsiTheme="minorHAnsi" w:cstheme="minorHAnsi"/>
        </w:rPr>
      </w:pPr>
    </w:p>
    <w:p w14:paraId="7DC6E26C" w14:textId="636035F4" w:rsidR="005F1D89" w:rsidRPr="00445C93" w:rsidRDefault="00731720" w:rsidP="008173CD">
      <w:pPr>
        <w:jc w:val="both"/>
        <w:rPr>
          <w:rFonts w:asciiTheme="minorHAnsi" w:hAnsiTheme="minorHAnsi" w:cstheme="minorHAnsi"/>
        </w:rPr>
      </w:pPr>
      <w:r w:rsidRPr="00731720">
        <w:rPr>
          <w:rFonts w:asciiTheme="minorHAnsi" w:hAnsiTheme="minorHAnsi" w:cstheme="minorHAnsi"/>
        </w:rPr>
        <w:t>The IOS colour-coded deviation map (Figure S7) shows minimal damage within the four lanes even after 30 Gy irradiation. Only a few small green patches (16–33 µm, category 1) appear at the cervical/root end of the lanes, and no yellow, orange, or red bands are present. The whole-tooth view does not reveal discernible instrumentation tracks. The similarity to the non-irradiated P20 specimen (S5) illustrates that irradiation does not appreciably worsen P20 damage at 15° angulation.</w:t>
      </w:r>
    </w:p>
    <w:p w14:paraId="10D043A8" w14:textId="77777777" w:rsidR="00731720" w:rsidRDefault="00731720" w:rsidP="008173CD">
      <w:pPr>
        <w:jc w:val="both"/>
        <w:rPr>
          <w:rFonts w:asciiTheme="minorHAnsi" w:hAnsiTheme="minorHAnsi" w:cstheme="minorHAnsi"/>
        </w:rPr>
      </w:pPr>
    </w:p>
    <w:p w14:paraId="09714006" w14:textId="4DAD6A35" w:rsidR="005A6436" w:rsidRPr="00445C93" w:rsidRDefault="005F1D89" w:rsidP="008173CD">
      <w:pPr>
        <w:jc w:val="both"/>
        <w:rPr>
          <w:rFonts w:asciiTheme="minorHAnsi" w:eastAsia="Calibri" w:hAnsiTheme="minorHAnsi" w:cstheme="minorHAnsi"/>
        </w:rPr>
      </w:pPr>
      <w:r w:rsidRPr="00445C93">
        <w:rPr>
          <w:rFonts w:asciiTheme="minorHAnsi" w:hAnsiTheme="minorHAnsi" w:cstheme="minorHAnsi"/>
        </w:rPr>
        <w:t>All four lines were visible at every DM magnification, but none showed a significant width difference between crown and root at 50× (Figure S8a). The 120× DM views and the 3D GLI images confirmed the absence of width differences for lines 1 and 4. For line 1, the GLI X profile was more uniform on the crown than on the root, while the Y profile showed no significant wear in either region (Figure S8b). For line 4, the X profile was similarly uniform on crown and root, and the Y profile again showed no significant wear in either region (Figure S8c).</w:t>
      </w:r>
    </w:p>
    <w:p w14:paraId="7B0867A4" w14:textId="77777777" w:rsidR="005560B1" w:rsidRPr="00445C93" w:rsidRDefault="005560B1">
      <w:pPr>
        <w:rPr>
          <w:rFonts w:asciiTheme="minorHAnsi" w:eastAsia="Calibri" w:hAnsiTheme="minorHAnsi" w:cstheme="minorHAnsi"/>
        </w:rPr>
      </w:pPr>
    </w:p>
    <w:p w14:paraId="31AEB755" w14:textId="77777777" w:rsidR="005560B1" w:rsidRPr="00445C93" w:rsidRDefault="00657ED4">
      <w:pPr>
        <w:rPr>
          <w:rFonts w:asciiTheme="minorHAnsi" w:eastAsia="Calibri" w:hAnsiTheme="minorHAnsi" w:cstheme="minorHAnsi"/>
        </w:rPr>
      </w:pPr>
      <w:r w:rsidRPr="00445C93">
        <w:rPr>
          <w:rFonts w:asciiTheme="minorHAnsi" w:eastAsia="Calibri" w:hAnsiTheme="minorHAnsi" w:cstheme="minorHAnsi"/>
          <w:noProof/>
        </w:rPr>
        <w:drawing>
          <wp:inline distT="0" distB="0" distL="0" distR="0" wp14:anchorId="66495F19" wp14:editId="4C4770CB">
            <wp:extent cx="5240741" cy="2947917"/>
            <wp:effectExtent l="0" t="0" r="0" b="508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42981" cy="2949177"/>
                    </a:xfrm>
                    <a:prstGeom prst="rect">
                      <a:avLst/>
                    </a:prstGeom>
                  </pic:spPr>
                </pic:pic>
              </a:graphicData>
            </a:graphic>
          </wp:inline>
        </w:drawing>
      </w:r>
    </w:p>
    <w:p w14:paraId="4842AE8A" w14:textId="77777777" w:rsidR="005560B1" w:rsidRPr="00445C93" w:rsidRDefault="005560B1">
      <w:pPr>
        <w:rPr>
          <w:rFonts w:asciiTheme="minorHAnsi" w:eastAsia="Calibri" w:hAnsiTheme="minorHAnsi" w:cstheme="minorHAnsi"/>
        </w:rPr>
      </w:pPr>
    </w:p>
    <w:p w14:paraId="3C3488DC" w14:textId="1CD66BBC" w:rsidR="005560B1" w:rsidRPr="00445C93" w:rsidRDefault="00731720">
      <w:pPr>
        <w:rPr>
          <w:rFonts w:asciiTheme="minorHAnsi" w:eastAsia="Calibri" w:hAnsiTheme="minorHAnsi" w:cstheme="minorHAnsi"/>
        </w:rPr>
      </w:pPr>
      <w:r w:rsidRPr="00731720">
        <w:rPr>
          <w:rFonts w:asciiTheme="minorHAnsi" w:eastAsia="Calibri" w:hAnsiTheme="minorHAnsi" w:cstheme="minorHAnsi"/>
        </w:rPr>
        <w:t>Figure S7. Intraoral scan of the D3-8 specimen (30 Gy, P20 tip) with colour-coded deviation maps: cropped close-up showing the four instrumented lanes (left) and whole-tooth view (right). Colour bands correspond to the six-step ordinal depth scale defined in Figure 2 of the main manuscript.</w:t>
      </w:r>
    </w:p>
    <w:p w14:paraId="72F884DA" w14:textId="412ED1D4" w:rsidR="008173CD" w:rsidRPr="00445C93" w:rsidRDefault="008173CD">
      <w:pPr>
        <w:rPr>
          <w:rFonts w:asciiTheme="minorHAnsi" w:eastAsia="Calibri" w:hAnsiTheme="minorHAnsi" w:cstheme="minorHAnsi"/>
        </w:rPr>
      </w:pPr>
      <w:r w:rsidRPr="00445C93">
        <w:rPr>
          <w:rFonts w:asciiTheme="minorHAnsi" w:eastAsia="Calibri" w:hAnsiTheme="minorHAnsi" w:cstheme="minorHAnsi"/>
        </w:rPr>
        <w:br w:type="page"/>
      </w:r>
    </w:p>
    <w:p w14:paraId="00000060" w14:textId="00865FF1" w:rsidR="007F7E99" w:rsidRPr="00445C93" w:rsidRDefault="002241FB">
      <w:pPr>
        <w:jc w:val="center"/>
        <w:rPr>
          <w:rFonts w:asciiTheme="minorHAnsi" w:eastAsia="Calibri" w:hAnsiTheme="minorHAnsi" w:cstheme="minorHAnsi"/>
          <w:b/>
          <w:bCs/>
        </w:rPr>
      </w:pPr>
      <w:r w:rsidRPr="00445C93">
        <w:rPr>
          <w:rFonts w:asciiTheme="minorHAnsi" w:eastAsia="Calibri" w:hAnsiTheme="minorHAnsi" w:cstheme="minorHAnsi"/>
          <w:noProof/>
        </w:rPr>
        <w:lastRenderedPageBreak/>
        <w:drawing>
          <wp:inline distT="0" distB="0" distL="0" distR="0" wp14:anchorId="6FDCBFB8" wp14:editId="3180C471">
            <wp:extent cx="4896000" cy="1772803"/>
            <wp:effectExtent l="0" t="0" r="0" b="0"/>
            <wp:docPr id="767317828"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96000" cy="1772803"/>
                    </a:xfrm>
                    <a:prstGeom prst="rect">
                      <a:avLst/>
                    </a:prstGeom>
                    <a:noFill/>
                  </pic:spPr>
                </pic:pic>
              </a:graphicData>
            </a:graphic>
          </wp:inline>
        </w:drawing>
      </w:r>
      <w:r w:rsidR="00666498" w:rsidRPr="00445C93">
        <w:rPr>
          <w:rFonts w:asciiTheme="minorHAnsi" w:eastAsia="Calibri" w:hAnsiTheme="minorHAnsi" w:cstheme="minorHAnsi"/>
          <w:b/>
          <w:bCs/>
          <w:noProof/>
        </w:rPr>
        <w:drawing>
          <wp:inline distT="0" distB="0" distL="0" distR="0" wp14:anchorId="01F943D0" wp14:editId="785763CD">
            <wp:extent cx="4896000" cy="5781243"/>
            <wp:effectExtent l="0" t="0" r="0" b="0"/>
            <wp:docPr id="141258556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6000" cy="5781243"/>
                    </a:xfrm>
                    <a:prstGeom prst="rect">
                      <a:avLst/>
                    </a:prstGeom>
                    <a:noFill/>
                  </pic:spPr>
                </pic:pic>
              </a:graphicData>
            </a:graphic>
          </wp:inline>
        </w:drawing>
      </w:r>
    </w:p>
    <w:p w14:paraId="3CE0D647" w14:textId="5C090B55" w:rsidR="00F81357" w:rsidRPr="00445C93" w:rsidRDefault="001838F0" w:rsidP="005560B1">
      <w:pPr>
        <w:jc w:val="center"/>
        <w:rPr>
          <w:rFonts w:asciiTheme="minorHAnsi" w:eastAsia="Calibri" w:hAnsiTheme="minorHAnsi" w:cstheme="minorHAnsi"/>
        </w:rPr>
      </w:pPr>
      <w:bookmarkStart w:id="0" w:name="_heading=h.59vak3qz04jo" w:colFirst="0" w:colLast="0"/>
      <w:bookmarkEnd w:id="0"/>
      <w:r w:rsidRPr="00445C93">
        <w:rPr>
          <w:rFonts w:asciiTheme="minorHAnsi" w:eastAsia="Calibri" w:hAnsiTheme="minorHAnsi" w:cstheme="minorHAnsi"/>
          <w:b/>
          <w:bCs/>
        </w:rPr>
        <w:t>Figure S</w:t>
      </w:r>
      <w:r w:rsidR="005560B1" w:rsidRPr="00445C93">
        <w:rPr>
          <w:rFonts w:asciiTheme="minorHAnsi" w:eastAsia="Calibri" w:hAnsiTheme="minorHAnsi" w:cstheme="minorHAnsi"/>
          <w:b/>
          <w:bCs/>
        </w:rPr>
        <w:t>8</w:t>
      </w:r>
      <w:r w:rsidRPr="00445C93">
        <w:rPr>
          <w:rFonts w:asciiTheme="minorHAnsi" w:eastAsia="Calibri" w:hAnsiTheme="minorHAnsi" w:cstheme="minorHAnsi"/>
          <w:b/>
          <w:bCs/>
        </w:rPr>
        <w:t>:</w:t>
      </w:r>
      <w:r w:rsidRPr="00445C93">
        <w:rPr>
          <w:rFonts w:asciiTheme="minorHAnsi" w:eastAsia="Calibri" w:hAnsiTheme="minorHAnsi" w:cstheme="minorHAnsi"/>
        </w:rPr>
        <w:t xml:space="preserve"> D3-8 tooth treated with 30 Gy dose and P20 tip recorded with (a) Digital Microscope at three different magnifications (20x, 50x and 120x) and with Green-light interferometry with extracted X and Y profiles for: (b) 1st line (lateral position of tip with 15° angulation) and (c) 4th line (back position of tip with 15° angulation).</w:t>
      </w:r>
    </w:p>
    <w:p w14:paraId="000001C2" w14:textId="77777777" w:rsidR="007F7E99" w:rsidRPr="00445C93" w:rsidRDefault="007F7E99">
      <w:pPr>
        <w:spacing w:line="360" w:lineRule="auto"/>
        <w:rPr>
          <w:rFonts w:asciiTheme="minorHAnsi" w:eastAsia="Calibri" w:hAnsiTheme="minorHAnsi" w:cstheme="minorHAnsi"/>
        </w:rPr>
      </w:pPr>
      <w:bookmarkStart w:id="1" w:name="_heading=h.ywclcj5fiyhu" w:colFirst="0" w:colLast="0"/>
      <w:bookmarkEnd w:id="1"/>
    </w:p>
    <w:sectPr w:rsidR="007F7E99" w:rsidRPr="00445C93">
      <w:pgSz w:w="11906" w:h="16838"/>
      <w:pgMar w:top="1560"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85C1967E-B27D-4D55-A46E-CE76E0A5D19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2" w:fontKey="{53CE842E-454A-449F-B3E4-4BCB685CFCA7}"/>
    <w:embedBold r:id="rId3" w:fontKey="{BE1E46FE-A0D7-42C6-929C-F737BA93BA03}"/>
  </w:font>
  <w:font w:name="Calibri">
    <w:panose1 w:val="020F0502020204030204"/>
    <w:charset w:val="EE"/>
    <w:family w:val="swiss"/>
    <w:pitch w:val="variable"/>
    <w:sig w:usb0="E4002EFF" w:usb1="C000247B" w:usb2="00000009" w:usb3="00000000" w:csb0="000001FF" w:csb1="00000000"/>
    <w:embedRegular r:id="rId4" w:fontKey="{4E737F85-C704-4083-8142-6FE6CD0AAE47}"/>
    <w:embedBold r:id="rId5" w:fontKey="{01C81240-2ABE-49D6-81B0-1A80B756D544}"/>
    <w:embedItalic r:id="rId6" w:fontKey="{C2AE0C0F-90B4-49CF-85FB-52730FC66440}"/>
  </w:font>
  <w:font w:name="Mangal">
    <w:panose1 w:val="00000400000000000000"/>
    <w:charset w:val="00"/>
    <w:family w:val="roman"/>
    <w:pitch w:val="variable"/>
    <w:sig w:usb0="00008003" w:usb1="00000000" w:usb2="00000000" w:usb3="00000000" w:csb0="00000001" w:csb1="00000000"/>
    <w:embedRegular r:id="rId7" w:fontKey="{C8B522B2-748B-4C6A-9CBF-7D29E063D5C5}"/>
    <w:embedBold r:id="rId8" w:fontKey="{0C484F03-E5AF-463F-ACC7-0C2BE48C516D}"/>
    <w:embedItalic r:id="rId9" w:fontKey="{F6986074-8B59-467B-A17F-711BA31D14C6}"/>
  </w:font>
  <w:font w:name="Segoe UI">
    <w:panose1 w:val="020B0502040204020203"/>
    <w:charset w:val="EE"/>
    <w:family w:val="swiss"/>
    <w:pitch w:val="variable"/>
    <w:sig w:usb0="E4002EFF" w:usb1="C000E47F" w:usb2="00000009" w:usb3="00000000" w:csb0="000001FF" w:csb1="00000000"/>
    <w:embedRegular r:id="rId10" w:fontKey="{5BB60098-F046-48CB-B427-7CD8DC8EEB6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D50"/>
    <w:multiLevelType w:val="multilevel"/>
    <w:tmpl w:val="908A93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ADB2146"/>
    <w:multiLevelType w:val="multilevel"/>
    <w:tmpl w:val="80EC6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7206C"/>
    <w:multiLevelType w:val="multilevel"/>
    <w:tmpl w:val="1168FE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1E140F78"/>
    <w:multiLevelType w:val="multilevel"/>
    <w:tmpl w:val="324CE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F06AB"/>
    <w:multiLevelType w:val="hybridMultilevel"/>
    <w:tmpl w:val="FBB2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F4BB6"/>
    <w:multiLevelType w:val="multilevel"/>
    <w:tmpl w:val="AA68FA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0EA5FDF"/>
    <w:multiLevelType w:val="multilevel"/>
    <w:tmpl w:val="4C024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B56B8F"/>
    <w:multiLevelType w:val="multilevel"/>
    <w:tmpl w:val="27C884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04040A0"/>
    <w:multiLevelType w:val="multilevel"/>
    <w:tmpl w:val="10EA28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1A2C4D"/>
    <w:multiLevelType w:val="multilevel"/>
    <w:tmpl w:val="8FB0EA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8897F14"/>
    <w:multiLevelType w:val="hybridMultilevel"/>
    <w:tmpl w:val="07546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74C94"/>
    <w:multiLevelType w:val="multilevel"/>
    <w:tmpl w:val="0504D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B3DD1"/>
    <w:multiLevelType w:val="hybridMultilevel"/>
    <w:tmpl w:val="80C2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2219877">
    <w:abstractNumId w:val="2"/>
  </w:num>
  <w:num w:numId="2" w16cid:durableId="2125342826">
    <w:abstractNumId w:val="0"/>
  </w:num>
  <w:num w:numId="3" w16cid:durableId="671025575">
    <w:abstractNumId w:val="7"/>
  </w:num>
  <w:num w:numId="4" w16cid:durableId="963846146">
    <w:abstractNumId w:val="5"/>
  </w:num>
  <w:num w:numId="5" w16cid:durableId="1591961721">
    <w:abstractNumId w:val="9"/>
  </w:num>
  <w:num w:numId="6" w16cid:durableId="443614566">
    <w:abstractNumId w:val="8"/>
  </w:num>
  <w:num w:numId="7" w16cid:durableId="1856992120">
    <w:abstractNumId w:val="11"/>
  </w:num>
  <w:num w:numId="8" w16cid:durableId="1877816036">
    <w:abstractNumId w:val="6"/>
  </w:num>
  <w:num w:numId="9" w16cid:durableId="1341084055">
    <w:abstractNumId w:val="3"/>
  </w:num>
  <w:num w:numId="10" w16cid:durableId="436876116">
    <w:abstractNumId w:val="1"/>
  </w:num>
  <w:num w:numId="11" w16cid:durableId="1023821993">
    <w:abstractNumId w:val="12"/>
  </w:num>
  <w:num w:numId="12" w16cid:durableId="1443264542">
    <w:abstractNumId w:val="10"/>
  </w:num>
  <w:num w:numId="13" w16cid:durableId="1279487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99"/>
    <w:rsid w:val="00002A39"/>
    <w:rsid w:val="0001209E"/>
    <w:rsid w:val="00014342"/>
    <w:rsid w:val="00032AE7"/>
    <w:rsid w:val="000978AE"/>
    <w:rsid w:val="000F2D23"/>
    <w:rsid w:val="00143B80"/>
    <w:rsid w:val="001614F0"/>
    <w:rsid w:val="00174235"/>
    <w:rsid w:val="00182DF4"/>
    <w:rsid w:val="001838F0"/>
    <w:rsid w:val="0019343A"/>
    <w:rsid w:val="001F5904"/>
    <w:rsid w:val="002241FB"/>
    <w:rsid w:val="00226B5F"/>
    <w:rsid w:val="0023718A"/>
    <w:rsid w:val="00245280"/>
    <w:rsid w:val="00265E19"/>
    <w:rsid w:val="00281D83"/>
    <w:rsid w:val="002956A8"/>
    <w:rsid w:val="002A7DAE"/>
    <w:rsid w:val="002C5C7A"/>
    <w:rsid w:val="00306F5C"/>
    <w:rsid w:val="003321D6"/>
    <w:rsid w:val="0034009E"/>
    <w:rsid w:val="00346182"/>
    <w:rsid w:val="003812A7"/>
    <w:rsid w:val="003C27A0"/>
    <w:rsid w:val="003D3C87"/>
    <w:rsid w:val="004375C7"/>
    <w:rsid w:val="00445C93"/>
    <w:rsid w:val="004A31F3"/>
    <w:rsid w:val="004B7F72"/>
    <w:rsid w:val="004D1A3B"/>
    <w:rsid w:val="005560B1"/>
    <w:rsid w:val="005A6436"/>
    <w:rsid w:val="005F1D89"/>
    <w:rsid w:val="006131AF"/>
    <w:rsid w:val="00657ED4"/>
    <w:rsid w:val="00666498"/>
    <w:rsid w:val="00670E27"/>
    <w:rsid w:val="00676B97"/>
    <w:rsid w:val="006A7F57"/>
    <w:rsid w:val="006B55EA"/>
    <w:rsid w:val="006C32A7"/>
    <w:rsid w:val="006C6ABE"/>
    <w:rsid w:val="006C7E6C"/>
    <w:rsid w:val="006D1015"/>
    <w:rsid w:val="006D7AE2"/>
    <w:rsid w:val="00714E35"/>
    <w:rsid w:val="00730D73"/>
    <w:rsid w:val="00731720"/>
    <w:rsid w:val="007475BA"/>
    <w:rsid w:val="00753A7C"/>
    <w:rsid w:val="00753F46"/>
    <w:rsid w:val="007D5BC6"/>
    <w:rsid w:val="007F7E99"/>
    <w:rsid w:val="008134C2"/>
    <w:rsid w:val="008173CD"/>
    <w:rsid w:val="0083745E"/>
    <w:rsid w:val="008811A8"/>
    <w:rsid w:val="008942D4"/>
    <w:rsid w:val="008D2368"/>
    <w:rsid w:val="008E12B7"/>
    <w:rsid w:val="008F0C79"/>
    <w:rsid w:val="008F16B9"/>
    <w:rsid w:val="008F20FE"/>
    <w:rsid w:val="008F2E44"/>
    <w:rsid w:val="00957B20"/>
    <w:rsid w:val="009768A0"/>
    <w:rsid w:val="00982456"/>
    <w:rsid w:val="00983909"/>
    <w:rsid w:val="009848DA"/>
    <w:rsid w:val="0098536A"/>
    <w:rsid w:val="009A4F8D"/>
    <w:rsid w:val="009F5EDC"/>
    <w:rsid w:val="00A223FB"/>
    <w:rsid w:val="00A342DF"/>
    <w:rsid w:val="00A57BB3"/>
    <w:rsid w:val="00A8449C"/>
    <w:rsid w:val="00AB4516"/>
    <w:rsid w:val="00AD6869"/>
    <w:rsid w:val="00B32C9F"/>
    <w:rsid w:val="00B35A8C"/>
    <w:rsid w:val="00C2798A"/>
    <w:rsid w:val="00C57028"/>
    <w:rsid w:val="00C57477"/>
    <w:rsid w:val="00C70A98"/>
    <w:rsid w:val="00C81E49"/>
    <w:rsid w:val="00CB45C0"/>
    <w:rsid w:val="00CC14A2"/>
    <w:rsid w:val="00CC65B4"/>
    <w:rsid w:val="00CD4B53"/>
    <w:rsid w:val="00CE200B"/>
    <w:rsid w:val="00CF415A"/>
    <w:rsid w:val="00D037A5"/>
    <w:rsid w:val="00D10EED"/>
    <w:rsid w:val="00D6627D"/>
    <w:rsid w:val="00D6729C"/>
    <w:rsid w:val="00D926D0"/>
    <w:rsid w:val="00DC6D99"/>
    <w:rsid w:val="00E042FF"/>
    <w:rsid w:val="00E20AE3"/>
    <w:rsid w:val="00E43641"/>
    <w:rsid w:val="00E7216C"/>
    <w:rsid w:val="00E74BBD"/>
    <w:rsid w:val="00E763F7"/>
    <w:rsid w:val="00EA28FB"/>
    <w:rsid w:val="00EA2EB6"/>
    <w:rsid w:val="00EA3D3E"/>
    <w:rsid w:val="00EC07E9"/>
    <w:rsid w:val="00EC422F"/>
    <w:rsid w:val="00ED1830"/>
    <w:rsid w:val="00EF1A87"/>
    <w:rsid w:val="00EF5367"/>
    <w:rsid w:val="00EF5C2B"/>
    <w:rsid w:val="00F5425B"/>
    <w:rsid w:val="00F5776E"/>
    <w:rsid w:val="00F81357"/>
    <w:rsid w:val="00F86471"/>
    <w:rsid w:val="00F87FAD"/>
    <w:rsid w:val="00FB5E00"/>
    <w:rsid w:val="00FC781E"/>
    <w:rsid w:val="3D5939C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A2BF6"/>
  <w15:docId w15:val="{CAD92BD3-97E5-4CF8-AB16-058CD318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60B1"/>
    <w:rPr>
      <w:lang w:val="en-GB"/>
    </w:rPr>
  </w:style>
  <w:style w:type="paragraph" w:styleId="Naslov1">
    <w:name w:val="heading 1"/>
    <w:basedOn w:val="Navaden"/>
    <w:next w:val="Navaden"/>
    <w:uiPriority w:val="9"/>
    <w:qFormat/>
    <w:pPr>
      <w:keepNext/>
      <w:keepLines/>
      <w:spacing w:before="360" w:after="80"/>
      <w:outlineLvl w:val="0"/>
    </w:pPr>
    <w:rPr>
      <w:rFonts w:ascii="Cambria" w:eastAsia="Cambria" w:hAnsi="Cambria" w:cs="Cambria"/>
      <w:color w:val="366091"/>
      <w:sz w:val="40"/>
      <w:szCs w:val="40"/>
    </w:rPr>
  </w:style>
  <w:style w:type="paragraph" w:styleId="Naslov2">
    <w:name w:val="heading 2"/>
    <w:basedOn w:val="Navaden"/>
    <w:next w:val="Navaden"/>
    <w:uiPriority w:val="9"/>
    <w:unhideWhenUsed/>
    <w:qFormat/>
    <w:pPr>
      <w:keepNext/>
      <w:keepLines/>
      <w:spacing w:before="200"/>
      <w:outlineLvl w:val="1"/>
    </w:pPr>
    <w:rPr>
      <w:rFonts w:ascii="Cambria" w:eastAsia="Cambria" w:hAnsi="Cambria" w:cs="Cambria"/>
      <w:b/>
      <w:bCs/>
      <w:color w:val="4F81BD"/>
      <w:sz w:val="26"/>
      <w:szCs w:val="26"/>
    </w:rPr>
  </w:style>
  <w:style w:type="paragraph" w:styleId="Naslov3">
    <w:name w:val="heading 3"/>
    <w:basedOn w:val="Navaden"/>
    <w:next w:val="Navaden"/>
    <w:uiPriority w:val="9"/>
    <w:semiHidden/>
    <w:unhideWhenUsed/>
    <w:qFormat/>
    <w:pPr>
      <w:keepNext/>
      <w:keepLines/>
      <w:spacing w:before="200"/>
      <w:outlineLvl w:val="2"/>
    </w:pPr>
    <w:rPr>
      <w:b/>
      <w:bCs/>
      <w:sz w:val="20"/>
      <w:szCs w:val="20"/>
    </w:rPr>
  </w:style>
  <w:style w:type="paragraph" w:styleId="Naslov4">
    <w:name w:val="heading 4"/>
    <w:basedOn w:val="Navaden"/>
    <w:next w:val="Navaden"/>
    <w:uiPriority w:val="9"/>
    <w:semiHidden/>
    <w:unhideWhenUsed/>
    <w:qFormat/>
    <w:pPr>
      <w:keepNext/>
      <w:keepLines/>
      <w:spacing w:before="80" w:after="40"/>
      <w:outlineLvl w:val="3"/>
    </w:pPr>
    <w:rPr>
      <w:rFonts w:ascii="Calibri" w:eastAsia="Calibri" w:hAnsi="Calibri" w:cs="Calibri"/>
      <w:i/>
      <w:iCs/>
      <w:color w:val="366091"/>
    </w:rPr>
  </w:style>
  <w:style w:type="paragraph" w:styleId="Naslov5">
    <w:name w:val="heading 5"/>
    <w:basedOn w:val="Navaden"/>
    <w:next w:val="Navaden"/>
    <w:uiPriority w:val="9"/>
    <w:semiHidden/>
    <w:unhideWhenUsed/>
    <w:qFormat/>
    <w:pPr>
      <w:keepNext/>
      <w:keepLines/>
      <w:spacing w:before="80" w:after="40"/>
      <w:outlineLvl w:val="4"/>
    </w:pPr>
    <w:rPr>
      <w:rFonts w:ascii="Calibri" w:eastAsia="Calibri" w:hAnsi="Calibri" w:cs="Calibri"/>
      <w:color w:val="366091"/>
    </w:rPr>
  </w:style>
  <w:style w:type="paragraph" w:styleId="Naslov6">
    <w:name w:val="heading 6"/>
    <w:basedOn w:val="Navaden"/>
    <w:next w:val="Navaden"/>
    <w:uiPriority w:val="9"/>
    <w:semiHidden/>
    <w:unhideWhenUsed/>
    <w:qFormat/>
    <w:pPr>
      <w:keepNext/>
      <w:keepLines/>
      <w:spacing w:before="40"/>
      <w:outlineLvl w:val="5"/>
    </w:pPr>
    <w:rPr>
      <w:rFonts w:ascii="Calibri" w:eastAsia="Calibri" w:hAnsi="Calibri" w:cs="Calibri"/>
      <w:i/>
      <w:iCs/>
      <w:color w:val="595959"/>
    </w:rPr>
  </w:style>
  <w:style w:type="paragraph" w:styleId="Naslov7">
    <w:name w:val="heading 7"/>
    <w:link w:val="Naslov7Znak"/>
    <w:uiPriority w:val="9"/>
    <w:semiHidden/>
    <w:unhideWhenUsed/>
    <w:qFormat/>
    <w:rsid w:val="00BB1E64"/>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link w:val="Naslov8Znak"/>
    <w:uiPriority w:val="9"/>
    <w:semiHidden/>
    <w:unhideWhenUsed/>
    <w:qFormat/>
    <w:rsid w:val="00BB1E64"/>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link w:val="Naslov9Znak"/>
    <w:uiPriority w:val="9"/>
    <w:semiHidden/>
    <w:unhideWhenUsed/>
    <w:qFormat/>
    <w:rsid w:val="00BB1E64"/>
    <w:pPr>
      <w:keepNext/>
      <w:keepLines/>
      <w:outlineLvl w:val="8"/>
    </w:pPr>
    <w:rPr>
      <w:rFonts w:asciiTheme="minorHAnsi" w:eastAsiaTheme="majorEastAsia" w:hAnsiTheme="minorHAnsi"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avaden"/>
    <w:next w:val="Navaden"/>
    <w:uiPriority w:val="10"/>
    <w:qFormat/>
    <w:pPr>
      <w:spacing w:after="80"/>
    </w:pPr>
    <w:rPr>
      <w:rFonts w:ascii="Cambria" w:eastAsia="Cambria" w:hAnsi="Cambria" w:cs="Cambria"/>
      <w:sz w:val="56"/>
      <w:szCs w:val="56"/>
    </w:rPr>
  </w:style>
  <w:style w:type="table" w:customStyle="1" w:styleId="TableNormal0">
    <w:name w:val="TableNormal0"/>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3">
    <w:name w:val="TableNormal3"/>
    <w:tblPr>
      <w:tblCellMar>
        <w:top w:w="100" w:type="dxa"/>
        <w:left w:w="100" w:type="dxa"/>
        <w:bottom w:w="100" w:type="dxa"/>
        <w:right w:w="100" w:type="dxa"/>
      </w:tblCellMar>
    </w:tblPr>
  </w:style>
  <w:style w:type="character" w:customStyle="1" w:styleId="Naslov2Znak">
    <w:name w:val="Naslov 2 Znak"/>
    <w:basedOn w:val="Privzetapisavaodstavka"/>
    <w:uiPriority w:val="9"/>
    <w:semiHidden/>
    <w:rsid w:val="00DF50BB"/>
    <w:rPr>
      <w:rFonts w:asciiTheme="majorHAnsi" w:eastAsiaTheme="majorEastAsia" w:hAnsiTheme="majorHAnsi" w:cstheme="majorBidi"/>
      <w:b/>
      <w:bCs/>
      <w:color w:val="4F81BD" w:themeColor="accent1"/>
      <w:sz w:val="26"/>
      <w:szCs w:val="26"/>
      <w:lang w:val="en-GB" w:eastAsia="en-GB"/>
    </w:rPr>
  </w:style>
  <w:style w:type="character" w:customStyle="1" w:styleId="Naslov3Znak">
    <w:name w:val="Naslov 3 Znak"/>
    <w:basedOn w:val="Privzetapisavaodstavka"/>
    <w:rsid w:val="00DF50BB"/>
    <w:rPr>
      <w:rFonts w:ascii="Arial" w:eastAsiaTheme="majorEastAsia" w:hAnsi="Arial" w:cs="Arial"/>
      <w:b/>
      <w:bCs/>
      <w:sz w:val="20"/>
      <w:szCs w:val="20"/>
      <w:lang w:val="de-DE" w:eastAsia="de-DE"/>
    </w:rPr>
  </w:style>
  <w:style w:type="character" w:styleId="Poudarek">
    <w:name w:val="Emphasis"/>
    <w:basedOn w:val="Privzetapisavaodstavka"/>
    <w:uiPriority w:val="20"/>
    <w:qFormat/>
    <w:rsid w:val="00DF50BB"/>
    <w:rPr>
      <w:i/>
      <w:iCs/>
    </w:rPr>
  </w:style>
  <w:style w:type="character" w:customStyle="1" w:styleId="Naslov1Znak">
    <w:name w:val="Naslov 1 Znak"/>
    <w:basedOn w:val="Privzetapisavaodstavka"/>
    <w:uiPriority w:val="9"/>
    <w:rsid w:val="00BB1E64"/>
    <w:rPr>
      <w:rFonts w:asciiTheme="majorHAnsi" w:eastAsiaTheme="majorEastAsia" w:hAnsiTheme="majorHAnsi" w:cstheme="majorBidi"/>
      <w:color w:val="365F91" w:themeColor="accent1" w:themeShade="BF"/>
      <w:sz w:val="40"/>
      <w:szCs w:val="40"/>
      <w:lang w:eastAsia="en-GB"/>
    </w:rPr>
  </w:style>
  <w:style w:type="character" w:customStyle="1" w:styleId="Naslov4Znak">
    <w:name w:val="Naslov 4 Znak"/>
    <w:basedOn w:val="Privzetapisavaodstavka"/>
    <w:uiPriority w:val="9"/>
    <w:semiHidden/>
    <w:rsid w:val="00BB1E64"/>
    <w:rPr>
      <w:rFonts w:eastAsiaTheme="majorEastAsia" w:cstheme="majorBidi"/>
      <w:i/>
      <w:iCs/>
      <w:color w:val="365F91" w:themeColor="accent1" w:themeShade="BF"/>
      <w:szCs w:val="24"/>
      <w:lang w:eastAsia="en-GB"/>
    </w:rPr>
  </w:style>
  <w:style w:type="character" w:customStyle="1" w:styleId="Naslov5Znak">
    <w:name w:val="Naslov 5 Znak"/>
    <w:basedOn w:val="Privzetapisavaodstavka"/>
    <w:uiPriority w:val="9"/>
    <w:semiHidden/>
    <w:rsid w:val="00BB1E64"/>
    <w:rPr>
      <w:rFonts w:eastAsiaTheme="majorEastAsia" w:cstheme="majorBidi"/>
      <w:color w:val="365F91" w:themeColor="accent1" w:themeShade="BF"/>
      <w:szCs w:val="24"/>
      <w:lang w:eastAsia="en-GB"/>
    </w:rPr>
  </w:style>
  <w:style w:type="character" w:customStyle="1" w:styleId="Naslov6Znak">
    <w:name w:val="Naslov 6 Znak"/>
    <w:basedOn w:val="Privzetapisavaodstavka"/>
    <w:uiPriority w:val="9"/>
    <w:semiHidden/>
    <w:rsid w:val="00BB1E64"/>
    <w:rPr>
      <w:rFonts w:eastAsiaTheme="majorEastAsia" w:cstheme="majorBidi"/>
      <w:i/>
      <w:iCs/>
      <w:color w:val="595959" w:themeColor="text1" w:themeTint="A6"/>
      <w:szCs w:val="24"/>
      <w:lang w:eastAsia="en-GB"/>
    </w:rPr>
  </w:style>
  <w:style w:type="character" w:customStyle="1" w:styleId="Naslov7Znak">
    <w:name w:val="Naslov 7 Znak"/>
    <w:basedOn w:val="Privzetapisavaodstavka"/>
    <w:link w:val="Naslov7"/>
    <w:uiPriority w:val="9"/>
    <w:semiHidden/>
    <w:rsid w:val="00BB1E64"/>
    <w:rPr>
      <w:rFonts w:eastAsiaTheme="majorEastAsia" w:cstheme="majorBidi"/>
      <w:color w:val="595959" w:themeColor="text1" w:themeTint="A6"/>
      <w:szCs w:val="24"/>
      <w:lang w:eastAsia="en-GB"/>
    </w:rPr>
  </w:style>
  <w:style w:type="character" w:customStyle="1" w:styleId="Naslov8Znak">
    <w:name w:val="Naslov 8 Znak"/>
    <w:basedOn w:val="Privzetapisavaodstavka"/>
    <w:link w:val="Naslov8"/>
    <w:uiPriority w:val="9"/>
    <w:semiHidden/>
    <w:rsid w:val="00BB1E64"/>
    <w:rPr>
      <w:rFonts w:eastAsiaTheme="majorEastAsia" w:cstheme="majorBidi"/>
      <w:i/>
      <w:iCs/>
      <w:color w:val="272727" w:themeColor="text1" w:themeTint="D8"/>
      <w:szCs w:val="24"/>
      <w:lang w:eastAsia="en-GB"/>
    </w:rPr>
  </w:style>
  <w:style w:type="character" w:customStyle="1" w:styleId="Naslov9Znak">
    <w:name w:val="Naslov 9 Znak"/>
    <w:basedOn w:val="Privzetapisavaodstavka"/>
    <w:link w:val="Naslov9"/>
    <w:uiPriority w:val="9"/>
    <w:semiHidden/>
    <w:rsid w:val="00BB1E64"/>
    <w:rPr>
      <w:rFonts w:eastAsiaTheme="majorEastAsia" w:cstheme="majorBidi"/>
      <w:color w:val="272727" w:themeColor="text1" w:themeTint="D8"/>
      <w:szCs w:val="24"/>
      <w:lang w:eastAsia="en-GB"/>
    </w:rPr>
  </w:style>
  <w:style w:type="character" w:customStyle="1" w:styleId="NaslovZnak">
    <w:name w:val="Naslov Znak"/>
    <w:basedOn w:val="Privzetapisavaodstavka"/>
    <w:uiPriority w:val="10"/>
    <w:rsid w:val="00BB1E64"/>
    <w:rPr>
      <w:rFonts w:asciiTheme="majorHAnsi" w:eastAsiaTheme="majorEastAsia" w:hAnsiTheme="majorHAnsi" w:cstheme="majorBidi"/>
      <w:spacing w:val="-10"/>
      <w:kern w:val="28"/>
      <w:sz w:val="56"/>
      <w:szCs w:val="56"/>
      <w:lang w:eastAsia="en-GB"/>
    </w:rPr>
  </w:style>
  <w:style w:type="character" w:customStyle="1" w:styleId="PodnaslovZnak">
    <w:name w:val="Podnaslov Znak"/>
    <w:basedOn w:val="Privzetapisavaodstavka"/>
    <w:uiPriority w:val="11"/>
    <w:rsid w:val="00BB1E64"/>
    <w:rPr>
      <w:rFonts w:eastAsiaTheme="majorEastAsia" w:cstheme="majorBidi"/>
      <w:color w:val="595959" w:themeColor="text1" w:themeTint="A6"/>
      <w:spacing w:val="15"/>
      <w:sz w:val="28"/>
      <w:szCs w:val="28"/>
      <w:lang w:eastAsia="en-GB"/>
    </w:rPr>
  </w:style>
  <w:style w:type="paragraph" w:styleId="Citat">
    <w:name w:val="Quote"/>
    <w:link w:val="CitatZnak"/>
    <w:uiPriority w:val="29"/>
    <w:qFormat/>
    <w:rsid w:val="00BB1E64"/>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BB1E64"/>
    <w:rPr>
      <w:rFonts w:ascii="Arial" w:hAnsi="Arial"/>
      <w:i/>
      <w:iCs/>
      <w:color w:val="404040" w:themeColor="text1" w:themeTint="BF"/>
      <w:szCs w:val="24"/>
      <w:lang w:eastAsia="en-GB"/>
    </w:rPr>
  </w:style>
  <w:style w:type="paragraph" w:styleId="Odstavekseznama">
    <w:name w:val="List Paragraph"/>
    <w:uiPriority w:val="34"/>
    <w:qFormat/>
    <w:rsid w:val="00BB1E64"/>
    <w:pPr>
      <w:ind w:left="720"/>
      <w:contextualSpacing/>
    </w:pPr>
  </w:style>
  <w:style w:type="character" w:styleId="Intenzivenpoudarek">
    <w:name w:val="Intense Emphasis"/>
    <w:basedOn w:val="Privzetapisavaodstavka"/>
    <w:uiPriority w:val="21"/>
    <w:qFormat/>
    <w:rsid w:val="00BB1E64"/>
    <w:rPr>
      <w:i/>
      <w:iCs/>
      <w:color w:val="365F91" w:themeColor="accent1" w:themeShade="BF"/>
    </w:rPr>
  </w:style>
  <w:style w:type="paragraph" w:styleId="Intenzivencitat">
    <w:name w:val="Intense Quote"/>
    <w:link w:val="IntenzivencitatZnak"/>
    <w:uiPriority w:val="30"/>
    <w:qFormat/>
    <w:rsid w:val="00BB1E6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zivencitatZnak">
    <w:name w:val="Intenziven citat Znak"/>
    <w:basedOn w:val="Privzetapisavaodstavka"/>
    <w:link w:val="Intenzivencitat"/>
    <w:uiPriority w:val="30"/>
    <w:rsid w:val="00BB1E64"/>
    <w:rPr>
      <w:rFonts w:ascii="Arial" w:hAnsi="Arial"/>
      <w:i/>
      <w:iCs/>
      <w:color w:val="365F91" w:themeColor="accent1" w:themeShade="BF"/>
      <w:szCs w:val="24"/>
      <w:lang w:eastAsia="en-GB"/>
    </w:rPr>
  </w:style>
  <w:style w:type="character" w:styleId="Intenzivensklic">
    <w:name w:val="Intense Reference"/>
    <w:basedOn w:val="Privzetapisavaodstavka"/>
    <w:uiPriority w:val="32"/>
    <w:qFormat/>
    <w:rsid w:val="00BB1E64"/>
    <w:rPr>
      <w:b/>
      <w:bCs/>
      <w:smallCaps/>
      <w:color w:val="365F91" w:themeColor="accent1" w:themeShade="BF"/>
      <w:spacing w:val="5"/>
    </w:rPr>
  </w:style>
  <w:style w:type="paragraph" w:styleId="Pripombabesedilo">
    <w:name w:val="annotation text"/>
    <w:link w:val="PripombabesediloZnak"/>
    <w:uiPriority w:val="99"/>
    <w:unhideWhenUsed/>
    <w:rsid w:val="00BB1E64"/>
    <w:pPr>
      <w:spacing w:line="240" w:lineRule="auto"/>
    </w:pPr>
    <w:rPr>
      <w:rFonts w:eastAsiaTheme="minorHAnsi" w:cstheme="minorBidi"/>
      <w:kern w:val="2"/>
      <w:sz w:val="20"/>
      <w:szCs w:val="20"/>
      <w:lang w:val="sl-SI" w:eastAsia="en-GB"/>
    </w:rPr>
  </w:style>
  <w:style w:type="character" w:customStyle="1" w:styleId="PripombabesediloZnak">
    <w:name w:val="Pripomba – besedilo Znak"/>
    <w:basedOn w:val="Privzetapisavaodstavka"/>
    <w:link w:val="Pripombabesedilo"/>
    <w:uiPriority w:val="99"/>
    <w:rsid w:val="00BB1E64"/>
    <w:rPr>
      <w:rFonts w:ascii="Arial" w:hAnsi="Arial"/>
      <w:sz w:val="20"/>
      <w:szCs w:val="20"/>
      <w:lang w:eastAsia="en-GB"/>
    </w:rPr>
  </w:style>
  <w:style w:type="character" w:styleId="Pripombasklic">
    <w:name w:val="annotation reference"/>
    <w:basedOn w:val="Privzetapisavaodstavka"/>
    <w:uiPriority w:val="99"/>
    <w:semiHidden/>
    <w:unhideWhenUsed/>
    <w:rsid w:val="00BB1E64"/>
    <w:rPr>
      <w:sz w:val="16"/>
      <w:szCs w:val="16"/>
    </w:rPr>
  </w:style>
  <w:style w:type="character" w:styleId="Hiperpovezava">
    <w:name w:val="Hyperlink"/>
    <w:basedOn w:val="Privzetapisavaodstavka"/>
    <w:uiPriority w:val="99"/>
    <w:unhideWhenUsed/>
    <w:rsid w:val="00BB1E64"/>
    <w:rPr>
      <w:color w:val="0000FF" w:themeColor="hyperlink"/>
      <w:u w:val="single"/>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top w:w="15" w:type="dxa"/>
        <w:left w:w="15" w:type="dxa"/>
        <w:bottom w:w="15" w:type="dxa"/>
        <w:right w:w="15" w:type="dxa"/>
      </w:tblCellMar>
    </w:tblPr>
  </w:style>
  <w:style w:type="table" w:customStyle="1" w:styleId="a1">
    <w:basedOn w:val="TableNormal3"/>
    <w:tblPr>
      <w:tblStyleRowBandSize w:val="1"/>
      <w:tblStyleColBandSize w:val="1"/>
      <w:tblCellMar>
        <w:top w:w="15" w:type="dxa"/>
        <w:left w:w="15" w:type="dxa"/>
        <w:bottom w:w="15" w:type="dxa"/>
        <w:right w:w="15" w:type="dxa"/>
      </w:tblCellMar>
    </w:tblPr>
  </w:style>
  <w:style w:type="table" w:customStyle="1" w:styleId="a2">
    <w:basedOn w:val="TableNormal3"/>
    <w:tblPr>
      <w:tblStyleRowBandSize w:val="1"/>
      <w:tblStyleColBandSize w:val="1"/>
      <w:tblCellMar>
        <w:top w:w="15" w:type="dxa"/>
        <w:left w:w="15" w:type="dxa"/>
        <w:bottom w:w="15" w:type="dxa"/>
        <w:right w:w="15" w:type="dxa"/>
      </w:tblCellMar>
    </w:tblPr>
  </w:style>
  <w:style w:type="table" w:customStyle="1" w:styleId="a3">
    <w:basedOn w:val="TableNormal3"/>
    <w:tblPr>
      <w:tblStyleRowBandSize w:val="1"/>
      <w:tblStyleColBandSize w:val="1"/>
      <w:tblCellMar>
        <w:top w:w="15" w:type="dxa"/>
        <w:left w:w="15" w:type="dxa"/>
        <w:bottom w:w="15" w:type="dxa"/>
        <w:right w:w="15" w:type="dxa"/>
      </w:tblCellMar>
    </w:tblPr>
  </w:style>
  <w:style w:type="table" w:customStyle="1" w:styleId="a4">
    <w:basedOn w:val="TableNormal3"/>
    <w:tblPr>
      <w:tblStyleRowBandSize w:val="1"/>
      <w:tblStyleColBandSize w:val="1"/>
      <w:tblCellMar>
        <w:top w:w="15" w:type="dxa"/>
        <w:left w:w="15" w:type="dxa"/>
        <w:bottom w:w="15" w:type="dxa"/>
        <w:right w:w="15" w:type="dxa"/>
      </w:tblCellMar>
    </w:tblPr>
  </w:style>
  <w:style w:type="table" w:customStyle="1" w:styleId="a5">
    <w:basedOn w:val="TableNormal3"/>
    <w:tblPr>
      <w:tblStyleRowBandSize w:val="1"/>
      <w:tblStyleColBandSize w:val="1"/>
    </w:tblPr>
  </w:style>
  <w:style w:type="paragraph" w:styleId="Besedilooblaka">
    <w:name w:val="Balloon Text"/>
    <w:link w:val="BesedilooblakaZnak"/>
    <w:uiPriority w:val="99"/>
    <w:semiHidden/>
    <w:unhideWhenUsed/>
    <w:rsid w:val="00C85DB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85DBE"/>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9019A7"/>
    <w:rPr>
      <w:rFonts w:eastAsia="Arial" w:cs="Arial"/>
      <w:b/>
      <w:bCs/>
      <w:kern w:val="0"/>
      <w:lang w:val="en" w:eastAsia="en-US"/>
    </w:rPr>
  </w:style>
  <w:style w:type="character" w:customStyle="1" w:styleId="ZadevapripombeZnak">
    <w:name w:val="Zadeva pripombe Znak"/>
    <w:basedOn w:val="PripombabesediloZnak"/>
    <w:link w:val="Zadevapripombe"/>
    <w:uiPriority w:val="99"/>
    <w:semiHidden/>
    <w:rsid w:val="009019A7"/>
    <w:rPr>
      <w:rFonts w:ascii="Arial" w:hAnsi="Arial"/>
      <w:b/>
      <w:bCs/>
      <w:sz w:val="20"/>
      <w:szCs w:val="20"/>
      <w:lang w:eastAsia="en-GB"/>
    </w:rPr>
  </w:style>
  <w:style w:type="paragraph" w:styleId="Revizija">
    <w:name w:val="Revision"/>
    <w:hidden/>
    <w:uiPriority w:val="99"/>
    <w:semiHidden/>
    <w:rsid w:val="004535B7"/>
    <w:pPr>
      <w:spacing w:line="240" w:lineRule="auto"/>
    </w:pPr>
  </w:style>
  <w:style w:type="table" w:customStyle="1" w:styleId="a6">
    <w:basedOn w:val="TableNormal3"/>
    <w:tblPr>
      <w:tblStyleRowBandSize w:val="1"/>
      <w:tblStyleColBandSize w:val="1"/>
      <w:tblCellMar>
        <w:top w:w="15" w:type="dxa"/>
        <w:left w:w="15" w:type="dxa"/>
        <w:bottom w:w="15" w:type="dxa"/>
        <w:right w:w="15" w:type="dxa"/>
      </w:tblCellMar>
    </w:tblPr>
  </w:style>
  <w:style w:type="table" w:customStyle="1" w:styleId="a7">
    <w:basedOn w:val="TableNormal3"/>
    <w:tblPr>
      <w:tblStyleRowBandSize w:val="1"/>
      <w:tblStyleColBandSize w:val="1"/>
      <w:tblCellMar>
        <w:top w:w="15" w:type="dxa"/>
        <w:left w:w="15" w:type="dxa"/>
        <w:bottom w:w="15" w:type="dxa"/>
        <w:right w:w="15" w:type="dxa"/>
      </w:tblCellMar>
    </w:tblPr>
  </w:style>
  <w:style w:type="table" w:customStyle="1" w:styleId="a8">
    <w:basedOn w:val="TableNormal3"/>
    <w:tblPr>
      <w:tblStyleRowBandSize w:val="1"/>
      <w:tblStyleColBandSize w:val="1"/>
      <w:tblCellMar>
        <w:top w:w="15" w:type="dxa"/>
        <w:left w:w="15" w:type="dxa"/>
        <w:bottom w:w="15" w:type="dxa"/>
        <w:right w:w="15"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customStyle="1" w:styleId="aa">
    <w:basedOn w:val="TableNormal3"/>
    <w:tblPr>
      <w:tblStyleRowBandSize w:val="1"/>
      <w:tblStyleColBandSize w:val="1"/>
    </w:tblPr>
  </w:style>
  <w:style w:type="table" w:customStyle="1" w:styleId="ab">
    <w:basedOn w:val="TableNormal2"/>
    <w:tblPr>
      <w:tblStyleRowBandSize w:val="1"/>
      <w:tblStyleColBandSize w:val="1"/>
      <w:tblCellMar>
        <w:top w:w="15" w:type="dxa"/>
        <w:left w:w="15" w:type="dxa"/>
        <w:bottom w:w="15" w:type="dxa"/>
        <w:right w:w="15" w:type="dxa"/>
      </w:tblCellMar>
    </w:tblPr>
  </w:style>
  <w:style w:type="table" w:customStyle="1" w:styleId="ac">
    <w:basedOn w:val="TableNormal2"/>
    <w:tblPr>
      <w:tblStyleRowBandSize w:val="1"/>
      <w:tblStyleColBandSize w:val="1"/>
      <w:tblCellMar>
        <w:top w:w="15" w:type="dxa"/>
        <w:left w:w="15" w:type="dxa"/>
        <w:bottom w:w="15" w:type="dxa"/>
        <w:right w:w="15" w:type="dxa"/>
      </w:tblCellMar>
    </w:tblPr>
  </w:style>
  <w:style w:type="table" w:customStyle="1" w:styleId="ad">
    <w:basedOn w:val="TableNormal2"/>
    <w:tblPr>
      <w:tblStyleRowBandSize w:val="1"/>
      <w:tblStyleColBandSize w:val="1"/>
      <w:tblCellMar>
        <w:top w:w="15" w:type="dxa"/>
        <w:left w:w="15" w:type="dxa"/>
        <w:bottom w:w="15" w:type="dxa"/>
        <w:right w:w="15" w:type="dxa"/>
      </w:tblCellMar>
    </w:tblPr>
  </w:style>
  <w:style w:type="paragraph" w:styleId="Glava">
    <w:name w:val="header"/>
    <w:link w:val="GlavaZnak"/>
    <w:uiPriority w:val="99"/>
    <w:unhideWhenUsed/>
    <w:rsid w:val="00383B72"/>
    <w:pPr>
      <w:tabs>
        <w:tab w:val="center" w:pos="4536"/>
        <w:tab w:val="right" w:pos="9072"/>
      </w:tabs>
      <w:spacing w:line="240" w:lineRule="auto"/>
    </w:pPr>
  </w:style>
  <w:style w:type="character" w:customStyle="1" w:styleId="GlavaZnak">
    <w:name w:val="Glava Znak"/>
    <w:basedOn w:val="Privzetapisavaodstavka"/>
    <w:link w:val="Glava"/>
    <w:uiPriority w:val="99"/>
    <w:rsid w:val="00383B72"/>
  </w:style>
  <w:style w:type="paragraph" w:styleId="Noga">
    <w:name w:val="footer"/>
    <w:link w:val="NogaZnak"/>
    <w:uiPriority w:val="99"/>
    <w:unhideWhenUsed/>
    <w:rsid w:val="00383B72"/>
    <w:pPr>
      <w:tabs>
        <w:tab w:val="center" w:pos="4536"/>
        <w:tab w:val="right" w:pos="9072"/>
      </w:tabs>
      <w:spacing w:line="240" w:lineRule="auto"/>
    </w:pPr>
  </w:style>
  <w:style w:type="character" w:customStyle="1" w:styleId="NogaZnak">
    <w:name w:val="Noga Znak"/>
    <w:basedOn w:val="Privzetapisavaodstavka"/>
    <w:link w:val="Noga"/>
    <w:uiPriority w:val="99"/>
    <w:rsid w:val="00383B72"/>
  </w:style>
  <w:style w:type="paragraph" w:styleId="Bibliografija">
    <w:name w:val="Bibliography"/>
    <w:uiPriority w:val="37"/>
    <w:unhideWhenUsed/>
    <w:rsid w:val="008A2F66"/>
    <w:pPr>
      <w:tabs>
        <w:tab w:val="left" w:pos="384"/>
      </w:tabs>
      <w:spacing w:after="240" w:line="240" w:lineRule="auto"/>
      <w:ind w:left="384" w:hanging="384"/>
    </w:pPr>
  </w:style>
  <w:style w:type="table" w:customStyle="1" w:styleId="ae">
    <w:basedOn w:val="TableNormal1"/>
    <w:tblPr>
      <w:tblStyleRowBandSize w:val="1"/>
      <w:tblStyleColBandSize w:val="1"/>
      <w:tblCellMar>
        <w:top w:w="15" w:type="dxa"/>
        <w:left w:w="15" w:type="dxa"/>
        <w:bottom w:w="15" w:type="dxa"/>
        <w:right w:w="15" w:type="dxa"/>
      </w:tblCellMar>
    </w:tblPr>
  </w:style>
  <w:style w:type="table" w:customStyle="1" w:styleId="af">
    <w:basedOn w:val="TableNormal1"/>
    <w:tblPr>
      <w:tblStyleRowBandSize w:val="1"/>
      <w:tblStyleColBandSize w:val="1"/>
      <w:tblCellMar>
        <w:top w:w="15" w:type="dxa"/>
        <w:left w:w="15" w:type="dxa"/>
        <w:bottom w:w="15" w:type="dxa"/>
        <w:right w:w="15" w:type="dxa"/>
      </w:tblCellMar>
    </w:tblPr>
  </w:style>
  <w:style w:type="paragraph" w:styleId="Navadensplet">
    <w:name w:val="Normal (Web)"/>
    <w:uiPriority w:val="99"/>
    <w:semiHidden/>
    <w:unhideWhenUsed/>
    <w:rsid w:val="0087409C"/>
    <w:rPr>
      <w:rFonts w:ascii="Times New Roman" w:hAnsi="Times New Roman" w:cs="Times New Roman"/>
      <w:sz w:val="24"/>
      <w:szCs w:val="24"/>
    </w:rPr>
  </w:style>
  <w:style w:type="paragraph" w:styleId="Podnaslov">
    <w:name w:val="Subtitle"/>
    <w:basedOn w:val="Navaden"/>
    <w:next w:val="Navaden"/>
    <w:uiPriority w:val="11"/>
    <w:qFormat/>
    <w:pPr>
      <w:spacing w:after="160"/>
    </w:pPr>
    <w:rPr>
      <w:rFonts w:ascii="Calibri" w:eastAsia="Calibri" w:hAnsi="Calibri" w:cs="Calibri"/>
      <w:color w:val="595959"/>
      <w:sz w:val="28"/>
      <w:szCs w:val="28"/>
    </w:r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tblStylePr w:type="firstRow">
      <w:tblPr/>
      <w:tcPr>
        <w:tcBorders>
          <w:bottom w:val="nil"/>
        </w:tcBorders>
        <w:vAlign w:val="bottom"/>
      </w:tcPr>
    </w:tblStylePr>
  </w:style>
  <w:style w:type="table" w:customStyle="1" w:styleId="af4">
    <w:basedOn w:val="TableNormal0"/>
    <w:tblPr>
      <w:tblStyleRowBandSize w:val="1"/>
      <w:tblStyleColBandSize w:val="1"/>
      <w:tblCellMar>
        <w:top w:w="0" w:type="dxa"/>
        <w:left w:w="108" w:type="dxa"/>
        <w:bottom w:w="0" w:type="dxa"/>
        <w:right w:w="108" w:type="dxa"/>
      </w:tblCellMar>
    </w:tblPr>
    <w:tblStylePr w:type="firstRow">
      <w:tblPr/>
      <w:tcPr>
        <w:tcBorders>
          <w:bottom w:val="nil"/>
        </w:tcBorders>
        <w:vAlign w:val="bottom"/>
      </w:tcPr>
    </w:tblStylePr>
  </w:style>
  <w:style w:type="character" w:styleId="Krepko">
    <w:name w:val="Strong"/>
    <w:basedOn w:val="Privzetapisavaodstavka"/>
    <w:uiPriority w:val="22"/>
    <w:qFormat/>
    <w:rsid w:val="005F1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45556">
      <w:bodyDiv w:val="1"/>
      <w:marLeft w:val="0"/>
      <w:marRight w:val="0"/>
      <w:marTop w:val="0"/>
      <w:marBottom w:val="0"/>
      <w:divBdr>
        <w:top w:val="none" w:sz="0" w:space="0" w:color="auto"/>
        <w:left w:val="none" w:sz="0" w:space="0" w:color="auto"/>
        <w:bottom w:val="none" w:sz="0" w:space="0" w:color="auto"/>
        <w:right w:val="none" w:sz="0" w:space="0" w:color="auto"/>
      </w:divBdr>
    </w:div>
    <w:div w:id="1266576894">
      <w:bodyDiv w:val="1"/>
      <w:marLeft w:val="0"/>
      <w:marRight w:val="0"/>
      <w:marTop w:val="0"/>
      <w:marBottom w:val="0"/>
      <w:divBdr>
        <w:top w:val="none" w:sz="0" w:space="0" w:color="auto"/>
        <w:left w:val="none" w:sz="0" w:space="0" w:color="auto"/>
        <w:bottom w:val="none" w:sz="0" w:space="0" w:color="auto"/>
        <w:right w:val="none" w:sz="0" w:space="0" w:color="auto"/>
      </w:divBdr>
    </w:div>
    <w:div w:id="1510680619">
      <w:bodyDiv w:val="1"/>
      <w:marLeft w:val="0"/>
      <w:marRight w:val="0"/>
      <w:marTop w:val="0"/>
      <w:marBottom w:val="0"/>
      <w:divBdr>
        <w:top w:val="none" w:sz="0" w:space="0" w:color="auto"/>
        <w:left w:val="none" w:sz="0" w:space="0" w:color="auto"/>
        <w:bottom w:val="none" w:sz="0" w:space="0" w:color="auto"/>
        <w:right w:val="none" w:sz="0" w:space="0" w:color="auto"/>
      </w:divBdr>
    </w:div>
    <w:div w:id="1599606621">
      <w:bodyDiv w:val="1"/>
      <w:marLeft w:val="0"/>
      <w:marRight w:val="0"/>
      <w:marTop w:val="0"/>
      <w:marBottom w:val="0"/>
      <w:divBdr>
        <w:top w:val="none" w:sz="0" w:space="0" w:color="auto"/>
        <w:left w:val="none" w:sz="0" w:space="0" w:color="auto"/>
        <w:bottom w:val="none" w:sz="0" w:space="0" w:color="auto"/>
        <w:right w:val="none" w:sz="0" w:space="0" w:color="auto"/>
      </w:divBdr>
    </w:div>
    <w:div w:id="1809006428">
      <w:bodyDiv w:val="1"/>
      <w:marLeft w:val="0"/>
      <w:marRight w:val="0"/>
      <w:marTop w:val="0"/>
      <w:marBottom w:val="0"/>
      <w:divBdr>
        <w:top w:val="none" w:sz="0" w:space="0" w:color="auto"/>
        <w:left w:val="none" w:sz="0" w:space="0" w:color="auto"/>
        <w:bottom w:val="none" w:sz="0" w:space="0" w:color="auto"/>
        <w:right w:val="none" w:sz="0" w:space="0" w:color="auto"/>
      </w:divBdr>
    </w:div>
    <w:div w:id="1946185750">
      <w:bodyDiv w:val="1"/>
      <w:marLeft w:val="0"/>
      <w:marRight w:val="0"/>
      <w:marTop w:val="0"/>
      <w:marBottom w:val="0"/>
      <w:divBdr>
        <w:top w:val="none" w:sz="0" w:space="0" w:color="auto"/>
        <w:left w:val="none" w:sz="0" w:space="0" w:color="auto"/>
        <w:bottom w:val="none" w:sz="0" w:space="0" w:color="auto"/>
        <w:right w:val="none" w:sz="0" w:space="0" w:color="auto"/>
      </w:divBdr>
    </w:div>
    <w:div w:id="2073040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Krg5OZfUn6hJR0OhPT1tZFYvmg==">CgMxLjAaJwoBMBIiCiAIBCocCgtBQUFCeGYwSlNRdxAIGgtBQUFCeGYwSlNRdxonCgExEiIKIAgEKhwKC0FBQUJ4UlJlRG44EAgaC0FBQUJ4UlJlRG44GicKATISIgogCAQqHAoLQUFBQnhmMEpTUkkQCBoLQUFBQnhmMEpTUkkaJwoBMxIiCiAIBCocCgtBQUFCeGYwSlNSTRAIGgtBQUFCeGYwSlNSTRonCgE0EiIKIAgEKhwKC0FBQUJ4ZjBKU1JREAgaC0FBQUJ4ZjBKU1JRIsADCgtBQUFCeFJSZUR1bxLnAgoLQUFBQnhSUmVEdW8SC0FBQUJ4UlJlRHVv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TYziAEBmgEGCAAQABgAsAEAuAEBGKCwoZewMyCgsKGXsDMwAEI3c3VnZ2VzdElkSW1wb3J0NmQyZWVmNDItMGYwZi00NzJhLTljZjItMWJjNzc3ZjRiMjc2XzE2MyLAAwoLQUFBQnhSUmVEdlES5wIKC0FBQUJ4UlJlRHZREgtBQUFCeFJSZUR2U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3N4gBAZoBBggAEAAYALABALgBARigsKGXsDMgoLChl7AzMABCN3N1Z2dlc3RJZEltcG9ydDZkMmVlZjQyLTBmMGYtNDcyYS05Y2YyLTFiYzc3N2Y0YjI3Nl8xNzciwAMKC0FBQUJ4UlJlRG5JEucCCgtBQUFCeFJSZURuSRILQUFBQnhSUmVEbkk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3OYgBAZoBBggAEAAYALABALgBARigsKGXsDMgoLChl7AzMABCN3N1Z2dlc3RJZEltcG9ydDZkMmVlZjQyLTBmMGYtNDcyYS05Y2YyLTFiYzc3N2Y0YjI3Nl8xNzkiwAMKC0FBQUJ4UlJlRG80EucCCgtBQUFCeFJSZURvNBILQUFBQnhSUmVEbzQ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TWIAQGaAQYIABAAGACwAQC4AQEYoLChl7AzIKCwoZewMzAAQjdzdWdnZXN0SWRJbXBvcnQ2ZDJlZWY0Mi0wZjBmLTQ3MmEtOWNmMi0xYmM3NzdmNGIyNzZfMTU1IsADCgtBQUFCeFJSZUR1VRLnAgoLQUFBQnhSUmVEdVUSC0FBQUJ4UlJlRHVV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I4iAEBmgEGCAAQABgAsAEAuAEBGKCwoZewMyCgsKGXsDMwAEI3c3VnZ2VzdElkSW1wb3J0NmQyZWVmNDItMGYwZi00NzJhLTljZjItMWJjNzc3ZjRiMjc2XzIyOCLAAwoLQUFBQnhSUmVEdHcS5wIKC0FBQUJ4UlJlRHR3EgtBQUFCeFJSZUR0d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5NYgBAZoBBggAEAAYALABALgBARigsKGXsDMgoLChl7AzMABCN3N1Z2dlc3RJZEltcG9ydDZkMmVlZjQyLTBmMGYtNDcyYS05Y2YyLTFiYzc3N2Y0YjI3Nl8xOTUiwAMKC0FBQUJ4UlJlRG40EucCCgtBQUFCeFJSZURuNBILQUFBQnhSUmVEbjQ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NTaIAQGaAQYIABAAGACwAQC4AQEYoLChl7AzIKCwoZewMzAAQjdzdWdnZXN0SWRJbXBvcnQ2ZDJlZWY0Mi0wZjBmLTQ3MmEtOWNmMi0xYmM3NzdmNGIyNzZfMjU2IsADCgtBQUFCeFJSZUR0ZxLnAgoLQUFBQnhSUmVEdGcSC0FBQUJ4UlJlRHR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Q2iAEBmgEGCAAQABgAsAEAuAEBGKCwoZewMyCgsKGXsDMwAEI3c3VnZ2VzdElkSW1wb3J0NmQyZWVmNDItMGYwZi00NzJhLTljZjItMWJjNzc3ZjRiMjc2XzI0NiLAAwoLQUFBQnhSUmVEdUkS5wIKC0FBQUJ4UlJlRHVJEgtBQUFCeFJSZUR1S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1N4gBAZoBBggAEAAYALABALgBARigsKGXsDMgoLChl7AzMABCN3N1Z2dlc3RJZEltcG9ydDZkMmVlZjQyLTBmMGYtNDcyYS05Y2YyLTFiYzc3N2Y0YjI3Nl8xNTciwAMKC0FBQUJ4UlJlRHRrEucCCgtBQUFCeFJSZUR0axILQUFBQnhSUmVEdGs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DOIAQGaAQYIABAAGACwAQC4AQEYoLChl7AzIKCwoZewMzAAQjdzdWdnZXN0SWRJbXBvcnQ2ZDJlZWY0Mi0wZjBmLTQ3MmEtOWNmMi0xYmM3NzdmNGIyNzZfMTQzIsADCgtBQUFCeFJSZUR1TRLnAgoLQUFBQnhSUmVEdU0SC0FBQUJ4UlJlRHV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Y2iAEBmgEGCAAQABgAsAEAuAEBGKCwoZewMyCgsKGXsDMwAEI3c3VnZ2VzdElkSW1wb3J0NmQyZWVmNDItMGYwZi00NzJhLTljZjItMWJjNzc3ZjRiMjc2XzI2NiLAAwoLQUFBQnhSUmVEb2sS5wIKC0FBQUJ4UlJlRG9rEgtBQUFCeFJSZURva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5MYgBAZoBBggAEAAYALABALgBARigsKGXsDMgoLChl7AzMABCN3N1Z2dlc3RJZEltcG9ydDZkMmVlZjQyLTBmMGYtNDcyYS05Y2YyLTFiYzc3N2Y0YjI3Nl8xOTEiwAMKC0FBQUJ4UlJlRHBNEucCCgtBQUFCeFJSZURwTRILQUFBQnhSUmVEcE0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MTGIAQGaAQYIABAAGACwAQC4AQEYoLChl7AzIKCwoZewMzAAQjdzdWdnZXN0SWRJbXBvcnQ2ZDJlZWY0Mi0wZjBmLTQ3MmEtOWNmMi0xYmM3NzdmNGIyNzZfMjExIsADCgtBQUFCeFJSZUR3dxLnAgoLQUFBQnhSUmVEd3cSC0FBQUJ4UlJlRHd3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YwiAEBmgEGCAAQABgAsAEAuAEBGKCwoZewMyCgsKGXsDMwAEI3c3VnZ2VzdElkSW1wb3J0NmQyZWVmNDItMGYwZi00NzJhLTljZjItMWJjNzc3ZjRiMjc2XzI2MCLAAwoLQUFBQnhSUmVEb28S5wIKC0FBQUJ4UlJlRG9vEgtBQUFCeFJSZURvb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5N4gBAZoBBggAEAAYALABALgBARigsKGXsDMgoLChl7AzMABCN3N1Z2dlc3RJZEltcG9ydDZkMmVlZjQyLTBmMGYtNDcyYS05Y2YyLTFiYzc3N2Y0YjI3Nl8yOTciwAMKC0FBQUJ4UlJlRHhZEucCCgtBQUFCeFJSZUR4WRILQUFBQnhSUmVEeFk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jGIAQGaAQYIABAAGACwAQC4AQEYoLChl7AzIKCwoZewMzAAQjdzdWdnZXN0SWRJbXBvcnQ2ZDJlZWY0Mi0wZjBmLTQ3MmEtOWNmMi0xYmM3NzdmNGIyNzZfMTYxIsADCgtBQUFCeFJSZUR3ZxLnAgoLQUFBQnhSUmVEd2cSC0FBQUJ4UlJlRHd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U0iAEBmgEGCAAQABgAsAEAuAEBGKCwoZewMyCgsKGXsDMwAEI3c3VnZ2VzdElkSW1wb3J0NmQyZWVmNDItMGYwZi00NzJhLTljZjItMWJjNzc3ZjRiMjc2XzI1NCLAAwoLQUFBQnhSUmVEeEkS5wIKC0FBQUJ4UlJlRHhJEgtBQUFCeFJSZUR4S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3NIgBAZoBBggAEAAYALABALgBARigsKGXsDMgoLChl7AzMABCN3N1Z2dlc3RJZEltcG9ydDZkMmVlZjQyLTBmMGYtNDcyYS05Y2YyLTFiYzc3N2Y0YjI3Nl8yNzQiwAMKC0FBQUJ4UlJlRHdrEucCCgtBQUFCeFJSZUR3axILQUFBQnhSUmVEd2s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wN4gBAZoBBggAEAAYALABALgBARigsKGXsDMgoLChl7AzMABCN3N1Z2dlc3RJZEltcG9ydDZkMmVlZjQyLTBmMGYtNDcyYS05Y2YyLTFiYzc3N2Y0YjI3Nl8yMDciwAMKC0FBQUJ4UlJlRG5rEucCCgtBQUFCeFJSZURuaxILQUFBQnhSUmVEbms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zGIAQGaAQYIABAAGACwAQC4AQEYoLChl7AzIKCwoZewMzAAQjdzdWdnZXN0SWRJbXBvcnQ2ZDJlZWY0Mi0wZjBmLTQ3MmEtOWNmMi0xYmM3NzdmNGIyNzZfMTcxIsADCgtBQUFCeFJSZURvTRLnAgoLQUFBQnhSUmVEb00SC0FBQUJ4UlJlRG9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YyiAEBmgEGCAAQABgAsAEAuAEBGKCwoZewMyCgsKGXsDMwAEI3c3VnZ2VzdElkSW1wb3J0NmQyZWVmNDItMGYwZi00NzJhLTljZjItMWJjNzc3ZjRiMjc2XzI2MiLAAwoLQUFBQnhSUmVEdncS5wIKC0FBQUJ4UlJlRHZ3EgtBQUFCeFJSZUR2d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4M4gBAZoBBggAEAAYALABALgBARigsKGXsDMgoLChl7AzMABCN3N1Z2dlc3RJZEltcG9ydDZkMmVlZjQyLTBmMGYtNDcyYS05Y2YyLTFiYzc3N2Y0YjI3Nl8xODMiwAMKC0FBQUJ4UlJlRG5zEucCCgtBQUFCeFJSZURucxILQUFBQnhSUmVEbnM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MTiIAQGaAQYIABAAGACwAQC4AQEYoLChl7AzIKCwoZewMzAAQjdzdWdnZXN0SWRJbXBvcnQ2ZDJlZWY0Mi0wZjBmLTQ3MmEtOWNmMi0xYmM3NzdmNGIyNzZfMjE4IsADCgtBQUFCeFJSZURvVRLnAgoLQUFBQnhSUmVEb1USC0FBQUJ4UlJlRG9V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wOYgBAZoBBggAEAAYALABALgBARigsKGXsDMgoLChl7AzMABCN3N1Z2dlc3RJZEltcG9ydDZkMmVlZjQyLTBmMGYtNDcyYS05Y2YyLTFiYzc3N2Y0YjI3Nl8yMDkiwAMKC0FBQUJ4UlJlRG53EucCCgtBQUFCeFJSZURudxILQUFBQnhSUmVEbnc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MzGIAQGaAQYIABAAGACwAQC4AQEYoLChl7AzIKCwoZewMzAAQjdzdWdnZXN0SWRJbXBvcnQ2ZDJlZWY0Mi0wZjBmLTQ3MmEtOWNmMi0xYmM3NzdmNGIyNzZfMjMxIsADCgtBQUFCeFJSZURuWRLnAgoLQUFBQnhSUmVEblkSC0FBQUJ4UlJlRG5Z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gwiAEBmgEGCAAQABgAsAEAuAEBGKCwoZewMyCgsKGXsDMwAEI3c3VnZ2VzdElkSW1wb3J0NmQyZWVmNDItMGYwZi00NzJhLTljZjItMWJjNzc3ZjRiMjc2XzI4MCLAAwoLQUFBQnhSUmVEd0US5wIKC0FBQUJ4UlJlRHdFEgtBQUFCeFJSZUR3R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yMYgBAZoBBggAEAAYALABALgBARigsKGXsDMgoLChl7AzMABCN3N1Z2dlc3RJZEltcG9ydDZkMmVlZjQyLTBmMGYtNDcyYS05Y2YyLTFiYzc3N2Y0YjI3Nl8yMjEiwAMKC0FBQUJ4UlJlRHZnEucCCgtBQUFCeFJSZUR2ZxILQUFBQnhSUmVEdmc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TCIAQGaAQYIABAAGACwAQC4AQEYoLChl7AzIKCwoZewMzAAQjdzdWdnZXN0SWRJbXBvcnQ2ZDJlZWY0Mi0wZjBmLTQ3MmEtOWNmMi0xYmM3NzdmNGIyNzZfMTUwIsADCgtBQUFCeFJSZUR3SRLnAgoLQUFBQnhSUmVEd0kSC0FBQUJ4UlJlRHdJ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TQxiAEBmgEGCAAQABgAsAEAuAEBGKCwoZewMyCgsKGXsDMwAEI3c3VnZ2VzdElkSW1wb3J0NmQyZWVmNDItMGYwZi00NzJhLTljZjItMWJjNzc3ZjRiMjc2XzE0MSLAAwoLQUFBQnhSUmVEb0ES5wIKC0FBQUJ4UlJlRG9BEgtBQUFCeFJSZURvQ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5OYgBAZoBBggAEAAYALABALgBARigsKGXsDMgoLChl7AzMABCN3N1Z2dlc3RJZEltcG9ydDZkMmVlZjQyLTBmMGYtNDcyYS05Y2YyLTFiYzc3N2Y0YjI3Nl8xOTkiwAMKC0FBQUJ4UlJlRHZrEucCCgtBQUFCeFJSZUR2axILQUFBQnhSUmVEdms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ODKIAQGaAQYIABAAGACwAQC4AQEYoLChl7AzIKCwoZewMzAAQjdzdWdnZXN0SWRJbXBvcnQ2ZDJlZWY0Mi0wZjBmLTQ3MmEtOWNmMi0xYmM3NzdmNGIyNzZfMjgyIsADCgtBQUFCeFJSZURuYxLnAgoLQUFBQnhSUmVEbmMSC0FBQUJ4UlJlRG5j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Tg1iAEBmgEGCAAQABgAsAEAuAEBGKCwoZewMyCgsKGXsDMwAEI3c3VnZ2VzdElkSW1wb3J0NmQyZWVmNDItMGYwZi00NzJhLTljZjItMWJjNzc3ZjRiMjc2XzE4NSLAAwoLQUFBQnhSUmVEd00S5wIKC0FBQUJ4UlJlRHdNEgtBQUFCeFJSZUR3T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0OIgBAZoBBggAEAAYALABALgBARigsKGXsDMgoLChl7AzMABCN3N1Z2dlc3RJZEltcG9ydDZkMmVlZjQyLTBmMGYtNDcyYS05Y2YyLTFiYzc3N2Y0YjI3Nl8yNDgiwAMKC0FBQUJ4UlJlRHFrEucCCgtBQUFCeFJSZURxaxILQUFBQnhSUmVEcWs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NTiIAQGaAQYIABAAGACwAQC4AQEYoLChl7AzIKCwoZewMzAAQjdzdWdnZXN0SWRJbXBvcnQ2ZDJlZWY0Mi0wZjBmLTQ3MmEtOWNmMi0xYmM3NzdmNGIyNzZfMjU4IsADCgtBQUFCeFJSZURxZxLnAgoLQUFBQnhSUmVEcWcSC0FBQUJ4UlJlRHF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TU5iAEBmgEGCAAQABgAsAEAuAEBGKCwoZewMyCgsKGXsDMwAEI3c3VnZ2VzdElkSW1wb3J0NmQyZWVmNDItMGYwZi00NzJhLTljZjItMWJjNzc3ZjRiMjc2XzE1OSLAAwoLQUFBQnhSUmVEckkS5wIKC0FBQUJ4UlJlRHJJEgtBQUFCeFJSZURyS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2NIgBAZoBBggAEAAYALABALgBARigsKGXsDMgoLChl7AzMABCN3N1Z2dlc3RJZEltcG9ydDZkMmVlZjQyLTBmMGYtNDcyYS05Y2YyLTFiYzc3N2Y0YjI3Nl8yNjQiwAMKC0FBQUJ4UlJlRHBrEucCCgtBQUFCeFJSZURwaxILQUFBQnhSUmVEcGs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zOIAQGaAQYIABAAGACwAQC4AQEYoLChl7AzIKCwoZewMzAAQjdzdWdnZXN0SWRJbXBvcnQ2ZDJlZWY0Mi0wZjBmLTQ3MmEtOWNmMi0xYmM3NzdmNGIyNzZfMTczIsADCgtBQUFCeFJSZURyMBLnAgoLQUFBQnhSUmVEcjASC0FBQUJ4UlJlRHIw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zOYgBAZoBBggAEAAYALABALgBARigsKGXsDMgoLChl7AzMABCN3N1Z2dlc3RJZEltcG9ydDZkMmVlZjQyLTBmMGYtNDcyYS05Y2YyLTFiYzc3N2Y0YjI3Nl8xMzkiwAMKC0FBQUJ4UlJlRHFZEucCCgtBQUFCeFJSZURxWRILQUFBQnhSUmVEcVk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DWIAQGaAQYIABAAGACwAQC4AQEYoLChl7AzIKCwoZewMzAAQjdzdWdnZXN0SWRJbXBvcnQ2ZDJlZWY0Mi0wZjBmLTQ3MmEtOWNmMi0xYmM3NzdmNGIyNzZfMTQ1IsADCgtBQUFCeFJSZUR4YxLnAgoLQUFBQnhSUmVEeGMSC0FBQUJ4UlJlRHhj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Y4iAEBmgEGCAAQABgAsAEAuAEBGKCwoZewMyCgsKGXsDMwAEI3c3VnZ2VzdElkSW1wb3J0NmQyZWVmNDItMGYwZi00NzJhLTljZjItMWJjNzc3ZjRiMjc2XzI2OCLAAwoLQUFBQnhSUmVEcUES5wIKC0FBQUJ4UlJlRHFBEgtBQUFCeFJSZURxQ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IyNYgBAZoBBggAEAAYALABALgBARigsKGXsDMgoLChl7AzMABCN3N1Z2dlc3RJZEltcG9ydDZkMmVlZjQyLTBmMGYtNDcyYS05Y2YyLTFiYzc3N2Y0YjI3Nl8yMjUiwAMKC0FBQUJ4UlJlRHFFEucCCgtBQUFCeFJSZURxRRILQUFBQnhSUmVEcUU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NTCIAQGaAQYIABAAGACwAQC4AQEYoLChl7AzIKCwoZewMzAAQjdzdWdnZXN0SWRJbXBvcnQ2ZDJlZWY0Mi0wZjBmLTQ3MmEtOWNmMi0xYmM3NzdmNGIyNzZfMjUwIsADCgtBQUFCeFJSZURwZxLnAgoLQUFBQnhSUmVEcGcSC0FBQUJ4UlJlRHBn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g2iAEBmgEGCAAQABgAsAEAuAEBGKCwoZewMyCgsKGXsDMwAEI3c3VnZ2VzdElkSW1wb3J0NmQyZWVmNDItMGYwZi00NzJhLTljZjItMWJjNzc3ZjRiMjc2XzI4NiLAAwoLQUFBQnhSUmVEcUkS5wIKC0FBQUJ4UlJlRHFJEgtBQUFCeFJSZURxS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4N4gBAZoBBggAEAAYALABALgBARigsKGXsDMgoLChl7AzMABCN3N1Z2dlc3RJZEltcG9ydDZkMmVlZjQyLTBmMGYtNDcyYS05Y2YyLTFiYzc3N2Y0YjI3Nl8xODciwAMKC0FBQUJ4UlJlRHUwEucCCgtBQUFCeFJSZUR1MBILQUFBQnhSUmVEdTA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MTWIAQGaAQYIABAAGACwAQC4AQEYoLChl7AzIKCwoZewMzAAQjdzdWdnZXN0SWRJbXBvcnQ2ZDJlZWY0Mi0wZjBmLTQ3MmEtOWNmMi0xYmM3NzdmNGIyNzZfMjE1IsADCgtBQUFCeFJSZURzbxLnAgoLQUFBQnhSUmVEc28SC0FBQUJ4UlJlRHNv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TUyiAEBmgEGCAAQABgAsAEAuAEBGKCwoZewMyCgsKGXsDMwAEI3c3VnZ2VzdElkSW1wb3J0NmQyZWVmNDItMGYwZi00NzJhLTljZjItMWJjNzc3ZjRiMjc2XzE1MiLAAwoLQUFBQnhSUmVEdFES5wIKC0FBQUJ4UlJlRHRREgtBQUFCeFJSZUR0U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4OYgBAZoBBggAEAAYALABALgBARigsKGXsDMgoLChl7AzMABCN3N1Z2dlc3RJZEltcG9ydDZkMmVlZjQyLTBmMGYtNDcyYS05Y2YyLTFiYzc3N2Y0YjI3Nl8xODkiwAMKC0FBQUJ4UlJlRHNzEucCCgtBQUFCeFJSZURzcxILQUFBQnhSUmVEc3M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3NYgBAZoBBggAEAAYALABALgBARigsKGXsDMgoLChl7AzMABCN3N1Z2dlc3RJZEltcG9ydDZkMmVlZjQyLTBmMGYtNDcyYS05Y2YyLTFiYzc3N2Y0YjI3Nl8xNzUiwAMKC0FBQUJ4UlJlRHNVEucCCgtBQUFCeFJSZURzVRILQUFBQnhSUmVEc1U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1130</Words>
  <Characters>7089</Characters>
  <Application>Microsoft Office Word</Application>
  <DocSecurity>0</DocSecurity>
  <Lines>97</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krapez</dc:creator>
  <cp:lastModifiedBy>jana krapez</cp:lastModifiedBy>
  <cp:revision>2</cp:revision>
  <cp:lastPrinted>2025-12-16T08:31:00Z</cp:lastPrinted>
  <dcterms:created xsi:type="dcterms:W3CDTF">2026-04-23T05:37:00Z</dcterms:created>
  <dcterms:modified xsi:type="dcterms:W3CDTF">2026-04-23T05:37:00Z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ec6eeb86-0d8e-4908-a15a-397e4d1db9f2</vt:lpwstr>
  </property>
  <property fmtid="{D5CDD505-2E9C-101B-9397-08002B2CF9AE}" pid="3" name="ZOTERO_PREF_1">
    <vt:lpwstr>&lt;data data-version="3" zotero-version="7.0.27"&gt;&lt;session id="MVwrGNy5"/&gt;&lt;style id="http://www.zotero.org/styles/vancouver" locale="sl-SI"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