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13E" w:rsidRPr="000556BC" w:rsidRDefault="00213588" w:rsidP="001B113E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1B113E" w:rsidRPr="000556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S1</w:t>
      </w:r>
    </w:p>
    <w:p w:rsidR="001B113E" w:rsidRPr="004A19A6" w:rsidRDefault="001B113E" w:rsidP="001B113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B113E" w:rsidRPr="004A19A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19A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E7867BE" wp14:editId="6C30EB0B">
            <wp:extent cx="5273675" cy="3400181"/>
            <wp:effectExtent l="0" t="0" r="0" b="0"/>
            <wp:docPr id="1" name="图片 1" descr="C:\Users\ZJL\Desktop\生酮饮食鼠新\小论文\新建文件夹\Metabolism\一修\Figure\Supplementary figure\supplementary figure1\Supplementary 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ZJL\Desktop\生酮饮食鼠新\小论文\新建文件夹\Metabolism\一修\Figure\Supplementary figure\supplementary figure1\Supplementary figure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80" b="49434"/>
                    <a:stretch/>
                  </pic:blipFill>
                  <pic:spPr bwMode="auto">
                    <a:xfrm>
                      <a:off x="0" y="0"/>
                      <a:ext cx="5274310" cy="340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113E" w:rsidRPr="000556BC" w:rsidRDefault="00213588" w:rsidP="001B113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Fig</w:t>
      </w:r>
      <w:bookmarkStart w:id="0" w:name="_GoBack"/>
      <w:bookmarkEnd w:id="0"/>
      <w:r w:rsidR="001B113E" w:rsidRPr="000556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S2</w:t>
      </w:r>
    </w:p>
    <w:p w:rsidR="001B113E" w:rsidRPr="004A19A6" w:rsidRDefault="001B113E" w:rsidP="001B113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9A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BB5EB20" wp14:editId="7D09F447">
            <wp:extent cx="2562225" cy="1904107"/>
            <wp:effectExtent l="0" t="0" r="0" b="0"/>
            <wp:docPr id="2" name="图片 2" descr="C:\Users\ZJL\Desktop\生酮饮食鼠新\小论文\新建文件夹\Metabolism\一修\Figure\Supplementary figure\supplementary figure 3\Supplementary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ZJL\Desktop\生酮饮食鼠新\小论文\新建文件夹\Metabolism\一修\Figure\Supplementary figure\supplementary figure 3\Supplementary figure 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6" t="7279" r="33330" b="67183"/>
                    <a:stretch/>
                  </pic:blipFill>
                  <pic:spPr bwMode="auto">
                    <a:xfrm>
                      <a:off x="0" y="0"/>
                      <a:ext cx="2563522" cy="1905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113E" w:rsidRPr="004A19A6" w:rsidRDefault="001B113E" w:rsidP="001B113E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1B113E" w:rsidRPr="004A19A6" w:rsidSect="00AA31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B113E" w:rsidRPr="004A19A6" w:rsidRDefault="001B113E" w:rsidP="001B113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56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Primers for quantitative real-time-PCR</w:t>
      </w:r>
    </w:p>
    <w:tbl>
      <w:tblPr>
        <w:tblStyle w:val="a5"/>
        <w:tblpPr w:leftFromText="180" w:rightFromText="180" w:horzAnchor="margin" w:tblpXSpec="center" w:tblpY="495"/>
        <w:tblW w:w="0" w:type="auto"/>
        <w:jc w:val="center"/>
        <w:tblLook w:val="04A0" w:firstRow="1" w:lastRow="0" w:firstColumn="1" w:lastColumn="0" w:noHBand="0" w:noVBand="1"/>
      </w:tblPr>
      <w:tblGrid>
        <w:gridCol w:w="1108"/>
        <w:gridCol w:w="4983"/>
        <w:gridCol w:w="1190"/>
        <w:gridCol w:w="1015"/>
      </w:tblGrid>
      <w:tr w:rsidR="001B113E" w:rsidRPr="004A19A6" w:rsidTr="005F51F2">
        <w:trPr>
          <w:trHeight w:val="558"/>
          <w:jc w:val="center"/>
        </w:trPr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Genes</w:t>
            </w:r>
          </w:p>
        </w:tc>
        <w:tc>
          <w:tcPr>
            <w:tcW w:w="4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Sequences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Sizes (bp)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Species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β-actin</w:t>
            </w:r>
          </w:p>
        </w:tc>
        <w:tc>
          <w:tcPr>
            <w:tcW w:w="4983" w:type="dxa"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Forward:5'-TTGTGTTGGACTCTGGTGATGGTG-3'</w:t>
            </w:r>
          </w:p>
        </w:tc>
        <w:tc>
          <w:tcPr>
            <w:tcW w:w="1190" w:type="dxa"/>
            <w:vMerge w:val="restart"/>
            <w:tcBorders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1015" w:type="dxa"/>
            <w:vMerge w:val="restart"/>
            <w:tcBorders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Rat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Reverse:5’-GACGGAGAATGGCATGTGGAAGG-3'</w:t>
            </w:r>
          </w:p>
        </w:tc>
        <w:tc>
          <w:tcPr>
            <w:tcW w:w="1190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IL-1β</w:t>
            </w: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 xml:space="preserve">Forward:5'-ATGAGAGCATCCAGCTTCAA-3' 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90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Rat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Reverse:5’-TGAAGGAAAAGAAGGTGCTC-3'</w:t>
            </w:r>
          </w:p>
        </w:tc>
        <w:tc>
          <w:tcPr>
            <w:tcW w:w="1190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IL-18</w:t>
            </w: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Forward:5'-TCAAAGTGCCAGTGAACCCC-3'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96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Rat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Reverse:5’-GGTCACAGCCAGTCCTCTTAC-3'</w:t>
            </w:r>
          </w:p>
        </w:tc>
        <w:tc>
          <w:tcPr>
            <w:tcW w:w="119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β-actin</w:t>
            </w: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Forward:5'-TATGCTCTCCCTCACGCCATCC-3'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129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Mouse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Reverse:5’-GTCACGCACGATTTCCCTCTCAG-3'</w:t>
            </w:r>
          </w:p>
        </w:tc>
        <w:tc>
          <w:tcPr>
            <w:tcW w:w="1190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IL-1β</w:t>
            </w: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Forward:5'-AAAATGCCTCGTGCTGTCTGA-3'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125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Mouse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Reverse:5’-CAGGGATTTTGTCGTTGCTTG-3'</w:t>
            </w:r>
          </w:p>
        </w:tc>
        <w:tc>
          <w:tcPr>
            <w:tcW w:w="1190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IL-18</w:t>
            </w: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Forward:5'-CAGACCACTTTGGCAGACTTCA-3'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127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Mouse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Reverse:5’-ACACAGGCGGGTTTCTTTTGT-3'</w:t>
            </w:r>
          </w:p>
        </w:tc>
        <w:tc>
          <w:tcPr>
            <w:tcW w:w="119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nil"/>
              <w:left w:val="nil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4A19A6">
              <w:rPr>
                <w:rFonts w:ascii="Times New Roman" w:hAnsi="Times New Roman" w:cs="Times New Roman" w:hint="eastAsia"/>
                <w:i/>
                <w:color w:val="000000" w:themeColor="text1"/>
              </w:rPr>
              <w:t>P</w:t>
            </w:r>
            <w:r w:rsidRPr="004A19A6">
              <w:rPr>
                <w:rFonts w:ascii="Times New Roman" w:hAnsi="Times New Roman" w:cs="Times New Roman"/>
                <w:i/>
                <w:color w:val="000000" w:themeColor="text1"/>
              </w:rPr>
              <w:t>es-1</w:t>
            </w:r>
          </w:p>
        </w:tc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Forward:5'-</w:t>
            </w:r>
            <w:r w:rsidRPr="004A19A6">
              <w:rPr>
                <w:color w:val="000000" w:themeColor="text1"/>
              </w:rPr>
              <w:t xml:space="preserve"> </w:t>
            </w:r>
            <w:r w:rsidRPr="004A19A6">
              <w:rPr>
                <w:rFonts w:ascii="Times New Roman" w:hAnsi="Times New Roman" w:cs="Times New Roman"/>
                <w:color w:val="000000" w:themeColor="text1"/>
              </w:rPr>
              <w:t>GAGACCTCAACCCAACGCAGTTC-3’</w:t>
            </w:r>
            <w:r w:rsidRPr="004A19A6">
              <w:rPr>
                <w:rFonts w:ascii="Times New Roman" w:hAnsi="Times New Roman" w:cs="Times New Roman"/>
                <w:color w:val="000000" w:themeColor="text1"/>
              </w:rPr>
              <w:tab/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4A19A6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4A19A6">
              <w:rPr>
                <w:rFonts w:ascii="Times New Roman" w:hAnsi="Times New Roman" w:cs="Times New Roman"/>
                <w:color w:val="000000" w:themeColor="text1"/>
              </w:rPr>
              <w:t>ouse</w:t>
            </w:r>
          </w:p>
        </w:tc>
      </w:tr>
      <w:tr w:rsidR="001B113E" w:rsidRPr="004A19A6" w:rsidTr="005F51F2">
        <w:trPr>
          <w:trHeight w:val="300"/>
          <w:jc w:val="center"/>
        </w:trPr>
        <w:tc>
          <w:tcPr>
            <w:tcW w:w="1108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A19A6">
              <w:rPr>
                <w:rFonts w:ascii="Times New Roman" w:hAnsi="Times New Roman" w:cs="Times New Roman"/>
                <w:color w:val="000000" w:themeColor="text1"/>
              </w:rPr>
              <w:t>Reverse:5’-</w:t>
            </w:r>
            <w:r w:rsidRPr="004A19A6">
              <w:rPr>
                <w:color w:val="000000" w:themeColor="text1"/>
              </w:rPr>
              <w:t xml:space="preserve"> </w:t>
            </w:r>
            <w:r w:rsidRPr="004A19A6">
              <w:rPr>
                <w:rFonts w:ascii="Times New Roman" w:hAnsi="Times New Roman" w:cs="Times New Roman"/>
                <w:color w:val="000000" w:themeColor="text1"/>
              </w:rPr>
              <w:t>CCTCACTCCGCAACAGCATCC-3’</w:t>
            </w:r>
          </w:p>
        </w:tc>
        <w:tc>
          <w:tcPr>
            <w:tcW w:w="1190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5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1B113E" w:rsidRPr="004A19A6" w:rsidRDefault="001B113E" w:rsidP="005F51F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1B113E" w:rsidRPr="004A19A6" w:rsidRDefault="001B113E" w:rsidP="001B113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B113E" w:rsidRPr="004A19A6" w:rsidRDefault="001B113E" w:rsidP="001B113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B113E" w:rsidRPr="004A19A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B113E" w:rsidRPr="004A19A6" w:rsidRDefault="001B113E" w:rsidP="001B113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56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S2</w:t>
      </w: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Ingredient composition of the diets</w:t>
      </w:r>
    </w:p>
    <w:tbl>
      <w:tblPr>
        <w:tblW w:w="7938" w:type="dxa"/>
        <w:tblLook w:val="04A0" w:firstRow="1" w:lastRow="0" w:firstColumn="1" w:lastColumn="0" w:noHBand="0" w:noVBand="1"/>
      </w:tblPr>
      <w:tblGrid>
        <w:gridCol w:w="3402"/>
        <w:gridCol w:w="2127"/>
        <w:gridCol w:w="2409"/>
      </w:tblGrid>
      <w:tr w:rsidR="001B113E" w:rsidRPr="004A19A6" w:rsidTr="005F51F2">
        <w:trPr>
          <w:trHeight w:val="705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Diet formula (g/1000g total diet)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SD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KD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Casein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178.0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83.0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Corn starch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396.4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83.0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Maltodextrin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194.0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Sucrose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52.6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Soybean oil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70.0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Lard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665.0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Cellulose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61.0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99.0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Mineral Mix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24.0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34.0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Vitamin Mix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20.0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32..2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L-Cystine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3.8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Choline bitartrate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1.0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</w:t>
            </w:r>
          </w:p>
        </w:tc>
      </w:tr>
      <w:tr w:rsidR="001B113E" w:rsidRPr="004A19A6" w:rsidTr="005F51F2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Total energy (kcal/g)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.8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113E" w:rsidRPr="004A19A6" w:rsidRDefault="001B113E" w:rsidP="005F51F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A19A6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 w:rsidRPr="004A19A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.6</w:t>
            </w:r>
          </w:p>
        </w:tc>
      </w:tr>
    </w:tbl>
    <w:p w:rsidR="001B113E" w:rsidRPr="004A19A6" w:rsidRDefault="001B113E" w:rsidP="001B113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>Nutrient composition: standard diet: protein (17.8%), carbohydrate</w:t>
      </w:r>
      <w:r w:rsidRPr="004A19A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>(64</w:t>
      </w:r>
      <w:r w:rsidRPr="004A19A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>3%), fat (7.0%); KD: protein (8.3%),</w:t>
      </w:r>
      <w:r w:rsidRPr="004A19A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>carbohydrate (8.3%), fat (66.5%).</w:t>
      </w:r>
      <w:r w:rsidRPr="004A19A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A19A6">
        <w:rPr>
          <w:rFonts w:ascii="Times New Roman" w:hAnsi="Times New Roman" w:cs="Times New Roman"/>
          <w:color w:val="000000" w:themeColor="text1"/>
          <w:sz w:val="24"/>
          <w:szCs w:val="24"/>
        </w:rPr>
        <w:t>SD, standard diet; KD, ketogenic diet.</w:t>
      </w:r>
    </w:p>
    <w:p w:rsidR="00F977C7" w:rsidRDefault="00AF771B"/>
    <w:sectPr w:rsidR="00F977C7" w:rsidSect="00804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71B" w:rsidRDefault="00AF771B" w:rsidP="001B113E">
      <w:r>
        <w:separator/>
      </w:r>
    </w:p>
  </w:endnote>
  <w:endnote w:type="continuationSeparator" w:id="0">
    <w:p w:rsidR="00AF771B" w:rsidRDefault="00AF771B" w:rsidP="001B1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71B" w:rsidRDefault="00AF771B" w:rsidP="001B113E">
      <w:r>
        <w:separator/>
      </w:r>
    </w:p>
  </w:footnote>
  <w:footnote w:type="continuationSeparator" w:id="0">
    <w:p w:rsidR="00AF771B" w:rsidRDefault="00AF771B" w:rsidP="001B11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218"/>
    <w:rsid w:val="00093131"/>
    <w:rsid w:val="00112FA7"/>
    <w:rsid w:val="001B113E"/>
    <w:rsid w:val="00213588"/>
    <w:rsid w:val="004C1621"/>
    <w:rsid w:val="00846169"/>
    <w:rsid w:val="00AF771B"/>
    <w:rsid w:val="00D86218"/>
    <w:rsid w:val="00E9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16EA65-2591-47B2-B77E-DBFD50DF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1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13E"/>
    <w:rPr>
      <w:sz w:val="18"/>
      <w:szCs w:val="18"/>
    </w:rPr>
  </w:style>
  <w:style w:type="table" w:styleId="a5">
    <w:name w:val="Table Grid"/>
    <w:basedOn w:val="a1"/>
    <w:uiPriority w:val="39"/>
    <w:rsid w:val="001B1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ZJL</dc:creator>
  <cp:keywords/>
  <dc:description/>
  <cp:lastModifiedBy>ZJL</cp:lastModifiedBy>
  <cp:revision>3</cp:revision>
  <dcterms:created xsi:type="dcterms:W3CDTF">2021-07-31T04:48:00Z</dcterms:created>
  <dcterms:modified xsi:type="dcterms:W3CDTF">2021-09-30T09:53:00Z</dcterms:modified>
</cp:coreProperties>
</file>