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B664" w14:textId="77777777" w:rsidR="00DD10A9" w:rsidRPr="005D798D" w:rsidRDefault="00CA2D3E">
      <w:pPr>
        <w:rPr>
          <w:lang w:val="en-US"/>
        </w:rPr>
      </w:pPr>
      <w:r>
        <w:rPr>
          <w:lang w:val="en-US"/>
        </w:rPr>
        <w:t xml:space="preserve"> </w:t>
      </w:r>
      <w:r w:rsidR="009D0DAB" w:rsidRPr="005D798D">
        <w:rPr>
          <w:lang w:val="en-US"/>
        </w:rPr>
        <w:t>Supporting Information</w:t>
      </w:r>
    </w:p>
    <w:p w14:paraId="32A0016E" w14:textId="2001F0E2" w:rsidR="009D0DAB" w:rsidRPr="000E27B2" w:rsidRDefault="009C76E4" w:rsidP="009D0DAB">
      <w:pPr>
        <w:rPr>
          <w:b/>
          <w:lang w:val="en-US"/>
        </w:rPr>
      </w:pPr>
      <w:r w:rsidRPr="009C76E4">
        <w:rPr>
          <w:b/>
          <w:lang w:val="en-US"/>
        </w:rPr>
        <w:t>An unexpected phenomenon of intense luminescence of aqueous solutions of macromolecular europium complexes</w:t>
      </w:r>
      <w:r w:rsidRPr="00080F4E">
        <w:rPr>
          <w:b/>
          <w:lang w:val="en-US"/>
        </w:rPr>
        <w:t xml:space="preserve"> </w:t>
      </w:r>
    </w:p>
    <w:p w14:paraId="3F63B067" w14:textId="610D2D12" w:rsidR="009D0DAB" w:rsidRPr="00080F4E" w:rsidRDefault="00080F4E" w:rsidP="009D0DAB">
      <w:pPr>
        <w:rPr>
          <w:lang w:val="fi-FI"/>
        </w:rPr>
      </w:pPr>
      <w:r w:rsidRPr="00DF0EE5">
        <w:rPr>
          <w:bCs/>
          <w:lang w:val="fi-FI"/>
        </w:rPr>
        <w:t>Elena L. Krasnopeeva, Tatiana N. Nekrasova, Elena Yu. Melenevskaya, Elena N. Vlasova, Anna V. Kashina, Michael A. Smirnov, Alexander V. Yakimansky*</w:t>
      </w:r>
    </w:p>
    <w:p w14:paraId="6E733848" w14:textId="77777777" w:rsidR="009D0DAB" w:rsidRPr="000E27B2" w:rsidRDefault="00827067" w:rsidP="009D0DAB">
      <w:pPr>
        <w:rPr>
          <w:rFonts w:cs="Times New Roman"/>
          <w:i/>
          <w:lang w:val="en-US"/>
        </w:rPr>
      </w:pPr>
      <w:r w:rsidRPr="003F0176">
        <w:rPr>
          <w:rFonts w:cs="Times New Roman"/>
          <w:color w:val="000000"/>
          <w:lang w:val="en-US"/>
        </w:rPr>
        <w:t xml:space="preserve">Branch of Petersburg Nuclear Physics Institute Named by B.P. Konstantinov of National Research Centre “Kurchatov Institute” – Institute of Macromolecular Compounds, 31 </w:t>
      </w:r>
      <w:proofErr w:type="spellStart"/>
      <w:r w:rsidRPr="003F0176">
        <w:rPr>
          <w:rFonts w:cs="Times New Roman"/>
          <w:color w:val="000000"/>
          <w:lang w:val="en-US"/>
        </w:rPr>
        <w:t>Bolshoy</w:t>
      </w:r>
      <w:proofErr w:type="spellEnd"/>
      <w:r w:rsidRPr="003F0176">
        <w:rPr>
          <w:rFonts w:cs="Times New Roman"/>
          <w:color w:val="000000"/>
          <w:lang w:val="en-US"/>
        </w:rPr>
        <w:t xml:space="preserve"> pr. V.O., St. Petersburg, 199004 Russia</w:t>
      </w:r>
    </w:p>
    <w:p w14:paraId="5132DDC7" w14:textId="77777777" w:rsidR="00080F4E" w:rsidRPr="004E7AF0" w:rsidRDefault="00080F4E" w:rsidP="00080F4E">
      <w:pPr>
        <w:pStyle w:val="3"/>
        <w:shd w:val="clear" w:color="auto" w:fill="FFFFFF"/>
        <w:spacing w:before="0" w:line="360" w:lineRule="auto"/>
        <w:rPr>
          <w:rStyle w:val="text"/>
          <w:rFonts w:ascii="Times New Roman" w:hAnsi="Times New Roman" w:cs="Times New Roman"/>
          <w:i/>
          <w:iCs/>
          <w:color w:val="auto"/>
          <w:spacing w:val="6"/>
          <w:sz w:val="22"/>
          <w:szCs w:val="22"/>
          <w:shd w:val="clear" w:color="auto" w:fill="FFFFFF"/>
          <w:lang w:val="en-GB"/>
        </w:rPr>
      </w:pPr>
      <w:r w:rsidRPr="004E7AF0">
        <w:rPr>
          <w:rStyle w:val="text"/>
          <w:rFonts w:ascii="Times New Roman" w:hAnsi="Times New Roman" w:cs="Times New Roman"/>
          <w:i/>
          <w:iCs/>
          <w:color w:val="auto"/>
          <w:lang w:val="en-GB"/>
        </w:rPr>
        <w:t>Polymer synthesis</w:t>
      </w:r>
      <w:r w:rsidRPr="004E7AF0">
        <w:rPr>
          <w:rStyle w:val="text"/>
          <w:rFonts w:ascii="Times New Roman" w:hAnsi="Times New Roman" w:cs="Times New Roman"/>
          <w:noProof/>
          <w:color w:val="auto"/>
          <w:shd w:val="clear" w:color="auto" w:fill="FFFFFF"/>
          <w:vertAlign w:val="superscript"/>
          <w:lang w:val="en-GB"/>
        </w:rPr>
        <w:t>[1]</w:t>
      </w:r>
    </w:p>
    <w:p w14:paraId="2772F1C3" w14:textId="77777777" w:rsidR="00080F4E" w:rsidRPr="005E5F20" w:rsidRDefault="00080F4E" w:rsidP="006D1C37">
      <w:pPr>
        <w:pStyle w:val="3"/>
        <w:shd w:val="clear" w:color="auto" w:fill="FFFFFF"/>
        <w:spacing w:before="0" w:after="200"/>
        <w:jc w:val="both"/>
        <w:rPr>
          <w:rFonts w:ascii="Times New Roman" w:hAnsi="Times New Roman" w:cs="Times New Roman"/>
          <w:b/>
          <w:bCs/>
          <w:color w:val="auto"/>
          <w:shd w:val="clear" w:color="auto" w:fill="FFFFFF"/>
          <w:lang w:val="en-US"/>
        </w:rPr>
      </w:pPr>
      <w:r w:rsidRPr="005E5F20">
        <w:rPr>
          <w:rFonts w:ascii="Times New Roman" w:hAnsi="Times New Roman" w:cs="Times New Roman"/>
          <w:b/>
          <w:bCs/>
          <w:color w:val="auto"/>
          <w:shd w:val="clear" w:color="auto" w:fill="FFFFFF"/>
          <w:lang w:val="en-US"/>
        </w:rPr>
        <w:t>Synthesis of Macroinitiator, C</w:t>
      </w:r>
      <w:r w:rsidRPr="004E7AF0">
        <w:rPr>
          <w:rFonts w:ascii="Times New Roman" w:hAnsi="Times New Roman" w:cs="Times New Roman"/>
          <w:b/>
          <w:bCs/>
          <w:color w:val="auto"/>
          <w:shd w:val="clear" w:color="auto" w:fill="FFFFFF"/>
          <w:lang w:val="en-US"/>
        </w:rPr>
        <w:t>ell</w:t>
      </w:r>
      <w:r w:rsidRPr="005E5F20">
        <w:rPr>
          <w:rFonts w:ascii="Times New Roman" w:hAnsi="Times New Roman" w:cs="Times New Roman"/>
          <w:b/>
          <w:bCs/>
          <w:color w:val="auto"/>
          <w:shd w:val="clear" w:color="auto" w:fill="FFFFFF"/>
          <w:lang w:val="en-US"/>
        </w:rPr>
        <w:t>-</w:t>
      </w:r>
      <w:proofErr w:type="spellStart"/>
      <w:r w:rsidRPr="005E5F20">
        <w:rPr>
          <w:rFonts w:ascii="Times New Roman" w:hAnsi="Times New Roman" w:cs="Times New Roman"/>
          <w:b/>
          <w:bCs/>
          <w:color w:val="auto"/>
          <w:shd w:val="clear" w:color="auto" w:fill="FFFFFF"/>
          <w:lang w:val="en-US"/>
        </w:rPr>
        <w:t>BiB</w:t>
      </w:r>
      <w:proofErr w:type="spellEnd"/>
    </w:p>
    <w:p w14:paraId="7FB190D7" w14:textId="77777777" w:rsidR="00080F4E" w:rsidRPr="005E5F20" w:rsidRDefault="00080F4E" w:rsidP="006D1C37">
      <w:pPr>
        <w:pStyle w:val="3"/>
        <w:shd w:val="clear" w:color="auto" w:fill="FFFFFF"/>
        <w:spacing w:before="0" w:after="200"/>
        <w:jc w:val="both"/>
        <w:rPr>
          <w:rFonts w:ascii="Times New Roman" w:hAnsi="Times New Roman" w:cs="Times New Roman"/>
          <w:color w:val="auto"/>
          <w:shd w:val="clear" w:color="auto" w:fill="FFFFFF"/>
          <w:lang w:val="en-US"/>
        </w:rPr>
      </w:pPr>
      <w:r w:rsidRPr="005E5F20">
        <w:rPr>
          <w:rFonts w:ascii="Times New Roman" w:hAnsi="Times New Roman" w:cs="Times New Roman"/>
          <w:color w:val="auto"/>
          <w:shd w:val="clear" w:color="auto" w:fill="FFFFFF"/>
          <w:lang w:val="en-US"/>
        </w:rPr>
        <w:t>0.4 g of MCC was dissolved in 10 g of an ionic liquid</w:t>
      </w:r>
      <w:r w:rsidRPr="004E7AF0">
        <w:rPr>
          <w:rFonts w:ascii="Times New Roman" w:hAnsi="Times New Roman" w:cs="Times New Roman"/>
          <w:color w:val="auto"/>
          <w:shd w:val="clear" w:color="auto" w:fill="FFFFFF"/>
          <w:lang w:val="en-US"/>
        </w:rPr>
        <w:t xml:space="preserve"> </w:t>
      </w:r>
      <w:r w:rsidRPr="005E5F20">
        <w:rPr>
          <w:rFonts w:ascii="Times New Roman" w:hAnsi="Times New Roman" w:cs="Times New Roman"/>
          <w:color w:val="auto"/>
          <w:shd w:val="clear" w:color="auto" w:fill="FFFFFF"/>
          <w:lang w:val="en-US"/>
        </w:rPr>
        <w:t>–</w:t>
      </w:r>
      <w:r w:rsidRPr="004E7AF0">
        <w:rPr>
          <w:rFonts w:ascii="Times New Roman" w:hAnsi="Times New Roman" w:cs="Times New Roman"/>
          <w:color w:val="auto"/>
          <w:shd w:val="clear" w:color="auto" w:fill="FFFFFF"/>
          <w:lang w:val="en-US"/>
        </w:rPr>
        <w:t xml:space="preserve"> </w:t>
      </w:r>
      <w:proofErr w:type="spellStart"/>
      <w:r w:rsidRPr="005E5F20">
        <w:rPr>
          <w:rFonts w:ascii="Times New Roman" w:hAnsi="Times New Roman" w:cs="Times New Roman"/>
          <w:color w:val="auto"/>
          <w:shd w:val="clear" w:color="auto" w:fill="FFFFFF"/>
          <w:lang w:val="en-US"/>
        </w:rPr>
        <w:t>BMIMCl</w:t>
      </w:r>
      <w:proofErr w:type="spellEnd"/>
      <w:r w:rsidRPr="004E7AF0">
        <w:rPr>
          <w:rFonts w:ascii="Times New Roman" w:hAnsi="Times New Roman" w:cs="Times New Roman"/>
          <w:color w:val="auto"/>
          <w:shd w:val="clear" w:color="auto" w:fill="FFFFFF"/>
          <w:lang w:val="en-US"/>
        </w:rPr>
        <w:t>,</w:t>
      </w:r>
      <w:r w:rsidRPr="005E5F20">
        <w:rPr>
          <w:rFonts w:ascii="Times New Roman" w:hAnsi="Times New Roman" w:cs="Times New Roman"/>
          <w:color w:val="auto"/>
          <w:shd w:val="clear" w:color="auto" w:fill="FFFFFF"/>
          <w:lang w:val="en-US"/>
        </w:rPr>
        <w:t xml:space="preserve"> at 80</w:t>
      </w:r>
      <w:r w:rsidRPr="004E7AF0">
        <w:rPr>
          <w:rFonts w:ascii="Times New Roman" w:hAnsi="Times New Roman" w:cs="Times New Roman"/>
          <w:color w:val="auto"/>
          <w:shd w:val="clear" w:color="auto" w:fill="FFFFFF"/>
          <w:lang w:val="en-US"/>
        </w:rPr>
        <w:t xml:space="preserve"> °</w:t>
      </w:r>
      <w:r w:rsidRPr="005E5F20">
        <w:rPr>
          <w:rFonts w:ascii="Times New Roman" w:hAnsi="Times New Roman" w:cs="Times New Roman"/>
          <w:color w:val="auto"/>
          <w:shd w:val="clear" w:color="auto" w:fill="FFFFFF"/>
          <w:lang w:val="en-US"/>
        </w:rPr>
        <w:t>C, 5 mL of bromo-anhydride of 2-bromo-isobutyric acid was added dropwise to the solution, the reaction the mixture was kept for 8 h, after which the macroinitiator was planted in an excess of deionized water, filtered, washed, and dried under vacuum to constant weight.</w:t>
      </w:r>
    </w:p>
    <w:p w14:paraId="5A0E817D" w14:textId="77777777" w:rsidR="00080F4E" w:rsidRPr="005E5F20" w:rsidRDefault="00080F4E" w:rsidP="006D1C37">
      <w:pPr>
        <w:pStyle w:val="3"/>
        <w:shd w:val="clear" w:color="auto" w:fill="FFFFFF"/>
        <w:spacing w:before="0" w:after="200"/>
        <w:jc w:val="both"/>
        <w:rPr>
          <w:rFonts w:ascii="Times New Roman" w:hAnsi="Times New Roman" w:cs="Times New Roman"/>
          <w:b/>
          <w:bCs/>
          <w:color w:val="auto"/>
          <w:shd w:val="clear" w:color="auto" w:fill="FFFFFF"/>
          <w:lang w:val="en-US"/>
        </w:rPr>
      </w:pPr>
      <w:r w:rsidRPr="005E5F20">
        <w:rPr>
          <w:rFonts w:ascii="Times New Roman" w:hAnsi="Times New Roman" w:cs="Times New Roman"/>
          <w:b/>
          <w:bCs/>
          <w:color w:val="auto"/>
          <w:shd w:val="clear" w:color="auto" w:fill="FFFFFF"/>
          <w:lang w:val="en-US"/>
        </w:rPr>
        <w:t>Polymerization of TBMA on a Macroinitiator</w:t>
      </w:r>
    </w:p>
    <w:p w14:paraId="798A7C23" w14:textId="77777777" w:rsidR="00080F4E" w:rsidRPr="005E5F20" w:rsidRDefault="00080F4E" w:rsidP="006D1C37">
      <w:pPr>
        <w:pStyle w:val="3"/>
        <w:shd w:val="clear" w:color="auto" w:fill="FFFFFF"/>
        <w:spacing w:before="0" w:after="200"/>
        <w:jc w:val="both"/>
        <w:rPr>
          <w:rFonts w:ascii="Times New Roman" w:hAnsi="Times New Roman" w:cs="Times New Roman"/>
          <w:color w:val="auto"/>
          <w:shd w:val="clear" w:color="auto" w:fill="FFFFFF"/>
          <w:lang w:val="en-US"/>
        </w:rPr>
      </w:pPr>
      <w:r w:rsidRPr="005E5F20">
        <w:rPr>
          <w:rFonts w:ascii="Times New Roman" w:hAnsi="Times New Roman" w:cs="Times New Roman"/>
          <w:color w:val="auto"/>
          <w:shd w:val="clear" w:color="auto" w:fill="FFFFFF"/>
          <w:lang w:val="en-US"/>
        </w:rPr>
        <w:t>0.035 g of C</w:t>
      </w:r>
      <w:r w:rsidRPr="004E7AF0">
        <w:rPr>
          <w:rFonts w:ascii="Times New Roman" w:hAnsi="Times New Roman" w:cs="Times New Roman"/>
          <w:color w:val="auto"/>
          <w:shd w:val="clear" w:color="auto" w:fill="FFFFFF"/>
          <w:lang w:val="en-US"/>
        </w:rPr>
        <w:t>ell</w:t>
      </w:r>
      <w:r w:rsidRPr="005E5F20">
        <w:rPr>
          <w:rFonts w:ascii="Times New Roman" w:hAnsi="Times New Roman" w:cs="Times New Roman"/>
          <w:color w:val="auto"/>
          <w:shd w:val="clear" w:color="auto" w:fill="FFFFFF"/>
          <w:lang w:val="en-US"/>
        </w:rPr>
        <w:t>-</w:t>
      </w:r>
      <w:proofErr w:type="spellStart"/>
      <w:r w:rsidRPr="005E5F20">
        <w:rPr>
          <w:rFonts w:ascii="Times New Roman" w:hAnsi="Times New Roman" w:cs="Times New Roman"/>
          <w:color w:val="auto"/>
          <w:shd w:val="clear" w:color="auto" w:fill="FFFFFF"/>
          <w:lang w:val="en-US"/>
        </w:rPr>
        <w:t>BiB</w:t>
      </w:r>
      <w:proofErr w:type="spellEnd"/>
      <w:r w:rsidRPr="005E5F20">
        <w:rPr>
          <w:rFonts w:ascii="Times New Roman" w:hAnsi="Times New Roman" w:cs="Times New Roman"/>
          <w:color w:val="auto"/>
          <w:shd w:val="clear" w:color="auto" w:fill="FFFFFF"/>
          <w:lang w:val="en-US"/>
        </w:rPr>
        <w:t xml:space="preserve"> was dissolved in 10 g of </w:t>
      </w:r>
      <w:proofErr w:type="spellStart"/>
      <w:r w:rsidRPr="005E5F20">
        <w:rPr>
          <w:rFonts w:ascii="Times New Roman" w:hAnsi="Times New Roman" w:cs="Times New Roman"/>
          <w:color w:val="auto"/>
          <w:shd w:val="clear" w:color="auto" w:fill="FFFFFF"/>
          <w:lang w:val="en-US"/>
        </w:rPr>
        <w:t>BMIMCl</w:t>
      </w:r>
      <w:proofErr w:type="spellEnd"/>
      <w:r w:rsidRPr="005E5F20">
        <w:rPr>
          <w:rFonts w:ascii="Times New Roman" w:hAnsi="Times New Roman" w:cs="Times New Roman"/>
          <w:color w:val="auto"/>
          <w:shd w:val="clear" w:color="auto" w:fill="FFFFFF"/>
          <w:lang w:val="en-US"/>
        </w:rPr>
        <w:t xml:space="preserve"> at 80</w:t>
      </w:r>
      <w:r w:rsidRPr="004E7AF0">
        <w:rPr>
          <w:rFonts w:ascii="Times New Roman" w:hAnsi="Times New Roman" w:cs="Times New Roman"/>
          <w:color w:val="auto"/>
          <w:shd w:val="clear" w:color="auto" w:fill="FFFFFF"/>
          <w:lang w:val="en-US"/>
        </w:rPr>
        <w:t xml:space="preserve"> °</w:t>
      </w:r>
      <w:r w:rsidRPr="005E5F20">
        <w:rPr>
          <w:rFonts w:ascii="Times New Roman" w:hAnsi="Times New Roman" w:cs="Times New Roman"/>
          <w:color w:val="auto"/>
          <w:shd w:val="clear" w:color="auto" w:fill="FFFFFF"/>
          <w:lang w:val="en-US"/>
        </w:rPr>
        <w:t>C. The resulting solution was degassed under vacuum, after which 0.01 g of CuBr and 1.5 mL of TBMA was added to it. Before the reaction, TBMA was degassed by threefold repetition of freeze– thaw cycles. The reaction was carried out with stirring on a magnetic stirrer for 7 h and left overnight at room temperature. The resulting product</w:t>
      </w:r>
      <w:r w:rsidRPr="004E7AF0">
        <w:rPr>
          <w:rFonts w:ascii="Times New Roman" w:hAnsi="Times New Roman" w:cs="Times New Roman"/>
          <w:color w:val="auto"/>
          <w:shd w:val="clear" w:color="auto" w:fill="FFFFFF"/>
          <w:lang w:val="en-US"/>
        </w:rPr>
        <w:t xml:space="preserve">, Cell-g-PTBMA, </w:t>
      </w:r>
      <w:r w:rsidRPr="005E5F20">
        <w:rPr>
          <w:rFonts w:ascii="Times New Roman" w:hAnsi="Times New Roman" w:cs="Times New Roman"/>
          <w:color w:val="auto"/>
          <w:shd w:val="clear" w:color="auto" w:fill="FFFFFF"/>
          <w:lang w:val="en-US"/>
        </w:rPr>
        <w:t xml:space="preserve">was </w:t>
      </w:r>
      <w:r w:rsidRPr="004E7AF0">
        <w:rPr>
          <w:rFonts w:ascii="Times New Roman" w:hAnsi="Times New Roman" w:cs="Times New Roman"/>
          <w:color w:val="auto"/>
          <w:shd w:val="clear" w:color="auto" w:fill="FFFFFF"/>
          <w:lang w:val="en-US"/>
        </w:rPr>
        <w:t>precipitated</w:t>
      </w:r>
      <w:r w:rsidRPr="005E5F20">
        <w:rPr>
          <w:rFonts w:ascii="Times New Roman" w:hAnsi="Times New Roman" w:cs="Times New Roman"/>
          <w:color w:val="auto"/>
          <w:shd w:val="clear" w:color="auto" w:fill="FFFFFF"/>
          <w:lang w:val="en-US"/>
        </w:rPr>
        <w:t xml:space="preserve"> in an excess of distilled water and purified with acetone on a Soxhlet extraction apparatus.</w:t>
      </w:r>
    </w:p>
    <w:p w14:paraId="50C941DA" w14:textId="77777777" w:rsidR="00080F4E" w:rsidRPr="005E5F20" w:rsidRDefault="00080F4E" w:rsidP="006D1C37">
      <w:pPr>
        <w:pStyle w:val="3"/>
        <w:shd w:val="clear" w:color="auto" w:fill="FFFFFF"/>
        <w:spacing w:before="0" w:after="200"/>
        <w:jc w:val="both"/>
        <w:rPr>
          <w:rFonts w:ascii="Times New Roman" w:hAnsi="Times New Roman" w:cs="Times New Roman"/>
          <w:b/>
          <w:bCs/>
          <w:color w:val="auto"/>
          <w:shd w:val="clear" w:color="auto" w:fill="FFFFFF"/>
          <w:lang w:val="en-US"/>
        </w:rPr>
      </w:pPr>
      <w:r w:rsidRPr="005E5F20">
        <w:rPr>
          <w:rFonts w:ascii="Times New Roman" w:hAnsi="Times New Roman" w:cs="Times New Roman"/>
          <w:b/>
          <w:bCs/>
          <w:color w:val="auto"/>
          <w:shd w:val="clear" w:color="auto" w:fill="FFFFFF"/>
          <w:lang w:val="en-US"/>
        </w:rPr>
        <w:t>Molecular Cellulose Brushes with Poly(methacrylic Acid) Side Chains</w:t>
      </w:r>
    </w:p>
    <w:p w14:paraId="53F01AD7" w14:textId="77777777" w:rsidR="00080F4E" w:rsidRDefault="00080F4E" w:rsidP="006D1C37">
      <w:pPr>
        <w:pStyle w:val="3"/>
        <w:shd w:val="clear" w:color="auto" w:fill="FFFFFF"/>
        <w:spacing w:before="0" w:after="200"/>
        <w:jc w:val="both"/>
        <w:rPr>
          <w:rFonts w:ascii="Times New Roman" w:hAnsi="Times New Roman" w:cs="Times New Roman"/>
          <w:color w:val="auto"/>
          <w:shd w:val="clear" w:color="auto" w:fill="FFFFFF"/>
          <w:lang w:val="en-US"/>
        </w:rPr>
      </w:pPr>
      <w:r w:rsidRPr="004E7AF0">
        <w:rPr>
          <w:rFonts w:ascii="Times New Roman" w:hAnsi="Times New Roman" w:cs="Times New Roman"/>
          <w:color w:val="auto"/>
          <w:shd w:val="clear" w:color="auto" w:fill="FFFFFF"/>
          <w:lang w:val="en-US"/>
        </w:rPr>
        <w:t xml:space="preserve">Freshly distilled trifluoroacetic acid was introduced into a solution of a cellulose-based brush with </w:t>
      </w:r>
      <w:r>
        <w:rPr>
          <w:rFonts w:ascii="Times New Roman" w:hAnsi="Times New Roman" w:cs="Times New Roman"/>
          <w:color w:val="auto"/>
          <w:shd w:val="clear" w:color="auto" w:fill="FFFFFF"/>
          <w:lang w:val="en-US"/>
        </w:rPr>
        <w:t>P</w:t>
      </w:r>
      <w:r w:rsidRPr="004E7AF0">
        <w:rPr>
          <w:rFonts w:ascii="Times New Roman" w:hAnsi="Times New Roman" w:cs="Times New Roman"/>
          <w:color w:val="auto"/>
          <w:shd w:val="clear" w:color="auto" w:fill="FFFFFF"/>
          <w:lang w:val="en-US"/>
        </w:rPr>
        <w:t xml:space="preserve">TBMA side chains with a concentration of 4 </w:t>
      </w:r>
      <w:proofErr w:type="spellStart"/>
      <w:r w:rsidRPr="004E7AF0">
        <w:rPr>
          <w:rFonts w:ascii="Times New Roman" w:hAnsi="Times New Roman" w:cs="Times New Roman"/>
          <w:color w:val="auto"/>
          <w:shd w:val="clear" w:color="auto" w:fill="FFFFFF"/>
          <w:lang w:val="en-US"/>
        </w:rPr>
        <w:t>wt</w:t>
      </w:r>
      <w:proofErr w:type="spellEnd"/>
      <w:r w:rsidRPr="004E7AF0">
        <w:rPr>
          <w:rFonts w:ascii="Times New Roman" w:hAnsi="Times New Roman" w:cs="Times New Roman"/>
          <w:color w:val="auto"/>
          <w:shd w:val="clear" w:color="auto" w:fill="FFFFFF"/>
          <w:lang w:val="en-US"/>
        </w:rPr>
        <w:t>% in pre-distilled CH</w:t>
      </w:r>
      <w:r w:rsidRPr="004E7AF0">
        <w:rPr>
          <w:rFonts w:ascii="Times New Roman" w:hAnsi="Times New Roman" w:cs="Times New Roman"/>
          <w:color w:val="auto"/>
          <w:shd w:val="clear" w:color="auto" w:fill="FFFFFF"/>
          <w:vertAlign w:val="subscript"/>
          <w:lang w:val="en-US"/>
        </w:rPr>
        <w:t>2</w:t>
      </w:r>
      <w:r w:rsidRPr="004E7AF0">
        <w:rPr>
          <w:rFonts w:ascii="Times New Roman" w:hAnsi="Times New Roman" w:cs="Times New Roman"/>
          <w:color w:val="auto"/>
          <w:shd w:val="clear" w:color="auto" w:fill="FFFFFF"/>
          <w:lang w:val="en-US"/>
        </w:rPr>
        <w:t>Cl</w:t>
      </w:r>
      <w:r w:rsidRPr="004E7AF0">
        <w:rPr>
          <w:rFonts w:ascii="Times New Roman" w:hAnsi="Times New Roman" w:cs="Times New Roman"/>
          <w:color w:val="auto"/>
          <w:shd w:val="clear" w:color="auto" w:fill="FFFFFF"/>
          <w:vertAlign w:val="subscript"/>
          <w:lang w:val="en-US"/>
        </w:rPr>
        <w:t>2</w:t>
      </w:r>
      <w:r w:rsidRPr="004E7AF0">
        <w:rPr>
          <w:rFonts w:ascii="Times New Roman" w:hAnsi="Times New Roman" w:cs="Times New Roman"/>
          <w:color w:val="auto"/>
          <w:shd w:val="clear" w:color="auto" w:fill="FFFFFF"/>
          <w:lang w:val="en-US"/>
        </w:rPr>
        <w:t>. The reaction was carried out at a temperature of 25 °C with constant stirring for a day, then the solvent was distilled off, the precipitated Cell-g-PMAA was purified by reprecipitation from ethyl alcohol into methylene chloride, and subsequently dried at 40</w:t>
      </w:r>
      <w:r w:rsidRPr="004E7AF0">
        <w:rPr>
          <w:rFonts w:ascii="Times New Roman" w:hAnsi="Times New Roman" w:cs="Times New Roman"/>
          <w:i/>
          <w:iCs/>
          <w:color w:val="auto"/>
          <w:shd w:val="clear" w:color="auto" w:fill="FFFFFF"/>
          <w:lang w:val="en-US"/>
        </w:rPr>
        <w:t xml:space="preserve"> </w:t>
      </w:r>
      <w:r w:rsidRPr="004E7AF0">
        <w:rPr>
          <w:rFonts w:ascii="Times New Roman" w:hAnsi="Times New Roman" w:cs="Times New Roman"/>
          <w:color w:val="auto"/>
          <w:shd w:val="clear" w:color="auto" w:fill="FFFFFF"/>
          <w:lang w:val="en-US"/>
        </w:rPr>
        <w:t xml:space="preserve">°C under vacuum. </w:t>
      </w:r>
    </w:p>
    <w:p w14:paraId="3D42915B" w14:textId="77777777" w:rsidR="00080F4E" w:rsidRPr="001508B6" w:rsidRDefault="00080F4E" w:rsidP="006D1C37">
      <w:pPr>
        <w:pStyle w:val="3"/>
        <w:shd w:val="clear" w:color="auto" w:fill="FFFFFF"/>
        <w:spacing w:before="0" w:after="200"/>
        <w:jc w:val="both"/>
        <w:rPr>
          <w:rFonts w:ascii="Times New Roman" w:hAnsi="Times New Roman" w:cs="Times New Roman"/>
          <w:b/>
          <w:bCs/>
          <w:color w:val="auto"/>
          <w:shd w:val="clear" w:color="auto" w:fill="FFFFFF"/>
          <w:lang w:val="en-US"/>
        </w:rPr>
      </w:pPr>
      <w:r w:rsidRPr="001508B6">
        <w:rPr>
          <w:rFonts w:ascii="Times New Roman" w:hAnsi="Times New Roman" w:cs="Times New Roman"/>
          <w:b/>
          <w:bCs/>
          <w:color w:val="auto"/>
          <w:shd w:val="clear" w:color="auto" w:fill="FFFFFF"/>
          <w:lang w:val="en-US"/>
        </w:rPr>
        <w:t>Cleavage of grafted PTBMA chains from Cell-g-PTBMA</w:t>
      </w:r>
    </w:p>
    <w:p w14:paraId="3DCF3570" w14:textId="236C9BB6" w:rsidR="00080F4E" w:rsidRDefault="00080F4E" w:rsidP="006D1C37">
      <w:pPr>
        <w:jc w:val="both"/>
        <w:rPr>
          <w:rFonts w:eastAsiaTheme="majorEastAsia" w:cs="Times New Roman"/>
          <w:shd w:val="clear" w:color="auto" w:fill="FFFFFF"/>
          <w:lang w:val="en-US"/>
        </w:rPr>
      </w:pPr>
      <w:r w:rsidRPr="001508B6">
        <w:rPr>
          <w:rFonts w:eastAsiaTheme="majorEastAsia" w:cs="Times New Roman"/>
          <w:shd w:val="clear" w:color="auto" w:fill="FFFFFF"/>
          <w:lang w:val="en-US"/>
        </w:rPr>
        <w:t xml:space="preserve">0.1 g </w:t>
      </w:r>
      <w:r w:rsidRPr="001508B6">
        <w:rPr>
          <w:rFonts w:cs="Times New Roman"/>
          <w:shd w:val="clear" w:color="auto" w:fill="FFFFFF"/>
          <w:lang w:val="en-US"/>
        </w:rPr>
        <w:t>Cell-g-PTBMA</w:t>
      </w:r>
      <w:r w:rsidRPr="001508B6">
        <w:rPr>
          <w:rFonts w:eastAsiaTheme="majorEastAsia" w:cs="Times New Roman"/>
          <w:shd w:val="clear" w:color="auto" w:fill="FFFFFF"/>
          <w:lang w:val="en-US"/>
        </w:rPr>
        <w:t xml:space="preserve"> of is dissolved in 15 ml of freshly distilled THF, then 10 ml of a 5 </w:t>
      </w:r>
      <w:proofErr w:type="spellStart"/>
      <w:r w:rsidRPr="001508B6">
        <w:rPr>
          <w:rFonts w:eastAsiaTheme="majorEastAsia" w:cs="Times New Roman"/>
          <w:shd w:val="clear" w:color="auto" w:fill="FFFFFF"/>
          <w:lang w:val="en-US"/>
        </w:rPr>
        <w:t>wt</w:t>
      </w:r>
      <w:proofErr w:type="spellEnd"/>
      <w:r w:rsidRPr="001508B6">
        <w:rPr>
          <w:rFonts w:eastAsiaTheme="majorEastAsia" w:cs="Times New Roman"/>
          <w:shd w:val="clear" w:color="auto" w:fill="FFFFFF"/>
          <w:lang w:val="en-US"/>
        </w:rPr>
        <w:t xml:space="preserve">% </w:t>
      </w:r>
      <w:r>
        <w:rPr>
          <w:rFonts w:eastAsiaTheme="majorEastAsia" w:cs="Times New Roman"/>
          <w:shd w:val="clear" w:color="auto" w:fill="FFFFFF"/>
          <w:lang w:val="en-US"/>
        </w:rPr>
        <w:t xml:space="preserve">methanol </w:t>
      </w:r>
      <w:r w:rsidRPr="001508B6">
        <w:rPr>
          <w:rFonts w:eastAsiaTheme="majorEastAsia" w:cs="Times New Roman"/>
          <w:shd w:val="clear" w:color="auto" w:fill="FFFFFF"/>
          <w:lang w:val="en-US"/>
        </w:rPr>
        <w:t>solution of KOH is added. The reaction mixture is maintained in a glass container with a screw cap (Schott Duran, Germany) for three days at 90</w:t>
      </w:r>
      <w:r>
        <w:rPr>
          <w:rFonts w:eastAsiaTheme="majorEastAsia" w:cs="Times New Roman"/>
          <w:shd w:val="clear" w:color="auto" w:fill="FFFFFF"/>
          <w:lang w:val="en-US"/>
        </w:rPr>
        <w:t xml:space="preserve"> </w:t>
      </w:r>
      <w:r w:rsidRPr="004E7AF0">
        <w:rPr>
          <w:rFonts w:cs="Times New Roman"/>
          <w:shd w:val="clear" w:color="auto" w:fill="FFFFFF"/>
          <w:lang w:val="en-US"/>
        </w:rPr>
        <w:t>°</w:t>
      </w:r>
      <w:r w:rsidRPr="001508B6">
        <w:rPr>
          <w:rFonts w:eastAsiaTheme="majorEastAsia" w:cs="Times New Roman"/>
          <w:shd w:val="clear" w:color="auto" w:fill="FFFFFF"/>
          <w:lang w:val="en-US"/>
        </w:rPr>
        <w:t xml:space="preserve">C. After completion of the reaction, the mixture is neutralized with hydrochloric acid, then the product is concentrated and precipitated in water, washed </w:t>
      </w:r>
      <w:r>
        <w:rPr>
          <w:rFonts w:eastAsiaTheme="majorEastAsia" w:cs="Times New Roman"/>
          <w:shd w:val="clear" w:color="auto" w:fill="FFFFFF"/>
          <w:lang w:val="en-US"/>
        </w:rPr>
        <w:t>multip</w:t>
      </w:r>
      <w:r w:rsidRPr="001508B6">
        <w:rPr>
          <w:rFonts w:eastAsiaTheme="majorEastAsia" w:cs="Times New Roman"/>
          <w:shd w:val="clear" w:color="auto" w:fill="FFFFFF"/>
          <w:lang w:val="en-US"/>
        </w:rPr>
        <w:t>ly with water, and dried at 40</w:t>
      </w:r>
      <w:r>
        <w:rPr>
          <w:rFonts w:eastAsiaTheme="majorEastAsia" w:cs="Times New Roman"/>
          <w:shd w:val="clear" w:color="auto" w:fill="FFFFFF"/>
          <w:lang w:val="en-US"/>
        </w:rPr>
        <w:t xml:space="preserve"> </w:t>
      </w:r>
      <w:r w:rsidRPr="004E7AF0">
        <w:rPr>
          <w:rFonts w:cs="Times New Roman"/>
          <w:shd w:val="clear" w:color="auto" w:fill="FFFFFF"/>
          <w:lang w:val="en-US"/>
        </w:rPr>
        <w:t>°</w:t>
      </w:r>
      <w:r w:rsidRPr="001508B6">
        <w:rPr>
          <w:rFonts w:eastAsiaTheme="majorEastAsia" w:cs="Times New Roman"/>
          <w:shd w:val="clear" w:color="auto" w:fill="FFFFFF"/>
          <w:lang w:val="en-US"/>
        </w:rPr>
        <w:t>C under vacuum.</w:t>
      </w:r>
    </w:p>
    <w:p w14:paraId="5141DA4F" w14:textId="7C28AC19" w:rsidR="00080F4E" w:rsidRPr="00080F4E" w:rsidRDefault="00080F4E" w:rsidP="006D1C37">
      <w:pPr>
        <w:rPr>
          <w:rFonts w:cs="Times New Roman"/>
          <w:b/>
          <w:bCs/>
          <w:lang w:val="en-GB"/>
        </w:rPr>
      </w:pPr>
      <w:r w:rsidRPr="00080F4E">
        <w:rPr>
          <w:rFonts w:cs="Times New Roman"/>
          <w:b/>
          <w:bCs/>
          <w:lang w:val="en-GB"/>
        </w:rPr>
        <w:t>Reference</w:t>
      </w:r>
    </w:p>
    <w:p w14:paraId="6660F39F" w14:textId="41D3102F" w:rsidR="00080F4E" w:rsidRPr="00080F4E" w:rsidRDefault="00080F4E" w:rsidP="00080F4E">
      <w:pPr>
        <w:rPr>
          <w:lang w:val="en-GB"/>
        </w:rPr>
      </w:pPr>
      <w:r w:rsidRPr="00520F45">
        <w:rPr>
          <w:noProof/>
          <w:lang w:val="en-US"/>
        </w:rPr>
        <w:t xml:space="preserve">1 </w:t>
      </w:r>
      <w:r w:rsidRPr="007431A0">
        <w:rPr>
          <w:noProof/>
          <w:lang w:val="en-US"/>
        </w:rPr>
        <w:t xml:space="preserve">Krasnopeeva EL, Melenevskaya EY, Klapshina LG, Shilyagina NY, Balalaeva IV, Smirnov NN, Smirnov MA, Yakimansky AV (2021) Poly(methacrylic Acid)-Cellulose Brushes as </w:t>
      </w:r>
      <w:r w:rsidRPr="00080F4E">
        <w:rPr>
          <w:noProof/>
          <w:lang w:val="en-US"/>
        </w:rPr>
        <w:t>Anticancer Porphyrazine Carrier. Nanomaterials</w:t>
      </w:r>
      <w:r w:rsidRPr="00080F4E">
        <w:rPr>
          <w:b/>
          <w:bCs/>
          <w:noProof/>
          <w:lang w:val="en-US"/>
        </w:rPr>
        <w:t xml:space="preserve"> </w:t>
      </w:r>
      <w:r w:rsidRPr="00080F4E">
        <w:rPr>
          <w:noProof/>
          <w:lang w:val="en-US"/>
        </w:rPr>
        <w:t>11:</w:t>
      </w:r>
      <w:r w:rsidRPr="00080F4E">
        <w:rPr>
          <w:rStyle w:val="a4"/>
          <w:color w:val="auto"/>
          <w:u w:val="none"/>
          <w:lang w:val="en-US"/>
        </w:rPr>
        <w:t xml:space="preserve">1997. </w:t>
      </w:r>
      <w:hyperlink r:id="rId5" w:history="1">
        <w:r w:rsidRPr="00080F4E">
          <w:rPr>
            <w:rStyle w:val="a4"/>
            <w:noProof/>
            <w:color w:val="auto"/>
            <w:u w:val="none"/>
            <w:lang w:val="en-US"/>
          </w:rPr>
          <w:t>https://doi.org/10.3390/nano11081997</w:t>
        </w:r>
      </w:hyperlink>
    </w:p>
    <w:sectPr w:rsidR="00080F4E" w:rsidRPr="00080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23A"/>
    <w:multiLevelType w:val="hybridMultilevel"/>
    <w:tmpl w:val="1B3AF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6341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AB"/>
    <w:rsid w:val="00012E08"/>
    <w:rsid w:val="00062802"/>
    <w:rsid w:val="00080F4E"/>
    <w:rsid w:val="000C10E9"/>
    <w:rsid w:val="00145CA1"/>
    <w:rsid w:val="001505A1"/>
    <w:rsid w:val="001662B9"/>
    <w:rsid w:val="0017697A"/>
    <w:rsid w:val="001A292E"/>
    <w:rsid w:val="001B28B0"/>
    <w:rsid w:val="001C55FB"/>
    <w:rsid w:val="0025405B"/>
    <w:rsid w:val="002600CF"/>
    <w:rsid w:val="002723C3"/>
    <w:rsid w:val="0028280A"/>
    <w:rsid w:val="00283790"/>
    <w:rsid w:val="002857AA"/>
    <w:rsid w:val="002C3FEA"/>
    <w:rsid w:val="0031512B"/>
    <w:rsid w:val="003418CA"/>
    <w:rsid w:val="00360C3B"/>
    <w:rsid w:val="003714AB"/>
    <w:rsid w:val="003A223D"/>
    <w:rsid w:val="00427825"/>
    <w:rsid w:val="00435196"/>
    <w:rsid w:val="004369E8"/>
    <w:rsid w:val="0044503C"/>
    <w:rsid w:val="004517EC"/>
    <w:rsid w:val="00454CF9"/>
    <w:rsid w:val="00454EBB"/>
    <w:rsid w:val="00476842"/>
    <w:rsid w:val="004A0DBE"/>
    <w:rsid w:val="004D0337"/>
    <w:rsid w:val="004D2E35"/>
    <w:rsid w:val="004F2B83"/>
    <w:rsid w:val="004F736C"/>
    <w:rsid w:val="00504669"/>
    <w:rsid w:val="00517A0A"/>
    <w:rsid w:val="00532569"/>
    <w:rsid w:val="005503EE"/>
    <w:rsid w:val="00556B6F"/>
    <w:rsid w:val="005623EF"/>
    <w:rsid w:val="0059476D"/>
    <w:rsid w:val="005B7D11"/>
    <w:rsid w:val="005D798D"/>
    <w:rsid w:val="00654D96"/>
    <w:rsid w:val="00697AE3"/>
    <w:rsid w:val="006A1629"/>
    <w:rsid w:val="006A6A17"/>
    <w:rsid w:val="006A730C"/>
    <w:rsid w:val="006A778D"/>
    <w:rsid w:val="006C26A8"/>
    <w:rsid w:val="006C670E"/>
    <w:rsid w:val="006D1C37"/>
    <w:rsid w:val="0079395E"/>
    <w:rsid w:val="007B4B14"/>
    <w:rsid w:val="007F7A8E"/>
    <w:rsid w:val="00827067"/>
    <w:rsid w:val="00867323"/>
    <w:rsid w:val="00883236"/>
    <w:rsid w:val="008A368A"/>
    <w:rsid w:val="008B38D7"/>
    <w:rsid w:val="008D46F4"/>
    <w:rsid w:val="00916573"/>
    <w:rsid w:val="009324B1"/>
    <w:rsid w:val="009433A6"/>
    <w:rsid w:val="0097041D"/>
    <w:rsid w:val="00977B55"/>
    <w:rsid w:val="009C71A9"/>
    <w:rsid w:val="009C76E4"/>
    <w:rsid w:val="009D0DAB"/>
    <w:rsid w:val="009D41E8"/>
    <w:rsid w:val="00A1552C"/>
    <w:rsid w:val="00A845AB"/>
    <w:rsid w:val="00A86913"/>
    <w:rsid w:val="00AC4A94"/>
    <w:rsid w:val="00AF7454"/>
    <w:rsid w:val="00B00492"/>
    <w:rsid w:val="00B04BBE"/>
    <w:rsid w:val="00BA42DC"/>
    <w:rsid w:val="00BA67B3"/>
    <w:rsid w:val="00BD464E"/>
    <w:rsid w:val="00C40822"/>
    <w:rsid w:val="00C40AB6"/>
    <w:rsid w:val="00C42705"/>
    <w:rsid w:val="00C524DE"/>
    <w:rsid w:val="00C67EBB"/>
    <w:rsid w:val="00C82BC1"/>
    <w:rsid w:val="00C82E0F"/>
    <w:rsid w:val="00C91B98"/>
    <w:rsid w:val="00CA2D3E"/>
    <w:rsid w:val="00CB0B18"/>
    <w:rsid w:val="00CB20AC"/>
    <w:rsid w:val="00CD1933"/>
    <w:rsid w:val="00CE2929"/>
    <w:rsid w:val="00D0584E"/>
    <w:rsid w:val="00DB7C0D"/>
    <w:rsid w:val="00DD10A9"/>
    <w:rsid w:val="00DF4BB0"/>
    <w:rsid w:val="00E31710"/>
    <w:rsid w:val="00E32361"/>
    <w:rsid w:val="00E53700"/>
    <w:rsid w:val="00E77D4F"/>
    <w:rsid w:val="00E967EB"/>
    <w:rsid w:val="00EA6A62"/>
    <w:rsid w:val="00EC03F5"/>
    <w:rsid w:val="00EC51AF"/>
    <w:rsid w:val="00ED3E5C"/>
    <w:rsid w:val="00ED5EA9"/>
    <w:rsid w:val="00EF1A32"/>
    <w:rsid w:val="00F24543"/>
    <w:rsid w:val="00F83D46"/>
    <w:rsid w:val="00FB374B"/>
    <w:rsid w:val="00FE0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A1060"/>
  <w15:docId w15:val="{C97109D6-C006-44C3-9C9B-A1D35BA4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DAB"/>
  </w:style>
  <w:style w:type="paragraph" w:styleId="3">
    <w:name w:val="heading 3"/>
    <w:basedOn w:val="a"/>
    <w:next w:val="a"/>
    <w:link w:val="30"/>
    <w:uiPriority w:val="9"/>
    <w:semiHidden/>
    <w:unhideWhenUsed/>
    <w:qFormat/>
    <w:rsid w:val="00080F4E"/>
    <w:pPr>
      <w:keepNext/>
      <w:keepLines/>
      <w:spacing w:before="40" w:after="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nhideWhenUsed/>
    <w:qFormat/>
    <w:rsid w:val="0017697A"/>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17697A"/>
    <w:rPr>
      <w:rFonts w:ascii="Calibri" w:eastAsia="Times New Roman" w:hAnsi="Calibri" w:cs="Times New Roman"/>
      <w:b/>
      <w:bCs/>
      <w:i/>
      <w:iCs/>
      <w:sz w:val="26"/>
      <w:szCs w:val="26"/>
    </w:rPr>
  </w:style>
  <w:style w:type="character" w:styleId="a3">
    <w:name w:val="Emphasis"/>
    <w:uiPriority w:val="20"/>
    <w:qFormat/>
    <w:rsid w:val="0017697A"/>
    <w:rPr>
      <w:rFonts w:ascii="Times New Roman" w:hAnsi="Times New Roman" w:cs="Times New Roman" w:hint="default"/>
      <w:i/>
      <w:iCs/>
    </w:rPr>
  </w:style>
  <w:style w:type="character" w:customStyle="1" w:styleId="summarytablecellresultcolumnthree">
    <w:name w:val="summarytablecell result columnthree"/>
    <w:rsid w:val="0017697A"/>
    <w:rPr>
      <w:rFonts w:ascii="Times New Roman" w:hAnsi="Times New Roman" w:cs="Times New Roman" w:hint="default"/>
    </w:rPr>
  </w:style>
  <w:style w:type="character" w:customStyle="1" w:styleId="detaillinkwrapper">
    <w:name w:val="detaillinkwrapper"/>
    <w:basedOn w:val="a0"/>
    <w:rsid w:val="0017697A"/>
  </w:style>
  <w:style w:type="character" w:styleId="a4">
    <w:name w:val="Hyperlink"/>
    <w:uiPriority w:val="99"/>
    <w:rsid w:val="0017697A"/>
    <w:rPr>
      <w:color w:val="0000FF"/>
      <w:u w:val="single"/>
    </w:rPr>
  </w:style>
  <w:style w:type="character" w:customStyle="1" w:styleId="ng-star-inserted">
    <w:name w:val="ng-star-inserted"/>
    <w:basedOn w:val="a0"/>
    <w:rsid w:val="0017697A"/>
  </w:style>
  <w:style w:type="table" w:styleId="a5">
    <w:name w:val="Table Grid"/>
    <w:basedOn w:val="a1"/>
    <w:uiPriority w:val="59"/>
    <w:rsid w:val="00EA6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17A0A"/>
    <w:pPr>
      <w:spacing w:after="0"/>
    </w:pPr>
    <w:rPr>
      <w:rFonts w:ascii="Tahoma" w:hAnsi="Tahoma" w:cs="Tahoma"/>
      <w:sz w:val="16"/>
      <w:szCs w:val="16"/>
    </w:rPr>
  </w:style>
  <w:style w:type="character" w:customStyle="1" w:styleId="a7">
    <w:name w:val="Текст выноски Знак"/>
    <w:basedOn w:val="a0"/>
    <w:link w:val="a6"/>
    <w:uiPriority w:val="99"/>
    <w:semiHidden/>
    <w:rsid w:val="00517A0A"/>
    <w:rPr>
      <w:rFonts w:ascii="Tahoma" w:hAnsi="Tahoma" w:cs="Tahoma"/>
      <w:sz w:val="16"/>
      <w:szCs w:val="16"/>
    </w:rPr>
  </w:style>
  <w:style w:type="paragraph" w:styleId="a8">
    <w:name w:val="List Paragraph"/>
    <w:basedOn w:val="a"/>
    <w:uiPriority w:val="34"/>
    <w:qFormat/>
    <w:rsid w:val="001662B9"/>
    <w:pPr>
      <w:ind w:left="720"/>
      <w:contextualSpacing/>
    </w:pPr>
  </w:style>
  <w:style w:type="character" w:customStyle="1" w:styleId="30">
    <w:name w:val="Заголовок 3 Знак"/>
    <w:basedOn w:val="a0"/>
    <w:link w:val="3"/>
    <w:uiPriority w:val="9"/>
    <w:semiHidden/>
    <w:rsid w:val="00080F4E"/>
    <w:rPr>
      <w:rFonts w:asciiTheme="majorHAnsi" w:eastAsiaTheme="majorEastAsia" w:hAnsiTheme="majorHAnsi" w:cstheme="majorBidi"/>
      <w:color w:val="243F60" w:themeColor="accent1" w:themeShade="7F"/>
    </w:rPr>
  </w:style>
  <w:style w:type="character" w:customStyle="1" w:styleId="text">
    <w:name w:val="text"/>
    <w:basedOn w:val="a0"/>
    <w:rsid w:val="0008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3390/nano1108199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419</Words>
  <Characters>2390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Александр</cp:lastModifiedBy>
  <cp:revision>4</cp:revision>
  <dcterms:created xsi:type="dcterms:W3CDTF">2026-04-23T15:07:00Z</dcterms:created>
  <dcterms:modified xsi:type="dcterms:W3CDTF">2026-04-24T06:42:00Z</dcterms:modified>
</cp:coreProperties>
</file>