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0885B" w14:textId="72BDEFDA" w:rsidR="004C63DC" w:rsidRPr="004C63DC" w:rsidRDefault="004C63DC" w:rsidP="004C63DC">
      <w:pPr>
        <w:spacing w:line="360" w:lineRule="auto"/>
        <w:jc w:val="both"/>
        <w:rPr>
          <w:i/>
          <w:sz w:val="32"/>
          <w:szCs w:val="32"/>
        </w:rPr>
      </w:pPr>
      <w:bookmarkStart w:id="0" w:name="_GoBack"/>
      <w:bookmarkEnd w:id="0"/>
      <w:r w:rsidRPr="004C63DC">
        <w:rPr>
          <w:b/>
          <w:sz w:val="21"/>
          <w:szCs w:val="21"/>
        </w:rPr>
        <w:t>Supplementary data</w:t>
      </w:r>
      <w:r w:rsidR="00587A11">
        <w:rPr>
          <w:b/>
          <w:sz w:val="21"/>
          <w:szCs w:val="21"/>
        </w:rPr>
        <w:t xml:space="preserve"> </w:t>
      </w:r>
      <w:r w:rsidR="00D2330C">
        <w:rPr>
          <w:b/>
          <w:sz w:val="21"/>
          <w:szCs w:val="21"/>
        </w:rPr>
        <w:t>2</w:t>
      </w:r>
      <w:r w:rsidRPr="004C63DC">
        <w:rPr>
          <w:i/>
          <w:sz w:val="32"/>
          <w:szCs w:val="32"/>
        </w:rPr>
        <w:t xml:space="preserve"> </w:t>
      </w:r>
    </w:p>
    <w:p w14:paraId="0AB9B1A9" w14:textId="0EFE5DE8" w:rsidR="004C63DC" w:rsidRDefault="004C63DC" w:rsidP="004C63DC">
      <w:pPr>
        <w:spacing w:line="360" w:lineRule="auto"/>
        <w:jc w:val="both"/>
        <w:rPr>
          <w:i/>
          <w:sz w:val="22"/>
          <w:szCs w:val="22"/>
        </w:rPr>
      </w:pPr>
      <w:r w:rsidRPr="004C63DC">
        <w:rPr>
          <w:i/>
          <w:sz w:val="22"/>
          <w:szCs w:val="22"/>
        </w:rPr>
        <w:t>Harmonization of PD-L1 immunohistochemistry and mRNA expression scoring in metastatic melanoma: a multicenter analysis</w:t>
      </w:r>
    </w:p>
    <w:p w14:paraId="4F653D3C" w14:textId="51653AAC" w:rsidR="004C63DC" w:rsidRPr="00EF037F" w:rsidRDefault="004C63DC" w:rsidP="004C63DC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2"/>
          <w:szCs w:val="22"/>
        </w:rPr>
        <w:t>B. Vergier et al</w:t>
      </w:r>
    </w:p>
    <w:p w14:paraId="5C834111" w14:textId="10E14E7B" w:rsidR="004C63DC" w:rsidRDefault="004C63DC" w:rsidP="004C63DC">
      <w:pPr>
        <w:spacing w:line="360" w:lineRule="auto"/>
        <w:jc w:val="both"/>
        <w:rPr>
          <w:b/>
          <w:sz w:val="20"/>
          <w:szCs w:val="20"/>
        </w:rPr>
      </w:pPr>
    </w:p>
    <w:p w14:paraId="426A1267" w14:textId="77777777" w:rsidR="004C63DC" w:rsidRDefault="004C63DC" w:rsidP="004C63DC">
      <w:pPr>
        <w:spacing w:line="360" w:lineRule="auto"/>
        <w:jc w:val="both"/>
        <w:rPr>
          <w:b/>
          <w:sz w:val="20"/>
          <w:szCs w:val="20"/>
        </w:rPr>
      </w:pPr>
    </w:p>
    <w:p w14:paraId="3457B9ED" w14:textId="2F6933D4" w:rsidR="0069468B" w:rsidRDefault="004C63DC" w:rsidP="00D2330C">
      <w:pPr>
        <w:spacing w:line="360" w:lineRule="auto"/>
        <w:jc w:val="both"/>
        <w:rPr>
          <w:b/>
          <w:sz w:val="20"/>
          <w:szCs w:val="20"/>
        </w:rPr>
      </w:pPr>
      <w:r w:rsidRPr="001C6D06">
        <w:rPr>
          <w:b/>
          <w:sz w:val="20"/>
          <w:szCs w:val="20"/>
        </w:rPr>
        <w:t xml:space="preserve">Table </w:t>
      </w:r>
      <w:r w:rsidR="00D2330C">
        <w:rPr>
          <w:b/>
          <w:sz w:val="20"/>
          <w:szCs w:val="20"/>
        </w:rPr>
        <w:t>2</w:t>
      </w:r>
      <w:r w:rsidRPr="001C6D06">
        <w:rPr>
          <w:b/>
          <w:sz w:val="20"/>
          <w:szCs w:val="20"/>
        </w:rPr>
        <w:t xml:space="preserve">S (supplementary data). </w:t>
      </w:r>
    </w:p>
    <w:p w14:paraId="71F60BED" w14:textId="073480FB" w:rsidR="00D2330C" w:rsidRDefault="00D2330C" w:rsidP="00D2330C">
      <w:pPr>
        <w:spacing w:line="360" w:lineRule="auto"/>
        <w:jc w:val="both"/>
        <w:rPr>
          <w:b/>
          <w:sz w:val="20"/>
          <w:szCs w:val="20"/>
        </w:rPr>
      </w:pPr>
    </w:p>
    <w:p w14:paraId="5B0B3796" w14:textId="548CE285" w:rsidR="00D2330C" w:rsidRDefault="00D2330C" w:rsidP="00D2330C">
      <w:pPr>
        <w:rPr>
          <w:i/>
          <w:iCs/>
          <w:sz w:val="21"/>
          <w:szCs w:val="21"/>
        </w:rPr>
      </w:pPr>
      <w:r w:rsidRPr="00646C7B">
        <w:rPr>
          <w:i/>
          <w:iCs/>
          <w:sz w:val="21"/>
          <w:szCs w:val="21"/>
        </w:rPr>
        <w:t xml:space="preserve">Intra-class correlation coefficient for </w:t>
      </w:r>
      <w:r>
        <w:rPr>
          <w:i/>
          <w:iCs/>
          <w:sz w:val="21"/>
          <w:szCs w:val="21"/>
        </w:rPr>
        <w:t>20</w:t>
      </w:r>
      <w:r w:rsidRPr="00646C7B">
        <w:rPr>
          <w:i/>
          <w:iCs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 xml:space="preserve">QR1-PDL1 (observed by 3 pathologists) extended to 40 </w:t>
      </w:r>
      <w:r w:rsidRPr="00646C7B">
        <w:rPr>
          <w:i/>
          <w:iCs/>
          <w:sz w:val="21"/>
          <w:szCs w:val="21"/>
        </w:rPr>
        <w:t xml:space="preserve">cases </w:t>
      </w:r>
      <w:r>
        <w:rPr>
          <w:i/>
          <w:iCs/>
          <w:sz w:val="21"/>
          <w:szCs w:val="21"/>
        </w:rPr>
        <w:t>(</w:t>
      </w:r>
      <w:r w:rsidRPr="00646C7B">
        <w:rPr>
          <w:i/>
          <w:iCs/>
          <w:sz w:val="21"/>
          <w:szCs w:val="21"/>
        </w:rPr>
        <w:t xml:space="preserve">observed by </w:t>
      </w:r>
      <w:r>
        <w:rPr>
          <w:i/>
          <w:iCs/>
          <w:sz w:val="21"/>
          <w:szCs w:val="21"/>
        </w:rPr>
        <w:t>2</w:t>
      </w:r>
      <w:r w:rsidRPr="00646C7B">
        <w:rPr>
          <w:i/>
          <w:iCs/>
          <w:sz w:val="21"/>
          <w:szCs w:val="21"/>
        </w:rPr>
        <w:t xml:space="preserve"> pathologist</w:t>
      </w:r>
      <w:r>
        <w:rPr>
          <w:i/>
          <w:iCs/>
          <w:sz w:val="21"/>
          <w:szCs w:val="21"/>
        </w:rPr>
        <w:t>s</w:t>
      </w:r>
      <w:r w:rsidRPr="00646C7B">
        <w:rPr>
          <w:i/>
          <w:iCs/>
          <w:sz w:val="21"/>
          <w:szCs w:val="21"/>
        </w:rPr>
        <w:t>)</w:t>
      </w:r>
      <w:r>
        <w:rPr>
          <w:i/>
          <w:iCs/>
          <w:sz w:val="21"/>
          <w:szCs w:val="21"/>
        </w:rPr>
        <w:t>using the methodology described in Table 4</w:t>
      </w:r>
    </w:p>
    <w:p w14:paraId="684F3C58" w14:textId="77777777" w:rsidR="00D2330C" w:rsidRPr="00646C7B" w:rsidRDefault="00D2330C" w:rsidP="00D2330C">
      <w:pPr>
        <w:rPr>
          <w:rStyle w:val="Retourcaractre"/>
          <w:sz w:val="21"/>
          <w:szCs w:val="21"/>
        </w:rPr>
      </w:pPr>
    </w:p>
    <w:tbl>
      <w:tblPr>
        <w:tblStyle w:val="Grilledutableau"/>
        <w:tblW w:w="6658" w:type="dxa"/>
        <w:tblLook w:val="04A0" w:firstRow="1" w:lastRow="0" w:firstColumn="1" w:lastColumn="0" w:noHBand="0" w:noVBand="1"/>
      </w:tblPr>
      <w:tblGrid>
        <w:gridCol w:w="1556"/>
        <w:gridCol w:w="2408"/>
        <w:gridCol w:w="2694"/>
      </w:tblGrid>
      <w:tr w:rsidR="00D2330C" w:rsidRPr="00D2330C" w14:paraId="7211B4AA" w14:textId="77777777" w:rsidTr="00D2330C">
        <w:tc>
          <w:tcPr>
            <w:tcW w:w="1556" w:type="dxa"/>
            <w:shd w:val="clear" w:color="auto" w:fill="auto"/>
          </w:tcPr>
          <w:p w14:paraId="58605AF2" w14:textId="398E467B" w:rsidR="00D2330C" w:rsidRPr="00D2330C" w:rsidRDefault="00D2330C" w:rsidP="00D2330C">
            <w:pPr>
              <w:rPr>
                <w:b/>
                <w:bCs/>
              </w:rPr>
            </w:pPr>
            <w:r w:rsidRPr="00D2330C">
              <w:rPr>
                <w:b/>
                <w:bCs/>
              </w:rPr>
              <w:t>QR1</w:t>
            </w:r>
          </w:p>
        </w:tc>
        <w:tc>
          <w:tcPr>
            <w:tcW w:w="2408" w:type="dxa"/>
            <w:vAlign w:val="bottom"/>
          </w:tcPr>
          <w:p w14:paraId="2E842D6A" w14:textId="21C7270F" w:rsidR="00D2330C" w:rsidRPr="00D2330C" w:rsidRDefault="00D2330C" w:rsidP="00D2330C">
            <w:pPr>
              <w:rPr>
                <w:b/>
                <w:bCs/>
              </w:rPr>
            </w:pPr>
            <w:r w:rsidRPr="00D2330C">
              <w:rPr>
                <w:b/>
                <w:bCs/>
              </w:rPr>
              <w:t>20 cases / 3 pathologists</w:t>
            </w:r>
          </w:p>
        </w:tc>
        <w:tc>
          <w:tcPr>
            <w:tcW w:w="2694" w:type="dxa"/>
            <w:shd w:val="clear" w:color="auto" w:fill="auto"/>
          </w:tcPr>
          <w:p w14:paraId="038DCD82" w14:textId="01EA74AB" w:rsidR="00D2330C" w:rsidRPr="00D2330C" w:rsidRDefault="00D2330C" w:rsidP="00D2330C">
            <w:pPr>
              <w:rPr>
                <w:b/>
                <w:bCs/>
              </w:rPr>
            </w:pPr>
            <w:r w:rsidRPr="00D2330C">
              <w:rPr>
                <w:b/>
                <w:bCs/>
              </w:rPr>
              <w:t>40 cases / 2 pathologists</w:t>
            </w:r>
          </w:p>
        </w:tc>
      </w:tr>
      <w:tr w:rsidR="00D2330C" w:rsidRPr="00D2330C" w14:paraId="3F7B3511" w14:textId="77777777" w:rsidTr="00D2330C">
        <w:tc>
          <w:tcPr>
            <w:tcW w:w="1556" w:type="dxa"/>
            <w:shd w:val="clear" w:color="auto" w:fill="auto"/>
          </w:tcPr>
          <w:p w14:paraId="2C4CBFB1" w14:textId="77777777" w:rsidR="00D2330C" w:rsidRPr="003914B1" w:rsidRDefault="00D2330C" w:rsidP="00D2330C">
            <w:r w:rsidRPr="003914B1">
              <w:t>HS 1 TPS</w:t>
            </w:r>
          </w:p>
        </w:tc>
        <w:tc>
          <w:tcPr>
            <w:tcW w:w="2408" w:type="dxa"/>
            <w:vAlign w:val="bottom"/>
          </w:tcPr>
          <w:p w14:paraId="661F6CC1" w14:textId="41FC7EAC" w:rsidR="00D2330C" w:rsidRDefault="00D2330C" w:rsidP="00D2330C">
            <w:r w:rsidRPr="00D2330C">
              <w:t xml:space="preserve">0,847 </w:t>
            </w:r>
            <w:r w:rsidRPr="009E65C9">
              <w:t>[0.713 ; 0.931]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762AC5D" w14:textId="75760CF4" w:rsidR="00D2330C" w:rsidRPr="00317114" w:rsidRDefault="00D2330C" w:rsidP="00D2330C">
            <w:r>
              <w:t xml:space="preserve"> </w:t>
            </w:r>
            <w:r w:rsidRPr="00324DEC">
              <w:t>0.708 [0.484 ; 0.845]</w:t>
            </w:r>
          </w:p>
        </w:tc>
      </w:tr>
      <w:tr w:rsidR="00D2330C" w:rsidRPr="00D2330C" w14:paraId="6BF95AE9" w14:textId="77777777" w:rsidTr="00D2330C">
        <w:tc>
          <w:tcPr>
            <w:tcW w:w="1556" w:type="dxa"/>
            <w:shd w:val="clear" w:color="auto" w:fill="auto"/>
          </w:tcPr>
          <w:p w14:paraId="74AF9960" w14:textId="77777777" w:rsidR="00D2330C" w:rsidRPr="003914B1" w:rsidRDefault="00D2330C" w:rsidP="00D2330C">
            <w:r w:rsidRPr="003914B1">
              <w:t>HS 1 %CT+CI</w:t>
            </w:r>
          </w:p>
        </w:tc>
        <w:tc>
          <w:tcPr>
            <w:tcW w:w="2408" w:type="dxa"/>
            <w:vAlign w:val="bottom"/>
          </w:tcPr>
          <w:p w14:paraId="229C1876" w14:textId="0E947683" w:rsidR="00D2330C" w:rsidRPr="00317114" w:rsidRDefault="00D2330C" w:rsidP="00D2330C">
            <w:r w:rsidRPr="00D2330C">
              <w:t xml:space="preserve">0,833 </w:t>
            </w:r>
            <w:r w:rsidRPr="009E65C9">
              <w:t>[0.663 ; 0.927]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0F9BEDAA" w14:textId="28EF50B0" w:rsidR="00D2330C" w:rsidRPr="00317114" w:rsidRDefault="00D2330C" w:rsidP="00D2330C">
            <w:r w:rsidRPr="00317114">
              <w:t xml:space="preserve"> 0</w:t>
            </w:r>
            <w:r w:rsidRPr="00324DEC">
              <w:t>.752 [0.475 ; 0.881]</w:t>
            </w:r>
          </w:p>
        </w:tc>
      </w:tr>
      <w:tr w:rsidR="00D2330C" w:rsidRPr="00D2330C" w14:paraId="72AAB279" w14:textId="77777777" w:rsidTr="00D2330C">
        <w:tc>
          <w:tcPr>
            <w:tcW w:w="1556" w:type="dxa"/>
            <w:shd w:val="clear" w:color="auto" w:fill="auto"/>
          </w:tcPr>
          <w:p w14:paraId="582199C6" w14:textId="77777777" w:rsidR="00D2330C" w:rsidRPr="003914B1" w:rsidRDefault="00D2330C" w:rsidP="00D2330C">
            <w:r w:rsidRPr="003914B1">
              <w:t>HS 1 CPS</w:t>
            </w:r>
          </w:p>
        </w:tc>
        <w:tc>
          <w:tcPr>
            <w:tcW w:w="2408" w:type="dxa"/>
            <w:vAlign w:val="bottom"/>
          </w:tcPr>
          <w:p w14:paraId="4BA8801D" w14:textId="709333E3" w:rsidR="00D2330C" w:rsidRPr="00317114" w:rsidRDefault="00D2330C" w:rsidP="00D2330C">
            <w:r w:rsidRPr="00D2330C">
              <w:t xml:space="preserve">0,760 </w:t>
            </w:r>
            <w:r w:rsidRPr="009E65C9">
              <w:t>[0.573 ; 0.887]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C1527F5" w14:textId="49BFAC87" w:rsidR="00D2330C" w:rsidRPr="00317114" w:rsidRDefault="00D2330C" w:rsidP="00D2330C">
            <w:r w:rsidRPr="00317114">
              <w:t xml:space="preserve"> </w:t>
            </w:r>
            <w:r w:rsidRPr="00324DEC">
              <w:t>0.745 [0.527 ; 0.868]</w:t>
            </w:r>
          </w:p>
        </w:tc>
      </w:tr>
      <w:tr w:rsidR="00D2330C" w:rsidRPr="00D2330C" w14:paraId="4D0B5D58" w14:textId="77777777" w:rsidTr="00D2330C">
        <w:tc>
          <w:tcPr>
            <w:tcW w:w="1556" w:type="dxa"/>
            <w:shd w:val="clear" w:color="auto" w:fill="auto"/>
          </w:tcPr>
          <w:p w14:paraId="198DCF4F" w14:textId="77777777" w:rsidR="00D2330C" w:rsidRPr="003914B1" w:rsidRDefault="00D2330C" w:rsidP="00D2330C">
            <w:r w:rsidRPr="003914B1">
              <w:t>Total TPS</w:t>
            </w:r>
          </w:p>
        </w:tc>
        <w:tc>
          <w:tcPr>
            <w:tcW w:w="2408" w:type="dxa"/>
            <w:vAlign w:val="bottom"/>
          </w:tcPr>
          <w:p w14:paraId="4A3CCDF0" w14:textId="5A3A836C" w:rsidR="00D2330C" w:rsidRPr="00317114" w:rsidRDefault="00D2330C" w:rsidP="00D2330C">
            <w:r w:rsidRPr="00D2330C">
              <w:t xml:space="preserve">0,557 </w:t>
            </w:r>
            <w:r w:rsidRPr="009E65C9">
              <w:t>[0.300 ; 0.771]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7056CD35" w14:textId="1FB2DC99" w:rsidR="00D2330C" w:rsidRPr="00317114" w:rsidRDefault="00D2330C" w:rsidP="00D2330C">
            <w:r w:rsidRPr="00317114">
              <w:t xml:space="preserve"> </w:t>
            </w:r>
            <w:r w:rsidRPr="00324DEC">
              <w:t>0.634 [0.376 ; 0.801]</w:t>
            </w:r>
          </w:p>
        </w:tc>
      </w:tr>
      <w:tr w:rsidR="00D2330C" w:rsidRPr="00D2330C" w14:paraId="3BD5E467" w14:textId="77777777" w:rsidTr="00D2330C">
        <w:tc>
          <w:tcPr>
            <w:tcW w:w="1556" w:type="dxa"/>
            <w:shd w:val="clear" w:color="auto" w:fill="auto"/>
          </w:tcPr>
          <w:p w14:paraId="4808D2CF" w14:textId="77777777" w:rsidR="00D2330C" w:rsidRPr="003914B1" w:rsidRDefault="00D2330C" w:rsidP="00D2330C">
            <w:r w:rsidRPr="003914B1">
              <w:t>Total % CT+CI</w:t>
            </w:r>
          </w:p>
        </w:tc>
        <w:tc>
          <w:tcPr>
            <w:tcW w:w="2408" w:type="dxa"/>
            <w:vAlign w:val="bottom"/>
          </w:tcPr>
          <w:p w14:paraId="59956F58" w14:textId="11D0BF19" w:rsidR="00D2330C" w:rsidRPr="00317114" w:rsidRDefault="00D2330C" w:rsidP="00D2330C">
            <w:r w:rsidRPr="00D2330C">
              <w:t xml:space="preserve">0,642 </w:t>
            </w:r>
            <w:r w:rsidRPr="009E65C9">
              <w:t>[0.408 ; 0.822]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58C20E0" w14:textId="592DD72A" w:rsidR="00D2330C" w:rsidRPr="00317114" w:rsidRDefault="00D2330C" w:rsidP="00D2330C">
            <w:r w:rsidRPr="00317114">
              <w:t xml:space="preserve"> </w:t>
            </w:r>
            <w:r w:rsidRPr="00324DEC">
              <w:t>0.789 [0.613 ; 0.890]</w:t>
            </w:r>
          </w:p>
        </w:tc>
      </w:tr>
      <w:tr w:rsidR="00D2330C" w:rsidRPr="00D2330C" w14:paraId="600922A4" w14:textId="77777777" w:rsidTr="00D2330C">
        <w:tc>
          <w:tcPr>
            <w:tcW w:w="1556" w:type="dxa"/>
            <w:shd w:val="clear" w:color="auto" w:fill="auto"/>
          </w:tcPr>
          <w:p w14:paraId="17A811A5" w14:textId="77777777" w:rsidR="00D2330C" w:rsidRPr="003914B1" w:rsidRDefault="00D2330C" w:rsidP="00D2330C">
            <w:r w:rsidRPr="003914B1">
              <w:t>Total CPS</w:t>
            </w:r>
          </w:p>
        </w:tc>
        <w:tc>
          <w:tcPr>
            <w:tcW w:w="2408" w:type="dxa"/>
            <w:vAlign w:val="bottom"/>
          </w:tcPr>
          <w:p w14:paraId="4E717E03" w14:textId="103FD509" w:rsidR="00D2330C" w:rsidRPr="00317114" w:rsidRDefault="00D2330C" w:rsidP="00D2330C">
            <w:r w:rsidRPr="00D2330C">
              <w:t xml:space="preserve">0,611 </w:t>
            </w:r>
            <w:r w:rsidRPr="009E65C9">
              <w:t>[0.359 ; 0.806]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25B9B2B2" w14:textId="120D24C9" w:rsidR="00D2330C" w:rsidRPr="00317114" w:rsidRDefault="00D2330C" w:rsidP="00D2330C">
            <w:r w:rsidRPr="00317114">
              <w:t xml:space="preserve"> </w:t>
            </w:r>
            <w:r w:rsidRPr="00324DEC">
              <w:t>0.823 [0.674 ; 0.908]</w:t>
            </w:r>
          </w:p>
        </w:tc>
      </w:tr>
    </w:tbl>
    <w:p w14:paraId="5982CE76" w14:textId="77777777" w:rsidR="00D2330C" w:rsidRDefault="00D2330C" w:rsidP="00D2330C">
      <w:pPr>
        <w:rPr>
          <w:rStyle w:val="Retourcaractre"/>
        </w:rPr>
      </w:pPr>
    </w:p>
    <w:p w14:paraId="0444D6A8" w14:textId="77777777" w:rsidR="00D2330C" w:rsidRDefault="00D2330C" w:rsidP="00D2330C">
      <w:pPr>
        <w:spacing w:line="360" w:lineRule="auto"/>
        <w:jc w:val="both"/>
      </w:pPr>
    </w:p>
    <w:sectPr w:rsidR="00D2330C" w:rsidSect="004C63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DC"/>
    <w:rsid w:val="000A6C41"/>
    <w:rsid w:val="00327438"/>
    <w:rsid w:val="004C63DC"/>
    <w:rsid w:val="00587A11"/>
    <w:rsid w:val="0069468B"/>
    <w:rsid w:val="00960C4D"/>
    <w:rsid w:val="00D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E35C"/>
  <w15:chartTrackingRefBased/>
  <w15:docId w15:val="{635300D6-FD8F-314E-8827-FE8BCEA4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DC"/>
    <w:pPr>
      <w:shd w:val="clear" w:color="auto" w:fill="FFFFFF"/>
    </w:pPr>
    <w:rPr>
      <w:rFonts w:ascii="Times New Roman" w:eastAsia="Times New Roman" w:hAnsi="Times New Roman" w:cs="Times New Roman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etourcaractre">
    <w:name w:val="Retour caractère"/>
    <w:basedOn w:val="Policepardfaut"/>
    <w:rsid w:val="00D2330C"/>
    <w:rPr>
      <w:sz w:val="20"/>
    </w:rPr>
  </w:style>
  <w:style w:type="table" w:styleId="Grilledutableau">
    <w:name w:val="Table Grid"/>
    <w:basedOn w:val="TableauNormal"/>
    <w:uiPriority w:val="59"/>
    <w:rsid w:val="00D2330C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VERGIER</dc:creator>
  <cp:keywords/>
  <dc:description/>
  <cp:lastModifiedBy>VERGIER Beatrice</cp:lastModifiedBy>
  <cp:revision>2</cp:revision>
  <dcterms:created xsi:type="dcterms:W3CDTF">2021-09-30T08:52:00Z</dcterms:created>
  <dcterms:modified xsi:type="dcterms:W3CDTF">2021-09-30T08:52:00Z</dcterms:modified>
</cp:coreProperties>
</file>