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07DB0" w14:textId="77777777" w:rsidR="006B1A02" w:rsidRPr="00FF18F8" w:rsidRDefault="006B1A02" w:rsidP="006B1A02">
      <w:pPr>
        <w:tabs>
          <w:tab w:val="center" w:pos="3802"/>
        </w:tabs>
        <w:spacing w:after="0" w:line="256" w:lineRule="auto"/>
        <w:ind w:left="-709"/>
        <w:rPr>
          <w:rFonts w:ascii="Arial" w:eastAsia="Calibri" w:hAnsi="Arial" w:cs="Arial"/>
          <w:color w:val="000000"/>
          <w:sz w:val="16"/>
          <w:szCs w:val="16"/>
          <w:lang w:eastAsia="en-CA"/>
        </w:rPr>
      </w:pPr>
      <w:bookmarkStart w:id="0" w:name="_GoBack"/>
      <w:bookmarkEnd w:id="0"/>
      <w:r w:rsidRPr="00FF18F8">
        <w:rPr>
          <w:rFonts w:ascii="Calibri" w:eastAsia="Calibri" w:hAnsi="Calibri" w:cs="Calibri"/>
          <w:noProof/>
          <w:color w:val="000000"/>
          <w:sz w:val="22"/>
          <w:szCs w:val="22"/>
          <w:lang w:val="en-US"/>
        </w:rPr>
        <w:drawing>
          <wp:anchor distT="0" distB="0" distL="114300" distR="114300" simplePos="0" relativeHeight="251660288" behindDoc="0" locked="0" layoutInCell="1" allowOverlap="1" wp14:anchorId="723C6E82" wp14:editId="073DBABA">
            <wp:simplePos x="0" y="0"/>
            <wp:positionH relativeFrom="column">
              <wp:posOffset>-1149350</wp:posOffset>
            </wp:positionH>
            <wp:positionV relativeFrom="paragraph">
              <wp:posOffset>-215900</wp:posOffset>
            </wp:positionV>
            <wp:extent cx="1353185" cy="591185"/>
            <wp:effectExtent l="0" t="0" r="0" b="0"/>
            <wp:wrapNone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279F1" w14:textId="77777777" w:rsidR="006B1A02" w:rsidRPr="000B16C1" w:rsidRDefault="006B1A02" w:rsidP="006B1A02">
      <w:pPr>
        <w:tabs>
          <w:tab w:val="center" w:pos="3802"/>
        </w:tabs>
        <w:spacing w:after="0" w:line="256" w:lineRule="auto"/>
        <w:ind w:left="-1810"/>
        <w:rPr>
          <w:rFonts w:ascii="Arial" w:eastAsia="Calibri" w:hAnsi="Arial" w:cs="Arial"/>
          <w:sz w:val="22"/>
          <w:szCs w:val="22"/>
          <w:lang w:eastAsia="en-CA"/>
        </w:rPr>
      </w:pPr>
      <w:r w:rsidRPr="00FF18F8">
        <w:rPr>
          <w:rFonts w:ascii="Arial" w:eastAsia="Arial" w:hAnsi="Arial" w:cs="Arial"/>
          <w:b/>
          <w:color w:val="000000"/>
          <w:sz w:val="26"/>
          <w:szCs w:val="22"/>
          <w:lang w:eastAsia="en-CA"/>
        </w:rPr>
        <w:tab/>
      </w:r>
      <w:r w:rsidRPr="000B16C1">
        <w:rPr>
          <w:rFonts w:ascii="Arial" w:eastAsia="Arial" w:hAnsi="Arial" w:cs="Arial"/>
          <w:b/>
          <w:sz w:val="26"/>
          <w:szCs w:val="22"/>
          <w:lang w:eastAsia="en-CA"/>
        </w:rPr>
        <w:t>Mock Patient Falls Risk Report</w:t>
      </w:r>
    </w:p>
    <w:p w14:paraId="1EACE473" w14:textId="77777777" w:rsidR="006B1A02" w:rsidRPr="000B16C1" w:rsidRDefault="006B1A02" w:rsidP="006B1A02">
      <w:pPr>
        <w:spacing w:after="0" w:line="256" w:lineRule="auto"/>
        <w:ind w:left="1"/>
        <w:jc w:val="center"/>
        <w:rPr>
          <w:rFonts w:ascii="Arial" w:eastAsia="Arial" w:hAnsi="Arial" w:cs="Arial"/>
          <w:sz w:val="20"/>
          <w:szCs w:val="22"/>
          <w:lang w:eastAsia="en-CA"/>
        </w:rPr>
      </w:pPr>
      <w:r w:rsidRPr="000B16C1">
        <w:rPr>
          <w:rFonts w:ascii="Arial" w:eastAsia="Arial" w:hAnsi="Arial" w:cs="Arial"/>
          <w:b/>
          <w:sz w:val="20"/>
          <w:szCs w:val="22"/>
          <w:lang w:eastAsia="en-CA"/>
        </w:rPr>
        <w:t>Patient Name:</w:t>
      </w:r>
      <w:r w:rsidRPr="000B16C1">
        <w:rPr>
          <w:rFonts w:ascii="Arial" w:eastAsia="Arial" w:hAnsi="Arial" w:cs="Arial"/>
          <w:sz w:val="20"/>
          <w:szCs w:val="22"/>
          <w:lang w:eastAsia="en-CA"/>
        </w:rPr>
        <w:t xml:space="preserve"> </w:t>
      </w:r>
      <w:r>
        <w:rPr>
          <w:rFonts w:ascii="Arial" w:eastAsia="Arial" w:hAnsi="Arial" w:cs="Arial"/>
          <w:sz w:val="20"/>
          <w:szCs w:val="22"/>
          <w:lang w:eastAsia="en-CA"/>
        </w:rPr>
        <w:t>Smith, Jane</w:t>
      </w:r>
      <w:r w:rsidRPr="000B16C1">
        <w:rPr>
          <w:rFonts w:ascii="Arial" w:eastAsia="Arial" w:hAnsi="Arial" w:cs="Arial"/>
          <w:sz w:val="20"/>
          <w:szCs w:val="22"/>
          <w:lang w:eastAsia="en-CA"/>
        </w:rPr>
        <w:t xml:space="preserve"> </w:t>
      </w:r>
    </w:p>
    <w:p w14:paraId="69C4D7B5" w14:textId="77777777" w:rsidR="006B1A02" w:rsidRPr="000B16C1" w:rsidRDefault="006B1A02" w:rsidP="006B1A02">
      <w:pPr>
        <w:spacing w:after="0" w:line="256" w:lineRule="auto"/>
        <w:ind w:left="1"/>
        <w:jc w:val="center"/>
        <w:rPr>
          <w:rFonts w:ascii="Arial" w:eastAsia="Calibri" w:hAnsi="Arial" w:cs="Arial"/>
          <w:sz w:val="22"/>
          <w:szCs w:val="22"/>
          <w:lang w:eastAsia="en-CA"/>
        </w:rPr>
      </w:pPr>
    </w:p>
    <w:p w14:paraId="3F9422FB" w14:textId="77777777" w:rsidR="006B1A02" w:rsidRPr="000B16C1" w:rsidRDefault="006B1A02" w:rsidP="006B1A02">
      <w:pPr>
        <w:spacing w:line="256" w:lineRule="auto"/>
        <w:ind w:left="1"/>
        <w:jc w:val="center"/>
        <w:rPr>
          <w:rFonts w:ascii="Arial" w:eastAsia="Calibri" w:hAnsi="Arial" w:cs="Arial"/>
          <w:b/>
          <w:bCs/>
          <w:sz w:val="22"/>
          <w:szCs w:val="22"/>
          <w:lang w:eastAsia="en-CA"/>
        </w:rPr>
      </w:pPr>
      <w:r w:rsidRPr="000B16C1">
        <w:rPr>
          <w:rFonts w:ascii="Arial" w:eastAsia="Calibri" w:hAnsi="Arial" w:cs="Arial"/>
          <w:b/>
          <w:bCs/>
          <w:sz w:val="22"/>
          <w:szCs w:val="22"/>
          <w:lang w:eastAsia="en-CA"/>
        </w:rPr>
        <w:t xml:space="preserve">**Your patient has a </w:t>
      </w:r>
      <w:r w:rsidRPr="000B16C1">
        <w:rPr>
          <w:rFonts w:ascii="Arial" w:eastAsia="Calibri" w:hAnsi="Arial" w:cs="Arial"/>
          <w:b/>
          <w:bCs/>
          <w:sz w:val="22"/>
          <w:szCs w:val="22"/>
          <w:u w:val="single"/>
          <w:lang w:eastAsia="en-CA"/>
        </w:rPr>
        <w:t>high risk</w:t>
      </w:r>
      <w:r w:rsidRPr="000B16C1">
        <w:rPr>
          <w:rFonts w:ascii="Arial" w:eastAsia="Calibri" w:hAnsi="Arial" w:cs="Arial"/>
          <w:b/>
          <w:bCs/>
          <w:sz w:val="22"/>
          <w:szCs w:val="22"/>
          <w:lang w:eastAsia="en-CA"/>
        </w:rPr>
        <w:t xml:space="preserve"> of future falls**</w:t>
      </w:r>
    </w:p>
    <w:p w14:paraId="310EC410" w14:textId="77777777" w:rsidR="006B1A02" w:rsidRPr="00FF18F8" w:rsidRDefault="006B1A02" w:rsidP="006B1A02">
      <w:pPr>
        <w:spacing w:before="240" w:after="0" w:line="256" w:lineRule="auto"/>
        <w:ind w:left="-1701" w:right="-1896"/>
        <w:rPr>
          <w:rFonts w:ascii="Arial" w:eastAsia="Calibri" w:hAnsi="Arial" w:cs="Arial"/>
          <w:color w:val="000000"/>
          <w:sz w:val="18"/>
          <w:szCs w:val="18"/>
          <w:lang w:eastAsia="en-CA"/>
        </w:rPr>
      </w:pPr>
      <w:r w:rsidRPr="00FF18F8">
        <w:rPr>
          <w:rFonts w:ascii="Arial" w:eastAsia="Calibri" w:hAnsi="Arial" w:cs="Arial"/>
          <w:b/>
          <w:bCs/>
          <w:color w:val="000000"/>
          <w:sz w:val="18"/>
          <w:szCs w:val="18"/>
          <w:lang w:eastAsia="en-CA"/>
        </w:rPr>
        <w:t xml:space="preserve">High risk: </w:t>
      </w:r>
      <w:r w:rsidRPr="00FF18F8">
        <w:rPr>
          <w:rFonts w:ascii="Arial" w:eastAsia="Calibri" w:hAnsi="Arial" w:cs="Arial"/>
          <w:color w:val="000000"/>
          <w:sz w:val="18"/>
          <w:szCs w:val="18"/>
          <w:lang w:eastAsia="en-CA"/>
        </w:rPr>
        <w:t>based on prior report of multiple falls</w:t>
      </w:r>
    </w:p>
    <w:p w14:paraId="1E845B3A" w14:textId="77777777" w:rsidR="006B1A02" w:rsidRPr="00FF18F8" w:rsidRDefault="006B1A02" w:rsidP="006B1A02">
      <w:pPr>
        <w:spacing w:after="0" w:line="256" w:lineRule="auto"/>
        <w:ind w:left="-1701" w:right="-1896" w:firstLine="850"/>
        <w:rPr>
          <w:rFonts w:ascii="Arial" w:eastAsia="Calibri" w:hAnsi="Arial" w:cs="Arial"/>
          <w:color w:val="000000"/>
          <w:sz w:val="18"/>
          <w:szCs w:val="18"/>
          <w:lang w:eastAsia="en-CA"/>
        </w:rPr>
      </w:pPr>
      <w:r w:rsidRPr="00FF18F8">
        <w:rPr>
          <w:rFonts w:ascii="Arial" w:eastAsia="Calibri" w:hAnsi="Arial" w:cs="Arial"/>
          <w:color w:val="000000"/>
          <w:sz w:val="18"/>
          <w:szCs w:val="18"/>
          <w:lang w:eastAsia="en-CA"/>
        </w:rPr>
        <w:t>65% of persons with high risk will fall over a 90-day period</w:t>
      </w:r>
    </w:p>
    <w:p w14:paraId="56AC8980" w14:textId="77777777" w:rsidR="006B1A02" w:rsidRPr="00FF18F8" w:rsidRDefault="006B1A02" w:rsidP="006B1A02">
      <w:pPr>
        <w:spacing w:after="0" w:line="256" w:lineRule="auto"/>
        <w:ind w:left="-1701" w:right="-1896"/>
        <w:rPr>
          <w:rFonts w:ascii="Arial" w:eastAsia="Calibri" w:hAnsi="Arial" w:cs="Arial"/>
          <w:color w:val="000000"/>
          <w:sz w:val="18"/>
          <w:szCs w:val="18"/>
          <w:lang w:eastAsia="en-CA"/>
        </w:rPr>
      </w:pPr>
    </w:p>
    <w:p w14:paraId="3423CDA4" w14:textId="77777777" w:rsidR="006B1A02" w:rsidRPr="00FF18F8" w:rsidRDefault="006B1A02" w:rsidP="006B1A02">
      <w:pPr>
        <w:spacing w:after="0" w:line="256" w:lineRule="auto"/>
        <w:ind w:left="1" w:right="-1612" w:hanging="1702"/>
        <w:rPr>
          <w:rFonts w:ascii="Arial" w:eastAsia="Calibri" w:hAnsi="Arial" w:cs="Arial"/>
          <w:color w:val="000000"/>
          <w:sz w:val="18"/>
          <w:szCs w:val="18"/>
          <w:lang w:eastAsia="en-CA"/>
        </w:rPr>
      </w:pPr>
      <w:r w:rsidRPr="00FF18F8">
        <w:rPr>
          <w:rFonts w:ascii="Arial" w:eastAsia="Calibri" w:hAnsi="Arial" w:cs="Arial"/>
          <w:b/>
          <w:bCs/>
          <w:color w:val="000000"/>
          <w:sz w:val="18"/>
          <w:szCs w:val="18"/>
          <w:lang w:eastAsia="en-CA"/>
        </w:rPr>
        <w:t xml:space="preserve">Moderate risk: </w:t>
      </w:r>
      <w:r w:rsidRPr="00FF18F8">
        <w:rPr>
          <w:rFonts w:ascii="Arial" w:eastAsia="Calibri" w:hAnsi="Arial" w:cs="Arial"/>
          <w:color w:val="000000"/>
          <w:sz w:val="18"/>
          <w:szCs w:val="18"/>
          <w:lang w:eastAsia="en-CA"/>
        </w:rPr>
        <w:t>based on prior report of a single fall</w:t>
      </w:r>
    </w:p>
    <w:p w14:paraId="5C94D3C2" w14:textId="77777777" w:rsidR="006B1A02" w:rsidRPr="00FF18F8" w:rsidRDefault="006B1A02" w:rsidP="006B1A02">
      <w:pPr>
        <w:spacing w:after="0" w:line="256" w:lineRule="auto"/>
        <w:ind w:left="1" w:right="-1612" w:hanging="852"/>
        <w:rPr>
          <w:rFonts w:ascii="Arial" w:eastAsia="Calibri" w:hAnsi="Arial" w:cs="Arial"/>
          <w:color w:val="000000"/>
          <w:sz w:val="18"/>
          <w:szCs w:val="18"/>
          <w:lang w:eastAsia="en-CA"/>
        </w:rPr>
      </w:pPr>
      <w:r w:rsidRPr="00FF18F8">
        <w:rPr>
          <w:rFonts w:ascii="Arial" w:eastAsia="Calibri" w:hAnsi="Arial" w:cs="Arial"/>
          <w:color w:val="000000"/>
          <w:sz w:val="18"/>
          <w:szCs w:val="18"/>
          <w:lang w:eastAsia="en-CA"/>
        </w:rPr>
        <w:t>40% of persons with moderate risk will fall over a 90-day period</w:t>
      </w:r>
    </w:p>
    <w:p w14:paraId="548CA8BF" w14:textId="6E61DF01" w:rsidR="006B1A02" w:rsidRPr="00FF18F8" w:rsidRDefault="006B1A02" w:rsidP="006B1A02">
      <w:pPr>
        <w:spacing w:after="0" w:line="256" w:lineRule="auto"/>
        <w:rPr>
          <w:rFonts w:ascii="Arial" w:eastAsia="Calibri" w:hAnsi="Arial" w:cs="Arial"/>
          <w:color w:val="000000"/>
          <w:sz w:val="22"/>
          <w:szCs w:val="22"/>
          <w:lang w:eastAsia="en-CA"/>
        </w:rPr>
      </w:pPr>
    </w:p>
    <w:tbl>
      <w:tblPr>
        <w:tblStyle w:val="TableGrid1"/>
        <w:tblW w:w="11131" w:type="dxa"/>
        <w:tblInd w:w="-1798" w:type="dxa"/>
        <w:tblCellMar>
          <w:top w:w="40" w:type="dxa"/>
          <w:left w:w="36" w:type="dxa"/>
        </w:tblCellMar>
        <w:tblLook w:val="04A0" w:firstRow="1" w:lastRow="0" w:firstColumn="1" w:lastColumn="0" w:noHBand="0" w:noVBand="1"/>
      </w:tblPr>
      <w:tblGrid>
        <w:gridCol w:w="2634"/>
        <w:gridCol w:w="3544"/>
        <w:gridCol w:w="4953"/>
      </w:tblGrid>
      <w:tr w:rsidR="006B1A02" w:rsidRPr="00FF18F8" w14:paraId="48AEC65C" w14:textId="77777777" w:rsidTr="00A52FF0">
        <w:trPr>
          <w:trHeight w:val="307"/>
        </w:trPr>
        <w:tc>
          <w:tcPr>
            <w:tcW w:w="2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D3D3D3"/>
            </w:tcBorders>
            <w:hideMark/>
          </w:tcPr>
          <w:p w14:paraId="3332771D" w14:textId="77777777" w:rsidR="006B1A02" w:rsidRPr="00FF18F8" w:rsidRDefault="006B1A02" w:rsidP="00A52FF0">
            <w:pPr>
              <w:spacing w:line="256" w:lineRule="auto"/>
              <w:ind w:left="44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Contributors to Falls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in your Patient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D3D3D3"/>
              <w:bottom w:val="single" w:sz="4" w:space="0" w:color="auto"/>
              <w:right w:val="single" w:sz="6" w:space="0" w:color="D3D3D3"/>
            </w:tcBorders>
            <w:hideMark/>
          </w:tcPr>
          <w:p w14:paraId="32105134" w14:textId="77777777" w:rsidR="006B1A02" w:rsidRPr="00FF18F8" w:rsidRDefault="006B1A02" w:rsidP="00A52FF0">
            <w:pPr>
              <w:spacing w:line="276" w:lineRule="auto"/>
              <w:ind w:left="110" w:right="132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Status</w:t>
            </w:r>
          </w:p>
        </w:tc>
        <w:tc>
          <w:tcPr>
            <w:tcW w:w="4953" w:type="dxa"/>
            <w:tcBorders>
              <w:top w:val="single" w:sz="12" w:space="0" w:color="auto"/>
              <w:left w:val="single" w:sz="6" w:space="0" w:color="D3D3D3"/>
              <w:bottom w:val="single" w:sz="4" w:space="0" w:color="auto"/>
              <w:right w:val="single" w:sz="12" w:space="0" w:color="auto"/>
            </w:tcBorders>
            <w:hideMark/>
          </w:tcPr>
          <w:p w14:paraId="3707FE2D" w14:textId="77777777" w:rsidR="006B1A02" w:rsidRPr="00FF18F8" w:rsidRDefault="006B1A02" w:rsidP="00A52FF0">
            <w:pPr>
              <w:spacing w:line="276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Interpretation</w:t>
            </w:r>
          </w:p>
        </w:tc>
      </w:tr>
      <w:tr w:rsidR="006B1A02" w:rsidRPr="00FF18F8" w14:paraId="27E35A18" w14:textId="77777777" w:rsidTr="00A52FF0">
        <w:trPr>
          <w:trHeight w:val="1055"/>
        </w:trPr>
        <w:tc>
          <w:tcPr>
            <w:tcW w:w="2634" w:type="dxa"/>
            <w:tcBorders>
              <w:top w:val="single" w:sz="4" w:space="0" w:color="auto"/>
              <w:left w:val="single" w:sz="12" w:space="0" w:color="auto"/>
              <w:bottom w:val="single" w:sz="6" w:space="0" w:color="D3D3D3"/>
              <w:right w:val="single" w:sz="6" w:space="0" w:color="D3D3D3"/>
            </w:tcBorders>
          </w:tcPr>
          <w:p w14:paraId="73FC923B" w14:textId="77777777" w:rsidR="006B1A02" w:rsidRPr="00FF18F8" w:rsidRDefault="006B1A02" w:rsidP="00A52FF0">
            <w:pPr>
              <w:spacing w:line="256" w:lineRule="auto"/>
              <w:ind w:left="44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F18F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>Cognitive Performance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B82E755" w14:textId="77777777" w:rsidR="006B1A02" w:rsidRPr="00FF18F8" w:rsidRDefault="006B1A02" w:rsidP="00A52FF0">
            <w:pPr>
              <w:spacing w:line="276" w:lineRule="auto"/>
              <w:ind w:left="110" w:right="132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Moderately Impaired 1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6" w:space="0" w:color="D3D3D3"/>
              <w:bottom w:val="single" w:sz="6" w:space="0" w:color="D3D3D3"/>
              <w:right w:val="single" w:sz="12" w:space="0" w:color="auto"/>
            </w:tcBorders>
          </w:tcPr>
          <w:p w14:paraId="27F17222" w14:textId="77777777" w:rsidR="006B1A02" w:rsidRPr="00FF18F8" w:rsidRDefault="006B1A02" w:rsidP="00A52FF0">
            <w:pPr>
              <w:spacing w:line="276" w:lineRule="auto"/>
              <w:ind w:left="108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  <w:t>4</w:t>
            </w:r>
            <w:r w:rsidRPr="00FF18F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 out of 8</w:t>
            </w:r>
            <w:r w:rsidRPr="00FF18F8">
              <w:rPr>
                <w:rFonts w:ascii="Arial" w:eastAsia="Calibri" w:hAnsi="Arial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FF18F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  <w:t>on cognitive performance scale</w:t>
            </w:r>
          </w:p>
          <w:p w14:paraId="74B45C6A" w14:textId="77777777" w:rsidR="006B1A02" w:rsidRPr="00FF18F8" w:rsidRDefault="006B1A02" w:rsidP="00A52FF0">
            <w:pPr>
              <w:spacing w:line="276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</w:p>
          <w:p w14:paraId="464A3516" w14:textId="77777777" w:rsidR="006B1A02" w:rsidRPr="00FF18F8" w:rsidRDefault="006B1A02" w:rsidP="00A52FF0">
            <w:pPr>
              <w:spacing w:line="276" w:lineRule="auto"/>
              <w:ind w:left="108" w:right="124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Score based on daily decision-making skills, making </w:t>
            </w:r>
            <w:proofErr w:type="spellStart"/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self understood</w:t>
            </w:r>
            <w:proofErr w:type="spellEnd"/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, and short-term memory</w:t>
            </w:r>
          </w:p>
        </w:tc>
      </w:tr>
      <w:tr w:rsidR="006B1A02" w:rsidRPr="00FF18F8" w14:paraId="417688CA" w14:textId="77777777" w:rsidTr="00A52FF0">
        <w:trPr>
          <w:trHeight w:val="1055"/>
        </w:trPr>
        <w:tc>
          <w:tcPr>
            <w:tcW w:w="2634" w:type="dxa"/>
            <w:tcBorders>
              <w:top w:val="single" w:sz="6" w:space="0" w:color="D3D3D3"/>
              <w:left w:val="single" w:sz="12" w:space="0" w:color="auto"/>
              <w:bottom w:val="single" w:sz="6" w:space="0" w:color="D3D3D3"/>
              <w:right w:val="single" w:sz="6" w:space="0" w:color="D3D3D3"/>
            </w:tcBorders>
          </w:tcPr>
          <w:p w14:paraId="58042109" w14:textId="77777777" w:rsidR="006B1A02" w:rsidRPr="00FF18F8" w:rsidRDefault="006B1A02" w:rsidP="00A52FF0">
            <w:pPr>
              <w:spacing w:line="256" w:lineRule="auto"/>
              <w:ind w:left="44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Foot Problems</w:t>
            </w:r>
          </w:p>
        </w:tc>
        <w:tc>
          <w:tcPr>
            <w:tcW w:w="35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317439B3" w14:textId="77777777" w:rsidR="006B1A02" w:rsidRPr="00FF18F8" w:rsidRDefault="006B1A02" w:rsidP="00A52FF0">
            <w:pPr>
              <w:spacing w:line="276" w:lineRule="auto"/>
              <w:ind w:left="110" w:right="132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Foot problems, no limitation in walking</w:t>
            </w:r>
          </w:p>
        </w:tc>
        <w:tc>
          <w:tcPr>
            <w:tcW w:w="4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12" w:space="0" w:color="auto"/>
            </w:tcBorders>
          </w:tcPr>
          <w:p w14:paraId="52D6634A" w14:textId="77777777" w:rsidR="006B1A02" w:rsidRPr="00FF18F8" w:rsidRDefault="006B1A02" w:rsidP="00A52FF0">
            <w:pPr>
              <w:spacing w:line="276" w:lineRule="auto"/>
              <w:ind w:left="108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  <w:t>1</w:t>
            </w:r>
            <w:r w:rsidRPr="00FF18F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 out of 4 on foot problems item</w:t>
            </w:r>
          </w:p>
          <w:p w14:paraId="05ABF0DE" w14:textId="77777777" w:rsidR="006B1A02" w:rsidRPr="00FF18F8" w:rsidRDefault="006B1A02" w:rsidP="00A52FF0">
            <w:pPr>
              <w:spacing w:line="276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</w:p>
          <w:p w14:paraId="3044261A" w14:textId="77777777" w:rsidR="006B1A02" w:rsidRPr="00FF18F8" w:rsidRDefault="006B1A02" w:rsidP="00A52FF0">
            <w:pPr>
              <w:spacing w:line="276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Score based on foot pain, wounds, or deformities contributing to elevated falls risk</w:t>
            </w:r>
          </w:p>
        </w:tc>
      </w:tr>
      <w:tr w:rsidR="006B1A02" w:rsidRPr="00FF18F8" w14:paraId="208E6B50" w14:textId="77777777" w:rsidTr="00A52FF0">
        <w:trPr>
          <w:trHeight w:val="1055"/>
        </w:trPr>
        <w:tc>
          <w:tcPr>
            <w:tcW w:w="2634" w:type="dxa"/>
            <w:tcBorders>
              <w:top w:val="single" w:sz="6" w:space="0" w:color="D3D3D3"/>
              <w:left w:val="single" w:sz="12" w:space="0" w:color="auto"/>
              <w:bottom w:val="single" w:sz="6" w:space="0" w:color="D3D3D3"/>
              <w:right w:val="single" w:sz="6" w:space="0" w:color="D3D3D3"/>
            </w:tcBorders>
          </w:tcPr>
          <w:p w14:paraId="7B6A82F3" w14:textId="77777777" w:rsidR="006B1A02" w:rsidRPr="00FF18F8" w:rsidRDefault="006B1A02" w:rsidP="00A52FF0">
            <w:pPr>
              <w:spacing w:line="256" w:lineRule="auto"/>
              <w:ind w:left="44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Pain</w:t>
            </w:r>
          </w:p>
        </w:tc>
        <w:tc>
          <w:tcPr>
            <w:tcW w:w="35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402E8EC0" w14:textId="77777777" w:rsidR="006B1A02" w:rsidRPr="00FF18F8" w:rsidRDefault="006B1A02" w:rsidP="00A52FF0">
            <w:pPr>
              <w:spacing w:line="276" w:lineRule="auto"/>
              <w:ind w:left="110" w:right="132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Less than daily pain</w:t>
            </w:r>
          </w:p>
        </w:tc>
        <w:tc>
          <w:tcPr>
            <w:tcW w:w="4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12" w:space="0" w:color="auto"/>
            </w:tcBorders>
          </w:tcPr>
          <w:p w14:paraId="552739EF" w14:textId="77777777" w:rsidR="006B1A02" w:rsidRPr="00FF18F8" w:rsidRDefault="006B1A02" w:rsidP="00A52FF0">
            <w:pPr>
              <w:spacing w:line="276" w:lineRule="auto"/>
              <w:ind w:left="108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  <w:t>1</w:t>
            </w:r>
            <w:r w:rsidRPr="00FF18F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 out of 4 on pain scale</w:t>
            </w:r>
          </w:p>
          <w:p w14:paraId="5CE66C06" w14:textId="77777777" w:rsidR="006B1A02" w:rsidRPr="00FF18F8" w:rsidRDefault="006B1A02" w:rsidP="00A52FF0">
            <w:pPr>
              <w:spacing w:line="276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</w:p>
          <w:p w14:paraId="0ECB1918" w14:textId="77777777" w:rsidR="006B1A02" w:rsidRPr="00FF18F8" w:rsidRDefault="006B1A02" w:rsidP="00A52FF0">
            <w:pPr>
              <w:spacing w:line="276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Score based on pain frequency and intensity</w:t>
            </w:r>
          </w:p>
        </w:tc>
      </w:tr>
      <w:tr w:rsidR="006B1A02" w:rsidRPr="00FF18F8" w14:paraId="6BBE5955" w14:textId="77777777" w:rsidTr="00A52FF0">
        <w:trPr>
          <w:trHeight w:val="1055"/>
        </w:trPr>
        <w:tc>
          <w:tcPr>
            <w:tcW w:w="2634" w:type="dxa"/>
            <w:tcBorders>
              <w:top w:val="single" w:sz="6" w:space="0" w:color="D3D3D3"/>
              <w:left w:val="single" w:sz="12" w:space="0" w:color="auto"/>
              <w:bottom w:val="single" w:sz="6" w:space="0" w:color="D3D3D3"/>
              <w:right w:val="single" w:sz="6" w:space="0" w:color="D3D3D3"/>
            </w:tcBorders>
          </w:tcPr>
          <w:p w14:paraId="12B79B61" w14:textId="77777777" w:rsidR="006B1A02" w:rsidRPr="00FF18F8" w:rsidRDefault="006B1A02" w:rsidP="00A52FF0">
            <w:pPr>
              <w:spacing w:line="256" w:lineRule="auto"/>
              <w:ind w:left="44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Inappropriate Medications</w:t>
            </w:r>
          </w:p>
        </w:tc>
        <w:tc>
          <w:tcPr>
            <w:tcW w:w="354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28D09E5F" w14:textId="77777777" w:rsidR="006B1A02" w:rsidRPr="00FF18F8" w:rsidRDefault="006B1A02" w:rsidP="00A52FF0">
            <w:pPr>
              <w:spacing w:line="276" w:lineRule="auto"/>
              <w:ind w:left="110" w:right="132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Triggered – high priority</w:t>
            </w:r>
          </w:p>
        </w:tc>
        <w:tc>
          <w:tcPr>
            <w:tcW w:w="495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12" w:space="0" w:color="auto"/>
            </w:tcBorders>
          </w:tcPr>
          <w:p w14:paraId="66587CF3" w14:textId="77777777" w:rsidR="006B1A02" w:rsidRPr="00FF18F8" w:rsidRDefault="006B1A02" w:rsidP="00A52FF0">
            <w:pPr>
              <w:spacing w:line="276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Triggered when patient has </w:t>
            </w:r>
            <w:r w:rsidRPr="00FF18F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  <w:t>9+ medications</w:t>
            </w: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 and </w:t>
            </w:r>
            <w:r w:rsidRPr="00FF18F8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US"/>
              </w:rPr>
              <w:t>cardiovascular symptoms</w:t>
            </w: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 potentially related to </w:t>
            </w:r>
            <w:r w:rsidRPr="00FF18F8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elevated</w:t>
            </w: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 falls risk</w:t>
            </w:r>
          </w:p>
        </w:tc>
      </w:tr>
      <w:tr w:rsidR="006B1A02" w:rsidRPr="00FF18F8" w14:paraId="293DB8EF" w14:textId="77777777" w:rsidTr="00A52FF0">
        <w:trPr>
          <w:trHeight w:val="1055"/>
        </w:trPr>
        <w:tc>
          <w:tcPr>
            <w:tcW w:w="2634" w:type="dxa"/>
            <w:tcBorders>
              <w:top w:val="single" w:sz="6" w:space="0" w:color="D3D3D3"/>
              <w:left w:val="single" w:sz="12" w:space="0" w:color="auto"/>
              <w:bottom w:val="single" w:sz="12" w:space="0" w:color="auto"/>
              <w:right w:val="single" w:sz="6" w:space="0" w:color="D3D3D3"/>
            </w:tcBorders>
            <w:hideMark/>
          </w:tcPr>
          <w:p w14:paraId="0075F0AB" w14:textId="77777777" w:rsidR="006B1A02" w:rsidRPr="00FF18F8" w:rsidRDefault="006B1A02" w:rsidP="00A52FF0">
            <w:pPr>
              <w:spacing w:line="256" w:lineRule="auto"/>
              <w:ind w:left="44"/>
              <w:rPr>
                <w:rFonts w:ascii="Arial" w:eastAsia="Calibri" w:hAnsi="Arial" w:cs="Arial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F18F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>Physical Activity Levels</w:t>
            </w:r>
          </w:p>
        </w:tc>
        <w:tc>
          <w:tcPr>
            <w:tcW w:w="3544" w:type="dxa"/>
            <w:tcBorders>
              <w:top w:val="single" w:sz="6" w:space="0" w:color="D3D3D3"/>
              <w:left w:val="single" w:sz="6" w:space="0" w:color="D3D3D3"/>
              <w:bottom w:val="single" w:sz="12" w:space="0" w:color="auto"/>
              <w:right w:val="single" w:sz="6" w:space="0" w:color="D3D3D3"/>
            </w:tcBorders>
            <w:hideMark/>
          </w:tcPr>
          <w:p w14:paraId="479E7B0E" w14:textId="77777777" w:rsidR="006B1A02" w:rsidRPr="00FF18F8" w:rsidRDefault="006B1A02" w:rsidP="00A52FF0">
            <w:pPr>
              <w:spacing w:line="276" w:lineRule="auto"/>
              <w:ind w:left="110" w:right="132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Triggered to facilitate improvement</w:t>
            </w:r>
          </w:p>
        </w:tc>
        <w:tc>
          <w:tcPr>
            <w:tcW w:w="4953" w:type="dxa"/>
            <w:tcBorders>
              <w:top w:val="single" w:sz="6" w:space="0" w:color="D3D3D3"/>
              <w:left w:val="single" w:sz="6" w:space="0" w:color="D3D3D3"/>
              <w:bottom w:val="single" w:sz="12" w:space="0" w:color="auto"/>
              <w:right w:val="single" w:sz="12" w:space="0" w:color="auto"/>
            </w:tcBorders>
            <w:hideMark/>
          </w:tcPr>
          <w:p w14:paraId="25E3A500" w14:textId="77777777" w:rsidR="006B1A02" w:rsidRPr="00FF18F8" w:rsidRDefault="006B1A02" w:rsidP="00A52FF0">
            <w:pPr>
              <w:spacing w:line="276" w:lineRule="auto"/>
              <w:ind w:left="108" w:right="266"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Triggered when patient is likely able to participate in an exercise program</w:t>
            </w:r>
          </w:p>
        </w:tc>
      </w:tr>
    </w:tbl>
    <w:p w14:paraId="3FEC6AB0" w14:textId="77777777" w:rsidR="006B1A02" w:rsidRPr="00FF18F8" w:rsidRDefault="006B1A02" w:rsidP="006B1A02">
      <w:pPr>
        <w:spacing w:line="256" w:lineRule="auto"/>
        <w:ind w:left="-1701" w:right="-1471"/>
        <w:jc w:val="center"/>
        <w:rPr>
          <w:rFonts w:ascii="Arial" w:eastAsia="Calibri" w:hAnsi="Arial" w:cs="Arial"/>
          <w:color w:val="000000"/>
          <w:sz w:val="18"/>
          <w:szCs w:val="18"/>
          <w:lang w:eastAsia="en-CA"/>
        </w:rPr>
      </w:pPr>
    </w:p>
    <w:tbl>
      <w:tblPr>
        <w:tblStyle w:val="TableGrid1"/>
        <w:tblW w:w="11059" w:type="dxa"/>
        <w:tblInd w:w="-1798" w:type="dxa"/>
        <w:tblCellMar>
          <w:top w:w="40" w:type="dxa"/>
          <w:left w:w="36" w:type="dxa"/>
        </w:tblCellMar>
        <w:tblLook w:val="04A0" w:firstRow="1" w:lastRow="0" w:firstColumn="1" w:lastColumn="0" w:noHBand="0" w:noVBand="1"/>
      </w:tblPr>
      <w:tblGrid>
        <w:gridCol w:w="11059"/>
      </w:tblGrid>
      <w:tr w:rsidR="006B1A02" w:rsidRPr="00FF18F8" w14:paraId="669A581C" w14:textId="77777777" w:rsidTr="00A52FF0">
        <w:trPr>
          <w:trHeight w:val="339"/>
        </w:trPr>
        <w:tc>
          <w:tcPr>
            <w:tcW w:w="1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5AED0" w14:textId="77777777" w:rsidR="006B1A02" w:rsidRDefault="006B1A02" w:rsidP="00A52FF0">
            <w:pPr>
              <w:spacing w:line="256" w:lineRule="auto"/>
              <w:ind w:left="315" w:right="336" w:hanging="32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474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The above contributors to falls were identified as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D8474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ssues of potential importance from an interRAI home care assessment. </w:t>
            </w: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Please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ensure that these are discussed with </w:t>
            </w: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your patient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t xml:space="preserve"> </w:t>
            </w:r>
          </w:p>
          <w:p w14:paraId="19D04957" w14:textId="77777777" w:rsidR="006B1A02" w:rsidRPr="00D84748" w:rsidRDefault="006B1A02" w:rsidP="00A52FF0">
            <w:pPr>
              <w:spacing w:line="256" w:lineRule="auto"/>
              <w:ind w:left="315" w:right="336" w:hanging="32"/>
              <w:rPr>
                <w:rFonts w:ascii="Arial" w:eastAsia="Calibri" w:hAnsi="Arial" w:cs="Arial"/>
                <w:b/>
                <w:bCs/>
                <w:color w:val="000000"/>
                <w:sz w:val="6"/>
                <w:szCs w:val="6"/>
                <w:lang w:val="en-US"/>
              </w:rPr>
            </w:pPr>
          </w:p>
        </w:tc>
      </w:tr>
      <w:tr w:rsidR="006B1A02" w:rsidRPr="00FF18F8" w14:paraId="23448C38" w14:textId="77777777" w:rsidTr="00A52FF0">
        <w:trPr>
          <w:trHeight w:val="384"/>
        </w:trPr>
        <w:tc>
          <w:tcPr>
            <w:tcW w:w="11059" w:type="dxa"/>
            <w:tcBorders>
              <w:top w:val="single" w:sz="12" w:space="0" w:color="auto"/>
              <w:bottom w:val="single" w:sz="12" w:space="0" w:color="auto"/>
            </w:tcBorders>
          </w:tcPr>
          <w:p w14:paraId="4A330B47" w14:textId="77777777" w:rsidR="006B1A02" w:rsidRPr="00FF18F8" w:rsidRDefault="006B1A02" w:rsidP="00A52FF0">
            <w:pPr>
              <w:spacing w:line="256" w:lineRule="auto"/>
              <w:rPr>
                <w:rFonts w:ascii="Arial" w:eastAsia="Calibri" w:hAnsi="Arial" w:cs="Arial"/>
                <w:b/>
                <w:bCs/>
                <w:color w:val="000000"/>
                <w:sz w:val="8"/>
                <w:szCs w:val="8"/>
                <w:lang w:val="en-US"/>
              </w:rPr>
            </w:pPr>
          </w:p>
        </w:tc>
      </w:tr>
      <w:tr w:rsidR="006B1A02" w:rsidRPr="00FF18F8" w14:paraId="25F10BD0" w14:textId="77777777" w:rsidTr="00A52FF0">
        <w:trPr>
          <w:trHeight w:val="2319"/>
        </w:trPr>
        <w:tc>
          <w:tcPr>
            <w:tcW w:w="1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409A0" w14:textId="77777777" w:rsidR="006B1A02" w:rsidRPr="00FF18F8" w:rsidRDefault="006B1A02" w:rsidP="00A52FF0">
            <w:pPr>
              <w:spacing w:line="256" w:lineRule="auto"/>
              <w:rPr>
                <w:rFonts w:ascii="Arial" w:eastAsia="Calibri" w:hAnsi="Arial" w:cs="Arial"/>
                <w:b/>
                <w:bCs/>
                <w:color w:val="000000"/>
                <w:sz w:val="8"/>
                <w:szCs w:val="8"/>
                <w:lang w:val="en-US"/>
              </w:rPr>
            </w:pPr>
          </w:p>
          <w:p w14:paraId="56B20B53" w14:textId="77777777" w:rsidR="006B1A02" w:rsidRPr="00FF18F8" w:rsidRDefault="006B1A02" w:rsidP="00A52FF0">
            <w:pPr>
              <w:spacing w:line="256" w:lineRule="auto"/>
              <w:ind w:left="315" w:right="336" w:hanging="32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>The following are recommendations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which may be considered</w:t>
            </w: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for falls prevention in older persons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 w:rsidRPr="00FF18F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14:paraId="076964F2" w14:textId="77777777" w:rsidR="006B1A02" w:rsidRPr="0032294F" w:rsidRDefault="006B1A02" w:rsidP="00A52FF0">
            <w:pPr>
              <w:spacing w:line="276" w:lineRule="auto"/>
              <w:ind w:left="315" w:right="466"/>
              <w:rPr>
                <w:rFonts w:ascii="Arial" w:eastAsia="Calibri" w:hAnsi="Arial" w:cs="Arial"/>
                <w:b/>
                <w:bCs/>
                <w:color w:val="000000"/>
                <w:sz w:val="8"/>
                <w:szCs w:val="8"/>
                <w:lang w:val="en-US"/>
              </w:rPr>
            </w:pPr>
          </w:p>
          <w:p w14:paraId="715239B4" w14:textId="77777777" w:rsidR="006B1A02" w:rsidRPr="00FF18F8" w:rsidRDefault="006B1A02" w:rsidP="00A52FF0">
            <w:pPr>
              <w:numPr>
                <w:ilvl w:val="0"/>
                <w:numId w:val="1"/>
              </w:numPr>
              <w:spacing w:line="256" w:lineRule="auto"/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Conduct a medication review</w:t>
            </w:r>
          </w:p>
          <w:p w14:paraId="7A7CAB85" w14:textId="77777777" w:rsidR="006B1A02" w:rsidRPr="00FF18F8" w:rsidRDefault="006B1A02" w:rsidP="00A52FF0">
            <w:pPr>
              <w:numPr>
                <w:ilvl w:val="0"/>
                <w:numId w:val="1"/>
              </w:numPr>
              <w:spacing w:line="256" w:lineRule="auto"/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Refer to community exercise program</w:t>
            </w:r>
          </w:p>
          <w:p w14:paraId="1BCCF458" w14:textId="77777777" w:rsidR="006B1A02" w:rsidRPr="00FF18F8" w:rsidRDefault="006B1A02" w:rsidP="00A52FF0">
            <w:pPr>
              <w:numPr>
                <w:ilvl w:val="0"/>
                <w:numId w:val="1"/>
              </w:numPr>
              <w:spacing w:line="256" w:lineRule="auto"/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Ensure an eye exam within the last year</w:t>
            </w:r>
          </w:p>
          <w:p w14:paraId="20C6A485" w14:textId="77777777" w:rsidR="006B1A02" w:rsidRPr="00FF18F8" w:rsidRDefault="006B1A02" w:rsidP="00A52FF0">
            <w:pPr>
              <w:numPr>
                <w:ilvl w:val="0"/>
                <w:numId w:val="1"/>
              </w:numPr>
              <w:spacing w:line="256" w:lineRule="auto"/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Review cardiovascular health including orthostatic vitals (lying then standing at 1 and 3 minutes)</w:t>
            </w:r>
          </w:p>
          <w:p w14:paraId="7FA23FE7" w14:textId="77777777" w:rsidR="006B1A02" w:rsidRPr="00FF18F8" w:rsidRDefault="006B1A02" w:rsidP="00A52FF0">
            <w:pPr>
              <w:numPr>
                <w:ilvl w:val="0"/>
                <w:numId w:val="1"/>
              </w:numPr>
              <w:spacing w:line="256" w:lineRule="auto"/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Review bone health</w:t>
            </w:r>
          </w:p>
          <w:p w14:paraId="0E7A8CF6" w14:textId="77777777" w:rsidR="006B1A02" w:rsidRPr="00FF18F8" w:rsidRDefault="006B1A02" w:rsidP="00A52FF0">
            <w:pPr>
              <w:numPr>
                <w:ilvl w:val="0"/>
                <w:numId w:val="1"/>
              </w:numPr>
              <w:spacing w:line="256" w:lineRule="auto"/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Consider podiatry assessment</w:t>
            </w:r>
          </w:p>
          <w:p w14:paraId="0E7E7F94" w14:textId="77777777" w:rsidR="006B1A02" w:rsidRPr="00FF18F8" w:rsidRDefault="006B1A02" w:rsidP="00A52FF0">
            <w:pPr>
              <w:numPr>
                <w:ilvl w:val="0"/>
                <w:numId w:val="1"/>
              </w:numPr>
              <w:spacing w:line="256" w:lineRule="auto"/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FF18F8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Consider home occupational therapy assessment</w:t>
            </w:r>
          </w:p>
        </w:tc>
      </w:tr>
    </w:tbl>
    <w:p w14:paraId="2B5EE323" w14:textId="74F67190" w:rsidR="006B1A02" w:rsidRPr="00FF18F8" w:rsidRDefault="006B1A02" w:rsidP="006B1A02">
      <w:pPr>
        <w:spacing w:line="256" w:lineRule="auto"/>
        <w:ind w:left="-1701" w:right="-1754"/>
        <w:rPr>
          <w:rFonts w:ascii="Arial" w:eastAsia="Calibri" w:hAnsi="Arial" w:cs="Arial"/>
          <w:color w:val="000000"/>
          <w:sz w:val="16"/>
          <w:szCs w:val="16"/>
          <w:lang w:eastAsia="en-CA"/>
        </w:rPr>
        <w:sectPr w:rsidR="006B1A02" w:rsidRPr="00FF18F8" w:rsidSect="00FF18F8">
          <w:headerReference w:type="even" r:id="rId6"/>
          <w:headerReference w:type="default" r:id="rId7"/>
          <w:headerReference w:type="first" r:id="rId8"/>
          <w:pgSz w:w="12240" w:h="15840"/>
          <w:pgMar w:top="731" w:right="2393" w:bottom="567" w:left="2387" w:header="720" w:footer="720" w:gutter="0"/>
          <w:cols w:space="720"/>
          <w:docGrid w:linePitch="299"/>
        </w:sectPr>
      </w:pPr>
      <w:r w:rsidRPr="00FF18F8">
        <w:rPr>
          <w:rFonts w:ascii="Arial" w:eastAsia="Calibri" w:hAnsi="Arial" w:cs="Arial"/>
          <w:color w:val="000000"/>
          <w:sz w:val="16"/>
          <w:szCs w:val="16"/>
          <w:lang w:eastAsia="en-CA"/>
        </w:rPr>
        <w:t xml:space="preserve">1. Panel on Prevention of Falls in Older Persons, American Geriatrics Society, British Geriatrics Society. Summary of the Updated American Geriatrics Society/British Geriatrics Society Clinical Practice Guideline for Prevention of Falls in Older Persons. J Am </w:t>
      </w:r>
      <w:proofErr w:type="spellStart"/>
      <w:r w:rsidRPr="00FF18F8">
        <w:rPr>
          <w:rFonts w:ascii="Arial" w:eastAsia="Calibri" w:hAnsi="Arial" w:cs="Arial"/>
          <w:color w:val="000000"/>
          <w:sz w:val="16"/>
          <w:szCs w:val="16"/>
          <w:lang w:eastAsia="en-CA"/>
        </w:rPr>
        <w:t>Geriatr</w:t>
      </w:r>
      <w:proofErr w:type="spellEnd"/>
      <w:r w:rsidRPr="00FF18F8">
        <w:rPr>
          <w:rFonts w:ascii="Arial" w:eastAsia="Calibri" w:hAnsi="Arial" w:cs="Arial"/>
          <w:color w:val="000000"/>
          <w:sz w:val="16"/>
          <w:szCs w:val="16"/>
          <w:lang w:eastAsia="en-CA"/>
        </w:rPr>
        <w:t xml:space="preserve"> Soc. 2011;59(1):148</w:t>
      </w:r>
    </w:p>
    <w:p w14:paraId="4C38BE05" w14:textId="77777777" w:rsidR="005976B1" w:rsidRDefault="005976B1"/>
    <w:sectPr w:rsidR="005976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03F7C" w14:textId="77777777" w:rsidR="006B1A02" w:rsidRDefault="006B1A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56FA0" w14:textId="77777777" w:rsidR="006B1A02" w:rsidRDefault="006B1A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56749" w14:textId="77777777" w:rsidR="006B1A02" w:rsidRDefault="006B1A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A1473"/>
    <w:multiLevelType w:val="hybridMultilevel"/>
    <w:tmpl w:val="9EEC5C12"/>
    <w:lvl w:ilvl="0" w:tplc="71462D64">
      <w:start w:val="1"/>
      <w:numFmt w:val="decimal"/>
      <w:lvlText w:val="%1."/>
      <w:lvlJc w:val="left"/>
      <w:pPr>
        <w:ind w:left="723" w:hanging="40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95" w:hanging="360"/>
      </w:pPr>
    </w:lvl>
    <w:lvl w:ilvl="2" w:tplc="1009001B" w:tentative="1">
      <w:start w:val="1"/>
      <w:numFmt w:val="lowerRoman"/>
      <w:lvlText w:val="%3."/>
      <w:lvlJc w:val="right"/>
      <w:pPr>
        <w:ind w:left="2115" w:hanging="180"/>
      </w:pPr>
    </w:lvl>
    <w:lvl w:ilvl="3" w:tplc="1009000F" w:tentative="1">
      <w:start w:val="1"/>
      <w:numFmt w:val="decimal"/>
      <w:lvlText w:val="%4."/>
      <w:lvlJc w:val="left"/>
      <w:pPr>
        <w:ind w:left="2835" w:hanging="360"/>
      </w:pPr>
    </w:lvl>
    <w:lvl w:ilvl="4" w:tplc="10090019" w:tentative="1">
      <w:start w:val="1"/>
      <w:numFmt w:val="lowerLetter"/>
      <w:lvlText w:val="%5."/>
      <w:lvlJc w:val="left"/>
      <w:pPr>
        <w:ind w:left="3555" w:hanging="360"/>
      </w:pPr>
    </w:lvl>
    <w:lvl w:ilvl="5" w:tplc="1009001B" w:tentative="1">
      <w:start w:val="1"/>
      <w:numFmt w:val="lowerRoman"/>
      <w:lvlText w:val="%6."/>
      <w:lvlJc w:val="right"/>
      <w:pPr>
        <w:ind w:left="4275" w:hanging="180"/>
      </w:pPr>
    </w:lvl>
    <w:lvl w:ilvl="6" w:tplc="1009000F" w:tentative="1">
      <w:start w:val="1"/>
      <w:numFmt w:val="decimal"/>
      <w:lvlText w:val="%7."/>
      <w:lvlJc w:val="left"/>
      <w:pPr>
        <w:ind w:left="4995" w:hanging="360"/>
      </w:pPr>
    </w:lvl>
    <w:lvl w:ilvl="7" w:tplc="10090019" w:tentative="1">
      <w:start w:val="1"/>
      <w:numFmt w:val="lowerLetter"/>
      <w:lvlText w:val="%8."/>
      <w:lvlJc w:val="left"/>
      <w:pPr>
        <w:ind w:left="5715" w:hanging="360"/>
      </w:pPr>
    </w:lvl>
    <w:lvl w:ilvl="8" w:tplc="100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02"/>
    <w:rsid w:val="002D2DA6"/>
    <w:rsid w:val="005976B1"/>
    <w:rsid w:val="006B1A02"/>
    <w:rsid w:val="0074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8CD23"/>
  <w15:chartTrackingRefBased/>
  <w15:docId w15:val="{57FA88C4-C5E6-491C-B022-6D6E4D2C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en-CA" w:eastAsia="en-US" w:bidi="ar-SA"/>
      </w:rPr>
    </w:rPrDefault>
    <w:pPrDefault>
      <w:pPr>
        <w:spacing w:before="240" w:after="16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1A02"/>
    <w:pPr>
      <w:spacing w:before="0"/>
    </w:pPr>
    <w:rPr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D2DA6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5C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C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DA6"/>
    <w:rPr>
      <w:rFonts w:asciiTheme="majorHAnsi" w:eastAsiaTheme="majorEastAsia" w:hAnsiTheme="majorHAnsi" w:cstheme="majorBidi"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5C85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C85"/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Header">
    <w:name w:val="header"/>
    <w:basedOn w:val="Normal"/>
    <w:link w:val="HeaderChar"/>
    <w:uiPriority w:val="99"/>
    <w:unhideWhenUsed/>
    <w:rsid w:val="006B1A0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B1A02"/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6B1A0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B1A02"/>
    <w:rPr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B1A02"/>
  </w:style>
  <w:style w:type="table" w:customStyle="1" w:styleId="TableGrid1">
    <w:name w:val="TableGrid1"/>
    <w:rsid w:val="006B1A02"/>
    <w:pPr>
      <w:spacing w:before="0" w:after="0"/>
    </w:pPr>
    <w:rPr>
      <w:rFonts w:ascii="Calibri" w:eastAsia="Times New Roman" w:hAnsi="Calibri"/>
      <w:sz w:val="22"/>
      <w:lang w:eastAsia="en-C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Nova</dc:creator>
  <cp:keywords/>
  <dc:description/>
  <cp:lastModifiedBy>Amanda Nova</cp:lastModifiedBy>
  <cp:revision>1</cp:revision>
  <dcterms:created xsi:type="dcterms:W3CDTF">2019-09-23T19:47:00Z</dcterms:created>
  <dcterms:modified xsi:type="dcterms:W3CDTF">2019-09-23T19:48:00Z</dcterms:modified>
</cp:coreProperties>
</file>