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602C" w14:textId="77777777" w:rsidR="003B015B" w:rsidRPr="001D418C" w:rsidRDefault="003B015B" w:rsidP="003B015B">
      <w:pPr>
        <w:spacing w:before="40" w:after="280"/>
        <w:rPr>
          <w:rFonts w:cs="Times New Roman"/>
          <w:sz w:val="24"/>
          <w:szCs w:val="24"/>
        </w:rPr>
      </w:pPr>
      <w:r w:rsidRPr="001D418C">
        <w:rPr>
          <w:rFonts w:cs="Times New Roman"/>
          <w:b/>
          <w:color w:val="323232"/>
          <w:sz w:val="24"/>
          <w:szCs w:val="24"/>
        </w:rPr>
        <w:t xml:space="preserve">Table 1. G-PGS Atlas Model versus published disease-specific polygenic scores. </w:t>
      </w:r>
      <w:r w:rsidRPr="001D418C">
        <w:rPr>
          <w:rFonts w:cs="Times New Roman"/>
          <w:color w:val="505050"/>
          <w:sz w:val="24"/>
          <w:szCs w:val="24"/>
        </w:rPr>
        <w:t xml:space="preserve">Per-disease classification results for 934 individuals (733 disease, 201 healthy controls). For each disease: sample size (n), </w:t>
      </w:r>
      <w:r>
        <w:rPr>
          <w:rFonts w:cs="Times New Roman"/>
          <w:color w:val="505050"/>
          <w:sz w:val="24"/>
          <w:szCs w:val="24"/>
        </w:rPr>
        <w:t>G</w:t>
      </w:r>
      <w:r w:rsidRPr="001D418C">
        <w:rPr>
          <w:rFonts w:cs="Times New Roman"/>
          <w:color w:val="505050"/>
          <w:sz w:val="24"/>
          <w:szCs w:val="24"/>
        </w:rPr>
        <w:t>AM cross-validated AUC with bootstrap 95% confidence interval, best published PGS AUC, number of disease-matched PGS tested, AUC margin (</w:t>
      </w:r>
      <w:r>
        <w:rPr>
          <w:rFonts w:cs="Times New Roman"/>
          <w:color w:val="505050"/>
          <w:sz w:val="24"/>
          <w:szCs w:val="24"/>
        </w:rPr>
        <w:t>G</w:t>
      </w:r>
      <w:r w:rsidRPr="001D418C">
        <w:rPr>
          <w:rFonts w:cs="Times New Roman"/>
          <w:color w:val="505050"/>
          <w:sz w:val="24"/>
          <w:szCs w:val="24"/>
        </w:rPr>
        <w:t xml:space="preserve">AM minus best PGS), and number of published PGS outperformed. </w:t>
      </w:r>
      <w:r>
        <w:rPr>
          <w:rFonts w:cs="Times New Roman"/>
          <w:color w:val="505050"/>
          <w:sz w:val="24"/>
          <w:szCs w:val="24"/>
        </w:rPr>
        <w:t>G</w:t>
      </w:r>
      <w:r w:rsidRPr="001D418C">
        <w:rPr>
          <w:rFonts w:cs="Times New Roman"/>
          <w:color w:val="505050"/>
          <w:sz w:val="24"/>
          <w:szCs w:val="24"/>
        </w:rPr>
        <w:t xml:space="preserve">AM outperforms all 676 tested PGS across all 11 diseases (100%). Median module AUC = 0.956. Median margin versus best PGS per disease = +0.192; median margin across all 676 individual PGS comparisons = +0.347. </w:t>
      </w:r>
    </w:p>
    <w:p w14:paraId="3EBC47A2" w14:textId="77777777" w:rsidR="003B015B" w:rsidRPr="00B05672" w:rsidRDefault="003B015B" w:rsidP="003B015B">
      <w:pPr>
        <w:spacing w:before="240" w:after="80"/>
        <w:jc w:val="center"/>
        <w:rPr>
          <w:sz w:val="24"/>
          <w:szCs w:val="24"/>
        </w:rPr>
      </w:pPr>
      <w:r w:rsidRPr="00B05672">
        <w:rPr>
          <w:noProof/>
          <w:sz w:val="24"/>
          <w:szCs w:val="24"/>
        </w:rPr>
        <w:drawing>
          <wp:inline distT="0" distB="0" distL="0" distR="0" wp14:anchorId="361E516A" wp14:editId="44261125">
            <wp:extent cx="5942384" cy="2690876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_1.png"/>
                    <pic:cNvPicPr/>
                  </pic:nvPicPr>
                  <pic:blipFill rotWithShape="1">
                    <a:blip r:embed="rId4"/>
                    <a:srcRect t="10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1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4EEE9" w14:textId="77777777" w:rsidR="003B015B" w:rsidRPr="00B05672" w:rsidRDefault="003B015B" w:rsidP="003B015B">
      <w:pPr>
        <w:rPr>
          <w:sz w:val="24"/>
          <w:szCs w:val="24"/>
        </w:rPr>
      </w:pPr>
    </w:p>
    <w:p w14:paraId="3BDC30CF" w14:textId="77777777" w:rsidR="009542D6" w:rsidRDefault="009542D6"/>
    <w:sectPr w:rsidR="009542D6" w:rsidSect="003B01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5B"/>
    <w:rsid w:val="00264C10"/>
    <w:rsid w:val="003B015B"/>
    <w:rsid w:val="00470242"/>
    <w:rsid w:val="00726E03"/>
    <w:rsid w:val="009542D6"/>
    <w:rsid w:val="00C8679A"/>
    <w:rsid w:val="00E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27B"/>
  <w15:chartTrackingRefBased/>
  <w15:docId w15:val="{958249A2-7255-4AB8-B507-691EC6C2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5B"/>
    <w:pPr>
      <w:spacing w:after="120" w:line="360" w:lineRule="auto"/>
      <w:jc w:val="both"/>
    </w:pPr>
    <w:rPr>
      <w:rFonts w:ascii="Times New Roman" w:hAnsi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15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15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15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15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15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15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15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15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15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15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15B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15B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2026-05-21T20:38:00Z</dcterms:created>
  <dcterms:modified xsi:type="dcterms:W3CDTF">2026-05-21T20:38:00Z</dcterms:modified>
</cp:coreProperties>
</file>