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164A7" w14:textId="2A4573D6" w:rsidR="00675B74" w:rsidRPr="00BA2B73" w:rsidRDefault="000003E6" w:rsidP="00362AD1">
      <w:pPr>
        <w:spacing w:line="240" w:lineRule="auto"/>
        <w:jc w:val="center"/>
        <w:rPr>
          <w:rFonts w:ascii="Times New Roman" w:hAnsi="Times New Roman" w:cs="Times New Roman"/>
          <w:b/>
          <w:bCs/>
          <w:sz w:val="24"/>
          <w:szCs w:val="24"/>
        </w:rPr>
      </w:pPr>
      <w:bookmarkStart w:id="0" w:name="_Hlk195949757"/>
      <w:bookmarkEnd w:id="0"/>
      <w:r w:rsidRPr="00BA2B73">
        <w:rPr>
          <w:rFonts w:ascii="Times New Roman" w:hAnsi="Times New Roman" w:cs="Times New Roman"/>
          <w:b/>
          <w:bCs/>
          <w:sz w:val="24"/>
          <w:szCs w:val="24"/>
        </w:rPr>
        <w:t>Supplement</w:t>
      </w:r>
      <w:r w:rsidR="007174A5" w:rsidRPr="00BA2B73">
        <w:rPr>
          <w:rFonts w:ascii="Times New Roman" w:hAnsi="Times New Roman" w:cs="Times New Roman"/>
          <w:b/>
          <w:bCs/>
          <w:sz w:val="24"/>
          <w:szCs w:val="24"/>
        </w:rPr>
        <w:t>al</w:t>
      </w:r>
      <w:r w:rsidRPr="00BA2B73">
        <w:rPr>
          <w:rFonts w:ascii="Times New Roman" w:hAnsi="Times New Roman" w:cs="Times New Roman"/>
          <w:b/>
          <w:bCs/>
          <w:sz w:val="24"/>
          <w:szCs w:val="24"/>
        </w:rPr>
        <w:t xml:space="preserve"> Data</w:t>
      </w:r>
    </w:p>
    <w:p w14:paraId="3DF9EF18" w14:textId="38DFB139" w:rsidR="00F0123D" w:rsidRPr="00BA2B73" w:rsidRDefault="007174A5" w:rsidP="00F0123D">
      <w:pPr>
        <w:spacing w:after="0" w:line="240" w:lineRule="auto"/>
        <w:rPr>
          <w:rFonts w:ascii="Times New Roman" w:hAnsi="Times New Roman" w:cs="Times New Roman"/>
          <w:sz w:val="24"/>
          <w:szCs w:val="24"/>
        </w:rPr>
      </w:pPr>
      <w:r w:rsidRPr="00BA2B73">
        <w:rPr>
          <w:rFonts w:ascii="Times New Roman" w:hAnsi="Times New Roman" w:cs="Times New Roman"/>
          <w:b/>
          <w:bCs/>
          <w:sz w:val="24"/>
          <w:szCs w:val="24"/>
        </w:rPr>
        <w:t>Supplemental</w:t>
      </w:r>
      <w:r w:rsidR="00F0123D" w:rsidRPr="00BA2B73">
        <w:rPr>
          <w:rFonts w:ascii="Times New Roman" w:hAnsi="Times New Roman" w:cs="Times New Roman"/>
          <w:b/>
          <w:bCs/>
          <w:sz w:val="24"/>
          <w:szCs w:val="24"/>
        </w:rPr>
        <w:t xml:space="preserve"> </w:t>
      </w:r>
      <w:r w:rsidR="00E86746" w:rsidRPr="00BA2B73">
        <w:rPr>
          <w:rFonts w:ascii="Times New Roman" w:hAnsi="Times New Roman" w:cs="Times New Roman"/>
          <w:b/>
          <w:bCs/>
          <w:sz w:val="24"/>
          <w:szCs w:val="24"/>
        </w:rPr>
        <w:t>T</w:t>
      </w:r>
      <w:r w:rsidR="00F0123D" w:rsidRPr="00BA2B73">
        <w:rPr>
          <w:rFonts w:ascii="Times New Roman" w:hAnsi="Times New Roman" w:cs="Times New Roman"/>
          <w:b/>
          <w:bCs/>
          <w:sz w:val="24"/>
          <w:szCs w:val="24"/>
        </w:rPr>
        <w:t>able 1.</w:t>
      </w:r>
      <w:r w:rsidR="00F0123D" w:rsidRPr="00BA2B73">
        <w:rPr>
          <w:rFonts w:ascii="Times New Roman" w:hAnsi="Times New Roman" w:cs="Times New Roman"/>
          <w:sz w:val="24"/>
          <w:szCs w:val="24"/>
        </w:rPr>
        <w:t xml:space="preserve"> Average weight (g), fork length (cm), and stretch total length (cm) of fish and oysters collected </w:t>
      </w:r>
      <w:r w:rsidR="00010105" w:rsidRPr="00BA2B73">
        <w:rPr>
          <w:rFonts w:ascii="Times New Roman" w:hAnsi="Times New Roman" w:cs="Times New Roman"/>
          <w:sz w:val="24"/>
          <w:szCs w:val="24"/>
        </w:rPr>
        <w:t xml:space="preserve">from </w:t>
      </w:r>
      <w:r w:rsidR="00F0123D" w:rsidRPr="00BA2B73">
        <w:rPr>
          <w:rFonts w:ascii="Times New Roman" w:hAnsi="Times New Roman" w:cs="Times New Roman"/>
          <w:sz w:val="24"/>
          <w:szCs w:val="24"/>
        </w:rPr>
        <w:t>Galveston Bay reported in mean</w:t>
      </w:r>
      <w:r w:rsidR="007B4711" w:rsidRPr="00BA2B73">
        <w:rPr>
          <w:rFonts w:ascii="Times New Roman" w:hAnsi="Times New Roman" w:cs="Times New Roman"/>
          <w:sz w:val="24"/>
          <w:szCs w:val="24"/>
        </w:rPr>
        <w:t xml:space="preserve"> ± </w:t>
      </w:r>
      <w:r w:rsidR="00F0123D" w:rsidRPr="00BA2B73">
        <w:rPr>
          <w:rFonts w:ascii="Times New Roman" w:hAnsi="Times New Roman" w:cs="Times New Roman"/>
          <w:sz w:val="24"/>
          <w:szCs w:val="24"/>
        </w:rPr>
        <w:t xml:space="preserve">standard error. </w:t>
      </w:r>
    </w:p>
    <w:p w14:paraId="385638AC" w14:textId="77777777" w:rsidR="00F0123D" w:rsidRPr="00BA2B73" w:rsidRDefault="00F0123D" w:rsidP="00F0123D">
      <w:pPr>
        <w:spacing w:after="0" w:line="240" w:lineRule="auto"/>
        <w:rPr>
          <w:rFonts w:ascii="Times New Roman" w:hAnsi="Times New Roman" w:cs="Times New Roman"/>
          <w:sz w:val="24"/>
          <w:szCs w:val="24"/>
        </w:rPr>
      </w:pPr>
    </w:p>
    <w:tbl>
      <w:tblPr>
        <w:tblStyle w:val="TableGrid"/>
        <w:tblW w:w="13494" w:type="dxa"/>
        <w:jc w:val="center"/>
        <w:tblLook w:val="04A0" w:firstRow="1" w:lastRow="0" w:firstColumn="1" w:lastColumn="0" w:noHBand="0" w:noVBand="1"/>
      </w:tblPr>
      <w:tblGrid>
        <w:gridCol w:w="2188"/>
        <w:gridCol w:w="734"/>
        <w:gridCol w:w="1876"/>
        <w:gridCol w:w="2083"/>
        <w:gridCol w:w="2898"/>
        <w:gridCol w:w="3715"/>
      </w:tblGrid>
      <w:tr w:rsidR="00D00EC7" w:rsidRPr="00BA2B73" w14:paraId="4849C622" w14:textId="27AE6C12" w:rsidTr="00D00EC7">
        <w:trPr>
          <w:trHeight w:val="228"/>
          <w:jc w:val="center"/>
        </w:trPr>
        <w:tc>
          <w:tcPr>
            <w:tcW w:w="2188" w:type="dxa"/>
            <w:tcBorders>
              <w:left w:val="nil"/>
            </w:tcBorders>
          </w:tcPr>
          <w:p w14:paraId="27CB6C85" w14:textId="77777777" w:rsidR="000A222A" w:rsidRPr="00BA2B73" w:rsidRDefault="000A222A" w:rsidP="000A222A">
            <w:pPr>
              <w:rPr>
                <w:rFonts w:ascii="Times New Roman" w:hAnsi="Times New Roman" w:cs="Times New Roman"/>
                <w:b/>
                <w:bCs/>
                <w:sz w:val="24"/>
                <w:szCs w:val="24"/>
              </w:rPr>
            </w:pPr>
            <w:r w:rsidRPr="00BA2B73">
              <w:rPr>
                <w:rFonts w:ascii="Times New Roman" w:hAnsi="Times New Roman" w:cs="Times New Roman"/>
                <w:b/>
                <w:bCs/>
                <w:sz w:val="24"/>
                <w:szCs w:val="24"/>
              </w:rPr>
              <w:t>Common name</w:t>
            </w:r>
          </w:p>
        </w:tc>
        <w:tc>
          <w:tcPr>
            <w:tcW w:w="734" w:type="dxa"/>
          </w:tcPr>
          <w:p w14:paraId="420EEDFA" w14:textId="3D02A96C" w:rsidR="000A222A" w:rsidRPr="00BA2B73" w:rsidRDefault="000A222A" w:rsidP="000A222A">
            <w:pPr>
              <w:rPr>
                <w:rFonts w:ascii="Times New Roman" w:hAnsi="Times New Roman" w:cs="Times New Roman"/>
                <w:b/>
                <w:bCs/>
                <w:i/>
                <w:iCs/>
                <w:sz w:val="24"/>
                <w:szCs w:val="24"/>
              </w:rPr>
            </w:pPr>
            <w:r w:rsidRPr="00BA2B73">
              <w:rPr>
                <w:rFonts w:ascii="Times New Roman" w:hAnsi="Times New Roman" w:cs="Times New Roman"/>
                <w:b/>
                <w:bCs/>
                <w:i/>
                <w:iCs/>
                <w:sz w:val="24"/>
                <w:szCs w:val="24"/>
              </w:rPr>
              <w:t>n</w:t>
            </w:r>
          </w:p>
        </w:tc>
        <w:tc>
          <w:tcPr>
            <w:tcW w:w="1876" w:type="dxa"/>
          </w:tcPr>
          <w:p w14:paraId="51CC6A7C" w14:textId="77777777" w:rsidR="000A222A" w:rsidRPr="00BA2B73" w:rsidRDefault="000A222A" w:rsidP="000A222A">
            <w:pPr>
              <w:rPr>
                <w:rFonts w:ascii="Times New Roman" w:hAnsi="Times New Roman" w:cs="Times New Roman"/>
                <w:b/>
                <w:bCs/>
                <w:sz w:val="24"/>
                <w:szCs w:val="24"/>
              </w:rPr>
            </w:pPr>
            <w:r w:rsidRPr="00BA2B73">
              <w:rPr>
                <w:rFonts w:ascii="Times New Roman" w:hAnsi="Times New Roman" w:cs="Times New Roman"/>
                <w:b/>
                <w:bCs/>
                <w:sz w:val="24"/>
                <w:szCs w:val="24"/>
              </w:rPr>
              <w:t>Weight (g)</w:t>
            </w:r>
          </w:p>
        </w:tc>
        <w:tc>
          <w:tcPr>
            <w:tcW w:w="2083" w:type="dxa"/>
          </w:tcPr>
          <w:p w14:paraId="2A1DE8A5" w14:textId="77777777" w:rsidR="000A222A" w:rsidRPr="00BA2B73" w:rsidRDefault="000A222A" w:rsidP="000A222A">
            <w:pPr>
              <w:rPr>
                <w:rFonts w:ascii="Times New Roman" w:hAnsi="Times New Roman" w:cs="Times New Roman"/>
                <w:b/>
                <w:bCs/>
                <w:sz w:val="24"/>
                <w:szCs w:val="24"/>
              </w:rPr>
            </w:pPr>
            <w:r w:rsidRPr="00BA2B73">
              <w:rPr>
                <w:rFonts w:ascii="Times New Roman" w:hAnsi="Times New Roman" w:cs="Times New Roman"/>
                <w:b/>
                <w:bCs/>
                <w:sz w:val="24"/>
                <w:szCs w:val="24"/>
              </w:rPr>
              <w:t>Fork length (cm)</w:t>
            </w:r>
          </w:p>
        </w:tc>
        <w:tc>
          <w:tcPr>
            <w:tcW w:w="2898" w:type="dxa"/>
            <w:tcBorders>
              <w:right w:val="nil"/>
            </w:tcBorders>
          </w:tcPr>
          <w:p w14:paraId="5872D45D" w14:textId="77777777" w:rsidR="000A222A" w:rsidRPr="00BA2B73" w:rsidRDefault="000A222A" w:rsidP="000A222A">
            <w:pPr>
              <w:rPr>
                <w:rFonts w:ascii="Times New Roman" w:hAnsi="Times New Roman" w:cs="Times New Roman"/>
                <w:b/>
                <w:bCs/>
                <w:sz w:val="24"/>
                <w:szCs w:val="24"/>
              </w:rPr>
            </w:pPr>
            <w:r w:rsidRPr="00BA2B73">
              <w:rPr>
                <w:rFonts w:ascii="Times New Roman" w:hAnsi="Times New Roman" w:cs="Times New Roman"/>
                <w:b/>
                <w:bCs/>
                <w:sz w:val="24"/>
                <w:szCs w:val="24"/>
              </w:rPr>
              <w:t>Stretch total length (cm)</w:t>
            </w:r>
          </w:p>
        </w:tc>
        <w:tc>
          <w:tcPr>
            <w:tcW w:w="3715" w:type="dxa"/>
            <w:tcBorders>
              <w:right w:val="nil"/>
            </w:tcBorders>
          </w:tcPr>
          <w:p w14:paraId="6974B066" w14:textId="3F782850" w:rsidR="000A222A" w:rsidRPr="00BA2B73" w:rsidRDefault="000A222A" w:rsidP="000A222A">
            <w:pPr>
              <w:rPr>
                <w:rFonts w:ascii="Times New Roman" w:hAnsi="Times New Roman" w:cs="Times New Roman"/>
                <w:b/>
                <w:bCs/>
                <w:sz w:val="24"/>
                <w:szCs w:val="24"/>
              </w:rPr>
            </w:pPr>
            <w:r w:rsidRPr="00BA2B73">
              <w:rPr>
                <w:rFonts w:ascii="Times New Roman" w:hAnsi="Times New Roman" w:cs="Times New Roman"/>
                <w:b/>
                <w:bCs/>
                <w:sz w:val="24"/>
                <w:szCs w:val="24"/>
              </w:rPr>
              <w:t>Maturity</w:t>
            </w:r>
          </w:p>
        </w:tc>
      </w:tr>
      <w:tr w:rsidR="00D00EC7" w:rsidRPr="00BA2B73" w14:paraId="67A13EB6" w14:textId="3CA02C4C" w:rsidTr="00D00EC7">
        <w:trPr>
          <w:trHeight w:val="459"/>
          <w:jc w:val="center"/>
        </w:trPr>
        <w:tc>
          <w:tcPr>
            <w:tcW w:w="2188" w:type="dxa"/>
            <w:tcBorders>
              <w:left w:val="nil"/>
            </w:tcBorders>
          </w:tcPr>
          <w:p w14:paraId="027D11C4" w14:textId="1EB32896" w:rsidR="000A222A" w:rsidRPr="00BA2B73" w:rsidRDefault="000A222A" w:rsidP="000A222A">
            <w:pPr>
              <w:rPr>
                <w:rFonts w:ascii="Times New Roman" w:hAnsi="Times New Roman" w:cs="Times New Roman"/>
                <w:b/>
                <w:bCs/>
                <w:sz w:val="24"/>
                <w:szCs w:val="24"/>
              </w:rPr>
            </w:pPr>
            <w:r w:rsidRPr="00BA2B73">
              <w:rPr>
                <w:rFonts w:ascii="Times New Roman" w:hAnsi="Times New Roman" w:cs="Times New Roman"/>
                <w:sz w:val="24"/>
                <w:szCs w:val="24"/>
              </w:rPr>
              <w:t>Eastern oyster</w:t>
            </w:r>
          </w:p>
        </w:tc>
        <w:tc>
          <w:tcPr>
            <w:tcW w:w="734" w:type="dxa"/>
          </w:tcPr>
          <w:p w14:paraId="131F4D65" w14:textId="5A28D4C3" w:rsidR="000A222A" w:rsidRPr="00BA2B73" w:rsidRDefault="000A222A" w:rsidP="000A222A">
            <w:pPr>
              <w:rPr>
                <w:rFonts w:ascii="Times New Roman" w:hAnsi="Times New Roman" w:cs="Times New Roman"/>
                <w:b/>
                <w:bCs/>
                <w:sz w:val="24"/>
                <w:szCs w:val="24"/>
              </w:rPr>
            </w:pPr>
            <w:r w:rsidRPr="00BA2B73">
              <w:rPr>
                <w:rFonts w:ascii="Times New Roman" w:hAnsi="Times New Roman" w:cs="Times New Roman"/>
                <w:sz w:val="24"/>
                <w:szCs w:val="24"/>
              </w:rPr>
              <w:t>10</w:t>
            </w:r>
          </w:p>
        </w:tc>
        <w:tc>
          <w:tcPr>
            <w:tcW w:w="1876" w:type="dxa"/>
          </w:tcPr>
          <w:p w14:paraId="32E8D038" w14:textId="32C0E356" w:rsidR="000A222A" w:rsidRPr="00BA2B73" w:rsidRDefault="000A222A" w:rsidP="000A222A">
            <w:pPr>
              <w:rPr>
                <w:rFonts w:ascii="Times New Roman" w:hAnsi="Times New Roman" w:cs="Times New Roman"/>
                <w:b/>
                <w:bCs/>
                <w:sz w:val="24"/>
                <w:szCs w:val="24"/>
              </w:rPr>
            </w:pPr>
            <w:r w:rsidRPr="00BA2B73">
              <w:rPr>
                <w:rFonts w:ascii="Times New Roman" w:hAnsi="Times New Roman" w:cs="Times New Roman"/>
                <w:sz w:val="24"/>
                <w:szCs w:val="24"/>
              </w:rPr>
              <w:t>12.83</w:t>
            </w:r>
            <w:r w:rsidR="007B4711" w:rsidRPr="00BA2B73">
              <w:rPr>
                <w:rFonts w:ascii="Times New Roman" w:hAnsi="Times New Roman" w:cs="Times New Roman"/>
                <w:sz w:val="24"/>
                <w:szCs w:val="24"/>
              </w:rPr>
              <w:t xml:space="preserve"> ± </w:t>
            </w:r>
            <w:r w:rsidRPr="00BA2B73">
              <w:rPr>
                <w:rFonts w:ascii="Times New Roman" w:hAnsi="Times New Roman" w:cs="Times New Roman"/>
                <w:sz w:val="24"/>
                <w:szCs w:val="24"/>
              </w:rPr>
              <w:t xml:space="preserve">2.19 </w:t>
            </w:r>
          </w:p>
        </w:tc>
        <w:tc>
          <w:tcPr>
            <w:tcW w:w="2083" w:type="dxa"/>
          </w:tcPr>
          <w:p w14:paraId="2888CB7D" w14:textId="17D9F556" w:rsidR="000A222A" w:rsidRPr="00BA2B73" w:rsidRDefault="00D00EC7" w:rsidP="00D00EC7">
            <w:pPr>
              <w:jc w:val="center"/>
              <w:rPr>
                <w:rFonts w:ascii="Times New Roman" w:hAnsi="Times New Roman" w:cs="Times New Roman"/>
                <w:b/>
                <w:bCs/>
                <w:sz w:val="24"/>
                <w:szCs w:val="24"/>
              </w:rPr>
            </w:pPr>
            <w:r w:rsidRPr="00BA2B73">
              <w:rPr>
                <w:rFonts w:ascii="Times New Roman" w:hAnsi="Times New Roman" w:cs="Times New Roman"/>
                <w:b/>
                <w:bCs/>
                <w:sz w:val="24"/>
                <w:szCs w:val="24"/>
              </w:rPr>
              <w:t>-</w:t>
            </w:r>
          </w:p>
        </w:tc>
        <w:tc>
          <w:tcPr>
            <w:tcW w:w="2898" w:type="dxa"/>
            <w:tcBorders>
              <w:right w:val="nil"/>
            </w:tcBorders>
          </w:tcPr>
          <w:p w14:paraId="22F33767" w14:textId="1FA5A031" w:rsidR="000A222A" w:rsidRPr="00BA2B73" w:rsidRDefault="00D00EC7" w:rsidP="00D00EC7">
            <w:pPr>
              <w:jc w:val="center"/>
              <w:rPr>
                <w:rFonts w:ascii="Times New Roman" w:hAnsi="Times New Roman" w:cs="Times New Roman"/>
                <w:b/>
                <w:bCs/>
                <w:sz w:val="24"/>
                <w:szCs w:val="24"/>
              </w:rPr>
            </w:pPr>
            <w:r w:rsidRPr="00BA2B73">
              <w:rPr>
                <w:rFonts w:ascii="Times New Roman" w:hAnsi="Times New Roman" w:cs="Times New Roman"/>
                <w:b/>
                <w:bCs/>
                <w:sz w:val="24"/>
                <w:szCs w:val="24"/>
              </w:rPr>
              <w:t>-</w:t>
            </w:r>
          </w:p>
        </w:tc>
        <w:tc>
          <w:tcPr>
            <w:tcW w:w="3715" w:type="dxa"/>
            <w:tcBorders>
              <w:right w:val="nil"/>
            </w:tcBorders>
          </w:tcPr>
          <w:p w14:paraId="67D02105" w14:textId="49E5AD78" w:rsidR="000A222A" w:rsidRPr="00BA2B73" w:rsidRDefault="00D00EC7" w:rsidP="000A222A">
            <w:pPr>
              <w:rPr>
                <w:rFonts w:ascii="Times New Roman" w:hAnsi="Times New Roman" w:cs="Times New Roman"/>
                <w:sz w:val="24"/>
                <w:szCs w:val="24"/>
              </w:rPr>
            </w:pPr>
            <w:r w:rsidRPr="00BA2B73">
              <w:rPr>
                <w:rFonts w:ascii="Times New Roman" w:hAnsi="Times New Roman" w:cs="Times New Roman"/>
                <w:sz w:val="24"/>
                <w:szCs w:val="24"/>
              </w:rPr>
              <w:t xml:space="preserve">Adult </w:t>
            </w:r>
            <w:r w:rsidRPr="00BA2B73">
              <w:rPr>
                <w:rFonts w:ascii="Times New Roman" w:hAnsi="Times New Roman" w:cs="Times New Roman"/>
                <w:sz w:val="24"/>
                <w:szCs w:val="24"/>
              </w:rPr>
              <w:fldChar w:fldCharType="begin"/>
            </w:r>
            <w:r w:rsidR="00477B27" w:rsidRPr="00BA2B73">
              <w:rPr>
                <w:rFonts w:ascii="Times New Roman" w:hAnsi="Times New Roman" w:cs="Times New Roman"/>
                <w:sz w:val="24"/>
                <w:szCs w:val="24"/>
              </w:rPr>
              <w:instrText xml:space="preserve"> ADDIN EN.CITE &lt;EndNote&gt;&lt;Cite&gt;&lt;Author&gt;Grizzle&lt;/Author&gt;&lt;Year&gt;2017&lt;/Year&gt;&lt;RecNum&gt;137&lt;/RecNum&gt;&lt;DisplayText&gt;(Grizzle et al., 2017)&lt;/DisplayText&gt;&lt;record&gt;&lt;rec-number&gt;137&lt;/rec-number&gt;&lt;foreign-keys&gt;&lt;key app="EN" db-id="tdfdsa2t8tvaf1etxa5vf5d659w0w20wrxvd" timestamp="1752280736"&gt;137&lt;/key&gt;&lt;/foreign-keys&gt;&lt;ref-type name="Journal Article"&gt;17&lt;/ref-type&gt;&lt;contributors&gt;&lt;authors&gt;&lt;author&gt;Grizzle, R. E.&lt;/author&gt;&lt;author&gt;Ward, K. M.&lt;/author&gt;&lt;author&gt;Peter, C. R.&lt;/author&gt;&lt;author&gt;Cantwell, M.&lt;/author&gt;&lt;author&gt;Katz, D.&lt;/author&gt;&lt;author&gt;Sullivan, J.&lt;/author&gt;&lt;/authors&gt;&lt;/contributors&gt;&lt;auth-address&gt;University of New Hampshire, Jackson Estuarine Laboratory, Durham, NH 03824 USA.&amp;#xD;United States Environmental Protection Agency, Office of Research and Development, National Human and Environmental Effects Research Lab, Atlantic Ecology Division, Narragansett, RI 02882 USA.&lt;/auth-address&gt;&lt;titles&gt;&lt;title&gt;Growth, morphometrics, and nutrient content of farmed eastern oysters, Crassostrea virginica (Gmelin), in New Hampshire, USA&lt;/title&gt;&lt;secondary-title&gt;Aquac Res&lt;/secondary-title&gt;&lt;/titles&gt;&lt;periodical&gt;&lt;full-title&gt;Aquac Res&lt;/full-title&gt;&lt;/periodical&gt;&lt;pages&gt;1525-1537&lt;/pages&gt;&lt;volume&gt;48&lt;/volume&gt;&lt;number&gt;4&lt;/number&gt;&lt;edition&gt;2017/04/01&lt;/edition&gt;&lt;keywords&gt;&lt;keyword&gt;bioextraction&lt;/keyword&gt;&lt;keyword&gt;eutrophication&lt;/keyword&gt;&lt;keyword&gt;nutrient assimilation&lt;/keyword&gt;&lt;keyword&gt;shellfish aquaculture&lt;/keyword&gt;&lt;keyword&gt;water quality&lt;/keyword&gt;&lt;/keywords&gt;&lt;dates&gt;&lt;year&gt;2017&lt;/year&gt;&lt;pub-dates&gt;&lt;date&gt;Apr&lt;/date&gt;&lt;/pub-dates&gt;&lt;/dates&gt;&lt;isbn&gt;1355-557X (Print)&amp;#xD;1355-557x&lt;/isbn&gt;&lt;accession-num&gt;30123043&lt;/accession-num&gt;&lt;urls&gt;&lt;/urls&gt;&lt;custom2&gt;PMC6093306&lt;/custom2&gt;&lt;custom6&gt;NIHMS1500343&lt;/custom6&gt;&lt;electronic-resource-num&gt;10.1111/are.12988&lt;/electronic-resource-num&gt;&lt;remote-database-provider&gt;NLM&lt;/remote-database-provider&gt;&lt;language&gt;eng&lt;/language&gt;&lt;/record&gt;&lt;/Cite&gt;&lt;/EndNote&gt;</w:instrText>
            </w:r>
            <w:r w:rsidRPr="00BA2B73">
              <w:rPr>
                <w:rFonts w:ascii="Times New Roman" w:hAnsi="Times New Roman" w:cs="Times New Roman"/>
                <w:sz w:val="24"/>
                <w:szCs w:val="24"/>
              </w:rPr>
              <w:fldChar w:fldCharType="separate"/>
            </w:r>
            <w:r w:rsidRPr="00BA2B73">
              <w:rPr>
                <w:rFonts w:ascii="Times New Roman" w:hAnsi="Times New Roman" w:cs="Times New Roman"/>
                <w:noProof/>
                <w:sz w:val="24"/>
                <w:szCs w:val="24"/>
              </w:rPr>
              <w:t>(Grizzle et al., 2017)</w:t>
            </w:r>
            <w:r w:rsidRPr="00BA2B73">
              <w:rPr>
                <w:rFonts w:ascii="Times New Roman" w:hAnsi="Times New Roman" w:cs="Times New Roman"/>
                <w:sz w:val="24"/>
                <w:szCs w:val="24"/>
              </w:rPr>
              <w:fldChar w:fldCharType="end"/>
            </w:r>
          </w:p>
        </w:tc>
      </w:tr>
      <w:tr w:rsidR="00D00EC7" w:rsidRPr="00BA2B73" w14:paraId="721F0D6C" w14:textId="368FAC9C" w:rsidTr="00D00EC7">
        <w:trPr>
          <w:trHeight w:val="218"/>
          <w:jc w:val="center"/>
        </w:trPr>
        <w:tc>
          <w:tcPr>
            <w:tcW w:w="2188" w:type="dxa"/>
            <w:tcBorders>
              <w:left w:val="nil"/>
            </w:tcBorders>
          </w:tcPr>
          <w:p w14:paraId="5142D1BB" w14:textId="00311F37" w:rsidR="000A222A" w:rsidRPr="00BA2B73" w:rsidRDefault="000A222A" w:rsidP="000A222A">
            <w:pPr>
              <w:rPr>
                <w:rFonts w:ascii="Times New Roman" w:hAnsi="Times New Roman" w:cs="Times New Roman"/>
                <w:i/>
                <w:iCs/>
                <w:sz w:val="24"/>
                <w:szCs w:val="24"/>
              </w:rPr>
            </w:pPr>
            <w:r w:rsidRPr="00BA2B73">
              <w:rPr>
                <w:rFonts w:ascii="Times New Roman" w:hAnsi="Times New Roman" w:cs="Times New Roman"/>
                <w:sz w:val="24"/>
                <w:szCs w:val="24"/>
              </w:rPr>
              <w:t>Ga</w:t>
            </w:r>
            <w:r w:rsidR="009448B6" w:rsidRPr="00BA2B73">
              <w:rPr>
                <w:rFonts w:ascii="Times New Roman" w:hAnsi="Times New Roman" w:cs="Times New Roman"/>
                <w:sz w:val="24"/>
                <w:szCs w:val="24"/>
              </w:rPr>
              <w:t>f</w:t>
            </w:r>
            <w:r w:rsidRPr="00BA2B73">
              <w:rPr>
                <w:rFonts w:ascii="Times New Roman" w:hAnsi="Times New Roman" w:cs="Times New Roman"/>
                <w:sz w:val="24"/>
                <w:szCs w:val="24"/>
              </w:rPr>
              <w:t>ftopsail catfish</w:t>
            </w:r>
          </w:p>
        </w:tc>
        <w:tc>
          <w:tcPr>
            <w:tcW w:w="734" w:type="dxa"/>
          </w:tcPr>
          <w:p w14:paraId="0B74C270" w14:textId="77777777" w:rsidR="000A222A" w:rsidRPr="00BA2B73" w:rsidRDefault="000A222A" w:rsidP="000A222A">
            <w:pPr>
              <w:rPr>
                <w:rFonts w:ascii="Times New Roman" w:hAnsi="Times New Roman" w:cs="Times New Roman"/>
                <w:sz w:val="24"/>
                <w:szCs w:val="24"/>
              </w:rPr>
            </w:pPr>
            <w:r w:rsidRPr="00BA2B73">
              <w:rPr>
                <w:rFonts w:ascii="Times New Roman" w:hAnsi="Times New Roman" w:cs="Times New Roman"/>
                <w:sz w:val="24"/>
                <w:szCs w:val="24"/>
              </w:rPr>
              <w:t>10</w:t>
            </w:r>
          </w:p>
        </w:tc>
        <w:tc>
          <w:tcPr>
            <w:tcW w:w="1876" w:type="dxa"/>
          </w:tcPr>
          <w:p w14:paraId="1953EB74" w14:textId="5C2AE255" w:rsidR="000A222A" w:rsidRPr="00BA2B73" w:rsidRDefault="000A222A" w:rsidP="000A222A">
            <w:pPr>
              <w:rPr>
                <w:rFonts w:ascii="Times New Roman" w:hAnsi="Times New Roman" w:cs="Times New Roman"/>
                <w:sz w:val="24"/>
                <w:szCs w:val="24"/>
              </w:rPr>
            </w:pPr>
            <w:r w:rsidRPr="00BA2B73">
              <w:rPr>
                <w:rFonts w:ascii="Times New Roman" w:hAnsi="Times New Roman" w:cs="Times New Roman"/>
                <w:sz w:val="24"/>
                <w:szCs w:val="24"/>
              </w:rPr>
              <w:t>1503</w:t>
            </w:r>
            <w:r w:rsidR="007B4711" w:rsidRPr="00BA2B73">
              <w:rPr>
                <w:rFonts w:ascii="Times New Roman" w:hAnsi="Times New Roman" w:cs="Times New Roman"/>
                <w:sz w:val="24"/>
                <w:szCs w:val="24"/>
              </w:rPr>
              <w:t xml:space="preserve"> ± </w:t>
            </w:r>
            <w:r w:rsidRPr="00BA2B73">
              <w:rPr>
                <w:rFonts w:ascii="Times New Roman" w:hAnsi="Times New Roman" w:cs="Times New Roman"/>
                <w:sz w:val="24"/>
                <w:szCs w:val="24"/>
              </w:rPr>
              <w:t>97.92</w:t>
            </w:r>
          </w:p>
        </w:tc>
        <w:tc>
          <w:tcPr>
            <w:tcW w:w="2083" w:type="dxa"/>
          </w:tcPr>
          <w:p w14:paraId="437C6D6C" w14:textId="4C0BC406" w:rsidR="000A222A" w:rsidRPr="00BA2B73" w:rsidRDefault="000A222A" w:rsidP="000A222A">
            <w:pPr>
              <w:rPr>
                <w:rFonts w:ascii="Times New Roman" w:hAnsi="Times New Roman" w:cs="Times New Roman"/>
                <w:sz w:val="24"/>
                <w:szCs w:val="24"/>
              </w:rPr>
            </w:pPr>
            <w:r w:rsidRPr="00BA2B73">
              <w:rPr>
                <w:rFonts w:ascii="Times New Roman" w:hAnsi="Times New Roman" w:cs="Times New Roman"/>
                <w:sz w:val="24"/>
                <w:szCs w:val="24"/>
              </w:rPr>
              <w:t>45.11</w:t>
            </w:r>
            <w:r w:rsidR="007B4711" w:rsidRPr="00BA2B73">
              <w:rPr>
                <w:rFonts w:ascii="Times New Roman" w:hAnsi="Times New Roman" w:cs="Times New Roman"/>
                <w:sz w:val="24"/>
                <w:szCs w:val="24"/>
              </w:rPr>
              <w:t xml:space="preserve"> ± </w:t>
            </w:r>
            <w:r w:rsidRPr="00BA2B73">
              <w:rPr>
                <w:rFonts w:ascii="Times New Roman" w:hAnsi="Times New Roman" w:cs="Times New Roman"/>
                <w:sz w:val="24"/>
                <w:szCs w:val="24"/>
              </w:rPr>
              <w:t>0.80</w:t>
            </w:r>
          </w:p>
        </w:tc>
        <w:tc>
          <w:tcPr>
            <w:tcW w:w="2898" w:type="dxa"/>
            <w:tcBorders>
              <w:right w:val="nil"/>
            </w:tcBorders>
          </w:tcPr>
          <w:p w14:paraId="177EAF7D" w14:textId="19FD9A77" w:rsidR="000A222A" w:rsidRPr="00BA2B73" w:rsidRDefault="000A222A" w:rsidP="000A222A">
            <w:pPr>
              <w:rPr>
                <w:rFonts w:ascii="Times New Roman" w:hAnsi="Times New Roman" w:cs="Times New Roman"/>
                <w:sz w:val="24"/>
                <w:szCs w:val="24"/>
              </w:rPr>
            </w:pPr>
            <w:r w:rsidRPr="00BA2B73">
              <w:rPr>
                <w:rFonts w:ascii="Times New Roman" w:hAnsi="Times New Roman" w:cs="Times New Roman"/>
                <w:sz w:val="24"/>
                <w:szCs w:val="24"/>
              </w:rPr>
              <w:t>54.51</w:t>
            </w:r>
            <w:r w:rsidR="007B4711" w:rsidRPr="00BA2B73">
              <w:rPr>
                <w:rFonts w:ascii="Times New Roman" w:hAnsi="Times New Roman" w:cs="Times New Roman"/>
                <w:sz w:val="24"/>
                <w:szCs w:val="24"/>
              </w:rPr>
              <w:t xml:space="preserve"> ± </w:t>
            </w:r>
            <w:r w:rsidRPr="00BA2B73">
              <w:rPr>
                <w:rFonts w:ascii="Times New Roman" w:hAnsi="Times New Roman" w:cs="Times New Roman"/>
                <w:sz w:val="24"/>
                <w:szCs w:val="24"/>
              </w:rPr>
              <w:t>0.91</w:t>
            </w:r>
          </w:p>
        </w:tc>
        <w:tc>
          <w:tcPr>
            <w:tcW w:w="3715" w:type="dxa"/>
            <w:tcBorders>
              <w:right w:val="nil"/>
            </w:tcBorders>
          </w:tcPr>
          <w:p w14:paraId="40DDB6D0" w14:textId="45CBE63C" w:rsidR="000A222A" w:rsidRPr="00BA2B73" w:rsidRDefault="00D00EC7" w:rsidP="000A222A">
            <w:pPr>
              <w:rPr>
                <w:rFonts w:ascii="Times New Roman" w:hAnsi="Times New Roman" w:cs="Times New Roman"/>
                <w:sz w:val="24"/>
                <w:szCs w:val="24"/>
              </w:rPr>
            </w:pPr>
            <w:r w:rsidRPr="00BA2B73">
              <w:rPr>
                <w:rFonts w:ascii="Times New Roman" w:hAnsi="Times New Roman" w:cs="Times New Roman"/>
                <w:sz w:val="24"/>
                <w:szCs w:val="24"/>
              </w:rPr>
              <w:t xml:space="preserve">Adult </w:t>
            </w:r>
            <w:r w:rsidRPr="00BA2B73">
              <w:rPr>
                <w:rFonts w:ascii="Times New Roman" w:hAnsi="Times New Roman" w:cs="Times New Roman"/>
                <w:sz w:val="24"/>
                <w:szCs w:val="24"/>
              </w:rPr>
              <w:fldChar w:fldCharType="begin"/>
            </w:r>
            <w:r w:rsidR="00477B27" w:rsidRPr="00BA2B73">
              <w:rPr>
                <w:rFonts w:ascii="Times New Roman" w:hAnsi="Times New Roman" w:cs="Times New Roman"/>
                <w:sz w:val="24"/>
                <w:szCs w:val="24"/>
              </w:rPr>
              <w:instrText xml:space="preserve"> ADDIN EN.CITE &lt;EndNote&gt;&lt;Cite&gt;&lt;Author&gt;TPWD&lt;/Author&gt;&lt;Year&gt;2024&lt;/Year&gt;&lt;RecNum&gt;134&lt;/RecNum&gt;&lt;DisplayText&gt;(TPWD, 2024)&lt;/DisplayText&gt;&lt;record&gt;&lt;rec-number&gt;134&lt;/rec-number&gt;&lt;foreign-keys&gt;&lt;key app="EN" db-id="tdfdsa2t8tvaf1etxa5vf5d659w0w20wrxvd" timestamp="1752280736"&gt;134&lt;/key&gt;&lt;/foreign-keys&gt;&lt;ref-type name="Web Page"&gt;12&lt;/ref-type&gt;&lt;contributors&gt;&lt;authors&gt;&lt;author&gt;TPWD&lt;/author&gt;&lt;/authors&gt;&lt;/contributors&gt;&lt;titles&gt;&lt;title&gt;Gafftopsail Catfish (Bagre marinus)&lt;/title&gt;&lt;secondary-title&gt;Texas.gov&lt;/secondary-title&gt;&lt;/titles&gt;&lt;dates&gt;&lt;year&gt;2024&lt;/year&gt;&lt;/dates&gt;&lt;urls&gt;&lt;related-urls&gt;&lt;url&gt;https://tpwd.texas.gov/huntwild/wild/species/gafftop/&lt;/url&gt;&lt;/related-urls&gt;&lt;/urls&gt;&lt;access-date&gt;2024&lt;/access-date&gt;&lt;/record&gt;&lt;/Cite&gt;&lt;/EndNote&gt;</w:instrText>
            </w:r>
            <w:r w:rsidRPr="00BA2B73">
              <w:rPr>
                <w:rFonts w:ascii="Times New Roman" w:hAnsi="Times New Roman" w:cs="Times New Roman"/>
                <w:sz w:val="24"/>
                <w:szCs w:val="24"/>
              </w:rPr>
              <w:fldChar w:fldCharType="separate"/>
            </w:r>
            <w:r w:rsidRPr="00BA2B73">
              <w:rPr>
                <w:rFonts w:ascii="Times New Roman" w:hAnsi="Times New Roman" w:cs="Times New Roman"/>
                <w:noProof/>
                <w:sz w:val="24"/>
                <w:szCs w:val="24"/>
              </w:rPr>
              <w:t>(TPWD, 2024)</w:t>
            </w:r>
            <w:r w:rsidRPr="00BA2B73">
              <w:rPr>
                <w:rFonts w:ascii="Times New Roman" w:hAnsi="Times New Roman" w:cs="Times New Roman"/>
                <w:sz w:val="24"/>
                <w:szCs w:val="24"/>
              </w:rPr>
              <w:fldChar w:fldCharType="end"/>
            </w:r>
          </w:p>
        </w:tc>
      </w:tr>
      <w:tr w:rsidR="00D00EC7" w:rsidRPr="00BA2B73" w14:paraId="6F3FB77F" w14:textId="14BB10BF" w:rsidTr="00D00EC7">
        <w:trPr>
          <w:trHeight w:val="228"/>
          <w:jc w:val="center"/>
        </w:trPr>
        <w:tc>
          <w:tcPr>
            <w:tcW w:w="2188" w:type="dxa"/>
            <w:tcBorders>
              <w:left w:val="nil"/>
            </w:tcBorders>
          </w:tcPr>
          <w:p w14:paraId="2C52DF39" w14:textId="77777777" w:rsidR="000A222A" w:rsidRPr="00BA2B73" w:rsidRDefault="000A222A" w:rsidP="000A222A">
            <w:pPr>
              <w:rPr>
                <w:rFonts w:ascii="Times New Roman" w:hAnsi="Times New Roman" w:cs="Times New Roman"/>
                <w:i/>
                <w:iCs/>
                <w:sz w:val="24"/>
                <w:szCs w:val="24"/>
              </w:rPr>
            </w:pPr>
            <w:r w:rsidRPr="00BA2B73">
              <w:rPr>
                <w:rFonts w:ascii="Times New Roman" w:hAnsi="Times New Roman" w:cs="Times New Roman"/>
                <w:sz w:val="24"/>
                <w:szCs w:val="24"/>
              </w:rPr>
              <w:t xml:space="preserve">Red drum </w:t>
            </w:r>
          </w:p>
        </w:tc>
        <w:tc>
          <w:tcPr>
            <w:tcW w:w="734" w:type="dxa"/>
          </w:tcPr>
          <w:p w14:paraId="024A5245" w14:textId="77777777" w:rsidR="000A222A" w:rsidRPr="00BA2B73" w:rsidRDefault="000A222A" w:rsidP="000A222A">
            <w:pPr>
              <w:rPr>
                <w:rFonts w:ascii="Times New Roman" w:hAnsi="Times New Roman" w:cs="Times New Roman"/>
                <w:sz w:val="24"/>
                <w:szCs w:val="24"/>
              </w:rPr>
            </w:pPr>
            <w:r w:rsidRPr="00BA2B73">
              <w:rPr>
                <w:rFonts w:ascii="Times New Roman" w:hAnsi="Times New Roman" w:cs="Times New Roman"/>
                <w:sz w:val="24"/>
                <w:szCs w:val="24"/>
              </w:rPr>
              <w:t>10</w:t>
            </w:r>
          </w:p>
        </w:tc>
        <w:tc>
          <w:tcPr>
            <w:tcW w:w="1876" w:type="dxa"/>
          </w:tcPr>
          <w:p w14:paraId="7842DC42" w14:textId="517A078D" w:rsidR="000A222A" w:rsidRPr="00BA2B73" w:rsidRDefault="000A222A" w:rsidP="000A222A">
            <w:pPr>
              <w:rPr>
                <w:rFonts w:ascii="Times New Roman" w:hAnsi="Times New Roman" w:cs="Times New Roman"/>
                <w:sz w:val="24"/>
                <w:szCs w:val="24"/>
              </w:rPr>
            </w:pPr>
            <w:r w:rsidRPr="00BA2B73">
              <w:rPr>
                <w:rFonts w:ascii="Times New Roman" w:hAnsi="Times New Roman" w:cs="Times New Roman"/>
                <w:sz w:val="24"/>
                <w:szCs w:val="24"/>
              </w:rPr>
              <w:t>1611.4</w:t>
            </w:r>
            <w:r w:rsidR="007B4711" w:rsidRPr="00BA2B73">
              <w:rPr>
                <w:rFonts w:ascii="Times New Roman" w:hAnsi="Times New Roman" w:cs="Times New Roman"/>
                <w:sz w:val="24"/>
                <w:szCs w:val="24"/>
              </w:rPr>
              <w:t xml:space="preserve"> ± </w:t>
            </w:r>
            <w:r w:rsidRPr="00BA2B73">
              <w:rPr>
                <w:rFonts w:ascii="Times New Roman" w:hAnsi="Times New Roman" w:cs="Times New Roman"/>
                <w:sz w:val="24"/>
                <w:szCs w:val="24"/>
              </w:rPr>
              <w:t>185.61</w:t>
            </w:r>
          </w:p>
        </w:tc>
        <w:tc>
          <w:tcPr>
            <w:tcW w:w="2083" w:type="dxa"/>
          </w:tcPr>
          <w:p w14:paraId="3808BCDA" w14:textId="2EBE6BB8" w:rsidR="000A222A" w:rsidRPr="00BA2B73" w:rsidRDefault="000A222A" w:rsidP="000A222A">
            <w:pPr>
              <w:rPr>
                <w:rFonts w:ascii="Times New Roman" w:hAnsi="Times New Roman" w:cs="Times New Roman"/>
                <w:sz w:val="24"/>
                <w:szCs w:val="24"/>
              </w:rPr>
            </w:pPr>
            <w:r w:rsidRPr="00BA2B73">
              <w:rPr>
                <w:rFonts w:ascii="Times New Roman" w:hAnsi="Times New Roman" w:cs="Times New Roman"/>
                <w:sz w:val="24"/>
                <w:szCs w:val="24"/>
              </w:rPr>
              <w:t>47.40</w:t>
            </w:r>
            <w:r w:rsidR="007B4711" w:rsidRPr="00BA2B73">
              <w:rPr>
                <w:rFonts w:ascii="Times New Roman" w:hAnsi="Times New Roman" w:cs="Times New Roman"/>
                <w:sz w:val="24"/>
                <w:szCs w:val="24"/>
              </w:rPr>
              <w:t xml:space="preserve"> ± </w:t>
            </w:r>
            <w:r w:rsidRPr="00BA2B73">
              <w:rPr>
                <w:rFonts w:ascii="Times New Roman" w:hAnsi="Times New Roman" w:cs="Times New Roman"/>
                <w:sz w:val="24"/>
                <w:szCs w:val="24"/>
              </w:rPr>
              <w:t>1.35</w:t>
            </w:r>
          </w:p>
        </w:tc>
        <w:tc>
          <w:tcPr>
            <w:tcW w:w="2898" w:type="dxa"/>
            <w:tcBorders>
              <w:right w:val="nil"/>
            </w:tcBorders>
          </w:tcPr>
          <w:p w14:paraId="4241BEC1" w14:textId="4490D41A" w:rsidR="000A222A" w:rsidRPr="00BA2B73" w:rsidRDefault="000A222A" w:rsidP="000A222A">
            <w:pPr>
              <w:rPr>
                <w:rFonts w:ascii="Times New Roman" w:hAnsi="Times New Roman" w:cs="Times New Roman"/>
                <w:sz w:val="24"/>
                <w:szCs w:val="24"/>
              </w:rPr>
            </w:pPr>
            <w:r w:rsidRPr="00BA2B73">
              <w:rPr>
                <w:rFonts w:ascii="Times New Roman" w:hAnsi="Times New Roman" w:cs="Times New Roman"/>
                <w:sz w:val="24"/>
                <w:szCs w:val="24"/>
              </w:rPr>
              <w:t>53.67</w:t>
            </w:r>
            <w:r w:rsidR="007B4711" w:rsidRPr="00BA2B73">
              <w:rPr>
                <w:rFonts w:ascii="Times New Roman" w:hAnsi="Times New Roman" w:cs="Times New Roman"/>
                <w:sz w:val="24"/>
                <w:szCs w:val="24"/>
              </w:rPr>
              <w:t xml:space="preserve"> ± </w:t>
            </w:r>
            <w:r w:rsidRPr="00BA2B73">
              <w:rPr>
                <w:rFonts w:ascii="Times New Roman" w:hAnsi="Times New Roman" w:cs="Times New Roman"/>
                <w:sz w:val="24"/>
                <w:szCs w:val="24"/>
              </w:rPr>
              <w:t>1.59</w:t>
            </w:r>
          </w:p>
        </w:tc>
        <w:tc>
          <w:tcPr>
            <w:tcW w:w="3715" w:type="dxa"/>
            <w:tcBorders>
              <w:right w:val="nil"/>
            </w:tcBorders>
          </w:tcPr>
          <w:p w14:paraId="677E384A" w14:textId="063112DE" w:rsidR="000A222A" w:rsidRPr="00BA2B73" w:rsidRDefault="00D00EC7" w:rsidP="000A222A">
            <w:pPr>
              <w:rPr>
                <w:rFonts w:ascii="Times New Roman" w:hAnsi="Times New Roman" w:cs="Times New Roman"/>
                <w:sz w:val="24"/>
                <w:szCs w:val="24"/>
              </w:rPr>
            </w:pPr>
            <w:r w:rsidRPr="00BA2B73">
              <w:rPr>
                <w:rFonts w:ascii="Times New Roman" w:hAnsi="Times New Roman" w:cs="Times New Roman"/>
                <w:sz w:val="24"/>
                <w:szCs w:val="24"/>
              </w:rPr>
              <w:t xml:space="preserve">Juvenile </w:t>
            </w:r>
            <w:r w:rsidRPr="00BA2B73">
              <w:rPr>
                <w:rFonts w:ascii="Times New Roman" w:hAnsi="Times New Roman" w:cs="Times New Roman"/>
                <w:sz w:val="24"/>
                <w:szCs w:val="24"/>
              </w:rPr>
              <w:fldChar w:fldCharType="begin"/>
            </w:r>
            <w:r w:rsidR="00477B27" w:rsidRPr="00BA2B73">
              <w:rPr>
                <w:rFonts w:ascii="Times New Roman" w:hAnsi="Times New Roman" w:cs="Times New Roman"/>
                <w:sz w:val="24"/>
                <w:szCs w:val="24"/>
              </w:rPr>
              <w:instrText xml:space="preserve"> ADDIN EN.CITE &lt;EndNote&gt;&lt;Cite&gt;&lt;Author&gt;Wenner&lt;/Author&gt;&lt;Year&gt;1996&lt;/Year&gt;&lt;RecNum&gt;135&lt;/RecNum&gt;&lt;DisplayText&gt;(Wenner, 1996)&lt;/DisplayText&gt;&lt;record&gt;&lt;rec-number&gt;135&lt;/rec-number&gt;&lt;foreign-keys&gt;&lt;key app="EN" db-id="tdfdsa2t8tvaf1etxa5vf5d659w0w20wrxvd" timestamp="1752280736"&gt;135&lt;/key&gt;&lt;/foreign-keys&gt;&lt;ref-type name="Thesis"&gt;32&lt;/ref-type&gt;&lt;contributors&gt;&lt;authors&gt;&lt;author&gt;Wenner, Charles A&lt;/author&gt;&lt;/authors&gt;&lt;/contributors&gt;&lt;titles&gt;&lt;title&gt;Red drum: natural history and fishing techniques in South Carolina&lt;/title&gt;&lt;secondary-title&gt;South Carolina State Documents Depository&lt;/secondary-title&gt;&lt;/titles&gt;&lt;dates&gt;&lt;year&gt;1996&lt;/year&gt;&lt;/dates&gt;&lt;urls&gt;&lt;related-urls&gt;&lt;url&gt;https://dc.statelibrary.sc.gov/entities/publication/50f3e455-d732-48df-9696-5a8e92203f48&lt;/url&gt;&lt;/related-urls&gt;&lt;/urls&gt;&lt;/record&gt;&lt;/Cite&gt;&lt;/EndNote&gt;</w:instrText>
            </w:r>
            <w:r w:rsidRPr="00BA2B73">
              <w:rPr>
                <w:rFonts w:ascii="Times New Roman" w:hAnsi="Times New Roman" w:cs="Times New Roman"/>
                <w:sz w:val="24"/>
                <w:szCs w:val="24"/>
              </w:rPr>
              <w:fldChar w:fldCharType="separate"/>
            </w:r>
            <w:r w:rsidRPr="00BA2B73">
              <w:rPr>
                <w:rFonts w:ascii="Times New Roman" w:hAnsi="Times New Roman" w:cs="Times New Roman"/>
                <w:noProof/>
                <w:sz w:val="24"/>
                <w:szCs w:val="24"/>
              </w:rPr>
              <w:t>(Wenner, 1996)</w:t>
            </w:r>
            <w:r w:rsidRPr="00BA2B73">
              <w:rPr>
                <w:rFonts w:ascii="Times New Roman" w:hAnsi="Times New Roman" w:cs="Times New Roman"/>
                <w:sz w:val="24"/>
                <w:szCs w:val="24"/>
              </w:rPr>
              <w:fldChar w:fldCharType="end"/>
            </w:r>
          </w:p>
        </w:tc>
      </w:tr>
      <w:tr w:rsidR="00D00EC7" w:rsidRPr="00BA2B73" w14:paraId="0D54707B" w14:textId="704264F8" w:rsidTr="00D00EC7">
        <w:trPr>
          <w:trHeight w:val="228"/>
          <w:jc w:val="center"/>
        </w:trPr>
        <w:tc>
          <w:tcPr>
            <w:tcW w:w="2188" w:type="dxa"/>
            <w:tcBorders>
              <w:left w:val="nil"/>
            </w:tcBorders>
          </w:tcPr>
          <w:p w14:paraId="7A6F649D" w14:textId="6AE5E6D5" w:rsidR="000A222A" w:rsidRPr="00BA2B73" w:rsidRDefault="000A222A" w:rsidP="000A222A">
            <w:pPr>
              <w:rPr>
                <w:rFonts w:ascii="Times New Roman" w:hAnsi="Times New Roman" w:cs="Times New Roman"/>
                <w:i/>
                <w:iCs/>
                <w:sz w:val="24"/>
                <w:szCs w:val="24"/>
              </w:rPr>
            </w:pPr>
            <w:r w:rsidRPr="00BA2B73">
              <w:rPr>
                <w:rFonts w:ascii="Times New Roman" w:hAnsi="Times New Roman" w:cs="Times New Roman"/>
                <w:sz w:val="24"/>
                <w:szCs w:val="24"/>
              </w:rPr>
              <w:t>Spotted seatrout</w:t>
            </w:r>
          </w:p>
        </w:tc>
        <w:tc>
          <w:tcPr>
            <w:tcW w:w="734" w:type="dxa"/>
          </w:tcPr>
          <w:p w14:paraId="1E73E761" w14:textId="77777777" w:rsidR="000A222A" w:rsidRPr="00BA2B73" w:rsidRDefault="000A222A" w:rsidP="000A222A">
            <w:pPr>
              <w:rPr>
                <w:rFonts w:ascii="Times New Roman" w:hAnsi="Times New Roman" w:cs="Times New Roman"/>
                <w:sz w:val="24"/>
                <w:szCs w:val="24"/>
              </w:rPr>
            </w:pPr>
            <w:r w:rsidRPr="00BA2B73">
              <w:rPr>
                <w:rFonts w:ascii="Times New Roman" w:hAnsi="Times New Roman" w:cs="Times New Roman"/>
                <w:sz w:val="24"/>
                <w:szCs w:val="24"/>
              </w:rPr>
              <w:t>10</w:t>
            </w:r>
          </w:p>
        </w:tc>
        <w:tc>
          <w:tcPr>
            <w:tcW w:w="1876" w:type="dxa"/>
          </w:tcPr>
          <w:p w14:paraId="5F802FF4" w14:textId="7B2ABE74" w:rsidR="000A222A" w:rsidRPr="00BA2B73" w:rsidRDefault="000A222A" w:rsidP="000A222A">
            <w:pPr>
              <w:rPr>
                <w:rFonts w:ascii="Times New Roman" w:hAnsi="Times New Roman" w:cs="Times New Roman"/>
                <w:sz w:val="24"/>
                <w:szCs w:val="24"/>
              </w:rPr>
            </w:pPr>
            <w:r w:rsidRPr="00BA2B73">
              <w:rPr>
                <w:rFonts w:ascii="Times New Roman" w:hAnsi="Times New Roman" w:cs="Times New Roman"/>
                <w:sz w:val="24"/>
                <w:szCs w:val="24"/>
              </w:rPr>
              <w:t>1071</w:t>
            </w:r>
            <w:r w:rsidR="007B4711" w:rsidRPr="00BA2B73">
              <w:rPr>
                <w:rFonts w:ascii="Times New Roman" w:hAnsi="Times New Roman" w:cs="Times New Roman"/>
                <w:sz w:val="24"/>
                <w:szCs w:val="24"/>
              </w:rPr>
              <w:t xml:space="preserve"> ± </w:t>
            </w:r>
            <w:r w:rsidRPr="00BA2B73">
              <w:rPr>
                <w:rFonts w:ascii="Times New Roman" w:hAnsi="Times New Roman" w:cs="Times New Roman"/>
                <w:sz w:val="24"/>
                <w:szCs w:val="24"/>
              </w:rPr>
              <w:t>207.23</w:t>
            </w:r>
          </w:p>
        </w:tc>
        <w:tc>
          <w:tcPr>
            <w:tcW w:w="2083" w:type="dxa"/>
          </w:tcPr>
          <w:p w14:paraId="53BC9AED" w14:textId="5DE31E97" w:rsidR="000A222A" w:rsidRPr="00BA2B73" w:rsidRDefault="000A222A" w:rsidP="000A222A">
            <w:pPr>
              <w:rPr>
                <w:rFonts w:ascii="Times New Roman" w:hAnsi="Times New Roman" w:cs="Times New Roman"/>
                <w:sz w:val="24"/>
                <w:szCs w:val="24"/>
              </w:rPr>
            </w:pPr>
            <w:r w:rsidRPr="00BA2B73">
              <w:rPr>
                <w:rFonts w:ascii="Times New Roman" w:hAnsi="Times New Roman" w:cs="Times New Roman"/>
                <w:sz w:val="24"/>
                <w:szCs w:val="24"/>
              </w:rPr>
              <w:t>42.07</w:t>
            </w:r>
            <w:r w:rsidR="007B4711" w:rsidRPr="00BA2B73">
              <w:rPr>
                <w:rFonts w:ascii="Times New Roman" w:hAnsi="Times New Roman" w:cs="Times New Roman"/>
                <w:sz w:val="24"/>
                <w:szCs w:val="24"/>
              </w:rPr>
              <w:t xml:space="preserve"> ± </w:t>
            </w:r>
            <w:r w:rsidRPr="00BA2B73">
              <w:rPr>
                <w:rFonts w:ascii="Times New Roman" w:hAnsi="Times New Roman" w:cs="Times New Roman"/>
                <w:sz w:val="24"/>
                <w:szCs w:val="24"/>
              </w:rPr>
              <w:t>2.77</w:t>
            </w:r>
          </w:p>
        </w:tc>
        <w:tc>
          <w:tcPr>
            <w:tcW w:w="2898" w:type="dxa"/>
            <w:tcBorders>
              <w:right w:val="nil"/>
            </w:tcBorders>
          </w:tcPr>
          <w:p w14:paraId="05905689" w14:textId="0E4E08DA" w:rsidR="000A222A" w:rsidRPr="00BA2B73" w:rsidRDefault="000A222A" w:rsidP="000A222A">
            <w:pPr>
              <w:rPr>
                <w:rFonts w:ascii="Times New Roman" w:hAnsi="Times New Roman" w:cs="Times New Roman"/>
                <w:sz w:val="24"/>
                <w:szCs w:val="24"/>
              </w:rPr>
            </w:pPr>
            <w:r w:rsidRPr="00BA2B73">
              <w:rPr>
                <w:rFonts w:ascii="Times New Roman" w:hAnsi="Times New Roman" w:cs="Times New Roman"/>
                <w:sz w:val="24"/>
                <w:szCs w:val="24"/>
              </w:rPr>
              <w:t>47.11</w:t>
            </w:r>
            <w:r w:rsidR="007B4711" w:rsidRPr="00BA2B73">
              <w:rPr>
                <w:rFonts w:ascii="Times New Roman" w:hAnsi="Times New Roman" w:cs="Times New Roman"/>
                <w:sz w:val="24"/>
                <w:szCs w:val="24"/>
              </w:rPr>
              <w:t xml:space="preserve"> ± </w:t>
            </w:r>
            <w:r w:rsidRPr="00BA2B73">
              <w:rPr>
                <w:rFonts w:ascii="Times New Roman" w:hAnsi="Times New Roman" w:cs="Times New Roman"/>
                <w:sz w:val="24"/>
                <w:szCs w:val="24"/>
              </w:rPr>
              <w:t>2.91</w:t>
            </w:r>
          </w:p>
        </w:tc>
        <w:tc>
          <w:tcPr>
            <w:tcW w:w="3715" w:type="dxa"/>
            <w:tcBorders>
              <w:right w:val="nil"/>
            </w:tcBorders>
          </w:tcPr>
          <w:p w14:paraId="3E286220" w14:textId="14AD3030" w:rsidR="000A222A" w:rsidRPr="00BA2B73" w:rsidRDefault="00D00EC7" w:rsidP="000A222A">
            <w:pPr>
              <w:rPr>
                <w:rFonts w:ascii="Times New Roman" w:hAnsi="Times New Roman" w:cs="Times New Roman"/>
                <w:sz w:val="24"/>
                <w:szCs w:val="24"/>
              </w:rPr>
            </w:pPr>
            <w:r w:rsidRPr="00BA2B73">
              <w:rPr>
                <w:rFonts w:ascii="Times New Roman" w:hAnsi="Times New Roman" w:cs="Times New Roman"/>
                <w:sz w:val="24"/>
                <w:szCs w:val="24"/>
              </w:rPr>
              <w:t xml:space="preserve">Adult </w:t>
            </w:r>
            <w:r w:rsidRPr="00BA2B73">
              <w:rPr>
                <w:rFonts w:ascii="Times New Roman" w:hAnsi="Times New Roman" w:cs="Times New Roman"/>
                <w:sz w:val="24"/>
                <w:szCs w:val="24"/>
              </w:rPr>
              <w:fldChar w:fldCharType="begin"/>
            </w:r>
            <w:r w:rsidR="00497D42" w:rsidRPr="00BA2B73">
              <w:rPr>
                <w:rFonts w:ascii="Times New Roman" w:hAnsi="Times New Roman" w:cs="Times New Roman"/>
                <w:sz w:val="24"/>
                <w:szCs w:val="24"/>
              </w:rPr>
              <w:instrText xml:space="preserve"> ADDIN EN.CITE &lt;EndNote&gt;&lt;Cite&gt;&lt;Author&gt;Brown-Peterson&lt;/Author&gt;&lt;Year&gt;2002&lt;/Year&gt;&lt;RecNum&gt;233&lt;/RecNum&gt;&lt;DisplayText&gt;(Brown-Peterson et al., 2002)&lt;/DisplayText&gt;&lt;record&gt;&lt;rec-number&gt;233&lt;/rec-number&gt;&lt;foreign-keys&gt;&lt;key app="EN" db-id="tdfdsa2t8tvaf1etxa5vf5d659w0w20wrxvd" timestamp="1752280736"&gt;233&lt;/key&gt;&lt;/foreign-keys&gt;&lt;ref-type name="Journal Article"&gt;17&lt;/ref-type&gt;&lt;contributors&gt;&lt;authors&gt;&lt;author&gt;Brown-Peterson, Nancy J&lt;/author&gt;&lt;author&gt;Peterson, Mark S&lt;/author&gt;&lt;author&gt;Nieland, David L&lt;/author&gt;&lt;author&gt;Murphy, Michael D&lt;/author&gt;&lt;author&gt;Taylor, Ronald G&lt;/author&gt;&lt;author&gt;Warren, James R&lt;/author&gt;&lt;/authors&gt;&lt;/contributors&gt;&lt;titles&gt;&lt;title&gt;Reproductive biology of female spotted seatrout, Cynoscion nebulosus, in the Gulf of Mexico: differences among estuaries?&lt;/title&gt;&lt;secondary-title&gt;Environmental Biology of Fishes&lt;/secondary-title&gt;&lt;/titles&gt;&lt;periodical&gt;&lt;full-title&gt;Environmental Biology of Fishes&lt;/full-title&gt;&lt;/periodical&gt;&lt;pages&gt;405-415&lt;/pages&gt;&lt;volume&gt;63&lt;/volume&gt;&lt;dates&gt;&lt;year&gt;2002&lt;/year&gt;&lt;/dates&gt;&lt;isbn&gt;0378-1909&lt;/isbn&gt;&lt;urls&gt;&lt;/urls&gt;&lt;/record&gt;&lt;/Cite&gt;&lt;/EndNote&gt;</w:instrText>
            </w:r>
            <w:r w:rsidRPr="00BA2B73">
              <w:rPr>
                <w:rFonts w:ascii="Times New Roman" w:hAnsi="Times New Roman" w:cs="Times New Roman"/>
                <w:sz w:val="24"/>
                <w:szCs w:val="24"/>
              </w:rPr>
              <w:fldChar w:fldCharType="separate"/>
            </w:r>
            <w:r w:rsidRPr="00BA2B73">
              <w:rPr>
                <w:rFonts w:ascii="Times New Roman" w:hAnsi="Times New Roman" w:cs="Times New Roman"/>
                <w:noProof/>
                <w:sz w:val="24"/>
                <w:szCs w:val="24"/>
              </w:rPr>
              <w:t>(Brown-Peterson et al., 2002)</w:t>
            </w:r>
            <w:r w:rsidRPr="00BA2B73">
              <w:rPr>
                <w:rFonts w:ascii="Times New Roman" w:hAnsi="Times New Roman" w:cs="Times New Roman"/>
                <w:sz w:val="24"/>
                <w:szCs w:val="24"/>
              </w:rPr>
              <w:fldChar w:fldCharType="end"/>
            </w:r>
          </w:p>
        </w:tc>
      </w:tr>
    </w:tbl>
    <w:p w14:paraId="6BB027B4" w14:textId="77777777" w:rsidR="00E70169" w:rsidRPr="00BA2B73" w:rsidRDefault="00E70169">
      <w:pPr>
        <w:rPr>
          <w:rFonts w:ascii="Times New Roman" w:hAnsi="Times New Roman" w:cs="Times New Roman"/>
          <w:b/>
          <w:bCs/>
          <w:sz w:val="24"/>
          <w:szCs w:val="24"/>
        </w:rPr>
      </w:pPr>
      <w:r w:rsidRPr="00BA2B73">
        <w:rPr>
          <w:rFonts w:ascii="Times New Roman" w:hAnsi="Times New Roman" w:cs="Times New Roman"/>
          <w:b/>
          <w:bCs/>
          <w:sz w:val="24"/>
          <w:szCs w:val="24"/>
        </w:rPr>
        <w:br w:type="page"/>
      </w:r>
    </w:p>
    <w:p w14:paraId="154CEC57" w14:textId="644423A9" w:rsidR="00F453D8" w:rsidRPr="00BA2B73" w:rsidRDefault="007174A5" w:rsidP="00362AD1">
      <w:pPr>
        <w:spacing w:line="240" w:lineRule="auto"/>
        <w:rPr>
          <w:rFonts w:ascii="Times New Roman" w:hAnsi="Times New Roman" w:cs="Times New Roman"/>
          <w:sz w:val="24"/>
          <w:szCs w:val="24"/>
        </w:rPr>
      </w:pPr>
      <w:r w:rsidRPr="00BA2B73">
        <w:rPr>
          <w:rFonts w:ascii="Times New Roman" w:hAnsi="Times New Roman" w:cs="Times New Roman"/>
          <w:b/>
          <w:bCs/>
          <w:sz w:val="24"/>
          <w:szCs w:val="24"/>
        </w:rPr>
        <w:lastRenderedPageBreak/>
        <w:t>Supplemental</w:t>
      </w:r>
      <w:r w:rsidR="00F453D8" w:rsidRPr="00BA2B73">
        <w:rPr>
          <w:rFonts w:ascii="Times New Roman" w:hAnsi="Times New Roman" w:cs="Times New Roman"/>
          <w:b/>
          <w:bCs/>
          <w:sz w:val="24"/>
          <w:szCs w:val="24"/>
        </w:rPr>
        <w:t xml:space="preserve"> Table </w:t>
      </w:r>
      <w:r w:rsidR="00DF7067" w:rsidRPr="00BA2B73">
        <w:rPr>
          <w:rFonts w:ascii="Times New Roman" w:hAnsi="Times New Roman" w:cs="Times New Roman"/>
          <w:b/>
          <w:bCs/>
          <w:sz w:val="24"/>
          <w:szCs w:val="24"/>
        </w:rPr>
        <w:t>2</w:t>
      </w:r>
      <w:r w:rsidR="00F453D8" w:rsidRPr="00BA2B73">
        <w:rPr>
          <w:rFonts w:ascii="Times New Roman" w:hAnsi="Times New Roman" w:cs="Times New Roman"/>
          <w:b/>
          <w:bCs/>
          <w:sz w:val="24"/>
          <w:szCs w:val="24"/>
        </w:rPr>
        <w:t xml:space="preserve">. </w:t>
      </w:r>
      <w:r w:rsidR="00E9698E" w:rsidRPr="00BA2B73">
        <w:rPr>
          <w:rFonts w:ascii="Times New Roman" w:hAnsi="Times New Roman" w:cs="Times New Roman"/>
          <w:sz w:val="24"/>
          <w:szCs w:val="24"/>
        </w:rPr>
        <w:t xml:space="preserve">Concentration of </w:t>
      </w:r>
      <w:r w:rsidR="00E9698E" w:rsidRPr="00BA2B73">
        <w:rPr>
          <w:rFonts w:ascii="Times New Roman" w:hAnsi="Times New Roman" w:cs="Times New Roman"/>
          <w:b/>
          <w:bCs/>
          <w:sz w:val="24"/>
          <w:szCs w:val="24"/>
        </w:rPr>
        <w:t>total PAH</w:t>
      </w:r>
      <w:r w:rsidR="003E5A57" w:rsidRPr="00BA2B73">
        <w:rPr>
          <w:rFonts w:ascii="Times New Roman" w:hAnsi="Times New Roman" w:cs="Times New Roman"/>
          <w:sz w:val="24"/>
          <w:szCs w:val="24"/>
        </w:rPr>
        <w:t xml:space="preserve"> </w:t>
      </w:r>
      <w:r w:rsidR="00F453D8" w:rsidRPr="00BA2B73">
        <w:rPr>
          <w:rFonts w:ascii="Times New Roman" w:hAnsi="Times New Roman" w:cs="Times New Roman"/>
          <w:sz w:val="24"/>
          <w:szCs w:val="24"/>
        </w:rPr>
        <w:t xml:space="preserve">found in </w:t>
      </w:r>
      <w:r w:rsidR="00E9698E" w:rsidRPr="00BA2B73">
        <w:rPr>
          <w:rFonts w:ascii="Times New Roman" w:hAnsi="Times New Roman" w:cs="Times New Roman"/>
          <w:sz w:val="24"/>
          <w:szCs w:val="24"/>
        </w:rPr>
        <w:t xml:space="preserve">various </w:t>
      </w:r>
      <w:r w:rsidR="0047741C" w:rsidRPr="00BA2B73">
        <w:rPr>
          <w:rFonts w:ascii="Times New Roman" w:hAnsi="Times New Roman" w:cs="Times New Roman"/>
          <w:sz w:val="24"/>
          <w:szCs w:val="24"/>
        </w:rPr>
        <w:t xml:space="preserve">biotic and abiotic </w:t>
      </w:r>
      <w:r w:rsidR="00E9698E" w:rsidRPr="00BA2B73">
        <w:rPr>
          <w:rFonts w:ascii="Times New Roman" w:hAnsi="Times New Roman" w:cs="Times New Roman"/>
          <w:sz w:val="24"/>
          <w:szCs w:val="24"/>
        </w:rPr>
        <w:t xml:space="preserve">matrix </w:t>
      </w:r>
      <w:r w:rsidR="0047741C" w:rsidRPr="00BA2B73">
        <w:rPr>
          <w:rFonts w:ascii="Times New Roman" w:hAnsi="Times New Roman" w:cs="Times New Roman"/>
          <w:sz w:val="24"/>
          <w:szCs w:val="24"/>
        </w:rPr>
        <w:t>c</w:t>
      </w:r>
      <w:r w:rsidR="00F453D8" w:rsidRPr="00BA2B73">
        <w:rPr>
          <w:rFonts w:ascii="Times New Roman" w:hAnsi="Times New Roman" w:cs="Times New Roman"/>
          <w:sz w:val="24"/>
          <w:szCs w:val="24"/>
        </w:rPr>
        <w:t>ollected from</w:t>
      </w:r>
      <w:r w:rsidR="004E6868" w:rsidRPr="00BA2B73">
        <w:rPr>
          <w:rFonts w:ascii="Times New Roman" w:hAnsi="Times New Roman" w:cs="Times New Roman"/>
          <w:sz w:val="24"/>
          <w:szCs w:val="24"/>
        </w:rPr>
        <w:t xml:space="preserve"> </w:t>
      </w:r>
      <w:r w:rsidR="00F453D8" w:rsidRPr="00BA2B73">
        <w:rPr>
          <w:rFonts w:ascii="Times New Roman" w:hAnsi="Times New Roman" w:cs="Times New Roman"/>
          <w:sz w:val="24"/>
          <w:szCs w:val="24"/>
        </w:rPr>
        <w:t>Galveston Bay</w:t>
      </w:r>
      <w:r w:rsidR="00DB0B62" w:rsidRPr="00BA2B73">
        <w:rPr>
          <w:rFonts w:ascii="Times New Roman" w:hAnsi="Times New Roman" w:cs="Times New Roman"/>
          <w:sz w:val="24"/>
          <w:szCs w:val="24"/>
        </w:rPr>
        <w:t xml:space="preserve"> </w:t>
      </w:r>
      <w:r w:rsidR="0047741C" w:rsidRPr="00BA2B73">
        <w:rPr>
          <w:rFonts w:ascii="Times New Roman" w:hAnsi="Times New Roman" w:cs="Times New Roman"/>
          <w:sz w:val="24"/>
          <w:szCs w:val="24"/>
        </w:rPr>
        <w:t>as well as the Gulf of Mexico</w:t>
      </w:r>
      <w:r w:rsidR="004E6868" w:rsidRPr="00BA2B73">
        <w:rPr>
          <w:rFonts w:ascii="Times New Roman" w:hAnsi="Times New Roman" w:cs="Times New Roman"/>
          <w:sz w:val="24"/>
          <w:szCs w:val="24"/>
        </w:rPr>
        <w:t xml:space="preserve"> and its bays, organized by year</w:t>
      </w:r>
      <w:r w:rsidR="00F453D8" w:rsidRPr="00BA2B73">
        <w:rPr>
          <w:rFonts w:ascii="Times New Roman" w:hAnsi="Times New Roman" w:cs="Times New Roman"/>
          <w:sz w:val="24"/>
          <w:szCs w:val="24"/>
        </w:rPr>
        <w:t>.</w:t>
      </w:r>
    </w:p>
    <w:tbl>
      <w:tblPr>
        <w:tblStyle w:val="PlainTable5"/>
        <w:tblW w:w="13618" w:type="dxa"/>
        <w:tblLook w:val="04A0" w:firstRow="1" w:lastRow="0" w:firstColumn="1" w:lastColumn="0" w:noHBand="0" w:noVBand="1"/>
      </w:tblPr>
      <w:tblGrid>
        <w:gridCol w:w="1350"/>
        <w:gridCol w:w="536"/>
        <w:gridCol w:w="1654"/>
        <w:gridCol w:w="1170"/>
        <w:gridCol w:w="1080"/>
        <w:gridCol w:w="1170"/>
        <w:gridCol w:w="1305"/>
        <w:gridCol w:w="1350"/>
        <w:gridCol w:w="1800"/>
        <w:gridCol w:w="1125"/>
        <w:gridCol w:w="1078"/>
      </w:tblGrid>
      <w:tr w:rsidR="000F43A4" w:rsidRPr="00BA2B73" w14:paraId="7CF85ED2" w14:textId="77777777" w:rsidTr="00E007D5">
        <w:trPr>
          <w:cnfStyle w:val="100000000000" w:firstRow="1" w:lastRow="0" w:firstColumn="0" w:lastColumn="0" w:oddVBand="0" w:evenVBand="0" w:oddHBand="0" w:evenHBand="0" w:firstRowFirstColumn="0" w:firstRowLastColumn="0" w:lastRowFirstColumn="0" w:lastRowLastColumn="0"/>
          <w:trHeight w:val="330"/>
          <w:tblHeader/>
        </w:trPr>
        <w:tc>
          <w:tcPr>
            <w:cnfStyle w:val="001000000100" w:firstRow="0" w:lastRow="0" w:firstColumn="1" w:lastColumn="0" w:oddVBand="0" w:evenVBand="0" w:oddHBand="0" w:evenHBand="0" w:firstRowFirstColumn="1" w:firstRowLastColumn="0" w:lastRowFirstColumn="0" w:lastRowLastColumn="0"/>
            <w:tcW w:w="1350" w:type="dxa"/>
            <w:tcBorders>
              <w:top w:val="single" w:sz="4" w:space="0" w:color="auto"/>
            </w:tcBorders>
            <w:noWrap/>
            <w:hideMark/>
          </w:tcPr>
          <w:p w14:paraId="743E2F42" w14:textId="77777777" w:rsidR="00B978DB" w:rsidRPr="00BA2B73" w:rsidRDefault="00B978DB" w:rsidP="00362AD1">
            <w:pPr>
              <w:rPr>
                <w:rFonts w:ascii="Times New Roman" w:eastAsia="Times New Roman" w:hAnsi="Times New Roman" w:cs="Times New Roman"/>
                <w:b/>
                <w:bCs/>
                <w:color w:val="000000"/>
                <w:sz w:val="16"/>
                <w:szCs w:val="16"/>
              </w:rPr>
            </w:pPr>
            <w:r w:rsidRPr="00BA2B73">
              <w:rPr>
                <w:rFonts w:ascii="Times New Roman" w:eastAsia="Times New Roman" w:hAnsi="Times New Roman" w:cs="Times New Roman"/>
                <w:b/>
                <w:bCs/>
                <w:color w:val="000000"/>
                <w:sz w:val="16"/>
                <w:szCs w:val="16"/>
              </w:rPr>
              <w:t xml:space="preserve">Location </w:t>
            </w:r>
          </w:p>
        </w:tc>
        <w:tc>
          <w:tcPr>
            <w:tcW w:w="536" w:type="dxa"/>
            <w:tcBorders>
              <w:top w:val="single" w:sz="4" w:space="0" w:color="auto"/>
            </w:tcBorders>
            <w:noWrap/>
            <w:hideMark/>
          </w:tcPr>
          <w:p w14:paraId="10A7EDA1" w14:textId="77777777" w:rsidR="00B978DB" w:rsidRPr="00BA2B73" w:rsidRDefault="00B978DB" w:rsidP="00362A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BA2B73">
              <w:rPr>
                <w:rFonts w:ascii="Times New Roman" w:eastAsia="Times New Roman" w:hAnsi="Times New Roman" w:cs="Times New Roman"/>
                <w:b/>
                <w:bCs/>
                <w:color w:val="000000"/>
                <w:sz w:val="16"/>
                <w:szCs w:val="16"/>
              </w:rPr>
              <w:t>Year</w:t>
            </w:r>
          </w:p>
        </w:tc>
        <w:tc>
          <w:tcPr>
            <w:tcW w:w="1654" w:type="dxa"/>
            <w:tcBorders>
              <w:top w:val="single" w:sz="4" w:space="0" w:color="auto"/>
            </w:tcBorders>
            <w:noWrap/>
            <w:hideMark/>
          </w:tcPr>
          <w:p w14:paraId="1554004C" w14:textId="77777777" w:rsidR="00B978DB" w:rsidRPr="00BA2B73" w:rsidRDefault="00B978DB" w:rsidP="00362A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BA2B73">
              <w:rPr>
                <w:rFonts w:ascii="Times New Roman" w:eastAsia="Times New Roman" w:hAnsi="Times New Roman" w:cs="Times New Roman"/>
                <w:b/>
                <w:bCs/>
                <w:color w:val="000000"/>
                <w:sz w:val="16"/>
                <w:szCs w:val="16"/>
              </w:rPr>
              <w:t>Air</w:t>
            </w:r>
          </w:p>
        </w:tc>
        <w:tc>
          <w:tcPr>
            <w:tcW w:w="1170" w:type="dxa"/>
            <w:tcBorders>
              <w:top w:val="single" w:sz="4" w:space="0" w:color="auto"/>
            </w:tcBorders>
            <w:noWrap/>
            <w:hideMark/>
          </w:tcPr>
          <w:p w14:paraId="529C3009" w14:textId="77777777" w:rsidR="00B978DB" w:rsidRPr="00BA2B73" w:rsidRDefault="00B978DB" w:rsidP="00362A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BA2B73">
              <w:rPr>
                <w:rFonts w:ascii="Times New Roman" w:eastAsia="Times New Roman" w:hAnsi="Times New Roman" w:cs="Times New Roman"/>
                <w:b/>
                <w:bCs/>
                <w:color w:val="000000"/>
                <w:sz w:val="16"/>
                <w:szCs w:val="16"/>
              </w:rPr>
              <w:t>Water</w:t>
            </w:r>
          </w:p>
        </w:tc>
        <w:tc>
          <w:tcPr>
            <w:tcW w:w="1080" w:type="dxa"/>
            <w:tcBorders>
              <w:top w:val="single" w:sz="4" w:space="0" w:color="auto"/>
            </w:tcBorders>
            <w:noWrap/>
            <w:hideMark/>
          </w:tcPr>
          <w:p w14:paraId="4CEBAD99" w14:textId="77777777" w:rsidR="00B978DB" w:rsidRPr="00BA2B73" w:rsidRDefault="00B978DB" w:rsidP="00362A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BA2B73">
              <w:rPr>
                <w:rFonts w:ascii="Times New Roman" w:eastAsia="Times New Roman" w:hAnsi="Times New Roman" w:cs="Times New Roman"/>
                <w:b/>
                <w:bCs/>
                <w:color w:val="000000"/>
                <w:sz w:val="16"/>
                <w:szCs w:val="16"/>
              </w:rPr>
              <w:t>Sediment</w:t>
            </w:r>
          </w:p>
        </w:tc>
        <w:tc>
          <w:tcPr>
            <w:tcW w:w="1170" w:type="dxa"/>
            <w:tcBorders>
              <w:top w:val="single" w:sz="4" w:space="0" w:color="auto"/>
            </w:tcBorders>
            <w:noWrap/>
            <w:hideMark/>
          </w:tcPr>
          <w:p w14:paraId="086FA8BE" w14:textId="77777777" w:rsidR="00B978DB" w:rsidRPr="00BA2B73" w:rsidRDefault="00B978DB" w:rsidP="00362A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BA2B73">
              <w:rPr>
                <w:rFonts w:ascii="Times New Roman" w:eastAsia="Times New Roman" w:hAnsi="Times New Roman" w:cs="Times New Roman"/>
                <w:b/>
                <w:bCs/>
                <w:color w:val="000000"/>
                <w:sz w:val="16"/>
                <w:szCs w:val="16"/>
              </w:rPr>
              <w:t xml:space="preserve">Fish Muscle </w:t>
            </w:r>
          </w:p>
        </w:tc>
        <w:tc>
          <w:tcPr>
            <w:tcW w:w="1305" w:type="dxa"/>
            <w:tcBorders>
              <w:top w:val="single" w:sz="4" w:space="0" w:color="auto"/>
            </w:tcBorders>
            <w:noWrap/>
            <w:hideMark/>
          </w:tcPr>
          <w:p w14:paraId="3EA9328D" w14:textId="77777777" w:rsidR="00B978DB" w:rsidRPr="00BA2B73" w:rsidRDefault="00B978DB" w:rsidP="00362A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BA2B73">
              <w:rPr>
                <w:rFonts w:ascii="Times New Roman" w:eastAsia="Times New Roman" w:hAnsi="Times New Roman" w:cs="Times New Roman"/>
                <w:b/>
                <w:bCs/>
                <w:color w:val="000000"/>
                <w:sz w:val="16"/>
                <w:szCs w:val="16"/>
              </w:rPr>
              <w:t>Body weight</w:t>
            </w:r>
          </w:p>
        </w:tc>
        <w:tc>
          <w:tcPr>
            <w:tcW w:w="1350" w:type="dxa"/>
            <w:tcBorders>
              <w:top w:val="single" w:sz="4" w:space="0" w:color="auto"/>
            </w:tcBorders>
            <w:noWrap/>
            <w:hideMark/>
          </w:tcPr>
          <w:p w14:paraId="7C052788" w14:textId="77777777" w:rsidR="00B978DB" w:rsidRPr="00BA2B73" w:rsidRDefault="00B978DB" w:rsidP="00362A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BA2B73">
              <w:rPr>
                <w:rFonts w:ascii="Times New Roman" w:eastAsia="Times New Roman" w:hAnsi="Times New Roman" w:cs="Times New Roman"/>
                <w:b/>
                <w:bCs/>
                <w:color w:val="000000"/>
                <w:sz w:val="16"/>
                <w:szCs w:val="16"/>
              </w:rPr>
              <w:t>Fish Liver</w:t>
            </w:r>
          </w:p>
        </w:tc>
        <w:tc>
          <w:tcPr>
            <w:tcW w:w="1800" w:type="dxa"/>
            <w:tcBorders>
              <w:top w:val="single" w:sz="4" w:space="0" w:color="auto"/>
            </w:tcBorders>
            <w:noWrap/>
            <w:hideMark/>
          </w:tcPr>
          <w:p w14:paraId="6CCA8437" w14:textId="77777777" w:rsidR="00B978DB" w:rsidRPr="00BA2B73" w:rsidRDefault="00B978DB" w:rsidP="00362A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BA2B73">
              <w:rPr>
                <w:rFonts w:ascii="Times New Roman" w:eastAsia="Times New Roman" w:hAnsi="Times New Roman" w:cs="Times New Roman"/>
                <w:b/>
                <w:bCs/>
                <w:color w:val="000000"/>
                <w:sz w:val="16"/>
                <w:szCs w:val="16"/>
              </w:rPr>
              <w:t>Oyster</w:t>
            </w:r>
          </w:p>
        </w:tc>
        <w:tc>
          <w:tcPr>
            <w:tcW w:w="1125" w:type="dxa"/>
            <w:tcBorders>
              <w:top w:val="single" w:sz="4" w:space="0" w:color="auto"/>
            </w:tcBorders>
            <w:noWrap/>
            <w:hideMark/>
          </w:tcPr>
          <w:p w14:paraId="0044AB8E" w14:textId="77777777" w:rsidR="00B978DB" w:rsidRPr="00BA2B73" w:rsidRDefault="00B978DB" w:rsidP="00362A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BA2B73">
              <w:rPr>
                <w:rFonts w:ascii="Times New Roman" w:eastAsia="Times New Roman" w:hAnsi="Times New Roman" w:cs="Times New Roman"/>
                <w:b/>
                <w:bCs/>
                <w:color w:val="000000"/>
                <w:sz w:val="16"/>
                <w:szCs w:val="16"/>
              </w:rPr>
              <w:t>Body weight</w:t>
            </w:r>
          </w:p>
        </w:tc>
        <w:tc>
          <w:tcPr>
            <w:tcW w:w="1078" w:type="dxa"/>
            <w:tcBorders>
              <w:top w:val="single" w:sz="4" w:space="0" w:color="auto"/>
            </w:tcBorders>
          </w:tcPr>
          <w:p w14:paraId="65760DB2" w14:textId="77777777" w:rsidR="00B978DB" w:rsidRPr="00BA2B73" w:rsidRDefault="00B978DB" w:rsidP="00362A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rPr>
            </w:pPr>
            <w:r w:rsidRPr="00BA2B73">
              <w:rPr>
                <w:rFonts w:ascii="Times New Roman" w:eastAsia="Times New Roman" w:hAnsi="Times New Roman" w:cs="Times New Roman"/>
                <w:b/>
                <w:bCs/>
                <w:color w:val="000000"/>
                <w:sz w:val="16"/>
                <w:szCs w:val="16"/>
              </w:rPr>
              <w:t>References</w:t>
            </w:r>
          </w:p>
        </w:tc>
      </w:tr>
      <w:tr w:rsidR="00E007D5" w:rsidRPr="00BA2B73" w14:paraId="44B1B183" w14:textId="77777777" w:rsidTr="00E007D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50" w:type="dxa"/>
            <w:noWrap/>
          </w:tcPr>
          <w:p w14:paraId="0B7AC335" w14:textId="1B221FE5" w:rsidR="00E007D5" w:rsidRPr="00BA2B73" w:rsidRDefault="00E007D5" w:rsidP="00E007D5">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Galveston Bay</w:t>
            </w:r>
          </w:p>
        </w:tc>
        <w:tc>
          <w:tcPr>
            <w:tcW w:w="536" w:type="dxa"/>
            <w:noWrap/>
          </w:tcPr>
          <w:p w14:paraId="7F9F6F37" w14:textId="5B7841B9" w:rsidR="00E007D5" w:rsidRPr="00BA2B73" w:rsidRDefault="00E007D5" w:rsidP="00E007D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19</w:t>
            </w:r>
            <w:r w:rsidR="002963F1" w:rsidRPr="00BA2B73">
              <w:rPr>
                <w:rFonts w:ascii="Times New Roman" w:eastAsia="Times New Roman" w:hAnsi="Times New Roman" w:cs="Times New Roman"/>
                <w:color w:val="000000"/>
                <w:sz w:val="16"/>
                <w:szCs w:val="16"/>
              </w:rPr>
              <w:t>68</w:t>
            </w:r>
          </w:p>
        </w:tc>
        <w:tc>
          <w:tcPr>
            <w:tcW w:w="1654" w:type="dxa"/>
            <w:noWrap/>
          </w:tcPr>
          <w:p w14:paraId="227A7C34" w14:textId="77777777" w:rsidR="00E007D5" w:rsidRPr="00BA2B73" w:rsidRDefault="00E007D5" w:rsidP="00E007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170" w:type="dxa"/>
            <w:noWrap/>
          </w:tcPr>
          <w:p w14:paraId="4FFBAE08" w14:textId="77777777" w:rsidR="00E007D5" w:rsidRPr="00BA2B73" w:rsidRDefault="00E007D5" w:rsidP="00E007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tcPr>
          <w:p w14:paraId="05504C44" w14:textId="3C048332" w:rsidR="00E007D5" w:rsidRPr="00BA2B73" w:rsidRDefault="00E007D5" w:rsidP="00E007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479 ng/g</w:t>
            </w:r>
          </w:p>
        </w:tc>
        <w:tc>
          <w:tcPr>
            <w:tcW w:w="1170" w:type="dxa"/>
            <w:noWrap/>
          </w:tcPr>
          <w:p w14:paraId="748A7AA2" w14:textId="77777777" w:rsidR="00E007D5" w:rsidRPr="00BA2B73" w:rsidRDefault="00E007D5" w:rsidP="00E007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05" w:type="dxa"/>
            <w:noWrap/>
          </w:tcPr>
          <w:p w14:paraId="7F8F7FF3" w14:textId="77777777" w:rsidR="00E007D5" w:rsidRPr="00BA2B73" w:rsidRDefault="00E007D5" w:rsidP="00E007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50" w:type="dxa"/>
            <w:noWrap/>
          </w:tcPr>
          <w:p w14:paraId="3F2C8B15" w14:textId="77777777" w:rsidR="00E007D5" w:rsidRPr="00BA2B73" w:rsidRDefault="00E007D5" w:rsidP="00E007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800" w:type="dxa"/>
            <w:noWrap/>
          </w:tcPr>
          <w:p w14:paraId="2AE07D92" w14:textId="77777777" w:rsidR="00E007D5" w:rsidRPr="00BA2B73" w:rsidRDefault="00E007D5" w:rsidP="00E007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125" w:type="dxa"/>
            <w:noWrap/>
          </w:tcPr>
          <w:p w14:paraId="013E14D2" w14:textId="77777777" w:rsidR="00E007D5" w:rsidRPr="00BA2B73" w:rsidRDefault="00E007D5" w:rsidP="00E007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078" w:type="dxa"/>
          </w:tcPr>
          <w:p w14:paraId="45B17A68" w14:textId="67D09293" w:rsidR="00E007D5" w:rsidRPr="00BA2B73" w:rsidRDefault="00E007D5" w:rsidP="00E007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0070165B" w:rsidRPr="00BA2B73">
              <w:rPr>
                <w:rFonts w:ascii="Times New Roman" w:eastAsia="Times New Roman" w:hAnsi="Times New Roman" w:cs="Times New Roman"/>
                <w:color w:val="000000"/>
                <w:sz w:val="16"/>
                <w:szCs w:val="16"/>
              </w:rPr>
              <w:instrText xml:space="preserve"> ADDIN EN.CITE &lt;EndNote&gt;&lt;Cite&gt;&lt;Author&gt;Presley&lt;/Author&gt;&lt;Year&gt;1998&lt;/Year&gt;&lt;RecNum&gt;73&lt;/RecNum&gt;&lt;DisplayText&gt;(Presley et al., 1998)&lt;/DisplayText&gt;&lt;record&gt;&lt;rec-number&gt;73&lt;/rec-number&gt;&lt;foreign-keys&gt;&lt;key app="EN" db-id="tdfdsa2t8tvaf1etxa5vf5d659w0w20wrxvd" timestamp="1750369618"&gt;73&lt;/key&gt;&lt;/foreign-keys&gt;&lt;ref-type name="Report"&gt;27&lt;/ref-type&gt;&lt;contributors&gt;&lt;authors&gt;&lt;author&gt;Presley, BJ&lt;/author&gt;&lt;author&gt;Wade, TL&lt;/author&gt;&lt;author&gt;Santschi, P&lt;/author&gt;&lt;author&gt;Baskaran, M&lt;/author&gt;&lt;/authors&gt;&lt;/contributors&gt;&lt;titles&gt;&lt;title&gt;Historical contamination of Mississippi River Delta, Tampa Bay, and Galveston Bay sediments&lt;/title&gt;&lt;/titles&gt;&lt;dates&gt;&lt;year&gt;1998&lt;/year&gt;&lt;/dates&gt;&lt;urls&gt;&lt;related-urls&gt;&lt;url&gt;https://repository.library.noaa.gov/view/noaa/30783/noaa_30783_DS1.pdf&lt;/url&gt;&lt;/related-urls&gt;&lt;/urls&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(Presley et al., 1998)</w:t>
            </w:r>
            <w:r w:rsidRPr="00BA2B73">
              <w:rPr>
                <w:rFonts w:ascii="Times New Roman" w:eastAsia="Times New Roman" w:hAnsi="Times New Roman" w:cs="Times New Roman"/>
                <w:color w:val="000000"/>
                <w:sz w:val="16"/>
                <w:szCs w:val="16"/>
              </w:rPr>
              <w:fldChar w:fldCharType="end"/>
            </w:r>
          </w:p>
        </w:tc>
      </w:tr>
      <w:tr w:rsidR="001455B0" w:rsidRPr="00BA2B73" w14:paraId="33BF0974" w14:textId="77777777" w:rsidTr="00E007D5">
        <w:trPr>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5F5AA1DD" w14:textId="77777777" w:rsidR="00B978DB" w:rsidRPr="00BA2B73" w:rsidRDefault="00B978DB"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Galveston Bay</w:t>
            </w:r>
          </w:p>
        </w:tc>
        <w:tc>
          <w:tcPr>
            <w:tcW w:w="536" w:type="dxa"/>
            <w:noWrap/>
            <w:hideMark/>
          </w:tcPr>
          <w:p w14:paraId="330073A0" w14:textId="77777777" w:rsidR="00B978DB" w:rsidRPr="00BA2B73" w:rsidRDefault="00B978DB" w:rsidP="00362A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1971</w:t>
            </w:r>
          </w:p>
        </w:tc>
        <w:tc>
          <w:tcPr>
            <w:tcW w:w="1654" w:type="dxa"/>
            <w:noWrap/>
            <w:hideMark/>
          </w:tcPr>
          <w:p w14:paraId="3360A0E2" w14:textId="77777777" w:rsidR="00B978DB" w:rsidRPr="00BA2B73" w:rsidRDefault="00B978DB"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170" w:type="dxa"/>
            <w:noWrap/>
            <w:hideMark/>
          </w:tcPr>
          <w:p w14:paraId="1D08DD30" w14:textId="77777777" w:rsidR="00B978DB" w:rsidRPr="00BA2B73" w:rsidRDefault="00B978DB"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hideMark/>
          </w:tcPr>
          <w:p w14:paraId="781A412B" w14:textId="77777777" w:rsidR="00B978DB" w:rsidRPr="00BA2B73" w:rsidRDefault="00B978DB"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70" w:type="dxa"/>
            <w:noWrap/>
            <w:hideMark/>
          </w:tcPr>
          <w:p w14:paraId="2242FA72" w14:textId="77777777" w:rsidR="00B978DB" w:rsidRPr="00BA2B73" w:rsidRDefault="00B978DB"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05" w:type="dxa"/>
            <w:noWrap/>
            <w:hideMark/>
          </w:tcPr>
          <w:p w14:paraId="7E8EA992" w14:textId="77777777" w:rsidR="00B978DB" w:rsidRPr="00BA2B73" w:rsidRDefault="00B978DB"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50" w:type="dxa"/>
            <w:noWrap/>
            <w:hideMark/>
          </w:tcPr>
          <w:p w14:paraId="420C5527" w14:textId="77777777" w:rsidR="00B978DB" w:rsidRPr="00BA2B73" w:rsidRDefault="00B978DB"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800" w:type="dxa"/>
            <w:noWrap/>
            <w:hideMark/>
          </w:tcPr>
          <w:p w14:paraId="6E2B909B" w14:textId="5CF6078F" w:rsidR="00B978DB" w:rsidRPr="00BA2B73" w:rsidRDefault="00C0497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10-210</w:t>
            </w:r>
            <w:r w:rsidR="00B978DB" w:rsidRPr="00BA2B73">
              <w:rPr>
                <w:rFonts w:ascii="Times New Roman" w:eastAsia="Times New Roman" w:hAnsi="Times New Roman" w:cs="Times New Roman"/>
                <w:color w:val="000000"/>
                <w:sz w:val="16"/>
                <w:szCs w:val="16"/>
              </w:rPr>
              <w:t xml:space="preserve"> ng/g DW (</w:t>
            </w:r>
            <w:r w:rsidR="00B978DB" w:rsidRPr="00BA2B73">
              <w:rPr>
                <w:rFonts w:ascii="Times New Roman" w:eastAsia="Times New Roman" w:hAnsi="Times New Roman" w:cs="Times New Roman"/>
                <w:i/>
                <w:iCs/>
                <w:color w:val="000000"/>
                <w:sz w:val="16"/>
                <w:szCs w:val="16"/>
              </w:rPr>
              <w:t>Crassostrea virginica</w:t>
            </w:r>
            <w:r w:rsidR="00B978DB" w:rsidRPr="00BA2B73">
              <w:rPr>
                <w:rFonts w:ascii="Times New Roman" w:eastAsia="Times New Roman" w:hAnsi="Times New Roman" w:cs="Times New Roman"/>
                <w:color w:val="000000"/>
                <w:sz w:val="16"/>
                <w:szCs w:val="16"/>
              </w:rPr>
              <w:t>)</w:t>
            </w:r>
          </w:p>
        </w:tc>
        <w:tc>
          <w:tcPr>
            <w:tcW w:w="1125" w:type="dxa"/>
            <w:noWrap/>
            <w:hideMark/>
          </w:tcPr>
          <w:p w14:paraId="71443717" w14:textId="77777777" w:rsidR="00B978DB" w:rsidRPr="00BA2B73" w:rsidRDefault="00B978DB"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610263E4" w14:textId="71B040FF" w:rsidR="00B978DB" w:rsidRPr="00BA2B73" w:rsidRDefault="00AF6254"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000A222A" w:rsidRPr="00BA2B73">
              <w:rPr>
                <w:rFonts w:ascii="Times New Roman" w:eastAsia="Times New Roman" w:hAnsi="Times New Roman" w:cs="Times New Roman"/>
                <w:color w:val="000000"/>
                <w:sz w:val="16"/>
                <w:szCs w:val="16"/>
              </w:rPr>
              <w:instrText xml:space="preserve"> ADDIN EN.CITE &lt;EndNote&gt;&lt;Cite&gt;&lt;Author&gt;Pittinger&lt;/Author&gt;&lt;Year&gt;1985&lt;/Year&gt;&lt;RecNum&gt;1&lt;/RecNum&gt;&lt;DisplayText&gt;(Pittinger et al., 1985)&lt;/DisplayText&gt;&lt;record&gt;&lt;rec-number&gt;1&lt;/rec-number&gt;&lt;foreign-keys&gt;&lt;key app="EN" db-id="tdfdsa2t8tvaf1etxa5vf5d659w0w20wrxvd" timestamp="1744987438"&gt;1&lt;/key&gt;&lt;/foreign-keys&gt;&lt;ref-type name="Journal Article"&gt;17&lt;/ref-type&gt;&lt;contributors&gt;&lt;authors&gt;&lt;author&gt;Pittinger, Charles A.&lt;/author&gt;&lt;author&gt;Buikema, Arthur L., Jr.&lt;/author&gt;&lt;author&gt;Hornor, Sally G.&lt;/author&gt;&lt;author&gt;Young, Roderick W.&lt;/author&gt;&lt;/authors&gt;&lt;/contributors&gt;&lt;titles&gt;&lt;title&gt;Variation in tissue burdens of polycyclic aromatic hydrocarbons in indigenous and relocated oysters&lt;/title&gt;&lt;secondary-title&gt;Environmental Toxicology and Chemistry&lt;/secondary-title&gt;&lt;/titles&gt;&lt;periodical&gt;&lt;full-title&gt;Environmental Toxicology and Chemistry&lt;/full-title&gt;&lt;/periodical&gt;&lt;pages&gt;379-387&lt;/pages&gt;&lt;volume&gt;4&lt;/volume&gt;&lt;number&gt;3&lt;/number&gt;&lt;dates&gt;&lt;year&gt;1985&lt;/year&gt;&lt;/dates&gt;&lt;isbn&gt;0730-7268&lt;/isbn&gt;&lt;urls&gt;&lt;related-urls&gt;&lt;url&gt;https://doi.org/10.1002/etc.5620040313&lt;/url&gt;&lt;/related-urls&gt;&lt;/urls&gt;&lt;electronic-resource-num&gt;10.1002/etc.5620040313&lt;/electronic-resource-num&gt;&lt;access-date&gt;4/18/2025&lt;/access-date&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(Pittinger et al., 1985)</w:t>
            </w:r>
            <w:r w:rsidRPr="00BA2B73">
              <w:rPr>
                <w:rFonts w:ascii="Times New Roman" w:eastAsia="Times New Roman" w:hAnsi="Times New Roman" w:cs="Times New Roman"/>
                <w:color w:val="000000"/>
                <w:sz w:val="16"/>
                <w:szCs w:val="16"/>
              </w:rPr>
              <w:fldChar w:fldCharType="end"/>
            </w:r>
          </w:p>
        </w:tc>
      </w:tr>
      <w:tr w:rsidR="00EA0C43" w:rsidRPr="00BA2B73" w14:paraId="40D8A47B" w14:textId="77777777" w:rsidTr="00E007D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50" w:type="dxa"/>
            <w:noWrap/>
          </w:tcPr>
          <w:p w14:paraId="60BDA15D" w14:textId="0742F993" w:rsidR="00EA0C43" w:rsidRPr="00BA2B73" w:rsidRDefault="00EA0C43"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Galveston Bay</w:t>
            </w:r>
          </w:p>
        </w:tc>
        <w:tc>
          <w:tcPr>
            <w:tcW w:w="536" w:type="dxa"/>
            <w:noWrap/>
          </w:tcPr>
          <w:p w14:paraId="65E44DF7" w14:textId="3B75690D" w:rsidR="00EA0C43" w:rsidRPr="00BA2B73" w:rsidRDefault="00EA0C43" w:rsidP="00362AD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1975</w:t>
            </w:r>
          </w:p>
        </w:tc>
        <w:tc>
          <w:tcPr>
            <w:tcW w:w="1654" w:type="dxa"/>
            <w:noWrap/>
          </w:tcPr>
          <w:p w14:paraId="028FED21" w14:textId="77777777" w:rsidR="00EA0C43" w:rsidRPr="00BA2B73" w:rsidRDefault="00EA0C4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170" w:type="dxa"/>
            <w:noWrap/>
          </w:tcPr>
          <w:p w14:paraId="6688A9C8" w14:textId="77777777" w:rsidR="00EA0C43" w:rsidRPr="00BA2B73" w:rsidRDefault="00EA0C4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tcPr>
          <w:p w14:paraId="23E6509A" w14:textId="701F1D0C" w:rsidR="00EA0C43" w:rsidRPr="00BA2B73" w:rsidRDefault="00EA0C4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250 ng/g</w:t>
            </w:r>
          </w:p>
        </w:tc>
        <w:tc>
          <w:tcPr>
            <w:tcW w:w="1170" w:type="dxa"/>
            <w:noWrap/>
          </w:tcPr>
          <w:p w14:paraId="55AEE07D" w14:textId="77777777" w:rsidR="00EA0C43" w:rsidRPr="00BA2B73" w:rsidRDefault="00EA0C4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05" w:type="dxa"/>
            <w:noWrap/>
          </w:tcPr>
          <w:p w14:paraId="30E6EC42" w14:textId="77777777" w:rsidR="00EA0C43" w:rsidRPr="00BA2B73" w:rsidRDefault="00EA0C4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50" w:type="dxa"/>
            <w:noWrap/>
          </w:tcPr>
          <w:p w14:paraId="26027971" w14:textId="77777777" w:rsidR="00EA0C43" w:rsidRPr="00BA2B73" w:rsidRDefault="00EA0C4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800" w:type="dxa"/>
            <w:noWrap/>
          </w:tcPr>
          <w:p w14:paraId="47F9B93E" w14:textId="77777777" w:rsidR="00EA0C43" w:rsidRPr="00BA2B73" w:rsidRDefault="00EA0C4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125" w:type="dxa"/>
            <w:noWrap/>
          </w:tcPr>
          <w:p w14:paraId="52446D84" w14:textId="77777777" w:rsidR="00EA0C43" w:rsidRPr="00BA2B73" w:rsidRDefault="00EA0C4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078" w:type="dxa"/>
          </w:tcPr>
          <w:p w14:paraId="262A53AC" w14:textId="70FC7027" w:rsidR="00EA0C43" w:rsidRPr="00BA2B73" w:rsidRDefault="009D6785"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00477B27" w:rsidRPr="00BA2B73">
              <w:rPr>
                <w:rFonts w:ascii="Times New Roman" w:eastAsia="Times New Roman" w:hAnsi="Times New Roman" w:cs="Times New Roman"/>
                <w:color w:val="000000"/>
                <w:sz w:val="16"/>
                <w:szCs w:val="16"/>
              </w:rPr>
              <w:instrText xml:space="preserve"> ADDIN EN.CITE &lt;EndNote&gt;&lt;Cite&gt;&lt;Author&gt;Santschi&lt;/Author&gt;&lt;Year&gt;2001&lt;/Year&gt;&lt;RecNum&gt;81&lt;/RecNum&gt;&lt;DisplayText&gt;(Santschi et al., 2001)&lt;/DisplayText&gt;&lt;record&gt;&lt;rec-number&gt;81&lt;/rec-number&gt;&lt;foreign-keys&gt;&lt;key app="EN" db-id="tdfdsa2t8tvaf1etxa5vf5d659w0w20wrxvd" timestamp="1750803012"&gt;81&lt;/key&gt;&lt;/foreign-keys&gt;&lt;ref-type name="Journal Article"&gt;17&lt;/ref-type&gt;&lt;contributors&gt;&lt;authors&gt;&lt;author&gt;Santschi, Peter H&lt;/author&gt;&lt;author&gt;Presley, Bob J&lt;/author&gt;&lt;author&gt;Wade, Terry L&lt;/author&gt;&lt;author&gt;Garcia-Romero, B&lt;/author&gt;&lt;author&gt;Baskaran, Mark&lt;/author&gt;&lt;/authors&gt;&lt;/contributors&gt;&lt;titles&gt;&lt;title&gt;Historical contamination of PAHs, PCBs, DDTs, and heavy metals in Mississippi river Delta, Galveston bay and Tampa bay sediment cores&lt;/title&gt;&lt;secondary-title&gt;Marine Environmental Research&lt;/secondary-title&gt;&lt;/titles&gt;&lt;periodical&gt;&lt;full-title&gt;Marine Environmental Research&lt;/full-title&gt;&lt;/periodical&gt;&lt;pages&gt;51-79&lt;/pages&gt;&lt;volume&gt;52&lt;/volume&gt;&lt;number&gt;1&lt;/number&gt;&lt;dates&gt;&lt;year&gt;2001&lt;/year&gt;&lt;/dates&gt;&lt;isbn&gt;0141-1136&lt;/isbn&gt;&lt;urls&gt;&lt;/urls&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(Santschi et al., 2001)</w:t>
            </w:r>
            <w:r w:rsidRPr="00BA2B73">
              <w:rPr>
                <w:rFonts w:ascii="Times New Roman" w:eastAsia="Times New Roman" w:hAnsi="Times New Roman" w:cs="Times New Roman"/>
                <w:color w:val="000000"/>
                <w:sz w:val="16"/>
                <w:szCs w:val="16"/>
              </w:rPr>
              <w:fldChar w:fldCharType="end"/>
            </w:r>
          </w:p>
        </w:tc>
      </w:tr>
      <w:tr w:rsidR="00803783" w:rsidRPr="00BA2B73" w14:paraId="55E1A52A" w14:textId="77777777" w:rsidTr="00E007D5">
        <w:trPr>
          <w:trHeight w:val="315"/>
        </w:trPr>
        <w:tc>
          <w:tcPr>
            <w:cnfStyle w:val="001000000000" w:firstRow="0" w:lastRow="0" w:firstColumn="1" w:lastColumn="0" w:oddVBand="0" w:evenVBand="0" w:oddHBand="0" w:evenHBand="0" w:firstRowFirstColumn="0" w:firstRowLastColumn="0" w:lastRowFirstColumn="0" w:lastRowLastColumn="0"/>
            <w:tcW w:w="1350" w:type="dxa"/>
            <w:noWrap/>
          </w:tcPr>
          <w:p w14:paraId="478C48FF" w14:textId="6DE08065" w:rsidR="00803783" w:rsidRPr="00BA2B73" w:rsidRDefault="00803783"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Galveston Bay</w:t>
            </w:r>
          </w:p>
        </w:tc>
        <w:tc>
          <w:tcPr>
            <w:tcW w:w="536" w:type="dxa"/>
            <w:noWrap/>
          </w:tcPr>
          <w:p w14:paraId="6BD94AAE" w14:textId="47DAC0A9" w:rsidR="00803783" w:rsidRPr="00BA2B73" w:rsidRDefault="00803783" w:rsidP="00362A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1978</w:t>
            </w:r>
          </w:p>
        </w:tc>
        <w:tc>
          <w:tcPr>
            <w:tcW w:w="1654" w:type="dxa"/>
            <w:noWrap/>
          </w:tcPr>
          <w:p w14:paraId="0A12F292" w14:textId="77777777" w:rsidR="00803783" w:rsidRPr="00BA2B73" w:rsidRDefault="0080378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170" w:type="dxa"/>
            <w:noWrap/>
          </w:tcPr>
          <w:p w14:paraId="13F07A2C" w14:textId="77777777" w:rsidR="00803783" w:rsidRPr="00BA2B73" w:rsidRDefault="0080378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tcPr>
          <w:p w14:paraId="0B8BA721" w14:textId="332AD5C7" w:rsidR="00803783" w:rsidRPr="00BA2B73" w:rsidRDefault="00D87CBE"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180 ng/g</w:t>
            </w:r>
          </w:p>
        </w:tc>
        <w:tc>
          <w:tcPr>
            <w:tcW w:w="1170" w:type="dxa"/>
            <w:noWrap/>
          </w:tcPr>
          <w:p w14:paraId="079758DC" w14:textId="77777777" w:rsidR="00803783" w:rsidRPr="00BA2B73" w:rsidRDefault="0080378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05" w:type="dxa"/>
            <w:noWrap/>
          </w:tcPr>
          <w:p w14:paraId="5438A86B" w14:textId="77777777" w:rsidR="00803783" w:rsidRPr="00BA2B73" w:rsidRDefault="0080378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50" w:type="dxa"/>
            <w:noWrap/>
          </w:tcPr>
          <w:p w14:paraId="1CA1E910" w14:textId="77777777" w:rsidR="00803783" w:rsidRPr="00BA2B73" w:rsidRDefault="0080378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800" w:type="dxa"/>
            <w:noWrap/>
          </w:tcPr>
          <w:p w14:paraId="0A76DCA3" w14:textId="77777777" w:rsidR="00803783" w:rsidRPr="00BA2B73" w:rsidRDefault="0080378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125" w:type="dxa"/>
            <w:noWrap/>
          </w:tcPr>
          <w:p w14:paraId="0CFB1A2E" w14:textId="77777777" w:rsidR="00803783" w:rsidRPr="00BA2B73" w:rsidRDefault="0080378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078" w:type="dxa"/>
          </w:tcPr>
          <w:p w14:paraId="18281CB2" w14:textId="1FE5D3A1" w:rsidR="00803783" w:rsidRPr="00BA2B73" w:rsidRDefault="00D87CBE"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00477B27" w:rsidRPr="00BA2B73">
              <w:rPr>
                <w:rFonts w:ascii="Times New Roman" w:eastAsia="Times New Roman" w:hAnsi="Times New Roman" w:cs="Times New Roman"/>
                <w:color w:val="000000"/>
                <w:sz w:val="16"/>
                <w:szCs w:val="16"/>
              </w:rPr>
              <w:instrText xml:space="preserve"> ADDIN EN.CITE &lt;EndNote&gt;&lt;Cite&gt;&lt;Author&gt;Santschi&lt;/Author&gt;&lt;Year&gt;2001&lt;/Year&gt;&lt;RecNum&gt;81&lt;/RecNum&gt;&lt;DisplayText&gt;(Santschi et al., 2001)&lt;/DisplayText&gt;&lt;record&gt;&lt;rec-number&gt;81&lt;/rec-number&gt;&lt;foreign-keys&gt;&lt;key app="EN" db-id="tdfdsa2t8tvaf1etxa5vf5d659w0w20wrxvd" timestamp="1750803012"&gt;81&lt;/key&gt;&lt;/foreign-keys&gt;&lt;ref-type name="Journal Article"&gt;17&lt;/ref-type&gt;&lt;contributors&gt;&lt;authors&gt;&lt;author&gt;Santschi, Peter H&lt;/author&gt;&lt;author&gt;Presley, Bob J&lt;/author&gt;&lt;author&gt;Wade, Terry L&lt;/author&gt;&lt;author&gt;Garcia-Romero, B&lt;/author&gt;&lt;author&gt;Baskaran, Mark&lt;/author&gt;&lt;/authors&gt;&lt;/contributors&gt;&lt;titles&gt;&lt;title&gt;Historical contamination of PAHs, PCBs, DDTs, and heavy metals in Mississippi river Delta, Galveston bay and Tampa bay sediment cores&lt;/title&gt;&lt;secondary-title&gt;Marine Environmental Research&lt;/secondary-title&gt;&lt;/titles&gt;&lt;periodical&gt;&lt;full-title&gt;Marine Environmental Research&lt;/full-title&gt;&lt;/periodical&gt;&lt;pages&gt;51-79&lt;/pages&gt;&lt;volume&gt;52&lt;/volume&gt;&lt;number&gt;1&lt;/number&gt;&lt;dates&gt;&lt;year&gt;2001&lt;/year&gt;&lt;/dates&gt;&lt;isbn&gt;0141-1136&lt;/isbn&gt;&lt;urls&gt;&lt;/urls&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(Santschi et al., 2001)</w:t>
            </w:r>
            <w:r w:rsidRPr="00BA2B73">
              <w:rPr>
                <w:rFonts w:ascii="Times New Roman" w:eastAsia="Times New Roman" w:hAnsi="Times New Roman" w:cs="Times New Roman"/>
                <w:color w:val="000000"/>
                <w:sz w:val="16"/>
                <w:szCs w:val="16"/>
              </w:rPr>
              <w:fldChar w:fldCharType="end"/>
            </w:r>
          </w:p>
        </w:tc>
      </w:tr>
      <w:tr w:rsidR="000D0920" w:rsidRPr="00BA2B73" w14:paraId="188BB935" w14:textId="77777777" w:rsidTr="00E007D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50" w:type="dxa"/>
            <w:noWrap/>
          </w:tcPr>
          <w:p w14:paraId="2FCFB265" w14:textId="66D1E678" w:rsidR="000D0920" w:rsidRPr="00BA2B73" w:rsidRDefault="000D0920"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Galveston Bay</w:t>
            </w:r>
          </w:p>
        </w:tc>
        <w:tc>
          <w:tcPr>
            <w:tcW w:w="536" w:type="dxa"/>
            <w:noWrap/>
          </w:tcPr>
          <w:p w14:paraId="4DFB954C" w14:textId="5671FA2C" w:rsidR="000D0920" w:rsidRPr="00BA2B73" w:rsidRDefault="000D0920" w:rsidP="00362AD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198</w:t>
            </w:r>
            <w:r w:rsidR="00A03751" w:rsidRPr="00BA2B73">
              <w:rPr>
                <w:rFonts w:ascii="Times New Roman" w:eastAsia="Times New Roman" w:hAnsi="Times New Roman" w:cs="Times New Roman"/>
                <w:color w:val="000000"/>
                <w:sz w:val="16"/>
                <w:szCs w:val="16"/>
              </w:rPr>
              <w:t>1</w:t>
            </w:r>
          </w:p>
        </w:tc>
        <w:tc>
          <w:tcPr>
            <w:tcW w:w="1654" w:type="dxa"/>
            <w:noWrap/>
          </w:tcPr>
          <w:p w14:paraId="479B5ED3" w14:textId="77777777" w:rsidR="000D0920" w:rsidRPr="00BA2B73" w:rsidRDefault="000D0920"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170" w:type="dxa"/>
            <w:noWrap/>
          </w:tcPr>
          <w:p w14:paraId="2E9192CE" w14:textId="77777777" w:rsidR="000D0920" w:rsidRPr="00BA2B73" w:rsidRDefault="000D0920"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tcPr>
          <w:p w14:paraId="21B9AD9F" w14:textId="4ECB9A1F" w:rsidR="000D0920" w:rsidRPr="00BA2B73" w:rsidRDefault="00A03751"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220 ng/g</w:t>
            </w:r>
          </w:p>
        </w:tc>
        <w:tc>
          <w:tcPr>
            <w:tcW w:w="1170" w:type="dxa"/>
            <w:noWrap/>
          </w:tcPr>
          <w:p w14:paraId="6B467CDC" w14:textId="77777777" w:rsidR="000D0920" w:rsidRPr="00BA2B73" w:rsidRDefault="000D0920"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05" w:type="dxa"/>
            <w:noWrap/>
          </w:tcPr>
          <w:p w14:paraId="0A30E46F" w14:textId="77777777" w:rsidR="000D0920" w:rsidRPr="00BA2B73" w:rsidRDefault="000D0920"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50" w:type="dxa"/>
            <w:noWrap/>
          </w:tcPr>
          <w:p w14:paraId="10B82801" w14:textId="77777777" w:rsidR="000D0920" w:rsidRPr="00BA2B73" w:rsidRDefault="000D0920"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800" w:type="dxa"/>
            <w:noWrap/>
          </w:tcPr>
          <w:p w14:paraId="03E37241" w14:textId="77777777" w:rsidR="000D0920" w:rsidRPr="00BA2B73" w:rsidRDefault="000D0920"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125" w:type="dxa"/>
            <w:noWrap/>
          </w:tcPr>
          <w:p w14:paraId="47A2CA74" w14:textId="77777777" w:rsidR="000D0920" w:rsidRPr="00BA2B73" w:rsidRDefault="000D0920"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078" w:type="dxa"/>
          </w:tcPr>
          <w:p w14:paraId="4B3DAFBD" w14:textId="22FD89C0" w:rsidR="000D0920" w:rsidRPr="00BA2B73" w:rsidRDefault="00A03751"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00477B27" w:rsidRPr="00BA2B73">
              <w:rPr>
                <w:rFonts w:ascii="Times New Roman" w:eastAsia="Times New Roman" w:hAnsi="Times New Roman" w:cs="Times New Roman"/>
                <w:color w:val="000000"/>
                <w:sz w:val="16"/>
                <w:szCs w:val="16"/>
              </w:rPr>
              <w:instrText xml:space="preserve"> ADDIN EN.CITE &lt;EndNote&gt;&lt;Cite&gt;&lt;Author&gt;Santschi&lt;/Author&gt;&lt;Year&gt;2001&lt;/Year&gt;&lt;RecNum&gt;81&lt;/RecNum&gt;&lt;DisplayText&gt;(Santschi et al., 2001)&lt;/DisplayText&gt;&lt;record&gt;&lt;rec-number&gt;81&lt;/rec-number&gt;&lt;foreign-keys&gt;&lt;key app="EN" db-id="tdfdsa2t8tvaf1etxa5vf5d659w0w20wrxvd" timestamp="1750803012"&gt;81&lt;/key&gt;&lt;/foreign-keys&gt;&lt;ref-type name="Journal Article"&gt;17&lt;/ref-type&gt;&lt;contributors&gt;&lt;authors&gt;&lt;author&gt;Santschi, Peter H&lt;/author&gt;&lt;author&gt;Presley, Bob J&lt;/author&gt;&lt;author&gt;Wade, Terry L&lt;/author&gt;&lt;author&gt;Garcia-Romero, B&lt;/author&gt;&lt;author&gt;Baskaran, Mark&lt;/author&gt;&lt;/authors&gt;&lt;/contributors&gt;&lt;titles&gt;&lt;title&gt;Historical contamination of PAHs, PCBs, DDTs, and heavy metals in Mississippi river Delta, Galveston bay and Tampa bay sediment cores&lt;/title&gt;&lt;secondary-title&gt;Marine Environmental Research&lt;/secondary-title&gt;&lt;/titles&gt;&lt;periodical&gt;&lt;full-title&gt;Marine Environmental Research&lt;/full-title&gt;&lt;/periodical&gt;&lt;pages&gt;51-79&lt;/pages&gt;&lt;volume&gt;52&lt;/volume&gt;&lt;number&gt;1&lt;/number&gt;&lt;dates&gt;&lt;year&gt;2001&lt;/year&gt;&lt;/dates&gt;&lt;isbn&gt;0141-1136&lt;/isbn&gt;&lt;urls&gt;&lt;/urls&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(Santschi et al., 2001)</w:t>
            </w:r>
            <w:r w:rsidRPr="00BA2B73">
              <w:rPr>
                <w:rFonts w:ascii="Times New Roman" w:eastAsia="Times New Roman" w:hAnsi="Times New Roman" w:cs="Times New Roman"/>
                <w:color w:val="000000"/>
                <w:sz w:val="16"/>
                <w:szCs w:val="16"/>
              </w:rPr>
              <w:fldChar w:fldCharType="end"/>
            </w:r>
          </w:p>
        </w:tc>
      </w:tr>
      <w:tr w:rsidR="00C52798" w:rsidRPr="00BA2B73" w14:paraId="4C013AD2" w14:textId="77777777" w:rsidTr="00E007D5">
        <w:trPr>
          <w:trHeight w:val="315"/>
        </w:trPr>
        <w:tc>
          <w:tcPr>
            <w:cnfStyle w:val="001000000000" w:firstRow="0" w:lastRow="0" w:firstColumn="1" w:lastColumn="0" w:oddVBand="0" w:evenVBand="0" w:oddHBand="0" w:evenHBand="0" w:firstRowFirstColumn="0" w:firstRowLastColumn="0" w:lastRowFirstColumn="0" w:lastRowLastColumn="0"/>
            <w:tcW w:w="1350" w:type="dxa"/>
            <w:noWrap/>
          </w:tcPr>
          <w:p w14:paraId="7AF7BC5F" w14:textId="2C470BF6" w:rsidR="00C52798" w:rsidRPr="00BA2B73" w:rsidRDefault="00C52798"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Galveston Bay</w:t>
            </w:r>
          </w:p>
        </w:tc>
        <w:tc>
          <w:tcPr>
            <w:tcW w:w="536" w:type="dxa"/>
            <w:noWrap/>
          </w:tcPr>
          <w:p w14:paraId="0D027B9B" w14:textId="56788E62" w:rsidR="00C52798" w:rsidRPr="00BA2B73" w:rsidRDefault="00C52798" w:rsidP="00362A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1986</w:t>
            </w:r>
          </w:p>
        </w:tc>
        <w:tc>
          <w:tcPr>
            <w:tcW w:w="1654" w:type="dxa"/>
            <w:noWrap/>
          </w:tcPr>
          <w:p w14:paraId="334C9CC9" w14:textId="77777777" w:rsidR="00C52798" w:rsidRPr="00BA2B73" w:rsidRDefault="00C52798"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170" w:type="dxa"/>
            <w:noWrap/>
          </w:tcPr>
          <w:p w14:paraId="1D279CB2" w14:textId="77777777" w:rsidR="00C52798" w:rsidRPr="00BA2B73" w:rsidRDefault="00C52798"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tcPr>
          <w:p w14:paraId="13B30BB1" w14:textId="31A2BE99" w:rsidR="00C52798" w:rsidRPr="00BA2B73" w:rsidRDefault="00C52798"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190 ng/g</w:t>
            </w:r>
          </w:p>
        </w:tc>
        <w:tc>
          <w:tcPr>
            <w:tcW w:w="1170" w:type="dxa"/>
            <w:noWrap/>
          </w:tcPr>
          <w:p w14:paraId="56D45386" w14:textId="77777777" w:rsidR="00C52798" w:rsidRPr="00BA2B73" w:rsidRDefault="00C52798"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05" w:type="dxa"/>
            <w:noWrap/>
          </w:tcPr>
          <w:p w14:paraId="2A952DCC" w14:textId="77777777" w:rsidR="00C52798" w:rsidRPr="00BA2B73" w:rsidRDefault="00C52798"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50" w:type="dxa"/>
            <w:noWrap/>
          </w:tcPr>
          <w:p w14:paraId="380AB716" w14:textId="77777777" w:rsidR="00C52798" w:rsidRPr="00BA2B73" w:rsidRDefault="00C52798"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800" w:type="dxa"/>
            <w:noWrap/>
          </w:tcPr>
          <w:p w14:paraId="0E1EA7E1" w14:textId="77777777" w:rsidR="00C52798" w:rsidRPr="00BA2B73" w:rsidRDefault="00C52798"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125" w:type="dxa"/>
            <w:noWrap/>
          </w:tcPr>
          <w:p w14:paraId="491B10E5" w14:textId="77777777" w:rsidR="00C52798" w:rsidRPr="00BA2B73" w:rsidRDefault="00C52798"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078" w:type="dxa"/>
          </w:tcPr>
          <w:p w14:paraId="2E63F6D6" w14:textId="378FE838" w:rsidR="00C52798" w:rsidRPr="00BA2B73" w:rsidRDefault="00C52798"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00477B27" w:rsidRPr="00BA2B73">
              <w:rPr>
                <w:rFonts w:ascii="Times New Roman" w:eastAsia="Times New Roman" w:hAnsi="Times New Roman" w:cs="Times New Roman"/>
                <w:color w:val="000000"/>
                <w:sz w:val="16"/>
                <w:szCs w:val="16"/>
              </w:rPr>
              <w:instrText xml:space="preserve"> ADDIN EN.CITE &lt;EndNote&gt;&lt;Cite&gt;&lt;Author&gt;Santschi&lt;/Author&gt;&lt;Year&gt;2001&lt;/Year&gt;&lt;RecNum&gt;81&lt;/RecNum&gt;&lt;DisplayText&gt;(Santschi et al., 2001)&lt;/DisplayText&gt;&lt;record&gt;&lt;rec-number&gt;81&lt;/rec-number&gt;&lt;foreign-keys&gt;&lt;key app="EN" db-id="tdfdsa2t8tvaf1etxa5vf5d659w0w20wrxvd" timestamp="1750803012"&gt;81&lt;/key&gt;&lt;/foreign-keys&gt;&lt;ref-type name="Journal Article"&gt;17&lt;/ref-type&gt;&lt;contributors&gt;&lt;authors&gt;&lt;author&gt;Santschi, Peter H&lt;/author&gt;&lt;author&gt;Presley, Bob J&lt;/author&gt;&lt;author&gt;Wade, Terry L&lt;/author&gt;&lt;author&gt;Garcia-Romero, B&lt;/author&gt;&lt;author&gt;Baskaran, Mark&lt;/author&gt;&lt;/authors&gt;&lt;/contributors&gt;&lt;titles&gt;&lt;title&gt;Historical contamination of PAHs, PCBs, DDTs, and heavy metals in Mississippi river Delta, Galveston bay and Tampa bay sediment cores&lt;/title&gt;&lt;secondary-title&gt;Marine Environmental Research&lt;/secondary-title&gt;&lt;/titles&gt;&lt;periodical&gt;&lt;full-title&gt;Marine Environmental Research&lt;/full-title&gt;&lt;/periodical&gt;&lt;pages&gt;51-79&lt;/pages&gt;&lt;volume&gt;52&lt;/volume&gt;&lt;number&gt;1&lt;/number&gt;&lt;dates&gt;&lt;year&gt;2001&lt;/year&gt;&lt;/dates&gt;&lt;isbn&gt;0141-1136&lt;/isbn&gt;&lt;urls&gt;&lt;/urls&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(Santschi et al., 2001)</w:t>
            </w:r>
            <w:r w:rsidRPr="00BA2B73">
              <w:rPr>
                <w:rFonts w:ascii="Times New Roman" w:eastAsia="Times New Roman" w:hAnsi="Times New Roman" w:cs="Times New Roman"/>
                <w:color w:val="000000"/>
                <w:sz w:val="16"/>
                <w:szCs w:val="16"/>
              </w:rPr>
              <w:fldChar w:fldCharType="end"/>
            </w:r>
          </w:p>
        </w:tc>
      </w:tr>
      <w:tr w:rsidR="00C52798" w:rsidRPr="00BA2B73" w14:paraId="4F126127" w14:textId="77777777" w:rsidTr="00E007D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42DA88FF" w14:textId="77777777" w:rsidR="00B978DB" w:rsidRPr="00BA2B73" w:rsidRDefault="00B978DB"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Galveston Bay</w:t>
            </w:r>
          </w:p>
        </w:tc>
        <w:tc>
          <w:tcPr>
            <w:tcW w:w="536" w:type="dxa"/>
            <w:noWrap/>
            <w:hideMark/>
          </w:tcPr>
          <w:p w14:paraId="54C68104" w14:textId="77777777" w:rsidR="00B978DB" w:rsidRPr="00BA2B73" w:rsidRDefault="00B978DB" w:rsidP="00362AD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1986</w:t>
            </w:r>
          </w:p>
        </w:tc>
        <w:tc>
          <w:tcPr>
            <w:tcW w:w="1654" w:type="dxa"/>
            <w:noWrap/>
            <w:hideMark/>
          </w:tcPr>
          <w:p w14:paraId="5E50633F" w14:textId="77777777" w:rsidR="00B978DB" w:rsidRPr="00BA2B73" w:rsidRDefault="00B978DB"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170" w:type="dxa"/>
            <w:noWrap/>
            <w:hideMark/>
          </w:tcPr>
          <w:p w14:paraId="4CFC5E33" w14:textId="77777777" w:rsidR="00B978DB" w:rsidRPr="00BA2B73" w:rsidRDefault="00B978DB"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hideMark/>
          </w:tcPr>
          <w:p w14:paraId="08B69D1A" w14:textId="77777777" w:rsidR="00B978DB" w:rsidRPr="00BA2B73" w:rsidRDefault="00B978DB"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94 ng/g</w:t>
            </w:r>
          </w:p>
        </w:tc>
        <w:tc>
          <w:tcPr>
            <w:tcW w:w="1170" w:type="dxa"/>
            <w:noWrap/>
            <w:hideMark/>
          </w:tcPr>
          <w:p w14:paraId="60B5A85D" w14:textId="77777777" w:rsidR="00B978DB" w:rsidRPr="00BA2B73" w:rsidRDefault="00B978DB"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305" w:type="dxa"/>
            <w:noWrap/>
            <w:hideMark/>
          </w:tcPr>
          <w:p w14:paraId="3408E149" w14:textId="77777777" w:rsidR="00B978DB" w:rsidRPr="00BA2B73" w:rsidRDefault="00B978DB"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50" w:type="dxa"/>
            <w:noWrap/>
            <w:hideMark/>
          </w:tcPr>
          <w:p w14:paraId="53B77DC4" w14:textId="77777777" w:rsidR="00B978DB" w:rsidRPr="00BA2B73" w:rsidRDefault="00B978DB"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800" w:type="dxa"/>
            <w:noWrap/>
            <w:hideMark/>
          </w:tcPr>
          <w:p w14:paraId="4160B6A6" w14:textId="77777777" w:rsidR="00B978DB" w:rsidRPr="00BA2B73" w:rsidRDefault="00B978DB"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25" w:type="dxa"/>
            <w:noWrap/>
            <w:hideMark/>
          </w:tcPr>
          <w:p w14:paraId="152EA672" w14:textId="77777777" w:rsidR="00B978DB" w:rsidRPr="00BA2B73" w:rsidRDefault="00B978DB"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39B42594" w14:textId="279DEBB0" w:rsidR="00B978DB" w:rsidRPr="00BA2B73" w:rsidRDefault="00452A1E"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Pr="00BA2B73">
              <w:rPr>
                <w:rFonts w:ascii="Times New Roman" w:eastAsia="Times New Roman" w:hAnsi="Times New Roman" w:cs="Times New Roman"/>
                <w:color w:val="000000"/>
                <w:sz w:val="16"/>
                <w:szCs w:val="16"/>
              </w:rPr>
              <w:instrText xml:space="preserve"> ADDIN EN.CITE &lt;EndNote&gt;&lt;Cite&gt;&lt;Author&gt;Jackson&lt;/Author&gt;&lt;Year&gt;1998&lt;/Year&gt;&lt;RecNum&gt;2&lt;/RecNum&gt;&lt;DisplayText&gt;(Jackson et al., 1998)&lt;/DisplayText&gt;&lt;record&gt;&lt;rec-number&gt;2&lt;/rec-number&gt;&lt;foreign-keys&gt;&lt;key app="EN" db-id="tdfdsa2t8tvaf1etxa5vf5d659w0w20wrxvd" timestamp="1744988888"&gt;2&lt;/key&gt;&lt;/foreign-keys&gt;&lt;ref-type name="Journal Article"&gt;17&lt;/ref-type&gt;&lt;contributors&gt;&lt;authors&gt;&lt;author&gt;Jackson, Thomas J.&lt;/author&gt;&lt;author&gt;Wade, Terry L.&lt;/author&gt;&lt;author&gt;Sericano, José L.&lt;/author&gt;&lt;author&gt;Brooks, James M.&lt;/author&gt;&lt;author&gt;Wong, Jennifer M.&lt;/author&gt;&lt;author&gt;Garcia-Romero, Bernardo&lt;/author&gt;&lt;author&gt;McDonald, Thomas J.&lt;/author&gt;&lt;/authors&gt;&lt;/contributors&gt;&lt;titles&gt;&lt;title&gt;Galveston Bay: Temporal changes in the concentrations of trace organic contaminants in national status and trends oysters (1986–1994)&lt;/title&gt;&lt;secondary-title&gt;Estuaries&lt;/secondary-title&gt;&lt;/titles&gt;&lt;periodical&gt;&lt;full-title&gt;Estuaries&lt;/full-title&gt;&lt;/periodical&gt;&lt;pages&gt;718-730&lt;/pages&gt;&lt;volume&gt;21&lt;/volume&gt;&lt;number&gt;4&lt;/number&gt;&lt;dates&gt;&lt;year&gt;1998&lt;/year&gt;&lt;pub-dates&gt;&lt;date&gt;1998/12/01&lt;/date&gt;&lt;/pub-dates&gt;&lt;/dates&gt;&lt;isbn&gt;0160-8347&lt;/isbn&gt;&lt;urls&gt;&lt;related-urls&gt;&lt;url&gt;https://doi.org/10.2307/1353276&lt;/url&gt;&lt;/related-urls&gt;&lt;/urls&gt;&lt;electronic-resource-num&gt;10.2307/1353276&lt;/electronic-resource-num&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(Jackson et al., 1998)</w:t>
            </w:r>
            <w:r w:rsidRPr="00BA2B73">
              <w:rPr>
                <w:rFonts w:ascii="Times New Roman" w:eastAsia="Times New Roman" w:hAnsi="Times New Roman" w:cs="Times New Roman"/>
                <w:color w:val="000000"/>
                <w:sz w:val="16"/>
                <w:szCs w:val="16"/>
              </w:rPr>
              <w:fldChar w:fldCharType="end"/>
            </w:r>
          </w:p>
        </w:tc>
      </w:tr>
      <w:tr w:rsidR="000D0920" w:rsidRPr="00BA2B73" w14:paraId="40102333" w14:textId="77777777" w:rsidTr="00E007D5">
        <w:trPr>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0F25EC76" w14:textId="77777777" w:rsidR="00046647" w:rsidRPr="00BA2B73" w:rsidRDefault="00046647"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Galveston Bay</w:t>
            </w:r>
          </w:p>
        </w:tc>
        <w:tc>
          <w:tcPr>
            <w:tcW w:w="536" w:type="dxa"/>
            <w:noWrap/>
            <w:hideMark/>
          </w:tcPr>
          <w:p w14:paraId="3CED35CC" w14:textId="77777777" w:rsidR="00046647" w:rsidRPr="00BA2B73" w:rsidRDefault="00046647" w:rsidP="00362A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1987</w:t>
            </w:r>
          </w:p>
        </w:tc>
        <w:tc>
          <w:tcPr>
            <w:tcW w:w="1654" w:type="dxa"/>
            <w:noWrap/>
            <w:hideMark/>
          </w:tcPr>
          <w:p w14:paraId="73359F29" w14:textId="77777777"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170" w:type="dxa"/>
            <w:noWrap/>
            <w:hideMark/>
          </w:tcPr>
          <w:p w14:paraId="6B27CFBE" w14:textId="77777777"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hideMark/>
          </w:tcPr>
          <w:p w14:paraId="7159A2EF" w14:textId="77777777"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52 ng/g</w:t>
            </w:r>
          </w:p>
        </w:tc>
        <w:tc>
          <w:tcPr>
            <w:tcW w:w="1170" w:type="dxa"/>
            <w:noWrap/>
            <w:hideMark/>
          </w:tcPr>
          <w:p w14:paraId="16CC8EDB" w14:textId="77777777"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305" w:type="dxa"/>
            <w:noWrap/>
            <w:hideMark/>
          </w:tcPr>
          <w:p w14:paraId="40912DEB" w14:textId="77777777"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50" w:type="dxa"/>
            <w:noWrap/>
            <w:hideMark/>
          </w:tcPr>
          <w:p w14:paraId="1C9B595B" w14:textId="77777777"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800" w:type="dxa"/>
            <w:noWrap/>
            <w:hideMark/>
          </w:tcPr>
          <w:p w14:paraId="0EBFA864" w14:textId="77777777"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25" w:type="dxa"/>
            <w:noWrap/>
            <w:hideMark/>
          </w:tcPr>
          <w:p w14:paraId="7CA00107" w14:textId="77777777"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215474C3" w14:textId="2103992A"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Pr="00BA2B73">
              <w:rPr>
                <w:rFonts w:ascii="Times New Roman" w:eastAsia="Times New Roman" w:hAnsi="Times New Roman" w:cs="Times New Roman"/>
                <w:color w:val="000000"/>
                <w:sz w:val="16"/>
                <w:szCs w:val="16"/>
              </w:rPr>
              <w:instrText xml:space="preserve"> ADDIN EN.CITE &lt;EndNote&gt;&lt;Cite&gt;&lt;Author&gt;Jackson&lt;/Author&gt;&lt;Year&gt;1998&lt;/Year&gt;&lt;RecNum&gt;2&lt;/RecNum&gt;&lt;DisplayText&gt;(Jackson et al., 1998)&lt;/DisplayText&gt;&lt;record&gt;&lt;rec-number&gt;2&lt;/rec-number&gt;&lt;foreign-keys&gt;&lt;key app="EN" db-id="tdfdsa2t8tvaf1etxa5vf5d659w0w20wrxvd" timestamp="1744988888"&gt;2&lt;/key&gt;&lt;/foreign-keys&gt;&lt;ref-type name="Journal Article"&gt;17&lt;/ref-type&gt;&lt;contributors&gt;&lt;authors&gt;&lt;author&gt;Jackson, Thomas J.&lt;/author&gt;&lt;author&gt;Wade, Terry L.&lt;/author&gt;&lt;author&gt;Sericano, José L.&lt;/author&gt;&lt;author&gt;Brooks, James M.&lt;/author&gt;&lt;author&gt;Wong, Jennifer M.&lt;/author&gt;&lt;author&gt;Garcia-Romero, Bernardo&lt;/author&gt;&lt;author&gt;McDonald, Thomas J.&lt;/author&gt;&lt;/authors&gt;&lt;/contributors&gt;&lt;titles&gt;&lt;title&gt;Galveston Bay: Temporal changes in the concentrations of trace organic contaminants in national status and trends oysters (1986–1994)&lt;/title&gt;&lt;secondary-title&gt;Estuaries&lt;/secondary-title&gt;&lt;/titles&gt;&lt;periodical&gt;&lt;full-title&gt;Estuaries&lt;/full-title&gt;&lt;/periodical&gt;&lt;pages&gt;718-730&lt;/pages&gt;&lt;volume&gt;21&lt;/volume&gt;&lt;number&gt;4&lt;/number&gt;&lt;dates&gt;&lt;year&gt;1998&lt;/year&gt;&lt;pub-dates&gt;&lt;date&gt;1998/12/01&lt;/date&gt;&lt;/pub-dates&gt;&lt;/dates&gt;&lt;isbn&gt;0160-8347&lt;/isbn&gt;&lt;urls&gt;&lt;related-urls&gt;&lt;url&gt;https://doi.org/10.2307/1353276&lt;/url&gt;&lt;/related-urls&gt;&lt;/urls&gt;&lt;electronic-resource-num&gt;10.2307/1353276&lt;/electronic-resource-num&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(Jackson et al., 1998)</w:t>
            </w:r>
            <w:r w:rsidRPr="00BA2B73">
              <w:rPr>
                <w:rFonts w:ascii="Times New Roman" w:eastAsia="Times New Roman" w:hAnsi="Times New Roman" w:cs="Times New Roman"/>
                <w:color w:val="000000"/>
                <w:sz w:val="16"/>
                <w:szCs w:val="16"/>
              </w:rPr>
              <w:fldChar w:fldCharType="end"/>
            </w:r>
          </w:p>
        </w:tc>
      </w:tr>
      <w:tr w:rsidR="00C52798" w:rsidRPr="00BA2B73" w14:paraId="75E95E8E" w14:textId="77777777" w:rsidTr="00E007D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46232482" w14:textId="77777777" w:rsidR="00046647" w:rsidRPr="00BA2B73" w:rsidRDefault="00046647"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Galveston Bay</w:t>
            </w:r>
          </w:p>
        </w:tc>
        <w:tc>
          <w:tcPr>
            <w:tcW w:w="536" w:type="dxa"/>
            <w:noWrap/>
            <w:hideMark/>
          </w:tcPr>
          <w:p w14:paraId="4D3C65EB" w14:textId="77777777" w:rsidR="00046647" w:rsidRPr="00BA2B73" w:rsidRDefault="00046647" w:rsidP="00362AD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1988</w:t>
            </w:r>
          </w:p>
        </w:tc>
        <w:tc>
          <w:tcPr>
            <w:tcW w:w="1654" w:type="dxa"/>
            <w:noWrap/>
            <w:hideMark/>
          </w:tcPr>
          <w:p w14:paraId="211EC848" w14:textId="77777777" w:rsidR="00046647" w:rsidRPr="00BA2B73" w:rsidRDefault="0004664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170" w:type="dxa"/>
            <w:noWrap/>
            <w:hideMark/>
          </w:tcPr>
          <w:p w14:paraId="34F638D1" w14:textId="77777777" w:rsidR="00046647" w:rsidRPr="00BA2B73" w:rsidRDefault="0004664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hideMark/>
          </w:tcPr>
          <w:p w14:paraId="64EE686A" w14:textId="77777777" w:rsidR="00046647" w:rsidRPr="00BA2B73" w:rsidRDefault="0004664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174 ng/g</w:t>
            </w:r>
          </w:p>
        </w:tc>
        <w:tc>
          <w:tcPr>
            <w:tcW w:w="1170" w:type="dxa"/>
            <w:noWrap/>
            <w:hideMark/>
          </w:tcPr>
          <w:p w14:paraId="29289715" w14:textId="77777777" w:rsidR="00046647" w:rsidRPr="00BA2B73" w:rsidRDefault="0004664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305" w:type="dxa"/>
            <w:noWrap/>
            <w:hideMark/>
          </w:tcPr>
          <w:p w14:paraId="1538BBAD" w14:textId="77777777" w:rsidR="00046647" w:rsidRPr="00BA2B73" w:rsidRDefault="0004664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50" w:type="dxa"/>
            <w:noWrap/>
            <w:hideMark/>
          </w:tcPr>
          <w:p w14:paraId="3C84946B" w14:textId="77777777" w:rsidR="00046647" w:rsidRPr="00BA2B73" w:rsidRDefault="0004664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800" w:type="dxa"/>
            <w:noWrap/>
            <w:hideMark/>
          </w:tcPr>
          <w:p w14:paraId="453EAC08" w14:textId="77777777" w:rsidR="00046647" w:rsidRPr="00BA2B73" w:rsidRDefault="0004664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25" w:type="dxa"/>
            <w:noWrap/>
            <w:hideMark/>
          </w:tcPr>
          <w:p w14:paraId="7A6B2E02" w14:textId="77777777" w:rsidR="00046647" w:rsidRPr="00BA2B73" w:rsidRDefault="0004664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7CD0EB8C" w14:textId="79F6D155" w:rsidR="00046647" w:rsidRPr="00BA2B73" w:rsidRDefault="0004664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Pr="00BA2B73">
              <w:rPr>
                <w:rFonts w:ascii="Times New Roman" w:eastAsia="Times New Roman" w:hAnsi="Times New Roman" w:cs="Times New Roman"/>
                <w:color w:val="000000"/>
                <w:sz w:val="16"/>
                <w:szCs w:val="16"/>
              </w:rPr>
              <w:instrText xml:space="preserve"> ADDIN EN.CITE &lt;EndNote&gt;&lt;Cite&gt;&lt;Author&gt;Jackson&lt;/Author&gt;&lt;Year&gt;1998&lt;/Year&gt;&lt;RecNum&gt;2&lt;/RecNum&gt;&lt;DisplayText&gt;(Jackson et al., 1998)&lt;/DisplayText&gt;&lt;record&gt;&lt;rec-number&gt;2&lt;/rec-number&gt;&lt;foreign-keys&gt;&lt;key app="EN" db-id="tdfdsa2t8tvaf1etxa5vf5d659w0w20wrxvd" timestamp="1744988888"&gt;2&lt;/key&gt;&lt;/foreign-keys&gt;&lt;ref-type name="Journal Article"&gt;17&lt;/ref-type&gt;&lt;contributors&gt;&lt;authors&gt;&lt;author&gt;Jackson, Thomas J.&lt;/author&gt;&lt;author&gt;Wade, Terry L.&lt;/author&gt;&lt;author&gt;Sericano, José L.&lt;/author&gt;&lt;author&gt;Brooks, James M.&lt;/author&gt;&lt;author&gt;Wong, Jennifer M.&lt;/author&gt;&lt;author&gt;Garcia-Romero, Bernardo&lt;/author&gt;&lt;author&gt;McDonald, Thomas J.&lt;/author&gt;&lt;/authors&gt;&lt;/contributors&gt;&lt;titles&gt;&lt;title&gt;Galveston Bay: Temporal changes in the concentrations of trace organic contaminants in national status and trends oysters (1986–1994)&lt;/title&gt;&lt;secondary-title&gt;Estuaries&lt;/secondary-title&gt;&lt;/titles&gt;&lt;periodical&gt;&lt;full-title&gt;Estuaries&lt;/full-title&gt;&lt;/periodical&gt;&lt;pages&gt;718-730&lt;/pages&gt;&lt;volume&gt;21&lt;/volume&gt;&lt;number&gt;4&lt;/number&gt;&lt;dates&gt;&lt;year&gt;1998&lt;/year&gt;&lt;pub-dates&gt;&lt;date&gt;1998/12/01&lt;/date&gt;&lt;/pub-dates&gt;&lt;/dates&gt;&lt;isbn&gt;0160-8347&lt;/isbn&gt;&lt;urls&gt;&lt;related-urls&gt;&lt;url&gt;https://doi.org/10.2307/1353276&lt;/url&gt;&lt;/related-urls&gt;&lt;/urls&gt;&lt;electronic-resource-num&gt;10.2307/1353276&lt;/electronic-resource-num&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(Jackson et al., 1998)</w:t>
            </w:r>
            <w:r w:rsidRPr="00BA2B73">
              <w:rPr>
                <w:rFonts w:ascii="Times New Roman" w:eastAsia="Times New Roman" w:hAnsi="Times New Roman" w:cs="Times New Roman"/>
                <w:color w:val="000000"/>
                <w:sz w:val="16"/>
                <w:szCs w:val="16"/>
              </w:rPr>
              <w:fldChar w:fldCharType="end"/>
            </w:r>
          </w:p>
        </w:tc>
      </w:tr>
      <w:tr w:rsidR="000D0920" w:rsidRPr="00BA2B73" w14:paraId="087C7E8D" w14:textId="77777777" w:rsidTr="00E007D5">
        <w:trPr>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14DD61CD" w14:textId="77777777" w:rsidR="00046647" w:rsidRPr="00BA2B73" w:rsidRDefault="00046647"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Galveston Bay</w:t>
            </w:r>
          </w:p>
        </w:tc>
        <w:tc>
          <w:tcPr>
            <w:tcW w:w="536" w:type="dxa"/>
            <w:noWrap/>
            <w:hideMark/>
          </w:tcPr>
          <w:p w14:paraId="0BFDC4D3" w14:textId="77777777" w:rsidR="00046647" w:rsidRPr="00BA2B73" w:rsidRDefault="00046647" w:rsidP="00362A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1989</w:t>
            </w:r>
          </w:p>
        </w:tc>
        <w:tc>
          <w:tcPr>
            <w:tcW w:w="1654" w:type="dxa"/>
            <w:noWrap/>
            <w:hideMark/>
          </w:tcPr>
          <w:p w14:paraId="217493D8" w14:textId="77777777"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170" w:type="dxa"/>
            <w:noWrap/>
            <w:hideMark/>
          </w:tcPr>
          <w:p w14:paraId="105879FF" w14:textId="77777777"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hideMark/>
          </w:tcPr>
          <w:p w14:paraId="2D4CEBC7" w14:textId="77777777"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202 ng/g</w:t>
            </w:r>
          </w:p>
        </w:tc>
        <w:tc>
          <w:tcPr>
            <w:tcW w:w="1170" w:type="dxa"/>
            <w:noWrap/>
            <w:hideMark/>
          </w:tcPr>
          <w:p w14:paraId="7AFDF759" w14:textId="77777777"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305" w:type="dxa"/>
            <w:noWrap/>
            <w:hideMark/>
          </w:tcPr>
          <w:p w14:paraId="7C070B29" w14:textId="77777777"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50" w:type="dxa"/>
            <w:noWrap/>
            <w:hideMark/>
          </w:tcPr>
          <w:p w14:paraId="35443196" w14:textId="77777777"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800" w:type="dxa"/>
            <w:noWrap/>
            <w:hideMark/>
          </w:tcPr>
          <w:p w14:paraId="142F0D8E" w14:textId="77777777"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25" w:type="dxa"/>
            <w:noWrap/>
            <w:hideMark/>
          </w:tcPr>
          <w:p w14:paraId="493F467A" w14:textId="77777777"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1B7F94CF" w14:textId="2951218C"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Pr="00BA2B73">
              <w:rPr>
                <w:rFonts w:ascii="Times New Roman" w:eastAsia="Times New Roman" w:hAnsi="Times New Roman" w:cs="Times New Roman"/>
                <w:color w:val="000000"/>
                <w:sz w:val="16"/>
                <w:szCs w:val="16"/>
              </w:rPr>
              <w:instrText xml:space="preserve"> ADDIN EN.CITE &lt;EndNote&gt;&lt;Cite&gt;&lt;Author&gt;Jackson&lt;/Author&gt;&lt;Year&gt;1998&lt;/Year&gt;&lt;RecNum&gt;2&lt;/RecNum&gt;&lt;DisplayText&gt;(Jackson et al., 1998)&lt;/DisplayText&gt;&lt;record&gt;&lt;rec-number&gt;2&lt;/rec-number&gt;&lt;foreign-keys&gt;&lt;key app="EN" db-id="tdfdsa2t8tvaf1etxa5vf5d659w0w20wrxvd" timestamp="1744988888"&gt;2&lt;/key&gt;&lt;/foreign-keys&gt;&lt;ref-type name="Journal Article"&gt;17&lt;/ref-type&gt;&lt;contributors&gt;&lt;authors&gt;&lt;author&gt;Jackson, Thomas J.&lt;/author&gt;&lt;author&gt;Wade, Terry L.&lt;/author&gt;&lt;author&gt;Sericano, José L.&lt;/author&gt;&lt;author&gt;Brooks, James M.&lt;/author&gt;&lt;author&gt;Wong, Jennifer M.&lt;/author&gt;&lt;author&gt;Garcia-Romero, Bernardo&lt;/author&gt;&lt;author&gt;McDonald, Thomas J.&lt;/author&gt;&lt;/authors&gt;&lt;/contributors&gt;&lt;titles&gt;&lt;title&gt;Galveston Bay: Temporal changes in the concentrations of trace organic contaminants in national status and trends oysters (1986–1994)&lt;/title&gt;&lt;secondary-title&gt;Estuaries&lt;/secondary-title&gt;&lt;/titles&gt;&lt;periodical&gt;&lt;full-title&gt;Estuaries&lt;/full-title&gt;&lt;/periodical&gt;&lt;pages&gt;718-730&lt;/pages&gt;&lt;volume&gt;21&lt;/volume&gt;&lt;number&gt;4&lt;/number&gt;&lt;dates&gt;&lt;year&gt;1998&lt;/year&gt;&lt;pub-dates&gt;&lt;date&gt;1998/12/01&lt;/date&gt;&lt;/pub-dates&gt;&lt;/dates&gt;&lt;isbn&gt;0160-8347&lt;/isbn&gt;&lt;urls&gt;&lt;related-urls&gt;&lt;url&gt;https://doi.org/10.2307/1353276&lt;/url&gt;&lt;/related-urls&gt;&lt;/urls&gt;&lt;electronic-resource-num&gt;10.2307/1353276&lt;/electronic-resource-num&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(Jackson et al., 1998)</w:t>
            </w:r>
            <w:r w:rsidRPr="00BA2B73">
              <w:rPr>
                <w:rFonts w:ascii="Times New Roman" w:eastAsia="Times New Roman" w:hAnsi="Times New Roman" w:cs="Times New Roman"/>
                <w:color w:val="000000"/>
                <w:sz w:val="16"/>
                <w:szCs w:val="16"/>
              </w:rPr>
              <w:fldChar w:fldCharType="end"/>
            </w:r>
          </w:p>
        </w:tc>
      </w:tr>
      <w:tr w:rsidR="00C52798" w:rsidRPr="00BA2B73" w14:paraId="4261F15D" w14:textId="77777777" w:rsidTr="00E007D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50" w:type="dxa"/>
            <w:noWrap/>
          </w:tcPr>
          <w:p w14:paraId="59435197" w14:textId="3397DD60" w:rsidR="00C52798" w:rsidRPr="00BA2B73" w:rsidRDefault="00913B80"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Galveston Bay</w:t>
            </w:r>
          </w:p>
        </w:tc>
        <w:tc>
          <w:tcPr>
            <w:tcW w:w="536" w:type="dxa"/>
            <w:noWrap/>
          </w:tcPr>
          <w:p w14:paraId="069DF69C" w14:textId="3951B16E" w:rsidR="00C52798" w:rsidRPr="00BA2B73" w:rsidRDefault="00913B80" w:rsidP="00362AD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1990</w:t>
            </w:r>
          </w:p>
        </w:tc>
        <w:tc>
          <w:tcPr>
            <w:tcW w:w="1654" w:type="dxa"/>
            <w:noWrap/>
          </w:tcPr>
          <w:p w14:paraId="750A6F99" w14:textId="77777777" w:rsidR="00C52798" w:rsidRPr="00BA2B73" w:rsidRDefault="00C52798"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170" w:type="dxa"/>
            <w:noWrap/>
          </w:tcPr>
          <w:p w14:paraId="2C6831E0" w14:textId="77777777" w:rsidR="00C52798" w:rsidRPr="00BA2B73" w:rsidRDefault="00C52798"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tcPr>
          <w:p w14:paraId="344E2A6E" w14:textId="60068ED7" w:rsidR="00C52798" w:rsidRPr="00BA2B73" w:rsidRDefault="00913B80"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310 ng/g</w:t>
            </w:r>
          </w:p>
        </w:tc>
        <w:tc>
          <w:tcPr>
            <w:tcW w:w="1170" w:type="dxa"/>
            <w:noWrap/>
          </w:tcPr>
          <w:p w14:paraId="35BE7F73" w14:textId="77777777" w:rsidR="00C52798" w:rsidRPr="00BA2B73" w:rsidRDefault="00C52798"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305" w:type="dxa"/>
            <w:noWrap/>
          </w:tcPr>
          <w:p w14:paraId="682C2F2C" w14:textId="77777777" w:rsidR="00C52798" w:rsidRPr="00BA2B73" w:rsidRDefault="00C52798"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50" w:type="dxa"/>
            <w:noWrap/>
          </w:tcPr>
          <w:p w14:paraId="021AA75F" w14:textId="77777777" w:rsidR="00C52798" w:rsidRPr="00BA2B73" w:rsidRDefault="00C52798"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800" w:type="dxa"/>
            <w:noWrap/>
          </w:tcPr>
          <w:p w14:paraId="539388B4" w14:textId="77777777" w:rsidR="00C52798" w:rsidRPr="00BA2B73" w:rsidRDefault="00C52798"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25" w:type="dxa"/>
            <w:noWrap/>
          </w:tcPr>
          <w:p w14:paraId="5DF04D23" w14:textId="77777777" w:rsidR="00C52798" w:rsidRPr="00BA2B73" w:rsidRDefault="00C52798"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078" w:type="dxa"/>
          </w:tcPr>
          <w:p w14:paraId="66CC3033" w14:textId="4939095D" w:rsidR="00C52798" w:rsidRPr="00BA2B73" w:rsidRDefault="00913B80"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00477B27" w:rsidRPr="00BA2B73">
              <w:rPr>
                <w:rFonts w:ascii="Times New Roman" w:eastAsia="Times New Roman" w:hAnsi="Times New Roman" w:cs="Times New Roman"/>
                <w:color w:val="000000"/>
                <w:sz w:val="16"/>
                <w:szCs w:val="16"/>
              </w:rPr>
              <w:instrText xml:space="preserve"> ADDIN EN.CITE &lt;EndNote&gt;&lt;Cite&gt;&lt;Author&gt;Santschi&lt;/Author&gt;&lt;Year&gt;2001&lt;/Year&gt;&lt;RecNum&gt;81&lt;/RecNum&gt;&lt;DisplayText&gt;(Santschi et al., 2001)&lt;/DisplayText&gt;&lt;record&gt;&lt;rec-number&gt;81&lt;/rec-number&gt;&lt;foreign-keys&gt;&lt;key app="EN" db-id="tdfdsa2t8tvaf1etxa5vf5d659w0w20wrxvd" timestamp="1750803012"&gt;81&lt;/key&gt;&lt;/foreign-keys&gt;&lt;ref-type name="Journal Article"&gt;17&lt;/ref-type&gt;&lt;contributors&gt;&lt;authors&gt;&lt;author&gt;Santschi, Peter H&lt;/author&gt;&lt;author&gt;Presley, Bob J&lt;/author&gt;&lt;author&gt;Wade, Terry L&lt;/author&gt;&lt;author&gt;Garcia-Romero, B&lt;/author&gt;&lt;author&gt;Baskaran, Mark&lt;/author&gt;&lt;/authors&gt;&lt;/contributors&gt;&lt;titles&gt;&lt;title&gt;Historical contamination of PAHs, PCBs, DDTs, and heavy metals in Mississippi river Delta, Galveston bay and Tampa bay sediment cores&lt;/title&gt;&lt;secondary-title&gt;Marine Environmental Research&lt;/secondary-title&gt;&lt;/titles&gt;&lt;periodical&gt;&lt;full-title&gt;Marine Environmental Research&lt;/full-title&gt;&lt;/periodical&gt;&lt;pages&gt;51-79&lt;/pages&gt;&lt;volume&gt;52&lt;/volume&gt;&lt;number&gt;1&lt;/number&gt;&lt;dates&gt;&lt;year&gt;2001&lt;/year&gt;&lt;/dates&gt;&lt;isbn&gt;0141-1136&lt;/isbn&gt;&lt;urls&gt;&lt;/urls&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(Santschi et al., 2001)</w:t>
            </w:r>
            <w:r w:rsidRPr="00BA2B73">
              <w:rPr>
                <w:rFonts w:ascii="Times New Roman" w:eastAsia="Times New Roman" w:hAnsi="Times New Roman" w:cs="Times New Roman"/>
                <w:color w:val="000000"/>
                <w:sz w:val="16"/>
                <w:szCs w:val="16"/>
              </w:rPr>
              <w:fldChar w:fldCharType="end"/>
            </w:r>
          </w:p>
        </w:tc>
      </w:tr>
      <w:tr w:rsidR="00C52798" w:rsidRPr="00BA2B73" w14:paraId="2A0F86C0" w14:textId="77777777" w:rsidTr="00E007D5">
        <w:trPr>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2B0FA74A" w14:textId="77777777" w:rsidR="00046647" w:rsidRPr="00BA2B73" w:rsidRDefault="00046647"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Galveston Bay</w:t>
            </w:r>
          </w:p>
        </w:tc>
        <w:tc>
          <w:tcPr>
            <w:tcW w:w="536" w:type="dxa"/>
            <w:noWrap/>
            <w:hideMark/>
          </w:tcPr>
          <w:p w14:paraId="129180FA" w14:textId="77777777" w:rsidR="00046647" w:rsidRPr="00BA2B73" w:rsidRDefault="00046647" w:rsidP="00362A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1990</w:t>
            </w:r>
          </w:p>
        </w:tc>
        <w:tc>
          <w:tcPr>
            <w:tcW w:w="1654" w:type="dxa"/>
            <w:noWrap/>
            <w:hideMark/>
          </w:tcPr>
          <w:p w14:paraId="730DA80C" w14:textId="77777777"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170" w:type="dxa"/>
            <w:noWrap/>
            <w:hideMark/>
          </w:tcPr>
          <w:p w14:paraId="6DF4BB29" w14:textId="77777777"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hideMark/>
          </w:tcPr>
          <w:p w14:paraId="60BCF5D3" w14:textId="77777777"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120 ng/g</w:t>
            </w:r>
          </w:p>
        </w:tc>
        <w:tc>
          <w:tcPr>
            <w:tcW w:w="1170" w:type="dxa"/>
            <w:noWrap/>
            <w:hideMark/>
          </w:tcPr>
          <w:p w14:paraId="4C2F8913" w14:textId="77777777"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305" w:type="dxa"/>
            <w:noWrap/>
            <w:hideMark/>
          </w:tcPr>
          <w:p w14:paraId="56AA8D8B" w14:textId="77777777"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50" w:type="dxa"/>
            <w:noWrap/>
            <w:hideMark/>
          </w:tcPr>
          <w:p w14:paraId="6805000F" w14:textId="77777777"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800" w:type="dxa"/>
            <w:noWrap/>
            <w:hideMark/>
          </w:tcPr>
          <w:p w14:paraId="22E0353D" w14:textId="77777777"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25" w:type="dxa"/>
            <w:noWrap/>
            <w:hideMark/>
          </w:tcPr>
          <w:p w14:paraId="27425332" w14:textId="77777777"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367E65AE" w14:textId="793F048E"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Pr="00BA2B73">
              <w:rPr>
                <w:rFonts w:ascii="Times New Roman" w:eastAsia="Times New Roman" w:hAnsi="Times New Roman" w:cs="Times New Roman"/>
                <w:color w:val="000000"/>
                <w:sz w:val="16"/>
                <w:szCs w:val="16"/>
              </w:rPr>
              <w:instrText xml:space="preserve"> ADDIN EN.CITE &lt;EndNote&gt;&lt;Cite&gt;&lt;Author&gt;Jackson&lt;/Author&gt;&lt;Year&gt;1998&lt;/Year&gt;&lt;RecNum&gt;2&lt;/RecNum&gt;&lt;DisplayText&gt;(Jackson et al., 1998)&lt;/DisplayText&gt;&lt;record&gt;&lt;rec-number&gt;2&lt;/rec-number&gt;&lt;foreign-keys&gt;&lt;key app="EN" db-id="tdfdsa2t8tvaf1etxa5vf5d659w0w20wrxvd" timestamp="1744988888"&gt;2&lt;/key&gt;&lt;/foreign-keys&gt;&lt;ref-type name="Journal Article"&gt;17&lt;/ref-type&gt;&lt;contributors&gt;&lt;authors&gt;&lt;author&gt;Jackson, Thomas J.&lt;/author&gt;&lt;author&gt;Wade, Terry L.&lt;/author&gt;&lt;author&gt;Sericano, José L.&lt;/author&gt;&lt;author&gt;Brooks, James M.&lt;/author&gt;&lt;author&gt;Wong, Jennifer M.&lt;/author&gt;&lt;author&gt;Garcia-Romero, Bernardo&lt;/author&gt;&lt;author&gt;McDonald, Thomas J.&lt;/author&gt;&lt;/authors&gt;&lt;/contributors&gt;&lt;titles&gt;&lt;title&gt;Galveston Bay: Temporal changes in the concentrations of trace organic contaminants in national status and trends oysters (1986–1994)&lt;/title&gt;&lt;secondary-title&gt;Estuaries&lt;/secondary-title&gt;&lt;/titles&gt;&lt;periodical&gt;&lt;full-title&gt;Estuaries&lt;/full-title&gt;&lt;/periodical&gt;&lt;pages&gt;718-730&lt;/pages&gt;&lt;volume&gt;21&lt;/volume&gt;&lt;number&gt;4&lt;/number&gt;&lt;dates&gt;&lt;year&gt;1998&lt;/year&gt;&lt;pub-dates&gt;&lt;date&gt;1998/12/01&lt;/date&gt;&lt;/pub-dates&gt;&lt;/dates&gt;&lt;isbn&gt;0160-8347&lt;/isbn&gt;&lt;urls&gt;&lt;related-urls&gt;&lt;url&gt;https://doi.org/10.2307/1353276&lt;/url&gt;&lt;/related-urls&gt;&lt;/urls&gt;&lt;electronic-resource-num&gt;10.2307/1353276&lt;/electronic-resource-num&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(Jackson et al., 1998)</w:t>
            </w:r>
            <w:r w:rsidRPr="00BA2B73">
              <w:rPr>
                <w:rFonts w:ascii="Times New Roman" w:eastAsia="Times New Roman" w:hAnsi="Times New Roman" w:cs="Times New Roman"/>
                <w:color w:val="000000"/>
                <w:sz w:val="16"/>
                <w:szCs w:val="16"/>
              </w:rPr>
              <w:fldChar w:fldCharType="end"/>
            </w:r>
          </w:p>
        </w:tc>
      </w:tr>
      <w:tr w:rsidR="000D0920" w:rsidRPr="00BA2B73" w14:paraId="5F7ED113" w14:textId="77777777" w:rsidTr="00E007D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30B1329E" w14:textId="77777777" w:rsidR="00046647" w:rsidRPr="00BA2B73" w:rsidRDefault="00046647"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Galveston Bay</w:t>
            </w:r>
          </w:p>
        </w:tc>
        <w:tc>
          <w:tcPr>
            <w:tcW w:w="536" w:type="dxa"/>
            <w:noWrap/>
            <w:hideMark/>
          </w:tcPr>
          <w:p w14:paraId="18EF9A16" w14:textId="77777777" w:rsidR="00046647" w:rsidRPr="00BA2B73" w:rsidRDefault="00046647" w:rsidP="00362AD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1991</w:t>
            </w:r>
          </w:p>
        </w:tc>
        <w:tc>
          <w:tcPr>
            <w:tcW w:w="1654" w:type="dxa"/>
            <w:noWrap/>
            <w:hideMark/>
          </w:tcPr>
          <w:p w14:paraId="3AF70ACB" w14:textId="77777777" w:rsidR="00046647" w:rsidRPr="00BA2B73" w:rsidRDefault="0004664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170" w:type="dxa"/>
            <w:noWrap/>
            <w:hideMark/>
          </w:tcPr>
          <w:p w14:paraId="3265EE8E" w14:textId="77777777" w:rsidR="00046647" w:rsidRPr="00BA2B73" w:rsidRDefault="0004664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hideMark/>
          </w:tcPr>
          <w:p w14:paraId="0B7D8B24" w14:textId="77777777" w:rsidR="00046647" w:rsidRPr="00BA2B73" w:rsidRDefault="0004664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24 ng/g</w:t>
            </w:r>
          </w:p>
        </w:tc>
        <w:tc>
          <w:tcPr>
            <w:tcW w:w="1170" w:type="dxa"/>
            <w:noWrap/>
            <w:hideMark/>
          </w:tcPr>
          <w:p w14:paraId="6A4F977A" w14:textId="77777777" w:rsidR="00046647" w:rsidRPr="00BA2B73" w:rsidRDefault="0004664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305" w:type="dxa"/>
            <w:noWrap/>
            <w:hideMark/>
          </w:tcPr>
          <w:p w14:paraId="0A731464" w14:textId="77777777" w:rsidR="00046647" w:rsidRPr="00BA2B73" w:rsidRDefault="0004664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50" w:type="dxa"/>
            <w:noWrap/>
            <w:hideMark/>
          </w:tcPr>
          <w:p w14:paraId="7BE1F779" w14:textId="77777777" w:rsidR="00046647" w:rsidRPr="00BA2B73" w:rsidRDefault="0004664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800" w:type="dxa"/>
            <w:noWrap/>
            <w:hideMark/>
          </w:tcPr>
          <w:p w14:paraId="26DFD12C" w14:textId="77777777" w:rsidR="00046647" w:rsidRPr="00BA2B73" w:rsidRDefault="0004664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25" w:type="dxa"/>
            <w:noWrap/>
            <w:hideMark/>
          </w:tcPr>
          <w:p w14:paraId="0478286F" w14:textId="77777777" w:rsidR="00046647" w:rsidRPr="00BA2B73" w:rsidRDefault="0004664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10B3DF01" w14:textId="67CD7308" w:rsidR="00046647" w:rsidRPr="00BA2B73" w:rsidRDefault="0004664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Pr="00BA2B73">
              <w:rPr>
                <w:rFonts w:ascii="Times New Roman" w:eastAsia="Times New Roman" w:hAnsi="Times New Roman" w:cs="Times New Roman"/>
                <w:color w:val="000000"/>
                <w:sz w:val="16"/>
                <w:szCs w:val="16"/>
              </w:rPr>
              <w:instrText xml:space="preserve"> ADDIN EN.CITE &lt;EndNote&gt;&lt;Cite&gt;&lt;Author&gt;Jackson&lt;/Author&gt;&lt;Year&gt;1998&lt;/Year&gt;&lt;RecNum&gt;2&lt;/RecNum&gt;&lt;DisplayText&gt;(Jackson et al., 1998)&lt;/DisplayText&gt;&lt;record&gt;&lt;rec-number&gt;2&lt;/rec-number&gt;&lt;foreign-keys&gt;&lt;key app="EN" db-id="tdfdsa2t8tvaf1etxa5vf5d659w0w20wrxvd" timestamp="1744988888"&gt;2&lt;/key&gt;&lt;/foreign-keys&gt;&lt;ref-type name="Journal Article"&gt;17&lt;/ref-type&gt;&lt;contributors&gt;&lt;authors&gt;&lt;author&gt;Jackson, Thomas J.&lt;/author&gt;&lt;author&gt;Wade, Terry L.&lt;/author&gt;&lt;author&gt;Sericano, José L.&lt;/author&gt;&lt;author&gt;Brooks, James M.&lt;/author&gt;&lt;author&gt;Wong, Jennifer M.&lt;/author&gt;&lt;author&gt;Garcia-Romero, Bernardo&lt;/author&gt;&lt;author&gt;McDonald, Thomas J.&lt;/author&gt;&lt;/authors&gt;&lt;/contributors&gt;&lt;titles&gt;&lt;title&gt;Galveston Bay: Temporal changes in the concentrations of trace organic contaminants in national status and trends oysters (1986–1994)&lt;/title&gt;&lt;secondary-title&gt;Estuaries&lt;/secondary-title&gt;&lt;/titles&gt;&lt;periodical&gt;&lt;full-title&gt;Estuaries&lt;/full-title&gt;&lt;/periodical&gt;&lt;pages&gt;718-730&lt;/pages&gt;&lt;volume&gt;21&lt;/volume&gt;&lt;number&gt;4&lt;/number&gt;&lt;dates&gt;&lt;year&gt;1998&lt;/year&gt;&lt;pub-dates&gt;&lt;date&gt;1998/12/01&lt;/date&gt;&lt;/pub-dates&gt;&lt;/dates&gt;&lt;isbn&gt;0160-8347&lt;/isbn&gt;&lt;urls&gt;&lt;related-urls&gt;&lt;url&gt;https://doi.org/10.2307/1353276&lt;/url&gt;&lt;/related-urls&gt;&lt;/urls&gt;&lt;electronic-resource-num&gt;10.2307/1353276&lt;/electronic-resource-num&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(Jackson et al., 1998)</w:t>
            </w:r>
            <w:r w:rsidRPr="00BA2B73">
              <w:rPr>
                <w:rFonts w:ascii="Times New Roman" w:eastAsia="Times New Roman" w:hAnsi="Times New Roman" w:cs="Times New Roman"/>
                <w:color w:val="000000"/>
                <w:sz w:val="16"/>
                <w:szCs w:val="16"/>
              </w:rPr>
              <w:fldChar w:fldCharType="end"/>
            </w:r>
          </w:p>
        </w:tc>
      </w:tr>
      <w:tr w:rsidR="00C52798" w:rsidRPr="00BA2B73" w14:paraId="43659EE6" w14:textId="77777777" w:rsidTr="00E007D5">
        <w:trPr>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1F27AA15" w14:textId="77777777" w:rsidR="00046647" w:rsidRPr="00BA2B73" w:rsidRDefault="00046647"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Galveston Bay</w:t>
            </w:r>
          </w:p>
        </w:tc>
        <w:tc>
          <w:tcPr>
            <w:tcW w:w="536" w:type="dxa"/>
            <w:noWrap/>
            <w:hideMark/>
          </w:tcPr>
          <w:p w14:paraId="4FB4BBD9" w14:textId="77777777" w:rsidR="00046647" w:rsidRPr="00BA2B73" w:rsidRDefault="00046647" w:rsidP="00362A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1992</w:t>
            </w:r>
          </w:p>
        </w:tc>
        <w:tc>
          <w:tcPr>
            <w:tcW w:w="1654" w:type="dxa"/>
            <w:noWrap/>
            <w:hideMark/>
          </w:tcPr>
          <w:p w14:paraId="639753F7" w14:textId="77777777"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170" w:type="dxa"/>
            <w:noWrap/>
            <w:hideMark/>
          </w:tcPr>
          <w:p w14:paraId="3F7D064B" w14:textId="77777777"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hideMark/>
          </w:tcPr>
          <w:p w14:paraId="3A6743BD" w14:textId="77777777"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43 ng/g</w:t>
            </w:r>
          </w:p>
        </w:tc>
        <w:tc>
          <w:tcPr>
            <w:tcW w:w="1170" w:type="dxa"/>
            <w:noWrap/>
            <w:hideMark/>
          </w:tcPr>
          <w:p w14:paraId="269E70FE" w14:textId="77777777"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305" w:type="dxa"/>
            <w:noWrap/>
            <w:hideMark/>
          </w:tcPr>
          <w:p w14:paraId="2761971E" w14:textId="77777777"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50" w:type="dxa"/>
            <w:noWrap/>
            <w:hideMark/>
          </w:tcPr>
          <w:p w14:paraId="65EF2161" w14:textId="77777777"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800" w:type="dxa"/>
            <w:noWrap/>
            <w:hideMark/>
          </w:tcPr>
          <w:p w14:paraId="21E06B05" w14:textId="77777777"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25" w:type="dxa"/>
            <w:noWrap/>
            <w:hideMark/>
          </w:tcPr>
          <w:p w14:paraId="0D03249E" w14:textId="77777777"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4CA07998" w14:textId="694B6984" w:rsidR="00046647" w:rsidRPr="00BA2B73" w:rsidRDefault="0004664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Pr="00BA2B73">
              <w:rPr>
                <w:rFonts w:ascii="Times New Roman" w:eastAsia="Times New Roman" w:hAnsi="Times New Roman" w:cs="Times New Roman"/>
                <w:color w:val="000000"/>
                <w:sz w:val="16"/>
                <w:szCs w:val="16"/>
              </w:rPr>
              <w:instrText xml:space="preserve"> ADDIN EN.CITE &lt;EndNote&gt;&lt;Cite&gt;&lt;Author&gt;Jackson&lt;/Author&gt;&lt;Year&gt;1998&lt;/Year&gt;&lt;RecNum&gt;2&lt;/RecNum&gt;&lt;DisplayText&gt;(Jackson et al., 1998)&lt;/DisplayText&gt;&lt;record&gt;&lt;rec-number&gt;2&lt;/rec-number&gt;&lt;foreign-keys&gt;&lt;key app="EN" db-id="tdfdsa2t8tvaf1etxa5vf5d659w0w20wrxvd" timestamp="1744988888"&gt;2&lt;/key&gt;&lt;/foreign-keys&gt;&lt;ref-type name="Journal Article"&gt;17&lt;/ref-type&gt;&lt;contributors&gt;&lt;authors&gt;&lt;author&gt;Jackson, Thomas J.&lt;/author&gt;&lt;author&gt;Wade, Terry L.&lt;/author&gt;&lt;author&gt;Sericano, José L.&lt;/author&gt;&lt;author&gt;Brooks, James M.&lt;/author&gt;&lt;author&gt;Wong, Jennifer M.&lt;/author&gt;&lt;author&gt;Garcia-Romero, Bernardo&lt;/author&gt;&lt;author&gt;McDonald, Thomas J.&lt;/author&gt;&lt;/authors&gt;&lt;/contributors&gt;&lt;titles&gt;&lt;title&gt;Galveston Bay: Temporal changes in the concentrations of trace organic contaminants in national status and trends oysters (1986–1994)&lt;/title&gt;&lt;secondary-title&gt;Estuaries&lt;/secondary-title&gt;&lt;/titles&gt;&lt;periodical&gt;&lt;full-title&gt;Estuaries&lt;/full-title&gt;&lt;/periodical&gt;&lt;pages&gt;718-730&lt;/pages&gt;&lt;volume&gt;21&lt;/volume&gt;&lt;number&gt;4&lt;/number&gt;&lt;dates&gt;&lt;year&gt;1998&lt;/year&gt;&lt;pub-dates&gt;&lt;date&gt;1998/12/01&lt;/date&gt;&lt;/pub-dates&gt;&lt;/dates&gt;&lt;isbn&gt;0160-8347&lt;/isbn&gt;&lt;urls&gt;&lt;related-urls&gt;&lt;url&gt;https://doi.org/10.2307/1353276&lt;/url&gt;&lt;/related-urls&gt;&lt;/urls&gt;&lt;electronic-resource-num&gt;10.2307/1353276&lt;/electronic-resource-num&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(Jackson et al., 1998)</w:t>
            </w:r>
            <w:r w:rsidRPr="00BA2B73">
              <w:rPr>
                <w:rFonts w:ascii="Times New Roman" w:eastAsia="Times New Roman" w:hAnsi="Times New Roman" w:cs="Times New Roman"/>
                <w:color w:val="000000"/>
                <w:sz w:val="16"/>
                <w:szCs w:val="16"/>
              </w:rPr>
              <w:fldChar w:fldCharType="end"/>
            </w:r>
          </w:p>
        </w:tc>
      </w:tr>
      <w:tr w:rsidR="000D0920" w:rsidRPr="00BA2B73" w14:paraId="28D2B801" w14:textId="77777777" w:rsidTr="00E007D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2C8DBFDD" w14:textId="77777777" w:rsidR="00046647" w:rsidRPr="00BA2B73" w:rsidRDefault="00046647"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Galveston Bay</w:t>
            </w:r>
          </w:p>
        </w:tc>
        <w:tc>
          <w:tcPr>
            <w:tcW w:w="536" w:type="dxa"/>
            <w:noWrap/>
            <w:hideMark/>
          </w:tcPr>
          <w:p w14:paraId="550640C0" w14:textId="77777777" w:rsidR="00046647" w:rsidRPr="00BA2B73" w:rsidRDefault="00046647" w:rsidP="00362AD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1993</w:t>
            </w:r>
          </w:p>
        </w:tc>
        <w:tc>
          <w:tcPr>
            <w:tcW w:w="1654" w:type="dxa"/>
            <w:noWrap/>
            <w:hideMark/>
          </w:tcPr>
          <w:p w14:paraId="6BEED9D1" w14:textId="77777777" w:rsidR="00046647" w:rsidRPr="00BA2B73" w:rsidRDefault="0004664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170" w:type="dxa"/>
            <w:noWrap/>
            <w:hideMark/>
          </w:tcPr>
          <w:p w14:paraId="45271F7C" w14:textId="77777777" w:rsidR="00046647" w:rsidRPr="00BA2B73" w:rsidRDefault="0004664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hideMark/>
          </w:tcPr>
          <w:p w14:paraId="08EFBBEE" w14:textId="77777777" w:rsidR="00046647" w:rsidRPr="00BA2B73" w:rsidRDefault="0004664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78 ng/g</w:t>
            </w:r>
          </w:p>
        </w:tc>
        <w:tc>
          <w:tcPr>
            <w:tcW w:w="1170" w:type="dxa"/>
            <w:noWrap/>
            <w:hideMark/>
          </w:tcPr>
          <w:p w14:paraId="700951CE" w14:textId="77777777" w:rsidR="00046647" w:rsidRPr="00BA2B73" w:rsidRDefault="0004664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305" w:type="dxa"/>
            <w:noWrap/>
            <w:hideMark/>
          </w:tcPr>
          <w:p w14:paraId="30943C74" w14:textId="77777777" w:rsidR="00046647" w:rsidRPr="00BA2B73" w:rsidRDefault="0004664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50" w:type="dxa"/>
            <w:noWrap/>
            <w:hideMark/>
          </w:tcPr>
          <w:p w14:paraId="41E00848" w14:textId="77777777" w:rsidR="00046647" w:rsidRPr="00BA2B73" w:rsidRDefault="0004664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800" w:type="dxa"/>
            <w:noWrap/>
            <w:hideMark/>
          </w:tcPr>
          <w:p w14:paraId="4AAA7956" w14:textId="77777777" w:rsidR="00046647" w:rsidRPr="00BA2B73" w:rsidRDefault="0004664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25" w:type="dxa"/>
            <w:noWrap/>
            <w:hideMark/>
          </w:tcPr>
          <w:p w14:paraId="0ADBBC51" w14:textId="77777777" w:rsidR="00046647" w:rsidRPr="00BA2B73" w:rsidRDefault="0004664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2AD42D18" w14:textId="653A9964" w:rsidR="00046647" w:rsidRPr="00BA2B73" w:rsidRDefault="0004664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Pr="00BA2B73">
              <w:rPr>
                <w:rFonts w:ascii="Times New Roman" w:eastAsia="Times New Roman" w:hAnsi="Times New Roman" w:cs="Times New Roman"/>
                <w:color w:val="000000"/>
                <w:sz w:val="16"/>
                <w:szCs w:val="16"/>
              </w:rPr>
              <w:instrText xml:space="preserve"> ADDIN EN.CITE &lt;EndNote&gt;&lt;Cite&gt;&lt;Author&gt;Jackson&lt;/Author&gt;&lt;Year&gt;1998&lt;/Year&gt;&lt;RecNum&gt;2&lt;/RecNum&gt;&lt;DisplayText&gt;(Jackson et al., 1998)&lt;/DisplayText&gt;&lt;record&gt;&lt;rec-number&gt;2&lt;/rec-number&gt;&lt;foreign-keys&gt;&lt;key app="EN" db-id="tdfdsa2t8tvaf1etxa5vf5d659w0w20wrxvd" timestamp="1744988888"&gt;2&lt;/key&gt;&lt;/foreign-keys&gt;&lt;ref-type name="Journal Article"&gt;17&lt;/ref-type&gt;&lt;contributors&gt;&lt;authors&gt;&lt;author&gt;Jackson, Thomas J.&lt;/author&gt;&lt;author&gt;Wade, Terry L.&lt;/author&gt;&lt;author&gt;Sericano, José L.&lt;/author&gt;&lt;author&gt;Brooks, James M.&lt;/author&gt;&lt;author&gt;Wong, Jennifer M.&lt;/author&gt;&lt;author&gt;Garcia-Romero, Bernardo&lt;/author&gt;&lt;author&gt;McDonald, Thomas J.&lt;/author&gt;&lt;/authors&gt;&lt;/contributors&gt;&lt;titles&gt;&lt;title&gt;Galveston Bay: Temporal changes in the concentrations of trace organic contaminants in national status and trends oysters (1986–1994)&lt;/title&gt;&lt;secondary-title&gt;Estuaries&lt;/secondary-title&gt;&lt;/titles&gt;&lt;periodical&gt;&lt;full-title&gt;Estuaries&lt;/full-title&gt;&lt;/periodical&gt;&lt;pages&gt;718-730&lt;/pages&gt;&lt;volume&gt;21&lt;/volume&gt;&lt;number&gt;4&lt;/number&gt;&lt;dates&gt;&lt;year&gt;1998&lt;/year&gt;&lt;pub-dates&gt;&lt;date&gt;1998/12/01&lt;/date&gt;&lt;/pub-dates&gt;&lt;/dates&gt;&lt;isbn&gt;0160-8347&lt;/isbn&gt;&lt;urls&gt;&lt;related-urls&gt;&lt;url&gt;https://doi.org/10.2307/1353276&lt;/url&gt;&lt;/related-urls&gt;&lt;/urls&gt;&lt;electronic-resource-num&gt;10.2307/1353276&lt;/electronic-resource-num&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(Jackson et al., 1998)</w:t>
            </w:r>
            <w:r w:rsidRPr="00BA2B73">
              <w:rPr>
                <w:rFonts w:ascii="Times New Roman" w:eastAsia="Times New Roman" w:hAnsi="Times New Roman" w:cs="Times New Roman"/>
                <w:color w:val="000000"/>
                <w:sz w:val="16"/>
                <w:szCs w:val="16"/>
              </w:rPr>
              <w:fldChar w:fldCharType="end"/>
            </w:r>
          </w:p>
        </w:tc>
      </w:tr>
      <w:tr w:rsidR="00C52798" w:rsidRPr="00BA2B73" w14:paraId="6E06AB84" w14:textId="77777777" w:rsidTr="00E007D5">
        <w:trPr>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36E9C060" w14:textId="77777777" w:rsidR="00B35FD3" w:rsidRPr="00BA2B73" w:rsidRDefault="00B35FD3"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Galveston Bay</w:t>
            </w:r>
          </w:p>
        </w:tc>
        <w:tc>
          <w:tcPr>
            <w:tcW w:w="536" w:type="dxa"/>
            <w:noWrap/>
            <w:hideMark/>
          </w:tcPr>
          <w:p w14:paraId="4085FDB0" w14:textId="77777777" w:rsidR="00B35FD3" w:rsidRPr="00BA2B73" w:rsidRDefault="00B35FD3" w:rsidP="00362A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1994</w:t>
            </w:r>
          </w:p>
        </w:tc>
        <w:tc>
          <w:tcPr>
            <w:tcW w:w="1654" w:type="dxa"/>
            <w:noWrap/>
            <w:hideMark/>
          </w:tcPr>
          <w:p w14:paraId="6F622878"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170" w:type="dxa"/>
            <w:noWrap/>
            <w:hideMark/>
          </w:tcPr>
          <w:p w14:paraId="23B77423"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hideMark/>
          </w:tcPr>
          <w:p w14:paraId="4FEF35F6"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168 ng/g</w:t>
            </w:r>
          </w:p>
        </w:tc>
        <w:tc>
          <w:tcPr>
            <w:tcW w:w="1170" w:type="dxa"/>
            <w:noWrap/>
            <w:hideMark/>
          </w:tcPr>
          <w:p w14:paraId="26F5F0A4"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305" w:type="dxa"/>
            <w:noWrap/>
            <w:hideMark/>
          </w:tcPr>
          <w:p w14:paraId="441D87FD"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50" w:type="dxa"/>
            <w:noWrap/>
            <w:hideMark/>
          </w:tcPr>
          <w:p w14:paraId="3BF6C888"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800" w:type="dxa"/>
            <w:noWrap/>
            <w:hideMark/>
          </w:tcPr>
          <w:p w14:paraId="0577D829"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25" w:type="dxa"/>
            <w:noWrap/>
            <w:hideMark/>
          </w:tcPr>
          <w:p w14:paraId="2A074486"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73DC85D1" w14:textId="413A438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Pr="00BA2B73">
              <w:rPr>
                <w:rFonts w:ascii="Times New Roman" w:eastAsia="Times New Roman" w:hAnsi="Times New Roman" w:cs="Times New Roman"/>
                <w:color w:val="000000"/>
                <w:sz w:val="16"/>
                <w:szCs w:val="16"/>
              </w:rPr>
              <w:instrText xml:space="preserve"> ADDIN EN.CITE &lt;EndNote&gt;&lt;Cite&gt;&lt;Author&gt;Jackson&lt;/Author&gt;&lt;Year&gt;1998&lt;/Year&gt;&lt;RecNum&gt;2&lt;/RecNum&gt;&lt;DisplayText&gt;(Jackson et al., 1998)&lt;/DisplayText&gt;&lt;record&gt;&lt;rec-number&gt;2&lt;/rec-number&gt;&lt;foreign-keys&gt;&lt;key app="EN" db-id="tdfdsa2t8tvaf1etxa5vf5d659w0w20wrxvd" timestamp="1744988888"&gt;2&lt;/key&gt;&lt;/foreign-keys&gt;&lt;ref-type name="Journal Article"&gt;17&lt;/ref-type&gt;&lt;contributors&gt;&lt;authors&gt;&lt;author&gt;Jackson, Thomas J.&lt;/author&gt;&lt;author&gt;Wade, Terry L.&lt;/author&gt;&lt;author&gt;Sericano, José L.&lt;/author&gt;&lt;author&gt;Brooks, James M.&lt;/author&gt;&lt;author&gt;Wong, Jennifer M.&lt;/author&gt;&lt;author&gt;Garcia-Romero, Bernardo&lt;/author&gt;&lt;author&gt;McDonald, Thomas J.&lt;/author&gt;&lt;/authors&gt;&lt;/contributors&gt;&lt;titles&gt;&lt;title&gt;Galveston Bay: Temporal changes in the concentrations of trace organic contaminants in national status and trends oysters (1986–1994)&lt;/title&gt;&lt;secondary-title&gt;Estuaries&lt;/secondary-title&gt;&lt;/titles&gt;&lt;periodical&gt;&lt;full-title&gt;Estuaries&lt;/full-title&gt;&lt;/periodical&gt;&lt;pages&gt;718-730&lt;/pages&gt;&lt;volume&gt;21&lt;/volume&gt;&lt;number&gt;4&lt;/number&gt;&lt;dates&gt;&lt;year&gt;1998&lt;/year&gt;&lt;pub-dates&gt;&lt;date&gt;1998/12/01&lt;/date&gt;&lt;/pub-dates&gt;&lt;/dates&gt;&lt;isbn&gt;0160-8347&lt;/isbn&gt;&lt;urls&gt;&lt;related-urls&gt;&lt;url&gt;https://doi.org/10.2307/1353276&lt;/url&gt;&lt;/related-urls&gt;&lt;/urls&gt;&lt;electronic-resource-num&gt;10.2307/1353276&lt;/electronic-resource-num&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(Jackson et al., 1998)</w:t>
            </w:r>
            <w:r w:rsidRPr="00BA2B73">
              <w:rPr>
                <w:rFonts w:ascii="Times New Roman" w:eastAsia="Times New Roman" w:hAnsi="Times New Roman" w:cs="Times New Roman"/>
                <w:color w:val="000000"/>
                <w:sz w:val="16"/>
                <w:szCs w:val="16"/>
              </w:rPr>
              <w:fldChar w:fldCharType="end"/>
            </w:r>
          </w:p>
        </w:tc>
      </w:tr>
      <w:tr w:rsidR="00C52798" w:rsidRPr="00BA2B73" w14:paraId="47018C77" w14:textId="77777777" w:rsidTr="00E007D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50" w:type="dxa"/>
            <w:noWrap/>
          </w:tcPr>
          <w:p w14:paraId="60A5DF7C" w14:textId="77CA5C52" w:rsidR="007C1991" w:rsidRPr="00BA2B73" w:rsidRDefault="007C1991"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Galveston Bay</w:t>
            </w:r>
          </w:p>
        </w:tc>
        <w:tc>
          <w:tcPr>
            <w:tcW w:w="536" w:type="dxa"/>
            <w:noWrap/>
          </w:tcPr>
          <w:p w14:paraId="567B8764" w14:textId="27711B66" w:rsidR="007C1991" w:rsidRPr="00BA2B73" w:rsidRDefault="004710CC" w:rsidP="00362AD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1996</w:t>
            </w:r>
          </w:p>
        </w:tc>
        <w:tc>
          <w:tcPr>
            <w:tcW w:w="1654" w:type="dxa"/>
            <w:noWrap/>
          </w:tcPr>
          <w:p w14:paraId="5C05DE05" w14:textId="77777777" w:rsidR="007C1991" w:rsidRPr="00BA2B73" w:rsidRDefault="007C1991"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170" w:type="dxa"/>
            <w:noWrap/>
          </w:tcPr>
          <w:p w14:paraId="682345B9" w14:textId="77777777" w:rsidR="007C1991" w:rsidRPr="00BA2B73" w:rsidRDefault="007C1991"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tcPr>
          <w:p w14:paraId="2C36B73B" w14:textId="764776F9" w:rsidR="007C1991" w:rsidRPr="00BA2B73" w:rsidRDefault="00A24FFA"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52-153</w:t>
            </w:r>
            <w:r w:rsidR="005F3F5A" w:rsidRPr="00BA2B73">
              <w:rPr>
                <w:rFonts w:ascii="Times New Roman" w:eastAsia="Times New Roman" w:hAnsi="Times New Roman" w:cs="Times New Roman"/>
                <w:color w:val="000000"/>
                <w:sz w:val="16"/>
                <w:szCs w:val="16"/>
              </w:rPr>
              <w:t xml:space="preserve"> ng/g</w:t>
            </w:r>
          </w:p>
        </w:tc>
        <w:tc>
          <w:tcPr>
            <w:tcW w:w="1170" w:type="dxa"/>
            <w:noWrap/>
          </w:tcPr>
          <w:p w14:paraId="4A2010EC" w14:textId="77777777" w:rsidR="007C1991" w:rsidRPr="00BA2B73" w:rsidRDefault="007C1991"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305" w:type="dxa"/>
            <w:noWrap/>
          </w:tcPr>
          <w:p w14:paraId="4B361A4E" w14:textId="77777777" w:rsidR="007C1991" w:rsidRPr="00BA2B73" w:rsidRDefault="007C1991"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50" w:type="dxa"/>
            <w:noWrap/>
          </w:tcPr>
          <w:p w14:paraId="759C03BD" w14:textId="77777777" w:rsidR="007C1991" w:rsidRPr="00BA2B73" w:rsidRDefault="007C1991"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800" w:type="dxa"/>
            <w:noWrap/>
          </w:tcPr>
          <w:p w14:paraId="7D486EF4" w14:textId="77777777" w:rsidR="007C1991" w:rsidRPr="00BA2B73" w:rsidRDefault="007C1991"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25" w:type="dxa"/>
            <w:noWrap/>
          </w:tcPr>
          <w:p w14:paraId="5ED58C3C" w14:textId="77777777" w:rsidR="007C1991" w:rsidRPr="00BA2B73" w:rsidRDefault="007C1991"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078" w:type="dxa"/>
          </w:tcPr>
          <w:p w14:paraId="4171D4E7" w14:textId="03F633A1" w:rsidR="007C1991" w:rsidRPr="00BA2B73" w:rsidRDefault="005F3F5A"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0070165B" w:rsidRPr="00BA2B73">
              <w:rPr>
                <w:rFonts w:ascii="Times New Roman" w:eastAsia="Times New Roman" w:hAnsi="Times New Roman" w:cs="Times New Roman"/>
                <w:color w:val="000000"/>
                <w:sz w:val="16"/>
                <w:szCs w:val="16"/>
              </w:rPr>
              <w:instrText xml:space="preserve"> ADDIN EN.CITE &lt;EndNote&gt;&lt;Cite&gt;&lt;Author&gt;Presley&lt;/Author&gt;&lt;Year&gt;1998&lt;/Year&gt;&lt;RecNum&gt;73&lt;/RecNum&gt;&lt;DisplayText&gt;(Presley et al., 1998)&lt;/DisplayText&gt;&lt;record&gt;&lt;rec-number&gt;73&lt;/rec-number&gt;&lt;foreign-keys&gt;&lt;key app="EN" db-id="tdfdsa2t8tvaf1etxa5vf5d659w0w20wrxvd" timestamp="1750369618"&gt;73&lt;/key&gt;&lt;/foreign-keys&gt;&lt;ref-type name="Report"&gt;27&lt;/ref-type&gt;&lt;contributors&gt;&lt;authors&gt;&lt;author&gt;Presley, BJ&lt;/author&gt;&lt;author&gt;Wade, TL&lt;/author&gt;&lt;author&gt;Santschi, P&lt;/author&gt;&lt;author&gt;Baskaran, M&lt;/author&gt;&lt;/authors&gt;&lt;/contributors&gt;&lt;titles&gt;&lt;title&gt;Historical contamination of Mississippi River Delta, Tampa Bay, and Galveston Bay sediments&lt;/title&gt;&lt;/titles&gt;&lt;dates&gt;&lt;year&gt;1998&lt;/year&gt;&lt;/dates&gt;&lt;urls&gt;&lt;related-urls&gt;&lt;url&gt;https://repository.library.noaa.gov/view/noaa/30783/noaa_30783_DS1.pdf&lt;/url&gt;&lt;/related-urls&gt;&lt;/urls&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(Presley et al., 1998)</w:t>
            </w:r>
            <w:r w:rsidRPr="00BA2B73">
              <w:rPr>
                <w:rFonts w:ascii="Times New Roman" w:eastAsia="Times New Roman" w:hAnsi="Times New Roman" w:cs="Times New Roman"/>
                <w:color w:val="000000"/>
                <w:sz w:val="16"/>
                <w:szCs w:val="16"/>
              </w:rPr>
              <w:fldChar w:fldCharType="end"/>
            </w:r>
          </w:p>
        </w:tc>
      </w:tr>
      <w:tr w:rsidR="00803783" w:rsidRPr="00BA2B73" w14:paraId="0D0BC1CE" w14:textId="77777777" w:rsidTr="00E007D5">
        <w:trPr>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10EEEC41" w14:textId="77777777" w:rsidR="00B35FD3" w:rsidRPr="00BA2B73" w:rsidRDefault="00B35FD3"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Galveston Bay</w:t>
            </w:r>
          </w:p>
        </w:tc>
        <w:tc>
          <w:tcPr>
            <w:tcW w:w="536" w:type="dxa"/>
            <w:noWrap/>
            <w:hideMark/>
          </w:tcPr>
          <w:p w14:paraId="38EA327C" w14:textId="77777777" w:rsidR="00B35FD3" w:rsidRPr="00BA2B73" w:rsidRDefault="00B35FD3" w:rsidP="00362A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1996</w:t>
            </w:r>
          </w:p>
        </w:tc>
        <w:tc>
          <w:tcPr>
            <w:tcW w:w="1654" w:type="dxa"/>
            <w:noWrap/>
            <w:hideMark/>
          </w:tcPr>
          <w:p w14:paraId="0B9F93B8"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170" w:type="dxa"/>
            <w:noWrap/>
            <w:hideMark/>
          </w:tcPr>
          <w:p w14:paraId="03F2B710"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hideMark/>
          </w:tcPr>
          <w:p w14:paraId="1165A3A7"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68-724 ng/g</w:t>
            </w:r>
          </w:p>
        </w:tc>
        <w:tc>
          <w:tcPr>
            <w:tcW w:w="1170" w:type="dxa"/>
            <w:noWrap/>
            <w:hideMark/>
          </w:tcPr>
          <w:p w14:paraId="0343F20C"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305" w:type="dxa"/>
            <w:noWrap/>
            <w:hideMark/>
          </w:tcPr>
          <w:p w14:paraId="60A9688F"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50" w:type="dxa"/>
            <w:noWrap/>
            <w:hideMark/>
          </w:tcPr>
          <w:p w14:paraId="5E1D2A9D"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393-1,520 ng/g (Hardhead catfish)</w:t>
            </w:r>
          </w:p>
        </w:tc>
        <w:tc>
          <w:tcPr>
            <w:tcW w:w="1800" w:type="dxa"/>
            <w:noWrap/>
            <w:hideMark/>
          </w:tcPr>
          <w:p w14:paraId="1FF8B2C3"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125" w:type="dxa"/>
            <w:noWrap/>
            <w:hideMark/>
          </w:tcPr>
          <w:p w14:paraId="37BB7F92"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2F19D4F7" w14:textId="6608401B"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Pr="00BA2B73">
              <w:rPr>
                <w:rFonts w:ascii="Times New Roman" w:eastAsia="Times New Roman" w:hAnsi="Times New Roman" w:cs="Times New Roman"/>
                <w:color w:val="000000"/>
                <w:sz w:val="16"/>
                <w:szCs w:val="16"/>
              </w:rPr>
              <w:instrText xml:space="preserve"> ADDIN EN.CITE &lt;EndNote&gt;&lt;Cite&gt;&lt;Author&gt;Willett&lt;/Author&gt;&lt;Year&gt;1997&lt;/Year&gt;&lt;RecNum&gt;3&lt;/RecNum&gt;&lt;DisplayText&gt;(Willett et al., 1997)&lt;/DisplayText&gt;&lt;record&gt;&lt;rec-number&gt;3&lt;/rec-number&gt;&lt;foreign-keys&gt;&lt;key app="EN" db-id="tdfdsa2t8tvaf1etxa5vf5d659w0w20wrxvd" timestamp="1744988916"&gt;3&lt;/key&gt;&lt;/foreign-keys&gt;&lt;ref-type name="Journal Article"&gt;17&lt;/ref-type&gt;&lt;contributors&gt;&lt;authors&gt;&lt;author&gt;Willett, Kristine L&lt;/author&gt;&lt;author&gt;McDonald, Susanne J&lt;/author&gt;&lt;author&gt;Steinberg, Michael A&lt;/author&gt;&lt;author&gt;Beatty, Karla B&lt;/author&gt;&lt;author&gt;Kennicutt, Mahlon C&lt;/author&gt;&lt;author&gt;Safe, Stephen H&lt;/author&gt;&lt;/authors&gt;&lt;/contributors&gt;&lt;titles&gt;&lt;title&gt;Biomarker sensitivity for polynuclear aromatic hydrocarbon contamination in two marine fish species collected in Galveston Bay, Texas&lt;/title&gt;&lt;secondary-title&gt;Environmental Toxicology and Chemistry&lt;/secondary-title&gt;&lt;/titles&gt;&lt;periodical&gt;&lt;full-title&gt;Environmental Toxicology and Chemistry&lt;/full-title&gt;&lt;/periodical&gt;&lt;pages&gt;1472-1479&lt;/pages&gt;&lt;volume&gt;16&lt;/volume&gt;&lt;number&gt;7&lt;/number&gt;&lt;dates&gt;&lt;year&gt;1997&lt;/year&gt;&lt;/dates&gt;&lt;isbn&gt;0730-7268&lt;/isbn&gt;&lt;urls&gt;&lt;related-urls&gt;&lt;url&gt;https://doi.org/10.1002/etc.5620160721&lt;/url&gt;&lt;/related-urls&gt;&lt;/urls&gt;&lt;electronic-resource-num&gt;10.1002/etc.5620160721&lt;/electronic-resource-num&gt;&lt;access-date&gt;4/18/2025&lt;/access-date&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(Willett et al., 1997)</w:t>
            </w:r>
            <w:r w:rsidRPr="00BA2B73">
              <w:rPr>
                <w:rFonts w:ascii="Times New Roman" w:eastAsia="Times New Roman" w:hAnsi="Times New Roman" w:cs="Times New Roman"/>
                <w:color w:val="000000"/>
                <w:sz w:val="16"/>
                <w:szCs w:val="16"/>
              </w:rPr>
              <w:fldChar w:fldCharType="end"/>
            </w:r>
          </w:p>
        </w:tc>
      </w:tr>
      <w:tr w:rsidR="000D0920" w:rsidRPr="00BA2B73" w14:paraId="4A01AE15" w14:textId="77777777" w:rsidTr="00E007D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1716A68C" w14:textId="77777777" w:rsidR="00B35FD3" w:rsidRPr="00BA2B73" w:rsidRDefault="00B35FD3"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Galveston Bay</w:t>
            </w:r>
          </w:p>
        </w:tc>
        <w:tc>
          <w:tcPr>
            <w:tcW w:w="536" w:type="dxa"/>
            <w:noWrap/>
            <w:hideMark/>
          </w:tcPr>
          <w:p w14:paraId="5B0010DD" w14:textId="77777777" w:rsidR="00B35FD3" w:rsidRPr="00BA2B73" w:rsidRDefault="00B35FD3" w:rsidP="00362AD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1996</w:t>
            </w:r>
          </w:p>
        </w:tc>
        <w:tc>
          <w:tcPr>
            <w:tcW w:w="1654" w:type="dxa"/>
            <w:noWrap/>
            <w:hideMark/>
          </w:tcPr>
          <w:p w14:paraId="2C93DD7B"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170" w:type="dxa"/>
            <w:noWrap/>
            <w:hideMark/>
          </w:tcPr>
          <w:p w14:paraId="3FA48070"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hideMark/>
          </w:tcPr>
          <w:p w14:paraId="24E030D7"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70" w:type="dxa"/>
            <w:noWrap/>
            <w:hideMark/>
          </w:tcPr>
          <w:p w14:paraId="47BE6E03"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05" w:type="dxa"/>
            <w:noWrap/>
            <w:hideMark/>
          </w:tcPr>
          <w:p w14:paraId="6F8F54FC"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50" w:type="dxa"/>
            <w:noWrap/>
            <w:hideMark/>
          </w:tcPr>
          <w:p w14:paraId="68BC36F7"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406-587 ng/g (Croaker)</w:t>
            </w:r>
          </w:p>
        </w:tc>
        <w:tc>
          <w:tcPr>
            <w:tcW w:w="1800" w:type="dxa"/>
            <w:noWrap/>
            <w:hideMark/>
          </w:tcPr>
          <w:p w14:paraId="17957F78"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125" w:type="dxa"/>
            <w:noWrap/>
            <w:hideMark/>
          </w:tcPr>
          <w:p w14:paraId="28A8DED3"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7178FFFE" w14:textId="1A0215D4"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00AF785F" w:rsidRPr="00BA2B73">
              <w:rPr>
                <w:rFonts w:ascii="Times New Roman" w:eastAsia="Times New Roman" w:hAnsi="Times New Roman" w:cs="Times New Roman"/>
                <w:color w:val="000000"/>
                <w:sz w:val="16"/>
                <w:szCs w:val="16"/>
              </w:rPr>
              <w:instrText xml:space="preserve"> ADDIN EN.CITE &lt;EndNote&gt;&lt;Cite&gt;&lt;Author&gt;Willett&lt;/Author&gt;&lt;Year&gt;1997&lt;/Year&gt;&lt;RecNum&gt;3&lt;/RecNum&gt;&lt;DisplayText&gt;(Willett et al., 1997)&lt;/DisplayText&gt;&lt;record&gt;&lt;rec-number&gt;3&lt;/rec-number&gt;&lt;foreign-keys&gt;&lt;key app="EN" db-id="tdfdsa2t8tvaf1etxa5vf5d659w0w20wrxvd" timestamp="1744988916"&gt;3&lt;/key&gt;&lt;/foreign-keys&gt;&lt;ref-type name="Journal Article"&gt;17&lt;/ref-type&gt;&lt;contributors&gt;&lt;authors&gt;&lt;author&gt;Willett, Kristine L&lt;/author&gt;&lt;author&gt;McDonald, Susanne J&lt;/author&gt;&lt;author&gt;Steinberg, Michael A&lt;/author&gt;&lt;author&gt;Beatty, Karla B&lt;/author&gt;&lt;author&gt;Kennicutt, Mahlon C&lt;/author&gt;&lt;author&gt;Safe, Stephen H&lt;/author&gt;&lt;/authors&gt;&lt;/contributors&gt;&lt;titles&gt;&lt;title&gt;Biomarker sensitivity for polynuclear aromatic hydrocarbon contamination in two marine fish species collected in Galveston Bay, Texas&lt;/title&gt;&lt;secondary-title&gt;Environmental Toxicology and Chemistry&lt;/secondary-title&gt;&lt;/titles&gt;&lt;periodical&gt;&lt;full-title&gt;Environmental Toxicology and Chemistry&lt;/full-title&gt;&lt;/periodical&gt;&lt;pages&gt;1472-1479&lt;/pages&gt;&lt;volume&gt;16&lt;/volume&gt;&lt;number&gt;7&lt;/number&gt;&lt;dates&gt;&lt;year&gt;1997&lt;/year&gt;&lt;/dates&gt;&lt;isbn&gt;0730-7268&lt;/isbn&gt;&lt;urls&gt;&lt;related-urls&gt;&lt;url&gt;https://doi.org/10.1002/etc.5620160721&lt;/url&gt;&lt;/related-urls&gt;&lt;/urls&gt;&lt;electronic-resource-num&gt;10.1002/etc.5620160721&lt;/electronic-resource-num&gt;&lt;access-date&gt;4/18/2025&lt;/access-date&gt;&lt;/record&gt;&lt;/Cite&gt;&lt;/EndNote&gt;</w:instrText>
            </w:r>
            <w:r w:rsidRPr="00BA2B73">
              <w:rPr>
                <w:rFonts w:ascii="Times New Roman" w:eastAsia="Times New Roman" w:hAnsi="Times New Roman" w:cs="Times New Roman"/>
                <w:color w:val="000000"/>
                <w:sz w:val="16"/>
                <w:szCs w:val="16"/>
              </w:rPr>
              <w:fldChar w:fldCharType="separate"/>
            </w:r>
            <w:r w:rsidR="00AF785F" w:rsidRPr="00BA2B73">
              <w:rPr>
                <w:rFonts w:ascii="Times New Roman" w:eastAsia="Times New Roman" w:hAnsi="Times New Roman" w:cs="Times New Roman"/>
                <w:noProof/>
                <w:color w:val="000000"/>
                <w:sz w:val="16"/>
                <w:szCs w:val="16"/>
              </w:rPr>
              <w:t>(Willett et al., 1997)</w:t>
            </w:r>
            <w:r w:rsidRPr="00BA2B73">
              <w:rPr>
                <w:rFonts w:ascii="Times New Roman" w:eastAsia="Times New Roman" w:hAnsi="Times New Roman" w:cs="Times New Roman"/>
                <w:color w:val="000000"/>
                <w:sz w:val="16"/>
                <w:szCs w:val="16"/>
              </w:rPr>
              <w:fldChar w:fldCharType="end"/>
            </w:r>
          </w:p>
        </w:tc>
      </w:tr>
      <w:tr w:rsidR="00803783" w:rsidRPr="00BA2B73" w14:paraId="4A1AE73F" w14:textId="77777777" w:rsidTr="00E007D5">
        <w:trPr>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3D802A61" w14:textId="77777777" w:rsidR="00B35FD3" w:rsidRPr="00BA2B73" w:rsidRDefault="00B35FD3"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Galveston Bay</w:t>
            </w:r>
          </w:p>
        </w:tc>
        <w:tc>
          <w:tcPr>
            <w:tcW w:w="536" w:type="dxa"/>
            <w:noWrap/>
            <w:hideMark/>
          </w:tcPr>
          <w:p w14:paraId="78E6A167" w14:textId="77777777" w:rsidR="00B35FD3" w:rsidRPr="00BA2B73" w:rsidRDefault="00B35FD3" w:rsidP="00362A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1998</w:t>
            </w:r>
          </w:p>
        </w:tc>
        <w:tc>
          <w:tcPr>
            <w:tcW w:w="1654" w:type="dxa"/>
            <w:noWrap/>
            <w:hideMark/>
          </w:tcPr>
          <w:p w14:paraId="42CAE846"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170" w:type="dxa"/>
            <w:noWrap/>
            <w:hideMark/>
          </w:tcPr>
          <w:p w14:paraId="7D3DA902"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hideMark/>
          </w:tcPr>
          <w:p w14:paraId="41899AED"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19.80 ng/g</w:t>
            </w:r>
          </w:p>
        </w:tc>
        <w:tc>
          <w:tcPr>
            <w:tcW w:w="1170" w:type="dxa"/>
            <w:noWrap/>
            <w:hideMark/>
          </w:tcPr>
          <w:p w14:paraId="570950D6"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305" w:type="dxa"/>
            <w:noWrap/>
            <w:hideMark/>
          </w:tcPr>
          <w:p w14:paraId="1B6EFA4F"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50" w:type="dxa"/>
            <w:noWrap/>
            <w:hideMark/>
          </w:tcPr>
          <w:p w14:paraId="0B857701"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800" w:type="dxa"/>
            <w:noWrap/>
            <w:hideMark/>
          </w:tcPr>
          <w:p w14:paraId="1A330DB9"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25" w:type="dxa"/>
            <w:noWrap/>
            <w:hideMark/>
          </w:tcPr>
          <w:p w14:paraId="719A5911"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4957D889" w14:textId="691D6F73" w:rsidR="00B35FD3" w:rsidRPr="00BA2B73" w:rsidRDefault="00D926CC"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00886085" w:rsidRPr="00BA2B73">
              <w:rPr>
                <w:rFonts w:ascii="Times New Roman" w:eastAsia="Times New Roman" w:hAnsi="Times New Roman" w:cs="Times New Roman"/>
                <w:color w:val="000000"/>
                <w:sz w:val="16"/>
                <w:szCs w:val="16"/>
              </w:rPr>
              <w:instrText xml:space="preserve"> ADDIN EN.CITE &lt;EndNote&gt;&lt;Cite&gt;&lt;Author&gt;Lauenstein&lt;/Author&gt;&lt;Year&gt;1998&lt;/Year&gt;&lt;RecNum&gt;4&lt;/RecNum&gt;&lt;DisplayText&gt;(Lauenstein &amp;amp; Cantillo, 1998)&lt;/DisplayText&gt;&lt;record&gt;&lt;rec-number&gt;4&lt;/rec-number&gt;&lt;foreign-keys&gt;&lt;key app="EN" db-id="tdfdsa2t8tvaf1etxa5vf5d659w0w20wrxvd" timestamp="1744989028"&gt;4&lt;/key&gt;&lt;/foreign-keys&gt;&lt;ref-type name="Web Page"&gt;12&lt;/ref-type&gt;&lt;contributors&gt;&lt;authors&gt;&lt;author&gt;Lauenstein, GG&lt;/author&gt;&lt;author&gt;Cantillo, Adriana Y&lt;/author&gt;&lt;/authors&gt;&lt;/contributors&gt;&lt;titles&gt;&lt;title&gt;Sampling and analytical methods of the national status and trends program mussel watch project: 1993-1996 update&lt;/title&gt;&lt;/titles&gt;&lt;dates&gt;&lt;year&gt;1998&lt;/year&gt;&lt;/dates&gt;&lt;urls&gt;&lt;related-urls&gt;&lt;url&gt;https://repository.library.noaa.gov/view/noaa/22776&lt;/url&gt;&lt;/related-urls&gt;&lt;/urls&gt;&lt;/record&gt;&lt;/Cite&gt;&lt;/EndNote&gt;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(Lauenstein &amp; Cantillo, 1998)</w:t>
            </w:r>
            <w:r w:rsidRPr="00BA2B73">
              <w:rPr>
                <w:rFonts w:ascii="Times New Roman" w:eastAsia="Times New Roman" w:hAnsi="Times New Roman" w:cs="Times New Roman"/>
                <w:color w:val="000000"/>
                <w:sz w:val="16"/>
                <w:szCs w:val="16"/>
              </w:rPr>
              <w:fldChar w:fldCharType="end"/>
            </w:r>
          </w:p>
        </w:tc>
      </w:tr>
      <w:tr w:rsidR="000D0920" w:rsidRPr="00BA2B73" w14:paraId="35B8716D" w14:textId="77777777" w:rsidTr="00E007D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05262FCF" w14:textId="77777777" w:rsidR="00B35FD3" w:rsidRPr="00BA2B73" w:rsidRDefault="00B35FD3"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Galveston Bay</w:t>
            </w:r>
          </w:p>
        </w:tc>
        <w:tc>
          <w:tcPr>
            <w:tcW w:w="536" w:type="dxa"/>
            <w:noWrap/>
            <w:hideMark/>
          </w:tcPr>
          <w:p w14:paraId="2504DC76" w14:textId="77777777" w:rsidR="00B35FD3" w:rsidRPr="00BA2B73" w:rsidRDefault="00B35FD3" w:rsidP="00362AD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2001</w:t>
            </w:r>
          </w:p>
        </w:tc>
        <w:tc>
          <w:tcPr>
            <w:tcW w:w="1654" w:type="dxa"/>
            <w:noWrap/>
            <w:hideMark/>
          </w:tcPr>
          <w:p w14:paraId="468A608D"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0.0246 ng/L</w:t>
            </w:r>
          </w:p>
        </w:tc>
        <w:tc>
          <w:tcPr>
            <w:tcW w:w="1170" w:type="dxa"/>
            <w:noWrap/>
            <w:hideMark/>
          </w:tcPr>
          <w:p w14:paraId="45A6D837"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hideMark/>
          </w:tcPr>
          <w:p w14:paraId="2CC18B66"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70" w:type="dxa"/>
            <w:noWrap/>
            <w:hideMark/>
          </w:tcPr>
          <w:p w14:paraId="180DA498"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05" w:type="dxa"/>
            <w:noWrap/>
            <w:hideMark/>
          </w:tcPr>
          <w:p w14:paraId="5E701B35"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50" w:type="dxa"/>
            <w:noWrap/>
            <w:hideMark/>
          </w:tcPr>
          <w:p w14:paraId="0DD09EBE"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800" w:type="dxa"/>
            <w:noWrap/>
            <w:hideMark/>
          </w:tcPr>
          <w:p w14:paraId="17669460"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25" w:type="dxa"/>
            <w:noWrap/>
            <w:hideMark/>
          </w:tcPr>
          <w:p w14:paraId="01E66AA5"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7F95ED2A" w14:textId="40DDB9E7" w:rsidR="00B35FD3" w:rsidRPr="00BA2B73" w:rsidRDefault="00D926CC"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001A0E2C" w:rsidRPr="00BA2B73">
              <w:rPr>
                <w:rFonts w:ascii="Times New Roman" w:eastAsia="Times New Roman" w:hAnsi="Times New Roman" w:cs="Times New Roman"/>
                <w:color w:val="000000"/>
                <w:sz w:val="16"/>
                <w:szCs w:val="16"/>
              </w:rPr>
              <w:instrText xml:space="preserve"> ADDIN EN.CITE &lt;EndNote&gt;&lt;Cite&gt;&lt;Author&gt;Park&lt;/Author&gt;&lt;Year&gt;2001&lt;/Year&gt;&lt;RecNum&gt;5&lt;/RecNum&gt;&lt;DisplayText&gt;(Park et al., 2001b)&lt;/DisplayText&gt;&lt;record&gt;&lt;rec-number&gt;5&lt;/rec-number&gt;&lt;foreign-keys&gt;&lt;key app="EN" db-id="tdfdsa2t8tvaf1etxa5vf5d659w0w20wrxvd" timestamp="1744989059"&gt;5&lt;/key&gt;&lt;/foreign-keys&gt;&lt;ref-type name="Journal Article"&gt;17&lt;/ref-type&gt;&lt;contributors&gt;&lt;authors&gt;&lt;author&gt;Park, June-Soo&lt;/author&gt;&lt;author&gt;Wade, Terry L.&lt;/author&gt;&lt;author&gt;Sweet, Stephen&lt;/author&gt;&lt;/authors&gt;&lt;/contributors&gt;&lt;titles&gt;&lt;title&gt;Atmospheric distribution of polycyclic aromatic hydrocarbons and deposition to Galveston Bay, Texas, USA&lt;/title&gt;&lt;secondary-title&gt;Atmospheric Environment&lt;/secondary-title&gt;&lt;/titles&gt;&lt;periodical&gt;&lt;full-title&gt;Atmospheric Environment&lt;/full-title&gt;&lt;/periodical&gt;&lt;pages&gt;3241-3249&lt;/pages&gt;&lt;volume&gt;35&lt;/volume&gt;&lt;number&gt;19&lt;/number&gt;&lt;keywords&gt;&lt;keyword&gt;Polycyclic aromatic hydrocarbons (PAHs)&lt;/keyword&gt;&lt;keyword&gt;Wet deposition&lt;/keyword&gt;&lt;keyword&gt;Dry deposition&lt;/keyword&gt;&lt;keyword&gt;Air–sea gas exchange&lt;/keyword&gt;&lt;keyword&gt;Galveston Bay.&lt;/keyword&gt;&lt;/keywords&gt;&lt;dates&gt;&lt;year&gt;2001&lt;/year&gt;&lt;pub-dates&gt;&lt;date&gt;2001/07/01/&lt;/date&gt;&lt;/pub-dates&gt;&lt;/dates&gt;&lt;isbn&gt;1352-2310&lt;/isbn&gt;&lt;urls&gt;&lt;related-urls&gt;&lt;url&gt;https://www.sciencedirect.com/science/article/pii/S1352231001000802&lt;/url&gt;&lt;/related-urls&gt;&lt;/urls&gt;&lt;electronic-resource-num&gt;https://doi.org/10.1016/S1352-2310(01)00080-2&lt;/electronic-resource-num&gt;&lt;/record&gt;&lt;/Cite&gt;&lt;/EndNote&gt;</w:instrText>
            </w:r>
            <w:r w:rsidRPr="00BA2B73">
              <w:rPr>
                <w:rFonts w:ascii="Times New Roman" w:eastAsia="Times New Roman" w:hAnsi="Times New Roman" w:cs="Times New Roman"/>
                <w:color w:val="000000"/>
                <w:sz w:val="16"/>
                <w:szCs w:val="16"/>
              </w:rPr>
              <w:fldChar w:fldCharType="separate"/>
            </w:r>
            <w:r w:rsidR="001A0E2C" w:rsidRPr="00BA2B73">
              <w:rPr>
                <w:rFonts w:ascii="Times New Roman" w:eastAsia="Times New Roman" w:hAnsi="Times New Roman" w:cs="Times New Roman"/>
                <w:noProof/>
                <w:color w:val="000000"/>
                <w:sz w:val="16"/>
                <w:szCs w:val="16"/>
              </w:rPr>
              <w:t>(Park et al., 2001b)</w:t>
            </w:r>
            <w:r w:rsidRPr="00BA2B73">
              <w:rPr>
                <w:rFonts w:ascii="Times New Roman" w:eastAsia="Times New Roman" w:hAnsi="Times New Roman" w:cs="Times New Roman"/>
                <w:color w:val="000000"/>
                <w:sz w:val="16"/>
                <w:szCs w:val="16"/>
              </w:rPr>
              <w:fldChar w:fldCharType="end"/>
            </w:r>
          </w:p>
        </w:tc>
      </w:tr>
      <w:tr w:rsidR="00803783" w:rsidRPr="00BA2B73" w14:paraId="615904EA" w14:textId="77777777" w:rsidTr="00E007D5">
        <w:trPr>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7FE4353D" w14:textId="77777777" w:rsidR="00B35FD3" w:rsidRPr="00BA2B73" w:rsidRDefault="00B35FD3"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lastRenderedPageBreak/>
              <w:t>Galveston Bay</w:t>
            </w:r>
          </w:p>
        </w:tc>
        <w:tc>
          <w:tcPr>
            <w:tcW w:w="536" w:type="dxa"/>
            <w:noWrap/>
            <w:hideMark/>
          </w:tcPr>
          <w:p w14:paraId="70DB72C6" w14:textId="77777777" w:rsidR="00B35FD3" w:rsidRPr="00BA2B73" w:rsidRDefault="00B35FD3" w:rsidP="00362A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2001</w:t>
            </w:r>
          </w:p>
        </w:tc>
        <w:tc>
          <w:tcPr>
            <w:tcW w:w="1654" w:type="dxa"/>
            <w:noWrap/>
            <w:hideMark/>
          </w:tcPr>
          <w:p w14:paraId="2DCEFB75"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170" w:type="dxa"/>
            <w:noWrap/>
            <w:hideMark/>
          </w:tcPr>
          <w:p w14:paraId="78919623"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hideMark/>
          </w:tcPr>
          <w:p w14:paraId="0439A65E"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88-7,128 ng/g</w:t>
            </w:r>
          </w:p>
        </w:tc>
        <w:tc>
          <w:tcPr>
            <w:tcW w:w="1170" w:type="dxa"/>
            <w:noWrap/>
            <w:hideMark/>
          </w:tcPr>
          <w:p w14:paraId="32B01C1F"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305" w:type="dxa"/>
            <w:noWrap/>
            <w:hideMark/>
          </w:tcPr>
          <w:p w14:paraId="29339F0A"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50" w:type="dxa"/>
            <w:noWrap/>
            <w:hideMark/>
          </w:tcPr>
          <w:p w14:paraId="3C690AF0"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800" w:type="dxa"/>
            <w:noWrap/>
            <w:hideMark/>
          </w:tcPr>
          <w:p w14:paraId="24D57DE5"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488-9,227 ng/g DW (</w:t>
            </w:r>
            <w:r w:rsidRPr="00BA2B73">
              <w:rPr>
                <w:rFonts w:ascii="Times New Roman" w:eastAsia="Times New Roman" w:hAnsi="Times New Roman" w:cs="Times New Roman"/>
                <w:i/>
                <w:iCs/>
                <w:color w:val="000000"/>
                <w:sz w:val="16"/>
                <w:szCs w:val="16"/>
              </w:rPr>
              <w:t>Crassostrea virginica</w:t>
            </w:r>
            <w:r w:rsidRPr="00BA2B73">
              <w:rPr>
                <w:rFonts w:ascii="Times New Roman" w:eastAsia="Times New Roman" w:hAnsi="Times New Roman" w:cs="Times New Roman"/>
                <w:color w:val="000000"/>
                <w:sz w:val="16"/>
                <w:szCs w:val="16"/>
              </w:rPr>
              <w:t>)</w:t>
            </w:r>
          </w:p>
        </w:tc>
        <w:tc>
          <w:tcPr>
            <w:tcW w:w="1125" w:type="dxa"/>
            <w:noWrap/>
            <w:hideMark/>
          </w:tcPr>
          <w:p w14:paraId="42730284"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51346023" w14:textId="3085ACC3" w:rsidR="00B35FD3" w:rsidRPr="00BA2B73" w:rsidRDefault="00E763C4"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Pr="00BA2B73">
              <w:rPr>
                <w:rFonts w:ascii="Times New Roman" w:eastAsia="Times New Roman" w:hAnsi="Times New Roman" w:cs="Times New Roman"/>
                <w:color w:val="000000"/>
                <w:sz w:val="16"/>
                <w:szCs w:val="16"/>
              </w:rPr>
              <w:instrText xml:space="preserve"> ADDIN EN.CITE &lt;EndNote&gt;&lt;Cite&gt;&lt;Author&gt;Qian&lt;/Author&gt;&lt;Year&gt;2001&lt;/Year&gt;&lt;RecNum&gt;6&lt;/RecNum&gt;&lt;DisplayText&gt;(Qian et al., 2001)&lt;/DisplayText&gt;&lt;record&gt;&lt;rec-number&gt;6&lt;/rec-number&gt;&lt;foreign-keys&gt;&lt;key app="EN" db-id="tdfdsa2t8tvaf1etxa5vf5d659w0w20wrxvd" timestamp="1744989094"&gt;6&lt;/key&gt;&lt;/foreign-keys&gt;&lt;ref-type name="Journal Article"&gt;17&lt;/ref-type&gt;&lt;contributors&gt;&lt;authors&gt;&lt;author&gt;Qian, Yaorong&lt;/author&gt;&lt;author&gt;Wade, Terry L.&lt;/author&gt;&lt;author&gt;Sericano, Jose L.&lt;/author&gt;&lt;/authors&gt;&lt;/contributors&gt;&lt;titles&gt;&lt;title&gt;Sources and bioavailability of polynuclear aromatic hydrocarbons in Galveston Bay, Texas&lt;/title&gt;&lt;secondary-title&gt;Estuaries&lt;/secondary-title&gt;&lt;/titles&gt;&lt;periodical&gt;&lt;full-title&gt;Estuaries&lt;/full-title&gt;&lt;/periodical&gt;&lt;pages&gt;817-827&lt;/pages&gt;&lt;volume&gt;24&lt;/volume&gt;&lt;number&gt;6&lt;/number&gt;&lt;dates&gt;&lt;year&gt;2001&lt;/year&gt;&lt;pub-dates&gt;&lt;date&gt;2001/12/01&lt;/date&gt;&lt;/pub-dates&gt;&lt;/dates&gt;&lt;isbn&gt;0160-8347&lt;/isbn&gt;&lt;urls&gt;&lt;related-urls&gt;&lt;url&gt;https://doi.org/10.2307/1353173&lt;/url&gt;&lt;/related-urls&gt;&lt;/urls&gt;&lt;electronic-resource-num&gt;10.2307/1353173&lt;/electronic-resource-num&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(Qian et al., 2001)</w:t>
            </w:r>
            <w:r w:rsidRPr="00BA2B73">
              <w:rPr>
                <w:rFonts w:ascii="Times New Roman" w:eastAsia="Times New Roman" w:hAnsi="Times New Roman" w:cs="Times New Roman"/>
                <w:color w:val="000000"/>
                <w:sz w:val="16"/>
                <w:szCs w:val="16"/>
              </w:rPr>
              <w:fldChar w:fldCharType="end"/>
            </w:r>
          </w:p>
        </w:tc>
      </w:tr>
      <w:tr w:rsidR="008E5883" w:rsidRPr="00BA2B73" w14:paraId="077A6DBA" w14:textId="77777777" w:rsidTr="00E007D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50" w:type="dxa"/>
            <w:noWrap/>
          </w:tcPr>
          <w:p w14:paraId="4DFFF32E" w14:textId="6C77459D" w:rsidR="008E5883" w:rsidRPr="00BA2B73" w:rsidRDefault="00F12246"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Galveston Bay</w:t>
            </w:r>
          </w:p>
        </w:tc>
        <w:tc>
          <w:tcPr>
            <w:tcW w:w="536" w:type="dxa"/>
            <w:noWrap/>
          </w:tcPr>
          <w:p w14:paraId="6F21141F" w14:textId="146AA320" w:rsidR="008E5883" w:rsidRPr="00BA2B73" w:rsidRDefault="001B77FC" w:rsidP="00362AD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2001</w:t>
            </w:r>
          </w:p>
        </w:tc>
        <w:tc>
          <w:tcPr>
            <w:tcW w:w="1654" w:type="dxa"/>
            <w:noWrap/>
          </w:tcPr>
          <w:p w14:paraId="630DDAB4" w14:textId="77777777" w:rsidR="008E5883" w:rsidRPr="00BA2B73" w:rsidRDefault="008E588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170" w:type="dxa"/>
            <w:noWrap/>
          </w:tcPr>
          <w:p w14:paraId="258C0588" w14:textId="77777777" w:rsidR="008E5883" w:rsidRPr="00BA2B73" w:rsidRDefault="008E588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tcPr>
          <w:p w14:paraId="07BCF998" w14:textId="1C6901B1" w:rsidR="008E5883" w:rsidRPr="00BA2B73" w:rsidRDefault="00D54085"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320 ng/g</w:t>
            </w:r>
          </w:p>
        </w:tc>
        <w:tc>
          <w:tcPr>
            <w:tcW w:w="1170" w:type="dxa"/>
            <w:noWrap/>
          </w:tcPr>
          <w:p w14:paraId="77BFDEC2" w14:textId="77777777" w:rsidR="008E5883" w:rsidRPr="00BA2B73" w:rsidRDefault="008E588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305" w:type="dxa"/>
            <w:noWrap/>
          </w:tcPr>
          <w:p w14:paraId="16D1AE91" w14:textId="77777777" w:rsidR="008E5883" w:rsidRPr="00BA2B73" w:rsidRDefault="008E588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50" w:type="dxa"/>
            <w:noWrap/>
          </w:tcPr>
          <w:p w14:paraId="0522AE58" w14:textId="77777777" w:rsidR="008E5883" w:rsidRPr="00BA2B73" w:rsidRDefault="008E588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800" w:type="dxa"/>
            <w:noWrap/>
          </w:tcPr>
          <w:p w14:paraId="1E872C41" w14:textId="77777777" w:rsidR="008E5883" w:rsidRPr="00BA2B73" w:rsidRDefault="008E588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125" w:type="dxa"/>
            <w:noWrap/>
          </w:tcPr>
          <w:p w14:paraId="42B97BA0" w14:textId="77777777" w:rsidR="008E5883" w:rsidRPr="00BA2B73" w:rsidRDefault="008E588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078" w:type="dxa"/>
          </w:tcPr>
          <w:p w14:paraId="60C883F0" w14:textId="2225AFC6" w:rsidR="008E5883" w:rsidRPr="00BA2B73" w:rsidRDefault="00D54085"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00477B27" w:rsidRPr="00BA2B73">
              <w:rPr>
                <w:rFonts w:ascii="Times New Roman" w:eastAsia="Times New Roman" w:hAnsi="Times New Roman" w:cs="Times New Roman"/>
                <w:color w:val="000000"/>
                <w:sz w:val="16"/>
                <w:szCs w:val="16"/>
              </w:rPr>
              <w:instrText xml:space="preserve"> ADDIN EN.CITE &lt;EndNote&gt;&lt;Cite&gt;&lt;Author&gt;Santschi&lt;/Author&gt;&lt;Year&gt;2001&lt;/Year&gt;&lt;RecNum&gt;81&lt;/RecNum&gt;&lt;DisplayText&gt;(Santschi et al., 2001)&lt;/DisplayText&gt;&lt;record&gt;&lt;rec-number&gt;81&lt;/rec-number&gt;&lt;foreign-keys&gt;&lt;key app="EN" db-id="tdfdsa2t8tvaf1etxa5vf5d659w0w20wrxvd" timestamp="1750803012"&gt;81&lt;/key&gt;&lt;/foreign-keys&gt;&lt;ref-type name="Journal Article"&gt;17&lt;/ref-type&gt;&lt;contributors&gt;&lt;authors&gt;&lt;author&gt;Santschi, Peter H&lt;/author&gt;&lt;author&gt;Presley, Bob J&lt;/author&gt;&lt;author&gt;Wade, Terry L&lt;/author&gt;&lt;author&gt;Garcia-Romero, B&lt;/author&gt;&lt;author&gt;Baskaran, Mark&lt;/author&gt;&lt;/authors&gt;&lt;/contributors&gt;&lt;titles&gt;&lt;title&gt;Historical contamination of PAHs, PCBs, DDTs, and heavy metals in Mississippi river Delta, Galveston bay and Tampa bay sediment cores&lt;/title&gt;&lt;secondary-title&gt;Marine Environmental Research&lt;/secondary-title&gt;&lt;/titles&gt;&lt;periodical&gt;&lt;full-title&gt;Marine Environmental Research&lt;/full-title&gt;&lt;/periodical&gt;&lt;pages&gt;51-79&lt;/pages&gt;&lt;volume&gt;52&lt;/volume&gt;&lt;number&gt;1&lt;/number&gt;&lt;dates&gt;&lt;year&gt;2001&lt;/year&gt;&lt;/dates&gt;&lt;isbn&gt;0141-1136&lt;/isbn&gt;&lt;urls&gt;&lt;/urls&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(Santschi et al., 2001)</w:t>
            </w:r>
            <w:r w:rsidRPr="00BA2B73">
              <w:rPr>
                <w:rFonts w:ascii="Times New Roman" w:eastAsia="Times New Roman" w:hAnsi="Times New Roman" w:cs="Times New Roman"/>
                <w:color w:val="000000"/>
                <w:sz w:val="16"/>
                <w:szCs w:val="16"/>
              </w:rPr>
              <w:fldChar w:fldCharType="end"/>
            </w:r>
          </w:p>
        </w:tc>
      </w:tr>
      <w:tr w:rsidR="000D0920" w:rsidRPr="00BA2B73" w14:paraId="6379D8A0" w14:textId="77777777" w:rsidTr="00E007D5">
        <w:trPr>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2F1E7BEC" w14:textId="77777777" w:rsidR="00B35FD3" w:rsidRPr="00BA2B73" w:rsidRDefault="00B35FD3"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Galveston Bay</w:t>
            </w:r>
          </w:p>
        </w:tc>
        <w:tc>
          <w:tcPr>
            <w:tcW w:w="536" w:type="dxa"/>
            <w:noWrap/>
            <w:hideMark/>
          </w:tcPr>
          <w:p w14:paraId="3F84CA53" w14:textId="77777777" w:rsidR="00B35FD3" w:rsidRPr="00BA2B73" w:rsidRDefault="00B35FD3" w:rsidP="00362A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2002</w:t>
            </w:r>
          </w:p>
        </w:tc>
        <w:tc>
          <w:tcPr>
            <w:tcW w:w="1654" w:type="dxa"/>
            <w:noWrap/>
            <w:hideMark/>
          </w:tcPr>
          <w:p w14:paraId="6452B7D4"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170" w:type="dxa"/>
            <w:noWrap/>
            <w:hideMark/>
          </w:tcPr>
          <w:p w14:paraId="54632C83"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hideMark/>
          </w:tcPr>
          <w:p w14:paraId="7BAF7806" w14:textId="3CD879AE"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468.4</w:t>
            </w:r>
            <w:r w:rsidR="007B4711" w:rsidRPr="00BA2B73">
              <w:rPr>
                <w:rFonts w:ascii="Times New Roman" w:eastAsia="Times New Roman" w:hAnsi="Times New Roman" w:cs="Times New Roman"/>
                <w:color w:val="000000"/>
                <w:sz w:val="16"/>
                <w:szCs w:val="16"/>
              </w:rPr>
              <w:t xml:space="preserve"> ± </w:t>
            </w:r>
            <w:r w:rsidRPr="00BA2B73">
              <w:rPr>
                <w:rFonts w:ascii="Times New Roman" w:eastAsia="Times New Roman" w:hAnsi="Times New Roman" w:cs="Times New Roman"/>
                <w:color w:val="000000"/>
                <w:sz w:val="16"/>
                <w:szCs w:val="16"/>
              </w:rPr>
              <w:t>1,262.78 ng/g</w:t>
            </w:r>
          </w:p>
        </w:tc>
        <w:tc>
          <w:tcPr>
            <w:tcW w:w="1170" w:type="dxa"/>
          </w:tcPr>
          <w:p w14:paraId="2F417149"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305" w:type="dxa"/>
            <w:noWrap/>
            <w:hideMark/>
          </w:tcPr>
          <w:p w14:paraId="159C879A" w14:textId="74244A40"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350" w:type="dxa"/>
            <w:noWrap/>
            <w:hideMark/>
          </w:tcPr>
          <w:p w14:paraId="310AD784"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800" w:type="dxa"/>
            <w:noWrap/>
            <w:hideMark/>
          </w:tcPr>
          <w:p w14:paraId="07FAC21E"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25" w:type="dxa"/>
            <w:noWrap/>
            <w:hideMark/>
          </w:tcPr>
          <w:p w14:paraId="1F110580"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6B0CC1F6" w14:textId="0DD4D6F0" w:rsidR="00B35FD3" w:rsidRPr="00BA2B73" w:rsidRDefault="009D02CC"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0070165B" w:rsidRPr="00BA2B73">
              <w:rPr>
                <w:rFonts w:ascii="Times New Roman" w:eastAsia="Times New Roman" w:hAnsi="Times New Roman" w:cs="Times New Roman"/>
                <w:color w:val="000000"/>
                <w:sz w:val="16"/>
                <w:szCs w:val="16"/>
              </w:rPr>
              <w:instrText xml:space="preserve"> ADDIN EN.CITE &lt;EndNote&gt;&lt;Cite&gt;&lt;Author&gt;Harmon&lt;/Author&gt;&lt;Year&gt;2003&lt;/Year&gt;&lt;RecNum&gt;7&lt;/RecNum&gt;&lt;DisplayText&gt;(Harmon et al., 2003)&lt;/DisplayText&gt;&lt;record&gt;&lt;rec-number&gt;7&lt;/rec-number&gt;&lt;foreign-keys&gt;&lt;key app="EN" db-id="tdfdsa2t8tvaf1etxa5vf5d659w0w20wrxvd" timestamp="1744989132"&gt;7&lt;/key&gt;&lt;/foreign-keys&gt;&lt;ref-type name="Web Page"&gt;12&lt;/ref-type&gt;&lt;contributors&gt;&lt;authors&gt;&lt;author&gt;Harmon, Michelle R&lt;/author&gt;&lt;author&gt;Pait, Anthony S&lt;/author&gt;&lt;author&gt;Hameedi, M Jawed&lt;/author&gt;&lt;/authors&gt;&lt;/contributors&gt;&lt;titles&gt;&lt;title&gt;Sediment contamination, toxicity, and macroinvertebrate infaunal community in Galveston Bay&lt;/title&gt;&lt;/titles&gt;&lt;number&gt;12/17/24&lt;/number&gt;&lt;dates&gt;&lt;year&gt;2003&lt;/year&gt;&lt;/dates&gt;&lt;urls&gt;&lt;related-urls&gt;&lt;url&gt;https://repository.library.noaa.gov/view/noaa/2413/noaa_2413_DS1.pdf&lt;/url&gt;&lt;/related-urls&gt;&lt;/urls&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(Harmon et al., 2003)</w:t>
            </w:r>
            <w:r w:rsidRPr="00BA2B73">
              <w:rPr>
                <w:rFonts w:ascii="Times New Roman" w:eastAsia="Times New Roman" w:hAnsi="Times New Roman" w:cs="Times New Roman"/>
                <w:color w:val="000000"/>
                <w:sz w:val="16"/>
                <w:szCs w:val="16"/>
              </w:rPr>
              <w:fldChar w:fldCharType="end"/>
            </w:r>
          </w:p>
        </w:tc>
      </w:tr>
      <w:tr w:rsidR="008E5883" w:rsidRPr="00BA2B73" w14:paraId="43A339A0" w14:textId="77777777" w:rsidTr="00E007D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54785F72" w14:textId="77777777" w:rsidR="00B35FD3" w:rsidRPr="00BA2B73" w:rsidRDefault="00B35FD3"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Galveston Bay</w:t>
            </w:r>
          </w:p>
        </w:tc>
        <w:tc>
          <w:tcPr>
            <w:tcW w:w="536" w:type="dxa"/>
            <w:noWrap/>
            <w:hideMark/>
          </w:tcPr>
          <w:p w14:paraId="28F272C8" w14:textId="77777777" w:rsidR="00B35FD3" w:rsidRPr="00BA2B73" w:rsidRDefault="00B35FD3" w:rsidP="00362AD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2012</w:t>
            </w:r>
          </w:p>
        </w:tc>
        <w:tc>
          <w:tcPr>
            <w:tcW w:w="1654" w:type="dxa"/>
            <w:noWrap/>
            <w:hideMark/>
          </w:tcPr>
          <w:p w14:paraId="782A1860"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170" w:type="dxa"/>
            <w:noWrap/>
            <w:hideMark/>
          </w:tcPr>
          <w:p w14:paraId="01F62426" w14:textId="7695C21A" w:rsidR="00B35FD3" w:rsidRPr="00BA2B73" w:rsidRDefault="0039071C"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800</w:t>
            </w:r>
            <w:r w:rsidR="00B35FD3" w:rsidRPr="00BA2B73">
              <w:rPr>
                <w:rFonts w:ascii="Times New Roman" w:eastAsia="Times New Roman" w:hAnsi="Times New Roman" w:cs="Times New Roman"/>
                <w:color w:val="000000"/>
                <w:sz w:val="16"/>
                <w:szCs w:val="16"/>
              </w:rPr>
              <w:t xml:space="preserve"> </w:t>
            </w:r>
            <w:r w:rsidR="00C00196" w:rsidRPr="00BA2B73">
              <w:rPr>
                <w:rFonts w:ascii="Times New Roman" w:eastAsia="Times New Roman" w:hAnsi="Times New Roman" w:cs="Times New Roman"/>
                <w:color w:val="000000"/>
                <w:sz w:val="16"/>
                <w:szCs w:val="16"/>
              </w:rPr>
              <w:t>–</w:t>
            </w:r>
            <w:r w:rsidR="00B35FD3" w:rsidRPr="00BA2B73">
              <w:rPr>
                <w:rFonts w:ascii="Times New Roman" w:eastAsia="Times New Roman" w:hAnsi="Times New Roman" w:cs="Times New Roman"/>
                <w:color w:val="000000"/>
                <w:sz w:val="16"/>
                <w:szCs w:val="16"/>
              </w:rPr>
              <w:t xml:space="preserve"> 1</w:t>
            </w:r>
            <w:r w:rsidR="00C00196" w:rsidRPr="00BA2B73">
              <w:rPr>
                <w:rFonts w:ascii="Times New Roman" w:eastAsia="Times New Roman" w:hAnsi="Times New Roman" w:cs="Times New Roman"/>
                <w:color w:val="000000"/>
                <w:sz w:val="16"/>
                <w:szCs w:val="16"/>
              </w:rPr>
              <w:t>8,230 ng/L</w:t>
            </w:r>
          </w:p>
        </w:tc>
        <w:tc>
          <w:tcPr>
            <w:tcW w:w="1080" w:type="dxa"/>
            <w:noWrap/>
            <w:hideMark/>
          </w:tcPr>
          <w:p w14:paraId="5AD5704A"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6100-1885000 ng/g</w:t>
            </w:r>
          </w:p>
        </w:tc>
        <w:tc>
          <w:tcPr>
            <w:tcW w:w="1170" w:type="dxa"/>
            <w:noWrap/>
            <w:hideMark/>
          </w:tcPr>
          <w:p w14:paraId="4941A059"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5.06-28.62 ng/g WW (Spotted sea trout)</w:t>
            </w:r>
          </w:p>
        </w:tc>
        <w:tc>
          <w:tcPr>
            <w:tcW w:w="1305" w:type="dxa"/>
            <w:noWrap/>
            <w:hideMark/>
          </w:tcPr>
          <w:p w14:paraId="75B16287"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350" w:type="dxa"/>
            <w:noWrap/>
            <w:hideMark/>
          </w:tcPr>
          <w:p w14:paraId="311DB9F9"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800" w:type="dxa"/>
            <w:noWrap/>
            <w:hideMark/>
          </w:tcPr>
          <w:p w14:paraId="5C7452B5" w14:textId="100B84E6"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203</w:t>
            </w:r>
            <w:r w:rsidR="007B4711" w:rsidRPr="00BA2B73">
              <w:rPr>
                <w:rFonts w:ascii="Times New Roman" w:eastAsia="Times New Roman" w:hAnsi="Times New Roman" w:cs="Times New Roman"/>
                <w:color w:val="000000"/>
                <w:sz w:val="16"/>
                <w:szCs w:val="16"/>
              </w:rPr>
              <w:t xml:space="preserve"> ± </w:t>
            </w:r>
            <w:r w:rsidR="005378AF" w:rsidRPr="00BA2B73">
              <w:rPr>
                <w:rFonts w:ascii="Times New Roman" w:eastAsia="Times New Roman" w:hAnsi="Times New Roman" w:cs="Times New Roman"/>
                <w:color w:val="000000"/>
                <w:sz w:val="16"/>
                <w:szCs w:val="16"/>
              </w:rPr>
              <w:t xml:space="preserve">68 </w:t>
            </w:r>
            <w:r w:rsidRPr="00BA2B73">
              <w:rPr>
                <w:rFonts w:ascii="Times New Roman" w:eastAsia="Times New Roman" w:hAnsi="Times New Roman" w:cs="Times New Roman"/>
                <w:color w:val="000000"/>
                <w:sz w:val="16"/>
                <w:szCs w:val="16"/>
              </w:rPr>
              <w:t>ng/g WW (</w:t>
            </w:r>
            <w:r w:rsidRPr="00BA2B73">
              <w:rPr>
                <w:rFonts w:ascii="Times New Roman" w:eastAsia="Times New Roman" w:hAnsi="Times New Roman" w:cs="Times New Roman"/>
                <w:i/>
                <w:iCs/>
                <w:color w:val="000000"/>
                <w:sz w:val="16"/>
                <w:szCs w:val="16"/>
              </w:rPr>
              <w:t>Crassostrea virginica</w:t>
            </w:r>
            <w:r w:rsidRPr="00BA2B73">
              <w:rPr>
                <w:rFonts w:ascii="Times New Roman" w:eastAsia="Times New Roman" w:hAnsi="Times New Roman" w:cs="Times New Roman"/>
                <w:color w:val="000000"/>
                <w:sz w:val="16"/>
                <w:szCs w:val="16"/>
              </w:rPr>
              <w:t>)</w:t>
            </w:r>
          </w:p>
        </w:tc>
        <w:tc>
          <w:tcPr>
            <w:tcW w:w="1125" w:type="dxa"/>
            <w:noWrap/>
            <w:hideMark/>
          </w:tcPr>
          <w:p w14:paraId="0F0CFDEB"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0075D619" w14:textId="437AB516" w:rsidR="00B35FD3" w:rsidRPr="00BA2B73" w:rsidRDefault="00882A71"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000A222A" w:rsidRPr="00BA2B73">
              <w:rPr>
                <w:rFonts w:ascii="Times New Roman" w:eastAsia="Times New Roman" w:hAnsi="Times New Roman" w:cs="Times New Roman"/>
                <w:color w:val="000000"/>
                <w:sz w:val="16"/>
                <w:szCs w:val="16"/>
              </w:rPr>
              <w:instrText xml:space="preserve"> ADDIN EN.CITE &lt;EndNote&gt;&lt;Cite&gt;&lt;Author&gt;Rowe&lt;/Author&gt;&lt;Year&gt;2021&lt;/Year&gt;&lt;RecNum&gt;8&lt;/RecNum&gt;&lt;DisplayText&gt;(Rowe et al., 2021)&lt;/DisplayText&gt;&lt;record&gt;&lt;rec-number&gt;8&lt;/rec-number&gt;&lt;foreign-keys&gt;&lt;key app="EN" db-id="tdfdsa2t8tvaf1etxa5vf5d659w0w20wrxvd" timestamp="1744989164"&gt;8&lt;/key&gt;&lt;/foreign-keys&gt;&lt;ref-type name="Journal Article"&gt;17&lt;/ref-type&gt;&lt;contributors&gt;&lt;authors&gt;&lt;author&gt;Rowe, Gilbert T.&lt;/author&gt;&lt;author&gt;Fernando, Harshica&lt;/author&gt;&lt;author&gt;Elferink, Cornelis&lt;/author&gt;&lt;author&gt;Ansari, G. A. Shakeel&lt;/author&gt;&lt;author&gt;Sullivan, John&lt;/author&gt;&lt;author&gt;Heathman, Thomas&lt;/author&gt;&lt;author&gt;Quigg, Antonietta&lt;/author&gt;&lt;author&gt;Petronella Croisant, Sharon&lt;/author&gt;&lt;author&gt;Wade, Terry L.&lt;/author&gt;&lt;author&gt;Santschi, Peter H.&lt;/author&gt;&lt;/authors&gt;&lt;/contributors&gt;&lt;titles&gt;&lt;title&gt;Polycyclic aromatic hydrocarbons (PAHs) cycling and fates in Galveston Bay, Texas, USA&lt;/title&gt;&lt;secondary-title&gt;PLOS ONE&lt;/secondary-title&gt;&lt;/titles&gt;&lt;periodical&gt;&lt;full-title&gt;PLOS ONE&lt;/full-title&gt;&lt;/periodical&gt;&lt;pages&gt;e0243734&lt;/pages&gt;&lt;volume&gt;15&lt;/volume&gt;&lt;number&gt;12&lt;/number&gt;&lt;dates&gt;&lt;year&gt;2021&lt;/year&gt;&lt;/dates&gt;&lt;publisher&gt;Public Library of Science&lt;/publisher&gt;&lt;urls&gt;&lt;related-urls&gt;&lt;url&gt;https://doi.org/10.1371/journal.pone.0243734&lt;/url&gt;&lt;/related-urls&gt;&lt;/urls&gt;&lt;electronic-resource-num&gt;10.1371/journal.pone.0243734&lt;/electronic-resource-num&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(Rowe et al., 2021)</w:t>
            </w:r>
            <w:r w:rsidRPr="00BA2B73">
              <w:rPr>
                <w:rFonts w:ascii="Times New Roman" w:eastAsia="Times New Roman" w:hAnsi="Times New Roman" w:cs="Times New Roman"/>
                <w:color w:val="000000"/>
                <w:sz w:val="16"/>
                <w:szCs w:val="16"/>
              </w:rPr>
              <w:fldChar w:fldCharType="end"/>
            </w:r>
          </w:p>
        </w:tc>
      </w:tr>
      <w:tr w:rsidR="000D0920" w:rsidRPr="00BA2B73" w14:paraId="17EF1C4B" w14:textId="77777777" w:rsidTr="00E007D5">
        <w:trPr>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67E67FF9" w14:textId="77777777" w:rsidR="00B35FD3" w:rsidRPr="00BA2B73" w:rsidRDefault="00B35FD3"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Galveston Bay</w:t>
            </w:r>
          </w:p>
        </w:tc>
        <w:tc>
          <w:tcPr>
            <w:tcW w:w="536" w:type="dxa"/>
            <w:noWrap/>
            <w:hideMark/>
          </w:tcPr>
          <w:p w14:paraId="10C85863" w14:textId="77777777" w:rsidR="00B35FD3" w:rsidRPr="00BA2B73" w:rsidRDefault="00B35FD3" w:rsidP="00362A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2014</w:t>
            </w:r>
          </w:p>
        </w:tc>
        <w:tc>
          <w:tcPr>
            <w:tcW w:w="1654" w:type="dxa"/>
            <w:noWrap/>
            <w:hideMark/>
          </w:tcPr>
          <w:p w14:paraId="70F39B23"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170" w:type="dxa"/>
            <w:noWrap/>
            <w:hideMark/>
          </w:tcPr>
          <w:p w14:paraId="4C93915D"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1714000 ng/g oil</w:t>
            </w:r>
          </w:p>
        </w:tc>
        <w:tc>
          <w:tcPr>
            <w:tcW w:w="1080" w:type="dxa"/>
            <w:noWrap/>
            <w:hideMark/>
          </w:tcPr>
          <w:p w14:paraId="543C7C2B"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170" w:type="dxa"/>
            <w:noWrap/>
            <w:hideMark/>
          </w:tcPr>
          <w:p w14:paraId="2F74603A"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05" w:type="dxa"/>
            <w:noWrap/>
            <w:hideMark/>
          </w:tcPr>
          <w:p w14:paraId="1E9C6C69"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50" w:type="dxa"/>
            <w:noWrap/>
            <w:hideMark/>
          </w:tcPr>
          <w:p w14:paraId="71F7BBBA"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800" w:type="dxa"/>
            <w:noWrap/>
            <w:hideMark/>
          </w:tcPr>
          <w:p w14:paraId="47E9C8A1"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25" w:type="dxa"/>
            <w:noWrap/>
            <w:hideMark/>
          </w:tcPr>
          <w:p w14:paraId="3B3F092C"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7C4FAEBA" w14:textId="55A3043E" w:rsidR="00B35FD3" w:rsidRPr="00BA2B73" w:rsidRDefault="00882A71"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Pr="00BA2B73">
              <w:rPr>
                <w:rFonts w:ascii="Times New Roman" w:eastAsia="Times New Roman" w:hAnsi="Times New Roman" w:cs="Times New Roman"/>
                <w:color w:val="000000"/>
                <w:sz w:val="16"/>
                <w:szCs w:val="16"/>
              </w:rPr>
              <w:instrText xml:space="preserve"> ADDIN EN.CITE &lt;EndNote&gt;&lt;Cite&gt;&lt;Author&gt;Yin&lt;/Author&gt;&lt;Year&gt;2015&lt;/Year&gt;&lt;RecNum&gt;9&lt;/RecNum&gt;&lt;DisplayText&gt;(Yin et al., 2015)&lt;/DisplayText&gt;&lt;record&gt;&lt;rec-number&gt;9&lt;/rec-number&gt;&lt;foreign-keys&gt;&lt;key app="EN" db-id="tdfdsa2t8tvaf1etxa5vf5d659w0w20wrxvd" timestamp="1744989208"&gt;9&lt;/key&gt;&lt;/foreign-keys&gt;&lt;ref-type name="Journal Article"&gt;17&lt;/ref-type&gt;&lt;contributors&gt;&lt;authors&gt;&lt;author&gt;Yin, Fang&lt;/author&gt;&lt;author&gt;Hayworth, Joel S.&lt;/author&gt;&lt;author&gt;Clement, T. Prabhakar&lt;/author&gt;&lt;/authors&gt;&lt;/contributors&gt;&lt;titles&gt;&lt;title&gt;A Tale of Two Recent Spills—Comparison of 2014 Galveston Bay and 2010 Deepwater Horizon Oil Spill Residues&lt;/title&gt;&lt;secondary-title&gt;PLOS ONE&lt;/secondary-title&gt;&lt;/titles&gt;&lt;periodical&gt;&lt;full-title&gt;PLOS ONE&lt;/full-title&gt;&lt;/periodical&gt;&lt;pages&gt;e0118098&lt;/pages&gt;&lt;volume&gt;10&lt;/volume&gt;&lt;number&gt;2&lt;/number&gt;&lt;dates&gt;&lt;year&gt;2015&lt;/year&gt;&lt;/dates&gt;&lt;publisher&gt;Public Library of Science&lt;/publisher&gt;&lt;urls&gt;&lt;related-urls&gt;&lt;url&gt;https://doi.org/10.1371/journal.pone.0118098&lt;/url&gt;&lt;/related-urls&gt;&lt;/urls&gt;&lt;electronic-resource-num&gt;10.1371/journal.pone.0118098&lt;/electronic-resource-num&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(Yin et al., 2015)</w:t>
            </w:r>
            <w:r w:rsidRPr="00BA2B73">
              <w:rPr>
                <w:rFonts w:ascii="Times New Roman" w:eastAsia="Times New Roman" w:hAnsi="Times New Roman" w:cs="Times New Roman"/>
                <w:color w:val="000000"/>
                <w:sz w:val="16"/>
                <w:szCs w:val="16"/>
              </w:rPr>
              <w:fldChar w:fldCharType="end"/>
            </w:r>
          </w:p>
        </w:tc>
      </w:tr>
      <w:tr w:rsidR="008E5883" w:rsidRPr="00BA2B73" w14:paraId="407543E1" w14:textId="77777777" w:rsidTr="00E007D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4B1D3380" w14:textId="77777777" w:rsidR="00B35FD3" w:rsidRPr="00BA2B73" w:rsidRDefault="00B35FD3"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Galveston Bay</w:t>
            </w:r>
          </w:p>
        </w:tc>
        <w:tc>
          <w:tcPr>
            <w:tcW w:w="536" w:type="dxa"/>
            <w:noWrap/>
            <w:hideMark/>
          </w:tcPr>
          <w:p w14:paraId="3A4D8F91" w14:textId="77777777" w:rsidR="00B35FD3" w:rsidRPr="00BA2B73" w:rsidRDefault="00B35FD3" w:rsidP="00362AD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2014</w:t>
            </w:r>
          </w:p>
        </w:tc>
        <w:tc>
          <w:tcPr>
            <w:tcW w:w="1654" w:type="dxa"/>
            <w:noWrap/>
            <w:hideMark/>
          </w:tcPr>
          <w:p w14:paraId="4C896DE4"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170" w:type="dxa"/>
            <w:noWrap/>
            <w:hideMark/>
          </w:tcPr>
          <w:p w14:paraId="4F4990DB" w14:textId="6C84DB1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25</w:t>
            </w:r>
            <w:r w:rsidR="00C00196" w:rsidRPr="00BA2B73">
              <w:rPr>
                <w:rFonts w:ascii="Times New Roman" w:eastAsia="Times New Roman" w:hAnsi="Times New Roman" w:cs="Times New Roman"/>
                <w:color w:val="000000"/>
                <w:sz w:val="16"/>
                <w:szCs w:val="16"/>
              </w:rPr>
              <w:t>.</w:t>
            </w:r>
            <w:r w:rsidRPr="00BA2B73">
              <w:rPr>
                <w:rFonts w:ascii="Times New Roman" w:eastAsia="Times New Roman" w:hAnsi="Times New Roman" w:cs="Times New Roman"/>
                <w:color w:val="000000"/>
                <w:sz w:val="16"/>
                <w:szCs w:val="16"/>
              </w:rPr>
              <w:t>32 ng/</w:t>
            </w:r>
            <w:r w:rsidR="00C00196" w:rsidRPr="00BA2B73">
              <w:rPr>
                <w:rFonts w:ascii="Times New Roman" w:eastAsia="Times New Roman" w:hAnsi="Times New Roman" w:cs="Times New Roman"/>
                <w:color w:val="000000"/>
                <w:sz w:val="16"/>
                <w:szCs w:val="16"/>
              </w:rPr>
              <w:t>L</w:t>
            </w:r>
          </w:p>
        </w:tc>
        <w:tc>
          <w:tcPr>
            <w:tcW w:w="1080" w:type="dxa"/>
            <w:noWrap/>
            <w:hideMark/>
          </w:tcPr>
          <w:p w14:paraId="5446F0E8"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170" w:type="dxa"/>
            <w:noWrap/>
            <w:hideMark/>
          </w:tcPr>
          <w:p w14:paraId="4094DBD5"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05" w:type="dxa"/>
            <w:noWrap/>
            <w:hideMark/>
          </w:tcPr>
          <w:p w14:paraId="29C25545"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50" w:type="dxa"/>
            <w:noWrap/>
            <w:hideMark/>
          </w:tcPr>
          <w:p w14:paraId="1F4DF835"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800" w:type="dxa"/>
            <w:noWrap/>
            <w:hideMark/>
          </w:tcPr>
          <w:p w14:paraId="0D37CF51"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25" w:type="dxa"/>
            <w:noWrap/>
            <w:hideMark/>
          </w:tcPr>
          <w:p w14:paraId="27A95F96"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27C4B58A" w14:textId="62EE1576" w:rsidR="00B35FD3" w:rsidRPr="00BA2B73" w:rsidRDefault="007A6FB5"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00477B27" w:rsidRPr="00BA2B73">
              <w:rPr>
                <w:rFonts w:ascii="Times New Roman" w:eastAsia="Times New Roman" w:hAnsi="Times New Roman" w:cs="Times New Roman"/>
                <w:color w:val="000000"/>
                <w:sz w:val="16"/>
                <w:szCs w:val="16"/>
              </w:rPr>
              <w:instrText xml:space="preserve"> ADDIN EN.CITE &lt;EndNote&gt;&lt;Cite&gt;&lt;Author&gt;Williams.&lt;/Author&gt;&lt;Year&gt;2017&lt;/Year&gt;&lt;RecNum&gt;10&lt;/RecNum&gt;&lt;DisplayText&gt;(Williams. et al., 2017)&lt;/DisplayText&gt;&lt;record&gt;&lt;rec-number&gt;10&lt;/rec-number&gt;&lt;foreign-keys&gt;&lt;key app="EN" db-id="tdfdsa2t8tvaf1etxa5vf5d659w0w20wrxvd" timestamp="1744989229"&gt;10&lt;/key&gt;&lt;/foreign-keys&gt;&lt;ref-type name="Journal Article"&gt;17&lt;/ref-type&gt;&lt;contributors&gt;&lt;authors&gt;&lt;author&gt;Williams.&lt;/author&gt;&lt;author&gt;Bacosa, Hernando P.&lt;/author&gt;&lt;author&gt;Quigg, Antonietta&lt;/author&gt;&lt;/authors&gt;&lt;/contributors&gt;&lt;titles&gt;&lt;title&gt;The impact of dissolved inorganic nitrogen and phosphorous on responses of microbial plankton to the Texas City “Y” oil spill in Galveston Bay, Texas (USA)&lt;/title&gt;&lt;secondary-title&gt;Marine Pollution Bulletin&lt;/secondary-title&gt;&lt;/titles&gt;&lt;periodical&gt;&lt;full-title&gt;Marine Pollution Bulletin&lt;/full-title&gt;&lt;/periodical&gt;&lt;pages&gt;32-44&lt;/pages&gt;&lt;volume&gt;121&lt;/volume&gt;&lt;number&gt;1&lt;/number&gt;&lt;keywords&gt;&lt;keyword&gt;Oil spill&lt;/keyword&gt;&lt;keyword&gt;Microbial ecology&lt;/keyword&gt;&lt;keyword&gt;Flow cytometry&lt;/keyword&gt;&lt;keyword&gt;Microbial physiology&lt;/keyword&gt;&lt;keyword&gt;Nutrients&lt;/keyword&gt;&lt;/keywords&gt;&lt;dates&gt;&lt;year&gt;2017&lt;/year&gt;&lt;pub-dates&gt;&lt;date&gt;2017/08/15/&lt;/date&gt;&lt;/pub-dates&gt;&lt;/dates&gt;&lt;isbn&gt;0025-326X&lt;/isbn&gt;&lt;urls&gt;&lt;related-urls&gt;&lt;url&gt;https://www.sciencedirect.com/science/article/pii/S0025326X17304198&lt;/url&gt;&lt;/related-urls&gt;&lt;/urls&gt;&lt;electronic-resource-num&gt;https://doi.org/10.1016/j.marpolbul.2017.05.033&lt;/electronic-resource-num&gt;&lt;/record&gt;&lt;/Cite&gt;&lt;/EndNote&gt;</w:instrText>
            </w:r>
            <w:r w:rsidRPr="00BA2B73">
              <w:rPr>
                <w:rFonts w:ascii="Times New Roman" w:eastAsia="Times New Roman" w:hAnsi="Times New Roman" w:cs="Times New Roman"/>
                <w:color w:val="000000"/>
                <w:sz w:val="16"/>
                <w:szCs w:val="16"/>
              </w:rPr>
              <w:fldChar w:fldCharType="separate"/>
            </w:r>
            <w:r w:rsidR="00477B27" w:rsidRPr="00BA2B73">
              <w:rPr>
                <w:rFonts w:ascii="Times New Roman" w:eastAsia="Times New Roman" w:hAnsi="Times New Roman" w:cs="Times New Roman"/>
                <w:noProof/>
                <w:color w:val="000000"/>
                <w:sz w:val="16"/>
                <w:szCs w:val="16"/>
              </w:rPr>
              <w:t>(Williams. et al., 2017)</w:t>
            </w:r>
            <w:r w:rsidRPr="00BA2B73">
              <w:rPr>
                <w:rFonts w:ascii="Times New Roman" w:eastAsia="Times New Roman" w:hAnsi="Times New Roman" w:cs="Times New Roman"/>
                <w:color w:val="000000"/>
                <w:sz w:val="16"/>
                <w:szCs w:val="16"/>
              </w:rPr>
              <w:fldChar w:fldCharType="end"/>
            </w:r>
          </w:p>
        </w:tc>
      </w:tr>
      <w:tr w:rsidR="000D0920" w:rsidRPr="00BA2B73" w14:paraId="2F3FC532" w14:textId="77777777" w:rsidTr="00E007D5">
        <w:trPr>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6DB9D2EC" w14:textId="77777777" w:rsidR="00B35FD3" w:rsidRPr="00BA2B73" w:rsidRDefault="00B35FD3"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Galveston Bay</w:t>
            </w:r>
          </w:p>
        </w:tc>
        <w:tc>
          <w:tcPr>
            <w:tcW w:w="536" w:type="dxa"/>
            <w:noWrap/>
            <w:hideMark/>
          </w:tcPr>
          <w:p w14:paraId="0CDD8CD1" w14:textId="77777777" w:rsidR="00B35FD3" w:rsidRPr="00BA2B73" w:rsidRDefault="00B35FD3" w:rsidP="00362A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2017</w:t>
            </w:r>
          </w:p>
        </w:tc>
        <w:tc>
          <w:tcPr>
            <w:tcW w:w="1654" w:type="dxa"/>
            <w:noWrap/>
            <w:hideMark/>
          </w:tcPr>
          <w:p w14:paraId="2A6FE2C0"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170" w:type="dxa"/>
            <w:noWrap/>
            <w:hideMark/>
          </w:tcPr>
          <w:p w14:paraId="215ABBC4" w14:textId="1BF8708B" w:rsidR="00B35FD3" w:rsidRPr="00BA2B73" w:rsidRDefault="008E1DC2"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25</w:t>
            </w:r>
            <w:r w:rsidR="00B35FD3" w:rsidRPr="00BA2B73">
              <w:rPr>
                <w:rFonts w:ascii="Times New Roman" w:eastAsia="Times New Roman" w:hAnsi="Times New Roman" w:cs="Times New Roman"/>
                <w:color w:val="000000"/>
                <w:sz w:val="16"/>
                <w:szCs w:val="16"/>
              </w:rPr>
              <w:t xml:space="preserve"> - 175 ng/</w:t>
            </w:r>
            <w:r w:rsidRPr="00BA2B73">
              <w:rPr>
                <w:rFonts w:ascii="Times New Roman" w:eastAsia="Times New Roman" w:hAnsi="Times New Roman" w:cs="Times New Roman"/>
                <w:color w:val="000000"/>
                <w:sz w:val="16"/>
                <w:szCs w:val="16"/>
              </w:rPr>
              <w:t>L</w:t>
            </w:r>
          </w:p>
        </w:tc>
        <w:tc>
          <w:tcPr>
            <w:tcW w:w="1080" w:type="dxa"/>
            <w:noWrap/>
            <w:hideMark/>
          </w:tcPr>
          <w:p w14:paraId="30E203C7"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170" w:type="dxa"/>
            <w:noWrap/>
            <w:hideMark/>
          </w:tcPr>
          <w:p w14:paraId="69B7BE42"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05" w:type="dxa"/>
            <w:noWrap/>
            <w:hideMark/>
          </w:tcPr>
          <w:p w14:paraId="490AE96E"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50" w:type="dxa"/>
            <w:noWrap/>
            <w:hideMark/>
          </w:tcPr>
          <w:p w14:paraId="42A9F9AD"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800" w:type="dxa"/>
            <w:noWrap/>
            <w:hideMark/>
          </w:tcPr>
          <w:p w14:paraId="0DDC3E16"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25" w:type="dxa"/>
            <w:noWrap/>
            <w:hideMark/>
          </w:tcPr>
          <w:p w14:paraId="10ED9691"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05B5EC88" w14:textId="023E8421" w:rsidR="00B35FD3" w:rsidRPr="00BA2B73" w:rsidRDefault="007A6FB5"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Pr="00BA2B73">
              <w:rPr>
                <w:rFonts w:ascii="Times New Roman" w:eastAsia="Times New Roman" w:hAnsi="Times New Roman" w:cs="Times New Roman"/>
                <w:color w:val="000000"/>
                <w:sz w:val="16"/>
                <w:szCs w:val="16"/>
              </w:rPr>
              <w:instrText xml:space="preserve"> ADDIN EN.CITE &lt;EndNote&gt;&lt;Cite&gt;&lt;Author&gt;Steichen&lt;/Author&gt;&lt;Year&gt;2020&lt;/Year&gt;&lt;RecNum&gt;11&lt;/RecNum&gt;&lt;DisplayText&gt;(Steichen et al., 2020)&lt;/DisplayText&gt;&lt;record&gt;&lt;rec-number&gt;11&lt;/rec-number&gt;&lt;foreign-keys&gt;&lt;key app="EN" db-id="tdfdsa2t8tvaf1etxa5vf5d659w0w20wrxvd" timestamp="1744989294"&gt;11&lt;/key&gt;&lt;/foreign-keys&gt;&lt;ref-type name="Journal Article"&gt;17&lt;/ref-type&gt;&lt;contributors&gt;&lt;authors&gt;&lt;author&gt;Steichen, Jamie L&lt;/author&gt;&lt;author&gt;Labonté, Jessica M&lt;/author&gt;&lt;author&gt;Windham, Rachel&lt;/author&gt;&lt;author&gt;Hala, David&lt;/author&gt;&lt;author&gt;Kaiser, Karl&lt;/author&gt;&lt;author&gt;Setta, Samantha&lt;/author&gt;&lt;author&gt;Faulkner, Patricia C&lt;/author&gt;&lt;author&gt;Bacosa, Hernando&lt;/author&gt;&lt;author&gt;Yan, Ge&lt;/author&gt;&lt;author&gt;Kamalanathan, Manoj&lt;/author&gt;&lt;/authors&gt;&lt;/contributors&gt;&lt;titles&gt;&lt;title&gt;Microbial, physical, and chemical changes in Galveston Bay following an extreme flooding event, Hurricane Harvey&lt;/title&gt;&lt;secondary-title&gt;Frontiers in Marine Science&lt;/secondary-title&gt;&lt;/titles&gt;&lt;periodical&gt;&lt;full-title&gt;Frontiers in Marine Science&lt;/full-title&gt;&lt;/periodical&gt;&lt;pages&gt;186&lt;/pages&gt;&lt;volume&gt;7&lt;/volume&gt;&lt;dates&gt;&lt;year&gt;2020&lt;/year&gt;&lt;/dates&gt;&lt;isbn&gt;2296-7745&lt;/isbn&gt;&lt;urls&gt;&lt;/urls&gt;&lt;/record&gt;&lt;/Cite&gt;&lt;/EndNote&gt;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(Steichen et al., 2020)</w:t>
            </w:r>
            <w:r w:rsidRPr="00BA2B73">
              <w:rPr>
                <w:rFonts w:ascii="Times New Roman" w:eastAsia="Times New Roman" w:hAnsi="Times New Roman" w:cs="Times New Roman"/>
                <w:color w:val="000000"/>
                <w:sz w:val="16"/>
                <w:szCs w:val="16"/>
              </w:rPr>
              <w:fldChar w:fldCharType="end"/>
            </w:r>
          </w:p>
        </w:tc>
      </w:tr>
      <w:tr w:rsidR="008E5883" w:rsidRPr="00BA2B73" w14:paraId="605D7471" w14:textId="77777777" w:rsidTr="00E007D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3C7CD3F3" w14:textId="77777777" w:rsidR="00B35FD3" w:rsidRPr="00BA2B73" w:rsidRDefault="00B35FD3"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Galveston Bay</w:t>
            </w:r>
          </w:p>
        </w:tc>
        <w:tc>
          <w:tcPr>
            <w:tcW w:w="536" w:type="dxa"/>
            <w:noWrap/>
            <w:hideMark/>
          </w:tcPr>
          <w:p w14:paraId="1BDBE161" w14:textId="77777777" w:rsidR="00B35FD3" w:rsidRPr="00BA2B73" w:rsidRDefault="00B35FD3" w:rsidP="00362AD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2017</w:t>
            </w:r>
          </w:p>
        </w:tc>
        <w:tc>
          <w:tcPr>
            <w:tcW w:w="1654" w:type="dxa"/>
            <w:noWrap/>
            <w:hideMark/>
          </w:tcPr>
          <w:p w14:paraId="5D620062"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170" w:type="dxa"/>
            <w:noWrap/>
            <w:hideMark/>
          </w:tcPr>
          <w:p w14:paraId="13B587A5"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hideMark/>
          </w:tcPr>
          <w:p w14:paraId="362188D4"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89.2 ng/g DW</w:t>
            </w:r>
          </w:p>
        </w:tc>
        <w:tc>
          <w:tcPr>
            <w:tcW w:w="1170" w:type="dxa"/>
            <w:noWrap/>
            <w:hideMark/>
          </w:tcPr>
          <w:p w14:paraId="3F8AF639"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305" w:type="dxa"/>
            <w:noWrap/>
            <w:hideMark/>
          </w:tcPr>
          <w:p w14:paraId="5114ADF1"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50" w:type="dxa"/>
            <w:noWrap/>
            <w:hideMark/>
          </w:tcPr>
          <w:p w14:paraId="2161CA19"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800" w:type="dxa"/>
            <w:noWrap/>
            <w:hideMark/>
          </w:tcPr>
          <w:p w14:paraId="3F92E8DD"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25" w:type="dxa"/>
            <w:noWrap/>
            <w:hideMark/>
          </w:tcPr>
          <w:p w14:paraId="45461C85"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2DC10159" w14:textId="052B2298" w:rsidR="00B35FD3" w:rsidRPr="00BA2B73" w:rsidRDefault="007A6FB5"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Pr="00BA2B73">
              <w:rPr>
                <w:rFonts w:ascii="Times New Roman" w:eastAsia="Times New Roman" w:hAnsi="Times New Roman" w:cs="Times New Roman"/>
                <w:color w:val="000000"/>
                <w:sz w:val="16"/>
                <w:szCs w:val="16"/>
              </w:rPr>
              <w:instrText xml:space="preserve"> ADDIN EN.CITE &lt;EndNote&gt;&lt;Cite&gt;&lt;Author&gt;Camargo&lt;/Author&gt;&lt;Year&gt;2021&lt;/Year&gt;&lt;RecNum&gt;12&lt;/RecNum&gt;&lt;DisplayText&gt;(Camargo et al., 2021)&lt;/DisplayText&gt;&lt;record&gt;&lt;rec-number&gt;12&lt;/rec-number&gt;&lt;foreign-keys&gt;&lt;key app="EN" db-id="tdfdsa2t8tvaf1etxa5vf5d659w0w20wrxvd" timestamp="1744989314"&gt;12&lt;/key&gt;&lt;/foreign-keys&gt;&lt;ref-type name="Journal Article"&gt;17&lt;/ref-type&gt;&lt;contributors&gt;&lt;authors&gt;&lt;author&gt;Camargo, Krisa&lt;/author&gt;&lt;author&gt;Sericano, Jose L.&lt;/author&gt;&lt;author&gt;Bhandari, Sharmilla&lt;/author&gt;&lt;author&gt;Hoelscher, Christena&lt;/author&gt;&lt;author&gt;McDonald, Thomas J.&lt;/author&gt;&lt;author&gt;Chiu, Weihsueh A.&lt;/author&gt;&lt;author&gt;Wade, Terry L.&lt;/author&gt;&lt;author&gt;Dellapenna, Timothy M.&lt;/author&gt;&lt;author&gt;Liu, Yina&lt;/author&gt;&lt;author&gt;Knap, Anthony H.&lt;/author&gt;&lt;/authors&gt;&lt;/contributors&gt;&lt;titles&gt;&lt;title&gt;Polycyclic aromatic hydrocarbon status in post-hurricane Harvey sediments: Considerations for environmental sampling in the Galveston Bay/Houston Ship Channel region&lt;/title&gt;&lt;secondary-title&gt;Marine Pollution Bulletin&lt;/secondary-title&gt;&lt;/titles&gt;&lt;periodical&gt;&lt;full-title&gt;Marine Pollution Bulletin&lt;/full-title&gt;&lt;/periodical&gt;&lt;pages&gt;111872&lt;/pages&gt;&lt;volume&gt;162&lt;/volume&gt;&lt;keywords&gt;&lt;keyword&gt;Sediments&lt;/keyword&gt;&lt;keyword&gt;Sediment quality&lt;/keyword&gt;&lt;keyword&gt;Galveston Bay&lt;/keyword&gt;&lt;keyword&gt;Houston Ship Channel polycyclic aromatic hydrocarbons (PAHs)&lt;/keyword&gt;&lt;keyword&gt;Sediment cores&lt;/keyword&gt;&lt;keyword&gt;Spatial distribution&lt;/keyword&gt;&lt;/keywords&gt;&lt;dates&gt;&lt;year&gt;2021&lt;/year&gt;&lt;pub-dates&gt;&lt;date&gt;2021/01/01/&lt;/date&gt;&lt;/pub-dates&gt;&lt;/dates&gt;&lt;isbn&gt;0025-326X&lt;/isbn&gt;&lt;urls&gt;&lt;related-urls&gt;&lt;url&gt;https://www.sciencedirect.com/science/article/pii/S0025326X20309905&lt;/url&gt;&lt;/related-urls&gt;&lt;/urls&gt;&lt;electronic-resource-num&gt;https://doi.org/10.1016/j.marpolbul.2020.111872&lt;/electronic-resource-num&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(Camargo et al., 2021)</w:t>
            </w:r>
            <w:r w:rsidRPr="00BA2B73">
              <w:rPr>
                <w:rFonts w:ascii="Times New Roman" w:eastAsia="Times New Roman" w:hAnsi="Times New Roman" w:cs="Times New Roman"/>
                <w:color w:val="000000"/>
                <w:sz w:val="16"/>
                <w:szCs w:val="16"/>
              </w:rPr>
              <w:fldChar w:fldCharType="end"/>
            </w:r>
          </w:p>
        </w:tc>
      </w:tr>
      <w:tr w:rsidR="000D0920" w:rsidRPr="00BA2B73" w14:paraId="0FC908E5" w14:textId="77777777" w:rsidTr="00E007D5">
        <w:trPr>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7C490D55" w14:textId="77777777" w:rsidR="00B35FD3" w:rsidRPr="00BA2B73" w:rsidRDefault="00B35FD3"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Galveston Bay</w:t>
            </w:r>
          </w:p>
        </w:tc>
        <w:tc>
          <w:tcPr>
            <w:tcW w:w="536" w:type="dxa"/>
            <w:noWrap/>
            <w:hideMark/>
          </w:tcPr>
          <w:p w14:paraId="19916081" w14:textId="77777777" w:rsidR="00B35FD3" w:rsidRPr="00BA2B73" w:rsidRDefault="00B35FD3" w:rsidP="00362A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2017</w:t>
            </w:r>
          </w:p>
        </w:tc>
        <w:tc>
          <w:tcPr>
            <w:tcW w:w="1654" w:type="dxa"/>
            <w:noWrap/>
            <w:hideMark/>
          </w:tcPr>
          <w:p w14:paraId="792FFA9E"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170" w:type="dxa"/>
            <w:noWrap/>
            <w:hideMark/>
          </w:tcPr>
          <w:p w14:paraId="40AE83B9" w14:textId="7221F6C0"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44</w:t>
            </w:r>
            <w:r w:rsidR="008E1DC2" w:rsidRPr="00BA2B73">
              <w:rPr>
                <w:rFonts w:ascii="Times New Roman" w:eastAsia="Times New Roman" w:hAnsi="Times New Roman" w:cs="Times New Roman"/>
                <w:color w:val="000000"/>
                <w:sz w:val="16"/>
                <w:szCs w:val="16"/>
              </w:rPr>
              <w:t>.</w:t>
            </w:r>
            <w:r w:rsidRPr="00BA2B73">
              <w:rPr>
                <w:rFonts w:ascii="Times New Roman" w:eastAsia="Times New Roman" w:hAnsi="Times New Roman" w:cs="Times New Roman"/>
                <w:color w:val="000000"/>
                <w:sz w:val="16"/>
                <w:szCs w:val="16"/>
              </w:rPr>
              <w:t>38 ng/</w:t>
            </w:r>
            <w:r w:rsidR="008E1DC2" w:rsidRPr="00BA2B73">
              <w:rPr>
                <w:rFonts w:ascii="Times New Roman" w:eastAsia="Times New Roman" w:hAnsi="Times New Roman" w:cs="Times New Roman"/>
                <w:color w:val="000000"/>
                <w:sz w:val="16"/>
                <w:szCs w:val="16"/>
              </w:rPr>
              <w:t>L</w:t>
            </w:r>
          </w:p>
        </w:tc>
        <w:tc>
          <w:tcPr>
            <w:tcW w:w="1080" w:type="dxa"/>
            <w:noWrap/>
            <w:hideMark/>
          </w:tcPr>
          <w:p w14:paraId="020021A8"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170" w:type="dxa"/>
            <w:noWrap/>
            <w:hideMark/>
          </w:tcPr>
          <w:p w14:paraId="5A17EE84"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05" w:type="dxa"/>
            <w:noWrap/>
            <w:hideMark/>
          </w:tcPr>
          <w:p w14:paraId="6326188B"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50" w:type="dxa"/>
            <w:noWrap/>
            <w:hideMark/>
          </w:tcPr>
          <w:p w14:paraId="47886E21"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800" w:type="dxa"/>
            <w:noWrap/>
            <w:hideMark/>
          </w:tcPr>
          <w:p w14:paraId="57F5B577"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25" w:type="dxa"/>
            <w:noWrap/>
            <w:hideMark/>
          </w:tcPr>
          <w:p w14:paraId="03AD005F"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1EF3F349" w14:textId="59D5088B" w:rsidR="00B35FD3" w:rsidRPr="00BA2B73" w:rsidRDefault="007A6FB5"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Pr="00BA2B73">
              <w:rPr>
                <w:rFonts w:ascii="Times New Roman" w:eastAsia="Times New Roman" w:hAnsi="Times New Roman" w:cs="Times New Roman"/>
                <w:color w:val="000000"/>
                <w:sz w:val="16"/>
                <w:szCs w:val="16"/>
              </w:rPr>
              <w:instrText xml:space="preserve"> ADDIN EN.CITE &lt;EndNote&gt;&lt;Cite&gt;&lt;Author&gt;Bacosa&lt;/Author&gt;&lt;Year&gt;2020&lt;/Year&gt;&lt;RecNum&gt;13&lt;/RecNum&gt;&lt;DisplayText&gt;(Bacosa et al., 2020)&lt;/DisplayText&gt;&lt;record&gt;&lt;rec-number&gt;13&lt;/rec-number&gt;&lt;foreign-keys&gt;&lt;key app="EN" db-id="tdfdsa2t8tvaf1etxa5vf5d659w0w20wrxvd" timestamp="1744989337"&gt;13&lt;/key&gt;&lt;/foreign-keys&gt;&lt;ref-type name="Journal Article"&gt;17&lt;/ref-type&gt;&lt;contributors&gt;&lt;authors&gt;&lt;author&gt;Bacosa, Hernando P.&lt;/author&gt;&lt;author&gt;Steichen, Jamie&lt;/author&gt;&lt;author&gt;Kamalanathan, Manoj&lt;/author&gt;&lt;author&gt;Windham, Rachel&lt;/author&gt;&lt;author&gt;Lubguban, Arnold&lt;/author&gt;&lt;author&gt;Labonté, Jessica M.&lt;/author&gt;&lt;author&gt;Kaiser, Karl&lt;/author&gt;&lt;author&gt;Hala, David&lt;/author&gt;&lt;author&gt;Santschi, Peter H.&lt;/author&gt;&lt;author&gt;Quigg, Antonietta&lt;/author&gt;&lt;/authors&gt;&lt;/contributors&gt;&lt;titles&gt;&lt;title&gt;Polycyclic aromatic hydrocarbons (PAHs) and putative PAH-degrading bacteria in Galveston Bay, TX (USA), following Hurricane Harvey (2017)&lt;/title&gt;&lt;secondary-title&gt;Environmental Science and Pollution Research&lt;/secondary-title&gt;&lt;/titles&gt;&lt;periodical&gt;&lt;full-title&gt;Environmental Science and Pollution Research&lt;/full-title&gt;&lt;/periodical&gt;&lt;pages&gt;34987-34999&lt;/pages&gt;&lt;volume&gt;27&lt;/volume&gt;&lt;number&gt;28&lt;/number&gt;&lt;dates&gt;&lt;year&gt;2020&lt;/year&gt;&lt;pub-dates&gt;&lt;date&gt;2020/10/01&lt;/date&gt;&lt;/pub-dates&gt;&lt;/dates&gt;&lt;isbn&gt;1614-7499&lt;/isbn&gt;&lt;urls&gt;&lt;related-urls&gt;&lt;url&gt;https://doi.org/10.1007/s11356-020-09754-5&lt;/url&gt;&lt;/related-urls&gt;&lt;/urls&gt;&lt;electronic-resource-num&gt;10.1007/s11356-020-09754-5&lt;/electronic-resource-num&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(Bacosa et al., 2020)</w:t>
            </w:r>
            <w:r w:rsidRPr="00BA2B73">
              <w:rPr>
                <w:rFonts w:ascii="Times New Roman" w:eastAsia="Times New Roman" w:hAnsi="Times New Roman" w:cs="Times New Roman"/>
                <w:color w:val="000000"/>
                <w:sz w:val="16"/>
                <w:szCs w:val="16"/>
              </w:rPr>
              <w:fldChar w:fldCharType="end"/>
            </w:r>
          </w:p>
        </w:tc>
      </w:tr>
      <w:tr w:rsidR="008E5883" w:rsidRPr="00BA2B73" w14:paraId="34622A03" w14:textId="77777777" w:rsidTr="00E007D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2E66F6B5" w14:textId="77777777" w:rsidR="00B35FD3" w:rsidRPr="00BA2B73" w:rsidRDefault="00B35FD3" w:rsidP="00362AD1">
            <w:pPr>
              <w:rPr>
                <w:rFonts w:ascii="Times New Roman" w:eastAsia="Times New Roman" w:hAnsi="Times New Roman" w:cs="Times New Roman"/>
                <w:b/>
                <w:bCs/>
                <w:i w:val="0"/>
                <w:iCs w:val="0"/>
                <w:sz w:val="16"/>
                <w:szCs w:val="16"/>
              </w:rPr>
            </w:pPr>
            <w:r w:rsidRPr="00BA2B73">
              <w:rPr>
                <w:rFonts w:ascii="Times New Roman" w:eastAsia="Times New Roman" w:hAnsi="Times New Roman" w:cs="Times New Roman"/>
                <w:b/>
                <w:bCs/>
                <w:sz w:val="16"/>
                <w:szCs w:val="16"/>
              </w:rPr>
              <w:t>Galveston Bay</w:t>
            </w:r>
          </w:p>
        </w:tc>
        <w:tc>
          <w:tcPr>
            <w:tcW w:w="536" w:type="dxa"/>
            <w:noWrap/>
            <w:hideMark/>
          </w:tcPr>
          <w:p w14:paraId="3F135C77" w14:textId="237659D1" w:rsidR="00B35FD3" w:rsidRPr="00BA2B73" w:rsidRDefault="00B35FD3" w:rsidP="00362AD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20</w:t>
            </w:r>
            <w:r w:rsidR="006831A8" w:rsidRPr="00BA2B73">
              <w:rPr>
                <w:rFonts w:ascii="Times New Roman" w:eastAsia="Times New Roman" w:hAnsi="Times New Roman" w:cs="Times New Roman"/>
                <w:b/>
                <w:bCs/>
                <w:i/>
                <w:iCs/>
                <w:sz w:val="16"/>
                <w:szCs w:val="16"/>
              </w:rPr>
              <w:t>21</w:t>
            </w:r>
          </w:p>
        </w:tc>
        <w:tc>
          <w:tcPr>
            <w:tcW w:w="1654" w:type="dxa"/>
            <w:noWrap/>
            <w:hideMark/>
          </w:tcPr>
          <w:p w14:paraId="64CF0B7C" w14:textId="23D6D4FA"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170" w:type="dxa"/>
            <w:noWrap/>
            <w:hideMark/>
          </w:tcPr>
          <w:p w14:paraId="75F86E1C"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080" w:type="dxa"/>
            <w:noWrap/>
            <w:hideMark/>
          </w:tcPr>
          <w:p w14:paraId="56A50EBF"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70" w:type="dxa"/>
            <w:noWrap/>
            <w:hideMark/>
          </w:tcPr>
          <w:p w14:paraId="1533A8DB" w14:textId="7C4EFF61"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328.7</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9.73 ng/g DW (Gaf</w:t>
            </w:r>
            <w:r w:rsidR="00CD64A9" w:rsidRPr="00BA2B73">
              <w:rPr>
                <w:rFonts w:ascii="Times New Roman" w:eastAsia="Times New Roman" w:hAnsi="Times New Roman" w:cs="Times New Roman"/>
                <w:b/>
                <w:bCs/>
                <w:i/>
                <w:iCs/>
                <w:sz w:val="16"/>
                <w:szCs w:val="16"/>
              </w:rPr>
              <w:t>f</w:t>
            </w:r>
            <w:r w:rsidRPr="00BA2B73">
              <w:rPr>
                <w:rFonts w:ascii="Times New Roman" w:eastAsia="Times New Roman" w:hAnsi="Times New Roman" w:cs="Times New Roman"/>
                <w:b/>
                <w:bCs/>
                <w:i/>
                <w:iCs/>
                <w:sz w:val="16"/>
                <w:szCs w:val="16"/>
              </w:rPr>
              <w:t>topsail catfish)</w:t>
            </w:r>
          </w:p>
        </w:tc>
        <w:tc>
          <w:tcPr>
            <w:tcW w:w="1305" w:type="dxa"/>
            <w:noWrap/>
            <w:hideMark/>
          </w:tcPr>
          <w:p w14:paraId="79E18982" w14:textId="68A3328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1503</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97.92 g</w:t>
            </w:r>
          </w:p>
        </w:tc>
        <w:tc>
          <w:tcPr>
            <w:tcW w:w="1350" w:type="dxa"/>
            <w:noWrap/>
            <w:hideMark/>
          </w:tcPr>
          <w:p w14:paraId="5C654A05" w14:textId="1C94D3C8"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1644.72</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61.99 ng/g DW (Gaf</w:t>
            </w:r>
            <w:r w:rsidR="00CD64A9" w:rsidRPr="00BA2B73">
              <w:rPr>
                <w:rFonts w:ascii="Times New Roman" w:eastAsia="Times New Roman" w:hAnsi="Times New Roman" w:cs="Times New Roman"/>
                <w:b/>
                <w:bCs/>
                <w:i/>
                <w:iCs/>
                <w:sz w:val="16"/>
                <w:szCs w:val="16"/>
              </w:rPr>
              <w:t>f</w:t>
            </w:r>
            <w:r w:rsidRPr="00BA2B73">
              <w:rPr>
                <w:rFonts w:ascii="Times New Roman" w:eastAsia="Times New Roman" w:hAnsi="Times New Roman" w:cs="Times New Roman"/>
                <w:b/>
                <w:bCs/>
                <w:i/>
                <w:iCs/>
                <w:sz w:val="16"/>
                <w:szCs w:val="16"/>
              </w:rPr>
              <w:t>topsail catfish)</w:t>
            </w:r>
          </w:p>
        </w:tc>
        <w:tc>
          <w:tcPr>
            <w:tcW w:w="1800" w:type="dxa"/>
            <w:noWrap/>
            <w:hideMark/>
          </w:tcPr>
          <w:p w14:paraId="34D57D28" w14:textId="6CA487B8"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608.51</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15.72 ng/g DW (Crassotrea virginica)</w:t>
            </w:r>
          </w:p>
        </w:tc>
        <w:tc>
          <w:tcPr>
            <w:tcW w:w="1125" w:type="dxa"/>
            <w:noWrap/>
            <w:hideMark/>
          </w:tcPr>
          <w:p w14:paraId="7D2F2B1D" w14:textId="0058B4F9"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12.83</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2.19 g</w:t>
            </w:r>
          </w:p>
        </w:tc>
        <w:tc>
          <w:tcPr>
            <w:tcW w:w="1078" w:type="dxa"/>
          </w:tcPr>
          <w:p w14:paraId="1595F199" w14:textId="227C9BFA" w:rsidR="00B35FD3" w:rsidRPr="00BA2B73" w:rsidRDefault="00E62210"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 xml:space="preserve">This </w:t>
            </w:r>
            <w:r w:rsidR="002B19A6" w:rsidRPr="00BA2B73">
              <w:rPr>
                <w:rFonts w:ascii="Times New Roman" w:eastAsia="Times New Roman" w:hAnsi="Times New Roman" w:cs="Times New Roman"/>
                <w:b/>
                <w:bCs/>
                <w:i/>
                <w:iCs/>
                <w:sz w:val="16"/>
                <w:szCs w:val="16"/>
              </w:rPr>
              <w:t>study</w:t>
            </w:r>
          </w:p>
        </w:tc>
      </w:tr>
      <w:tr w:rsidR="000D0920" w:rsidRPr="00BA2B73" w14:paraId="0948DBE5" w14:textId="77777777" w:rsidTr="00E007D5">
        <w:trPr>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34F28E1B" w14:textId="77777777" w:rsidR="002B19A6" w:rsidRPr="00BA2B73" w:rsidRDefault="002B19A6" w:rsidP="00362AD1">
            <w:pPr>
              <w:rPr>
                <w:rFonts w:ascii="Times New Roman" w:eastAsia="Times New Roman" w:hAnsi="Times New Roman" w:cs="Times New Roman"/>
                <w:b/>
                <w:bCs/>
                <w:i w:val="0"/>
                <w:iCs w:val="0"/>
                <w:sz w:val="16"/>
                <w:szCs w:val="16"/>
              </w:rPr>
            </w:pPr>
            <w:r w:rsidRPr="00BA2B73">
              <w:rPr>
                <w:rFonts w:ascii="Times New Roman" w:eastAsia="Times New Roman" w:hAnsi="Times New Roman" w:cs="Times New Roman"/>
                <w:b/>
                <w:bCs/>
                <w:sz w:val="16"/>
                <w:szCs w:val="16"/>
              </w:rPr>
              <w:t>Galveston Bay</w:t>
            </w:r>
          </w:p>
        </w:tc>
        <w:tc>
          <w:tcPr>
            <w:tcW w:w="536" w:type="dxa"/>
            <w:noWrap/>
            <w:hideMark/>
          </w:tcPr>
          <w:p w14:paraId="5842738E" w14:textId="63C871F3" w:rsidR="002B19A6" w:rsidRPr="00BA2B73" w:rsidRDefault="002B19A6" w:rsidP="00362A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20</w:t>
            </w:r>
            <w:r w:rsidR="006831A8" w:rsidRPr="00BA2B73">
              <w:rPr>
                <w:rFonts w:ascii="Times New Roman" w:eastAsia="Times New Roman" w:hAnsi="Times New Roman" w:cs="Times New Roman"/>
                <w:b/>
                <w:bCs/>
                <w:i/>
                <w:iCs/>
                <w:sz w:val="16"/>
                <w:szCs w:val="16"/>
              </w:rPr>
              <w:t>21</w:t>
            </w:r>
          </w:p>
        </w:tc>
        <w:tc>
          <w:tcPr>
            <w:tcW w:w="1654" w:type="dxa"/>
            <w:noWrap/>
            <w:hideMark/>
          </w:tcPr>
          <w:p w14:paraId="0857EEF3"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 </w:t>
            </w:r>
          </w:p>
        </w:tc>
        <w:tc>
          <w:tcPr>
            <w:tcW w:w="1170" w:type="dxa"/>
            <w:noWrap/>
            <w:hideMark/>
          </w:tcPr>
          <w:p w14:paraId="30768405"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1080" w:type="dxa"/>
            <w:noWrap/>
            <w:hideMark/>
          </w:tcPr>
          <w:p w14:paraId="4DB37FF1"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70" w:type="dxa"/>
            <w:noWrap/>
            <w:hideMark/>
          </w:tcPr>
          <w:p w14:paraId="7A402F5E" w14:textId="6DEB6376"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lang w:val="de-AT"/>
              </w:rPr>
            </w:pPr>
            <w:r w:rsidRPr="00BA2B73">
              <w:rPr>
                <w:rFonts w:ascii="Times New Roman" w:eastAsia="Times New Roman" w:hAnsi="Times New Roman" w:cs="Times New Roman"/>
                <w:b/>
                <w:bCs/>
                <w:i/>
                <w:iCs/>
                <w:sz w:val="16"/>
                <w:szCs w:val="16"/>
                <w:lang w:val="de-AT"/>
              </w:rPr>
              <w:t>252.06</w:t>
            </w:r>
            <w:r w:rsidR="007B4711" w:rsidRPr="00BA2B73">
              <w:rPr>
                <w:rFonts w:ascii="Times New Roman" w:eastAsia="Times New Roman" w:hAnsi="Times New Roman" w:cs="Times New Roman"/>
                <w:b/>
                <w:bCs/>
                <w:i/>
                <w:iCs/>
                <w:sz w:val="16"/>
                <w:szCs w:val="16"/>
                <w:lang w:val="de-AT"/>
              </w:rPr>
              <w:t xml:space="preserve"> ± </w:t>
            </w:r>
            <w:r w:rsidRPr="00BA2B73">
              <w:rPr>
                <w:rFonts w:ascii="Times New Roman" w:eastAsia="Times New Roman" w:hAnsi="Times New Roman" w:cs="Times New Roman"/>
                <w:b/>
                <w:bCs/>
                <w:i/>
                <w:iCs/>
                <w:sz w:val="16"/>
                <w:szCs w:val="16"/>
                <w:lang w:val="de-AT"/>
              </w:rPr>
              <w:t>6.44 ng/g DW (Red drum)</w:t>
            </w:r>
          </w:p>
        </w:tc>
        <w:tc>
          <w:tcPr>
            <w:tcW w:w="1305" w:type="dxa"/>
            <w:noWrap/>
            <w:hideMark/>
          </w:tcPr>
          <w:p w14:paraId="0B661BCB" w14:textId="4A40C8A2"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1611.4</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185.61 g</w:t>
            </w:r>
          </w:p>
        </w:tc>
        <w:tc>
          <w:tcPr>
            <w:tcW w:w="1350" w:type="dxa"/>
            <w:noWrap/>
            <w:hideMark/>
          </w:tcPr>
          <w:p w14:paraId="6744EAEC" w14:textId="15EBF798"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lang w:val="de-AT"/>
              </w:rPr>
            </w:pPr>
            <w:r w:rsidRPr="00BA2B73">
              <w:rPr>
                <w:rFonts w:ascii="Times New Roman" w:eastAsia="Times New Roman" w:hAnsi="Times New Roman" w:cs="Times New Roman"/>
                <w:b/>
                <w:bCs/>
                <w:i/>
                <w:iCs/>
                <w:sz w:val="16"/>
                <w:szCs w:val="16"/>
                <w:lang w:val="de-AT"/>
              </w:rPr>
              <w:t>3995.9</w:t>
            </w:r>
            <w:r w:rsidR="007B4711" w:rsidRPr="00BA2B73">
              <w:rPr>
                <w:rFonts w:ascii="Times New Roman" w:eastAsia="Times New Roman" w:hAnsi="Times New Roman" w:cs="Times New Roman"/>
                <w:b/>
                <w:bCs/>
                <w:i/>
                <w:iCs/>
                <w:sz w:val="16"/>
                <w:szCs w:val="16"/>
                <w:lang w:val="de-AT"/>
              </w:rPr>
              <w:t xml:space="preserve"> ± </w:t>
            </w:r>
            <w:r w:rsidRPr="00BA2B73">
              <w:rPr>
                <w:rFonts w:ascii="Times New Roman" w:eastAsia="Times New Roman" w:hAnsi="Times New Roman" w:cs="Times New Roman"/>
                <w:b/>
                <w:bCs/>
                <w:i/>
                <w:iCs/>
                <w:sz w:val="16"/>
                <w:szCs w:val="16"/>
                <w:lang w:val="de-AT"/>
              </w:rPr>
              <w:t>182.84 ng/g DW (Red drum)</w:t>
            </w:r>
          </w:p>
        </w:tc>
        <w:tc>
          <w:tcPr>
            <w:tcW w:w="1800" w:type="dxa"/>
            <w:noWrap/>
            <w:hideMark/>
          </w:tcPr>
          <w:p w14:paraId="59F55811"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lang w:val="de-AT"/>
              </w:rPr>
            </w:pPr>
          </w:p>
        </w:tc>
        <w:tc>
          <w:tcPr>
            <w:tcW w:w="1125" w:type="dxa"/>
            <w:noWrap/>
            <w:hideMark/>
          </w:tcPr>
          <w:p w14:paraId="287FA1CB"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lang w:val="de-AT"/>
              </w:rPr>
            </w:pPr>
            <w:r w:rsidRPr="00BA2B73">
              <w:rPr>
                <w:rFonts w:ascii="Times New Roman" w:eastAsia="Times New Roman" w:hAnsi="Times New Roman" w:cs="Times New Roman"/>
                <w:b/>
                <w:bCs/>
                <w:i/>
                <w:iCs/>
                <w:sz w:val="16"/>
                <w:szCs w:val="16"/>
                <w:lang w:val="de-AT"/>
              </w:rPr>
              <w:t> </w:t>
            </w:r>
          </w:p>
        </w:tc>
        <w:tc>
          <w:tcPr>
            <w:tcW w:w="1078" w:type="dxa"/>
          </w:tcPr>
          <w:p w14:paraId="436EB5FF" w14:textId="69DD469E"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This study</w:t>
            </w:r>
          </w:p>
        </w:tc>
      </w:tr>
      <w:tr w:rsidR="008E5883" w:rsidRPr="00BA2B73" w14:paraId="035CA6E3" w14:textId="77777777" w:rsidTr="00E007D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50" w:type="dxa"/>
            <w:tcBorders>
              <w:bottom w:val="single" w:sz="4" w:space="0" w:color="auto"/>
            </w:tcBorders>
            <w:noWrap/>
            <w:hideMark/>
          </w:tcPr>
          <w:p w14:paraId="4B289504" w14:textId="77777777" w:rsidR="002B19A6" w:rsidRPr="00BA2B73" w:rsidRDefault="002B19A6" w:rsidP="00362AD1">
            <w:pPr>
              <w:rPr>
                <w:rFonts w:ascii="Times New Roman" w:eastAsia="Times New Roman" w:hAnsi="Times New Roman" w:cs="Times New Roman"/>
                <w:b/>
                <w:bCs/>
                <w:i w:val="0"/>
                <w:iCs w:val="0"/>
                <w:sz w:val="16"/>
                <w:szCs w:val="16"/>
              </w:rPr>
            </w:pPr>
            <w:r w:rsidRPr="00BA2B73">
              <w:rPr>
                <w:rFonts w:ascii="Times New Roman" w:eastAsia="Times New Roman" w:hAnsi="Times New Roman" w:cs="Times New Roman"/>
                <w:b/>
                <w:bCs/>
                <w:sz w:val="16"/>
                <w:szCs w:val="16"/>
              </w:rPr>
              <w:t>Galveston Bay</w:t>
            </w:r>
          </w:p>
        </w:tc>
        <w:tc>
          <w:tcPr>
            <w:tcW w:w="536" w:type="dxa"/>
            <w:tcBorders>
              <w:bottom w:val="single" w:sz="4" w:space="0" w:color="auto"/>
            </w:tcBorders>
            <w:noWrap/>
            <w:hideMark/>
          </w:tcPr>
          <w:p w14:paraId="6EE99676" w14:textId="6A5CD3EE" w:rsidR="002B19A6" w:rsidRPr="00BA2B73" w:rsidRDefault="002B19A6" w:rsidP="00362AD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20</w:t>
            </w:r>
            <w:r w:rsidR="006831A8" w:rsidRPr="00BA2B73">
              <w:rPr>
                <w:rFonts w:ascii="Times New Roman" w:eastAsia="Times New Roman" w:hAnsi="Times New Roman" w:cs="Times New Roman"/>
                <w:b/>
                <w:bCs/>
                <w:i/>
                <w:iCs/>
                <w:sz w:val="16"/>
                <w:szCs w:val="16"/>
              </w:rPr>
              <w:t>21</w:t>
            </w:r>
          </w:p>
        </w:tc>
        <w:tc>
          <w:tcPr>
            <w:tcW w:w="1654" w:type="dxa"/>
            <w:tcBorders>
              <w:bottom w:val="single" w:sz="4" w:space="0" w:color="auto"/>
            </w:tcBorders>
            <w:noWrap/>
            <w:hideMark/>
          </w:tcPr>
          <w:p w14:paraId="123E2F2C" w14:textId="77777777"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 </w:t>
            </w:r>
          </w:p>
        </w:tc>
        <w:tc>
          <w:tcPr>
            <w:tcW w:w="1170" w:type="dxa"/>
            <w:tcBorders>
              <w:bottom w:val="single" w:sz="4" w:space="0" w:color="auto"/>
            </w:tcBorders>
            <w:noWrap/>
            <w:hideMark/>
          </w:tcPr>
          <w:p w14:paraId="76A459A9" w14:textId="77777777"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080" w:type="dxa"/>
            <w:tcBorders>
              <w:bottom w:val="single" w:sz="4" w:space="0" w:color="auto"/>
            </w:tcBorders>
            <w:noWrap/>
            <w:hideMark/>
          </w:tcPr>
          <w:p w14:paraId="1A10AED2" w14:textId="77777777"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70" w:type="dxa"/>
            <w:tcBorders>
              <w:bottom w:val="single" w:sz="4" w:space="0" w:color="auto"/>
            </w:tcBorders>
            <w:noWrap/>
            <w:hideMark/>
          </w:tcPr>
          <w:p w14:paraId="0D0F5CAC" w14:textId="0C0D934E"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605.3</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19.08 ng/g DW (Spotted sea trout)</w:t>
            </w:r>
          </w:p>
        </w:tc>
        <w:tc>
          <w:tcPr>
            <w:tcW w:w="1305" w:type="dxa"/>
            <w:tcBorders>
              <w:bottom w:val="single" w:sz="4" w:space="0" w:color="auto"/>
            </w:tcBorders>
            <w:noWrap/>
            <w:hideMark/>
          </w:tcPr>
          <w:p w14:paraId="2162F6AC" w14:textId="50E39724"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1071</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207.23 g</w:t>
            </w:r>
          </w:p>
        </w:tc>
        <w:tc>
          <w:tcPr>
            <w:tcW w:w="1350" w:type="dxa"/>
            <w:tcBorders>
              <w:bottom w:val="single" w:sz="4" w:space="0" w:color="auto"/>
            </w:tcBorders>
            <w:noWrap/>
            <w:hideMark/>
          </w:tcPr>
          <w:p w14:paraId="6C9DE332" w14:textId="6A3EFD59"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1651.56</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 xml:space="preserve">76.38 ng/g DW (Spotted sea trout) </w:t>
            </w:r>
          </w:p>
        </w:tc>
        <w:tc>
          <w:tcPr>
            <w:tcW w:w="1800" w:type="dxa"/>
            <w:tcBorders>
              <w:bottom w:val="single" w:sz="4" w:space="0" w:color="auto"/>
            </w:tcBorders>
            <w:noWrap/>
            <w:hideMark/>
          </w:tcPr>
          <w:p w14:paraId="0021F6A5" w14:textId="77777777"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 </w:t>
            </w:r>
          </w:p>
        </w:tc>
        <w:tc>
          <w:tcPr>
            <w:tcW w:w="1125" w:type="dxa"/>
            <w:tcBorders>
              <w:bottom w:val="single" w:sz="4" w:space="0" w:color="auto"/>
            </w:tcBorders>
            <w:noWrap/>
            <w:hideMark/>
          </w:tcPr>
          <w:p w14:paraId="3C73A1D2" w14:textId="77777777"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 </w:t>
            </w:r>
          </w:p>
        </w:tc>
        <w:tc>
          <w:tcPr>
            <w:tcW w:w="1078" w:type="dxa"/>
            <w:tcBorders>
              <w:bottom w:val="single" w:sz="4" w:space="0" w:color="auto"/>
            </w:tcBorders>
          </w:tcPr>
          <w:p w14:paraId="3B13D845" w14:textId="01532EAB"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This study</w:t>
            </w:r>
          </w:p>
        </w:tc>
      </w:tr>
      <w:tr w:rsidR="008E5883" w:rsidRPr="00BA2B73" w14:paraId="50994A84" w14:textId="77777777" w:rsidTr="00E007D5">
        <w:trPr>
          <w:trHeight w:val="315"/>
        </w:trPr>
        <w:tc>
          <w:tcPr>
            <w:cnfStyle w:val="001000000000" w:firstRow="0" w:lastRow="0" w:firstColumn="1" w:lastColumn="0" w:oddVBand="0" w:evenVBand="0" w:oddHBand="0" w:evenHBand="0" w:firstRowFirstColumn="0" w:firstRowLastColumn="0" w:lastRowFirstColumn="0" w:lastRowLastColumn="0"/>
            <w:tcW w:w="1350" w:type="dxa"/>
            <w:tcBorders>
              <w:top w:val="single" w:sz="4" w:space="0" w:color="auto"/>
              <w:bottom w:val="single" w:sz="4" w:space="0" w:color="auto"/>
            </w:tcBorders>
            <w:noWrap/>
            <w:hideMark/>
          </w:tcPr>
          <w:p w14:paraId="147B0173" w14:textId="77777777" w:rsidR="00B35FD3" w:rsidRPr="00BA2B73" w:rsidRDefault="00B35FD3" w:rsidP="00362AD1">
            <w:pPr>
              <w:rPr>
                <w:rFonts w:ascii="Times New Roman" w:eastAsia="Times New Roman" w:hAnsi="Times New Roman" w:cs="Times New Roman"/>
                <w:b/>
                <w:bCs/>
                <w:sz w:val="16"/>
                <w:szCs w:val="16"/>
              </w:rPr>
            </w:pPr>
            <w:r w:rsidRPr="00BA2B73">
              <w:rPr>
                <w:rFonts w:ascii="Times New Roman" w:eastAsia="Times New Roman" w:hAnsi="Times New Roman" w:cs="Times New Roman"/>
                <w:b/>
                <w:bCs/>
                <w:i w:val="0"/>
                <w:iCs w:val="0"/>
                <w:sz w:val="16"/>
                <w:szCs w:val="16"/>
              </w:rPr>
              <w:t>Gulf of Mexico (GOM</w:t>
            </w:r>
            <w:r w:rsidRPr="00BA2B73">
              <w:rPr>
                <w:rFonts w:ascii="Times New Roman" w:eastAsia="Times New Roman" w:hAnsi="Times New Roman" w:cs="Times New Roman"/>
                <w:b/>
                <w:bCs/>
                <w:sz w:val="16"/>
                <w:szCs w:val="16"/>
              </w:rPr>
              <w:t>)</w:t>
            </w:r>
          </w:p>
        </w:tc>
        <w:tc>
          <w:tcPr>
            <w:tcW w:w="2190" w:type="dxa"/>
            <w:gridSpan w:val="2"/>
            <w:tcBorders>
              <w:top w:val="single" w:sz="4" w:space="0" w:color="auto"/>
              <w:bottom w:val="single" w:sz="4" w:space="0" w:color="auto"/>
            </w:tcBorders>
            <w:noWrap/>
            <w:hideMark/>
          </w:tcPr>
          <w:p w14:paraId="4DF347FB" w14:textId="10659C30"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p>
        </w:tc>
        <w:tc>
          <w:tcPr>
            <w:tcW w:w="1170" w:type="dxa"/>
            <w:tcBorders>
              <w:top w:val="single" w:sz="4" w:space="0" w:color="auto"/>
              <w:bottom w:val="single" w:sz="4" w:space="0" w:color="auto"/>
            </w:tcBorders>
            <w:noWrap/>
            <w:hideMark/>
          </w:tcPr>
          <w:p w14:paraId="091D52A9"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 </w:t>
            </w:r>
          </w:p>
        </w:tc>
        <w:tc>
          <w:tcPr>
            <w:tcW w:w="1080" w:type="dxa"/>
            <w:tcBorders>
              <w:top w:val="single" w:sz="4" w:space="0" w:color="auto"/>
              <w:bottom w:val="single" w:sz="4" w:space="0" w:color="auto"/>
            </w:tcBorders>
            <w:noWrap/>
            <w:hideMark/>
          </w:tcPr>
          <w:p w14:paraId="44F8D524"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 </w:t>
            </w:r>
          </w:p>
        </w:tc>
        <w:tc>
          <w:tcPr>
            <w:tcW w:w="1170" w:type="dxa"/>
            <w:tcBorders>
              <w:top w:val="single" w:sz="4" w:space="0" w:color="auto"/>
              <w:bottom w:val="single" w:sz="4" w:space="0" w:color="auto"/>
            </w:tcBorders>
            <w:noWrap/>
            <w:hideMark/>
          </w:tcPr>
          <w:p w14:paraId="1915A551"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 </w:t>
            </w:r>
          </w:p>
        </w:tc>
        <w:tc>
          <w:tcPr>
            <w:tcW w:w="1305" w:type="dxa"/>
            <w:tcBorders>
              <w:top w:val="single" w:sz="4" w:space="0" w:color="auto"/>
              <w:bottom w:val="single" w:sz="4" w:space="0" w:color="auto"/>
            </w:tcBorders>
            <w:noWrap/>
            <w:hideMark/>
          </w:tcPr>
          <w:p w14:paraId="6E73C2BB"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 </w:t>
            </w:r>
          </w:p>
        </w:tc>
        <w:tc>
          <w:tcPr>
            <w:tcW w:w="1350" w:type="dxa"/>
            <w:tcBorders>
              <w:top w:val="single" w:sz="4" w:space="0" w:color="auto"/>
              <w:bottom w:val="single" w:sz="4" w:space="0" w:color="auto"/>
            </w:tcBorders>
            <w:noWrap/>
            <w:hideMark/>
          </w:tcPr>
          <w:p w14:paraId="6A026383"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 </w:t>
            </w:r>
          </w:p>
        </w:tc>
        <w:tc>
          <w:tcPr>
            <w:tcW w:w="1800" w:type="dxa"/>
            <w:tcBorders>
              <w:top w:val="single" w:sz="4" w:space="0" w:color="auto"/>
              <w:bottom w:val="single" w:sz="4" w:space="0" w:color="auto"/>
            </w:tcBorders>
            <w:noWrap/>
            <w:hideMark/>
          </w:tcPr>
          <w:p w14:paraId="78B081DC"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 </w:t>
            </w:r>
          </w:p>
        </w:tc>
        <w:tc>
          <w:tcPr>
            <w:tcW w:w="1125" w:type="dxa"/>
            <w:tcBorders>
              <w:top w:val="single" w:sz="4" w:space="0" w:color="auto"/>
              <w:bottom w:val="single" w:sz="4" w:space="0" w:color="auto"/>
            </w:tcBorders>
            <w:noWrap/>
            <w:hideMark/>
          </w:tcPr>
          <w:p w14:paraId="1F94D0B8"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 </w:t>
            </w:r>
          </w:p>
        </w:tc>
        <w:tc>
          <w:tcPr>
            <w:tcW w:w="1078" w:type="dxa"/>
            <w:tcBorders>
              <w:top w:val="single" w:sz="4" w:space="0" w:color="auto"/>
              <w:bottom w:val="single" w:sz="4" w:space="0" w:color="auto"/>
            </w:tcBorders>
          </w:tcPr>
          <w:p w14:paraId="2B17F185"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p>
        </w:tc>
      </w:tr>
      <w:tr w:rsidR="008E5883" w:rsidRPr="00BA2B73" w14:paraId="0AE2C5AD" w14:textId="77777777" w:rsidTr="00E007D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50" w:type="dxa"/>
            <w:tcBorders>
              <w:top w:val="single" w:sz="4" w:space="0" w:color="auto"/>
            </w:tcBorders>
            <w:noWrap/>
            <w:hideMark/>
          </w:tcPr>
          <w:p w14:paraId="35BF70A7" w14:textId="77777777" w:rsidR="00B35FD3" w:rsidRPr="00BA2B73" w:rsidRDefault="00B35FD3"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Aransas Bay</w:t>
            </w:r>
          </w:p>
        </w:tc>
        <w:tc>
          <w:tcPr>
            <w:tcW w:w="536" w:type="dxa"/>
            <w:tcBorders>
              <w:top w:val="single" w:sz="4" w:space="0" w:color="auto"/>
            </w:tcBorders>
            <w:noWrap/>
            <w:hideMark/>
          </w:tcPr>
          <w:p w14:paraId="0C519707" w14:textId="77777777" w:rsidR="00B35FD3" w:rsidRPr="00BA2B73" w:rsidRDefault="00B35FD3" w:rsidP="00362AD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1971</w:t>
            </w:r>
          </w:p>
        </w:tc>
        <w:tc>
          <w:tcPr>
            <w:tcW w:w="1654" w:type="dxa"/>
            <w:tcBorders>
              <w:top w:val="single" w:sz="4" w:space="0" w:color="auto"/>
            </w:tcBorders>
            <w:noWrap/>
            <w:hideMark/>
          </w:tcPr>
          <w:p w14:paraId="311BB1A6"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170" w:type="dxa"/>
            <w:tcBorders>
              <w:top w:val="single" w:sz="4" w:space="0" w:color="auto"/>
            </w:tcBorders>
            <w:noWrap/>
            <w:hideMark/>
          </w:tcPr>
          <w:p w14:paraId="0E7AF96F"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tcBorders>
              <w:top w:val="single" w:sz="4" w:space="0" w:color="auto"/>
            </w:tcBorders>
            <w:noWrap/>
            <w:hideMark/>
          </w:tcPr>
          <w:p w14:paraId="1EBFDFC8"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70" w:type="dxa"/>
            <w:tcBorders>
              <w:top w:val="single" w:sz="4" w:space="0" w:color="auto"/>
            </w:tcBorders>
            <w:noWrap/>
            <w:hideMark/>
          </w:tcPr>
          <w:p w14:paraId="41F8C7EF"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05" w:type="dxa"/>
            <w:tcBorders>
              <w:top w:val="single" w:sz="4" w:space="0" w:color="auto"/>
            </w:tcBorders>
            <w:noWrap/>
            <w:hideMark/>
          </w:tcPr>
          <w:p w14:paraId="001AF239"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50" w:type="dxa"/>
            <w:tcBorders>
              <w:top w:val="single" w:sz="4" w:space="0" w:color="auto"/>
            </w:tcBorders>
            <w:noWrap/>
            <w:hideMark/>
          </w:tcPr>
          <w:p w14:paraId="24CB1261"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800" w:type="dxa"/>
            <w:tcBorders>
              <w:top w:val="single" w:sz="4" w:space="0" w:color="auto"/>
            </w:tcBorders>
            <w:noWrap/>
            <w:hideMark/>
          </w:tcPr>
          <w:p w14:paraId="1D8CEA62"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38 ng/g DW (</w:t>
            </w:r>
            <w:r w:rsidRPr="00BA2B73">
              <w:rPr>
                <w:rFonts w:ascii="Times New Roman" w:eastAsia="Times New Roman" w:hAnsi="Times New Roman" w:cs="Times New Roman"/>
                <w:i/>
                <w:iCs/>
                <w:color w:val="000000"/>
                <w:sz w:val="16"/>
                <w:szCs w:val="16"/>
              </w:rPr>
              <w:t>Crassostrea virginica</w:t>
            </w:r>
            <w:r w:rsidRPr="00BA2B73">
              <w:rPr>
                <w:rFonts w:ascii="Times New Roman" w:eastAsia="Times New Roman" w:hAnsi="Times New Roman" w:cs="Times New Roman"/>
                <w:color w:val="000000"/>
                <w:sz w:val="16"/>
                <w:szCs w:val="16"/>
              </w:rPr>
              <w:t>)</w:t>
            </w:r>
          </w:p>
        </w:tc>
        <w:tc>
          <w:tcPr>
            <w:tcW w:w="1125" w:type="dxa"/>
            <w:tcBorders>
              <w:top w:val="single" w:sz="4" w:space="0" w:color="auto"/>
            </w:tcBorders>
            <w:noWrap/>
            <w:hideMark/>
          </w:tcPr>
          <w:p w14:paraId="5AAF78AE"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Borders>
              <w:top w:val="single" w:sz="4" w:space="0" w:color="auto"/>
            </w:tcBorders>
          </w:tcPr>
          <w:p w14:paraId="18B5A0B4" w14:textId="6413C35F" w:rsidR="00B35FD3" w:rsidRPr="00BA2B73" w:rsidRDefault="00680000"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000A222A" w:rsidRPr="00BA2B73">
              <w:rPr>
                <w:rFonts w:ascii="Times New Roman" w:eastAsia="Times New Roman" w:hAnsi="Times New Roman" w:cs="Times New Roman"/>
                <w:color w:val="000000"/>
                <w:sz w:val="16"/>
                <w:szCs w:val="16"/>
              </w:rPr>
              <w:instrText xml:space="preserve"> ADDIN EN.CITE &lt;EndNote&gt;&lt;Cite&gt;&lt;Author&gt;Pittinger&lt;/Author&gt;&lt;Year&gt;1985&lt;/Year&gt;&lt;RecNum&gt;1&lt;/RecNum&gt;&lt;DisplayText&gt;(Pittinger et al., 1985)&lt;/DisplayText&gt;&lt;record&gt;&lt;rec-number&gt;1&lt;/rec-number&gt;&lt;foreign-keys&gt;&lt;key app="EN" db-id="tdfdsa2t8tvaf1etxa5vf5d659w0w20wrxvd" timestamp="1744987438"&gt;1&lt;/key&gt;&lt;/foreign-keys&gt;&lt;ref-type name="Journal Article"&gt;17&lt;/ref-type&gt;&lt;contributors&gt;&lt;authors&gt;&lt;author&gt;Pittinger, Charles A.&lt;/author&gt;&lt;author&gt;Buikema, Arthur L., Jr.&lt;/author&gt;&lt;author&gt;Hornor, Sally G.&lt;/author&gt;&lt;author&gt;Young, Roderick W.&lt;/author&gt;&lt;/authors&gt;&lt;/contributors&gt;&lt;titles&gt;&lt;title&gt;Variation in tissue burdens of polycyclic aromatic hydrocarbons in indigenous and relocated oysters&lt;/title&gt;&lt;secondary-title&gt;Environmental Toxicology and Chemistry&lt;/secondary-title&gt;&lt;/titles&gt;&lt;periodical&gt;&lt;full-title&gt;Environmental Toxicology and Chemistry&lt;/full-title&gt;&lt;/periodical&gt;&lt;pages&gt;379-387&lt;/pages&gt;&lt;volume&gt;4&lt;/volume&gt;&lt;number&gt;3&lt;/number&gt;&lt;dates&gt;&lt;year&gt;1985&lt;/year&gt;&lt;/dates&gt;&lt;isbn&gt;0730-7268&lt;/isbn&gt;&lt;urls&gt;&lt;related-urls&gt;&lt;url&gt;https://doi.org/10.1002/etc.5620040313&lt;/url&gt;&lt;/related-urls&gt;&lt;/urls&gt;&lt;electronic-resource-num&gt;10.1002/etc.5620040313&lt;/electronic-resource-num&gt;&lt;access-date&gt;4/18/2025&lt;/access-date&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(Pittinger et al., 1985)</w:t>
            </w:r>
            <w:r w:rsidRPr="00BA2B73">
              <w:rPr>
                <w:rFonts w:ascii="Times New Roman" w:eastAsia="Times New Roman" w:hAnsi="Times New Roman" w:cs="Times New Roman"/>
                <w:color w:val="000000"/>
                <w:sz w:val="16"/>
                <w:szCs w:val="16"/>
              </w:rPr>
              <w:fldChar w:fldCharType="end"/>
            </w:r>
          </w:p>
        </w:tc>
      </w:tr>
      <w:tr w:rsidR="000D0920" w:rsidRPr="00BA2B73" w14:paraId="34ECA86D" w14:textId="77777777" w:rsidTr="00E007D5">
        <w:trPr>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38C63EBC" w14:textId="77777777" w:rsidR="00B35FD3" w:rsidRPr="00BA2B73" w:rsidRDefault="00B35FD3"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Matagorda Bay</w:t>
            </w:r>
          </w:p>
        </w:tc>
        <w:tc>
          <w:tcPr>
            <w:tcW w:w="536" w:type="dxa"/>
            <w:noWrap/>
            <w:hideMark/>
          </w:tcPr>
          <w:p w14:paraId="286197AD" w14:textId="77777777" w:rsidR="00B35FD3" w:rsidRPr="00BA2B73" w:rsidRDefault="00B35FD3" w:rsidP="00362A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1998</w:t>
            </w:r>
          </w:p>
        </w:tc>
        <w:tc>
          <w:tcPr>
            <w:tcW w:w="1654" w:type="dxa"/>
            <w:noWrap/>
            <w:hideMark/>
          </w:tcPr>
          <w:p w14:paraId="43049878"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170" w:type="dxa"/>
            <w:noWrap/>
            <w:hideMark/>
          </w:tcPr>
          <w:p w14:paraId="225A1E85"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hideMark/>
          </w:tcPr>
          <w:p w14:paraId="76518F82"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11.5 ng/g</w:t>
            </w:r>
          </w:p>
        </w:tc>
        <w:tc>
          <w:tcPr>
            <w:tcW w:w="1170" w:type="dxa"/>
            <w:noWrap/>
            <w:hideMark/>
          </w:tcPr>
          <w:p w14:paraId="31FB5B19"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305" w:type="dxa"/>
            <w:noWrap/>
            <w:hideMark/>
          </w:tcPr>
          <w:p w14:paraId="12E2A514"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50" w:type="dxa"/>
            <w:noWrap/>
            <w:hideMark/>
          </w:tcPr>
          <w:p w14:paraId="1BE39F53"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800" w:type="dxa"/>
            <w:noWrap/>
            <w:hideMark/>
          </w:tcPr>
          <w:p w14:paraId="0663E954"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25" w:type="dxa"/>
            <w:noWrap/>
            <w:hideMark/>
          </w:tcPr>
          <w:p w14:paraId="548F6259"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1BBCCC0C" w14:textId="6EF08827" w:rsidR="00B35FD3" w:rsidRPr="00BA2B73" w:rsidRDefault="00680000"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Pr="00BA2B73">
              <w:rPr>
                <w:rFonts w:ascii="Times New Roman" w:eastAsia="Times New Roman" w:hAnsi="Times New Roman" w:cs="Times New Roman"/>
                <w:color w:val="000000"/>
                <w:sz w:val="16"/>
                <w:szCs w:val="16"/>
              </w:rPr>
              <w:instrText xml:space="preserve"> ADDIN EN.CITE &lt;EndNote&gt;&lt;Cite&gt;&lt;Author&gt;Geiselbrecht Allison&lt;/Author&gt;&lt;Year&gt;1998&lt;/Year&gt;&lt;RecNum&gt;15&lt;/RecNum&gt;&lt;DisplayText&gt;(Geiselbrecht Allison et al., 1998)&lt;/DisplayText&gt;&lt;record&gt;&lt;rec-number&gt;15&lt;/rec-number&gt;&lt;foreign-keys&gt;&lt;key app="EN" db-id="tdfdsa2t8tvaf1etxa5vf5d659w0w20wrxvd" timestamp="1744989398"&gt;15&lt;/key&gt;&lt;/foreign-keys&gt;&lt;ref-type name="Journal Article"&gt;17&lt;/ref-type&gt;&lt;contributors&gt;&lt;authors&gt;&lt;author&gt;Geiselbrecht Allison, D.&lt;/author&gt;&lt;author&gt;Hedlund Brian, P.&lt;/author&gt;&lt;author&gt;Tichi Mary, A.&lt;/author&gt;&lt;author&gt;Staley, J. T.&lt;/author&gt;&lt;/authors&gt;&lt;/contributors&gt;&lt;titles&gt;&lt;title&gt;Isolation of Marine Polycyclic Aromatic Hydrocarbon (PAH)-Degrading Cycloclasticus Strains from the Gulf of Mexico and Comparison of Their PAH Degradation Ability with That of Puget Sound Cycloclasticus Strains&lt;/title&gt;&lt;secondary-title&gt;Applied and Environmental Microbiology&lt;/secondary-title&gt;&lt;/titles&gt;&lt;periodical&gt;&lt;full-title&gt;Applied and Environmental Microbiology&lt;/full-title&gt;&lt;/periodical&gt;&lt;pages&gt;4703-4710&lt;/pages&gt;&lt;volume&gt;64&lt;/volume&gt;&lt;number&gt;12&lt;/number&gt;&lt;dates&gt;&lt;year&gt;1998&lt;/year&gt;&lt;pub-dates&gt;&lt;date&gt;1998/12/01&lt;/date&gt;&lt;/pub-dates&gt;&lt;/dates&gt;&lt;publisher&gt;American Society for Microbiology&lt;/publisher&gt;&lt;urls&gt;&lt;related-urls&gt;&lt;url&gt;https://doi.org/10.1128/AEM.64.12.4703-4710.1998&lt;/url&gt;&lt;/related-urls&gt;&lt;/urls&gt;&lt;electronic-resource-num&gt;10.1128/AEM.64.12.4703-4710.1998&lt;/electronic-resource-num&gt;&lt;access-date&gt;2025/04/18&lt;/access-date&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(Geiselbrecht Allison et al., 1998)</w:t>
            </w:r>
            <w:r w:rsidRPr="00BA2B73">
              <w:rPr>
                <w:rFonts w:ascii="Times New Roman" w:eastAsia="Times New Roman" w:hAnsi="Times New Roman" w:cs="Times New Roman"/>
                <w:color w:val="000000"/>
                <w:sz w:val="16"/>
                <w:szCs w:val="16"/>
              </w:rPr>
              <w:fldChar w:fldCharType="end"/>
            </w:r>
          </w:p>
        </w:tc>
      </w:tr>
      <w:tr w:rsidR="008E5883" w:rsidRPr="00BA2B73" w14:paraId="6FC74CBF" w14:textId="77777777" w:rsidTr="00E007D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76061CAF" w14:textId="77777777" w:rsidR="00B35FD3" w:rsidRPr="00BA2B73" w:rsidRDefault="00B35FD3"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Corpus Christi Bay</w:t>
            </w:r>
          </w:p>
        </w:tc>
        <w:tc>
          <w:tcPr>
            <w:tcW w:w="536" w:type="dxa"/>
            <w:noWrap/>
            <w:hideMark/>
          </w:tcPr>
          <w:p w14:paraId="63876387" w14:textId="77777777" w:rsidR="00B35FD3" w:rsidRPr="00BA2B73" w:rsidRDefault="00B35FD3" w:rsidP="00362AD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2001</w:t>
            </w:r>
          </w:p>
        </w:tc>
        <w:tc>
          <w:tcPr>
            <w:tcW w:w="1654" w:type="dxa"/>
            <w:noWrap/>
            <w:hideMark/>
          </w:tcPr>
          <w:p w14:paraId="5C0218EB"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0.00519 ng/L</w:t>
            </w:r>
          </w:p>
        </w:tc>
        <w:tc>
          <w:tcPr>
            <w:tcW w:w="1170" w:type="dxa"/>
          </w:tcPr>
          <w:p w14:paraId="1AA1449F"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hideMark/>
          </w:tcPr>
          <w:p w14:paraId="5782D845" w14:textId="267CBE6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170" w:type="dxa"/>
            <w:noWrap/>
            <w:hideMark/>
          </w:tcPr>
          <w:p w14:paraId="51AFB44B"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05" w:type="dxa"/>
            <w:noWrap/>
            <w:hideMark/>
          </w:tcPr>
          <w:p w14:paraId="5CA48A4B"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50" w:type="dxa"/>
            <w:noWrap/>
            <w:hideMark/>
          </w:tcPr>
          <w:p w14:paraId="2F5A526A"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800" w:type="dxa"/>
            <w:noWrap/>
            <w:hideMark/>
          </w:tcPr>
          <w:p w14:paraId="371866F4"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25" w:type="dxa"/>
            <w:noWrap/>
            <w:hideMark/>
          </w:tcPr>
          <w:p w14:paraId="2F6D6D91"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14111E62" w14:textId="03571852" w:rsidR="00B35FD3" w:rsidRPr="00BA2B73" w:rsidRDefault="00AC2022"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001A0E2C" w:rsidRPr="00BA2B73">
              <w:rPr>
                <w:rFonts w:ascii="Times New Roman" w:eastAsia="Times New Roman" w:hAnsi="Times New Roman" w:cs="Times New Roman"/>
                <w:color w:val="000000"/>
                <w:sz w:val="16"/>
                <w:szCs w:val="16"/>
              </w:rPr>
              <w:instrText xml:space="preserve"> ADDIN EN.CITE &lt;EndNote&gt;&lt;Cite&gt;&lt;Author&gt;Park&lt;/Author&gt;&lt;Year&gt;2001&lt;/Year&gt;&lt;RecNum&gt;5&lt;/RecNum&gt;&lt;DisplayText&gt;(Park et al., 2001b)&lt;/DisplayText&gt;&lt;record&gt;&lt;rec-number&gt;5&lt;/rec-number&gt;&lt;foreign-keys&gt;&lt;key app="EN" db-id="tdfdsa2t8tvaf1etxa5vf5d659w0w20wrxvd" timestamp="1744989059"&gt;5&lt;/key&gt;&lt;/foreign-keys&gt;&lt;ref-type name="Journal Article"&gt;17&lt;/ref-type&gt;&lt;contributors&gt;&lt;authors&gt;&lt;author&gt;Park, June-Soo&lt;/author&gt;&lt;author&gt;Wade, Terry L.&lt;/author&gt;&lt;author&gt;Sweet, Stephen&lt;/author&gt;&lt;/authors&gt;&lt;/contributors&gt;&lt;titles&gt;&lt;title&gt;Atmospheric distribution of polycyclic aromatic hydrocarbons and deposition to Galveston Bay, Texas, USA&lt;/title&gt;&lt;secondary-title&gt;Atmospheric Environment&lt;/secondary-title&gt;&lt;/titles&gt;&lt;periodical&gt;&lt;full-title&gt;Atmospheric Environment&lt;/full-title&gt;&lt;/periodical&gt;&lt;pages&gt;3241-3249&lt;/pages&gt;&lt;volume&gt;35&lt;/volume&gt;&lt;number&gt;19&lt;/number&gt;&lt;keywords&gt;&lt;keyword&gt;Polycyclic aromatic hydrocarbons (PAHs)&lt;/keyword&gt;&lt;keyword&gt;Wet deposition&lt;/keyword&gt;&lt;keyword&gt;Dry deposition&lt;/keyword&gt;&lt;keyword&gt;Air–sea gas exchange&lt;/keyword&gt;&lt;keyword&gt;Galveston Bay.&lt;/keyword&gt;&lt;/keywords&gt;&lt;dates&gt;&lt;year&gt;2001&lt;/year&gt;&lt;pub-dates&gt;&lt;date&gt;2001/07/01/&lt;/date&gt;&lt;/pub-dates&gt;&lt;/dates&gt;&lt;isbn&gt;1352-2310&lt;/isbn&gt;&lt;urls&gt;&lt;related-urls&gt;&lt;url&gt;https://www.sciencedirect.com/science/article/pii/S1352231001000802&lt;/url&gt;&lt;/related-urls&gt;&lt;/urls&gt;&lt;electronic-resource-num&gt;https://doi.org/10.1016/S1352-2310(01)00080-2&lt;/electronic-resource-num&gt;&lt;/record&gt;&lt;/Cite&gt;&lt;/EndNote&gt;</w:instrText>
            </w:r>
            <w:r w:rsidRPr="00BA2B73">
              <w:rPr>
                <w:rFonts w:ascii="Times New Roman" w:eastAsia="Times New Roman" w:hAnsi="Times New Roman" w:cs="Times New Roman"/>
                <w:color w:val="000000"/>
                <w:sz w:val="16"/>
                <w:szCs w:val="16"/>
              </w:rPr>
              <w:fldChar w:fldCharType="separate"/>
            </w:r>
            <w:r w:rsidR="001A0E2C" w:rsidRPr="00BA2B73">
              <w:rPr>
                <w:rFonts w:ascii="Times New Roman" w:eastAsia="Times New Roman" w:hAnsi="Times New Roman" w:cs="Times New Roman"/>
                <w:noProof/>
                <w:color w:val="000000"/>
                <w:sz w:val="16"/>
                <w:szCs w:val="16"/>
              </w:rPr>
              <w:t>(Park et al., 2001b)</w:t>
            </w:r>
            <w:r w:rsidRPr="00BA2B73">
              <w:rPr>
                <w:rFonts w:ascii="Times New Roman" w:eastAsia="Times New Roman" w:hAnsi="Times New Roman" w:cs="Times New Roman"/>
                <w:color w:val="000000"/>
                <w:sz w:val="16"/>
                <w:szCs w:val="16"/>
              </w:rPr>
              <w:fldChar w:fldCharType="end"/>
            </w:r>
          </w:p>
        </w:tc>
      </w:tr>
      <w:tr w:rsidR="00906768" w:rsidRPr="00BA2B73" w14:paraId="0B9958B8" w14:textId="77777777" w:rsidTr="00E007D5">
        <w:trPr>
          <w:trHeight w:val="315"/>
        </w:trPr>
        <w:tc>
          <w:tcPr>
            <w:cnfStyle w:val="001000000000" w:firstRow="0" w:lastRow="0" w:firstColumn="1" w:lastColumn="0" w:oddVBand="0" w:evenVBand="0" w:oddHBand="0" w:evenHBand="0" w:firstRowFirstColumn="0" w:firstRowLastColumn="0" w:lastRowFirstColumn="0" w:lastRowLastColumn="0"/>
            <w:tcW w:w="1350" w:type="dxa"/>
            <w:noWrap/>
          </w:tcPr>
          <w:p w14:paraId="2E5C020A" w14:textId="09385AA5" w:rsidR="00906768" w:rsidRPr="00BA2B73" w:rsidRDefault="009129E7"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GOM</w:t>
            </w:r>
          </w:p>
        </w:tc>
        <w:tc>
          <w:tcPr>
            <w:tcW w:w="536" w:type="dxa"/>
            <w:noWrap/>
          </w:tcPr>
          <w:p w14:paraId="1AC7102D" w14:textId="21082C59" w:rsidR="00906768" w:rsidRPr="00BA2B73" w:rsidRDefault="009129E7" w:rsidP="00362A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2008</w:t>
            </w:r>
          </w:p>
        </w:tc>
        <w:tc>
          <w:tcPr>
            <w:tcW w:w="1654" w:type="dxa"/>
            <w:noWrap/>
          </w:tcPr>
          <w:p w14:paraId="61C46051" w14:textId="77777777" w:rsidR="00906768" w:rsidRPr="00BA2B73" w:rsidRDefault="00906768"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170" w:type="dxa"/>
            <w:noWrap/>
          </w:tcPr>
          <w:p w14:paraId="45AFF8B0" w14:textId="77777777" w:rsidR="00906768" w:rsidRPr="00BA2B73" w:rsidRDefault="00906768"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tcPr>
          <w:p w14:paraId="0AE45C0C" w14:textId="39928A7B" w:rsidR="00906768" w:rsidRPr="00BA2B73" w:rsidRDefault="009129E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140 ng/g</w:t>
            </w:r>
          </w:p>
        </w:tc>
        <w:tc>
          <w:tcPr>
            <w:tcW w:w="1170" w:type="dxa"/>
            <w:noWrap/>
          </w:tcPr>
          <w:p w14:paraId="75ABDF3F" w14:textId="77777777" w:rsidR="00906768" w:rsidRPr="00BA2B73" w:rsidRDefault="00906768"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305" w:type="dxa"/>
            <w:noWrap/>
          </w:tcPr>
          <w:p w14:paraId="5DA05824" w14:textId="77777777" w:rsidR="00906768" w:rsidRPr="00BA2B73" w:rsidRDefault="00906768"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350" w:type="dxa"/>
            <w:noWrap/>
          </w:tcPr>
          <w:p w14:paraId="6B62386A" w14:textId="77777777" w:rsidR="00906768" w:rsidRPr="00BA2B73" w:rsidRDefault="00906768"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800" w:type="dxa"/>
            <w:noWrap/>
          </w:tcPr>
          <w:p w14:paraId="321B2475" w14:textId="77777777" w:rsidR="00906768" w:rsidRPr="00BA2B73" w:rsidRDefault="00906768"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25" w:type="dxa"/>
            <w:noWrap/>
          </w:tcPr>
          <w:p w14:paraId="56527059" w14:textId="77777777" w:rsidR="00906768" w:rsidRPr="00BA2B73" w:rsidRDefault="00906768"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078" w:type="dxa"/>
          </w:tcPr>
          <w:p w14:paraId="33ACE9FD" w14:textId="5E38EA28" w:rsidR="00906768" w:rsidRPr="00BA2B73" w:rsidRDefault="00852971"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Pr="00BA2B73">
              <w:rPr>
                <w:rFonts w:ascii="Times New Roman" w:eastAsia="Times New Roman" w:hAnsi="Times New Roman" w:cs="Times New Roman"/>
                <w:color w:val="000000"/>
                <w:sz w:val="16"/>
                <w:szCs w:val="16"/>
              </w:rPr>
              <w:instrText xml:space="preserve"> ADDIN EN.CITE &lt;EndNote&gt;&lt;Cite&gt;&lt;Author&gt;Wade&lt;/Author&gt;&lt;Year&gt;2008&lt;/Year&gt;&lt;RecNum&gt;89&lt;/RecNum&gt;&lt;DisplayText&gt;(Wade et al., 2008)&lt;/DisplayText&gt;&lt;record&gt;&lt;rec-number&gt;89&lt;/rec-number&gt;&lt;foreign-keys&gt;&lt;key app="EN" db-id="tdfdsa2t8tvaf1etxa5vf5d659w0w20wrxvd" timestamp="1750809903"&gt;89&lt;/key&gt;&lt;/foreign-keys&gt;&lt;ref-type name="Journal Article"&gt;17&lt;/ref-type&gt;&lt;contributors&gt;&lt;authors&gt;&lt;author&gt;Wade, Terry L&lt;/author&gt;&lt;author&gt;Soliman, Yousra&lt;/author&gt;&lt;author&gt;Sweet, Stephen T&lt;/author&gt;&lt;author&gt;Wolff, Gary A&lt;/author&gt;&lt;author&gt;Presley, Bobby J&lt;/author&gt;&lt;/authors&gt;&lt;/contributors&gt;&lt;titles&gt;&lt;title&gt;Trace elements and polycyclic aromatic hydrocarbons (PAHs) concentrations in deep Gulf of Mexico sediments&lt;/title&gt;&lt;secondary-title&gt;Deep Sea Research Part II: Topical Studies in Oceanography&lt;/secondary-title&gt;&lt;/titles&gt;&lt;periodical&gt;&lt;full-title&gt;Deep Sea Research Part II: Topical Studies in Oceanography&lt;/full-title&gt;&lt;/periodical&gt;&lt;pages&gt;2585-2593&lt;/pages&gt;&lt;volume&gt;55&lt;/volume&gt;&lt;number&gt;24-26&lt;/number&gt;&lt;dates&gt;&lt;year&gt;2008&lt;/year&gt;&lt;/dates&gt;&lt;isbn&gt;0967-0645&lt;/isbn&gt;&lt;urls&gt;&lt;/urls&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(Wade et al., 2008)</w:t>
            </w:r>
            <w:r w:rsidRPr="00BA2B73">
              <w:rPr>
                <w:rFonts w:ascii="Times New Roman" w:eastAsia="Times New Roman" w:hAnsi="Times New Roman" w:cs="Times New Roman"/>
                <w:color w:val="000000"/>
                <w:sz w:val="16"/>
                <w:szCs w:val="16"/>
              </w:rPr>
              <w:fldChar w:fldCharType="end"/>
            </w:r>
          </w:p>
        </w:tc>
      </w:tr>
      <w:tr w:rsidR="00906768" w:rsidRPr="00BA2B73" w14:paraId="530A4CCD" w14:textId="77777777" w:rsidTr="00E007D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4BD82F9A" w14:textId="77777777" w:rsidR="00B35FD3" w:rsidRPr="00BA2B73" w:rsidRDefault="00B35FD3"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DHS</w:t>
            </w:r>
          </w:p>
        </w:tc>
        <w:tc>
          <w:tcPr>
            <w:tcW w:w="536" w:type="dxa"/>
            <w:noWrap/>
            <w:hideMark/>
          </w:tcPr>
          <w:p w14:paraId="3FA6F64B" w14:textId="77777777" w:rsidR="00B35FD3" w:rsidRPr="00BA2B73" w:rsidRDefault="00B35FD3" w:rsidP="00362AD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2010</w:t>
            </w:r>
          </w:p>
        </w:tc>
        <w:tc>
          <w:tcPr>
            <w:tcW w:w="1654" w:type="dxa"/>
            <w:noWrap/>
            <w:hideMark/>
          </w:tcPr>
          <w:p w14:paraId="034382CD"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170" w:type="dxa"/>
            <w:noWrap/>
            <w:hideMark/>
          </w:tcPr>
          <w:p w14:paraId="4FFDA6FF" w14:textId="7F16B4C6"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47 ng/</w:t>
            </w:r>
            <w:r w:rsidR="00CC5422" w:rsidRPr="00BA2B73">
              <w:rPr>
                <w:rFonts w:ascii="Times New Roman" w:eastAsia="Times New Roman" w:hAnsi="Times New Roman" w:cs="Times New Roman"/>
                <w:color w:val="000000"/>
                <w:sz w:val="16"/>
                <w:szCs w:val="16"/>
              </w:rPr>
              <w:t>L</w:t>
            </w:r>
          </w:p>
        </w:tc>
        <w:tc>
          <w:tcPr>
            <w:tcW w:w="1080" w:type="dxa"/>
            <w:noWrap/>
            <w:hideMark/>
          </w:tcPr>
          <w:p w14:paraId="50FC6B24"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178,725 ng/g</w:t>
            </w:r>
          </w:p>
        </w:tc>
        <w:tc>
          <w:tcPr>
            <w:tcW w:w="1170" w:type="dxa"/>
            <w:noWrap/>
            <w:hideMark/>
          </w:tcPr>
          <w:p w14:paraId="7EA72123"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28.952 ng/g WW</w:t>
            </w:r>
          </w:p>
        </w:tc>
        <w:tc>
          <w:tcPr>
            <w:tcW w:w="1305" w:type="dxa"/>
            <w:noWrap/>
            <w:hideMark/>
          </w:tcPr>
          <w:p w14:paraId="6CAF2C7B"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350" w:type="dxa"/>
            <w:noWrap/>
            <w:hideMark/>
          </w:tcPr>
          <w:p w14:paraId="174A52C3"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800" w:type="dxa"/>
            <w:noWrap/>
            <w:hideMark/>
          </w:tcPr>
          <w:p w14:paraId="1955C1DB"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25" w:type="dxa"/>
            <w:noWrap/>
            <w:hideMark/>
          </w:tcPr>
          <w:p w14:paraId="738532A1"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57F45268" w14:textId="19D8491C" w:rsidR="00B35FD3" w:rsidRPr="00BA2B73" w:rsidRDefault="00AC2022"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Pr="00BA2B73">
              <w:rPr>
                <w:rFonts w:ascii="Times New Roman" w:eastAsia="Times New Roman" w:hAnsi="Times New Roman" w:cs="Times New Roman"/>
                <w:color w:val="000000"/>
                <w:sz w:val="16"/>
                <w:szCs w:val="16"/>
              </w:rPr>
              <w:instrText xml:space="preserve"> ADDIN EN.CITE &lt;EndNote&gt;&lt;Cite&gt;&lt;Author&gt;Sammarco&lt;/Author&gt;&lt;Year&gt;2013&lt;/Year&gt;&lt;RecNum&gt;17&lt;/RecNum&gt;&lt;DisplayText&gt;(Sammarco et al., 2013)&lt;/DisplayText&gt;&lt;record&gt;&lt;rec-number&gt;17&lt;/rec-number&gt;&lt;foreign-keys&gt;&lt;key app="EN" db-id="tdfdsa2t8tvaf1etxa5vf5d659w0w20wrxvd" timestamp="1744989444"&gt;17&lt;/key&gt;&lt;/foreign-keys&gt;&lt;ref-type name="Journal Article"&gt;17&lt;/ref-type&gt;&lt;contributors&gt;&lt;authors&gt;&lt;author&gt;Sammarco, Paul W.&lt;/author&gt;&lt;author&gt;Kolian, Steve R.&lt;/author&gt;&lt;author&gt;Warby, Richard A. F.&lt;/author&gt;&lt;author&gt;Bouldin, Jennifer L.&lt;/author&gt;&lt;author&gt;Subra, Wilma A.&lt;/author&gt;&lt;author&gt;Porter, Scott A.&lt;/author&gt;&lt;/authors&gt;&lt;/contributors&gt;&lt;titles&gt;&lt;title&gt;Distribution and concentrations of petroleum hydrocarbons associated with the BP/Deepwater Horizon Oil Spill, Gulf of Mexico&lt;/title&gt;&lt;secondary-title&gt;Marine Pollution Bulletin&lt;/secondary-title&gt;&lt;/titles&gt;&lt;periodical&gt;&lt;full-title&gt;Marine Pollution Bulletin&lt;/full-title&gt;&lt;/periodical&gt;&lt;pages&gt;129-143&lt;/pages&gt;&lt;volume&gt;73&lt;/volume&gt;&lt;number&gt;1&lt;/number&gt;&lt;keywords&gt;&lt;keyword&gt;BP/Deepwater Horizon&lt;/keyword&gt;&lt;keyword&gt;Gulf of Mexico&lt;/keyword&gt;&lt;keyword&gt;Oil spill&lt;/keyword&gt;&lt;keyword&gt;Petroleum hydrocarbons&lt;/keyword&gt;&lt;keyword&gt;Sediment&lt;/keyword&gt;&lt;keyword&gt;Seafood&lt;/keyword&gt;&lt;/keywords&gt;&lt;dates&gt;&lt;year&gt;2013&lt;/year&gt;&lt;pub-dates&gt;&lt;date&gt;2013/08/15/&lt;/date&gt;&lt;/pub-dates&gt;&lt;/dates&gt;&lt;isbn&gt;0025-326X&lt;/isbn&gt;&lt;urls&gt;&lt;related-urls&gt;&lt;url&gt;https://www.sciencedirect.com/science/article/pii/S0025326X13002762&lt;/url&gt;&lt;/related-urls&gt;&lt;/urls&gt;&lt;electronic-resource-num&gt;https://doi.org/10.1016/j.marpolbul.2013.05.029&lt;/electronic-resource-num&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(Sammarco et al., 2013)</w:t>
            </w:r>
            <w:r w:rsidRPr="00BA2B73">
              <w:rPr>
                <w:rFonts w:ascii="Times New Roman" w:eastAsia="Times New Roman" w:hAnsi="Times New Roman" w:cs="Times New Roman"/>
                <w:color w:val="000000"/>
                <w:sz w:val="16"/>
                <w:szCs w:val="16"/>
              </w:rPr>
              <w:fldChar w:fldCharType="end"/>
            </w:r>
          </w:p>
        </w:tc>
      </w:tr>
      <w:tr w:rsidR="008E5883" w:rsidRPr="00BA2B73" w14:paraId="5E6131C8" w14:textId="77777777" w:rsidTr="00E007D5">
        <w:trPr>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4D313953" w14:textId="77777777" w:rsidR="00B35FD3" w:rsidRPr="00BA2B73" w:rsidRDefault="00B35FD3"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DHS</w:t>
            </w:r>
          </w:p>
        </w:tc>
        <w:tc>
          <w:tcPr>
            <w:tcW w:w="536" w:type="dxa"/>
            <w:noWrap/>
            <w:hideMark/>
          </w:tcPr>
          <w:p w14:paraId="747111B8" w14:textId="77777777" w:rsidR="00B35FD3" w:rsidRPr="00BA2B73" w:rsidRDefault="00B35FD3" w:rsidP="00362A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2010</w:t>
            </w:r>
          </w:p>
        </w:tc>
        <w:tc>
          <w:tcPr>
            <w:tcW w:w="1654" w:type="dxa"/>
            <w:noWrap/>
            <w:hideMark/>
          </w:tcPr>
          <w:p w14:paraId="30C1C79D"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170" w:type="dxa"/>
            <w:noWrap/>
            <w:hideMark/>
          </w:tcPr>
          <w:p w14:paraId="1513B0F9"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12651000 ng/g oil</w:t>
            </w:r>
          </w:p>
        </w:tc>
        <w:tc>
          <w:tcPr>
            <w:tcW w:w="1080" w:type="dxa"/>
            <w:noWrap/>
            <w:hideMark/>
          </w:tcPr>
          <w:p w14:paraId="2F78F941"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170" w:type="dxa"/>
            <w:noWrap/>
            <w:hideMark/>
          </w:tcPr>
          <w:p w14:paraId="4EFF0050"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05" w:type="dxa"/>
            <w:noWrap/>
            <w:hideMark/>
          </w:tcPr>
          <w:p w14:paraId="27BBE4C4"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50" w:type="dxa"/>
            <w:noWrap/>
            <w:hideMark/>
          </w:tcPr>
          <w:p w14:paraId="6E43F5A9"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800" w:type="dxa"/>
            <w:noWrap/>
            <w:hideMark/>
          </w:tcPr>
          <w:p w14:paraId="40345905"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25" w:type="dxa"/>
            <w:noWrap/>
            <w:hideMark/>
          </w:tcPr>
          <w:p w14:paraId="66C7154B" w14:textId="77777777" w:rsidR="00B35FD3" w:rsidRPr="00BA2B73" w:rsidRDefault="00B35FD3"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7E88BA54" w14:textId="7795A3CB" w:rsidR="00B35FD3" w:rsidRPr="00BA2B73" w:rsidRDefault="00AC2022"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Pr="00BA2B73">
              <w:rPr>
                <w:rFonts w:ascii="Times New Roman" w:eastAsia="Times New Roman" w:hAnsi="Times New Roman" w:cs="Times New Roman"/>
                <w:color w:val="000000"/>
                <w:sz w:val="16"/>
                <w:szCs w:val="16"/>
              </w:rPr>
              <w:instrText xml:space="preserve"> ADDIN EN.CITE &lt;EndNote&gt;&lt;Cite&gt;&lt;Author&gt;Yin&lt;/Author&gt;&lt;Year&gt;2015&lt;/Year&gt;&lt;RecNum&gt;9&lt;/RecNum&gt;&lt;DisplayText&gt;(Yin et al., 2015)&lt;/DisplayText&gt;&lt;record&gt;&lt;rec-number&gt;9&lt;/rec-number&gt;&lt;foreign-keys&gt;&lt;key app="EN" db-id="tdfdsa2t8tvaf1etxa5vf5d659w0w20wrxvd" timestamp="1744989208"&gt;9&lt;/key&gt;&lt;/foreign-keys&gt;&lt;ref-type name="Journal Article"&gt;17&lt;/ref-type&gt;&lt;contributors&gt;&lt;authors&gt;&lt;author&gt;Yin, Fang&lt;/author&gt;&lt;author&gt;Hayworth, Joel S.&lt;/author&gt;&lt;author&gt;Clement, T. Prabhakar&lt;/author&gt;&lt;/authors&gt;&lt;/contributors&gt;&lt;titles&gt;&lt;title&gt;A Tale of Two Recent Spills—Comparison of 2014 Galveston Bay and 2010 Deepwater Horizon Oil Spill Residues&lt;/title&gt;&lt;secondary-title&gt;PLOS ONE&lt;/secondary-title&gt;&lt;/titles&gt;&lt;periodical&gt;&lt;full-title&gt;PLOS ONE&lt;/full-title&gt;&lt;/periodical&gt;&lt;pages&gt;e0118098&lt;/pages&gt;&lt;volume&gt;10&lt;/volume&gt;&lt;number&gt;2&lt;/number&gt;&lt;dates&gt;&lt;year&gt;2015&lt;/year&gt;&lt;/dates&gt;&lt;publisher&gt;Public Library of Science&lt;/publisher&gt;&lt;urls&gt;&lt;related-urls&gt;&lt;url&gt;https://doi.org/10.1371/journal.pone.0118098&lt;/url&gt;&lt;/related-urls&gt;&lt;/urls&gt;&lt;electronic-resource-num&gt;10.1371/journal.pone.0118098&lt;/electronic-resource-num&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(Yin et al., 2015)</w:t>
            </w:r>
            <w:r w:rsidRPr="00BA2B73">
              <w:rPr>
                <w:rFonts w:ascii="Times New Roman" w:eastAsia="Times New Roman" w:hAnsi="Times New Roman" w:cs="Times New Roman"/>
                <w:color w:val="000000"/>
                <w:sz w:val="16"/>
                <w:szCs w:val="16"/>
              </w:rPr>
              <w:fldChar w:fldCharType="end"/>
            </w:r>
          </w:p>
        </w:tc>
      </w:tr>
      <w:tr w:rsidR="00906768" w:rsidRPr="00BA2B73" w14:paraId="0AB0D7D6" w14:textId="77777777" w:rsidTr="00E007D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51BFBCDE" w14:textId="77777777" w:rsidR="00B35FD3" w:rsidRPr="00BA2B73" w:rsidRDefault="00B35FD3"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lastRenderedPageBreak/>
              <w:t>Gulf of Mexico</w:t>
            </w:r>
          </w:p>
        </w:tc>
        <w:tc>
          <w:tcPr>
            <w:tcW w:w="536" w:type="dxa"/>
            <w:noWrap/>
            <w:hideMark/>
          </w:tcPr>
          <w:p w14:paraId="43BD6A1D" w14:textId="77777777" w:rsidR="00B35FD3" w:rsidRPr="00BA2B73" w:rsidRDefault="00B35FD3" w:rsidP="00362AD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2018</w:t>
            </w:r>
          </w:p>
        </w:tc>
        <w:tc>
          <w:tcPr>
            <w:tcW w:w="1654" w:type="dxa"/>
            <w:noWrap/>
            <w:hideMark/>
          </w:tcPr>
          <w:p w14:paraId="549CAFBA"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170" w:type="dxa"/>
            <w:noWrap/>
            <w:hideMark/>
          </w:tcPr>
          <w:p w14:paraId="1A0E6091"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hideMark/>
          </w:tcPr>
          <w:p w14:paraId="349B6707"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70" w:type="dxa"/>
            <w:noWrap/>
            <w:hideMark/>
          </w:tcPr>
          <w:p w14:paraId="48CC54E7" w14:textId="6C150F8E"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1330</w:t>
            </w:r>
            <w:r w:rsidR="007B4711" w:rsidRPr="00BA2B73">
              <w:rPr>
                <w:rFonts w:ascii="Times New Roman" w:eastAsia="Times New Roman" w:hAnsi="Times New Roman" w:cs="Times New Roman"/>
                <w:color w:val="000000"/>
                <w:sz w:val="16"/>
                <w:szCs w:val="16"/>
              </w:rPr>
              <w:t xml:space="preserve"> ± </w:t>
            </w:r>
            <w:r w:rsidRPr="00BA2B73">
              <w:rPr>
                <w:rFonts w:ascii="Times New Roman" w:eastAsia="Times New Roman" w:hAnsi="Times New Roman" w:cs="Times New Roman"/>
                <w:color w:val="000000"/>
                <w:sz w:val="16"/>
                <w:szCs w:val="16"/>
              </w:rPr>
              <w:t>164 ng/g WW (Bull shark)</w:t>
            </w:r>
          </w:p>
        </w:tc>
        <w:tc>
          <w:tcPr>
            <w:tcW w:w="1305" w:type="dxa"/>
            <w:noWrap/>
            <w:hideMark/>
          </w:tcPr>
          <w:p w14:paraId="61E20831"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350" w:type="dxa"/>
            <w:noWrap/>
            <w:hideMark/>
          </w:tcPr>
          <w:p w14:paraId="37613DAE" w14:textId="24C7E019"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1560</w:t>
            </w:r>
            <w:r w:rsidR="007B4711" w:rsidRPr="00BA2B73">
              <w:rPr>
                <w:rFonts w:ascii="Times New Roman" w:eastAsia="Times New Roman" w:hAnsi="Times New Roman" w:cs="Times New Roman"/>
                <w:color w:val="000000"/>
                <w:sz w:val="16"/>
                <w:szCs w:val="16"/>
              </w:rPr>
              <w:t xml:space="preserve"> ± </w:t>
            </w:r>
            <w:r w:rsidRPr="00BA2B73">
              <w:rPr>
                <w:rFonts w:ascii="Times New Roman" w:eastAsia="Times New Roman" w:hAnsi="Times New Roman" w:cs="Times New Roman"/>
                <w:color w:val="000000"/>
                <w:sz w:val="16"/>
                <w:szCs w:val="16"/>
              </w:rPr>
              <w:t>197 ng/g WW (Bull shark)</w:t>
            </w:r>
          </w:p>
        </w:tc>
        <w:tc>
          <w:tcPr>
            <w:tcW w:w="1800" w:type="dxa"/>
            <w:noWrap/>
            <w:hideMark/>
          </w:tcPr>
          <w:p w14:paraId="28881C0C"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125" w:type="dxa"/>
            <w:noWrap/>
            <w:hideMark/>
          </w:tcPr>
          <w:p w14:paraId="4BA98D55" w14:textId="77777777" w:rsidR="00B35FD3" w:rsidRPr="00BA2B73" w:rsidRDefault="00B35FD3"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429FE213" w14:textId="5D9AC6DF" w:rsidR="00B35FD3" w:rsidRPr="00BA2B73" w:rsidRDefault="00AC2022"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Pr="00BA2B73">
              <w:rPr>
                <w:rFonts w:ascii="Times New Roman" w:eastAsia="Times New Roman" w:hAnsi="Times New Roman" w:cs="Times New Roman"/>
                <w:color w:val="000000"/>
                <w:sz w:val="16"/>
                <w:szCs w:val="16"/>
              </w:rPr>
              <w:instrText xml:space="preserve"> ADDIN EN.CITE &lt;EndNote&gt;&lt;Cite&gt;&lt;Author&gt;Cullen&lt;/Author&gt;&lt;Year&gt;2019&lt;/Year&gt;&lt;RecNum&gt;19&lt;/RecNum&gt;&lt;DisplayText&gt;(Cullen et al., 2019)&lt;/DisplayText&gt;&lt;record&gt;&lt;rec-number&gt;19&lt;/rec-number&gt;&lt;foreign-keys&gt;&lt;key app="EN" db-id="tdfdsa2t8tvaf1etxa5vf5d659w0w20wrxvd" timestamp="1744989579"&gt;19&lt;/key&gt;&lt;/foreign-keys&gt;&lt;ref-type name="Journal Article"&gt;17&lt;/ref-type&gt;&lt;contributors&gt;&lt;authors&gt;&lt;author&gt;Cullen, Joshua A.&lt;/author&gt;&lt;author&gt;Marshall, Christopher D.&lt;/author&gt;&lt;author&gt;Hala, David&lt;/author&gt;&lt;/authors&gt;&lt;/contributors&gt;&lt;titles&gt;&lt;title&gt;Integration of multi-tissue PAH and PCB burdens with biomarker activity in three coastal shark species from the northwestern Gulf of Mexico&lt;/title&gt;&lt;secondary-title&gt;Science of The Total Environment&lt;/secondary-title&gt;&lt;/titles&gt;&lt;periodical&gt;&lt;full-title&gt;Science of The Total Environment&lt;/full-title&gt;&lt;/periodical&gt;&lt;pages&gt;1158-1172&lt;/pages&gt;&lt;volume&gt;650&lt;/volume&gt;&lt;keywords&gt;&lt;keyword&gt;Elasmobranchs&lt;/keyword&gt;&lt;keyword&gt;Wildlife toxicology&lt;/keyword&gt;&lt;keyword&gt;Persistent organic pollutants (POPs)&lt;/keyword&gt;&lt;keyword&gt;Ethoxyresorufin-O-deethylase (EROD)&lt;/keyword&gt;&lt;keyword&gt;Bioaccumulation&lt;/keyword&gt;&lt;keyword&gt;Toxic equivalent (TEQ)&lt;/keyword&gt;&lt;/keywords&gt;&lt;dates&gt;&lt;year&gt;2019&lt;/year&gt;&lt;pub-dates&gt;&lt;date&gt;2019/02/10/&lt;/date&gt;&lt;/pub-dates&gt;&lt;/dates&gt;&lt;isbn&gt;0048-9697&lt;/isbn&gt;&lt;urls&gt;&lt;related-urls&gt;&lt;url&gt;https://www.sciencedirect.com/science/article/pii/S0048969718335708&lt;/url&gt;&lt;/related-urls&gt;&lt;/urls&gt;&lt;electronic-resource-num&gt;https://doi.org/10.1016/j.scitotenv.2018.09.128&lt;/electronic-resource-num&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(Cullen et al., 2019)</w:t>
            </w:r>
            <w:r w:rsidRPr="00BA2B73">
              <w:rPr>
                <w:rFonts w:ascii="Times New Roman" w:eastAsia="Times New Roman" w:hAnsi="Times New Roman" w:cs="Times New Roman"/>
                <w:color w:val="000000"/>
                <w:sz w:val="16"/>
                <w:szCs w:val="16"/>
              </w:rPr>
              <w:fldChar w:fldCharType="end"/>
            </w:r>
          </w:p>
        </w:tc>
      </w:tr>
      <w:tr w:rsidR="008E5883" w:rsidRPr="00BA2B73" w14:paraId="7A000611" w14:textId="77777777" w:rsidTr="00E007D5">
        <w:trPr>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3D54D38E" w14:textId="77777777" w:rsidR="002B19A6" w:rsidRPr="00BA2B73" w:rsidRDefault="002B19A6"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Gulf of Mexico</w:t>
            </w:r>
          </w:p>
        </w:tc>
        <w:tc>
          <w:tcPr>
            <w:tcW w:w="536" w:type="dxa"/>
            <w:noWrap/>
            <w:hideMark/>
          </w:tcPr>
          <w:p w14:paraId="7A44CBDE" w14:textId="77777777" w:rsidR="002B19A6" w:rsidRPr="00BA2B73" w:rsidRDefault="002B19A6" w:rsidP="00362A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2018</w:t>
            </w:r>
          </w:p>
        </w:tc>
        <w:tc>
          <w:tcPr>
            <w:tcW w:w="1654" w:type="dxa"/>
            <w:noWrap/>
            <w:hideMark/>
          </w:tcPr>
          <w:p w14:paraId="3C4E0952"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170" w:type="dxa"/>
            <w:noWrap/>
            <w:hideMark/>
          </w:tcPr>
          <w:p w14:paraId="18C86A6E"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hideMark/>
          </w:tcPr>
          <w:p w14:paraId="5BA7B70E"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70" w:type="dxa"/>
            <w:noWrap/>
            <w:hideMark/>
          </w:tcPr>
          <w:p w14:paraId="4C267DA9" w14:textId="7472F14E"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1150</w:t>
            </w:r>
            <w:r w:rsidR="007B4711" w:rsidRPr="00BA2B73">
              <w:rPr>
                <w:rFonts w:ascii="Times New Roman" w:eastAsia="Times New Roman" w:hAnsi="Times New Roman" w:cs="Times New Roman"/>
                <w:color w:val="000000"/>
                <w:sz w:val="16"/>
                <w:szCs w:val="16"/>
              </w:rPr>
              <w:t xml:space="preserve"> ± </w:t>
            </w:r>
            <w:r w:rsidRPr="00BA2B73">
              <w:rPr>
                <w:rFonts w:ascii="Times New Roman" w:eastAsia="Times New Roman" w:hAnsi="Times New Roman" w:cs="Times New Roman"/>
                <w:color w:val="000000"/>
                <w:sz w:val="16"/>
                <w:szCs w:val="16"/>
              </w:rPr>
              <w:t>75.7 ng/g WW (Blacktip shark)</w:t>
            </w:r>
          </w:p>
        </w:tc>
        <w:tc>
          <w:tcPr>
            <w:tcW w:w="1305" w:type="dxa"/>
            <w:noWrap/>
            <w:hideMark/>
          </w:tcPr>
          <w:p w14:paraId="7BAF939C"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350" w:type="dxa"/>
            <w:noWrap/>
            <w:hideMark/>
          </w:tcPr>
          <w:p w14:paraId="19BEB1FF" w14:textId="3534F69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2120</w:t>
            </w:r>
            <w:r w:rsidR="007B4711" w:rsidRPr="00BA2B73">
              <w:rPr>
                <w:rFonts w:ascii="Times New Roman" w:eastAsia="Times New Roman" w:hAnsi="Times New Roman" w:cs="Times New Roman"/>
                <w:color w:val="000000"/>
                <w:sz w:val="16"/>
                <w:szCs w:val="16"/>
              </w:rPr>
              <w:t xml:space="preserve"> ± </w:t>
            </w:r>
            <w:r w:rsidRPr="00BA2B73">
              <w:rPr>
                <w:rFonts w:ascii="Times New Roman" w:eastAsia="Times New Roman" w:hAnsi="Times New Roman" w:cs="Times New Roman"/>
                <w:color w:val="000000"/>
                <w:sz w:val="16"/>
                <w:szCs w:val="16"/>
              </w:rPr>
              <w:t>106 ng/g WW (Blacktip shark)</w:t>
            </w:r>
          </w:p>
        </w:tc>
        <w:tc>
          <w:tcPr>
            <w:tcW w:w="1800" w:type="dxa"/>
            <w:noWrap/>
            <w:hideMark/>
          </w:tcPr>
          <w:p w14:paraId="43BF53E3"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125" w:type="dxa"/>
            <w:noWrap/>
            <w:hideMark/>
          </w:tcPr>
          <w:p w14:paraId="4BE911A8"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47574507" w14:textId="7545C952"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Pr="00BA2B73">
              <w:rPr>
                <w:rFonts w:ascii="Times New Roman" w:eastAsia="Times New Roman" w:hAnsi="Times New Roman" w:cs="Times New Roman"/>
                <w:color w:val="000000"/>
                <w:sz w:val="16"/>
                <w:szCs w:val="16"/>
              </w:rPr>
              <w:instrText xml:space="preserve"> ADDIN EN.CITE &lt;EndNote&gt;&lt;Cite&gt;&lt;Author&gt;Cullen&lt;/Author&gt;&lt;Year&gt;2019&lt;/Year&gt;&lt;RecNum&gt;19&lt;/RecNum&gt;&lt;DisplayText&gt;(Cullen et al., 2019)&lt;/DisplayText&gt;&lt;record&gt;&lt;rec-number&gt;19&lt;/rec-number&gt;&lt;foreign-keys&gt;&lt;key app="EN" db-id="tdfdsa2t8tvaf1etxa5vf5d659w0w20wrxvd" timestamp="1744989579"&gt;19&lt;/key&gt;&lt;/foreign-keys&gt;&lt;ref-type name="Journal Article"&gt;17&lt;/ref-type&gt;&lt;contributors&gt;&lt;authors&gt;&lt;author&gt;Cullen, Joshua A.&lt;/author&gt;&lt;author&gt;Marshall, Christopher D.&lt;/author&gt;&lt;author&gt;Hala, David&lt;/author&gt;&lt;/authors&gt;&lt;/contributors&gt;&lt;titles&gt;&lt;title&gt;Integration of multi-tissue PAH and PCB burdens with biomarker activity in three coastal shark species from the northwestern Gulf of Mexico&lt;/title&gt;&lt;secondary-title&gt;Science of The Total Environment&lt;/secondary-title&gt;&lt;/titles&gt;&lt;periodical&gt;&lt;full-title&gt;Science of The Total Environment&lt;/full-title&gt;&lt;/periodical&gt;&lt;pages&gt;1158-1172&lt;/pages&gt;&lt;volume&gt;650&lt;/volume&gt;&lt;keywords&gt;&lt;keyword&gt;Elasmobranchs&lt;/keyword&gt;&lt;keyword&gt;Wildlife toxicology&lt;/keyword&gt;&lt;keyword&gt;Persistent organic pollutants (POPs)&lt;/keyword&gt;&lt;keyword&gt;Ethoxyresorufin-O-deethylase (EROD)&lt;/keyword&gt;&lt;keyword&gt;Bioaccumulation&lt;/keyword&gt;&lt;keyword&gt;Toxic equivalent (TEQ)&lt;/keyword&gt;&lt;/keywords&gt;&lt;dates&gt;&lt;year&gt;2019&lt;/year&gt;&lt;pub-dates&gt;&lt;date&gt;2019/02/10/&lt;/date&gt;&lt;/pub-dates&gt;&lt;/dates&gt;&lt;isbn&gt;0048-9697&lt;/isbn&gt;&lt;urls&gt;&lt;related-urls&gt;&lt;url&gt;https://www.sciencedirect.com/science/article/pii/S0048969718335708&lt;/url&gt;&lt;/related-urls&gt;&lt;/urls&gt;&lt;electronic-resource-num&gt;https://doi.org/10.1016/j.scitotenv.2018.09.128&lt;/electronic-resource-num&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(Cullen et al., 2019)</w:t>
            </w:r>
            <w:r w:rsidRPr="00BA2B73">
              <w:rPr>
                <w:rFonts w:ascii="Times New Roman" w:eastAsia="Times New Roman" w:hAnsi="Times New Roman" w:cs="Times New Roman"/>
                <w:color w:val="000000"/>
                <w:sz w:val="16"/>
                <w:szCs w:val="16"/>
              </w:rPr>
              <w:fldChar w:fldCharType="end"/>
            </w:r>
          </w:p>
        </w:tc>
      </w:tr>
      <w:tr w:rsidR="00906768" w:rsidRPr="00BA2B73" w14:paraId="43F394E4" w14:textId="77777777" w:rsidTr="00E007D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6DF5A2EC" w14:textId="77777777" w:rsidR="002B19A6" w:rsidRPr="00BA2B73" w:rsidRDefault="002B19A6"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Gulf of Mexico</w:t>
            </w:r>
          </w:p>
        </w:tc>
        <w:tc>
          <w:tcPr>
            <w:tcW w:w="536" w:type="dxa"/>
            <w:noWrap/>
            <w:hideMark/>
          </w:tcPr>
          <w:p w14:paraId="0378358B" w14:textId="77777777" w:rsidR="002B19A6" w:rsidRPr="00BA2B73" w:rsidRDefault="002B19A6" w:rsidP="00362AD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2018</w:t>
            </w:r>
          </w:p>
        </w:tc>
        <w:tc>
          <w:tcPr>
            <w:tcW w:w="1654" w:type="dxa"/>
            <w:noWrap/>
            <w:hideMark/>
          </w:tcPr>
          <w:p w14:paraId="35AAC813" w14:textId="77777777"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170" w:type="dxa"/>
            <w:noWrap/>
            <w:hideMark/>
          </w:tcPr>
          <w:p w14:paraId="73CA4BAE" w14:textId="77777777"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hideMark/>
          </w:tcPr>
          <w:p w14:paraId="32C636B1" w14:textId="77777777"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70" w:type="dxa"/>
            <w:noWrap/>
            <w:hideMark/>
          </w:tcPr>
          <w:p w14:paraId="792CEE1A" w14:textId="22D05391"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1080</w:t>
            </w:r>
            <w:r w:rsidR="007B4711" w:rsidRPr="00BA2B73">
              <w:rPr>
                <w:rFonts w:ascii="Times New Roman" w:eastAsia="Times New Roman" w:hAnsi="Times New Roman" w:cs="Times New Roman"/>
                <w:color w:val="000000"/>
                <w:sz w:val="16"/>
                <w:szCs w:val="16"/>
              </w:rPr>
              <w:t xml:space="preserve"> ± </w:t>
            </w:r>
            <w:r w:rsidRPr="00BA2B73">
              <w:rPr>
                <w:rFonts w:ascii="Times New Roman" w:eastAsia="Times New Roman" w:hAnsi="Times New Roman" w:cs="Times New Roman"/>
                <w:color w:val="000000"/>
                <w:sz w:val="16"/>
                <w:szCs w:val="16"/>
              </w:rPr>
              <w:t>44.2 ng/g WW (Bonnethead shark)</w:t>
            </w:r>
          </w:p>
        </w:tc>
        <w:tc>
          <w:tcPr>
            <w:tcW w:w="1305" w:type="dxa"/>
            <w:noWrap/>
            <w:hideMark/>
          </w:tcPr>
          <w:p w14:paraId="4BB7586D" w14:textId="77777777"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350" w:type="dxa"/>
            <w:noWrap/>
            <w:hideMark/>
          </w:tcPr>
          <w:p w14:paraId="53C82689" w14:textId="2447B941"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2200</w:t>
            </w:r>
            <w:r w:rsidR="007B4711" w:rsidRPr="00BA2B73">
              <w:rPr>
                <w:rFonts w:ascii="Times New Roman" w:eastAsia="Times New Roman" w:hAnsi="Times New Roman" w:cs="Times New Roman"/>
                <w:color w:val="000000"/>
                <w:sz w:val="16"/>
                <w:szCs w:val="16"/>
              </w:rPr>
              <w:t xml:space="preserve"> ± </w:t>
            </w:r>
            <w:r w:rsidRPr="00BA2B73">
              <w:rPr>
                <w:rFonts w:ascii="Times New Roman" w:eastAsia="Times New Roman" w:hAnsi="Times New Roman" w:cs="Times New Roman"/>
                <w:color w:val="000000"/>
                <w:sz w:val="16"/>
                <w:szCs w:val="16"/>
              </w:rPr>
              <w:t>219 ng/g WW (Bonnethead shark)</w:t>
            </w:r>
          </w:p>
        </w:tc>
        <w:tc>
          <w:tcPr>
            <w:tcW w:w="1800" w:type="dxa"/>
            <w:noWrap/>
            <w:hideMark/>
          </w:tcPr>
          <w:p w14:paraId="407B46E9" w14:textId="77777777"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125" w:type="dxa"/>
            <w:noWrap/>
            <w:hideMark/>
          </w:tcPr>
          <w:p w14:paraId="71A1BE5A" w14:textId="77777777"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651078B5" w14:textId="44EF5E6B"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Pr="00BA2B73">
              <w:rPr>
                <w:rFonts w:ascii="Times New Roman" w:eastAsia="Times New Roman" w:hAnsi="Times New Roman" w:cs="Times New Roman"/>
                <w:color w:val="000000"/>
                <w:sz w:val="16"/>
                <w:szCs w:val="16"/>
              </w:rPr>
              <w:instrText xml:space="preserve"> ADDIN EN.CITE &lt;EndNote&gt;&lt;Cite&gt;&lt;Author&gt;Cullen&lt;/Author&gt;&lt;Year&gt;2019&lt;/Year&gt;&lt;RecNum&gt;19&lt;/RecNum&gt;&lt;DisplayText&gt;(Cullen et al., 2019)&lt;/DisplayText&gt;&lt;record&gt;&lt;rec-number&gt;19&lt;/rec-number&gt;&lt;foreign-keys&gt;&lt;key app="EN" db-id="tdfdsa2t8tvaf1etxa5vf5d659w0w20wrxvd" timestamp="1744989579"&gt;19&lt;/key&gt;&lt;/foreign-keys&gt;&lt;ref-type name="Journal Article"&gt;17&lt;/ref-type&gt;&lt;contributors&gt;&lt;authors&gt;&lt;author&gt;Cullen, Joshua A.&lt;/author&gt;&lt;author&gt;Marshall, Christopher D.&lt;/author&gt;&lt;author&gt;Hala, David&lt;/author&gt;&lt;/authors&gt;&lt;/contributors&gt;&lt;titles&gt;&lt;title&gt;Integration of multi-tissue PAH and PCB burdens with biomarker activity in three coastal shark species from the northwestern Gulf of Mexico&lt;/title&gt;&lt;secondary-title&gt;Science of The Total Environment&lt;/secondary-title&gt;&lt;/titles&gt;&lt;periodical&gt;&lt;full-title&gt;Science of The Total Environment&lt;/full-title&gt;&lt;/periodical&gt;&lt;pages&gt;1158-1172&lt;/pages&gt;&lt;volume&gt;650&lt;/volume&gt;&lt;keywords&gt;&lt;keyword&gt;Elasmobranchs&lt;/keyword&gt;&lt;keyword&gt;Wildlife toxicology&lt;/keyword&gt;&lt;keyword&gt;Persistent organic pollutants (POPs)&lt;/keyword&gt;&lt;keyword&gt;Ethoxyresorufin-O-deethylase (EROD)&lt;/keyword&gt;&lt;keyword&gt;Bioaccumulation&lt;/keyword&gt;&lt;keyword&gt;Toxic equivalent (TEQ)&lt;/keyword&gt;&lt;/keywords&gt;&lt;dates&gt;&lt;year&gt;2019&lt;/year&gt;&lt;pub-dates&gt;&lt;date&gt;2019/02/10/&lt;/date&gt;&lt;/pub-dates&gt;&lt;/dates&gt;&lt;isbn&gt;0048-9697&lt;/isbn&gt;&lt;urls&gt;&lt;related-urls&gt;&lt;url&gt;https://www.sciencedirect.com/science/article/pii/S0048969718335708&lt;/url&gt;&lt;/related-urls&gt;&lt;/urls&gt;&lt;electronic-resource-num&gt;https://doi.org/10.1016/j.scitotenv.2018.09.128&lt;/electronic-resource-num&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(Cullen et al., 2019)</w:t>
            </w:r>
            <w:r w:rsidRPr="00BA2B73">
              <w:rPr>
                <w:rFonts w:ascii="Times New Roman" w:eastAsia="Times New Roman" w:hAnsi="Times New Roman" w:cs="Times New Roman"/>
                <w:color w:val="000000"/>
                <w:sz w:val="16"/>
                <w:szCs w:val="16"/>
              </w:rPr>
              <w:fldChar w:fldCharType="end"/>
            </w:r>
          </w:p>
        </w:tc>
      </w:tr>
      <w:tr w:rsidR="008E5883" w:rsidRPr="00BA2B73" w14:paraId="2E937146" w14:textId="77777777" w:rsidTr="00E007D5">
        <w:trPr>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72A3C033" w14:textId="77777777" w:rsidR="002B19A6" w:rsidRPr="00BA2B73" w:rsidRDefault="002B19A6"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Sabine Lake</w:t>
            </w:r>
          </w:p>
        </w:tc>
        <w:tc>
          <w:tcPr>
            <w:tcW w:w="536" w:type="dxa"/>
            <w:noWrap/>
            <w:hideMark/>
          </w:tcPr>
          <w:p w14:paraId="0F114869" w14:textId="77777777" w:rsidR="002B19A6" w:rsidRPr="00BA2B73" w:rsidRDefault="002B19A6" w:rsidP="00362A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2020</w:t>
            </w:r>
          </w:p>
        </w:tc>
        <w:tc>
          <w:tcPr>
            <w:tcW w:w="1654" w:type="dxa"/>
            <w:noWrap/>
            <w:hideMark/>
          </w:tcPr>
          <w:p w14:paraId="25139C91"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170" w:type="dxa"/>
            <w:noWrap/>
            <w:hideMark/>
          </w:tcPr>
          <w:p w14:paraId="7C6A37E5"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hideMark/>
          </w:tcPr>
          <w:p w14:paraId="11EF4880"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70" w:type="dxa"/>
            <w:noWrap/>
            <w:hideMark/>
          </w:tcPr>
          <w:p w14:paraId="23BD172A"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05" w:type="dxa"/>
            <w:noWrap/>
            <w:hideMark/>
          </w:tcPr>
          <w:p w14:paraId="282E76BC"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50" w:type="dxa"/>
            <w:noWrap/>
            <w:hideMark/>
          </w:tcPr>
          <w:p w14:paraId="198DC0EC" w14:textId="640984E2"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500 ng/g (Ga</w:t>
            </w:r>
            <w:r w:rsidR="006C1B56" w:rsidRPr="00BA2B73">
              <w:rPr>
                <w:rFonts w:ascii="Times New Roman" w:eastAsia="Times New Roman" w:hAnsi="Times New Roman" w:cs="Times New Roman"/>
                <w:color w:val="000000"/>
                <w:sz w:val="16"/>
                <w:szCs w:val="16"/>
              </w:rPr>
              <w:t>f</w:t>
            </w:r>
            <w:r w:rsidRPr="00BA2B73">
              <w:rPr>
                <w:rFonts w:ascii="Times New Roman" w:eastAsia="Times New Roman" w:hAnsi="Times New Roman" w:cs="Times New Roman"/>
                <w:color w:val="000000"/>
                <w:sz w:val="16"/>
                <w:szCs w:val="16"/>
              </w:rPr>
              <w:t>ftopsail catfish)</w:t>
            </w:r>
          </w:p>
        </w:tc>
        <w:tc>
          <w:tcPr>
            <w:tcW w:w="1800" w:type="dxa"/>
            <w:noWrap/>
            <w:hideMark/>
          </w:tcPr>
          <w:p w14:paraId="6E2EE12B"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125" w:type="dxa"/>
            <w:noWrap/>
            <w:hideMark/>
          </w:tcPr>
          <w:p w14:paraId="4EEBC90F"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468D1CB7" w14:textId="07FBE1F4"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000A222A" w:rsidRPr="00BA2B73">
              <w:rPr>
                <w:rFonts w:ascii="Times New Roman" w:eastAsia="Times New Roman" w:hAnsi="Times New Roman" w:cs="Times New Roman"/>
                <w:color w:val="000000"/>
                <w:sz w:val="16"/>
                <w:szCs w:val="16"/>
              </w:rPr>
              <w:instrText xml:space="preserve"> ADDIN EN.CITE &lt;EndNote&gt;&lt;Cite&gt;&lt;Author&gt;Hernout&lt;/Author&gt;&lt;Year&gt;2020&lt;/Year&gt;&lt;RecNum&gt;20&lt;/RecNum&gt;&lt;DisplayText&gt;(Hernout et al., 2020)&lt;/DisplayText&gt;&lt;record&gt;&lt;rec-number&gt;20&lt;/rec-number&gt;&lt;foreign-keys&gt;&lt;key app="EN" db-id="tdfdsa2t8tvaf1etxa5vf5d659w0w20wrxvd" timestamp="1744989594"&gt;20&lt;/key&gt;&lt;/foreign-keys&gt;&lt;ref-type name="Journal Article"&gt;17&lt;/ref-type&gt;&lt;contributors&gt;&lt;authors&gt;&lt;author&gt;Hernout, B.&lt;/author&gt;&lt;author&gt;Leleux, J.&lt;/author&gt;&lt;author&gt;Lynch, J.&lt;/author&gt;&lt;author&gt;Ramaswamy, K.&lt;/author&gt;&lt;author&gt;Faulkner, P.&lt;/author&gt;&lt;author&gt;Matich, P.&lt;/author&gt;&lt;author&gt;Hala, D.&lt;/author&gt;&lt;/authors&gt;&lt;/contributors&gt;&lt;titles&gt;&lt;title&gt;The integration of fatty acid biomarkers of trophic ecology with pollutant body-burdens of PAHs and PCBs in four species of fish from Sabine Lake, Texas&lt;/title&gt;&lt;secondary-title&gt;Environmental Advances&lt;/secondary-title&gt;&lt;/titles&gt;&lt;periodical&gt;&lt;full-title&gt;Environmental Advances&lt;/full-title&gt;&lt;/periodical&gt;&lt;pages&gt;100001&lt;/pages&gt;&lt;volume&gt;1&lt;/volume&gt;&lt;keywords&gt;&lt;keyword&gt;Wildlife toxicology&lt;/keyword&gt;&lt;keyword&gt;Persistent organic pollutants&lt;/keyword&gt;&lt;keyword&gt;Bioaccumulation&lt;/keyword&gt;&lt;keyword&gt;Toxic equivalent (TEQ)&lt;/keyword&gt;&lt;keyword&gt;Risk assessment&lt;/keyword&gt;&lt;/keywords&gt;&lt;dates&gt;&lt;year&gt;2020&lt;/year&gt;&lt;pub-dates&gt;&lt;date&gt;2020/09/01/&lt;/date&gt;&lt;/pub-dates&gt;&lt;/dates&gt;&lt;isbn&gt;2666-7657&lt;/isbn&gt;&lt;urls&gt;&lt;related-urls&gt;&lt;url&gt;https://www.sciencedirect.com/science/article/pii/S2666765720300016&lt;/url&gt;&lt;/related-urls&gt;&lt;/urls&gt;&lt;electronic-resource-num&gt;https://doi.org/10.1016/j.envadv.2020.100001&lt;/electronic-resource-num&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(Hernout et al., 2020)</w:t>
            </w:r>
            <w:r w:rsidRPr="00BA2B73">
              <w:rPr>
                <w:rFonts w:ascii="Times New Roman" w:eastAsia="Times New Roman" w:hAnsi="Times New Roman" w:cs="Times New Roman"/>
                <w:color w:val="000000"/>
                <w:sz w:val="16"/>
                <w:szCs w:val="16"/>
              </w:rPr>
              <w:fldChar w:fldCharType="end"/>
            </w:r>
          </w:p>
        </w:tc>
      </w:tr>
      <w:tr w:rsidR="00906768" w:rsidRPr="00BA2B73" w14:paraId="174369BA" w14:textId="77777777" w:rsidTr="00E007D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696D4745" w14:textId="77777777" w:rsidR="002B19A6" w:rsidRPr="00BA2B73" w:rsidRDefault="002B19A6"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Sabine Lake</w:t>
            </w:r>
          </w:p>
        </w:tc>
        <w:tc>
          <w:tcPr>
            <w:tcW w:w="536" w:type="dxa"/>
            <w:noWrap/>
            <w:hideMark/>
          </w:tcPr>
          <w:p w14:paraId="20540ECA" w14:textId="77777777" w:rsidR="002B19A6" w:rsidRPr="00BA2B73" w:rsidRDefault="002B19A6" w:rsidP="00362AD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2020</w:t>
            </w:r>
          </w:p>
        </w:tc>
        <w:tc>
          <w:tcPr>
            <w:tcW w:w="1654" w:type="dxa"/>
            <w:noWrap/>
            <w:hideMark/>
          </w:tcPr>
          <w:p w14:paraId="53C8245D" w14:textId="77777777"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170" w:type="dxa"/>
            <w:noWrap/>
            <w:hideMark/>
          </w:tcPr>
          <w:p w14:paraId="4027DA7A" w14:textId="77777777"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hideMark/>
          </w:tcPr>
          <w:p w14:paraId="53F55A3A" w14:textId="77777777"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70" w:type="dxa"/>
            <w:noWrap/>
            <w:hideMark/>
          </w:tcPr>
          <w:p w14:paraId="06935018" w14:textId="77777777"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05" w:type="dxa"/>
            <w:noWrap/>
            <w:hideMark/>
          </w:tcPr>
          <w:p w14:paraId="5C746735" w14:textId="77777777"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50" w:type="dxa"/>
            <w:noWrap/>
            <w:hideMark/>
          </w:tcPr>
          <w:p w14:paraId="78A848D2" w14:textId="77777777"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850 ng/g (Red drum)</w:t>
            </w:r>
          </w:p>
        </w:tc>
        <w:tc>
          <w:tcPr>
            <w:tcW w:w="1800" w:type="dxa"/>
            <w:noWrap/>
            <w:hideMark/>
          </w:tcPr>
          <w:p w14:paraId="6AFEA80F" w14:textId="77777777"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125" w:type="dxa"/>
            <w:noWrap/>
            <w:hideMark/>
          </w:tcPr>
          <w:p w14:paraId="0A075CD7" w14:textId="77777777"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57815269" w14:textId="2A732B00"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000A222A" w:rsidRPr="00BA2B73">
              <w:rPr>
                <w:rFonts w:ascii="Times New Roman" w:eastAsia="Times New Roman" w:hAnsi="Times New Roman" w:cs="Times New Roman"/>
                <w:color w:val="000000"/>
                <w:sz w:val="16"/>
                <w:szCs w:val="16"/>
              </w:rPr>
              <w:instrText xml:space="preserve"> ADDIN EN.CITE &lt;EndNote&gt;&lt;Cite&gt;&lt;Author&gt;Hernout&lt;/Author&gt;&lt;Year&gt;2020&lt;/Year&gt;&lt;RecNum&gt;20&lt;/RecNum&gt;&lt;DisplayText&gt;(Hernout et al., 2020)&lt;/DisplayText&gt;&lt;record&gt;&lt;rec-number&gt;20&lt;/rec-number&gt;&lt;foreign-keys&gt;&lt;key app="EN" db-id="tdfdsa2t8tvaf1etxa5vf5d659w0w20wrxvd" timestamp="1744989594"&gt;20&lt;/key&gt;&lt;/foreign-keys&gt;&lt;ref-type name="Journal Article"&gt;17&lt;/ref-type&gt;&lt;contributors&gt;&lt;authors&gt;&lt;author&gt;Hernout, B.&lt;/author&gt;&lt;author&gt;Leleux, J.&lt;/author&gt;&lt;author&gt;Lynch, J.&lt;/author&gt;&lt;author&gt;Ramaswamy, K.&lt;/author&gt;&lt;author&gt;Faulkner, P.&lt;/author&gt;&lt;author&gt;Matich, P.&lt;/author&gt;&lt;author&gt;Hala, D.&lt;/author&gt;&lt;/authors&gt;&lt;/contributors&gt;&lt;titles&gt;&lt;title&gt;The integration of fatty acid biomarkers of trophic ecology with pollutant body-burdens of PAHs and PCBs in four species of fish from Sabine Lake, Texas&lt;/title&gt;&lt;secondary-title&gt;Environmental Advances&lt;/secondary-title&gt;&lt;/titles&gt;&lt;periodical&gt;&lt;full-title&gt;Environmental Advances&lt;/full-title&gt;&lt;/periodical&gt;&lt;pages&gt;100001&lt;/pages&gt;&lt;volume&gt;1&lt;/volume&gt;&lt;keywords&gt;&lt;keyword&gt;Wildlife toxicology&lt;/keyword&gt;&lt;keyword&gt;Persistent organic pollutants&lt;/keyword&gt;&lt;keyword&gt;Bioaccumulation&lt;/keyword&gt;&lt;keyword&gt;Toxic equivalent (TEQ)&lt;/keyword&gt;&lt;keyword&gt;Risk assessment&lt;/keyword&gt;&lt;/keywords&gt;&lt;dates&gt;&lt;year&gt;2020&lt;/year&gt;&lt;pub-dates&gt;&lt;date&gt;2020/09/01/&lt;/date&gt;&lt;/pub-dates&gt;&lt;/dates&gt;&lt;isbn&gt;2666-7657&lt;/isbn&gt;&lt;urls&gt;&lt;related-urls&gt;&lt;url&gt;https://www.sciencedirect.com/science/article/pii/S2666765720300016&lt;/url&gt;&lt;/related-urls&gt;&lt;/urls&gt;&lt;electronic-resource-num&gt;https://doi.org/10.1016/j.envadv.2020.100001&lt;/electronic-resource-num&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(Hernout et al., 2020)</w:t>
            </w:r>
            <w:r w:rsidRPr="00BA2B73">
              <w:rPr>
                <w:rFonts w:ascii="Times New Roman" w:eastAsia="Times New Roman" w:hAnsi="Times New Roman" w:cs="Times New Roman"/>
                <w:color w:val="000000"/>
                <w:sz w:val="16"/>
                <w:szCs w:val="16"/>
              </w:rPr>
              <w:fldChar w:fldCharType="end"/>
            </w:r>
          </w:p>
        </w:tc>
      </w:tr>
      <w:tr w:rsidR="008E5883" w:rsidRPr="00BA2B73" w14:paraId="6B6DE32D" w14:textId="77777777" w:rsidTr="00E007D5">
        <w:trPr>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103BC769" w14:textId="77777777" w:rsidR="002B19A6" w:rsidRPr="00BA2B73" w:rsidRDefault="002B19A6"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Sabine Lake</w:t>
            </w:r>
          </w:p>
        </w:tc>
        <w:tc>
          <w:tcPr>
            <w:tcW w:w="536" w:type="dxa"/>
            <w:noWrap/>
            <w:hideMark/>
          </w:tcPr>
          <w:p w14:paraId="605DBB85" w14:textId="77777777" w:rsidR="002B19A6" w:rsidRPr="00BA2B73" w:rsidRDefault="002B19A6" w:rsidP="00362A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2020</w:t>
            </w:r>
          </w:p>
        </w:tc>
        <w:tc>
          <w:tcPr>
            <w:tcW w:w="1654" w:type="dxa"/>
            <w:noWrap/>
            <w:hideMark/>
          </w:tcPr>
          <w:p w14:paraId="06EFB5E3"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170" w:type="dxa"/>
            <w:noWrap/>
            <w:hideMark/>
          </w:tcPr>
          <w:p w14:paraId="35216D67"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hideMark/>
          </w:tcPr>
          <w:p w14:paraId="5E6EDB23"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70" w:type="dxa"/>
            <w:noWrap/>
            <w:hideMark/>
          </w:tcPr>
          <w:p w14:paraId="5DD9BBEF"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05" w:type="dxa"/>
            <w:noWrap/>
            <w:hideMark/>
          </w:tcPr>
          <w:p w14:paraId="050BA116"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50" w:type="dxa"/>
            <w:noWrap/>
            <w:hideMark/>
          </w:tcPr>
          <w:p w14:paraId="2A2F73A1"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1800 ng/g (Gar)</w:t>
            </w:r>
          </w:p>
        </w:tc>
        <w:tc>
          <w:tcPr>
            <w:tcW w:w="1800" w:type="dxa"/>
            <w:noWrap/>
            <w:hideMark/>
          </w:tcPr>
          <w:p w14:paraId="7973A886"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125" w:type="dxa"/>
            <w:noWrap/>
            <w:hideMark/>
          </w:tcPr>
          <w:p w14:paraId="74137217"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290CCEFF" w14:textId="7808EB99"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000A222A" w:rsidRPr="00BA2B73">
              <w:rPr>
                <w:rFonts w:ascii="Times New Roman" w:eastAsia="Times New Roman" w:hAnsi="Times New Roman" w:cs="Times New Roman"/>
                <w:color w:val="000000"/>
                <w:sz w:val="16"/>
                <w:szCs w:val="16"/>
              </w:rPr>
              <w:instrText xml:space="preserve"> ADDIN EN.CITE &lt;EndNote&gt;&lt;Cite&gt;&lt;Author&gt;Hernout&lt;/Author&gt;&lt;Year&gt;2020&lt;/Year&gt;&lt;RecNum&gt;20&lt;/RecNum&gt;&lt;DisplayText&gt;(Hernout et al., 2020)&lt;/DisplayText&gt;&lt;record&gt;&lt;rec-number&gt;20&lt;/rec-number&gt;&lt;foreign-keys&gt;&lt;key app="EN" db-id="tdfdsa2t8tvaf1etxa5vf5d659w0w20wrxvd" timestamp="1744989594"&gt;20&lt;/key&gt;&lt;/foreign-keys&gt;&lt;ref-type name="Journal Article"&gt;17&lt;/ref-type&gt;&lt;contributors&gt;&lt;authors&gt;&lt;author&gt;Hernout, B.&lt;/author&gt;&lt;author&gt;Leleux, J.&lt;/author&gt;&lt;author&gt;Lynch, J.&lt;/author&gt;&lt;author&gt;Ramaswamy, K.&lt;/author&gt;&lt;author&gt;Faulkner, P.&lt;/author&gt;&lt;author&gt;Matich, P.&lt;/author&gt;&lt;author&gt;Hala, D.&lt;/author&gt;&lt;/authors&gt;&lt;/contributors&gt;&lt;titles&gt;&lt;title&gt;The integration of fatty acid biomarkers of trophic ecology with pollutant body-burdens of PAHs and PCBs in four species of fish from Sabine Lake, Texas&lt;/title&gt;&lt;secondary-title&gt;Environmental Advances&lt;/secondary-title&gt;&lt;/titles&gt;&lt;periodical&gt;&lt;full-title&gt;Environmental Advances&lt;/full-title&gt;&lt;/periodical&gt;&lt;pages&gt;100001&lt;/pages&gt;&lt;volume&gt;1&lt;/volume&gt;&lt;keywords&gt;&lt;keyword&gt;Wildlife toxicology&lt;/keyword&gt;&lt;keyword&gt;Persistent organic pollutants&lt;/keyword&gt;&lt;keyword&gt;Bioaccumulation&lt;/keyword&gt;&lt;keyword&gt;Toxic equivalent (TEQ)&lt;/keyword&gt;&lt;keyword&gt;Risk assessment&lt;/keyword&gt;&lt;/keywords&gt;&lt;dates&gt;&lt;year&gt;2020&lt;/year&gt;&lt;pub-dates&gt;&lt;date&gt;2020/09/01/&lt;/date&gt;&lt;/pub-dates&gt;&lt;/dates&gt;&lt;isbn&gt;2666-7657&lt;/isbn&gt;&lt;urls&gt;&lt;related-urls&gt;&lt;url&gt;https://www.sciencedirect.com/science/article/pii/S2666765720300016&lt;/url&gt;&lt;/related-urls&gt;&lt;/urls&gt;&lt;electronic-resource-num&gt;https://doi.org/10.1016/j.envadv.2020.100001&lt;/electronic-resource-num&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(Hernout et al., 2020)</w:t>
            </w:r>
            <w:r w:rsidRPr="00BA2B73">
              <w:rPr>
                <w:rFonts w:ascii="Times New Roman" w:eastAsia="Times New Roman" w:hAnsi="Times New Roman" w:cs="Times New Roman"/>
                <w:color w:val="000000"/>
                <w:sz w:val="16"/>
                <w:szCs w:val="16"/>
              </w:rPr>
              <w:fldChar w:fldCharType="end"/>
            </w:r>
          </w:p>
        </w:tc>
      </w:tr>
      <w:tr w:rsidR="00906768" w:rsidRPr="00BA2B73" w14:paraId="4F4F57FD" w14:textId="77777777" w:rsidTr="00E007D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71B12DAE" w14:textId="77777777" w:rsidR="002B19A6" w:rsidRPr="00BA2B73" w:rsidRDefault="002B19A6" w:rsidP="00362AD1">
            <w:pPr>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Sabine Lake</w:t>
            </w:r>
          </w:p>
        </w:tc>
        <w:tc>
          <w:tcPr>
            <w:tcW w:w="536" w:type="dxa"/>
            <w:noWrap/>
            <w:hideMark/>
          </w:tcPr>
          <w:p w14:paraId="353261A0" w14:textId="77777777" w:rsidR="002B19A6" w:rsidRPr="00BA2B73" w:rsidRDefault="002B19A6" w:rsidP="00362AD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2020</w:t>
            </w:r>
          </w:p>
        </w:tc>
        <w:tc>
          <w:tcPr>
            <w:tcW w:w="1654" w:type="dxa"/>
            <w:noWrap/>
            <w:hideMark/>
          </w:tcPr>
          <w:p w14:paraId="68D802E0" w14:textId="77777777"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170" w:type="dxa"/>
            <w:noWrap/>
            <w:hideMark/>
          </w:tcPr>
          <w:p w14:paraId="41F33DB7" w14:textId="77777777"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080" w:type="dxa"/>
            <w:noWrap/>
            <w:hideMark/>
          </w:tcPr>
          <w:p w14:paraId="2B93765D" w14:textId="77777777"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70" w:type="dxa"/>
            <w:noWrap/>
            <w:hideMark/>
          </w:tcPr>
          <w:p w14:paraId="5330A24E" w14:textId="77777777"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05" w:type="dxa"/>
            <w:noWrap/>
            <w:hideMark/>
          </w:tcPr>
          <w:p w14:paraId="0BCF5FFC" w14:textId="77777777"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50" w:type="dxa"/>
            <w:noWrap/>
            <w:hideMark/>
          </w:tcPr>
          <w:p w14:paraId="2DA1EB43" w14:textId="77777777"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900 ng/g (Bullshark)</w:t>
            </w:r>
          </w:p>
        </w:tc>
        <w:tc>
          <w:tcPr>
            <w:tcW w:w="1800" w:type="dxa"/>
            <w:noWrap/>
            <w:hideMark/>
          </w:tcPr>
          <w:p w14:paraId="37CB4354" w14:textId="77777777"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tc>
        <w:tc>
          <w:tcPr>
            <w:tcW w:w="1125" w:type="dxa"/>
            <w:noWrap/>
            <w:hideMark/>
          </w:tcPr>
          <w:p w14:paraId="16E415C6" w14:textId="77777777"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t> </w:t>
            </w:r>
          </w:p>
        </w:tc>
        <w:tc>
          <w:tcPr>
            <w:tcW w:w="1078" w:type="dxa"/>
          </w:tcPr>
          <w:p w14:paraId="47241BE7" w14:textId="64CB4243"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BA2B73">
              <w:rPr>
                <w:rFonts w:ascii="Times New Roman" w:eastAsia="Times New Roman" w:hAnsi="Times New Roman" w:cs="Times New Roman"/>
                <w:color w:val="000000"/>
                <w:sz w:val="16"/>
                <w:szCs w:val="16"/>
              </w:rPr>
              <w:fldChar w:fldCharType="begin"/>
            </w:r>
            <w:r w:rsidR="000A222A" w:rsidRPr="00BA2B73">
              <w:rPr>
                <w:rFonts w:ascii="Times New Roman" w:eastAsia="Times New Roman" w:hAnsi="Times New Roman" w:cs="Times New Roman"/>
                <w:color w:val="000000"/>
                <w:sz w:val="16"/>
                <w:szCs w:val="16"/>
              </w:rPr>
              <w:instrText xml:space="preserve"> ADDIN EN.CITE &lt;EndNote&gt;&lt;Cite&gt;&lt;Author&gt;Hernout&lt;/Author&gt;&lt;Year&gt;2020&lt;/Year&gt;&lt;RecNum&gt;20&lt;/RecNum&gt;&lt;DisplayText&gt;(Hernout et al., 2020)&lt;/DisplayText&gt;&lt;record&gt;&lt;rec-number&gt;20&lt;/rec-number&gt;&lt;foreign-keys&gt;&lt;key app="EN" db-id="tdfdsa2t8tvaf1etxa5vf5d659w0w20wrxvd" timestamp="1744989594"&gt;20&lt;/key&gt;&lt;/foreign-keys&gt;&lt;ref-type name="Journal Article"&gt;17&lt;/ref-type&gt;&lt;contributors&gt;&lt;authors&gt;&lt;author&gt;Hernout, B.&lt;/author&gt;&lt;author&gt;Leleux, J.&lt;/author&gt;&lt;author&gt;Lynch, J.&lt;/author&gt;&lt;author&gt;Ramaswamy, K.&lt;/author&gt;&lt;author&gt;Faulkner, P.&lt;/author&gt;&lt;author&gt;Matich, P.&lt;/author&gt;&lt;author&gt;Hala, D.&lt;/author&gt;&lt;/authors&gt;&lt;/contributors&gt;&lt;titles&gt;&lt;title&gt;The integration of fatty acid biomarkers of trophic ecology with pollutant body-burdens of PAHs and PCBs in four species of fish from Sabine Lake, Texas&lt;/title&gt;&lt;secondary-title&gt;Environmental Advances&lt;/secondary-title&gt;&lt;/titles&gt;&lt;periodical&gt;&lt;full-title&gt;Environmental Advances&lt;/full-title&gt;&lt;/periodical&gt;&lt;pages&gt;100001&lt;/pages&gt;&lt;volume&gt;1&lt;/volume&gt;&lt;keywords&gt;&lt;keyword&gt;Wildlife toxicology&lt;/keyword&gt;&lt;keyword&gt;Persistent organic pollutants&lt;/keyword&gt;&lt;keyword&gt;Bioaccumulation&lt;/keyword&gt;&lt;keyword&gt;Toxic equivalent (TEQ)&lt;/keyword&gt;&lt;keyword&gt;Risk assessment&lt;/keyword&gt;&lt;/keywords&gt;&lt;dates&gt;&lt;year&gt;2020&lt;/year&gt;&lt;pub-dates&gt;&lt;date&gt;2020/09/01/&lt;/date&gt;&lt;/pub-dates&gt;&lt;/dates&gt;&lt;isbn&gt;2666-7657&lt;/isbn&gt;&lt;urls&gt;&lt;related-urls&gt;&lt;url&gt;https://www.sciencedirect.com/science/article/pii/S2666765720300016&lt;/url&gt;&lt;/related-urls&gt;&lt;/urls&gt;&lt;electronic-resource-num&gt;https://doi.org/10.1016/j.envadv.2020.100001&lt;/electronic-resource-num&gt;&lt;/record&gt;&lt;/Cite&gt;&lt;/EndNote&gt;</w:instrText>
            </w:r>
            <w:r w:rsidRPr="00BA2B73">
              <w:rPr>
                <w:rFonts w:ascii="Times New Roman" w:eastAsia="Times New Roman" w:hAnsi="Times New Roman" w:cs="Times New Roman"/>
                <w:color w:val="000000"/>
                <w:sz w:val="16"/>
                <w:szCs w:val="16"/>
              </w:rPr>
              <w:fldChar w:fldCharType="separate"/>
            </w:r>
            <w:r w:rsidRPr="00BA2B73">
              <w:rPr>
                <w:rFonts w:ascii="Times New Roman" w:eastAsia="Times New Roman" w:hAnsi="Times New Roman" w:cs="Times New Roman"/>
                <w:noProof/>
                <w:color w:val="000000"/>
                <w:sz w:val="16"/>
                <w:szCs w:val="16"/>
              </w:rPr>
              <w:t>(Hernout et al., 2020)</w:t>
            </w:r>
            <w:r w:rsidRPr="00BA2B73">
              <w:rPr>
                <w:rFonts w:ascii="Times New Roman" w:eastAsia="Times New Roman" w:hAnsi="Times New Roman" w:cs="Times New Roman"/>
                <w:color w:val="000000"/>
                <w:sz w:val="16"/>
                <w:szCs w:val="16"/>
              </w:rPr>
              <w:fldChar w:fldCharType="end"/>
            </w:r>
          </w:p>
        </w:tc>
      </w:tr>
      <w:tr w:rsidR="008E5883" w:rsidRPr="00BA2B73" w14:paraId="3CD3B1AA" w14:textId="77777777" w:rsidTr="00E007D5">
        <w:trPr>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31EF7468" w14:textId="77777777" w:rsidR="002B19A6" w:rsidRPr="00BA2B73" w:rsidRDefault="002B19A6" w:rsidP="00362AD1">
            <w:pPr>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Matagorda Bay</w:t>
            </w:r>
          </w:p>
        </w:tc>
        <w:tc>
          <w:tcPr>
            <w:tcW w:w="536" w:type="dxa"/>
            <w:noWrap/>
            <w:hideMark/>
          </w:tcPr>
          <w:p w14:paraId="4A51780C" w14:textId="00F4BD24" w:rsidR="002B19A6" w:rsidRPr="00BA2B73" w:rsidRDefault="002B19A6" w:rsidP="00362A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20</w:t>
            </w:r>
            <w:r w:rsidR="00144958" w:rsidRPr="00BA2B73">
              <w:rPr>
                <w:rFonts w:ascii="Times New Roman" w:eastAsia="Times New Roman" w:hAnsi="Times New Roman" w:cs="Times New Roman"/>
                <w:b/>
                <w:bCs/>
                <w:i/>
                <w:iCs/>
                <w:sz w:val="16"/>
                <w:szCs w:val="16"/>
              </w:rPr>
              <w:t>21</w:t>
            </w:r>
          </w:p>
        </w:tc>
        <w:tc>
          <w:tcPr>
            <w:tcW w:w="1654" w:type="dxa"/>
            <w:noWrap/>
            <w:hideMark/>
          </w:tcPr>
          <w:p w14:paraId="32773C07"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 </w:t>
            </w:r>
          </w:p>
        </w:tc>
        <w:tc>
          <w:tcPr>
            <w:tcW w:w="1170" w:type="dxa"/>
            <w:noWrap/>
            <w:hideMark/>
          </w:tcPr>
          <w:p w14:paraId="23469FF4"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1080" w:type="dxa"/>
            <w:noWrap/>
            <w:hideMark/>
          </w:tcPr>
          <w:p w14:paraId="67730B16"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1170" w:type="dxa"/>
            <w:noWrap/>
            <w:hideMark/>
          </w:tcPr>
          <w:p w14:paraId="437D34B7" w14:textId="7C52B0DA"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124.40</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3.00 ng/g DW (Ga</w:t>
            </w:r>
            <w:r w:rsidR="006C1B56" w:rsidRPr="00BA2B73">
              <w:rPr>
                <w:rFonts w:ascii="Times New Roman" w:eastAsia="Times New Roman" w:hAnsi="Times New Roman" w:cs="Times New Roman"/>
                <w:b/>
                <w:bCs/>
                <w:i/>
                <w:iCs/>
                <w:sz w:val="16"/>
                <w:szCs w:val="16"/>
              </w:rPr>
              <w:t>f</w:t>
            </w:r>
            <w:r w:rsidRPr="00BA2B73">
              <w:rPr>
                <w:rFonts w:ascii="Times New Roman" w:eastAsia="Times New Roman" w:hAnsi="Times New Roman" w:cs="Times New Roman"/>
                <w:b/>
                <w:bCs/>
                <w:i/>
                <w:iCs/>
                <w:sz w:val="16"/>
                <w:szCs w:val="16"/>
              </w:rPr>
              <w:t>ftopsail catfish)</w:t>
            </w:r>
          </w:p>
        </w:tc>
        <w:tc>
          <w:tcPr>
            <w:tcW w:w="1305" w:type="dxa"/>
            <w:noWrap/>
            <w:hideMark/>
          </w:tcPr>
          <w:p w14:paraId="355C35A2" w14:textId="49BE3963"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415.80</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73.92 g</w:t>
            </w:r>
          </w:p>
        </w:tc>
        <w:tc>
          <w:tcPr>
            <w:tcW w:w="1350" w:type="dxa"/>
            <w:noWrap/>
            <w:hideMark/>
          </w:tcPr>
          <w:p w14:paraId="2D8269EF" w14:textId="08F8A7A4"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680.08</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20.98 ng/g DW (Ga</w:t>
            </w:r>
            <w:r w:rsidR="006C1B56" w:rsidRPr="00BA2B73">
              <w:rPr>
                <w:rFonts w:ascii="Times New Roman" w:eastAsia="Times New Roman" w:hAnsi="Times New Roman" w:cs="Times New Roman"/>
                <w:b/>
                <w:bCs/>
                <w:i/>
                <w:iCs/>
                <w:sz w:val="16"/>
                <w:szCs w:val="16"/>
              </w:rPr>
              <w:t>f</w:t>
            </w:r>
            <w:r w:rsidRPr="00BA2B73">
              <w:rPr>
                <w:rFonts w:ascii="Times New Roman" w:eastAsia="Times New Roman" w:hAnsi="Times New Roman" w:cs="Times New Roman"/>
                <w:b/>
                <w:bCs/>
                <w:i/>
                <w:iCs/>
                <w:sz w:val="16"/>
                <w:szCs w:val="16"/>
              </w:rPr>
              <w:t>ftopsail catfish)</w:t>
            </w:r>
          </w:p>
        </w:tc>
        <w:tc>
          <w:tcPr>
            <w:tcW w:w="1800" w:type="dxa"/>
            <w:noWrap/>
            <w:hideMark/>
          </w:tcPr>
          <w:p w14:paraId="7F26C6BE" w14:textId="494C16CE"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230.50</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7.87 ng/g DW (Crassostrea virginica)</w:t>
            </w:r>
          </w:p>
        </w:tc>
        <w:tc>
          <w:tcPr>
            <w:tcW w:w="1125" w:type="dxa"/>
            <w:noWrap/>
            <w:hideMark/>
          </w:tcPr>
          <w:p w14:paraId="0DA36DD3" w14:textId="70537406"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41.60</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6.52 g</w:t>
            </w:r>
          </w:p>
        </w:tc>
        <w:tc>
          <w:tcPr>
            <w:tcW w:w="1078" w:type="dxa"/>
          </w:tcPr>
          <w:p w14:paraId="51B8E270" w14:textId="450E62F6" w:rsidR="002B19A6" w:rsidRPr="00BA2B73" w:rsidRDefault="00477B27"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fldChar w:fldCharType="begin"/>
            </w:r>
            <w:r w:rsidR="00BE486F" w:rsidRPr="00BA2B73">
              <w:rPr>
                <w:rFonts w:ascii="Times New Roman" w:eastAsia="Times New Roman" w:hAnsi="Times New Roman" w:cs="Times New Roman"/>
                <w:b/>
                <w:bCs/>
                <w:i/>
                <w:iCs/>
                <w:sz w:val="16"/>
                <w:szCs w:val="16"/>
              </w:rPr>
              <w:instrText xml:space="preserve"> ADDIN EN.CITE &lt;EndNote&gt;&lt;Cite&gt;&lt;Author&gt;Mortuza&lt;/Author&gt;&lt;Year&gt;2025&lt;/Year&gt;&lt;RecNum&gt;343&lt;/RecNum&gt;&lt;DisplayText&gt;(Mortuza et al., 2025)&lt;/DisplayText&gt;&lt;record&gt;&lt;rec-number&gt;343&lt;/rec-number&gt;&lt;foreign-keys&gt;&lt;key app="EN" db-id="tdfdsa2t8tvaf1etxa5vf5d659w0w20wrxvd" timestamp="1753826410"&gt;343&lt;/key&gt;&lt;/foreign-keys&gt;&lt;ref-type name="Journal Article"&gt;17&lt;/ref-type&gt;&lt;contributors&gt;&lt;authors&gt;&lt;author&gt;Mortuza, Asif&lt;/author&gt;&lt;author&gt;Meese, Emily N.&lt;/author&gt;&lt;author&gt;Wharton, Marcus&lt;/author&gt;&lt;author&gt;Gahn, Bryan&lt;/author&gt;&lt;author&gt;Petersen, Lene H.&lt;/author&gt;&lt;author&gt;Quigg, Antonietta&lt;/author&gt;&lt;author&gt;Wells, R. J. David&lt;/author&gt;&lt;author&gt;Kaiser, Karl&lt;/author&gt;&lt;author&gt;Hala, David&lt;/author&gt;&lt;/authors&gt;&lt;/contributors&gt;&lt;titles&gt;&lt;title&gt;Comparing persistent (polycyclic aromatic hydrocarbons and polychlorinated biphenyls) and emerging nano(micro)plastics (NMPs) pollutant body-burdens in oysters and fish from Matagorda Bay (Texas, USA)&lt;/title&gt;&lt;secondary-title&gt;Marine Pollution Bulletin&lt;/secondary-title&gt;&lt;/titles&gt;&lt;periodical&gt;&lt;full-title&gt;Marine Pollution Bulletin&lt;/full-title&gt;&lt;/periodical&gt;&lt;pages&gt;118495&lt;/pages&gt;&lt;volume&gt;221&lt;/volume&gt;&lt;keywords&gt;&lt;keyword&gt;Coastal estuary&lt;/keyword&gt;&lt;keyword&gt;Shellfish&lt;/keyword&gt;&lt;keyword&gt;Fish&lt;/keyword&gt;&lt;keyword&gt;Microplastics&lt;/keyword&gt;&lt;keyword&gt;Body-burdens&lt;/keyword&gt;&lt;keyword&gt;Risk assessment&lt;/keyword&gt;&lt;/keywords&gt;&lt;dates&gt;&lt;year&gt;2025&lt;/year&gt;&lt;pub-dates&gt;&lt;date&gt;2025/12/01/&lt;/date&gt;&lt;/pub-dates&gt;&lt;/dates&gt;&lt;isbn&gt;0025-326X&lt;/isbn&gt;&lt;urls&gt;&lt;related-urls&gt;&lt;url&gt;https://www.sciencedirect.com/science/article/pii/S0025326X25009701&lt;/url&gt;&lt;/related-urls&gt;&lt;/urls&gt;&lt;electronic-resource-num&gt;https://doi.org/10.1016/j.marpolbul.2025.118495&lt;/electronic-resource-num&gt;&lt;/record&gt;&lt;/Cite&gt;&lt;/EndNote&gt;</w:instrText>
            </w:r>
            <w:r w:rsidRPr="00BA2B73">
              <w:rPr>
                <w:rFonts w:ascii="Times New Roman" w:eastAsia="Times New Roman" w:hAnsi="Times New Roman" w:cs="Times New Roman"/>
                <w:b/>
                <w:bCs/>
                <w:i/>
                <w:iCs/>
                <w:sz w:val="16"/>
                <w:szCs w:val="16"/>
              </w:rPr>
              <w:fldChar w:fldCharType="separate"/>
            </w:r>
            <w:r w:rsidRPr="00BA2B73">
              <w:rPr>
                <w:rFonts w:ascii="Times New Roman" w:eastAsia="Times New Roman" w:hAnsi="Times New Roman" w:cs="Times New Roman"/>
                <w:b/>
                <w:bCs/>
                <w:i/>
                <w:iCs/>
                <w:noProof/>
                <w:sz w:val="16"/>
                <w:szCs w:val="16"/>
              </w:rPr>
              <w:t>(Mortuza et al., 2025)</w:t>
            </w:r>
            <w:r w:rsidRPr="00BA2B73">
              <w:rPr>
                <w:rFonts w:ascii="Times New Roman" w:eastAsia="Times New Roman" w:hAnsi="Times New Roman" w:cs="Times New Roman"/>
                <w:b/>
                <w:bCs/>
                <w:i/>
                <w:iCs/>
                <w:sz w:val="16"/>
                <w:szCs w:val="16"/>
              </w:rPr>
              <w:fldChar w:fldCharType="end"/>
            </w:r>
          </w:p>
        </w:tc>
      </w:tr>
      <w:tr w:rsidR="00906768" w:rsidRPr="00BA2B73" w14:paraId="6B7761B2" w14:textId="77777777" w:rsidTr="00E007D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50" w:type="dxa"/>
            <w:noWrap/>
            <w:hideMark/>
          </w:tcPr>
          <w:p w14:paraId="20538B78" w14:textId="77777777" w:rsidR="002B19A6" w:rsidRPr="00BA2B73" w:rsidRDefault="002B19A6" w:rsidP="00362AD1">
            <w:pPr>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Matagorda Bay</w:t>
            </w:r>
          </w:p>
        </w:tc>
        <w:tc>
          <w:tcPr>
            <w:tcW w:w="536" w:type="dxa"/>
            <w:noWrap/>
            <w:hideMark/>
          </w:tcPr>
          <w:p w14:paraId="401A43B9" w14:textId="7B4B5242" w:rsidR="002B19A6" w:rsidRPr="00BA2B73" w:rsidRDefault="002B19A6" w:rsidP="00362AD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20</w:t>
            </w:r>
            <w:r w:rsidR="00144958" w:rsidRPr="00BA2B73">
              <w:rPr>
                <w:rFonts w:ascii="Times New Roman" w:eastAsia="Times New Roman" w:hAnsi="Times New Roman" w:cs="Times New Roman"/>
                <w:b/>
                <w:bCs/>
                <w:i/>
                <w:iCs/>
                <w:sz w:val="16"/>
                <w:szCs w:val="16"/>
              </w:rPr>
              <w:t>21</w:t>
            </w:r>
          </w:p>
        </w:tc>
        <w:tc>
          <w:tcPr>
            <w:tcW w:w="1654" w:type="dxa"/>
            <w:noWrap/>
            <w:hideMark/>
          </w:tcPr>
          <w:p w14:paraId="4AA4F4D6" w14:textId="77777777"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 </w:t>
            </w:r>
          </w:p>
        </w:tc>
        <w:tc>
          <w:tcPr>
            <w:tcW w:w="1170" w:type="dxa"/>
            <w:noWrap/>
            <w:hideMark/>
          </w:tcPr>
          <w:p w14:paraId="35518D69" w14:textId="77777777"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080" w:type="dxa"/>
            <w:noWrap/>
            <w:hideMark/>
          </w:tcPr>
          <w:p w14:paraId="14AABC8E" w14:textId="77777777"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170" w:type="dxa"/>
            <w:noWrap/>
            <w:hideMark/>
          </w:tcPr>
          <w:p w14:paraId="75104B08" w14:textId="280BE72D"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lang w:val="de-AT"/>
              </w:rPr>
            </w:pPr>
            <w:r w:rsidRPr="00BA2B73">
              <w:rPr>
                <w:rFonts w:ascii="Times New Roman" w:eastAsia="Times New Roman" w:hAnsi="Times New Roman" w:cs="Times New Roman"/>
                <w:b/>
                <w:bCs/>
                <w:i/>
                <w:iCs/>
                <w:sz w:val="16"/>
                <w:szCs w:val="16"/>
                <w:lang w:val="de-AT"/>
              </w:rPr>
              <w:t>198.91</w:t>
            </w:r>
            <w:r w:rsidR="007B4711" w:rsidRPr="00BA2B73">
              <w:rPr>
                <w:rFonts w:ascii="Times New Roman" w:eastAsia="Times New Roman" w:hAnsi="Times New Roman" w:cs="Times New Roman"/>
                <w:b/>
                <w:bCs/>
                <w:i/>
                <w:iCs/>
                <w:sz w:val="16"/>
                <w:szCs w:val="16"/>
                <w:lang w:val="de-AT"/>
              </w:rPr>
              <w:t xml:space="preserve"> ± </w:t>
            </w:r>
            <w:r w:rsidRPr="00BA2B73">
              <w:rPr>
                <w:rFonts w:ascii="Times New Roman" w:eastAsia="Times New Roman" w:hAnsi="Times New Roman" w:cs="Times New Roman"/>
                <w:b/>
                <w:bCs/>
                <w:i/>
                <w:iCs/>
                <w:sz w:val="16"/>
                <w:szCs w:val="16"/>
                <w:lang w:val="de-AT"/>
              </w:rPr>
              <w:t>7.94 ng/g DW (Red drum)</w:t>
            </w:r>
          </w:p>
        </w:tc>
        <w:tc>
          <w:tcPr>
            <w:tcW w:w="1305" w:type="dxa"/>
            <w:noWrap/>
            <w:hideMark/>
          </w:tcPr>
          <w:p w14:paraId="0D1B5BA2" w14:textId="19E174BA"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620.71</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138.90 g</w:t>
            </w:r>
          </w:p>
        </w:tc>
        <w:tc>
          <w:tcPr>
            <w:tcW w:w="1350" w:type="dxa"/>
            <w:noWrap/>
            <w:hideMark/>
          </w:tcPr>
          <w:p w14:paraId="6D9714B7" w14:textId="757020C5"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lang w:val="de-AT"/>
              </w:rPr>
            </w:pPr>
            <w:r w:rsidRPr="00BA2B73">
              <w:rPr>
                <w:rFonts w:ascii="Times New Roman" w:eastAsia="Times New Roman" w:hAnsi="Times New Roman" w:cs="Times New Roman"/>
                <w:b/>
                <w:bCs/>
                <w:i/>
                <w:iCs/>
                <w:sz w:val="16"/>
                <w:szCs w:val="16"/>
                <w:lang w:val="de-AT"/>
              </w:rPr>
              <w:t>2817.79</w:t>
            </w:r>
            <w:r w:rsidR="007B4711" w:rsidRPr="00BA2B73">
              <w:rPr>
                <w:rFonts w:ascii="Times New Roman" w:eastAsia="Times New Roman" w:hAnsi="Times New Roman" w:cs="Times New Roman"/>
                <w:b/>
                <w:bCs/>
                <w:i/>
                <w:iCs/>
                <w:sz w:val="16"/>
                <w:szCs w:val="16"/>
                <w:lang w:val="de-AT"/>
              </w:rPr>
              <w:t xml:space="preserve"> ± </w:t>
            </w:r>
            <w:r w:rsidRPr="00BA2B73">
              <w:rPr>
                <w:rFonts w:ascii="Times New Roman" w:eastAsia="Times New Roman" w:hAnsi="Times New Roman" w:cs="Times New Roman"/>
                <w:b/>
                <w:bCs/>
                <w:i/>
                <w:iCs/>
                <w:sz w:val="16"/>
                <w:szCs w:val="16"/>
                <w:lang w:val="de-AT"/>
              </w:rPr>
              <w:t>142.15 ng/g DW (Red drum)</w:t>
            </w:r>
          </w:p>
        </w:tc>
        <w:tc>
          <w:tcPr>
            <w:tcW w:w="1800" w:type="dxa"/>
            <w:noWrap/>
            <w:hideMark/>
          </w:tcPr>
          <w:p w14:paraId="58029987" w14:textId="77777777"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lang w:val="de-AT"/>
              </w:rPr>
            </w:pPr>
          </w:p>
        </w:tc>
        <w:tc>
          <w:tcPr>
            <w:tcW w:w="1125" w:type="dxa"/>
            <w:noWrap/>
            <w:hideMark/>
          </w:tcPr>
          <w:p w14:paraId="0EFB68CE" w14:textId="77777777" w:rsidR="002B19A6" w:rsidRPr="00BA2B73" w:rsidRDefault="002B19A6"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lang w:val="de-AT"/>
              </w:rPr>
            </w:pPr>
            <w:r w:rsidRPr="00BA2B73">
              <w:rPr>
                <w:rFonts w:ascii="Times New Roman" w:eastAsia="Times New Roman" w:hAnsi="Times New Roman" w:cs="Times New Roman"/>
                <w:b/>
                <w:bCs/>
                <w:i/>
                <w:iCs/>
                <w:sz w:val="16"/>
                <w:szCs w:val="16"/>
                <w:lang w:val="de-AT"/>
              </w:rPr>
              <w:t> </w:t>
            </w:r>
          </w:p>
        </w:tc>
        <w:tc>
          <w:tcPr>
            <w:tcW w:w="1078" w:type="dxa"/>
          </w:tcPr>
          <w:p w14:paraId="5DF06C4B" w14:textId="0ADE0A5F" w:rsidR="002B19A6" w:rsidRPr="00BA2B73" w:rsidRDefault="00571CEF"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fldChar w:fldCharType="begin"/>
            </w:r>
            <w:r w:rsidR="00BE486F" w:rsidRPr="00BA2B73">
              <w:rPr>
                <w:rFonts w:ascii="Times New Roman" w:eastAsia="Times New Roman" w:hAnsi="Times New Roman" w:cs="Times New Roman"/>
                <w:b/>
                <w:bCs/>
                <w:i/>
                <w:iCs/>
                <w:sz w:val="16"/>
                <w:szCs w:val="16"/>
              </w:rPr>
              <w:instrText xml:space="preserve"> ADDIN EN.CITE &lt;EndNote&gt;&lt;Cite&gt;&lt;Author&gt;Mortuza&lt;/Author&gt;&lt;Year&gt;2025&lt;/Year&gt;&lt;RecNum&gt;343&lt;/RecNum&gt;&lt;DisplayText&gt;(Mortuza et al., 2025)&lt;/DisplayText&gt;&lt;record&gt;&lt;rec-number&gt;343&lt;/rec-number&gt;&lt;foreign-keys&gt;&lt;key app="EN" db-id="tdfdsa2t8tvaf1etxa5vf5d659w0w20wrxvd" timestamp="1753826410"&gt;343&lt;/key&gt;&lt;/foreign-keys&gt;&lt;ref-type name="Journal Article"&gt;17&lt;/ref-type&gt;&lt;contributors&gt;&lt;authors&gt;&lt;author&gt;Mortuza, Asif&lt;/author&gt;&lt;author&gt;Meese, Emily N.&lt;/author&gt;&lt;author&gt;Wharton, Marcus&lt;/author&gt;&lt;author&gt;Gahn, Bryan&lt;/author&gt;&lt;author&gt;Petersen, Lene H.&lt;/author&gt;&lt;author&gt;Quigg, Antonietta&lt;/author&gt;&lt;author&gt;Wells, R. J. David&lt;/author&gt;&lt;author&gt;Kaiser, Karl&lt;/author&gt;&lt;author&gt;Hala, David&lt;/author&gt;&lt;/authors&gt;&lt;/contributors&gt;&lt;titles&gt;&lt;title&gt;Comparing persistent (polycyclic aromatic hydrocarbons and polychlorinated biphenyls) and emerging nano(micro)plastics (NMPs) pollutant body-burdens in oysters and fish from Matagorda Bay (Texas, USA)&lt;/title&gt;&lt;secondary-title&gt;Marine Pollution Bulletin&lt;/secondary-title&gt;&lt;/titles&gt;&lt;periodical&gt;&lt;full-title&gt;Marine Pollution Bulletin&lt;/full-title&gt;&lt;/periodical&gt;&lt;pages&gt;118495&lt;/pages&gt;&lt;volume&gt;221&lt;/volume&gt;&lt;keywords&gt;&lt;keyword&gt;Coastal estuary&lt;/keyword&gt;&lt;keyword&gt;Shellfish&lt;/keyword&gt;&lt;keyword&gt;Fish&lt;/keyword&gt;&lt;keyword&gt;Microplastics&lt;/keyword&gt;&lt;keyword&gt;Body-burdens&lt;/keyword&gt;&lt;keyword&gt;Risk assessment&lt;/keyword&gt;&lt;/keywords&gt;&lt;dates&gt;&lt;year&gt;2025&lt;/year&gt;&lt;pub-dates&gt;&lt;date&gt;2025/12/01/&lt;/date&gt;&lt;/pub-dates&gt;&lt;/dates&gt;&lt;isbn&gt;0025-326X&lt;/isbn&gt;&lt;urls&gt;&lt;related-urls&gt;&lt;url&gt;https://www.sciencedirect.com/science/article/pii/S0025326X25009701&lt;/url&gt;&lt;/related-urls&gt;&lt;/urls&gt;&lt;electronic-resource-num&gt;https://doi.org/10.1016/j.marpolbul.2025.118495&lt;/electronic-resource-num&gt;&lt;/record&gt;&lt;/Cite&gt;&lt;/EndNote&gt;</w:instrText>
            </w:r>
            <w:r w:rsidRPr="00BA2B73">
              <w:rPr>
                <w:rFonts w:ascii="Times New Roman" w:eastAsia="Times New Roman" w:hAnsi="Times New Roman" w:cs="Times New Roman"/>
                <w:b/>
                <w:bCs/>
                <w:i/>
                <w:iCs/>
                <w:sz w:val="16"/>
                <w:szCs w:val="16"/>
              </w:rPr>
              <w:fldChar w:fldCharType="separate"/>
            </w:r>
            <w:r w:rsidRPr="00BA2B73">
              <w:rPr>
                <w:rFonts w:ascii="Times New Roman" w:eastAsia="Times New Roman" w:hAnsi="Times New Roman" w:cs="Times New Roman"/>
                <w:b/>
                <w:bCs/>
                <w:i/>
                <w:iCs/>
                <w:noProof/>
                <w:sz w:val="16"/>
                <w:szCs w:val="16"/>
              </w:rPr>
              <w:t>(Mortuza et al., 2025)</w:t>
            </w:r>
            <w:r w:rsidRPr="00BA2B73">
              <w:rPr>
                <w:rFonts w:ascii="Times New Roman" w:eastAsia="Times New Roman" w:hAnsi="Times New Roman" w:cs="Times New Roman"/>
                <w:b/>
                <w:bCs/>
                <w:i/>
                <w:iCs/>
                <w:sz w:val="16"/>
                <w:szCs w:val="16"/>
              </w:rPr>
              <w:fldChar w:fldCharType="end"/>
            </w:r>
          </w:p>
        </w:tc>
      </w:tr>
      <w:tr w:rsidR="008E5883" w:rsidRPr="00BA2B73" w14:paraId="467C1CA2" w14:textId="77777777" w:rsidTr="00E007D5">
        <w:trPr>
          <w:trHeight w:val="330"/>
        </w:trPr>
        <w:tc>
          <w:tcPr>
            <w:cnfStyle w:val="001000000000" w:firstRow="0" w:lastRow="0" w:firstColumn="1" w:lastColumn="0" w:oddVBand="0" w:evenVBand="0" w:oddHBand="0" w:evenHBand="0" w:firstRowFirstColumn="0" w:firstRowLastColumn="0" w:lastRowFirstColumn="0" w:lastRowLastColumn="0"/>
            <w:tcW w:w="1350" w:type="dxa"/>
            <w:tcBorders>
              <w:bottom w:val="single" w:sz="4" w:space="0" w:color="auto"/>
            </w:tcBorders>
            <w:noWrap/>
            <w:hideMark/>
          </w:tcPr>
          <w:p w14:paraId="5DEBCB72" w14:textId="77777777" w:rsidR="002B19A6" w:rsidRPr="00BA2B73" w:rsidRDefault="002B19A6" w:rsidP="00362AD1">
            <w:pPr>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Matagorda Bay</w:t>
            </w:r>
          </w:p>
        </w:tc>
        <w:tc>
          <w:tcPr>
            <w:tcW w:w="536" w:type="dxa"/>
            <w:tcBorders>
              <w:bottom w:val="single" w:sz="4" w:space="0" w:color="auto"/>
            </w:tcBorders>
            <w:noWrap/>
            <w:hideMark/>
          </w:tcPr>
          <w:p w14:paraId="39E8AFE7" w14:textId="523FC8A1" w:rsidR="002B19A6" w:rsidRPr="00BA2B73" w:rsidRDefault="002B19A6" w:rsidP="00362A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20</w:t>
            </w:r>
            <w:r w:rsidR="00144958" w:rsidRPr="00BA2B73">
              <w:rPr>
                <w:rFonts w:ascii="Times New Roman" w:eastAsia="Times New Roman" w:hAnsi="Times New Roman" w:cs="Times New Roman"/>
                <w:b/>
                <w:bCs/>
                <w:i/>
                <w:iCs/>
                <w:sz w:val="16"/>
                <w:szCs w:val="16"/>
              </w:rPr>
              <w:t>21</w:t>
            </w:r>
          </w:p>
        </w:tc>
        <w:tc>
          <w:tcPr>
            <w:tcW w:w="1654" w:type="dxa"/>
            <w:tcBorders>
              <w:bottom w:val="single" w:sz="4" w:space="0" w:color="auto"/>
            </w:tcBorders>
            <w:noWrap/>
            <w:hideMark/>
          </w:tcPr>
          <w:p w14:paraId="2EB10271"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 </w:t>
            </w:r>
          </w:p>
        </w:tc>
        <w:tc>
          <w:tcPr>
            <w:tcW w:w="1170" w:type="dxa"/>
            <w:tcBorders>
              <w:bottom w:val="single" w:sz="4" w:space="0" w:color="auto"/>
            </w:tcBorders>
            <w:noWrap/>
            <w:hideMark/>
          </w:tcPr>
          <w:p w14:paraId="57B77481"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 </w:t>
            </w:r>
          </w:p>
        </w:tc>
        <w:tc>
          <w:tcPr>
            <w:tcW w:w="1080" w:type="dxa"/>
            <w:tcBorders>
              <w:bottom w:val="single" w:sz="4" w:space="0" w:color="auto"/>
            </w:tcBorders>
            <w:noWrap/>
            <w:hideMark/>
          </w:tcPr>
          <w:p w14:paraId="33FD4F55"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 </w:t>
            </w:r>
          </w:p>
        </w:tc>
        <w:tc>
          <w:tcPr>
            <w:tcW w:w="1170" w:type="dxa"/>
            <w:tcBorders>
              <w:bottom w:val="single" w:sz="4" w:space="0" w:color="auto"/>
            </w:tcBorders>
            <w:noWrap/>
            <w:hideMark/>
          </w:tcPr>
          <w:p w14:paraId="17D93AE3" w14:textId="1CCD1CEC"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196.40</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3.26 ng/g DW (Spotted sea trout)</w:t>
            </w:r>
          </w:p>
        </w:tc>
        <w:tc>
          <w:tcPr>
            <w:tcW w:w="1305" w:type="dxa"/>
            <w:tcBorders>
              <w:bottom w:val="single" w:sz="4" w:space="0" w:color="auto"/>
            </w:tcBorders>
            <w:noWrap/>
            <w:hideMark/>
          </w:tcPr>
          <w:p w14:paraId="03B4C320" w14:textId="21D4540A"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297.78</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53.53 g</w:t>
            </w:r>
          </w:p>
        </w:tc>
        <w:tc>
          <w:tcPr>
            <w:tcW w:w="1350" w:type="dxa"/>
            <w:tcBorders>
              <w:bottom w:val="single" w:sz="4" w:space="0" w:color="auto"/>
            </w:tcBorders>
            <w:noWrap/>
            <w:hideMark/>
          </w:tcPr>
          <w:p w14:paraId="48AE5FFE" w14:textId="0A62D32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2812.69</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163.38 ng/g DW (Spotted sea trout)</w:t>
            </w:r>
          </w:p>
        </w:tc>
        <w:tc>
          <w:tcPr>
            <w:tcW w:w="1800" w:type="dxa"/>
            <w:tcBorders>
              <w:bottom w:val="single" w:sz="4" w:space="0" w:color="auto"/>
            </w:tcBorders>
          </w:tcPr>
          <w:p w14:paraId="30A711D6"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1125" w:type="dxa"/>
            <w:tcBorders>
              <w:bottom w:val="single" w:sz="4" w:space="0" w:color="auto"/>
            </w:tcBorders>
            <w:noWrap/>
            <w:hideMark/>
          </w:tcPr>
          <w:p w14:paraId="37FBF2DB" w14:textId="77777777" w:rsidR="002B19A6" w:rsidRPr="00BA2B73" w:rsidRDefault="002B19A6"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 </w:t>
            </w:r>
          </w:p>
        </w:tc>
        <w:tc>
          <w:tcPr>
            <w:tcW w:w="1078" w:type="dxa"/>
            <w:tcBorders>
              <w:bottom w:val="single" w:sz="4" w:space="0" w:color="auto"/>
            </w:tcBorders>
          </w:tcPr>
          <w:p w14:paraId="57A094DF" w14:textId="1E28B55D" w:rsidR="002B19A6" w:rsidRPr="00BA2B73" w:rsidRDefault="00571CEF"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fldChar w:fldCharType="begin"/>
            </w:r>
            <w:r w:rsidR="00BE486F" w:rsidRPr="00BA2B73">
              <w:rPr>
                <w:rFonts w:ascii="Times New Roman" w:eastAsia="Times New Roman" w:hAnsi="Times New Roman" w:cs="Times New Roman"/>
                <w:b/>
                <w:bCs/>
                <w:i/>
                <w:iCs/>
                <w:sz w:val="16"/>
                <w:szCs w:val="16"/>
              </w:rPr>
              <w:instrText xml:space="preserve"> ADDIN EN.CITE &lt;EndNote&gt;&lt;Cite&gt;&lt;Author&gt;Mortuza&lt;/Author&gt;&lt;Year&gt;2025&lt;/Year&gt;&lt;RecNum&gt;343&lt;/RecNum&gt;&lt;DisplayText&gt;(Mortuza et al., 2025)&lt;/DisplayText&gt;&lt;record&gt;&lt;rec-number&gt;343&lt;/rec-number&gt;&lt;foreign-keys&gt;&lt;key app="EN" db-id="tdfdsa2t8tvaf1etxa5vf5d659w0w20wrxvd" timestamp="1753826410"&gt;343&lt;/key&gt;&lt;/foreign-keys&gt;&lt;ref-type name="Journal Article"&gt;17&lt;/ref-type&gt;&lt;contributors&gt;&lt;authors&gt;&lt;author&gt;Mortuza, Asif&lt;/author&gt;&lt;author&gt;Meese, Emily N.&lt;/author&gt;&lt;author&gt;Wharton, Marcus&lt;/author&gt;&lt;author&gt;Gahn, Bryan&lt;/author&gt;&lt;author&gt;Petersen, Lene H.&lt;/author&gt;&lt;author&gt;Quigg, Antonietta&lt;/author&gt;&lt;author&gt;Wells, R. J. David&lt;/author&gt;&lt;author&gt;Kaiser, Karl&lt;/author&gt;&lt;author&gt;Hala, David&lt;/author&gt;&lt;/authors&gt;&lt;/contributors&gt;&lt;titles&gt;&lt;title&gt;Comparing persistent (polycyclic aromatic hydrocarbons and polychlorinated biphenyls) and emerging nano(micro)plastics (NMPs) pollutant body-burdens in oysters and fish from Matagorda Bay (Texas, USA)&lt;/title&gt;&lt;secondary-title&gt;Marine Pollution Bulletin&lt;/secondary-title&gt;&lt;/titles&gt;&lt;periodical&gt;&lt;full-title&gt;Marine Pollution Bulletin&lt;/full-title&gt;&lt;/periodical&gt;&lt;pages&gt;118495&lt;/pages&gt;&lt;volume&gt;221&lt;/volume&gt;&lt;keywords&gt;&lt;keyword&gt;Coastal estuary&lt;/keyword&gt;&lt;keyword&gt;Shellfish&lt;/keyword&gt;&lt;keyword&gt;Fish&lt;/keyword&gt;&lt;keyword&gt;Microplastics&lt;/keyword&gt;&lt;keyword&gt;Body-burdens&lt;/keyword&gt;&lt;keyword&gt;Risk assessment&lt;/keyword&gt;&lt;/keywords&gt;&lt;dates&gt;&lt;year&gt;2025&lt;/year&gt;&lt;pub-dates&gt;&lt;date&gt;2025/12/01/&lt;/date&gt;&lt;/pub-dates&gt;&lt;/dates&gt;&lt;isbn&gt;0025-326X&lt;/isbn&gt;&lt;urls&gt;&lt;related-urls&gt;&lt;url&gt;https://www.sciencedirect.com/science/article/pii/S0025326X25009701&lt;/url&gt;&lt;/related-urls&gt;&lt;/urls&gt;&lt;electronic-resource-num&gt;https://doi.org/10.1016/j.marpolbul.2025.118495&lt;/electronic-resource-num&gt;&lt;/record&gt;&lt;/Cite&gt;&lt;/EndNote&gt;</w:instrText>
            </w:r>
            <w:r w:rsidRPr="00BA2B73">
              <w:rPr>
                <w:rFonts w:ascii="Times New Roman" w:eastAsia="Times New Roman" w:hAnsi="Times New Roman" w:cs="Times New Roman"/>
                <w:b/>
                <w:bCs/>
                <w:i/>
                <w:iCs/>
                <w:sz w:val="16"/>
                <w:szCs w:val="16"/>
              </w:rPr>
              <w:fldChar w:fldCharType="separate"/>
            </w:r>
            <w:r w:rsidRPr="00BA2B73">
              <w:rPr>
                <w:rFonts w:ascii="Times New Roman" w:eastAsia="Times New Roman" w:hAnsi="Times New Roman" w:cs="Times New Roman"/>
                <w:b/>
                <w:bCs/>
                <w:i/>
                <w:iCs/>
                <w:noProof/>
                <w:sz w:val="16"/>
                <w:szCs w:val="16"/>
              </w:rPr>
              <w:t>(Mortuza et al., 2025)</w:t>
            </w:r>
            <w:r w:rsidRPr="00BA2B73">
              <w:rPr>
                <w:rFonts w:ascii="Times New Roman" w:eastAsia="Times New Roman" w:hAnsi="Times New Roman" w:cs="Times New Roman"/>
                <w:b/>
                <w:bCs/>
                <w:i/>
                <w:iCs/>
                <w:sz w:val="16"/>
                <w:szCs w:val="16"/>
              </w:rPr>
              <w:fldChar w:fldCharType="end"/>
            </w:r>
          </w:p>
        </w:tc>
      </w:tr>
    </w:tbl>
    <w:p w14:paraId="226342BA" w14:textId="77777777" w:rsidR="00675B74" w:rsidRPr="00BA2B73" w:rsidRDefault="00675B74" w:rsidP="00362AD1">
      <w:pPr>
        <w:spacing w:line="240" w:lineRule="auto"/>
        <w:rPr>
          <w:rFonts w:ascii="Times New Roman" w:hAnsi="Times New Roman" w:cs="Times New Roman"/>
        </w:rPr>
      </w:pPr>
    </w:p>
    <w:p w14:paraId="61906C4A" w14:textId="77777777" w:rsidR="00D72F68" w:rsidRPr="00BA2B73" w:rsidRDefault="00D72F68" w:rsidP="00362AD1">
      <w:pPr>
        <w:spacing w:line="240" w:lineRule="auto"/>
        <w:rPr>
          <w:rFonts w:ascii="Times New Roman" w:hAnsi="Times New Roman" w:cs="Times New Roman"/>
        </w:rPr>
      </w:pPr>
    </w:p>
    <w:p w14:paraId="519264BC" w14:textId="77777777" w:rsidR="00D72F68" w:rsidRPr="00BA2B73" w:rsidRDefault="00D72F68" w:rsidP="00362AD1">
      <w:pPr>
        <w:spacing w:line="240" w:lineRule="auto"/>
        <w:rPr>
          <w:rFonts w:ascii="Times New Roman" w:hAnsi="Times New Roman" w:cs="Times New Roman"/>
        </w:rPr>
      </w:pPr>
    </w:p>
    <w:p w14:paraId="4F45187C" w14:textId="77777777" w:rsidR="00D72F68" w:rsidRPr="00BA2B73" w:rsidRDefault="00D72F68" w:rsidP="00362AD1">
      <w:pPr>
        <w:spacing w:line="240" w:lineRule="auto"/>
        <w:rPr>
          <w:rFonts w:ascii="Times New Roman" w:hAnsi="Times New Roman" w:cs="Times New Roman"/>
        </w:rPr>
      </w:pPr>
    </w:p>
    <w:p w14:paraId="48F997B9" w14:textId="77777777" w:rsidR="00D72F68" w:rsidRPr="00BA2B73" w:rsidRDefault="00D72F68" w:rsidP="00362AD1">
      <w:pPr>
        <w:spacing w:line="240" w:lineRule="auto"/>
        <w:rPr>
          <w:rFonts w:ascii="Times New Roman" w:hAnsi="Times New Roman" w:cs="Times New Roman"/>
        </w:rPr>
      </w:pPr>
    </w:p>
    <w:p w14:paraId="36336980" w14:textId="77777777" w:rsidR="00D72F68" w:rsidRPr="00BA2B73" w:rsidRDefault="00D72F68" w:rsidP="00362AD1">
      <w:pPr>
        <w:spacing w:line="240" w:lineRule="auto"/>
        <w:rPr>
          <w:rFonts w:ascii="Times New Roman" w:hAnsi="Times New Roman" w:cs="Times New Roman"/>
        </w:rPr>
      </w:pPr>
    </w:p>
    <w:p w14:paraId="0FC6C02E" w14:textId="77777777" w:rsidR="00D72F68" w:rsidRPr="00BA2B73" w:rsidRDefault="00D72F68" w:rsidP="00362AD1">
      <w:pPr>
        <w:spacing w:line="240" w:lineRule="auto"/>
        <w:rPr>
          <w:rFonts w:ascii="Times New Roman" w:hAnsi="Times New Roman" w:cs="Times New Roman"/>
        </w:rPr>
      </w:pPr>
    </w:p>
    <w:p w14:paraId="37D70363" w14:textId="77777777" w:rsidR="00D72F68" w:rsidRPr="00BA2B73" w:rsidRDefault="00D72F68" w:rsidP="00362AD1">
      <w:pPr>
        <w:spacing w:line="240" w:lineRule="auto"/>
        <w:rPr>
          <w:rFonts w:ascii="Times New Roman" w:hAnsi="Times New Roman" w:cs="Times New Roman"/>
        </w:rPr>
      </w:pPr>
    </w:p>
    <w:p w14:paraId="2D3D7A8F" w14:textId="47577F33" w:rsidR="003E5A57" w:rsidRPr="00BA2B73" w:rsidRDefault="007174A5" w:rsidP="00362AD1">
      <w:pPr>
        <w:spacing w:line="240" w:lineRule="auto"/>
        <w:rPr>
          <w:rFonts w:ascii="Times New Roman" w:hAnsi="Times New Roman" w:cs="Times New Roman"/>
          <w:sz w:val="24"/>
          <w:szCs w:val="24"/>
        </w:rPr>
      </w:pPr>
      <w:r w:rsidRPr="00BA2B73">
        <w:rPr>
          <w:rFonts w:ascii="Times New Roman" w:hAnsi="Times New Roman" w:cs="Times New Roman"/>
          <w:b/>
          <w:bCs/>
          <w:sz w:val="24"/>
          <w:szCs w:val="24"/>
        </w:rPr>
        <w:lastRenderedPageBreak/>
        <w:t>Supplemental</w:t>
      </w:r>
      <w:r w:rsidR="003E5A57" w:rsidRPr="00BA2B73">
        <w:rPr>
          <w:rFonts w:ascii="Times New Roman" w:hAnsi="Times New Roman" w:cs="Times New Roman"/>
          <w:b/>
          <w:bCs/>
          <w:sz w:val="24"/>
          <w:szCs w:val="24"/>
        </w:rPr>
        <w:t xml:space="preserve"> Table </w:t>
      </w:r>
      <w:r w:rsidR="00DF7067" w:rsidRPr="00BA2B73">
        <w:rPr>
          <w:rFonts w:ascii="Times New Roman" w:hAnsi="Times New Roman" w:cs="Times New Roman"/>
          <w:b/>
          <w:bCs/>
          <w:sz w:val="24"/>
          <w:szCs w:val="24"/>
        </w:rPr>
        <w:t>3</w:t>
      </w:r>
      <w:r w:rsidR="003E5A57" w:rsidRPr="00BA2B73">
        <w:rPr>
          <w:rFonts w:ascii="Times New Roman" w:hAnsi="Times New Roman" w:cs="Times New Roman"/>
          <w:b/>
          <w:bCs/>
          <w:sz w:val="24"/>
          <w:szCs w:val="24"/>
        </w:rPr>
        <w:t xml:space="preserve">. </w:t>
      </w:r>
      <w:r w:rsidR="003E5A57" w:rsidRPr="00BA2B73">
        <w:rPr>
          <w:rFonts w:ascii="Times New Roman" w:hAnsi="Times New Roman" w:cs="Times New Roman"/>
          <w:sz w:val="24"/>
          <w:szCs w:val="24"/>
        </w:rPr>
        <w:t xml:space="preserve">Concentration of </w:t>
      </w:r>
      <w:r w:rsidR="003E5A57" w:rsidRPr="00BA2B73">
        <w:rPr>
          <w:rFonts w:ascii="Times New Roman" w:hAnsi="Times New Roman" w:cs="Times New Roman"/>
          <w:b/>
          <w:bCs/>
          <w:sz w:val="24"/>
          <w:szCs w:val="24"/>
        </w:rPr>
        <w:t>total PCB</w:t>
      </w:r>
      <w:r w:rsidR="003E5A57" w:rsidRPr="00BA2B73">
        <w:rPr>
          <w:rFonts w:ascii="Times New Roman" w:hAnsi="Times New Roman" w:cs="Times New Roman"/>
          <w:sz w:val="24"/>
          <w:szCs w:val="24"/>
        </w:rPr>
        <w:t xml:space="preserve"> found in various biotic and abiotic matrix collected from Galveston Bay</w:t>
      </w:r>
      <w:r w:rsidR="00DB0B62" w:rsidRPr="00BA2B73">
        <w:rPr>
          <w:rFonts w:ascii="Times New Roman" w:hAnsi="Times New Roman" w:cs="Times New Roman"/>
          <w:sz w:val="24"/>
          <w:szCs w:val="24"/>
        </w:rPr>
        <w:t xml:space="preserve"> </w:t>
      </w:r>
      <w:r w:rsidR="003E5A57" w:rsidRPr="00BA2B73">
        <w:rPr>
          <w:rFonts w:ascii="Times New Roman" w:hAnsi="Times New Roman" w:cs="Times New Roman"/>
          <w:sz w:val="24"/>
          <w:szCs w:val="24"/>
        </w:rPr>
        <w:t>as well as the Gulf of Mexico and its bays, organized by year.</w:t>
      </w:r>
    </w:p>
    <w:tbl>
      <w:tblPr>
        <w:tblStyle w:val="PlainTable5"/>
        <w:tblW w:w="13408" w:type="dxa"/>
        <w:tblInd w:w="-180" w:type="dxa"/>
        <w:tblLook w:val="04A0" w:firstRow="1" w:lastRow="0" w:firstColumn="1" w:lastColumn="0" w:noHBand="0" w:noVBand="1"/>
      </w:tblPr>
      <w:tblGrid>
        <w:gridCol w:w="1125"/>
        <w:gridCol w:w="536"/>
        <w:gridCol w:w="1214"/>
        <w:gridCol w:w="736"/>
        <w:gridCol w:w="856"/>
        <w:gridCol w:w="1260"/>
        <w:gridCol w:w="1184"/>
        <w:gridCol w:w="1245"/>
        <w:gridCol w:w="1260"/>
        <w:gridCol w:w="944"/>
        <w:gridCol w:w="1961"/>
        <w:gridCol w:w="1229"/>
      </w:tblGrid>
      <w:tr w:rsidR="000F43A4" w:rsidRPr="00BA2B73" w14:paraId="5DE7EE14" w14:textId="77777777" w:rsidTr="00F10D04">
        <w:trPr>
          <w:cnfStyle w:val="100000000000" w:firstRow="1" w:lastRow="0" w:firstColumn="0" w:lastColumn="0" w:oddVBand="0" w:evenVBand="0" w:oddHBand="0" w:evenHBand="0" w:firstRowFirstColumn="0" w:firstRowLastColumn="0" w:lastRowFirstColumn="0" w:lastRowLastColumn="0"/>
          <w:trHeight w:val="330"/>
          <w:tblHeader/>
        </w:trPr>
        <w:tc>
          <w:tcPr>
            <w:cnfStyle w:val="001000000100" w:firstRow="0" w:lastRow="0" w:firstColumn="1" w:lastColumn="0" w:oddVBand="0" w:evenVBand="0" w:oddHBand="0" w:evenHBand="0" w:firstRowFirstColumn="1" w:firstRowLastColumn="0" w:lastRowFirstColumn="0" w:lastRowLastColumn="0"/>
            <w:tcW w:w="1125" w:type="dxa"/>
            <w:tcBorders>
              <w:top w:val="single" w:sz="4" w:space="0" w:color="auto"/>
            </w:tcBorders>
            <w:noWrap/>
            <w:hideMark/>
          </w:tcPr>
          <w:p w14:paraId="78EA268F" w14:textId="77777777" w:rsidR="00675B74" w:rsidRPr="00BA2B73" w:rsidRDefault="00675B74" w:rsidP="00362AD1">
            <w:pPr>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 xml:space="preserve">Location </w:t>
            </w:r>
          </w:p>
        </w:tc>
        <w:tc>
          <w:tcPr>
            <w:tcW w:w="536" w:type="dxa"/>
            <w:tcBorders>
              <w:top w:val="single" w:sz="4" w:space="0" w:color="auto"/>
            </w:tcBorders>
            <w:noWrap/>
            <w:hideMark/>
          </w:tcPr>
          <w:p w14:paraId="49D630C3" w14:textId="77777777" w:rsidR="00675B74" w:rsidRPr="00BA2B73" w:rsidRDefault="00675B74" w:rsidP="00362A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Year</w:t>
            </w:r>
          </w:p>
        </w:tc>
        <w:tc>
          <w:tcPr>
            <w:tcW w:w="1214" w:type="dxa"/>
            <w:tcBorders>
              <w:top w:val="single" w:sz="4" w:space="0" w:color="auto"/>
            </w:tcBorders>
            <w:noWrap/>
            <w:hideMark/>
          </w:tcPr>
          <w:p w14:paraId="39198993" w14:textId="77777777" w:rsidR="00675B74" w:rsidRPr="00BA2B73" w:rsidRDefault="00675B74" w:rsidP="00362A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Air</w:t>
            </w:r>
          </w:p>
        </w:tc>
        <w:tc>
          <w:tcPr>
            <w:tcW w:w="736" w:type="dxa"/>
            <w:tcBorders>
              <w:top w:val="single" w:sz="4" w:space="0" w:color="auto"/>
            </w:tcBorders>
            <w:noWrap/>
            <w:hideMark/>
          </w:tcPr>
          <w:p w14:paraId="23BF92FD" w14:textId="77777777" w:rsidR="00675B74" w:rsidRPr="00BA2B73" w:rsidRDefault="00675B74" w:rsidP="00362A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Water</w:t>
            </w:r>
          </w:p>
        </w:tc>
        <w:tc>
          <w:tcPr>
            <w:tcW w:w="856" w:type="dxa"/>
            <w:tcBorders>
              <w:top w:val="single" w:sz="4" w:space="0" w:color="auto"/>
            </w:tcBorders>
            <w:noWrap/>
            <w:hideMark/>
          </w:tcPr>
          <w:p w14:paraId="0776AB70" w14:textId="77777777" w:rsidR="00675B74" w:rsidRPr="00BA2B73" w:rsidRDefault="00675B74" w:rsidP="00362A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Sediment</w:t>
            </w:r>
          </w:p>
        </w:tc>
        <w:tc>
          <w:tcPr>
            <w:tcW w:w="1260" w:type="dxa"/>
            <w:tcBorders>
              <w:top w:val="single" w:sz="4" w:space="0" w:color="auto"/>
            </w:tcBorders>
            <w:noWrap/>
            <w:hideMark/>
          </w:tcPr>
          <w:p w14:paraId="6E9B8BA7" w14:textId="77777777" w:rsidR="00675B74" w:rsidRPr="00BA2B73" w:rsidRDefault="00675B74" w:rsidP="00362A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 xml:space="preserve">Fish Muscle </w:t>
            </w:r>
          </w:p>
        </w:tc>
        <w:tc>
          <w:tcPr>
            <w:tcW w:w="1184" w:type="dxa"/>
            <w:tcBorders>
              <w:top w:val="single" w:sz="4" w:space="0" w:color="auto"/>
            </w:tcBorders>
            <w:noWrap/>
            <w:hideMark/>
          </w:tcPr>
          <w:p w14:paraId="604966B3" w14:textId="77777777" w:rsidR="00675B74" w:rsidRPr="00BA2B73" w:rsidRDefault="00675B74" w:rsidP="00362A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Body weight</w:t>
            </w:r>
          </w:p>
        </w:tc>
        <w:tc>
          <w:tcPr>
            <w:tcW w:w="1245" w:type="dxa"/>
            <w:tcBorders>
              <w:top w:val="single" w:sz="4" w:space="0" w:color="auto"/>
            </w:tcBorders>
            <w:noWrap/>
            <w:hideMark/>
          </w:tcPr>
          <w:p w14:paraId="7AF5C38E" w14:textId="77777777" w:rsidR="00675B74" w:rsidRPr="00BA2B73" w:rsidRDefault="00675B74" w:rsidP="00362A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Fish Liver</w:t>
            </w:r>
          </w:p>
        </w:tc>
        <w:tc>
          <w:tcPr>
            <w:tcW w:w="1260" w:type="dxa"/>
            <w:tcBorders>
              <w:top w:val="single" w:sz="4" w:space="0" w:color="auto"/>
            </w:tcBorders>
            <w:noWrap/>
            <w:hideMark/>
          </w:tcPr>
          <w:p w14:paraId="415C1952" w14:textId="77777777" w:rsidR="00675B74" w:rsidRPr="00BA2B73" w:rsidRDefault="00675B74" w:rsidP="00362A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Oyster</w:t>
            </w:r>
          </w:p>
        </w:tc>
        <w:tc>
          <w:tcPr>
            <w:tcW w:w="944" w:type="dxa"/>
            <w:tcBorders>
              <w:top w:val="single" w:sz="4" w:space="0" w:color="auto"/>
            </w:tcBorders>
            <w:noWrap/>
            <w:hideMark/>
          </w:tcPr>
          <w:p w14:paraId="054426A6" w14:textId="77777777" w:rsidR="00675B74" w:rsidRPr="00BA2B73" w:rsidRDefault="00675B74" w:rsidP="00362A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Body weight</w:t>
            </w:r>
          </w:p>
        </w:tc>
        <w:tc>
          <w:tcPr>
            <w:tcW w:w="1961" w:type="dxa"/>
            <w:tcBorders>
              <w:top w:val="single" w:sz="4" w:space="0" w:color="auto"/>
            </w:tcBorders>
            <w:noWrap/>
            <w:hideMark/>
          </w:tcPr>
          <w:p w14:paraId="228B6933" w14:textId="77777777" w:rsidR="00675B74" w:rsidRPr="00BA2B73" w:rsidRDefault="00675B74" w:rsidP="00362A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Bird</w:t>
            </w:r>
          </w:p>
        </w:tc>
        <w:tc>
          <w:tcPr>
            <w:tcW w:w="1087" w:type="dxa"/>
            <w:tcBorders>
              <w:top w:val="single" w:sz="4" w:space="0" w:color="auto"/>
            </w:tcBorders>
          </w:tcPr>
          <w:p w14:paraId="594F9A86" w14:textId="77777777" w:rsidR="00675B74" w:rsidRPr="00BA2B73" w:rsidRDefault="00675B74" w:rsidP="00362A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References</w:t>
            </w:r>
          </w:p>
        </w:tc>
      </w:tr>
      <w:tr w:rsidR="006774F9" w:rsidRPr="00BA2B73" w14:paraId="010C5BA7"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tcPr>
          <w:p w14:paraId="0369240F" w14:textId="0D71A0E7" w:rsidR="006774F9" w:rsidRPr="00BA2B73" w:rsidRDefault="006774F9" w:rsidP="00362AD1">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tcPr>
          <w:p w14:paraId="7398F83C" w14:textId="2553B3C0" w:rsidR="006774F9" w:rsidRPr="00BA2B73" w:rsidRDefault="006774F9" w:rsidP="00362AD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w:t>
            </w:r>
            <w:r w:rsidR="00460C7F" w:rsidRPr="00BA2B73">
              <w:rPr>
                <w:rFonts w:ascii="Times New Roman" w:eastAsia="Times New Roman" w:hAnsi="Times New Roman" w:cs="Times New Roman"/>
                <w:sz w:val="16"/>
                <w:szCs w:val="16"/>
              </w:rPr>
              <w:t>65</w:t>
            </w:r>
          </w:p>
        </w:tc>
        <w:tc>
          <w:tcPr>
            <w:tcW w:w="1214" w:type="dxa"/>
            <w:noWrap/>
          </w:tcPr>
          <w:p w14:paraId="4E781D1E" w14:textId="77777777" w:rsidR="006774F9" w:rsidRPr="00BA2B73" w:rsidRDefault="006774F9"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736" w:type="dxa"/>
            <w:noWrap/>
          </w:tcPr>
          <w:p w14:paraId="7101E388" w14:textId="77777777" w:rsidR="006774F9" w:rsidRPr="00BA2B73" w:rsidRDefault="006774F9"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856" w:type="dxa"/>
            <w:noWrap/>
          </w:tcPr>
          <w:p w14:paraId="7082DE3A" w14:textId="7E1D7624" w:rsidR="006774F9" w:rsidRPr="00BA2B73" w:rsidRDefault="008C7991"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w:t>
            </w:r>
            <w:r w:rsidR="00F11883" w:rsidRPr="00BA2B73">
              <w:rPr>
                <w:rFonts w:ascii="Times New Roman" w:eastAsia="Times New Roman" w:hAnsi="Times New Roman" w:cs="Times New Roman"/>
                <w:sz w:val="16"/>
                <w:szCs w:val="16"/>
              </w:rPr>
              <w:t>13.8 ng/g</w:t>
            </w:r>
          </w:p>
        </w:tc>
        <w:tc>
          <w:tcPr>
            <w:tcW w:w="1260" w:type="dxa"/>
            <w:noWrap/>
          </w:tcPr>
          <w:p w14:paraId="679440CB" w14:textId="77777777" w:rsidR="006774F9" w:rsidRPr="00BA2B73" w:rsidRDefault="006774F9"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84" w:type="dxa"/>
            <w:noWrap/>
          </w:tcPr>
          <w:p w14:paraId="3D8690FA" w14:textId="77777777" w:rsidR="006774F9" w:rsidRPr="00BA2B73" w:rsidRDefault="006774F9"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45" w:type="dxa"/>
            <w:noWrap/>
          </w:tcPr>
          <w:p w14:paraId="6E748981" w14:textId="77777777" w:rsidR="006774F9" w:rsidRPr="00BA2B73" w:rsidRDefault="006774F9"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tcPr>
          <w:p w14:paraId="07CC0D08" w14:textId="77777777" w:rsidR="006774F9" w:rsidRPr="00BA2B73" w:rsidRDefault="006774F9"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44" w:type="dxa"/>
            <w:noWrap/>
          </w:tcPr>
          <w:p w14:paraId="3A1CA66D" w14:textId="77777777" w:rsidR="006774F9" w:rsidRPr="00BA2B73" w:rsidRDefault="006774F9"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961" w:type="dxa"/>
            <w:noWrap/>
          </w:tcPr>
          <w:p w14:paraId="7829781D" w14:textId="77777777" w:rsidR="006774F9" w:rsidRPr="00BA2B73" w:rsidRDefault="006774F9"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69F1EC8A" w14:textId="7637FEC2" w:rsidR="006774F9" w:rsidRPr="00BA2B73" w:rsidRDefault="009231E2"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0070165B" w:rsidRPr="00BA2B73">
              <w:rPr>
                <w:rFonts w:ascii="Times New Roman" w:eastAsia="Times New Roman" w:hAnsi="Times New Roman" w:cs="Times New Roman"/>
                <w:sz w:val="16"/>
                <w:szCs w:val="16"/>
              </w:rPr>
              <w:instrText xml:space="preserve"> ADDIN EN.CITE &lt;EndNote&gt;&lt;Cite&gt;&lt;Author&gt;Presley&lt;/Author&gt;&lt;Year&gt;1998&lt;/Year&gt;&lt;RecNum&gt;73&lt;/RecNum&gt;&lt;DisplayText&gt;(Presley et al., 1998)&lt;/DisplayText&gt;&lt;record&gt;&lt;rec-number&gt;73&lt;/rec-number&gt;&lt;foreign-keys&gt;&lt;key app="EN" db-id="tdfdsa2t8tvaf1etxa5vf5d659w0w20wrxvd" timestamp="1750369618"&gt;73&lt;/key&gt;&lt;/foreign-keys&gt;&lt;ref-type name="Report"&gt;27&lt;/ref-type&gt;&lt;contributors&gt;&lt;authors&gt;&lt;author&gt;Presley, BJ&lt;/author&gt;&lt;author&gt;Wade, TL&lt;/author&gt;&lt;author&gt;Santschi, P&lt;/author&gt;&lt;author&gt;Baskaran, M&lt;/author&gt;&lt;/authors&gt;&lt;/contributors&gt;&lt;titles&gt;&lt;title&gt;Historical contamination of Mississippi River Delta, Tampa Bay, and Galveston Bay sediments&lt;/title&gt;&lt;/titles&gt;&lt;dates&gt;&lt;year&gt;1998&lt;/year&gt;&lt;/dates&gt;&lt;urls&gt;&lt;related-urls&gt;&lt;url&gt;https://repository.library.noaa.gov/view/noaa/30783/noaa_30783_DS1.pdf&lt;/url&gt;&lt;/related-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(Presley et al., 1998)</w:t>
            </w:r>
            <w:r w:rsidRPr="00BA2B73">
              <w:rPr>
                <w:rFonts w:ascii="Times New Roman" w:eastAsia="Times New Roman" w:hAnsi="Times New Roman" w:cs="Times New Roman"/>
                <w:sz w:val="16"/>
                <w:szCs w:val="16"/>
              </w:rPr>
              <w:fldChar w:fldCharType="end"/>
            </w:r>
          </w:p>
        </w:tc>
      </w:tr>
      <w:tr w:rsidR="00751C58" w:rsidRPr="00BA2B73" w14:paraId="7F6369FE"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tcPr>
          <w:p w14:paraId="0148139A" w14:textId="0A27AB0C" w:rsidR="00751C58" w:rsidRPr="00BA2B73" w:rsidRDefault="002B3752" w:rsidP="00362AD1">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tcPr>
          <w:p w14:paraId="4524ADF9" w14:textId="41F144F1" w:rsidR="00751C58" w:rsidRPr="00BA2B73" w:rsidRDefault="00B66FC2" w:rsidP="00362A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1965</w:t>
            </w:r>
          </w:p>
        </w:tc>
        <w:tc>
          <w:tcPr>
            <w:tcW w:w="1214" w:type="dxa"/>
            <w:noWrap/>
          </w:tcPr>
          <w:p w14:paraId="2B32F7AF" w14:textId="77777777" w:rsidR="00751C58" w:rsidRPr="00BA2B73" w:rsidRDefault="00751C58"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736" w:type="dxa"/>
            <w:noWrap/>
          </w:tcPr>
          <w:p w14:paraId="5D54CBCA" w14:textId="77777777" w:rsidR="00751C58" w:rsidRPr="00BA2B73" w:rsidRDefault="00751C58"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856" w:type="dxa"/>
            <w:noWrap/>
          </w:tcPr>
          <w:p w14:paraId="191AEEB5" w14:textId="16D7E055" w:rsidR="00751C58" w:rsidRPr="00BA2B73" w:rsidRDefault="00161784"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40</w:t>
            </w:r>
            <w:r w:rsidR="00DA54DC" w:rsidRPr="00BA2B73">
              <w:rPr>
                <w:rFonts w:ascii="Times New Roman" w:eastAsia="Times New Roman" w:hAnsi="Times New Roman" w:cs="Times New Roman"/>
                <w:sz w:val="16"/>
                <w:szCs w:val="16"/>
              </w:rPr>
              <w:t>.0</w:t>
            </w:r>
            <w:r w:rsidRPr="00BA2B73">
              <w:rPr>
                <w:rFonts w:ascii="Times New Roman" w:eastAsia="Times New Roman" w:hAnsi="Times New Roman" w:cs="Times New Roman"/>
                <w:sz w:val="16"/>
                <w:szCs w:val="16"/>
              </w:rPr>
              <w:t xml:space="preserve"> ng/g</w:t>
            </w:r>
          </w:p>
        </w:tc>
        <w:tc>
          <w:tcPr>
            <w:tcW w:w="1260" w:type="dxa"/>
            <w:noWrap/>
          </w:tcPr>
          <w:p w14:paraId="394465EE" w14:textId="77777777" w:rsidR="00751C58" w:rsidRPr="00BA2B73" w:rsidRDefault="00751C58"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84" w:type="dxa"/>
            <w:noWrap/>
          </w:tcPr>
          <w:p w14:paraId="10071C94" w14:textId="77777777" w:rsidR="00751C58" w:rsidRPr="00BA2B73" w:rsidRDefault="00751C58"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45" w:type="dxa"/>
            <w:noWrap/>
          </w:tcPr>
          <w:p w14:paraId="7BE00752" w14:textId="77777777" w:rsidR="00751C58" w:rsidRPr="00BA2B73" w:rsidRDefault="00751C58"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tcPr>
          <w:p w14:paraId="5C85BF69" w14:textId="77777777" w:rsidR="00751C58" w:rsidRPr="00BA2B73" w:rsidRDefault="00751C58"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44" w:type="dxa"/>
            <w:noWrap/>
          </w:tcPr>
          <w:p w14:paraId="120D0B45" w14:textId="77777777" w:rsidR="00751C58" w:rsidRPr="00BA2B73" w:rsidRDefault="00751C58"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961" w:type="dxa"/>
            <w:noWrap/>
          </w:tcPr>
          <w:p w14:paraId="19760DAA" w14:textId="77777777" w:rsidR="00751C58" w:rsidRPr="00BA2B73" w:rsidRDefault="00751C58"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60F7040E" w14:textId="456B8041" w:rsidR="00751C58" w:rsidRPr="00BA2B73" w:rsidRDefault="00DA54DC"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&lt;EndNote&gt;&lt;Cite&gt;&lt;Author&gt;Mahler&lt;/Author&gt;&lt;Year&gt;2003&lt;/Year&gt;&lt;RecNum&gt;88&lt;/RecNum&gt;&lt;DisplayText&gt;(Mahler &amp;amp; Van Metre, 2003)&lt;/DisplayText&gt;&lt;record&gt;&lt;rec-number&gt;88&lt;/rec-number&gt;&lt;foreign-keys&gt;&lt;key app="EN" db-id="tdfdsa2t8tvaf1etxa5vf5d659w0w20wrxvd" timestamp="1750808139"&gt;88&lt;/key&gt;&lt;/foreign-keys&gt;&lt;ref-type name="Report"&gt;27&lt;/ref-type&gt;&lt;contributors&gt;&lt;authors&gt;&lt;author&gt;Mahler, Barbara&lt;/author&gt;&lt;author&gt;Van Metre, Peter&lt;/author&gt;&lt;/authors&gt;&lt;/contributors&gt;&lt;titles&gt;&lt;title&gt;A chronicle of organochlorine contamination in Clear Creek, Galveston and Harris Counties, Texas, 1960-2002, as recorded in sediment cores&lt;/title&gt;&lt;/titles&gt;&lt;dates&gt;&lt;year&gt;2003&lt;/year&gt;&lt;/dates&gt;&lt;publisher&gt;US Geological Survey&lt;/publisher&gt;&lt;isbn&gt;2327-6932&lt;/isbn&gt;&lt;urls&gt;&lt;/urls&gt;&lt;/record&gt;&lt;/Cite&gt;&lt;/EndNote&gt;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(Mahler &amp; Van Metre, 2003)</w:t>
            </w:r>
            <w:r w:rsidRPr="00BA2B73">
              <w:rPr>
                <w:rFonts w:ascii="Times New Roman" w:eastAsia="Times New Roman" w:hAnsi="Times New Roman" w:cs="Times New Roman"/>
                <w:sz w:val="16"/>
                <w:szCs w:val="16"/>
              </w:rPr>
              <w:fldChar w:fldCharType="end"/>
            </w:r>
          </w:p>
        </w:tc>
      </w:tr>
      <w:tr w:rsidR="00751C58" w:rsidRPr="00BA2B73" w14:paraId="6CC0F892"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tcPr>
          <w:p w14:paraId="4B781C1A" w14:textId="758D7FD0" w:rsidR="00E93975" w:rsidRPr="00BA2B73" w:rsidRDefault="00E93975" w:rsidP="00E93975">
            <w:pPr>
              <w:rPr>
                <w:rFonts w:ascii="Times New Roman" w:eastAsia="Times New Roman" w:hAnsi="Times New Roman" w:cs="Times New Roman"/>
                <w:i w:val="0"/>
                <w:iCs w:val="0"/>
                <w:sz w:val="16"/>
                <w:szCs w:val="16"/>
              </w:rPr>
            </w:pPr>
            <w:r w:rsidRPr="00BA2B73">
              <w:rPr>
                <w:rFonts w:ascii="Times New Roman" w:eastAsia="Times New Roman" w:hAnsi="Times New Roman" w:cs="Times New Roman"/>
                <w:sz w:val="16"/>
                <w:szCs w:val="16"/>
              </w:rPr>
              <w:t>Galveston Bay</w:t>
            </w:r>
          </w:p>
        </w:tc>
        <w:tc>
          <w:tcPr>
            <w:tcW w:w="536" w:type="dxa"/>
            <w:noWrap/>
          </w:tcPr>
          <w:p w14:paraId="59DAE5AA" w14:textId="416DA38A" w:rsidR="00751C58" w:rsidRPr="00BA2B73" w:rsidRDefault="00A758ED" w:rsidP="00362AD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w:t>
            </w:r>
            <w:r w:rsidR="00724854" w:rsidRPr="00BA2B73">
              <w:rPr>
                <w:rFonts w:ascii="Times New Roman" w:eastAsia="Times New Roman" w:hAnsi="Times New Roman" w:cs="Times New Roman"/>
                <w:sz w:val="16"/>
                <w:szCs w:val="16"/>
              </w:rPr>
              <w:t>68</w:t>
            </w:r>
          </w:p>
        </w:tc>
        <w:tc>
          <w:tcPr>
            <w:tcW w:w="1214" w:type="dxa"/>
            <w:noWrap/>
          </w:tcPr>
          <w:p w14:paraId="3DA98AE4" w14:textId="77777777" w:rsidR="00751C58" w:rsidRPr="00BA2B73" w:rsidRDefault="00751C58"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736" w:type="dxa"/>
            <w:noWrap/>
          </w:tcPr>
          <w:p w14:paraId="2C422864" w14:textId="77777777" w:rsidR="00751C58" w:rsidRPr="00BA2B73" w:rsidRDefault="00751C58"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856" w:type="dxa"/>
            <w:noWrap/>
          </w:tcPr>
          <w:p w14:paraId="01145CD3" w14:textId="30C0B6A4" w:rsidR="00751C58" w:rsidRPr="00BA2B73" w:rsidRDefault="00C0052F"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67-114</w:t>
            </w:r>
            <w:r w:rsidR="00DA54DC" w:rsidRPr="00BA2B73">
              <w:rPr>
                <w:rFonts w:ascii="Times New Roman" w:eastAsia="Times New Roman" w:hAnsi="Times New Roman" w:cs="Times New Roman"/>
                <w:sz w:val="16"/>
                <w:szCs w:val="16"/>
              </w:rPr>
              <w:t xml:space="preserve"> ng/g </w:t>
            </w:r>
          </w:p>
        </w:tc>
        <w:tc>
          <w:tcPr>
            <w:tcW w:w="1260" w:type="dxa"/>
            <w:noWrap/>
          </w:tcPr>
          <w:p w14:paraId="0539ABA0" w14:textId="77777777" w:rsidR="00751C58" w:rsidRPr="00BA2B73" w:rsidRDefault="00751C58"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84" w:type="dxa"/>
            <w:noWrap/>
          </w:tcPr>
          <w:p w14:paraId="1079C99C" w14:textId="77777777" w:rsidR="00751C58" w:rsidRPr="00BA2B73" w:rsidRDefault="00751C58"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45" w:type="dxa"/>
            <w:noWrap/>
          </w:tcPr>
          <w:p w14:paraId="2B38124A" w14:textId="77777777" w:rsidR="00751C58" w:rsidRPr="00BA2B73" w:rsidRDefault="00751C58"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tcPr>
          <w:p w14:paraId="21226653" w14:textId="77777777" w:rsidR="00751C58" w:rsidRPr="00BA2B73" w:rsidRDefault="00751C58"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44" w:type="dxa"/>
            <w:noWrap/>
          </w:tcPr>
          <w:p w14:paraId="3FBC481B" w14:textId="77777777" w:rsidR="00751C58" w:rsidRPr="00BA2B73" w:rsidRDefault="00751C58"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961" w:type="dxa"/>
            <w:noWrap/>
          </w:tcPr>
          <w:p w14:paraId="3527185D" w14:textId="77777777" w:rsidR="00751C58" w:rsidRPr="00BA2B73" w:rsidRDefault="00751C58"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37DE787C" w14:textId="6CA345D8" w:rsidR="00751C58" w:rsidRPr="00BA2B73" w:rsidRDefault="00DA54DC"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&lt;EndNote&gt;&lt;Cite&gt;&lt;Author&gt;Mahler&lt;/Author&gt;&lt;Year&gt;2003&lt;/Year&gt;&lt;RecNum&gt;88&lt;/RecNum&gt;&lt;DisplayText&gt;(Mahler &amp;amp; Van Metre, 2003)&lt;/DisplayText&gt;&lt;record&gt;&lt;rec-number&gt;88&lt;/rec-number&gt;&lt;foreign-keys&gt;&lt;key app="EN" db-id="tdfdsa2t8tvaf1etxa5vf5d659w0w20wrxvd" timestamp="1750808139"&gt;88&lt;/key&gt;&lt;/foreign-keys&gt;&lt;ref-type name="Report"&gt;27&lt;/ref-type&gt;&lt;contributors&gt;&lt;authors&gt;&lt;author&gt;Mahler, Barbara&lt;/author&gt;&lt;author&gt;Van Metre, Peter&lt;/author&gt;&lt;/authors&gt;&lt;/contributors&gt;&lt;titles&gt;&lt;title&gt;A chronicle of organochlorine contamination in Clear Creek, Galveston and Harris Counties, Texas, 1960-2002, as recorded in sediment cores&lt;/title&gt;&lt;/titles&gt;&lt;dates&gt;&lt;year&gt;2003&lt;/year&gt;&lt;/dates&gt;&lt;publisher&gt;US Geological Survey&lt;/publisher&gt;&lt;isbn&gt;2327-6932&lt;/isbn&gt;&lt;urls&gt;&lt;/urls&gt;&lt;/record&gt;&lt;/Cite&gt;&lt;/EndNote&gt;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(Mahler &amp; Van Metre, 2003)</w:t>
            </w:r>
            <w:r w:rsidRPr="00BA2B73">
              <w:rPr>
                <w:rFonts w:ascii="Times New Roman" w:eastAsia="Times New Roman" w:hAnsi="Times New Roman" w:cs="Times New Roman"/>
                <w:sz w:val="16"/>
                <w:szCs w:val="16"/>
              </w:rPr>
              <w:fldChar w:fldCharType="end"/>
            </w:r>
          </w:p>
        </w:tc>
      </w:tr>
      <w:tr w:rsidR="009A03B7" w:rsidRPr="00BA2B73" w14:paraId="38F3D862"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tcPr>
          <w:p w14:paraId="4641E961" w14:textId="5105DF4B" w:rsidR="00751C58" w:rsidRPr="00BA2B73" w:rsidRDefault="00E93975" w:rsidP="00362AD1">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tcPr>
          <w:p w14:paraId="69A30BD2" w14:textId="352708C6" w:rsidR="00751C58" w:rsidRPr="00BA2B73" w:rsidRDefault="00724854" w:rsidP="00362A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1972</w:t>
            </w:r>
          </w:p>
        </w:tc>
        <w:tc>
          <w:tcPr>
            <w:tcW w:w="1214" w:type="dxa"/>
            <w:noWrap/>
          </w:tcPr>
          <w:p w14:paraId="2F097279" w14:textId="77777777" w:rsidR="00751C58" w:rsidRPr="00BA2B73" w:rsidRDefault="00751C58"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736" w:type="dxa"/>
            <w:noWrap/>
          </w:tcPr>
          <w:p w14:paraId="1879571D" w14:textId="77777777" w:rsidR="00751C58" w:rsidRPr="00BA2B73" w:rsidRDefault="00751C58"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856" w:type="dxa"/>
            <w:noWrap/>
          </w:tcPr>
          <w:p w14:paraId="020FAE22" w14:textId="06A623F3" w:rsidR="00751C58" w:rsidRPr="00BA2B73" w:rsidRDefault="00DA54DC"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40.0 ng/g</w:t>
            </w:r>
          </w:p>
        </w:tc>
        <w:tc>
          <w:tcPr>
            <w:tcW w:w="1260" w:type="dxa"/>
            <w:noWrap/>
          </w:tcPr>
          <w:p w14:paraId="2E98037A" w14:textId="77777777" w:rsidR="00751C58" w:rsidRPr="00BA2B73" w:rsidRDefault="00751C58"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84" w:type="dxa"/>
            <w:noWrap/>
          </w:tcPr>
          <w:p w14:paraId="18CA30D9" w14:textId="77777777" w:rsidR="00751C58" w:rsidRPr="00BA2B73" w:rsidRDefault="00751C58"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45" w:type="dxa"/>
            <w:noWrap/>
          </w:tcPr>
          <w:p w14:paraId="1FC0B0ED" w14:textId="77777777" w:rsidR="00751C58" w:rsidRPr="00BA2B73" w:rsidRDefault="00751C58"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tcPr>
          <w:p w14:paraId="3E504180" w14:textId="77777777" w:rsidR="00751C58" w:rsidRPr="00BA2B73" w:rsidRDefault="00751C58"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44" w:type="dxa"/>
            <w:noWrap/>
          </w:tcPr>
          <w:p w14:paraId="27ED9754" w14:textId="77777777" w:rsidR="00751C58" w:rsidRPr="00BA2B73" w:rsidRDefault="00751C58"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961" w:type="dxa"/>
            <w:noWrap/>
          </w:tcPr>
          <w:p w14:paraId="60D34476" w14:textId="77777777" w:rsidR="00751C58" w:rsidRPr="00BA2B73" w:rsidRDefault="00751C58"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23F63FA1" w14:textId="7F60E3B9" w:rsidR="00751C58" w:rsidRPr="00BA2B73" w:rsidRDefault="00DA54DC"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&lt;EndNote&gt;&lt;Cite&gt;&lt;Author&gt;Mahler&lt;/Author&gt;&lt;Year&gt;2003&lt;/Year&gt;&lt;RecNum&gt;88&lt;/RecNum&gt;&lt;DisplayText&gt;(Mahler &amp;amp; Van Metre, 2003)&lt;/DisplayText&gt;&lt;record&gt;&lt;rec-number&gt;88&lt;/rec-number&gt;&lt;foreign-keys&gt;&lt;key app="EN" db-id="tdfdsa2t8tvaf1etxa5vf5d659w0w20wrxvd" timestamp="1750808139"&gt;88&lt;/key&gt;&lt;/foreign-keys&gt;&lt;ref-type name="Report"&gt;27&lt;/ref-type&gt;&lt;contributors&gt;&lt;authors&gt;&lt;author&gt;Mahler, Barbara&lt;/author&gt;&lt;author&gt;Van Metre, Peter&lt;/author&gt;&lt;/authors&gt;&lt;/contributors&gt;&lt;titles&gt;&lt;title&gt;A chronicle of organochlorine contamination in Clear Creek, Galveston and Harris Counties, Texas, 1960-2002, as recorded in sediment cores&lt;/title&gt;&lt;/titles&gt;&lt;dates&gt;&lt;year&gt;2003&lt;/year&gt;&lt;/dates&gt;&lt;publisher&gt;US Geological Survey&lt;/publisher&gt;&lt;isbn&gt;2327-6932&lt;/isbn&gt;&lt;urls&gt;&lt;/urls&gt;&lt;/record&gt;&lt;/Cite&gt;&lt;/EndNote&gt;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(Mahler &amp; Van Metre, 2003)</w:t>
            </w:r>
            <w:r w:rsidRPr="00BA2B73">
              <w:rPr>
                <w:rFonts w:ascii="Times New Roman" w:eastAsia="Times New Roman" w:hAnsi="Times New Roman" w:cs="Times New Roman"/>
                <w:sz w:val="16"/>
                <w:szCs w:val="16"/>
              </w:rPr>
              <w:fldChar w:fldCharType="end"/>
            </w:r>
          </w:p>
        </w:tc>
      </w:tr>
      <w:tr w:rsidR="009A03B7" w:rsidRPr="00BA2B73" w14:paraId="5A94557D"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tcPr>
          <w:p w14:paraId="1E17947D" w14:textId="4CDC0C68" w:rsidR="00BB08C7" w:rsidRPr="00BA2B73" w:rsidRDefault="00BB08C7" w:rsidP="00362AD1">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tcPr>
          <w:p w14:paraId="09A8538F" w14:textId="796A7C56" w:rsidR="00BB08C7" w:rsidRPr="00BA2B73" w:rsidRDefault="00143BA2" w:rsidP="00362AD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1972</w:t>
            </w:r>
          </w:p>
        </w:tc>
        <w:tc>
          <w:tcPr>
            <w:tcW w:w="1214" w:type="dxa"/>
            <w:noWrap/>
          </w:tcPr>
          <w:p w14:paraId="199A47C1" w14:textId="77777777" w:rsidR="00BB08C7" w:rsidRPr="00BA2B73" w:rsidRDefault="00BB08C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736" w:type="dxa"/>
            <w:noWrap/>
          </w:tcPr>
          <w:p w14:paraId="4EBF706F" w14:textId="77777777" w:rsidR="00BB08C7" w:rsidRPr="00BA2B73" w:rsidRDefault="00BB08C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856" w:type="dxa"/>
            <w:noWrap/>
          </w:tcPr>
          <w:p w14:paraId="21492A71" w14:textId="3FEF7395" w:rsidR="00BB08C7" w:rsidRPr="00BA2B73" w:rsidRDefault="00A61BC5"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8.5 ng/g</w:t>
            </w:r>
          </w:p>
        </w:tc>
        <w:tc>
          <w:tcPr>
            <w:tcW w:w="1260" w:type="dxa"/>
            <w:noWrap/>
          </w:tcPr>
          <w:p w14:paraId="0EEDFBE8" w14:textId="77777777" w:rsidR="00BB08C7" w:rsidRPr="00BA2B73" w:rsidRDefault="00BB08C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84" w:type="dxa"/>
            <w:noWrap/>
          </w:tcPr>
          <w:p w14:paraId="5AE5B85D" w14:textId="77777777" w:rsidR="00BB08C7" w:rsidRPr="00BA2B73" w:rsidRDefault="00BB08C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45" w:type="dxa"/>
            <w:noWrap/>
          </w:tcPr>
          <w:p w14:paraId="39DEB3C2" w14:textId="77777777" w:rsidR="00BB08C7" w:rsidRPr="00BA2B73" w:rsidRDefault="00BB08C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tcPr>
          <w:p w14:paraId="2FA2E980" w14:textId="77777777" w:rsidR="00BB08C7" w:rsidRPr="00BA2B73" w:rsidRDefault="00BB08C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44" w:type="dxa"/>
            <w:noWrap/>
          </w:tcPr>
          <w:p w14:paraId="17E4AD0B" w14:textId="77777777" w:rsidR="00BB08C7" w:rsidRPr="00BA2B73" w:rsidRDefault="00BB08C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961" w:type="dxa"/>
            <w:noWrap/>
          </w:tcPr>
          <w:p w14:paraId="3ACF34CC" w14:textId="77777777" w:rsidR="00BB08C7" w:rsidRPr="00BA2B73" w:rsidRDefault="00BB08C7"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3A29399F" w14:textId="0D09B3E4" w:rsidR="00BB08C7" w:rsidRPr="00BA2B73" w:rsidRDefault="00AF67A8" w:rsidP="00362A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00477B27" w:rsidRPr="00BA2B73">
              <w:rPr>
                <w:rFonts w:ascii="Times New Roman" w:eastAsia="Times New Roman" w:hAnsi="Times New Roman" w:cs="Times New Roman"/>
                <w:sz w:val="16"/>
                <w:szCs w:val="16"/>
              </w:rPr>
              <w:instrText xml:space="preserve"> ADDIN EN.CITE &lt;EndNote&gt;&lt;Cite&gt;&lt;Author&gt;Santschi&lt;/Author&gt;&lt;Year&gt;2001&lt;/Year&gt;&lt;RecNum&gt;81&lt;/RecNum&gt;&lt;DisplayText&gt;(Santschi et al., 2001)&lt;/DisplayText&gt;&lt;record&gt;&lt;rec-number&gt;81&lt;/rec-number&gt;&lt;foreign-keys&gt;&lt;key app="EN" db-id="tdfdsa2t8tvaf1etxa5vf5d659w0w20wrxvd" timestamp="1750803012"&gt;81&lt;/key&gt;&lt;/foreign-keys&gt;&lt;ref-type name="Journal Article"&gt;17&lt;/ref-type&gt;&lt;contributors&gt;&lt;authors&gt;&lt;author&gt;Santschi, Peter H&lt;/author&gt;&lt;author&gt;Presley, Bob J&lt;/author&gt;&lt;author&gt;Wade, Terry L&lt;/author&gt;&lt;author&gt;Garcia-Romero, B&lt;/author&gt;&lt;author&gt;Baskaran, Mark&lt;/author&gt;&lt;/authors&gt;&lt;/contributors&gt;&lt;titles&gt;&lt;title&gt;Historical contamination of PAHs, PCBs, DDTs, and heavy metals in Mississippi river Delta, Galveston bay and Tampa bay sediment cores&lt;/title&gt;&lt;secondary-title&gt;Marine Environmental Research&lt;/secondary-title&gt;&lt;/titles&gt;&lt;periodical&gt;&lt;full-title&gt;Marine Environmental Research&lt;/full-title&gt;&lt;/periodical&gt;&lt;pages&gt;51-79&lt;/pages&gt;&lt;volume&gt;52&lt;/volume&gt;&lt;number&gt;1&lt;/number&gt;&lt;dates&gt;&lt;year&gt;2001&lt;/year&gt;&lt;/dates&gt;&lt;isbn&gt;0141-1136&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(Santschi et al., 2001)</w:t>
            </w:r>
            <w:r w:rsidRPr="00BA2B73">
              <w:rPr>
                <w:rFonts w:ascii="Times New Roman" w:eastAsia="Times New Roman" w:hAnsi="Times New Roman" w:cs="Times New Roman"/>
                <w:sz w:val="16"/>
                <w:szCs w:val="16"/>
              </w:rPr>
              <w:fldChar w:fldCharType="end"/>
            </w:r>
          </w:p>
        </w:tc>
      </w:tr>
      <w:tr w:rsidR="00724854" w:rsidRPr="00BA2B73" w14:paraId="4C1A1DAA"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tcPr>
          <w:p w14:paraId="6B78725C" w14:textId="58AC5A08" w:rsidR="00724854" w:rsidRPr="00BA2B73" w:rsidRDefault="00724854" w:rsidP="00362AD1">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tcPr>
          <w:p w14:paraId="06C824CB" w14:textId="6C86CC0D" w:rsidR="00724854" w:rsidRPr="00BA2B73" w:rsidRDefault="00724854" w:rsidP="00362AD1">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1978</w:t>
            </w:r>
          </w:p>
        </w:tc>
        <w:tc>
          <w:tcPr>
            <w:tcW w:w="1214" w:type="dxa"/>
            <w:noWrap/>
          </w:tcPr>
          <w:p w14:paraId="47382C7A" w14:textId="77777777" w:rsidR="00724854" w:rsidRPr="00BA2B73" w:rsidRDefault="00724854"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736" w:type="dxa"/>
            <w:noWrap/>
          </w:tcPr>
          <w:p w14:paraId="510F2F04" w14:textId="77777777" w:rsidR="00724854" w:rsidRPr="00BA2B73" w:rsidRDefault="00724854"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856" w:type="dxa"/>
            <w:noWrap/>
          </w:tcPr>
          <w:p w14:paraId="4E8B9F78" w14:textId="11C69BED" w:rsidR="00724854" w:rsidRPr="00BA2B73" w:rsidRDefault="00533234"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20.0 ng/g</w:t>
            </w:r>
          </w:p>
        </w:tc>
        <w:tc>
          <w:tcPr>
            <w:tcW w:w="1260" w:type="dxa"/>
            <w:noWrap/>
          </w:tcPr>
          <w:p w14:paraId="5D719177" w14:textId="77777777" w:rsidR="00724854" w:rsidRPr="00BA2B73" w:rsidRDefault="00724854"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84" w:type="dxa"/>
            <w:noWrap/>
          </w:tcPr>
          <w:p w14:paraId="68E65805" w14:textId="77777777" w:rsidR="00724854" w:rsidRPr="00BA2B73" w:rsidRDefault="00724854"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45" w:type="dxa"/>
            <w:noWrap/>
          </w:tcPr>
          <w:p w14:paraId="67CBB731" w14:textId="77777777" w:rsidR="00724854" w:rsidRPr="00BA2B73" w:rsidRDefault="00724854"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tcPr>
          <w:p w14:paraId="0D3FCAEA" w14:textId="77777777" w:rsidR="00724854" w:rsidRPr="00BA2B73" w:rsidRDefault="00724854"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44" w:type="dxa"/>
            <w:noWrap/>
          </w:tcPr>
          <w:p w14:paraId="63582D00" w14:textId="77777777" w:rsidR="00724854" w:rsidRPr="00BA2B73" w:rsidRDefault="00724854"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961" w:type="dxa"/>
            <w:noWrap/>
          </w:tcPr>
          <w:p w14:paraId="48C34978" w14:textId="77777777" w:rsidR="00724854" w:rsidRPr="00BA2B73" w:rsidRDefault="00724854"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06E64CBA" w14:textId="5A2096BF" w:rsidR="00724854" w:rsidRPr="00BA2B73" w:rsidRDefault="00533234" w:rsidP="00362A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&lt;EndNote&gt;&lt;Cite&gt;&lt;Author&gt;Mahler&lt;/Author&gt;&lt;Year&gt;2003&lt;/Year&gt;&lt;RecNum&gt;88&lt;/RecNum&gt;&lt;DisplayText&gt;(Mahler &amp;amp; Van Metre, 2003)&lt;/DisplayText&gt;&lt;record&gt;&lt;rec-number&gt;88&lt;/rec-number&gt;&lt;foreign-keys&gt;&lt;key app="EN" db-id="tdfdsa2t8tvaf1etxa5vf5d659w0w20wrxvd" timestamp="1750808139"&gt;88&lt;/key&gt;&lt;/foreign-keys&gt;&lt;ref-type name="Report"&gt;27&lt;/ref-type&gt;&lt;contributors&gt;&lt;authors&gt;&lt;author&gt;Mahler, Barbara&lt;/author&gt;&lt;author&gt;Van Metre, Peter&lt;/author&gt;&lt;/authors&gt;&lt;/contributors&gt;&lt;titles&gt;&lt;title&gt;A chronicle of organochlorine contamination in Clear Creek, Galveston and Harris Counties, Texas, 1960-2002, as recorded in sediment cores&lt;/title&gt;&lt;/titles&gt;&lt;dates&gt;&lt;year&gt;2003&lt;/year&gt;&lt;/dates&gt;&lt;publisher&gt;US Geological Survey&lt;/publisher&gt;&lt;isbn&gt;2327-6932&lt;/isbn&gt;&lt;urls&gt;&lt;/urls&gt;&lt;/record&gt;&lt;/Cite&gt;&lt;/EndNote&gt;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(Mahler &amp; Van Metre, 2003)</w:t>
            </w:r>
            <w:r w:rsidRPr="00BA2B73">
              <w:rPr>
                <w:rFonts w:ascii="Times New Roman" w:eastAsia="Times New Roman" w:hAnsi="Times New Roman" w:cs="Times New Roman"/>
                <w:sz w:val="16"/>
                <w:szCs w:val="16"/>
              </w:rPr>
              <w:fldChar w:fldCharType="end"/>
            </w:r>
          </w:p>
        </w:tc>
      </w:tr>
      <w:tr w:rsidR="00751C58" w:rsidRPr="00BA2B73" w14:paraId="5AB50136"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tcPr>
          <w:p w14:paraId="5A281505" w14:textId="772506A4"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tcPr>
          <w:p w14:paraId="4EBB57E0" w14:textId="79A71BD7" w:rsidR="00AF67A8" w:rsidRPr="00BA2B73" w:rsidRDefault="00AF67A8"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1978</w:t>
            </w:r>
          </w:p>
        </w:tc>
        <w:tc>
          <w:tcPr>
            <w:tcW w:w="1214" w:type="dxa"/>
            <w:noWrap/>
          </w:tcPr>
          <w:p w14:paraId="04271E45"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736" w:type="dxa"/>
            <w:noWrap/>
          </w:tcPr>
          <w:p w14:paraId="6BC0F423"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856" w:type="dxa"/>
            <w:noWrap/>
          </w:tcPr>
          <w:p w14:paraId="6462CFF5" w14:textId="34653E6A"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7.0 ng/g</w:t>
            </w:r>
          </w:p>
        </w:tc>
        <w:tc>
          <w:tcPr>
            <w:tcW w:w="1260" w:type="dxa"/>
            <w:noWrap/>
          </w:tcPr>
          <w:p w14:paraId="3DD0E3EA"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84" w:type="dxa"/>
            <w:noWrap/>
          </w:tcPr>
          <w:p w14:paraId="11C44FCB"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45" w:type="dxa"/>
            <w:noWrap/>
          </w:tcPr>
          <w:p w14:paraId="3335D2AC"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tcPr>
          <w:p w14:paraId="32DFE59B"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44" w:type="dxa"/>
            <w:noWrap/>
          </w:tcPr>
          <w:p w14:paraId="52782BF9"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961" w:type="dxa"/>
            <w:noWrap/>
          </w:tcPr>
          <w:p w14:paraId="673BBFEE"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7A3EEA72" w14:textId="5A4CC5B6"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00477B27" w:rsidRPr="00BA2B73">
              <w:rPr>
                <w:rFonts w:ascii="Times New Roman" w:eastAsia="Times New Roman" w:hAnsi="Times New Roman" w:cs="Times New Roman"/>
                <w:sz w:val="16"/>
                <w:szCs w:val="16"/>
              </w:rPr>
              <w:instrText xml:space="preserve"> ADDIN EN.CITE &lt;EndNote&gt;&lt;Cite&gt;&lt;Author&gt;Santschi&lt;/Author&gt;&lt;Year&gt;2001&lt;/Year&gt;&lt;RecNum&gt;81&lt;/RecNum&gt;&lt;DisplayText&gt;(Santschi et al., 2001)&lt;/DisplayText&gt;&lt;record&gt;&lt;rec-number&gt;81&lt;/rec-number&gt;&lt;foreign-keys&gt;&lt;key app="EN" db-id="tdfdsa2t8tvaf1etxa5vf5d659w0w20wrxvd" timestamp="1750803012"&gt;81&lt;/key&gt;&lt;/foreign-keys&gt;&lt;ref-type name="Journal Article"&gt;17&lt;/ref-type&gt;&lt;contributors&gt;&lt;authors&gt;&lt;author&gt;Santschi, Peter H&lt;/author&gt;&lt;author&gt;Presley, Bob J&lt;/author&gt;&lt;author&gt;Wade, Terry L&lt;/author&gt;&lt;author&gt;Garcia-Romero, B&lt;/author&gt;&lt;author&gt;Baskaran, Mark&lt;/author&gt;&lt;/authors&gt;&lt;/contributors&gt;&lt;titles&gt;&lt;title&gt;Historical contamination of PAHs, PCBs, DDTs, and heavy metals in Mississippi river Delta, Galveston bay and Tampa bay sediment cores&lt;/title&gt;&lt;secondary-title&gt;Marine Environmental Research&lt;/secondary-title&gt;&lt;/titles&gt;&lt;periodical&gt;&lt;full-title&gt;Marine Environmental Research&lt;/full-title&gt;&lt;/periodical&gt;&lt;pages&gt;51-79&lt;/pages&gt;&lt;volume&gt;52&lt;/volume&gt;&lt;number&gt;1&lt;/number&gt;&lt;dates&gt;&lt;year&gt;2001&lt;/year&gt;&lt;/dates&gt;&lt;isbn&gt;0141-1136&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(Santschi et al., 2001)</w:t>
            </w:r>
            <w:r w:rsidRPr="00BA2B73">
              <w:rPr>
                <w:rFonts w:ascii="Times New Roman" w:eastAsia="Times New Roman" w:hAnsi="Times New Roman" w:cs="Times New Roman"/>
                <w:sz w:val="16"/>
                <w:szCs w:val="16"/>
              </w:rPr>
              <w:fldChar w:fldCharType="end"/>
            </w:r>
          </w:p>
        </w:tc>
      </w:tr>
      <w:tr w:rsidR="009A03B7" w:rsidRPr="00BA2B73" w14:paraId="36635145"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tcPr>
          <w:p w14:paraId="4237570C" w14:textId="7EC75C88"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tcPr>
          <w:p w14:paraId="60133236" w14:textId="4A8847BF" w:rsidR="00AF67A8" w:rsidRPr="00BA2B73" w:rsidRDefault="00AF67A8"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1982</w:t>
            </w:r>
          </w:p>
        </w:tc>
        <w:tc>
          <w:tcPr>
            <w:tcW w:w="1214" w:type="dxa"/>
            <w:noWrap/>
          </w:tcPr>
          <w:p w14:paraId="5B7A2D10"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736" w:type="dxa"/>
            <w:noWrap/>
          </w:tcPr>
          <w:p w14:paraId="791FAAC8"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856" w:type="dxa"/>
            <w:noWrap/>
          </w:tcPr>
          <w:p w14:paraId="4EE7B10B" w14:textId="269B34EE"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5.5 ng/g</w:t>
            </w:r>
          </w:p>
        </w:tc>
        <w:tc>
          <w:tcPr>
            <w:tcW w:w="1260" w:type="dxa"/>
            <w:noWrap/>
          </w:tcPr>
          <w:p w14:paraId="297FCC89"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84" w:type="dxa"/>
            <w:noWrap/>
          </w:tcPr>
          <w:p w14:paraId="26D67FEF"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45" w:type="dxa"/>
            <w:noWrap/>
          </w:tcPr>
          <w:p w14:paraId="0DF6B757"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tcPr>
          <w:p w14:paraId="4CE42AF8"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44" w:type="dxa"/>
            <w:noWrap/>
          </w:tcPr>
          <w:p w14:paraId="685145EE"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961" w:type="dxa"/>
            <w:noWrap/>
          </w:tcPr>
          <w:p w14:paraId="10F4B380"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1696E887" w14:textId="615835D8"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00477B27" w:rsidRPr="00BA2B73">
              <w:rPr>
                <w:rFonts w:ascii="Times New Roman" w:eastAsia="Times New Roman" w:hAnsi="Times New Roman" w:cs="Times New Roman"/>
                <w:sz w:val="16"/>
                <w:szCs w:val="16"/>
              </w:rPr>
              <w:instrText xml:space="preserve"> ADDIN EN.CITE &lt;EndNote&gt;&lt;Cite&gt;&lt;Author&gt;Santschi&lt;/Author&gt;&lt;Year&gt;2001&lt;/Year&gt;&lt;RecNum&gt;81&lt;/RecNum&gt;&lt;DisplayText&gt;(Santschi et al., 2001)&lt;/DisplayText&gt;&lt;record&gt;&lt;rec-number&gt;81&lt;/rec-number&gt;&lt;foreign-keys&gt;&lt;key app="EN" db-id="tdfdsa2t8tvaf1etxa5vf5d659w0w20wrxvd" timestamp="1750803012"&gt;81&lt;/key&gt;&lt;/foreign-keys&gt;&lt;ref-type name="Journal Article"&gt;17&lt;/ref-type&gt;&lt;contributors&gt;&lt;authors&gt;&lt;author&gt;Santschi, Peter H&lt;/author&gt;&lt;author&gt;Presley, Bob J&lt;/author&gt;&lt;author&gt;Wade, Terry L&lt;/author&gt;&lt;author&gt;Garcia-Romero, B&lt;/author&gt;&lt;author&gt;Baskaran, Mark&lt;/author&gt;&lt;/authors&gt;&lt;/contributors&gt;&lt;titles&gt;&lt;title&gt;Historical contamination of PAHs, PCBs, DDTs, and heavy metals in Mississippi river Delta, Galveston bay and Tampa bay sediment cores&lt;/title&gt;&lt;secondary-title&gt;Marine Environmental Research&lt;/secondary-title&gt;&lt;/titles&gt;&lt;periodical&gt;&lt;full-title&gt;Marine Environmental Research&lt;/full-title&gt;&lt;/periodical&gt;&lt;pages&gt;51-79&lt;/pages&gt;&lt;volume&gt;52&lt;/volume&gt;&lt;number&gt;1&lt;/number&gt;&lt;dates&gt;&lt;year&gt;2001&lt;/year&gt;&lt;/dates&gt;&lt;isbn&gt;0141-1136&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(Santschi et al., 2001)</w:t>
            </w:r>
            <w:r w:rsidRPr="00BA2B73">
              <w:rPr>
                <w:rFonts w:ascii="Times New Roman" w:eastAsia="Times New Roman" w:hAnsi="Times New Roman" w:cs="Times New Roman"/>
                <w:sz w:val="16"/>
                <w:szCs w:val="16"/>
              </w:rPr>
              <w:fldChar w:fldCharType="end"/>
            </w:r>
          </w:p>
        </w:tc>
      </w:tr>
      <w:tr w:rsidR="00D67BE3" w:rsidRPr="00BA2B73" w14:paraId="6CF191F6"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tcPr>
          <w:p w14:paraId="3A8FD153" w14:textId="0CCECC9B" w:rsidR="00D67BE3" w:rsidRPr="00BA2B73" w:rsidRDefault="00D67BE3"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tcPr>
          <w:p w14:paraId="3A5E25FC" w14:textId="6D33F54A" w:rsidR="00D67BE3" w:rsidRPr="00BA2B73" w:rsidRDefault="00D67BE3"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1984</w:t>
            </w:r>
          </w:p>
        </w:tc>
        <w:tc>
          <w:tcPr>
            <w:tcW w:w="1214" w:type="dxa"/>
            <w:noWrap/>
          </w:tcPr>
          <w:p w14:paraId="48E3FD4D" w14:textId="77777777" w:rsidR="00D67BE3" w:rsidRPr="00BA2B73" w:rsidRDefault="00D67BE3"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736" w:type="dxa"/>
            <w:noWrap/>
          </w:tcPr>
          <w:p w14:paraId="6D795B1F" w14:textId="77777777" w:rsidR="00D67BE3" w:rsidRPr="00BA2B73" w:rsidRDefault="00D67BE3"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856" w:type="dxa"/>
            <w:noWrap/>
          </w:tcPr>
          <w:p w14:paraId="63A9A088" w14:textId="6C6A75F1" w:rsidR="00D67BE3" w:rsidRPr="00BA2B73" w:rsidRDefault="00612CDA"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18.0 ng/g</w:t>
            </w:r>
          </w:p>
        </w:tc>
        <w:tc>
          <w:tcPr>
            <w:tcW w:w="1260" w:type="dxa"/>
            <w:noWrap/>
          </w:tcPr>
          <w:p w14:paraId="7D806D60" w14:textId="77777777" w:rsidR="00D67BE3" w:rsidRPr="00BA2B73" w:rsidRDefault="00D67BE3"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84" w:type="dxa"/>
            <w:noWrap/>
          </w:tcPr>
          <w:p w14:paraId="42F0F243" w14:textId="77777777" w:rsidR="00D67BE3" w:rsidRPr="00BA2B73" w:rsidRDefault="00D67BE3"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45" w:type="dxa"/>
            <w:noWrap/>
          </w:tcPr>
          <w:p w14:paraId="308ACDE1" w14:textId="77777777" w:rsidR="00D67BE3" w:rsidRPr="00BA2B73" w:rsidRDefault="00D67BE3"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tcPr>
          <w:p w14:paraId="58090CE6" w14:textId="77777777" w:rsidR="00D67BE3" w:rsidRPr="00BA2B73" w:rsidRDefault="00D67BE3"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44" w:type="dxa"/>
            <w:noWrap/>
          </w:tcPr>
          <w:p w14:paraId="6E40BD6D" w14:textId="77777777" w:rsidR="00D67BE3" w:rsidRPr="00BA2B73" w:rsidRDefault="00D67BE3"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961" w:type="dxa"/>
            <w:noWrap/>
          </w:tcPr>
          <w:p w14:paraId="44AFF1B0" w14:textId="77777777" w:rsidR="00D67BE3" w:rsidRPr="00BA2B73" w:rsidRDefault="00D67BE3"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2CD7C6C7" w14:textId="4A5ADD0A" w:rsidR="00D67BE3" w:rsidRPr="00BA2B73" w:rsidRDefault="00612CDA"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&lt;EndNote&gt;&lt;Cite&gt;&lt;Author&gt;Mahler&lt;/Author&gt;&lt;Year&gt;2003&lt;/Year&gt;&lt;RecNum&gt;88&lt;/RecNum&gt;&lt;DisplayText&gt;(Mahler &amp;amp; Van Metre, 2003)&lt;/DisplayText&gt;&lt;record&gt;&lt;rec-number&gt;88&lt;/rec-number&gt;&lt;foreign-keys&gt;&lt;key app="EN" db-id="tdfdsa2t8tvaf1etxa5vf5d659w0w20wrxvd" timestamp="1750808139"&gt;88&lt;/key&gt;&lt;/foreign-keys&gt;&lt;ref-type name="Report"&gt;27&lt;/ref-type&gt;&lt;contributors&gt;&lt;authors&gt;&lt;author&gt;Mahler, Barbara&lt;/author&gt;&lt;author&gt;Van Metre, Peter&lt;/author&gt;&lt;/authors&gt;&lt;/contributors&gt;&lt;titles&gt;&lt;title&gt;A chronicle of organochlorine contamination in Clear Creek, Galveston and Harris Counties, Texas, 1960-2002, as recorded in sediment cores&lt;/title&gt;&lt;/titles&gt;&lt;dates&gt;&lt;year&gt;2003&lt;/year&gt;&lt;/dates&gt;&lt;publisher&gt;US Geological Survey&lt;/publisher&gt;&lt;isbn&gt;2327-6932&lt;/isbn&gt;&lt;urls&gt;&lt;/urls&gt;&lt;/record&gt;&lt;/Cite&gt;&lt;/EndNote&gt;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(Mahler &amp; Van Metre, 2003)</w:t>
            </w:r>
            <w:r w:rsidRPr="00BA2B73">
              <w:rPr>
                <w:rFonts w:ascii="Times New Roman" w:eastAsia="Times New Roman" w:hAnsi="Times New Roman" w:cs="Times New Roman"/>
                <w:sz w:val="16"/>
                <w:szCs w:val="16"/>
              </w:rPr>
              <w:fldChar w:fldCharType="end"/>
            </w:r>
          </w:p>
        </w:tc>
      </w:tr>
      <w:tr w:rsidR="00751C58" w:rsidRPr="00BA2B73" w14:paraId="731F6722"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tcPr>
          <w:p w14:paraId="6077799D" w14:textId="45BBD2D4"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tcPr>
          <w:p w14:paraId="62816FF3" w14:textId="2CFBA497" w:rsidR="00AF67A8" w:rsidRPr="00BA2B73" w:rsidRDefault="00AF67A8"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1985</w:t>
            </w:r>
          </w:p>
        </w:tc>
        <w:tc>
          <w:tcPr>
            <w:tcW w:w="1214" w:type="dxa"/>
            <w:noWrap/>
          </w:tcPr>
          <w:p w14:paraId="1AB0970B"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736" w:type="dxa"/>
            <w:noWrap/>
          </w:tcPr>
          <w:p w14:paraId="039F4BB4"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856" w:type="dxa"/>
            <w:noWrap/>
          </w:tcPr>
          <w:p w14:paraId="1127EF8B" w14:textId="57451174"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5.2 ng/g</w:t>
            </w:r>
          </w:p>
        </w:tc>
        <w:tc>
          <w:tcPr>
            <w:tcW w:w="1260" w:type="dxa"/>
            <w:noWrap/>
          </w:tcPr>
          <w:p w14:paraId="441D4EFC"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84" w:type="dxa"/>
            <w:noWrap/>
          </w:tcPr>
          <w:p w14:paraId="336BE8D2"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45" w:type="dxa"/>
            <w:noWrap/>
          </w:tcPr>
          <w:p w14:paraId="4DCFA0DF"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tcPr>
          <w:p w14:paraId="315B6A06"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44" w:type="dxa"/>
            <w:noWrap/>
          </w:tcPr>
          <w:p w14:paraId="1AFF27F2"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961" w:type="dxa"/>
            <w:noWrap/>
          </w:tcPr>
          <w:p w14:paraId="49AC387E"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6F0021D9" w14:textId="7FEE7370"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00477B27" w:rsidRPr="00BA2B73">
              <w:rPr>
                <w:rFonts w:ascii="Times New Roman" w:eastAsia="Times New Roman" w:hAnsi="Times New Roman" w:cs="Times New Roman"/>
                <w:sz w:val="16"/>
                <w:szCs w:val="16"/>
              </w:rPr>
              <w:instrText xml:space="preserve"> ADDIN EN.CITE &lt;EndNote&gt;&lt;Cite&gt;&lt;Author&gt;Santschi&lt;/Author&gt;&lt;Year&gt;2001&lt;/Year&gt;&lt;RecNum&gt;81&lt;/RecNum&gt;&lt;DisplayText&gt;(Santschi et al., 2001)&lt;/DisplayText&gt;&lt;record&gt;&lt;rec-number&gt;81&lt;/rec-number&gt;&lt;foreign-keys&gt;&lt;key app="EN" db-id="tdfdsa2t8tvaf1etxa5vf5d659w0w20wrxvd" timestamp="1750803012"&gt;81&lt;/key&gt;&lt;/foreign-keys&gt;&lt;ref-type name="Journal Article"&gt;17&lt;/ref-type&gt;&lt;contributors&gt;&lt;authors&gt;&lt;author&gt;Santschi, Peter H&lt;/author&gt;&lt;author&gt;Presley, Bob J&lt;/author&gt;&lt;author&gt;Wade, Terry L&lt;/author&gt;&lt;author&gt;Garcia-Romero, B&lt;/author&gt;&lt;author&gt;Baskaran, Mark&lt;/author&gt;&lt;/authors&gt;&lt;/contributors&gt;&lt;titles&gt;&lt;title&gt;Historical contamination of PAHs, PCBs, DDTs, and heavy metals in Mississippi river Delta, Galveston bay and Tampa bay sediment cores&lt;/title&gt;&lt;secondary-title&gt;Marine Environmental Research&lt;/secondary-title&gt;&lt;/titles&gt;&lt;periodical&gt;&lt;full-title&gt;Marine Environmental Research&lt;/full-title&gt;&lt;/periodical&gt;&lt;pages&gt;51-79&lt;/pages&gt;&lt;volume&gt;52&lt;/volume&gt;&lt;number&gt;1&lt;/number&gt;&lt;dates&gt;&lt;year&gt;2001&lt;/year&gt;&lt;/dates&gt;&lt;isbn&gt;0141-1136&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(Santschi et al., 2001)</w:t>
            </w:r>
            <w:r w:rsidRPr="00BA2B73">
              <w:rPr>
                <w:rFonts w:ascii="Times New Roman" w:eastAsia="Times New Roman" w:hAnsi="Times New Roman" w:cs="Times New Roman"/>
                <w:sz w:val="16"/>
                <w:szCs w:val="16"/>
              </w:rPr>
              <w:fldChar w:fldCharType="end"/>
            </w:r>
          </w:p>
        </w:tc>
      </w:tr>
      <w:tr w:rsidR="00D67BE3" w:rsidRPr="00BA2B73" w14:paraId="2FB40546"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25A56895"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hideMark/>
          </w:tcPr>
          <w:p w14:paraId="55A9E482" w14:textId="77777777" w:rsidR="00AF67A8" w:rsidRPr="00BA2B73" w:rsidRDefault="00AF67A8"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1986</w:t>
            </w:r>
          </w:p>
        </w:tc>
        <w:tc>
          <w:tcPr>
            <w:tcW w:w="1214" w:type="dxa"/>
            <w:noWrap/>
            <w:hideMark/>
          </w:tcPr>
          <w:p w14:paraId="71B03AE5"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10D06412"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259BCA34"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98 ng/g</w:t>
            </w:r>
          </w:p>
        </w:tc>
        <w:tc>
          <w:tcPr>
            <w:tcW w:w="1260" w:type="dxa"/>
            <w:noWrap/>
            <w:hideMark/>
          </w:tcPr>
          <w:p w14:paraId="64A8E130"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84" w:type="dxa"/>
            <w:noWrap/>
            <w:hideMark/>
          </w:tcPr>
          <w:p w14:paraId="3DD3E666"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053AA97B"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36847FAB"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14228E81"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0CC19401"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7957931F" w14:textId="6C618342"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&lt;EndNote&gt;&lt;Cite&gt;&lt;Author&gt;Jackson&lt;/Author&gt;&lt;Year&gt;1998&lt;/Year&gt;&lt;RecNum&gt;2&lt;/RecNum&gt;&lt;DisplayText&gt;(Jackson et al., 1998)&lt;/DisplayText&gt;&lt;record&gt;&lt;rec-number&gt;2&lt;/rec-number&gt;&lt;foreign-keys&gt;&lt;key app="EN" db-id="tdfdsa2t8tvaf1etxa5vf5d659w0w20wrxvd" timestamp="1744988888"&gt;2&lt;/key&gt;&lt;/foreign-keys&gt;&lt;ref-type name="Journal Article"&gt;17&lt;/ref-type&gt;&lt;contributors&gt;&lt;authors&gt;&lt;author&gt;Jackson, Thomas J.&lt;/author&gt;&lt;author&gt;Wade, Terry L.&lt;/author&gt;&lt;author&gt;Sericano, José L.&lt;/author&gt;&lt;author&gt;Brooks, James M.&lt;/author&gt;&lt;author&gt;Wong, Jennifer M.&lt;/author&gt;&lt;author&gt;Garcia-Romero, Bernardo&lt;/author&gt;&lt;author&gt;McDonald, Thomas J.&lt;/author&gt;&lt;/authors&gt;&lt;/contributors&gt;&lt;titles&gt;&lt;title&gt;Galveston Bay: Temporal changes in the concentrations of trace organic contaminants in national status and trends oysters (1986–1994)&lt;/title&gt;&lt;secondary-title&gt;Estuaries&lt;/secondary-title&gt;&lt;/titles&gt;&lt;periodical&gt;&lt;full-title&gt;Estuaries&lt;/full-title&gt;&lt;/periodical&gt;&lt;pages&gt;718-730&lt;/pages&gt;&lt;volume&gt;21&lt;/volume&gt;&lt;number&gt;4&lt;/number&gt;&lt;dates&gt;&lt;year&gt;1998&lt;/year&gt;&lt;pub-dates&gt;&lt;date&gt;1998/12/01&lt;/date&gt;&lt;/pub-dates&gt;&lt;/dates&gt;&lt;isbn&gt;0160-8347&lt;/isbn&gt;&lt;urls&gt;&lt;related-urls&gt;&lt;url&gt;https://doi.org/10.2307/1353276&lt;/url&gt;&lt;/related-urls&gt;&lt;/urls&gt;&lt;electronic-resource-num&gt;10.2307/1353276&lt;/electronic-resource-num&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(Jackson et al., 1998)</w:t>
            </w:r>
            <w:r w:rsidRPr="00BA2B73">
              <w:rPr>
                <w:rFonts w:ascii="Times New Roman" w:eastAsia="Times New Roman" w:hAnsi="Times New Roman" w:cs="Times New Roman"/>
                <w:sz w:val="16"/>
                <w:szCs w:val="16"/>
              </w:rPr>
              <w:fldChar w:fldCharType="end"/>
            </w:r>
          </w:p>
        </w:tc>
      </w:tr>
      <w:tr w:rsidR="009A03B7" w:rsidRPr="00BA2B73" w14:paraId="0A887C35"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283B0F65"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hideMark/>
          </w:tcPr>
          <w:p w14:paraId="7CCA5BAC" w14:textId="77777777" w:rsidR="00AF67A8" w:rsidRPr="00BA2B73" w:rsidRDefault="00AF67A8"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1986</w:t>
            </w:r>
          </w:p>
        </w:tc>
        <w:tc>
          <w:tcPr>
            <w:tcW w:w="1214" w:type="dxa"/>
            <w:noWrap/>
            <w:hideMark/>
          </w:tcPr>
          <w:p w14:paraId="7A2BC859"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7CB1E9B3"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505F8378"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7B436DC7"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84" w:type="dxa"/>
            <w:noWrap/>
            <w:hideMark/>
          </w:tcPr>
          <w:p w14:paraId="64D76DAB"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3797150F"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3A0FB56B"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07AFA2F7"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780B9014" w14:textId="4020B625"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xml:space="preserve">3440-6990 ng/g WW (Black skimmer, gull, </w:t>
            </w:r>
            <w:r w:rsidRPr="00BA2B73">
              <w:rPr>
                <w:rFonts w:ascii="Times New Roman" w:eastAsia="Times New Roman" w:hAnsi="Times New Roman" w:cs="Times New Roman"/>
                <w:i/>
                <w:iCs/>
                <w:sz w:val="16"/>
                <w:szCs w:val="16"/>
              </w:rPr>
              <w:t>O. Cormorant</w:t>
            </w:r>
            <w:r w:rsidRPr="00BA2B73">
              <w:rPr>
                <w:rFonts w:ascii="Times New Roman" w:eastAsia="Times New Roman" w:hAnsi="Times New Roman" w:cs="Times New Roman"/>
                <w:sz w:val="16"/>
                <w:szCs w:val="16"/>
              </w:rPr>
              <w:t>- carcass)</w:t>
            </w:r>
          </w:p>
        </w:tc>
        <w:tc>
          <w:tcPr>
            <w:tcW w:w="1087" w:type="dxa"/>
          </w:tcPr>
          <w:p w14:paraId="6EA351DD" w14:textId="350C6F34"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&lt;EndNote&gt;&lt;Cite&gt;&lt;Author&gt;King&lt;/Author&gt;&lt;Year&gt;1986&lt;/Year&gt;&lt;RecNum&gt;22&lt;/RecNum&gt;&lt;DisplayText&gt;(King &amp;amp; Krynitsky, 1986)&lt;/DisplayText&gt;&lt;record&gt;&lt;rec-number&gt;22&lt;/rec-number&gt;&lt;foreign-keys&gt;&lt;key app="EN" db-id="tdfdsa2t8tvaf1etxa5vf5d659w0w20wrxvd" timestamp="1745010859"&gt;22&lt;/key&gt;&lt;/foreign-keys&gt;&lt;ref-type name="Journal Article"&gt;17&lt;/ref-type&gt;&lt;contributors&gt;&lt;authors&gt;&lt;author&gt;King, Kirke A&lt;/author&gt;&lt;author&gt;Krynitsky, Alexander J&lt;/author&gt;&lt;/authors&gt;&lt;/contributors&gt;&lt;titles&gt;&lt;title&gt;Population trends, reproductive success, and organochlorine chemical contaminants in waterbirds nesting in Galveston Bay, Texas&lt;/title&gt;&lt;secondary-title&gt;Archives of environmental contamination and toxicology&lt;/secondary-title&gt;&lt;/titles&gt;&lt;periodical&gt;&lt;full-title&gt;Archives of environmental contamination and toxicology&lt;/full-title&gt;&lt;/periodical&gt;&lt;pages&gt;367-376&lt;/pages&gt;&lt;volume&gt;15&lt;/volume&gt;&lt;number&gt;4&lt;/number&gt;&lt;dates&gt;&lt;year&gt;1986&lt;/year&gt;&lt;/dates&gt;&lt;isbn&gt;0090-4341&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(King &amp; Krynitsky, 1986)</w:t>
            </w:r>
            <w:r w:rsidRPr="00BA2B73">
              <w:rPr>
                <w:rFonts w:ascii="Times New Roman" w:eastAsia="Times New Roman" w:hAnsi="Times New Roman" w:cs="Times New Roman"/>
                <w:sz w:val="16"/>
                <w:szCs w:val="16"/>
              </w:rPr>
              <w:fldChar w:fldCharType="end"/>
            </w:r>
          </w:p>
        </w:tc>
      </w:tr>
      <w:tr w:rsidR="00D67BE3" w:rsidRPr="00BA2B73" w14:paraId="528156E3"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3111A68A"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hideMark/>
          </w:tcPr>
          <w:p w14:paraId="0D2ED932" w14:textId="77777777" w:rsidR="00AF67A8" w:rsidRPr="00BA2B73" w:rsidRDefault="00AF67A8"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1986</w:t>
            </w:r>
          </w:p>
        </w:tc>
        <w:tc>
          <w:tcPr>
            <w:tcW w:w="1214" w:type="dxa"/>
            <w:noWrap/>
            <w:hideMark/>
          </w:tcPr>
          <w:p w14:paraId="594F1D91"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4B2E2BAD"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454E6A2F"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6C4C5AD9"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84" w:type="dxa"/>
            <w:noWrap/>
            <w:hideMark/>
          </w:tcPr>
          <w:p w14:paraId="48462580"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46198447"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5BF47D65"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4D7B7138"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13B34FE8" w14:textId="41F875F2"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xml:space="preserve">3040-4310 ng/g WW (Black skimmer, gull, </w:t>
            </w:r>
            <w:r w:rsidRPr="00BA2B73">
              <w:rPr>
                <w:rFonts w:ascii="Times New Roman" w:eastAsia="Times New Roman" w:hAnsi="Times New Roman" w:cs="Times New Roman"/>
                <w:i/>
                <w:iCs/>
                <w:sz w:val="16"/>
                <w:szCs w:val="16"/>
              </w:rPr>
              <w:t>O. Cormorant</w:t>
            </w:r>
            <w:r w:rsidRPr="00BA2B73">
              <w:rPr>
                <w:rFonts w:ascii="Times New Roman" w:eastAsia="Times New Roman" w:hAnsi="Times New Roman" w:cs="Times New Roman"/>
                <w:sz w:val="16"/>
                <w:szCs w:val="16"/>
              </w:rPr>
              <w:t>- egg)</w:t>
            </w:r>
          </w:p>
        </w:tc>
        <w:tc>
          <w:tcPr>
            <w:tcW w:w="1087" w:type="dxa"/>
          </w:tcPr>
          <w:p w14:paraId="610D3399" w14:textId="65259191"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&lt;EndNote&gt;&lt;Cite&gt;&lt;Author&gt;King&lt;/Author&gt;&lt;Year&gt;1986&lt;/Year&gt;&lt;RecNum&gt;22&lt;/RecNum&gt;&lt;DisplayText&gt;(King &amp;amp; Krynitsky, 1986)&lt;/DisplayText&gt;&lt;record&gt;&lt;rec-number&gt;22&lt;/rec-number&gt;&lt;foreign-keys&gt;&lt;key app="EN" db-id="tdfdsa2t8tvaf1etxa5vf5d659w0w20wrxvd" timestamp="1745010859"&gt;22&lt;/key&gt;&lt;/foreign-keys&gt;&lt;ref-type name="Journal Article"&gt;17&lt;/ref-type&gt;&lt;contributors&gt;&lt;authors&gt;&lt;author&gt;King, Kirke A&lt;/author&gt;&lt;author&gt;Krynitsky, Alexander J&lt;/author&gt;&lt;/authors&gt;&lt;/contributors&gt;&lt;titles&gt;&lt;title&gt;Population trends, reproductive success, and organochlorine chemical contaminants in waterbirds nesting in Galveston Bay, Texas&lt;/title&gt;&lt;secondary-title&gt;Archives of environmental contamination and toxicology&lt;/secondary-title&gt;&lt;/titles&gt;&lt;periodical&gt;&lt;full-title&gt;Archives of environmental contamination and toxicology&lt;/full-title&gt;&lt;/periodical&gt;&lt;pages&gt;367-376&lt;/pages&gt;&lt;volume&gt;15&lt;/volume&gt;&lt;number&gt;4&lt;/number&gt;&lt;dates&gt;&lt;year&gt;1986&lt;/year&gt;&lt;/dates&gt;&lt;isbn&gt;0090-4341&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(King &amp; Krynitsky, 1986)</w:t>
            </w:r>
            <w:r w:rsidRPr="00BA2B73">
              <w:rPr>
                <w:rFonts w:ascii="Times New Roman" w:eastAsia="Times New Roman" w:hAnsi="Times New Roman" w:cs="Times New Roman"/>
                <w:sz w:val="16"/>
                <w:szCs w:val="16"/>
              </w:rPr>
              <w:fldChar w:fldCharType="end"/>
            </w:r>
          </w:p>
        </w:tc>
      </w:tr>
      <w:tr w:rsidR="009A03B7" w:rsidRPr="00BA2B73" w14:paraId="542F60C0"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46EF284B"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hideMark/>
          </w:tcPr>
          <w:p w14:paraId="5FE99950" w14:textId="77777777" w:rsidR="00AF67A8" w:rsidRPr="00BA2B73" w:rsidRDefault="00AF67A8"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1987</w:t>
            </w:r>
          </w:p>
        </w:tc>
        <w:tc>
          <w:tcPr>
            <w:tcW w:w="1214" w:type="dxa"/>
            <w:noWrap/>
            <w:hideMark/>
          </w:tcPr>
          <w:p w14:paraId="1FAB8AA0"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12F1D992"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6334676A"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63 ng/g</w:t>
            </w:r>
          </w:p>
        </w:tc>
        <w:tc>
          <w:tcPr>
            <w:tcW w:w="1260" w:type="dxa"/>
            <w:noWrap/>
            <w:hideMark/>
          </w:tcPr>
          <w:p w14:paraId="6C70423E"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84" w:type="dxa"/>
            <w:noWrap/>
            <w:hideMark/>
          </w:tcPr>
          <w:p w14:paraId="29AA4494"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0415A594"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4D7DE100"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712DACB7"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0047E205"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60B67EE7" w14:textId="6E37ACEE"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&lt;EndNote&gt;&lt;Cite&gt;&lt;Author&gt;Jackson&lt;/Author&gt;&lt;Year&gt;1998&lt;/Year&gt;&lt;RecNum&gt;2&lt;/RecNum&gt;&lt;DisplayText&gt;(Jackson et al., 1998)&lt;/DisplayText&gt;&lt;record&gt;&lt;rec-number&gt;2&lt;/rec-number&gt;&lt;foreign-keys&gt;&lt;key app="EN" db-id="tdfdsa2t8tvaf1etxa5vf5d659w0w20wrxvd" timestamp="1744988888"&gt;2&lt;/key&gt;&lt;/foreign-keys&gt;&lt;ref-type name="Journal Article"&gt;17&lt;/ref-type&gt;&lt;contributors&gt;&lt;authors&gt;&lt;author&gt;Jackson, Thomas J.&lt;/author&gt;&lt;author&gt;Wade, Terry L.&lt;/author&gt;&lt;author&gt;Sericano, José L.&lt;/author&gt;&lt;author&gt;Brooks, James M.&lt;/author&gt;&lt;author&gt;Wong, Jennifer M.&lt;/author&gt;&lt;author&gt;Garcia-Romero, Bernardo&lt;/author&gt;&lt;author&gt;McDonald, Thomas J.&lt;/author&gt;&lt;/authors&gt;&lt;/contributors&gt;&lt;titles&gt;&lt;title&gt;Galveston Bay: Temporal changes in the concentrations of trace organic contaminants in national status and trends oysters (1986–1994)&lt;/title&gt;&lt;secondary-title&gt;Estuaries&lt;/secondary-title&gt;&lt;/titles&gt;&lt;periodical&gt;&lt;full-title&gt;Estuaries&lt;/full-title&gt;&lt;/periodical&gt;&lt;pages&gt;718-730&lt;/pages&gt;&lt;volume&gt;21&lt;/volume&gt;&lt;number&gt;4&lt;/number&gt;&lt;dates&gt;&lt;year&gt;1998&lt;/year&gt;&lt;pub-dates&gt;&lt;date&gt;1998/12/01&lt;/date&gt;&lt;/pub-dates&gt;&lt;/dates&gt;&lt;isbn&gt;0160-8347&lt;/isbn&gt;&lt;urls&gt;&lt;related-urls&gt;&lt;url&gt;https://doi.org/10.2307/1353276&lt;/url&gt;&lt;/related-urls&gt;&lt;/urls&gt;&lt;electronic-resource-num&gt;10.2307/1353276&lt;/electronic-resource-num&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(Jackson et al., 1998)</w:t>
            </w:r>
            <w:r w:rsidRPr="00BA2B73">
              <w:rPr>
                <w:rFonts w:ascii="Times New Roman" w:eastAsia="Times New Roman" w:hAnsi="Times New Roman" w:cs="Times New Roman"/>
                <w:sz w:val="16"/>
                <w:szCs w:val="16"/>
              </w:rPr>
              <w:fldChar w:fldCharType="end"/>
            </w:r>
          </w:p>
        </w:tc>
      </w:tr>
      <w:tr w:rsidR="00D67BE3" w:rsidRPr="00BA2B73" w14:paraId="40A79DE8"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tcPr>
          <w:p w14:paraId="1FD8F7F9" w14:textId="2C4024D9" w:rsidR="00D67BE3" w:rsidRPr="00BA2B73" w:rsidRDefault="00D67BE3"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tcPr>
          <w:p w14:paraId="61ADCA9F" w14:textId="015918FF" w:rsidR="00D67BE3" w:rsidRPr="00BA2B73" w:rsidRDefault="00D67BE3"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1988</w:t>
            </w:r>
          </w:p>
        </w:tc>
        <w:tc>
          <w:tcPr>
            <w:tcW w:w="1214" w:type="dxa"/>
            <w:noWrap/>
          </w:tcPr>
          <w:p w14:paraId="63431452" w14:textId="77777777" w:rsidR="00D67BE3" w:rsidRPr="00BA2B73" w:rsidRDefault="00D67BE3"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736" w:type="dxa"/>
            <w:noWrap/>
          </w:tcPr>
          <w:p w14:paraId="1F6F7079" w14:textId="77777777" w:rsidR="00D67BE3" w:rsidRPr="00BA2B73" w:rsidRDefault="00D67BE3"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856" w:type="dxa"/>
            <w:noWrap/>
          </w:tcPr>
          <w:p w14:paraId="113A8DE7" w14:textId="3274D866" w:rsidR="00D67BE3" w:rsidRPr="00BA2B73" w:rsidRDefault="00737FBA"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16.0 ng/g</w:t>
            </w:r>
          </w:p>
        </w:tc>
        <w:tc>
          <w:tcPr>
            <w:tcW w:w="1260" w:type="dxa"/>
            <w:noWrap/>
          </w:tcPr>
          <w:p w14:paraId="0E629663" w14:textId="77777777" w:rsidR="00D67BE3" w:rsidRPr="00BA2B73" w:rsidRDefault="00D67BE3"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84" w:type="dxa"/>
            <w:noWrap/>
          </w:tcPr>
          <w:p w14:paraId="773001AB" w14:textId="77777777" w:rsidR="00D67BE3" w:rsidRPr="00BA2B73" w:rsidRDefault="00D67BE3"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45" w:type="dxa"/>
            <w:noWrap/>
          </w:tcPr>
          <w:p w14:paraId="07BCF5AF" w14:textId="77777777" w:rsidR="00D67BE3" w:rsidRPr="00BA2B73" w:rsidRDefault="00D67BE3"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tcPr>
          <w:p w14:paraId="7729F816" w14:textId="77777777" w:rsidR="00D67BE3" w:rsidRPr="00BA2B73" w:rsidRDefault="00D67BE3"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44" w:type="dxa"/>
            <w:noWrap/>
          </w:tcPr>
          <w:p w14:paraId="201F6911" w14:textId="77777777" w:rsidR="00D67BE3" w:rsidRPr="00BA2B73" w:rsidRDefault="00D67BE3"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961" w:type="dxa"/>
            <w:noWrap/>
          </w:tcPr>
          <w:p w14:paraId="700E7B6D" w14:textId="77777777" w:rsidR="00D67BE3" w:rsidRPr="00BA2B73" w:rsidRDefault="00D67BE3"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76A20506" w14:textId="76002243" w:rsidR="00D67BE3" w:rsidRPr="00BA2B73" w:rsidRDefault="00737FBA"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&lt;EndNote&gt;&lt;Cite&gt;&lt;Author&gt;Mahler&lt;/Author&gt;&lt;Year&gt;2003&lt;/Year&gt;&lt;RecNum&gt;88&lt;/RecNum&gt;&lt;DisplayText&gt;(Mahler &amp;amp; Van Metre, 2003)&lt;/DisplayText&gt;&lt;record&gt;&lt;rec-number&gt;88&lt;/rec-number&gt;&lt;foreign-keys&gt;&lt;key app="EN" db-id="tdfdsa2t8tvaf1etxa5vf5d659w0w20wrxvd" timestamp="1750808139"&gt;88&lt;/key&gt;&lt;/foreign-keys&gt;&lt;ref-type name="Report"&gt;27&lt;/ref-type&gt;&lt;contributors&gt;&lt;authors&gt;&lt;author&gt;Mahler, Barbara&lt;/author&gt;&lt;author&gt;Van Metre, Peter&lt;/author&gt;&lt;/authors&gt;&lt;/contributors&gt;&lt;titles&gt;&lt;title&gt;A chronicle of organochlorine contamination in Clear Creek, Galveston and Harris Counties, Texas, 1960-2002, as recorded in sediment cores&lt;/title&gt;&lt;/titles&gt;&lt;dates&gt;&lt;year&gt;2003&lt;/year&gt;&lt;/dates&gt;&lt;publisher&gt;US Geological Survey&lt;/publisher&gt;&lt;isbn&gt;2327-6932&lt;/isbn&gt;&lt;urls&gt;&lt;/urls&gt;&lt;/record&gt;&lt;/Cite&gt;&lt;/EndNote&gt;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(Mahler &amp; Van Metre, 2003)</w:t>
            </w:r>
            <w:r w:rsidRPr="00BA2B73">
              <w:rPr>
                <w:rFonts w:ascii="Times New Roman" w:eastAsia="Times New Roman" w:hAnsi="Times New Roman" w:cs="Times New Roman"/>
                <w:sz w:val="16"/>
                <w:szCs w:val="16"/>
              </w:rPr>
              <w:fldChar w:fldCharType="end"/>
            </w:r>
          </w:p>
        </w:tc>
      </w:tr>
      <w:tr w:rsidR="00D67BE3" w:rsidRPr="00BA2B73" w14:paraId="152B0F58"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389F7F24"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hideMark/>
          </w:tcPr>
          <w:p w14:paraId="59DD564D" w14:textId="77777777" w:rsidR="00AF67A8" w:rsidRPr="00BA2B73" w:rsidRDefault="00AF67A8"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1988</w:t>
            </w:r>
          </w:p>
        </w:tc>
        <w:tc>
          <w:tcPr>
            <w:tcW w:w="1214" w:type="dxa"/>
            <w:noWrap/>
            <w:hideMark/>
          </w:tcPr>
          <w:p w14:paraId="1B44BA17"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36A3D055"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457C2DC3"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100 ng/g</w:t>
            </w:r>
          </w:p>
        </w:tc>
        <w:tc>
          <w:tcPr>
            <w:tcW w:w="1260" w:type="dxa"/>
            <w:noWrap/>
            <w:hideMark/>
          </w:tcPr>
          <w:p w14:paraId="47F4665C"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84" w:type="dxa"/>
            <w:noWrap/>
            <w:hideMark/>
          </w:tcPr>
          <w:p w14:paraId="0607AD12"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6F873040"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3053079A"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7C577EA0"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43A1BE9B"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2F1A0B2A" w14:textId="301D6C7C"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&lt;EndNote&gt;&lt;Cite&gt;&lt;Author&gt;Jackson&lt;/Author&gt;&lt;Year&gt;1998&lt;/Year&gt;&lt;RecNum&gt;2&lt;/RecNum&gt;&lt;DisplayText&gt;(Jackson et al., 1998)&lt;/DisplayText&gt;&lt;record&gt;&lt;rec-number&gt;2&lt;/rec-number&gt;&lt;foreign-keys&gt;&lt;key app="EN" db-id="tdfdsa2t8tvaf1etxa5vf5d659w0w20wrxvd" timestamp="1744988888"&gt;2&lt;/key&gt;&lt;/foreign-keys&gt;&lt;ref-type name="Journal Article"&gt;17&lt;/ref-type&gt;&lt;contributors&gt;&lt;authors&gt;&lt;author&gt;Jackson, Thomas J.&lt;/author&gt;&lt;author&gt;Wade, Terry L.&lt;/author&gt;&lt;author&gt;Sericano, José L.&lt;/author&gt;&lt;author&gt;Brooks, James M.&lt;/author&gt;&lt;author&gt;Wong, Jennifer M.&lt;/author&gt;&lt;author&gt;Garcia-Romero, Bernardo&lt;/author&gt;&lt;author&gt;McDonald, Thomas J.&lt;/author&gt;&lt;/authors&gt;&lt;/contributors&gt;&lt;titles&gt;&lt;title&gt;Galveston Bay: Temporal changes in the concentrations of trace organic contaminants in national status and trends oysters (1986–1994)&lt;/title&gt;&lt;secondary-title&gt;Estuaries&lt;/secondary-title&gt;&lt;/titles&gt;&lt;periodical&gt;&lt;full-title&gt;Estuaries&lt;/full-title&gt;&lt;/periodical&gt;&lt;pages&gt;718-730&lt;/pages&gt;&lt;volume&gt;21&lt;/volume&gt;&lt;number&gt;4&lt;/number&gt;&lt;dates&gt;&lt;year&gt;1998&lt;/year&gt;&lt;pub-dates&gt;&lt;date&gt;1998/12/01&lt;/date&gt;&lt;/pub-dates&gt;&lt;/dates&gt;&lt;isbn&gt;0160-8347&lt;/isbn&gt;&lt;urls&gt;&lt;related-urls&gt;&lt;url&gt;https://doi.org/10.2307/1353276&lt;/url&gt;&lt;/related-urls&gt;&lt;/urls&gt;&lt;electronic-resource-num&gt;10.2307/1353276&lt;/electronic-resource-num&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(Jackson et al., 1998)</w:t>
            </w:r>
            <w:r w:rsidRPr="00BA2B73">
              <w:rPr>
                <w:rFonts w:ascii="Times New Roman" w:eastAsia="Times New Roman" w:hAnsi="Times New Roman" w:cs="Times New Roman"/>
                <w:sz w:val="16"/>
                <w:szCs w:val="16"/>
              </w:rPr>
              <w:fldChar w:fldCharType="end"/>
            </w:r>
          </w:p>
        </w:tc>
      </w:tr>
      <w:tr w:rsidR="00D67BE3" w:rsidRPr="00BA2B73" w14:paraId="548BF630"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2FF86894"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hideMark/>
          </w:tcPr>
          <w:p w14:paraId="67D0C5C9" w14:textId="77777777" w:rsidR="00AF67A8" w:rsidRPr="00BA2B73" w:rsidRDefault="00AF67A8"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1989</w:t>
            </w:r>
          </w:p>
        </w:tc>
        <w:tc>
          <w:tcPr>
            <w:tcW w:w="1214" w:type="dxa"/>
            <w:noWrap/>
            <w:hideMark/>
          </w:tcPr>
          <w:p w14:paraId="4F40AFEC"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7FA9CCE5"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30265711"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113 ng/g</w:t>
            </w:r>
          </w:p>
        </w:tc>
        <w:tc>
          <w:tcPr>
            <w:tcW w:w="1260" w:type="dxa"/>
            <w:noWrap/>
            <w:hideMark/>
          </w:tcPr>
          <w:p w14:paraId="49E6F3FA"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84" w:type="dxa"/>
            <w:noWrap/>
            <w:hideMark/>
          </w:tcPr>
          <w:p w14:paraId="3C2A9EA1"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4A14540A"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08E8DD67"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68825CC2"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6C2D5BFC"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232EC6C3" w14:textId="65215D76"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&lt;EndNote&gt;&lt;Cite&gt;&lt;Author&gt;Jackson&lt;/Author&gt;&lt;Year&gt;1998&lt;/Year&gt;&lt;RecNum&gt;2&lt;/RecNum&gt;&lt;DisplayText&gt;(Jackson et al., 1998)&lt;/DisplayText&gt;&lt;record&gt;&lt;rec-number&gt;2&lt;/rec-number&gt;&lt;foreign-keys&gt;&lt;key app="EN" db-id="tdfdsa2t8tvaf1etxa5vf5d659w0w20wrxvd" timestamp="1744988888"&gt;2&lt;/key&gt;&lt;/foreign-keys&gt;&lt;ref-type name="Journal Article"&gt;17&lt;/ref-type&gt;&lt;contributors&gt;&lt;authors&gt;&lt;author&gt;Jackson, Thomas J.&lt;/author&gt;&lt;author&gt;Wade, Terry L.&lt;/author&gt;&lt;author&gt;Sericano, José L.&lt;/author&gt;&lt;author&gt;Brooks, James M.&lt;/author&gt;&lt;author&gt;Wong, Jennifer M.&lt;/author&gt;&lt;author&gt;Garcia-Romero, Bernardo&lt;/author&gt;&lt;author&gt;McDonald, Thomas J.&lt;/author&gt;&lt;/authors&gt;&lt;/contributors&gt;&lt;titles&gt;&lt;title&gt;Galveston Bay: Temporal changes in the concentrations of trace organic contaminants in national status and trends oysters (1986–1994)&lt;/title&gt;&lt;secondary-title&gt;Estuaries&lt;/secondary-title&gt;&lt;/titles&gt;&lt;periodical&gt;&lt;full-title&gt;Estuaries&lt;/full-title&gt;&lt;/periodical&gt;&lt;pages&gt;718-730&lt;/pages&gt;&lt;volume&gt;21&lt;/volume&gt;&lt;number&gt;4&lt;/number&gt;&lt;dates&gt;&lt;year&gt;1998&lt;/year&gt;&lt;pub-dates&gt;&lt;date&gt;1998/12/01&lt;/date&gt;&lt;/pub-dates&gt;&lt;/dates&gt;&lt;isbn&gt;0160-8347&lt;/isbn&gt;&lt;urls&gt;&lt;related-urls&gt;&lt;url&gt;https://doi.org/10.2307/1353276&lt;/url&gt;&lt;/related-urls&gt;&lt;/urls&gt;&lt;electronic-resource-num&gt;10.2307/1353276&lt;/electronic-resource-num&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(Jackson et al., 1998)</w:t>
            </w:r>
            <w:r w:rsidRPr="00BA2B73">
              <w:rPr>
                <w:rFonts w:ascii="Times New Roman" w:eastAsia="Times New Roman" w:hAnsi="Times New Roman" w:cs="Times New Roman"/>
                <w:sz w:val="16"/>
                <w:szCs w:val="16"/>
              </w:rPr>
              <w:fldChar w:fldCharType="end"/>
            </w:r>
          </w:p>
        </w:tc>
      </w:tr>
      <w:tr w:rsidR="00D67BE3" w:rsidRPr="00BA2B73" w14:paraId="511F26B2"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187076FE"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hideMark/>
          </w:tcPr>
          <w:p w14:paraId="2D91A2CD" w14:textId="77777777" w:rsidR="00AF67A8" w:rsidRPr="00BA2B73" w:rsidRDefault="00AF67A8"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1989</w:t>
            </w:r>
          </w:p>
        </w:tc>
        <w:tc>
          <w:tcPr>
            <w:tcW w:w="1214" w:type="dxa"/>
            <w:noWrap/>
            <w:hideMark/>
          </w:tcPr>
          <w:p w14:paraId="471F529C"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17B11719"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7FCFC72F"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6119639D"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260 ng/g WW (Tidewater silverside)</w:t>
            </w:r>
          </w:p>
        </w:tc>
        <w:tc>
          <w:tcPr>
            <w:tcW w:w="1184" w:type="dxa"/>
            <w:noWrap/>
            <w:hideMark/>
          </w:tcPr>
          <w:p w14:paraId="260F5C86"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0.56 g</w:t>
            </w:r>
          </w:p>
        </w:tc>
        <w:tc>
          <w:tcPr>
            <w:tcW w:w="1245" w:type="dxa"/>
            <w:noWrap/>
            <w:hideMark/>
          </w:tcPr>
          <w:p w14:paraId="365D3608"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30EE90F9"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4B3C5F8C"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662A5573"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011D0395" w14:textId="21713180"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&lt;EndNote&gt;&lt;Cite&gt;&lt;Author&gt;King&lt;/Author&gt;&lt;Year&gt;1989&lt;/Year&gt;&lt;RecNum&gt;24&lt;/RecNum&gt;&lt;DisplayText&gt;(King, 1989)&lt;/DisplayText&gt;&lt;record&gt;&lt;rec-number&gt;24&lt;/rec-number&gt;&lt;foreign-keys&gt;&lt;key app="EN" db-id="tdfdsa2t8tvaf1etxa5vf5d659w0w20wrxvd" timestamp="1745010956"&gt;24&lt;/key&gt;&lt;/foreign-keys&gt;&lt;ref-type name="Journal Article"&gt;17&lt;/ref-type&gt;&lt;contributors&gt;&lt;authors&gt;&lt;author&gt;King, Kirke A&lt;/author&gt;&lt;/authors&gt;&lt;/contributors&gt;&lt;titles&gt;&lt;title&gt;Food habits and organochlorine contaminants in the diet of Black Skimmers, Galveston Bay, Texas, USA&lt;/title&gt;&lt;secondary-title&gt;Colonial Waterbirds&lt;/secondary-title&gt;&lt;/titles&gt;&lt;periodical&gt;&lt;full-title&gt;Colonial Waterbirds&lt;/full-title&gt;&lt;/periodical&gt;&lt;pages&gt;109-112&lt;/pages&gt;&lt;dates&gt;&lt;year&gt;1989&lt;/year&gt;&lt;/dates&gt;&lt;isbn&gt;0738-6028&lt;/isbn&gt;&lt;urls&gt;&lt;/urls&gt;&lt;/record&gt;&lt;/Cite&gt;&lt;/EndNote&gt;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(King, 1989)</w:t>
            </w:r>
            <w:r w:rsidRPr="00BA2B73">
              <w:rPr>
                <w:rFonts w:ascii="Times New Roman" w:eastAsia="Times New Roman" w:hAnsi="Times New Roman" w:cs="Times New Roman"/>
                <w:sz w:val="16"/>
                <w:szCs w:val="16"/>
              </w:rPr>
              <w:fldChar w:fldCharType="end"/>
            </w:r>
          </w:p>
        </w:tc>
      </w:tr>
      <w:tr w:rsidR="00D67BE3" w:rsidRPr="00BA2B73" w14:paraId="7DD9EE9E"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331C6404"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hideMark/>
          </w:tcPr>
          <w:p w14:paraId="6335BB3A" w14:textId="77777777" w:rsidR="00AF67A8" w:rsidRPr="00BA2B73" w:rsidRDefault="00AF67A8"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1989</w:t>
            </w:r>
          </w:p>
        </w:tc>
        <w:tc>
          <w:tcPr>
            <w:tcW w:w="1214" w:type="dxa"/>
            <w:noWrap/>
            <w:hideMark/>
          </w:tcPr>
          <w:p w14:paraId="1F5C8EBE"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3CDCCD5D"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7DBF476B"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2E23BD85"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540 ng/g WW (Sheepshead minnow)</w:t>
            </w:r>
          </w:p>
        </w:tc>
        <w:tc>
          <w:tcPr>
            <w:tcW w:w="1184" w:type="dxa"/>
            <w:noWrap/>
            <w:hideMark/>
          </w:tcPr>
          <w:p w14:paraId="2C2A75A7"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1.02 g</w:t>
            </w:r>
          </w:p>
        </w:tc>
        <w:tc>
          <w:tcPr>
            <w:tcW w:w="1245" w:type="dxa"/>
            <w:noWrap/>
            <w:hideMark/>
          </w:tcPr>
          <w:p w14:paraId="73F05571"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660ABEB8"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45437D9F"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4937225D"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632E2F50" w14:textId="3865DB83"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&lt;EndNote&gt;&lt;Cite&gt;&lt;Author&gt;King&lt;/Author&gt;&lt;Year&gt;1989&lt;/Year&gt;&lt;RecNum&gt;24&lt;/RecNum&gt;&lt;DisplayText&gt;(King, 1989)&lt;/DisplayText&gt;&lt;record&gt;&lt;rec-number&gt;24&lt;/rec-number&gt;&lt;foreign-keys&gt;&lt;key app="EN" db-id="tdfdsa2t8tvaf1etxa5vf5d659w0w20wrxvd" timestamp="1745010956"&gt;24&lt;/key&gt;&lt;/foreign-keys&gt;&lt;ref-type name="Journal Article"&gt;17&lt;/ref-type&gt;&lt;contributors&gt;&lt;authors&gt;&lt;author&gt;King, Kirke A&lt;/author&gt;&lt;/authors&gt;&lt;/contributors&gt;&lt;titles&gt;&lt;title&gt;Food habits and organochlorine contaminants in the diet of Black Skimmers, Galveston Bay, Texas, USA&lt;/title&gt;&lt;secondary-title&gt;Colonial Waterbirds&lt;/secondary-title&gt;&lt;/titles&gt;&lt;periodical&gt;&lt;full-title&gt;Colonial Waterbirds&lt;/full-title&gt;&lt;/periodical&gt;&lt;pages&gt;109-112&lt;/pages&gt;&lt;dates&gt;&lt;year&gt;1989&lt;/year&gt;&lt;/dates&gt;&lt;isbn&gt;0738-6028&lt;/isbn&gt;&lt;urls&gt;&lt;/urls&gt;&lt;/record&gt;&lt;/Cite&gt;&lt;/EndNote&gt;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(King, 1989)</w:t>
            </w:r>
            <w:r w:rsidRPr="00BA2B73">
              <w:rPr>
                <w:rFonts w:ascii="Times New Roman" w:eastAsia="Times New Roman" w:hAnsi="Times New Roman" w:cs="Times New Roman"/>
                <w:sz w:val="16"/>
                <w:szCs w:val="16"/>
              </w:rPr>
              <w:fldChar w:fldCharType="end"/>
            </w:r>
          </w:p>
        </w:tc>
      </w:tr>
      <w:tr w:rsidR="00D67BE3" w:rsidRPr="00BA2B73" w14:paraId="09DEC303"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2CA42C72"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hideMark/>
          </w:tcPr>
          <w:p w14:paraId="3149CD6F" w14:textId="77777777" w:rsidR="00AF67A8" w:rsidRPr="00BA2B73" w:rsidRDefault="00AF67A8"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1989</w:t>
            </w:r>
          </w:p>
        </w:tc>
        <w:tc>
          <w:tcPr>
            <w:tcW w:w="1214" w:type="dxa"/>
            <w:noWrap/>
            <w:hideMark/>
          </w:tcPr>
          <w:p w14:paraId="775AE1C1"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74939F6C"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5E57EB3E"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6DE890D9"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70 ng/g WW (Striped mullet)</w:t>
            </w:r>
          </w:p>
        </w:tc>
        <w:tc>
          <w:tcPr>
            <w:tcW w:w="1184" w:type="dxa"/>
            <w:noWrap/>
            <w:hideMark/>
          </w:tcPr>
          <w:p w14:paraId="0E09C12F"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7.37 g</w:t>
            </w:r>
          </w:p>
        </w:tc>
        <w:tc>
          <w:tcPr>
            <w:tcW w:w="1245" w:type="dxa"/>
            <w:noWrap/>
            <w:hideMark/>
          </w:tcPr>
          <w:p w14:paraId="2744CE5D"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15AD98A9"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3FC63AD3"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32CB89AB"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456D36DE" w14:textId="4E3ECEFA"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&lt;EndNote&gt;&lt;Cite&gt;&lt;Author&gt;King&lt;/Author&gt;&lt;Year&gt;1989&lt;/Year&gt;&lt;RecNum&gt;24&lt;/RecNum&gt;&lt;DisplayText&gt;(King, 1989)&lt;/DisplayText&gt;&lt;record&gt;&lt;rec-number&gt;24&lt;/rec-number&gt;&lt;foreign-keys&gt;&lt;key app="EN" db-id="tdfdsa2t8tvaf1etxa5vf5d659w0w20wrxvd" timestamp="1745010956"&gt;24&lt;/key&gt;&lt;/foreign-keys&gt;&lt;ref-type name="Journal Article"&gt;17&lt;/ref-type&gt;&lt;contributors&gt;&lt;authors&gt;&lt;author&gt;King, Kirke A&lt;/author&gt;&lt;/authors&gt;&lt;/contributors&gt;&lt;titles&gt;&lt;title&gt;Food habits and organochlorine contaminants in the diet of Black Skimmers, Galveston Bay, Texas, USA&lt;/title&gt;&lt;secondary-title&gt;Colonial Waterbirds&lt;/secondary-title&gt;&lt;/titles&gt;&lt;periodical&gt;&lt;full-title&gt;Colonial Waterbirds&lt;/full-title&gt;&lt;/periodical&gt;&lt;pages&gt;109-112&lt;/pages&gt;&lt;dates&gt;&lt;year&gt;1989&lt;/year&gt;&lt;/dates&gt;&lt;isbn&gt;0738-6028&lt;/isbn&gt;&lt;urls&gt;&lt;/urls&gt;&lt;/record&gt;&lt;/Cite&gt;&lt;/EndNote&gt;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(King, 1989)</w:t>
            </w:r>
            <w:r w:rsidRPr="00BA2B73">
              <w:rPr>
                <w:rFonts w:ascii="Times New Roman" w:eastAsia="Times New Roman" w:hAnsi="Times New Roman" w:cs="Times New Roman"/>
                <w:sz w:val="16"/>
                <w:szCs w:val="16"/>
              </w:rPr>
              <w:fldChar w:fldCharType="end"/>
            </w:r>
          </w:p>
        </w:tc>
      </w:tr>
      <w:tr w:rsidR="00D67BE3" w:rsidRPr="00BA2B73" w14:paraId="2953FB5E"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41EBEDD5"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lastRenderedPageBreak/>
              <w:t>Galveston Bay</w:t>
            </w:r>
          </w:p>
        </w:tc>
        <w:tc>
          <w:tcPr>
            <w:tcW w:w="536" w:type="dxa"/>
            <w:noWrap/>
            <w:hideMark/>
          </w:tcPr>
          <w:p w14:paraId="130FD082" w14:textId="77777777" w:rsidR="00AF67A8" w:rsidRPr="00BA2B73" w:rsidRDefault="00AF67A8"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1989</w:t>
            </w:r>
          </w:p>
        </w:tc>
        <w:tc>
          <w:tcPr>
            <w:tcW w:w="1214" w:type="dxa"/>
            <w:noWrap/>
            <w:hideMark/>
          </w:tcPr>
          <w:p w14:paraId="60BED3AE"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13CBACDB"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07B2FD97"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78B74DE3"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450 ng/g WW (Gulf killifish)</w:t>
            </w:r>
          </w:p>
        </w:tc>
        <w:tc>
          <w:tcPr>
            <w:tcW w:w="1184" w:type="dxa"/>
            <w:noWrap/>
            <w:hideMark/>
          </w:tcPr>
          <w:p w14:paraId="2B33FAF9"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1.31 g</w:t>
            </w:r>
          </w:p>
        </w:tc>
        <w:tc>
          <w:tcPr>
            <w:tcW w:w="1245" w:type="dxa"/>
            <w:noWrap/>
            <w:hideMark/>
          </w:tcPr>
          <w:p w14:paraId="042FDF87"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3B9EF2F1"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5BDAEA88"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78643B38"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3840CF0D" w14:textId="73B0729C"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&lt;EndNote&gt;&lt;Cite&gt;&lt;Author&gt;King&lt;/Author&gt;&lt;Year&gt;1989&lt;/Year&gt;&lt;RecNum&gt;24&lt;/RecNum&gt;&lt;DisplayText&gt;(King, 1989)&lt;/DisplayText&gt;&lt;record&gt;&lt;rec-number&gt;24&lt;/rec-number&gt;&lt;foreign-keys&gt;&lt;key app="EN" db-id="tdfdsa2t8tvaf1etxa5vf5d659w0w20wrxvd" timestamp="1745010956"&gt;24&lt;/key&gt;&lt;/foreign-keys&gt;&lt;ref-type name="Journal Article"&gt;17&lt;/ref-type&gt;&lt;contributors&gt;&lt;authors&gt;&lt;author&gt;King, Kirke A&lt;/author&gt;&lt;/authors&gt;&lt;/contributors&gt;&lt;titles&gt;&lt;title&gt;Food habits and organochlorine contaminants in the diet of Black Skimmers, Galveston Bay, Texas, USA&lt;/title&gt;&lt;secondary-title&gt;Colonial Waterbirds&lt;/secondary-title&gt;&lt;/titles&gt;&lt;periodical&gt;&lt;full-title&gt;Colonial Waterbirds&lt;/full-title&gt;&lt;/periodical&gt;&lt;pages&gt;109-112&lt;/pages&gt;&lt;dates&gt;&lt;year&gt;1989&lt;/year&gt;&lt;/dates&gt;&lt;isbn&gt;0738-6028&lt;/isbn&gt;&lt;urls&gt;&lt;/urls&gt;&lt;/record&gt;&lt;/Cite&gt;&lt;/EndNote&gt;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(King, 1989)</w:t>
            </w:r>
            <w:r w:rsidRPr="00BA2B73">
              <w:rPr>
                <w:rFonts w:ascii="Times New Roman" w:eastAsia="Times New Roman" w:hAnsi="Times New Roman" w:cs="Times New Roman"/>
                <w:sz w:val="16"/>
                <w:szCs w:val="16"/>
              </w:rPr>
              <w:fldChar w:fldCharType="end"/>
            </w:r>
          </w:p>
        </w:tc>
      </w:tr>
      <w:tr w:rsidR="00D67BE3" w:rsidRPr="00BA2B73" w14:paraId="22FE2733"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15DF103B"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hideMark/>
          </w:tcPr>
          <w:p w14:paraId="297E5B10" w14:textId="77777777" w:rsidR="00AF67A8" w:rsidRPr="00BA2B73" w:rsidRDefault="00AF67A8"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1989</w:t>
            </w:r>
          </w:p>
        </w:tc>
        <w:tc>
          <w:tcPr>
            <w:tcW w:w="1214" w:type="dxa"/>
            <w:noWrap/>
            <w:hideMark/>
          </w:tcPr>
          <w:p w14:paraId="6F782E0E"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708BC698"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3D4EAAA2"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0DF4D49C" w14:textId="643E69F0"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220 ng/g WW (Gulf m</w:t>
            </w:r>
            <w:r w:rsidR="00A30E71" w:rsidRPr="00BA2B73">
              <w:rPr>
                <w:rFonts w:ascii="Times New Roman" w:eastAsia="Times New Roman" w:hAnsi="Times New Roman" w:cs="Times New Roman"/>
                <w:sz w:val="16"/>
                <w:szCs w:val="16"/>
              </w:rPr>
              <w:t>e</w:t>
            </w:r>
            <w:r w:rsidRPr="00BA2B73">
              <w:rPr>
                <w:rFonts w:ascii="Times New Roman" w:eastAsia="Times New Roman" w:hAnsi="Times New Roman" w:cs="Times New Roman"/>
                <w:sz w:val="16"/>
                <w:szCs w:val="16"/>
              </w:rPr>
              <w:t>nhaden)</w:t>
            </w:r>
          </w:p>
        </w:tc>
        <w:tc>
          <w:tcPr>
            <w:tcW w:w="1184" w:type="dxa"/>
            <w:noWrap/>
            <w:hideMark/>
          </w:tcPr>
          <w:p w14:paraId="048D0A4A"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5.96 g</w:t>
            </w:r>
          </w:p>
        </w:tc>
        <w:tc>
          <w:tcPr>
            <w:tcW w:w="1245" w:type="dxa"/>
            <w:noWrap/>
            <w:hideMark/>
          </w:tcPr>
          <w:p w14:paraId="31D07367"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24E80AF0"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74F86ED4"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79C0AC74"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6FA4DEA4" w14:textId="2BE8E71B"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&lt;EndNote&gt;&lt;Cite&gt;&lt;Author&gt;King&lt;/Author&gt;&lt;Year&gt;1989&lt;/Year&gt;&lt;RecNum&gt;24&lt;/RecNum&gt;&lt;DisplayText&gt;(King, 1989)&lt;/DisplayText&gt;&lt;record&gt;&lt;rec-number&gt;24&lt;/rec-number&gt;&lt;foreign-keys&gt;&lt;key app="EN" db-id="tdfdsa2t8tvaf1etxa5vf5d659w0w20wrxvd" timestamp="1745010956"&gt;24&lt;/key&gt;&lt;/foreign-keys&gt;&lt;ref-type name="Journal Article"&gt;17&lt;/ref-type&gt;&lt;contributors&gt;&lt;authors&gt;&lt;author&gt;King, Kirke A&lt;/author&gt;&lt;/authors&gt;&lt;/contributors&gt;&lt;titles&gt;&lt;title&gt;Food habits and organochlorine contaminants in the diet of Black Skimmers, Galveston Bay, Texas, USA&lt;/title&gt;&lt;secondary-title&gt;Colonial Waterbirds&lt;/secondary-title&gt;&lt;/titles&gt;&lt;periodical&gt;&lt;full-title&gt;Colonial Waterbirds&lt;/full-title&gt;&lt;/periodical&gt;&lt;pages&gt;109-112&lt;/pages&gt;&lt;dates&gt;&lt;year&gt;1989&lt;/year&gt;&lt;/dates&gt;&lt;isbn&gt;0738-6028&lt;/isbn&gt;&lt;urls&gt;&lt;/urls&gt;&lt;/record&gt;&lt;/Cite&gt;&lt;/EndNote&gt;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(King, 1989)</w:t>
            </w:r>
            <w:r w:rsidRPr="00BA2B73">
              <w:rPr>
                <w:rFonts w:ascii="Times New Roman" w:eastAsia="Times New Roman" w:hAnsi="Times New Roman" w:cs="Times New Roman"/>
                <w:sz w:val="16"/>
                <w:szCs w:val="16"/>
              </w:rPr>
              <w:fldChar w:fldCharType="end"/>
            </w:r>
          </w:p>
        </w:tc>
      </w:tr>
      <w:tr w:rsidR="009A03B7" w:rsidRPr="00BA2B73" w14:paraId="755B32B0"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tcPr>
          <w:p w14:paraId="1630973E" w14:textId="52E67EC9"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tcPr>
          <w:p w14:paraId="6126E7AF" w14:textId="761606AC" w:rsidR="00AF67A8" w:rsidRPr="00BA2B73" w:rsidRDefault="00AF67A8"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1990</w:t>
            </w:r>
          </w:p>
        </w:tc>
        <w:tc>
          <w:tcPr>
            <w:tcW w:w="1214" w:type="dxa"/>
            <w:noWrap/>
          </w:tcPr>
          <w:p w14:paraId="2C930D53"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736" w:type="dxa"/>
            <w:noWrap/>
          </w:tcPr>
          <w:p w14:paraId="20730072"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856" w:type="dxa"/>
            <w:noWrap/>
          </w:tcPr>
          <w:p w14:paraId="76E4E057" w14:textId="630C4715"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6.8 ng/g</w:t>
            </w:r>
          </w:p>
        </w:tc>
        <w:tc>
          <w:tcPr>
            <w:tcW w:w="1260" w:type="dxa"/>
            <w:noWrap/>
          </w:tcPr>
          <w:p w14:paraId="457F5C05"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84" w:type="dxa"/>
            <w:noWrap/>
          </w:tcPr>
          <w:p w14:paraId="41FA13BE"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45" w:type="dxa"/>
            <w:noWrap/>
          </w:tcPr>
          <w:p w14:paraId="31D43764"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tcPr>
          <w:p w14:paraId="355DC93A"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44" w:type="dxa"/>
            <w:noWrap/>
          </w:tcPr>
          <w:p w14:paraId="69FD7E00"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961" w:type="dxa"/>
            <w:noWrap/>
          </w:tcPr>
          <w:p w14:paraId="3CD7AE3A"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3943B3F3" w14:textId="1CAF90FF"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00477B27" w:rsidRPr="00BA2B73">
              <w:rPr>
                <w:rFonts w:ascii="Times New Roman" w:eastAsia="Times New Roman" w:hAnsi="Times New Roman" w:cs="Times New Roman"/>
                <w:sz w:val="16"/>
                <w:szCs w:val="16"/>
              </w:rPr>
              <w:instrText xml:space="preserve"> ADDIN EN.CITE &lt;EndNote&gt;&lt;Cite&gt;&lt;Author&gt;Santschi&lt;/Author&gt;&lt;Year&gt;2001&lt;/Year&gt;&lt;RecNum&gt;81&lt;/RecNum&gt;&lt;DisplayText&gt;(Santschi et al., 2001)&lt;/DisplayText&gt;&lt;record&gt;&lt;rec-number&gt;81&lt;/rec-number&gt;&lt;foreign-keys&gt;&lt;key app="EN" db-id="tdfdsa2t8tvaf1etxa5vf5d659w0w20wrxvd" timestamp="1750803012"&gt;81&lt;/key&gt;&lt;/foreign-keys&gt;&lt;ref-type name="Journal Article"&gt;17&lt;/ref-type&gt;&lt;contributors&gt;&lt;authors&gt;&lt;author&gt;Santschi, Peter H&lt;/author&gt;&lt;author&gt;Presley, Bob J&lt;/author&gt;&lt;author&gt;Wade, Terry L&lt;/author&gt;&lt;author&gt;Garcia-Romero, B&lt;/author&gt;&lt;author&gt;Baskaran, Mark&lt;/author&gt;&lt;/authors&gt;&lt;/contributors&gt;&lt;titles&gt;&lt;title&gt;Historical contamination of PAHs, PCBs, DDTs, and heavy metals in Mississippi river Delta, Galveston bay and Tampa bay sediment cores&lt;/title&gt;&lt;secondary-title&gt;Marine Environmental Research&lt;/secondary-title&gt;&lt;/titles&gt;&lt;periodical&gt;&lt;full-title&gt;Marine Environmental Research&lt;/full-title&gt;&lt;/periodical&gt;&lt;pages&gt;51-79&lt;/pages&gt;&lt;volume&gt;52&lt;/volume&gt;&lt;number&gt;1&lt;/number&gt;&lt;dates&gt;&lt;year&gt;2001&lt;/year&gt;&lt;/dates&gt;&lt;isbn&gt;0141-1136&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(Santschi et al., 2001)</w:t>
            </w:r>
            <w:r w:rsidRPr="00BA2B73">
              <w:rPr>
                <w:rFonts w:ascii="Times New Roman" w:eastAsia="Times New Roman" w:hAnsi="Times New Roman" w:cs="Times New Roman"/>
                <w:sz w:val="16"/>
                <w:szCs w:val="16"/>
              </w:rPr>
              <w:fldChar w:fldCharType="end"/>
            </w:r>
          </w:p>
        </w:tc>
      </w:tr>
      <w:tr w:rsidR="00D67BE3" w:rsidRPr="00BA2B73" w14:paraId="003E5431"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0B329F7B"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hideMark/>
          </w:tcPr>
          <w:p w14:paraId="301CDDE5" w14:textId="77777777" w:rsidR="00AF67A8" w:rsidRPr="00BA2B73" w:rsidRDefault="00AF67A8"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1990</w:t>
            </w:r>
          </w:p>
        </w:tc>
        <w:tc>
          <w:tcPr>
            <w:tcW w:w="1214" w:type="dxa"/>
            <w:noWrap/>
            <w:hideMark/>
          </w:tcPr>
          <w:p w14:paraId="5E79541C"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6F9C9FAB"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66A659BB"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99 ng/g</w:t>
            </w:r>
          </w:p>
        </w:tc>
        <w:tc>
          <w:tcPr>
            <w:tcW w:w="1260" w:type="dxa"/>
            <w:noWrap/>
            <w:hideMark/>
          </w:tcPr>
          <w:p w14:paraId="16CD4975"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84" w:type="dxa"/>
            <w:noWrap/>
            <w:hideMark/>
          </w:tcPr>
          <w:p w14:paraId="5C87BDE8"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5E8D5428"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6EE26B6E"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7F40402F"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5EEB5A8F"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05FE1A29" w14:textId="31FF4172"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&lt;EndNote&gt;&lt;Cite&gt;&lt;Author&gt;Jackson&lt;/Author&gt;&lt;Year&gt;1998&lt;/Year&gt;&lt;RecNum&gt;2&lt;/RecNum&gt;&lt;DisplayText&gt;(Jackson et al., 1998)&lt;/DisplayText&gt;&lt;record&gt;&lt;rec-number&gt;2&lt;/rec-number&gt;&lt;foreign-keys&gt;&lt;key app="EN" db-id="tdfdsa2t8tvaf1etxa5vf5d659w0w20wrxvd" timestamp="1744988888"&gt;2&lt;/key&gt;&lt;/foreign-keys&gt;&lt;ref-type name="Journal Article"&gt;17&lt;/ref-type&gt;&lt;contributors&gt;&lt;authors&gt;&lt;author&gt;Jackson, Thomas J.&lt;/author&gt;&lt;author&gt;Wade, Terry L.&lt;/author&gt;&lt;author&gt;Sericano, José L.&lt;/author&gt;&lt;author&gt;Brooks, James M.&lt;/author&gt;&lt;author&gt;Wong, Jennifer M.&lt;/author&gt;&lt;author&gt;Garcia-Romero, Bernardo&lt;/author&gt;&lt;author&gt;McDonald, Thomas J.&lt;/author&gt;&lt;/authors&gt;&lt;/contributors&gt;&lt;titles&gt;&lt;title&gt;Galveston Bay: Temporal changes in the concentrations of trace organic contaminants in national status and trends oysters (1986–1994)&lt;/title&gt;&lt;secondary-title&gt;Estuaries&lt;/secondary-title&gt;&lt;/titles&gt;&lt;periodical&gt;&lt;full-title&gt;Estuaries&lt;/full-title&gt;&lt;/periodical&gt;&lt;pages&gt;718-730&lt;/pages&gt;&lt;volume&gt;21&lt;/volume&gt;&lt;number&gt;4&lt;/number&gt;&lt;dates&gt;&lt;year&gt;1998&lt;/year&gt;&lt;pub-dates&gt;&lt;date&gt;1998/12/01&lt;/date&gt;&lt;/pub-dates&gt;&lt;/dates&gt;&lt;isbn&gt;0160-8347&lt;/isbn&gt;&lt;urls&gt;&lt;related-urls&gt;&lt;url&gt;https://doi.org/10.2307/1353276&lt;/url&gt;&lt;/related-urls&gt;&lt;/urls&gt;&lt;electronic-resource-num&gt;10.2307/1353276&lt;/electronic-resource-num&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(Jackson et al., 1998)</w:t>
            </w:r>
            <w:r w:rsidRPr="00BA2B73">
              <w:rPr>
                <w:rFonts w:ascii="Times New Roman" w:eastAsia="Times New Roman" w:hAnsi="Times New Roman" w:cs="Times New Roman"/>
                <w:sz w:val="16"/>
                <w:szCs w:val="16"/>
              </w:rPr>
              <w:fldChar w:fldCharType="end"/>
            </w:r>
          </w:p>
        </w:tc>
      </w:tr>
      <w:tr w:rsidR="00724854" w:rsidRPr="00BA2B73" w14:paraId="76905EEC"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72307F3D"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hideMark/>
          </w:tcPr>
          <w:p w14:paraId="498E4424" w14:textId="77777777" w:rsidR="00AF67A8" w:rsidRPr="00BA2B73" w:rsidRDefault="00AF67A8"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1991</w:t>
            </w:r>
          </w:p>
        </w:tc>
        <w:tc>
          <w:tcPr>
            <w:tcW w:w="1214" w:type="dxa"/>
            <w:noWrap/>
            <w:hideMark/>
          </w:tcPr>
          <w:p w14:paraId="71D90067"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2CF15BC4"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425A3ADB"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45 ng/g</w:t>
            </w:r>
          </w:p>
        </w:tc>
        <w:tc>
          <w:tcPr>
            <w:tcW w:w="1260" w:type="dxa"/>
            <w:noWrap/>
            <w:hideMark/>
          </w:tcPr>
          <w:p w14:paraId="1A90B66F"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84" w:type="dxa"/>
            <w:noWrap/>
            <w:hideMark/>
          </w:tcPr>
          <w:p w14:paraId="3CB36FC1"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4AD31821"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1F517BBD"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1404BBA8"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149FE623"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554C98D7" w14:textId="277C8D26"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&lt;EndNote&gt;&lt;Cite&gt;&lt;Author&gt;Jackson&lt;/Author&gt;&lt;Year&gt;1998&lt;/Year&gt;&lt;RecNum&gt;2&lt;/RecNum&gt;&lt;DisplayText&gt;(Jackson et al., 1998)&lt;/DisplayText&gt;&lt;record&gt;&lt;rec-number&gt;2&lt;/rec-number&gt;&lt;foreign-keys&gt;&lt;key app="EN" db-id="tdfdsa2t8tvaf1etxa5vf5d659w0w20wrxvd" timestamp="1744988888"&gt;2&lt;/key&gt;&lt;/foreign-keys&gt;&lt;ref-type name="Journal Article"&gt;17&lt;/ref-type&gt;&lt;contributors&gt;&lt;authors&gt;&lt;author&gt;Jackson, Thomas J.&lt;/author&gt;&lt;author&gt;Wade, Terry L.&lt;/author&gt;&lt;author&gt;Sericano, José L.&lt;/author&gt;&lt;author&gt;Brooks, James M.&lt;/author&gt;&lt;author&gt;Wong, Jennifer M.&lt;/author&gt;&lt;author&gt;Garcia-Romero, Bernardo&lt;/author&gt;&lt;author&gt;McDonald, Thomas J.&lt;/author&gt;&lt;/authors&gt;&lt;/contributors&gt;&lt;titles&gt;&lt;title&gt;Galveston Bay: Temporal changes in the concentrations of trace organic contaminants in national status and trends oysters (1986–1994)&lt;/title&gt;&lt;secondary-title&gt;Estuaries&lt;/secondary-title&gt;&lt;/titles&gt;&lt;periodical&gt;&lt;full-title&gt;Estuaries&lt;/full-title&gt;&lt;/periodical&gt;&lt;pages&gt;718-730&lt;/pages&gt;&lt;volume&gt;21&lt;/volume&gt;&lt;number&gt;4&lt;/number&gt;&lt;dates&gt;&lt;year&gt;1998&lt;/year&gt;&lt;pub-dates&gt;&lt;date&gt;1998/12/01&lt;/date&gt;&lt;/pub-dates&gt;&lt;/dates&gt;&lt;isbn&gt;0160-8347&lt;/isbn&gt;&lt;urls&gt;&lt;related-urls&gt;&lt;url&gt;https://doi.org/10.2307/1353276&lt;/url&gt;&lt;/related-urls&gt;&lt;/urls&gt;&lt;electronic-resource-num&gt;10.2307/1353276&lt;/electronic-resource-num&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(Jackson et al., 1998)</w:t>
            </w:r>
            <w:r w:rsidRPr="00BA2B73">
              <w:rPr>
                <w:rFonts w:ascii="Times New Roman" w:eastAsia="Times New Roman" w:hAnsi="Times New Roman" w:cs="Times New Roman"/>
                <w:sz w:val="16"/>
                <w:szCs w:val="16"/>
              </w:rPr>
              <w:fldChar w:fldCharType="end"/>
            </w:r>
          </w:p>
        </w:tc>
      </w:tr>
      <w:tr w:rsidR="00A837ED" w:rsidRPr="00BA2B73" w14:paraId="3266DE42"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tcPr>
          <w:p w14:paraId="4E7D93FA" w14:textId="21938379" w:rsidR="00A837ED" w:rsidRPr="00BA2B73" w:rsidRDefault="00A837ED"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tcPr>
          <w:p w14:paraId="42A2AA19" w14:textId="35537AA9" w:rsidR="00A837ED" w:rsidRPr="00BA2B73" w:rsidRDefault="00A837ED"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1992</w:t>
            </w:r>
          </w:p>
        </w:tc>
        <w:tc>
          <w:tcPr>
            <w:tcW w:w="1214" w:type="dxa"/>
            <w:noWrap/>
          </w:tcPr>
          <w:p w14:paraId="75645779" w14:textId="77777777" w:rsidR="00A837ED" w:rsidRPr="00BA2B73" w:rsidRDefault="00A837ED"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736" w:type="dxa"/>
            <w:noWrap/>
          </w:tcPr>
          <w:p w14:paraId="257CA75B" w14:textId="77777777" w:rsidR="00A837ED" w:rsidRPr="00BA2B73" w:rsidRDefault="00A837ED"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856" w:type="dxa"/>
            <w:noWrap/>
          </w:tcPr>
          <w:p w14:paraId="3A2D2533" w14:textId="649181A0" w:rsidR="00A837ED" w:rsidRPr="00BA2B73" w:rsidRDefault="000A093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13.5 ng/g</w:t>
            </w:r>
          </w:p>
        </w:tc>
        <w:tc>
          <w:tcPr>
            <w:tcW w:w="1260" w:type="dxa"/>
            <w:noWrap/>
          </w:tcPr>
          <w:p w14:paraId="70F8F8E1" w14:textId="77777777" w:rsidR="00A837ED" w:rsidRPr="00BA2B73" w:rsidRDefault="00A837ED"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84" w:type="dxa"/>
            <w:noWrap/>
          </w:tcPr>
          <w:p w14:paraId="1A70CA66" w14:textId="77777777" w:rsidR="00A837ED" w:rsidRPr="00BA2B73" w:rsidRDefault="00A837ED"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45" w:type="dxa"/>
            <w:noWrap/>
          </w:tcPr>
          <w:p w14:paraId="74116BDD" w14:textId="77777777" w:rsidR="00A837ED" w:rsidRPr="00BA2B73" w:rsidRDefault="00A837ED"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tcPr>
          <w:p w14:paraId="5B64020F" w14:textId="77777777" w:rsidR="00A837ED" w:rsidRPr="00BA2B73" w:rsidRDefault="00A837ED"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44" w:type="dxa"/>
            <w:noWrap/>
          </w:tcPr>
          <w:p w14:paraId="26AFCE32" w14:textId="77777777" w:rsidR="00A837ED" w:rsidRPr="00BA2B73" w:rsidRDefault="00A837ED"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961" w:type="dxa"/>
            <w:noWrap/>
          </w:tcPr>
          <w:p w14:paraId="41861859" w14:textId="77777777" w:rsidR="00A837ED" w:rsidRPr="00BA2B73" w:rsidRDefault="00A837ED"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5060F369" w14:textId="7EDCE923" w:rsidR="00A837ED" w:rsidRPr="00BA2B73" w:rsidRDefault="000A093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&lt;EndNote&gt;&lt;Cite&gt;&lt;Author&gt;Mahler&lt;/Author&gt;&lt;Year&gt;2003&lt;/Year&gt;&lt;RecNum&gt;88&lt;/RecNum&gt;&lt;DisplayText&gt;(Mahler &amp;amp; Van Metre, 2003)&lt;/DisplayText&gt;&lt;record&gt;&lt;rec-number&gt;88&lt;/rec-number&gt;&lt;foreign-keys&gt;&lt;key app="EN" db-id="tdfdsa2t8tvaf1etxa5vf5d659w0w20wrxvd" timestamp="1750808139"&gt;88&lt;/key&gt;&lt;/foreign-keys&gt;&lt;ref-type name="Report"&gt;27&lt;/ref-type&gt;&lt;contributors&gt;&lt;authors&gt;&lt;author&gt;Mahler, Barbara&lt;/author&gt;&lt;author&gt;Van Metre, Peter&lt;/author&gt;&lt;/authors&gt;&lt;/contributors&gt;&lt;titles&gt;&lt;title&gt;A chronicle of organochlorine contamination in Clear Creek, Galveston and Harris Counties, Texas, 1960-2002, as recorded in sediment cores&lt;/title&gt;&lt;/titles&gt;&lt;dates&gt;&lt;year&gt;2003&lt;/year&gt;&lt;/dates&gt;&lt;publisher&gt;US Geological Survey&lt;/publisher&gt;&lt;isbn&gt;2327-6932&lt;/isbn&gt;&lt;urls&gt;&lt;/urls&gt;&lt;/record&gt;&lt;/Cite&gt;&lt;/EndNote&gt;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(Mahler &amp; Van Metre, 2003)</w:t>
            </w:r>
            <w:r w:rsidRPr="00BA2B73">
              <w:rPr>
                <w:rFonts w:ascii="Times New Roman" w:eastAsia="Times New Roman" w:hAnsi="Times New Roman" w:cs="Times New Roman"/>
                <w:sz w:val="16"/>
                <w:szCs w:val="16"/>
              </w:rPr>
              <w:fldChar w:fldCharType="end"/>
            </w:r>
          </w:p>
        </w:tc>
      </w:tr>
      <w:tr w:rsidR="00D67BE3" w:rsidRPr="00BA2B73" w14:paraId="27D909EB"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1B967661"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hideMark/>
          </w:tcPr>
          <w:p w14:paraId="7648176A" w14:textId="77777777" w:rsidR="00AF67A8" w:rsidRPr="00BA2B73" w:rsidRDefault="00AF67A8"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1992</w:t>
            </w:r>
          </w:p>
        </w:tc>
        <w:tc>
          <w:tcPr>
            <w:tcW w:w="1214" w:type="dxa"/>
            <w:noWrap/>
            <w:hideMark/>
          </w:tcPr>
          <w:p w14:paraId="46B735D8"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7D996E84"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0231B000"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58 ng/g</w:t>
            </w:r>
          </w:p>
        </w:tc>
        <w:tc>
          <w:tcPr>
            <w:tcW w:w="1260" w:type="dxa"/>
            <w:noWrap/>
            <w:hideMark/>
          </w:tcPr>
          <w:p w14:paraId="47398ECC"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84" w:type="dxa"/>
            <w:noWrap/>
            <w:hideMark/>
          </w:tcPr>
          <w:p w14:paraId="0627F4B1"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45E2E6D8"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2CBEBD51"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2C71A5E4"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1EF5F106"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5C2C3ACF" w14:textId="08F032E6"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&lt;EndNote&gt;&lt;Cite&gt;&lt;Author&gt;Jackson&lt;/Author&gt;&lt;Year&gt;1998&lt;/Year&gt;&lt;RecNum&gt;2&lt;/RecNum&gt;&lt;DisplayText&gt;(Jackson et al., 1998)&lt;/DisplayText&gt;&lt;record&gt;&lt;rec-number&gt;2&lt;/rec-number&gt;&lt;foreign-keys&gt;&lt;key app="EN" db-id="tdfdsa2t8tvaf1etxa5vf5d659w0w20wrxvd" timestamp="1744988888"&gt;2&lt;/key&gt;&lt;/foreign-keys&gt;&lt;ref-type name="Journal Article"&gt;17&lt;/ref-type&gt;&lt;contributors&gt;&lt;authors&gt;&lt;author&gt;Jackson, Thomas J.&lt;/author&gt;&lt;author&gt;Wade, Terry L.&lt;/author&gt;&lt;author&gt;Sericano, José L.&lt;/author&gt;&lt;author&gt;Brooks, James M.&lt;/author&gt;&lt;author&gt;Wong, Jennifer M.&lt;/author&gt;&lt;author&gt;Garcia-Romero, Bernardo&lt;/author&gt;&lt;author&gt;McDonald, Thomas J.&lt;/author&gt;&lt;/authors&gt;&lt;/contributors&gt;&lt;titles&gt;&lt;title&gt;Galveston Bay: Temporal changes in the concentrations of trace organic contaminants in national status and trends oysters (1986–1994)&lt;/title&gt;&lt;secondary-title&gt;Estuaries&lt;/secondary-title&gt;&lt;/titles&gt;&lt;periodical&gt;&lt;full-title&gt;Estuaries&lt;/full-title&gt;&lt;/periodical&gt;&lt;pages&gt;718-730&lt;/pages&gt;&lt;volume&gt;21&lt;/volume&gt;&lt;number&gt;4&lt;/number&gt;&lt;dates&gt;&lt;year&gt;1998&lt;/year&gt;&lt;pub-dates&gt;&lt;date&gt;1998/12/01&lt;/date&gt;&lt;/pub-dates&gt;&lt;/dates&gt;&lt;isbn&gt;0160-8347&lt;/isbn&gt;&lt;urls&gt;&lt;related-urls&gt;&lt;url&gt;https://doi.org/10.2307/1353276&lt;/url&gt;&lt;/related-urls&gt;&lt;/urls&gt;&lt;electronic-resource-num&gt;10.2307/1353276&lt;/electronic-resource-num&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(Jackson et al., 1998)</w:t>
            </w:r>
            <w:r w:rsidRPr="00BA2B73">
              <w:rPr>
                <w:rFonts w:ascii="Times New Roman" w:eastAsia="Times New Roman" w:hAnsi="Times New Roman" w:cs="Times New Roman"/>
                <w:sz w:val="16"/>
                <w:szCs w:val="16"/>
              </w:rPr>
              <w:fldChar w:fldCharType="end"/>
            </w:r>
          </w:p>
        </w:tc>
      </w:tr>
      <w:tr w:rsidR="009A03B7" w:rsidRPr="00BA2B73" w14:paraId="36A03796"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4C5E335E"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hideMark/>
          </w:tcPr>
          <w:p w14:paraId="54E5836D" w14:textId="77777777" w:rsidR="00AF67A8" w:rsidRPr="00BA2B73" w:rsidRDefault="00AF67A8"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1992</w:t>
            </w:r>
          </w:p>
        </w:tc>
        <w:tc>
          <w:tcPr>
            <w:tcW w:w="1214" w:type="dxa"/>
            <w:noWrap/>
            <w:hideMark/>
          </w:tcPr>
          <w:p w14:paraId="03EFC41E"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20436C5F"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55A13833"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24F5E581"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84" w:type="dxa"/>
            <w:noWrap/>
            <w:hideMark/>
          </w:tcPr>
          <w:p w14:paraId="08724BB3"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23CED098"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50252465"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77-1100 ng/g DW (</w:t>
            </w:r>
            <w:r w:rsidRPr="00BA2B73">
              <w:rPr>
                <w:rFonts w:ascii="Times New Roman" w:eastAsia="Times New Roman" w:hAnsi="Times New Roman" w:cs="Times New Roman"/>
                <w:i/>
                <w:iCs/>
                <w:sz w:val="16"/>
                <w:szCs w:val="16"/>
              </w:rPr>
              <w:t>Crassostrea virginica</w:t>
            </w:r>
            <w:r w:rsidRPr="00BA2B73">
              <w:rPr>
                <w:rFonts w:ascii="Times New Roman" w:eastAsia="Times New Roman" w:hAnsi="Times New Roman" w:cs="Times New Roman"/>
                <w:sz w:val="16"/>
                <w:szCs w:val="16"/>
              </w:rPr>
              <w:t>)</w:t>
            </w:r>
          </w:p>
        </w:tc>
        <w:tc>
          <w:tcPr>
            <w:tcW w:w="944" w:type="dxa"/>
            <w:noWrap/>
            <w:hideMark/>
          </w:tcPr>
          <w:p w14:paraId="3BF213FA"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50F53D21"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6B36F6A0" w14:textId="38E25E6B"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&lt;EndNote&gt;&lt;Cite&gt;&lt;Author&gt;Sericano&lt;/Author&gt;&lt;Year&gt;1992&lt;/Year&gt;&lt;RecNum&gt;26&lt;/RecNum&gt;&lt;DisplayText&gt;(Sericano et al., 1992)&lt;/DisplayText&gt;&lt;record&gt;&lt;rec-number&gt;26&lt;/rec-number&gt;&lt;foreign-keys&gt;&lt;key app="EN" db-id="tdfdsa2t8tvaf1etxa5vf5d659w0w20wrxvd" timestamp="1745011018"&gt;26&lt;/key&gt;&lt;/foreign-keys&gt;&lt;ref-type name="Journal Article"&gt;17&lt;/ref-type&gt;&lt;contributors&gt;&lt;authors&gt;&lt;author&gt;Sericano, JoséL&lt;/author&gt;&lt;author&gt;Wade, Terry L&lt;/author&gt;&lt;author&gt;El-Husseini, Amani M&lt;/author&gt;&lt;author&gt;Brooks, James M&lt;/author&gt;&lt;/authors&gt;&lt;/contributors&gt;&lt;titles&gt;&lt;title&gt;Environmental significance of the uptake and depuration of planar PCB congeners by the American oyster (Crassostrea virginica)&lt;/title&gt;&lt;secondary-title&gt;Marine pollution bulletin&lt;/secondary-title&gt;&lt;/titles&gt;&lt;periodical&gt;&lt;full-title&gt;Marine Pollution Bulletin&lt;/full-title&gt;&lt;/periodical&gt;&lt;pages&gt;537-543&lt;/pages&gt;&lt;volume&gt;24&lt;/volume&gt;&lt;number&gt;11&lt;/number&gt;&lt;dates&gt;&lt;year&gt;1992&lt;/year&gt;&lt;/dates&gt;&lt;isbn&gt;0025-326X&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(Sericano et al., 1992)</w:t>
            </w:r>
            <w:r w:rsidRPr="00BA2B73">
              <w:rPr>
                <w:rFonts w:ascii="Times New Roman" w:eastAsia="Times New Roman" w:hAnsi="Times New Roman" w:cs="Times New Roman"/>
                <w:sz w:val="16"/>
                <w:szCs w:val="16"/>
              </w:rPr>
              <w:fldChar w:fldCharType="end"/>
            </w:r>
          </w:p>
        </w:tc>
      </w:tr>
      <w:tr w:rsidR="00D67BE3" w:rsidRPr="00BA2B73" w14:paraId="4F56E7D6"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3B8138DA"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hideMark/>
          </w:tcPr>
          <w:p w14:paraId="676EE859" w14:textId="77777777" w:rsidR="00AF67A8" w:rsidRPr="00BA2B73" w:rsidRDefault="00AF67A8"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1993</w:t>
            </w:r>
          </w:p>
        </w:tc>
        <w:tc>
          <w:tcPr>
            <w:tcW w:w="1214" w:type="dxa"/>
            <w:noWrap/>
            <w:hideMark/>
          </w:tcPr>
          <w:p w14:paraId="24D4806A"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074F336F"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0474E366"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36 ng/g</w:t>
            </w:r>
          </w:p>
        </w:tc>
        <w:tc>
          <w:tcPr>
            <w:tcW w:w="1260" w:type="dxa"/>
            <w:noWrap/>
            <w:hideMark/>
          </w:tcPr>
          <w:p w14:paraId="13446AC4"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84" w:type="dxa"/>
            <w:noWrap/>
            <w:hideMark/>
          </w:tcPr>
          <w:p w14:paraId="42C0A936"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74284572"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47FD1588"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532FEAA1"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704915BA"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3ED36859" w14:textId="6199E43F"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&lt;EndNote&gt;&lt;Cite&gt;&lt;Author&gt;Jackson&lt;/Author&gt;&lt;Year&gt;1998&lt;/Year&gt;&lt;RecNum&gt;2&lt;/RecNum&gt;&lt;DisplayText&gt;(Jackson et al., 1998)&lt;/DisplayText&gt;&lt;record&gt;&lt;rec-number&gt;2&lt;/rec-number&gt;&lt;foreign-keys&gt;&lt;key app="EN" db-id="tdfdsa2t8tvaf1etxa5vf5d659w0w20wrxvd" timestamp="1744988888"&gt;2&lt;/key&gt;&lt;/foreign-keys&gt;&lt;ref-type name="Journal Article"&gt;17&lt;/ref-type&gt;&lt;contributors&gt;&lt;authors&gt;&lt;author&gt;Jackson, Thomas J.&lt;/author&gt;&lt;author&gt;Wade, Terry L.&lt;/author&gt;&lt;author&gt;Sericano, José L.&lt;/author&gt;&lt;author&gt;Brooks, James M.&lt;/author&gt;&lt;author&gt;Wong, Jennifer M.&lt;/author&gt;&lt;author&gt;Garcia-Romero, Bernardo&lt;/author&gt;&lt;author&gt;McDonald, Thomas J.&lt;/author&gt;&lt;/authors&gt;&lt;/contributors&gt;&lt;titles&gt;&lt;title&gt;Galveston Bay: Temporal changes in the concentrations of trace organic contaminants in national status and trends oysters (1986–1994)&lt;/title&gt;&lt;secondary-title&gt;Estuaries&lt;/secondary-title&gt;&lt;/titles&gt;&lt;periodical&gt;&lt;full-title&gt;Estuaries&lt;/full-title&gt;&lt;/periodical&gt;&lt;pages&gt;718-730&lt;/pages&gt;&lt;volume&gt;21&lt;/volume&gt;&lt;number&gt;4&lt;/number&gt;&lt;dates&gt;&lt;year&gt;1998&lt;/year&gt;&lt;pub-dates&gt;&lt;date&gt;1998/12/01&lt;/date&gt;&lt;/pub-dates&gt;&lt;/dates&gt;&lt;isbn&gt;0160-8347&lt;/isbn&gt;&lt;urls&gt;&lt;related-urls&gt;&lt;url&gt;https://doi.org/10.2307/1353276&lt;/url&gt;&lt;/related-urls&gt;&lt;/urls&gt;&lt;electronic-resource-num&gt;10.2307/1353276&lt;/electronic-resource-num&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(Jackson et al., 1998)</w:t>
            </w:r>
            <w:r w:rsidRPr="00BA2B73">
              <w:rPr>
                <w:rFonts w:ascii="Times New Roman" w:eastAsia="Times New Roman" w:hAnsi="Times New Roman" w:cs="Times New Roman"/>
                <w:sz w:val="16"/>
                <w:szCs w:val="16"/>
              </w:rPr>
              <w:fldChar w:fldCharType="end"/>
            </w:r>
          </w:p>
        </w:tc>
      </w:tr>
      <w:tr w:rsidR="009A03B7" w:rsidRPr="00BA2B73" w14:paraId="3A4B3F92"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5408DDD9"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hideMark/>
          </w:tcPr>
          <w:p w14:paraId="7333B741" w14:textId="77777777" w:rsidR="00AF67A8" w:rsidRPr="00BA2B73" w:rsidRDefault="00AF67A8"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1993</w:t>
            </w:r>
          </w:p>
        </w:tc>
        <w:tc>
          <w:tcPr>
            <w:tcW w:w="1214" w:type="dxa"/>
            <w:noWrap/>
            <w:hideMark/>
          </w:tcPr>
          <w:p w14:paraId="220A2842"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7AB73853"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61F8CBE0"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20B236CE"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84" w:type="dxa"/>
            <w:noWrap/>
            <w:hideMark/>
          </w:tcPr>
          <w:p w14:paraId="6FED3BEC"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7B20CAB0"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340CA8D1"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29.3-53.8 ng/g (</w:t>
            </w:r>
            <w:r w:rsidRPr="00BA2B73">
              <w:rPr>
                <w:rFonts w:ascii="Times New Roman" w:eastAsia="Times New Roman" w:hAnsi="Times New Roman" w:cs="Times New Roman"/>
                <w:i/>
                <w:iCs/>
                <w:sz w:val="16"/>
                <w:szCs w:val="16"/>
              </w:rPr>
              <w:t>Crassostrea virginica</w:t>
            </w:r>
            <w:r w:rsidRPr="00BA2B73">
              <w:rPr>
                <w:rFonts w:ascii="Times New Roman" w:eastAsia="Times New Roman" w:hAnsi="Times New Roman" w:cs="Times New Roman"/>
                <w:sz w:val="16"/>
                <w:szCs w:val="16"/>
              </w:rPr>
              <w:t>)</w:t>
            </w:r>
          </w:p>
        </w:tc>
        <w:tc>
          <w:tcPr>
            <w:tcW w:w="944" w:type="dxa"/>
            <w:noWrap/>
            <w:hideMark/>
          </w:tcPr>
          <w:p w14:paraId="64B51C89"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9.6 g</w:t>
            </w:r>
          </w:p>
        </w:tc>
        <w:tc>
          <w:tcPr>
            <w:tcW w:w="1961" w:type="dxa"/>
            <w:noWrap/>
            <w:hideMark/>
          </w:tcPr>
          <w:p w14:paraId="13149FF8"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1949ABA9" w14:textId="149A0D71"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&lt;EndNote&gt;&lt;Cite&gt;&lt;Author&gt;Ellis&lt;/Author&gt;&lt;Year&gt;1993&lt;/Year&gt;&lt;RecNum&gt;27&lt;/RecNum&gt;&lt;DisplayText&gt;(Ellis et al., 1993)&lt;/DisplayText&gt;&lt;record&gt;&lt;rec-number&gt;27&lt;/rec-number&gt;&lt;foreign-keys&gt;&lt;key app="EN" db-id="tdfdsa2t8tvaf1etxa5vf5d659w0w20wrxvd" timestamp="1745011042"&gt;27&lt;/key&gt;&lt;/foreign-keys&gt;&lt;ref-type name="Journal Article"&gt;17&lt;/ref-type&gt;&lt;contributors&gt;&lt;authors&gt;&lt;author&gt;Ellis, Matthew S&lt;/author&gt;&lt;author&gt;Choi, Kwang-Sik&lt;/author&gt;&lt;author&gt;Wade, Terry L&lt;/author&gt;&lt;author&gt;Powell, Eric N&lt;/author&gt;&lt;author&gt;Jackson, Thomas J&lt;/author&gt;&lt;author&gt;Lewis, Donald H&lt;/author&gt;&lt;/authors&gt;&lt;/contributors&gt;&lt;titles&gt;&lt;title&gt;Sources of local variation in polynuclear aromatic hydrocarbon and pesticide body burden in oysters (Crassostrea virginica) from Galveston Bay, Texas&lt;/title&gt;&lt;secondary-title&gt;Comparative Biochemistry and Physiology Part C: Pharmacology, Toxicology and Endocrinology&lt;/secondary-title&gt;&lt;/titles&gt;&lt;periodical&gt;&lt;full-title&gt;Comparative Biochemistry and Physiology Part C: Pharmacology, Toxicology and Endocrinology&lt;/full-title&gt;&lt;/periodical&gt;&lt;pages&gt;689-698&lt;/pages&gt;&lt;volume&gt;106&lt;/volume&gt;&lt;number&gt;3&lt;/number&gt;&lt;dates&gt;&lt;year&gt;1993&lt;/year&gt;&lt;/dates&gt;&lt;isbn&gt;0742-8413&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(Ellis et al., 1993)</w:t>
            </w:r>
            <w:r w:rsidRPr="00BA2B73">
              <w:rPr>
                <w:rFonts w:ascii="Times New Roman" w:eastAsia="Times New Roman" w:hAnsi="Times New Roman" w:cs="Times New Roman"/>
                <w:sz w:val="16"/>
                <w:szCs w:val="16"/>
              </w:rPr>
              <w:fldChar w:fldCharType="end"/>
            </w:r>
          </w:p>
        </w:tc>
      </w:tr>
      <w:tr w:rsidR="00D67BE3" w:rsidRPr="00BA2B73" w14:paraId="4781D833"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73D2A152"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hideMark/>
          </w:tcPr>
          <w:p w14:paraId="7283CC75" w14:textId="77777777" w:rsidR="00AF67A8" w:rsidRPr="00BA2B73" w:rsidRDefault="00AF67A8"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1993</w:t>
            </w:r>
          </w:p>
        </w:tc>
        <w:tc>
          <w:tcPr>
            <w:tcW w:w="1214" w:type="dxa"/>
            <w:noWrap/>
            <w:hideMark/>
          </w:tcPr>
          <w:p w14:paraId="4547A681"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68CB8265"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62564D3B"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23DDC9E5"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84" w:type="dxa"/>
            <w:noWrap/>
            <w:hideMark/>
          </w:tcPr>
          <w:p w14:paraId="0E971A88"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55E179B2"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46067489"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291.67 ng/g DW (</w:t>
            </w:r>
            <w:r w:rsidRPr="00BA2B73">
              <w:rPr>
                <w:rFonts w:ascii="Times New Roman" w:eastAsia="Times New Roman" w:hAnsi="Times New Roman" w:cs="Times New Roman"/>
                <w:i/>
                <w:iCs/>
                <w:sz w:val="16"/>
                <w:szCs w:val="16"/>
              </w:rPr>
              <w:t>Crassostrea virginica</w:t>
            </w:r>
            <w:r w:rsidRPr="00BA2B73">
              <w:rPr>
                <w:rFonts w:ascii="Times New Roman" w:eastAsia="Times New Roman" w:hAnsi="Times New Roman" w:cs="Times New Roman"/>
                <w:sz w:val="16"/>
                <w:szCs w:val="16"/>
              </w:rPr>
              <w:t>)</w:t>
            </w:r>
          </w:p>
        </w:tc>
        <w:tc>
          <w:tcPr>
            <w:tcW w:w="944" w:type="dxa"/>
            <w:noWrap/>
            <w:hideMark/>
          </w:tcPr>
          <w:p w14:paraId="00B18191"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34C44A54"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69644A43" w14:textId="6131D366"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&lt;EndNote&gt;&lt;Cite&gt;&lt;Author&gt;Sericano&lt;/Author&gt;&lt;Year&gt;1994&lt;/Year&gt;&lt;RecNum&gt;43&lt;/RecNum&gt;&lt;DisplayText&gt;(Sericano et al., 1994)&lt;/DisplayText&gt;&lt;record&gt;&lt;rec-number&gt;43&lt;/rec-number&gt;&lt;foreign-keys&gt;&lt;key app="EN" db-id="tdfdsa2t8tvaf1etxa5vf5d659w0w20wrxvd" timestamp="1745016201"&gt;43&lt;/key&gt;&lt;/foreign-keys&gt;&lt;ref-type name="Journal Article"&gt;17&lt;/ref-type&gt;&lt;contributors&gt;&lt;authors&gt;&lt;author&gt;Sericano, Jose L.&lt;/author&gt;&lt;author&gt;Wade, Terry L.&lt;/author&gt;&lt;author&gt;Brooks, James M.&lt;/author&gt;&lt;author&gt;Safe, Stephen H.&lt;/author&gt;&lt;/authors&gt;&lt;/contributors&gt;&lt;titles&gt;&lt;title&gt;Toxicological significance of non-, mono- and di-ortho-substituted polychlorinated biphenyls in oysters from galveston and tampa bays&lt;/title&gt;&lt;secondary-title&gt;Environmental Toxicology and Chemistry&lt;/secondary-title&gt;&lt;/titles&gt;&lt;periodical&gt;&lt;full-title&gt;Environmental Toxicology and Chemistry&lt;/full-title&gt;&lt;/periodical&gt;&lt;pages&gt;1797-1803&lt;/pages&gt;&lt;volume&gt;13&lt;/volume&gt;&lt;number&gt;11&lt;/number&gt;&lt;dates&gt;&lt;year&gt;1994&lt;/year&gt;&lt;/dates&gt;&lt;isbn&gt;0730-7268&lt;/isbn&gt;&lt;urls&gt;&lt;related-urls&gt;&lt;url&gt;https://onlinelibrary.wiley.com/doi/abs/10.1002/etc.5620131111&lt;/url&gt;&lt;/related-urls&gt;&lt;/urls&gt;&lt;electronic-resource-num&gt;https://doi.org/10.1002/etc.5620131111&lt;/electronic-resource-num&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(Sericano et al., 1994)</w:t>
            </w:r>
            <w:r w:rsidRPr="00BA2B73">
              <w:rPr>
                <w:rFonts w:ascii="Times New Roman" w:eastAsia="Times New Roman" w:hAnsi="Times New Roman" w:cs="Times New Roman"/>
                <w:sz w:val="16"/>
                <w:szCs w:val="16"/>
              </w:rPr>
              <w:fldChar w:fldCharType="end"/>
            </w:r>
          </w:p>
        </w:tc>
      </w:tr>
      <w:tr w:rsidR="009A03B7" w:rsidRPr="00BA2B73" w14:paraId="7E15C4B4"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5B4FF53E"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hideMark/>
          </w:tcPr>
          <w:p w14:paraId="258027C3" w14:textId="77777777" w:rsidR="00AF67A8" w:rsidRPr="00BA2B73" w:rsidRDefault="00AF67A8"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1994</w:t>
            </w:r>
          </w:p>
        </w:tc>
        <w:tc>
          <w:tcPr>
            <w:tcW w:w="1214" w:type="dxa"/>
            <w:noWrap/>
            <w:hideMark/>
          </w:tcPr>
          <w:p w14:paraId="40822E52"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5D37C865"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400FA4E8"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86 ng/g</w:t>
            </w:r>
          </w:p>
        </w:tc>
        <w:tc>
          <w:tcPr>
            <w:tcW w:w="1260" w:type="dxa"/>
            <w:noWrap/>
            <w:hideMark/>
          </w:tcPr>
          <w:p w14:paraId="3336266F"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84" w:type="dxa"/>
            <w:noWrap/>
            <w:hideMark/>
          </w:tcPr>
          <w:p w14:paraId="3F6D351C"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5B9B4345"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6E708E92"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6F1A7571"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65185A5F"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724FE51F" w14:textId="22027324"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&lt;EndNote&gt;&lt;Cite&gt;&lt;Author&gt;Jackson&lt;/Author&gt;&lt;Year&gt;1998&lt;/Year&gt;&lt;RecNum&gt;2&lt;/RecNum&gt;&lt;DisplayText&gt;(Jackson et al., 1998)&lt;/DisplayText&gt;&lt;record&gt;&lt;rec-number&gt;2&lt;/rec-number&gt;&lt;foreign-keys&gt;&lt;key app="EN" db-id="tdfdsa2t8tvaf1etxa5vf5d659w0w20wrxvd" timestamp="1744988888"&gt;2&lt;/key&gt;&lt;/foreign-keys&gt;&lt;ref-type name="Journal Article"&gt;17&lt;/ref-type&gt;&lt;contributors&gt;&lt;authors&gt;&lt;author&gt;Jackson, Thomas J.&lt;/author&gt;&lt;author&gt;Wade, Terry L.&lt;/author&gt;&lt;author&gt;Sericano, José L.&lt;/author&gt;&lt;author&gt;Brooks, James M.&lt;/author&gt;&lt;author&gt;Wong, Jennifer M.&lt;/author&gt;&lt;author&gt;Garcia-Romero, Bernardo&lt;/author&gt;&lt;author&gt;McDonald, Thomas J.&lt;/author&gt;&lt;/authors&gt;&lt;/contributors&gt;&lt;titles&gt;&lt;title&gt;Galveston Bay: Temporal changes in the concentrations of trace organic contaminants in national status and trends oysters (1986–1994)&lt;/title&gt;&lt;secondary-title&gt;Estuaries&lt;/secondary-title&gt;&lt;/titles&gt;&lt;periodical&gt;&lt;full-title&gt;Estuaries&lt;/full-title&gt;&lt;/periodical&gt;&lt;pages&gt;718-730&lt;/pages&gt;&lt;volume&gt;21&lt;/volume&gt;&lt;number&gt;4&lt;/number&gt;&lt;dates&gt;&lt;year&gt;1998&lt;/year&gt;&lt;pub-dates&gt;&lt;date&gt;1998/12/01&lt;/date&gt;&lt;/pub-dates&gt;&lt;/dates&gt;&lt;isbn&gt;0160-8347&lt;/isbn&gt;&lt;urls&gt;&lt;related-urls&gt;&lt;url&gt;https://doi.org/10.2307/1353276&lt;/url&gt;&lt;/related-urls&gt;&lt;/urls&gt;&lt;electronic-resource-num&gt;10.2307/1353276&lt;/electronic-resource-num&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(Jackson et al., 1998)</w:t>
            </w:r>
            <w:r w:rsidRPr="00BA2B73">
              <w:rPr>
                <w:rFonts w:ascii="Times New Roman" w:eastAsia="Times New Roman" w:hAnsi="Times New Roman" w:cs="Times New Roman"/>
                <w:sz w:val="16"/>
                <w:szCs w:val="16"/>
              </w:rPr>
              <w:fldChar w:fldCharType="end"/>
            </w:r>
          </w:p>
        </w:tc>
      </w:tr>
      <w:tr w:rsidR="00D67BE3" w:rsidRPr="00BA2B73" w14:paraId="7AC1D81B"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242823B4"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hideMark/>
          </w:tcPr>
          <w:p w14:paraId="32EE830A" w14:textId="77777777" w:rsidR="00AF67A8" w:rsidRPr="00BA2B73" w:rsidRDefault="00AF67A8"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1996</w:t>
            </w:r>
          </w:p>
        </w:tc>
        <w:tc>
          <w:tcPr>
            <w:tcW w:w="1214" w:type="dxa"/>
            <w:noWrap/>
            <w:hideMark/>
          </w:tcPr>
          <w:p w14:paraId="0325D786"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5DC9EEB1"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26D6F34B"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6.1-18.8 ng/g</w:t>
            </w:r>
          </w:p>
        </w:tc>
        <w:tc>
          <w:tcPr>
            <w:tcW w:w="1260" w:type="dxa"/>
            <w:noWrap/>
            <w:hideMark/>
          </w:tcPr>
          <w:p w14:paraId="1F403973"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84" w:type="dxa"/>
            <w:noWrap/>
            <w:hideMark/>
          </w:tcPr>
          <w:p w14:paraId="7DE8A2E7"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60BE659C"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422-3,600 ng/g (Hardhead catfish)</w:t>
            </w:r>
          </w:p>
        </w:tc>
        <w:tc>
          <w:tcPr>
            <w:tcW w:w="1260" w:type="dxa"/>
            <w:noWrap/>
            <w:hideMark/>
          </w:tcPr>
          <w:p w14:paraId="034D0EE2"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3E409538"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4EA96A20"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545923DE" w14:textId="71DB5E6C"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&lt;EndNote&gt;&lt;Cite&gt;&lt;Author&gt;Willett&lt;/Author&gt;&lt;Year&gt;1997&lt;/Year&gt;&lt;RecNum&gt;3&lt;/RecNum&gt;&lt;DisplayText&gt;(Willett et al., 1997)&lt;/DisplayText&gt;&lt;record&gt;&lt;rec-number&gt;3&lt;/rec-number&gt;&lt;foreign-keys&gt;&lt;key app="EN" db-id="tdfdsa2t8tvaf1etxa5vf5d659w0w20wrxvd" timestamp="1744988916"&gt;3&lt;/key&gt;&lt;/foreign-keys&gt;&lt;ref-type name="Journal Article"&gt;17&lt;/ref-type&gt;&lt;contributors&gt;&lt;authors&gt;&lt;author&gt;Willett, Kristine L&lt;/author&gt;&lt;author&gt;McDonald, Susanne J&lt;/author&gt;&lt;author&gt;Steinberg, Michael A&lt;/author&gt;&lt;author&gt;Beatty, Karla B&lt;/author&gt;&lt;author&gt;Kennicutt, Mahlon C&lt;/author&gt;&lt;author&gt;Safe, Stephen H&lt;/author&gt;&lt;/authors&gt;&lt;/contributors&gt;&lt;titles&gt;&lt;title&gt;Biomarker sensitivity for polynuclear aromatic hydrocarbon contamination in two marine fish species collected in Galveston Bay, Texas&lt;/title&gt;&lt;secondary-title&gt;Environmental Toxicology and Chemistry&lt;/secondary-title&gt;&lt;/titles&gt;&lt;periodical&gt;&lt;full-title&gt;Environmental Toxicology and Chemistry&lt;/full-title&gt;&lt;/periodical&gt;&lt;pages&gt;1472-1479&lt;/pages&gt;&lt;volume&gt;16&lt;/volume&gt;&lt;number&gt;7&lt;/number&gt;&lt;dates&gt;&lt;year&gt;1997&lt;/year&gt;&lt;/dates&gt;&lt;isbn&gt;0730-7268&lt;/isbn&gt;&lt;urls&gt;&lt;related-urls&gt;&lt;url&gt;https://doi.org/10.1002/etc.5620160721&lt;/url&gt;&lt;/related-urls&gt;&lt;/urls&gt;&lt;electronic-resource-num&gt;10.1002/etc.5620160721&lt;/electronic-resource-num&gt;&lt;access-date&gt;4/18/2025&lt;/access-date&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(Willett et al., 1997)</w:t>
            </w:r>
            <w:r w:rsidRPr="00BA2B73">
              <w:rPr>
                <w:rFonts w:ascii="Times New Roman" w:eastAsia="Times New Roman" w:hAnsi="Times New Roman" w:cs="Times New Roman"/>
                <w:sz w:val="16"/>
                <w:szCs w:val="16"/>
              </w:rPr>
              <w:fldChar w:fldCharType="end"/>
            </w:r>
          </w:p>
        </w:tc>
      </w:tr>
      <w:tr w:rsidR="009A03B7" w:rsidRPr="00BA2B73" w14:paraId="3E1934D9"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798C898D"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hideMark/>
          </w:tcPr>
          <w:p w14:paraId="1F85EF45" w14:textId="77777777" w:rsidR="00AF67A8" w:rsidRPr="00BA2B73" w:rsidRDefault="00AF67A8"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1996</w:t>
            </w:r>
          </w:p>
        </w:tc>
        <w:tc>
          <w:tcPr>
            <w:tcW w:w="1214" w:type="dxa"/>
            <w:noWrap/>
            <w:hideMark/>
          </w:tcPr>
          <w:p w14:paraId="7038E615"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51DFA06D"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0B1A458D"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09EADE6F"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84" w:type="dxa"/>
            <w:noWrap/>
            <w:hideMark/>
          </w:tcPr>
          <w:p w14:paraId="1264023F"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21B6EE06"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380-1,323 ng/g (Croaker)</w:t>
            </w:r>
          </w:p>
        </w:tc>
        <w:tc>
          <w:tcPr>
            <w:tcW w:w="1260" w:type="dxa"/>
            <w:noWrap/>
            <w:hideMark/>
          </w:tcPr>
          <w:p w14:paraId="01D62C6F"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1073400C"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306CB5CC"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55872EBF" w14:textId="114A6E2F"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&lt;EndNote&gt;&lt;Cite&gt;&lt;Author&gt;Willett&lt;/Author&gt;&lt;Year&gt;1997&lt;/Year&gt;&lt;RecNum&gt;3&lt;/RecNum&gt;&lt;DisplayText&gt;(Willett et al., 1997)&lt;/DisplayText&gt;&lt;record&gt;&lt;rec-number&gt;3&lt;/rec-number&gt;&lt;foreign-keys&gt;&lt;key app="EN" db-id="tdfdsa2t8tvaf1etxa5vf5d659w0w20wrxvd" timestamp="1744988916"&gt;3&lt;/key&gt;&lt;/foreign-keys&gt;&lt;ref-type name="Journal Article"&gt;17&lt;/ref-type&gt;&lt;contributors&gt;&lt;authors&gt;&lt;author&gt;Willett, Kristine L&lt;/author&gt;&lt;author&gt;McDonald, Susanne J&lt;/author&gt;&lt;author&gt;Steinberg, Michael A&lt;/author&gt;&lt;author&gt;Beatty, Karla B&lt;/author&gt;&lt;author&gt;Kennicutt, Mahlon C&lt;/author&gt;&lt;author&gt;Safe, Stephen H&lt;/author&gt;&lt;/authors&gt;&lt;/contributors&gt;&lt;titles&gt;&lt;title&gt;Biomarker sensitivity for polynuclear aromatic hydrocarbon contamination in two marine fish species collected in Galveston Bay, Texas&lt;/title&gt;&lt;secondary-title&gt;Environmental Toxicology and Chemistry&lt;/secondary-title&gt;&lt;/titles&gt;&lt;periodical&gt;&lt;full-title&gt;Environmental Toxicology and Chemistry&lt;/full-title&gt;&lt;/periodical&gt;&lt;pages&gt;1472-1479&lt;/pages&gt;&lt;volume&gt;16&lt;/volume&gt;&lt;number&gt;7&lt;/number&gt;&lt;dates&gt;&lt;year&gt;1997&lt;/year&gt;&lt;/dates&gt;&lt;isbn&gt;0730-7268&lt;/isbn&gt;&lt;urls&gt;&lt;related-urls&gt;&lt;url&gt;https://doi.org/10.1002/etc.5620160721&lt;/url&gt;&lt;/related-urls&gt;&lt;/urls&gt;&lt;electronic-resource-num&gt;10.1002/etc.5620160721&lt;/electronic-resource-num&gt;&lt;access-date&gt;4/18/2025&lt;/access-date&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(Willett et al., 1997)</w:t>
            </w:r>
            <w:r w:rsidRPr="00BA2B73">
              <w:rPr>
                <w:rFonts w:ascii="Times New Roman" w:eastAsia="Times New Roman" w:hAnsi="Times New Roman" w:cs="Times New Roman"/>
                <w:sz w:val="16"/>
                <w:szCs w:val="16"/>
              </w:rPr>
              <w:fldChar w:fldCharType="end"/>
            </w:r>
          </w:p>
        </w:tc>
      </w:tr>
      <w:tr w:rsidR="00A837ED" w:rsidRPr="00BA2B73" w14:paraId="412D8FBC"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tcPr>
          <w:p w14:paraId="0C955964" w14:textId="1DB7FD96" w:rsidR="00A837ED" w:rsidRPr="00BA2B73" w:rsidRDefault="00A837ED"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tcPr>
          <w:p w14:paraId="58931A28" w14:textId="0A96C5AD" w:rsidR="00A837ED" w:rsidRPr="00BA2B73" w:rsidRDefault="00CD1BD1"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1998</w:t>
            </w:r>
          </w:p>
        </w:tc>
        <w:tc>
          <w:tcPr>
            <w:tcW w:w="1214" w:type="dxa"/>
            <w:noWrap/>
          </w:tcPr>
          <w:p w14:paraId="1E5F5FA7" w14:textId="77777777" w:rsidR="00A837ED" w:rsidRPr="00BA2B73" w:rsidRDefault="00A837ED"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736" w:type="dxa"/>
            <w:noWrap/>
          </w:tcPr>
          <w:p w14:paraId="4BE54B74" w14:textId="77777777" w:rsidR="00A837ED" w:rsidRPr="00BA2B73" w:rsidRDefault="00A837ED"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856" w:type="dxa"/>
            <w:noWrap/>
          </w:tcPr>
          <w:p w14:paraId="368C8D6A" w14:textId="55BBD711" w:rsidR="00A837ED" w:rsidRPr="00BA2B73" w:rsidRDefault="002A25C1"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8.5 ng/g</w:t>
            </w:r>
          </w:p>
        </w:tc>
        <w:tc>
          <w:tcPr>
            <w:tcW w:w="1260" w:type="dxa"/>
            <w:noWrap/>
          </w:tcPr>
          <w:p w14:paraId="4919E10B" w14:textId="77777777" w:rsidR="00A837ED" w:rsidRPr="00BA2B73" w:rsidRDefault="00A837ED"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84" w:type="dxa"/>
            <w:noWrap/>
          </w:tcPr>
          <w:p w14:paraId="00DB2C0E" w14:textId="77777777" w:rsidR="00A837ED" w:rsidRPr="00BA2B73" w:rsidRDefault="00A837ED"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45" w:type="dxa"/>
            <w:noWrap/>
          </w:tcPr>
          <w:p w14:paraId="7335CC61" w14:textId="77777777" w:rsidR="00A837ED" w:rsidRPr="00BA2B73" w:rsidRDefault="00A837ED"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tcPr>
          <w:p w14:paraId="71EEA763" w14:textId="77777777" w:rsidR="00A837ED" w:rsidRPr="00BA2B73" w:rsidRDefault="00A837ED"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44" w:type="dxa"/>
            <w:noWrap/>
          </w:tcPr>
          <w:p w14:paraId="6B9879F9" w14:textId="77777777" w:rsidR="00A837ED" w:rsidRPr="00BA2B73" w:rsidRDefault="00A837ED"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961" w:type="dxa"/>
            <w:noWrap/>
          </w:tcPr>
          <w:p w14:paraId="538C2CC8" w14:textId="77777777" w:rsidR="00A837ED" w:rsidRPr="00BA2B73" w:rsidRDefault="00A837ED"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439EE114" w14:textId="067F111D" w:rsidR="00A837ED" w:rsidRPr="00BA2B73" w:rsidRDefault="002A25C1"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&lt;EndNote&gt;&lt;Cite&gt;&lt;Author&gt;Mahler&lt;/Author&gt;&lt;Year&gt;2003&lt;/Year&gt;&lt;RecNum&gt;88&lt;/RecNum&gt;&lt;DisplayText&gt;(Mahler &amp;amp; Van Metre, 2003)&lt;/DisplayText&gt;&lt;record&gt;&lt;rec-number&gt;88&lt;/rec-number&gt;&lt;foreign-keys&gt;&lt;key app="EN" db-id="tdfdsa2t8tvaf1etxa5vf5d659w0w20wrxvd" timestamp="1750808139"&gt;88&lt;/key&gt;&lt;/foreign-keys&gt;&lt;ref-type name="Report"&gt;27&lt;/ref-type&gt;&lt;contributors&gt;&lt;authors&gt;&lt;author&gt;Mahler, Barbara&lt;/author&gt;&lt;author&gt;Van Metre, Peter&lt;/author&gt;&lt;/authors&gt;&lt;/contributors&gt;&lt;titles&gt;&lt;title&gt;A chronicle of organochlorine contamination in Clear Creek, Galveston and Harris Counties, Texas, 1960-2002, as recorded in sediment cores&lt;/title&gt;&lt;/titles&gt;&lt;dates&gt;&lt;year&gt;2003&lt;/year&gt;&lt;/dates&gt;&lt;publisher&gt;US Geological Survey&lt;/publisher&gt;&lt;isbn&gt;2327-6932&lt;/isbn&gt;&lt;urls&gt;&lt;/urls&gt;&lt;/record&gt;&lt;/Cite&gt;&lt;/EndNote&gt;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(Mahler &amp; Van Metre, 2003)</w:t>
            </w:r>
            <w:r w:rsidRPr="00BA2B73">
              <w:rPr>
                <w:rFonts w:ascii="Times New Roman" w:eastAsia="Times New Roman" w:hAnsi="Times New Roman" w:cs="Times New Roman"/>
                <w:sz w:val="16"/>
                <w:szCs w:val="16"/>
              </w:rPr>
              <w:fldChar w:fldCharType="end"/>
            </w:r>
          </w:p>
        </w:tc>
      </w:tr>
      <w:tr w:rsidR="009A03B7" w:rsidRPr="00BA2B73" w14:paraId="171EA376"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680D2C0A"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hideMark/>
          </w:tcPr>
          <w:p w14:paraId="5C5F7936" w14:textId="77777777" w:rsidR="00AF67A8" w:rsidRPr="00BA2B73" w:rsidRDefault="00AF67A8"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1998</w:t>
            </w:r>
          </w:p>
        </w:tc>
        <w:tc>
          <w:tcPr>
            <w:tcW w:w="1214" w:type="dxa"/>
            <w:noWrap/>
            <w:hideMark/>
          </w:tcPr>
          <w:p w14:paraId="55B9F6F0"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5A434BB9"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62BCDFAE"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2.73 ng/g</w:t>
            </w:r>
          </w:p>
        </w:tc>
        <w:tc>
          <w:tcPr>
            <w:tcW w:w="1260" w:type="dxa"/>
            <w:noWrap/>
            <w:hideMark/>
          </w:tcPr>
          <w:p w14:paraId="02DE107F"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84" w:type="dxa"/>
            <w:noWrap/>
            <w:hideMark/>
          </w:tcPr>
          <w:p w14:paraId="1C2B9C66"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501BBABD"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52D7D2A7"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3CB94362"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2A5AE3F7"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7BE83AA4" w14:textId="0B3F1A25"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00886085" w:rsidRPr="00BA2B73">
              <w:rPr>
                <w:rFonts w:ascii="Times New Roman" w:eastAsia="Times New Roman" w:hAnsi="Times New Roman" w:cs="Times New Roman"/>
                <w:sz w:val="16"/>
                <w:szCs w:val="16"/>
              </w:rPr>
              <w:instrText xml:space="preserve"> ADDIN EN.CITE &lt;EndNote&gt;&lt;Cite&gt;&lt;Author&gt;Lauenstein&lt;/Author&gt;&lt;Year&gt;1998&lt;/Year&gt;&lt;RecNum&gt;4&lt;/RecNum&gt;&lt;DisplayText&gt;(Lauenstein &amp;amp; Cantillo, 1998)&lt;/DisplayText&gt;&lt;record&gt;&lt;rec-number&gt;4&lt;/rec-number&gt;&lt;foreign-keys&gt;&lt;key app="EN" db-id="tdfdsa2t8tvaf1etxa5vf5d659w0w20wrxvd" timestamp="1744989028"&gt;4&lt;/key&gt;&lt;/foreign-keys&gt;&lt;ref-type name="Web Page"&gt;12&lt;/ref-type&gt;&lt;contributors&gt;&lt;authors&gt;&lt;author&gt;Lauenstein, GG&lt;/author&gt;&lt;author&gt;Cantillo, Adriana Y&lt;/author&gt;&lt;/authors&gt;&lt;/contributors&gt;&lt;titles&gt;&lt;title&gt;Sampling and analytical methods of the national status and trends program mussel watch project: 1993-1996 update&lt;/title&gt;&lt;/titles&gt;&lt;dates&gt;&lt;year&gt;1998&lt;/year&gt;&lt;/dates&gt;&lt;urls&gt;&lt;related-urls&gt;&lt;url&gt;https://repository.library.noaa.gov/view/noaa/22776&lt;/url&gt;&lt;/related-urls&gt;&lt;/urls&gt;&lt;/record&gt;&lt;/Cite&gt;&lt;/EndNote&gt;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(Lauenstein &amp; Cantillo, 1998)</w:t>
            </w:r>
            <w:r w:rsidRPr="00BA2B73">
              <w:rPr>
                <w:rFonts w:ascii="Times New Roman" w:eastAsia="Times New Roman" w:hAnsi="Times New Roman" w:cs="Times New Roman"/>
                <w:sz w:val="16"/>
                <w:szCs w:val="16"/>
              </w:rPr>
              <w:fldChar w:fldCharType="end"/>
            </w:r>
          </w:p>
        </w:tc>
      </w:tr>
      <w:tr w:rsidR="00CD1BD1" w:rsidRPr="00BA2B73" w14:paraId="4105FF2D"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tcPr>
          <w:p w14:paraId="2C5AA610" w14:textId="2891379A" w:rsidR="00CD1BD1" w:rsidRPr="00BA2B73" w:rsidRDefault="00CD1BD1"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tcPr>
          <w:p w14:paraId="2CA18496" w14:textId="7BAC78E0" w:rsidR="00CD1BD1" w:rsidRPr="00BA2B73" w:rsidRDefault="00CD1BD1"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2001</w:t>
            </w:r>
          </w:p>
        </w:tc>
        <w:tc>
          <w:tcPr>
            <w:tcW w:w="1214" w:type="dxa"/>
            <w:noWrap/>
          </w:tcPr>
          <w:p w14:paraId="4B6840FD" w14:textId="77777777" w:rsidR="00CD1BD1" w:rsidRPr="00BA2B73" w:rsidRDefault="00CD1BD1"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736" w:type="dxa"/>
            <w:noWrap/>
          </w:tcPr>
          <w:p w14:paraId="79920339" w14:textId="77777777" w:rsidR="00CD1BD1" w:rsidRPr="00BA2B73" w:rsidRDefault="00CD1BD1"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856" w:type="dxa"/>
            <w:noWrap/>
          </w:tcPr>
          <w:p w14:paraId="71928F53" w14:textId="533A54D8" w:rsidR="00CD1BD1" w:rsidRPr="00BA2B73" w:rsidRDefault="002A25C1"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7</w:t>
            </w:r>
            <w:r w:rsidR="00FC59F5" w:rsidRPr="00BA2B73">
              <w:rPr>
                <w:rFonts w:ascii="Times New Roman" w:eastAsia="Times New Roman" w:hAnsi="Times New Roman" w:cs="Times New Roman"/>
                <w:sz w:val="16"/>
                <w:szCs w:val="16"/>
              </w:rPr>
              <w:t>-45</w:t>
            </w:r>
            <w:r w:rsidRPr="00BA2B73">
              <w:rPr>
                <w:rFonts w:ascii="Times New Roman" w:eastAsia="Times New Roman" w:hAnsi="Times New Roman" w:cs="Times New Roman"/>
                <w:sz w:val="16"/>
                <w:szCs w:val="16"/>
              </w:rPr>
              <w:t xml:space="preserve"> ng/g</w:t>
            </w:r>
          </w:p>
        </w:tc>
        <w:tc>
          <w:tcPr>
            <w:tcW w:w="1260" w:type="dxa"/>
            <w:noWrap/>
          </w:tcPr>
          <w:p w14:paraId="1E915977" w14:textId="77777777" w:rsidR="00CD1BD1" w:rsidRPr="00BA2B73" w:rsidRDefault="00CD1BD1"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84" w:type="dxa"/>
            <w:noWrap/>
          </w:tcPr>
          <w:p w14:paraId="4921FCE0" w14:textId="77777777" w:rsidR="00CD1BD1" w:rsidRPr="00BA2B73" w:rsidRDefault="00CD1BD1"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45" w:type="dxa"/>
            <w:noWrap/>
          </w:tcPr>
          <w:p w14:paraId="37EF04A1" w14:textId="77777777" w:rsidR="00CD1BD1" w:rsidRPr="00BA2B73" w:rsidRDefault="00CD1BD1"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tcPr>
          <w:p w14:paraId="67915380" w14:textId="77777777" w:rsidR="00CD1BD1" w:rsidRPr="00BA2B73" w:rsidRDefault="00CD1BD1"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44" w:type="dxa"/>
            <w:noWrap/>
          </w:tcPr>
          <w:p w14:paraId="4D3D4C7C" w14:textId="77777777" w:rsidR="00CD1BD1" w:rsidRPr="00BA2B73" w:rsidRDefault="00CD1BD1"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961" w:type="dxa"/>
            <w:noWrap/>
          </w:tcPr>
          <w:p w14:paraId="43AC1BF8" w14:textId="77777777" w:rsidR="00CD1BD1" w:rsidRPr="00BA2B73" w:rsidRDefault="00CD1BD1"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3CB9DAA7" w14:textId="40BDEA50" w:rsidR="00CD1BD1" w:rsidRPr="00BA2B73" w:rsidRDefault="002A25C1"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&lt;EndNote&gt;&lt;Cite&gt;&lt;Author&gt;Mahler&lt;/Author&gt;&lt;Year&gt;2003&lt;/Year&gt;&lt;RecNum&gt;88&lt;/RecNum&gt;&lt;DisplayText&gt;(Mahler &amp;amp; Van Metre, 2003)&lt;/DisplayText&gt;&lt;record&gt;&lt;rec-number&gt;88&lt;/rec-number&gt;&lt;foreign-keys&gt;&lt;key app="EN" db-id="tdfdsa2t8tvaf1etxa5vf5d659w0w20wrxvd" timestamp="1750808139"&gt;88&lt;/key&gt;&lt;/foreign-keys&gt;&lt;ref-type name="Report"&gt;27&lt;/ref-type&gt;&lt;contributors&gt;&lt;authors&gt;&lt;author&gt;Mahler, Barbara&lt;/author&gt;&lt;author&gt;Van Metre, Peter&lt;/author&gt;&lt;/authors&gt;&lt;/contributors&gt;&lt;titles&gt;&lt;title&gt;A chronicle of organochlorine contamination in Clear Creek, Galveston and Harris Counties, Texas, 1960-2002, as recorded in sediment cores&lt;/title&gt;&lt;/titles&gt;&lt;dates&gt;&lt;year&gt;2003&lt;/year&gt;&lt;/dates&gt;&lt;publisher&gt;US Geological Survey&lt;/publisher&gt;&lt;isbn&gt;2327-6932&lt;/isbn&gt;&lt;urls&gt;&lt;/urls&gt;&lt;/record&gt;&lt;/Cite&gt;&lt;/EndNote&gt;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(Mahler &amp; Van Metre, 2003)</w:t>
            </w:r>
            <w:r w:rsidRPr="00BA2B73">
              <w:rPr>
                <w:rFonts w:ascii="Times New Roman" w:eastAsia="Times New Roman" w:hAnsi="Times New Roman" w:cs="Times New Roman"/>
                <w:sz w:val="16"/>
                <w:szCs w:val="16"/>
              </w:rPr>
              <w:fldChar w:fldCharType="end"/>
            </w:r>
          </w:p>
        </w:tc>
      </w:tr>
      <w:tr w:rsidR="00A837ED" w:rsidRPr="00BA2B73" w14:paraId="616CDF64"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0D719F57"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hideMark/>
          </w:tcPr>
          <w:p w14:paraId="5AFA8C4B" w14:textId="77777777" w:rsidR="00AF67A8" w:rsidRPr="00BA2B73" w:rsidRDefault="00AF67A8"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2001</w:t>
            </w:r>
          </w:p>
        </w:tc>
        <w:tc>
          <w:tcPr>
            <w:tcW w:w="1214" w:type="dxa"/>
            <w:noWrap/>
            <w:hideMark/>
          </w:tcPr>
          <w:p w14:paraId="58E50238"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0.0011361 ng/L</w:t>
            </w:r>
          </w:p>
        </w:tc>
        <w:tc>
          <w:tcPr>
            <w:tcW w:w="736" w:type="dxa"/>
            <w:noWrap/>
            <w:hideMark/>
          </w:tcPr>
          <w:p w14:paraId="64930A8A"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7808350F"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6DE873FC"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84" w:type="dxa"/>
            <w:noWrap/>
            <w:hideMark/>
          </w:tcPr>
          <w:p w14:paraId="09B68E59"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3B7FB34A"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2D0DF83F"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0BF964FA"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79A3875C"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118CCBA3" w14:textId="211C5381"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&lt;EndNote&gt;&lt;Cite&gt;&lt;Author&gt;Park&lt;/Author&gt;&lt;Year&gt;2001&lt;/Year&gt;&lt;RecNum&gt;31&lt;/RecNum&gt;&lt;DisplayText&gt;(Park et al., 2001a)&lt;/DisplayText&gt;&lt;record&gt;&lt;rec-number&gt;31&lt;/rec-number&gt;&lt;foreign-keys&gt;&lt;key app="EN" db-id="tdfdsa2t8tvaf1etxa5vf5d659w0w20wrxvd" timestamp="1745011132"&gt;31&lt;/key&gt;&lt;/foreign-keys&gt;&lt;ref-type name="Journal Article"&gt;17&lt;/ref-type&gt;&lt;contributors&gt;&lt;authors&gt;&lt;author&gt;Park, June-Soo&lt;/author&gt;&lt;author&gt;Wade, Terry L&lt;/author&gt;&lt;author&gt;Sweet, Stephen&lt;/author&gt;&lt;/authors&gt;&lt;/contributors&gt;&lt;titles&gt;&lt;title&gt;Atmospheric deposition of organochlorine contaminants to Galveston Bay, Texas&lt;/title&gt;&lt;secondary-title&gt;Atmospheric Environment&lt;/secondary-title&gt;&lt;/titles&gt;&lt;periodical&gt;&lt;full-title&gt;Atmospheric Environment&lt;/full-title&gt;&lt;/periodical&gt;&lt;pages&gt;3315-3324&lt;/pages&gt;&lt;volume&gt;35&lt;/volume&gt;&lt;number&gt;19&lt;/number&gt;&lt;dates&gt;&lt;year&gt;2001&lt;/year&gt;&lt;/dates&gt;&lt;isbn&gt;1352-2310&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(Park et al., 2001a)</w:t>
            </w:r>
            <w:r w:rsidRPr="00BA2B73">
              <w:rPr>
                <w:rFonts w:ascii="Times New Roman" w:eastAsia="Times New Roman" w:hAnsi="Times New Roman" w:cs="Times New Roman"/>
                <w:sz w:val="16"/>
                <w:szCs w:val="16"/>
              </w:rPr>
              <w:fldChar w:fldCharType="end"/>
            </w:r>
          </w:p>
        </w:tc>
      </w:tr>
      <w:tr w:rsidR="00CD1BD1" w:rsidRPr="00BA2B73" w14:paraId="1ABC21DE"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28C2DB7E"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hideMark/>
          </w:tcPr>
          <w:p w14:paraId="566B3448" w14:textId="77777777" w:rsidR="00AF67A8" w:rsidRPr="00BA2B73" w:rsidRDefault="00AF67A8"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2001</w:t>
            </w:r>
          </w:p>
        </w:tc>
        <w:tc>
          <w:tcPr>
            <w:tcW w:w="1214" w:type="dxa"/>
            <w:noWrap/>
            <w:hideMark/>
          </w:tcPr>
          <w:p w14:paraId="69C1A13E"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4453C7BA"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5D21FC3E"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7BD6AFE9"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84" w:type="dxa"/>
            <w:noWrap/>
            <w:hideMark/>
          </w:tcPr>
          <w:p w14:paraId="7627723B"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6256338C"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20047447"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65ED8947"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64B85F8D"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2,390 ng/g WW (Neotropic cormorant, egg)</w:t>
            </w:r>
          </w:p>
        </w:tc>
        <w:tc>
          <w:tcPr>
            <w:tcW w:w="1087" w:type="dxa"/>
          </w:tcPr>
          <w:p w14:paraId="1036A09B" w14:textId="36343EF6"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&lt;EndNote&gt;&lt;Cite&gt;&lt;Author&gt;Frank&lt;/Author&gt;&lt;Year&gt;2001&lt;/Year&gt;&lt;RecNum&gt;32&lt;/RecNum&gt;&lt;DisplayText&gt;(Frank et al., 2001)&lt;/DisplayText&gt;&lt;record&gt;&lt;rec-number&gt;32&lt;/rec-number&gt;&lt;foreign-keys&gt;&lt;key app="EN" db-id="tdfdsa2t8tvaf1etxa5vf5d659w0w20wrxvd" timestamp="1745011161"&gt;32&lt;/key&gt;&lt;/foreign-keys&gt;&lt;ref-type name="Journal Article"&gt;17&lt;/ref-type&gt;&lt;contributors&gt;&lt;authors&gt;&lt;author&gt;Frank, Donell S&lt;/author&gt;&lt;author&gt;Mora, Miguel A&lt;/author&gt;&lt;author&gt;Sericano, Jose L&lt;/author&gt;&lt;author&gt;Blankenship, Alan L&lt;/author&gt;&lt;author&gt;Kannan, Kurunthachalam&lt;/author&gt;&lt;author&gt;Giesy, John P&lt;/author&gt;&lt;/authors&gt;&lt;/contributors&gt;&lt;titles&gt;&lt;title&gt;Persistent organochlorine pollutants in eggs of colonial waterbirds from Galveston Bay and East Texas, USA&lt;/title&gt;&lt;secondary-title&gt;Environmental Toxicology and Chemistry&lt;/secondary-title&gt;&lt;/titles&gt;&lt;periodical&gt;&lt;full-title&gt;Environmental Toxicology and Chemistry&lt;/full-title&gt;&lt;/periodical&gt;&lt;pages&gt;608-617&lt;/pages&gt;&lt;volume&gt;20&lt;/volume&gt;&lt;number&gt;3&lt;/number&gt;&lt;dates&gt;&lt;year&gt;2001&lt;/year&gt;&lt;/dates&gt;&lt;isbn&gt;0730-7268&lt;/isbn&gt;&lt;urls&gt;&lt;related-urls&gt;&lt;url&gt;https://doi.org/10.1002/etc.5620200321&lt;/url&gt;&lt;/related-urls&gt;&lt;/urls&gt;&lt;electronic-resource-num&gt;10.1002/etc.5620200321&lt;/electronic-resource-num&gt;&lt;access-date&gt;4/18/2025&lt;/access-date&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(Frank et al., 2001)</w:t>
            </w:r>
            <w:r w:rsidRPr="00BA2B73">
              <w:rPr>
                <w:rFonts w:ascii="Times New Roman" w:eastAsia="Times New Roman" w:hAnsi="Times New Roman" w:cs="Times New Roman"/>
                <w:sz w:val="16"/>
                <w:szCs w:val="16"/>
              </w:rPr>
              <w:fldChar w:fldCharType="end"/>
            </w:r>
          </w:p>
        </w:tc>
      </w:tr>
      <w:tr w:rsidR="00A837ED" w:rsidRPr="00BA2B73" w14:paraId="7E1E872F"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3E6C0708"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hideMark/>
          </w:tcPr>
          <w:p w14:paraId="51569F63" w14:textId="77777777" w:rsidR="00AF67A8" w:rsidRPr="00BA2B73" w:rsidRDefault="00AF67A8"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2001</w:t>
            </w:r>
          </w:p>
        </w:tc>
        <w:tc>
          <w:tcPr>
            <w:tcW w:w="1214" w:type="dxa"/>
            <w:noWrap/>
            <w:hideMark/>
          </w:tcPr>
          <w:p w14:paraId="032D7EDF"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0368E5B1"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6A405F03"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4289F143"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84" w:type="dxa"/>
            <w:noWrap/>
            <w:hideMark/>
          </w:tcPr>
          <w:p w14:paraId="40F97992"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3DB9B4E6"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185DB3BF"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5DC57835"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7BA17094"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2,100 ng/g WW (Black-crowned night heron, egg)</w:t>
            </w:r>
          </w:p>
        </w:tc>
        <w:tc>
          <w:tcPr>
            <w:tcW w:w="1087" w:type="dxa"/>
          </w:tcPr>
          <w:p w14:paraId="7B68CA1C" w14:textId="2EC618D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&lt;EndNote&gt;&lt;Cite&gt;&lt;Author&gt;Frank&lt;/Author&gt;&lt;Year&gt;2001&lt;/Year&gt;&lt;RecNum&gt;32&lt;/RecNum&gt;&lt;DisplayText&gt;(Frank et al., 2001)&lt;/DisplayText&gt;&lt;record&gt;&lt;rec-number&gt;32&lt;/rec-number&gt;&lt;foreign-keys&gt;&lt;key app="EN" db-id="tdfdsa2t8tvaf1etxa5vf5d659w0w20wrxvd" timestamp="1745011161"&gt;32&lt;/key&gt;&lt;/foreign-keys&gt;&lt;ref-type name="Journal Article"&gt;17&lt;/ref-type&gt;&lt;contributors&gt;&lt;authors&gt;&lt;author&gt;Frank, Donell S&lt;/author&gt;&lt;author&gt;Mora, Miguel A&lt;/author&gt;&lt;author&gt;Sericano, Jose L&lt;/author&gt;&lt;author&gt;Blankenship, Alan L&lt;/author&gt;&lt;author&gt;Kannan, Kurunthachalam&lt;/author&gt;&lt;author&gt;Giesy, John P&lt;/author&gt;&lt;/authors&gt;&lt;/contributors&gt;&lt;titles&gt;&lt;title&gt;Persistent organochlorine pollutants in eggs of colonial waterbirds from Galveston Bay and East Texas, USA&lt;/title&gt;&lt;secondary-title&gt;Environmental Toxicology and Chemistry&lt;/secondary-title&gt;&lt;/titles&gt;&lt;periodical&gt;&lt;full-title&gt;Environmental Toxicology and Chemistry&lt;/full-title&gt;&lt;/periodical&gt;&lt;pages&gt;608-617&lt;/pages&gt;&lt;volume&gt;20&lt;/volume&gt;&lt;number&gt;3&lt;/number&gt;&lt;dates&gt;&lt;year&gt;2001&lt;/year&gt;&lt;/dates&gt;&lt;isbn&gt;0730-7268&lt;/isbn&gt;&lt;urls&gt;&lt;related-urls&gt;&lt;url&gt;https://doi.org/10.1002/etc.5620200321&lt;/url&gt;&lt;/related-urls&gt;&lt;/urls&gt;&lt;electronic-resource-num&gt;10.1002/etc.5620200321&lt;/electronic-resource-num&gt;&lt;access-date&gt;4/18/2025&lt;/access-date&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(Frank et al., 2001)</w:t>
            </w:r>
            <w:r w:rsidRPr="00BA2B73">
              <w:rPr>
                <w:rFonts w:ascii="Times New Roman" w:eastAsia="Times New Roman" w:hAnsi="Times New Roman" w:cs="Times New Roman"/>
                <w:sz w:val="16"/>
                <w:szCs w:val="16"/>
              </w:rPr>
              <w:fldChar w:fldCharType="end"/>
            </w:r>
          </w:p>
        </w:tc>
      </w:tr>
      <w:tr w:rsidR="00CD1BD1" w:rsidRPr="00BA2B73" w14:paraId="5A629040"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74350F61"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lastRenderedPageBreak/>
              <w:t>Galveston Bay</w:t>
            </w:r>
          </w:p>
        </w:tc>
        <w:tc>
          <w:tcPr>
            <w:tcW w:w="536" w:type="dxa"/>
            <w:noWrap/>
            <w:hideMark/>
          </w:tcPr>
          <w:p w14:paraId="329BFF70" w14:textId="77777777" w:rsidR="00AF67A8" w:rsidRPr="00BA2B73" w:rsidRDefault="00AF67A8"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2001</w:t>
            </w:r>
          </w:p>
        </w:tc>
        <w:tc>
          <w:tcPr>
            <w:tcW w:w="1214" w:type="dxa"/>
            <w:noWrap/>
            <w:hideMark/>
          </w:tcPr>
          <w:p w14:paraId="25A347A0"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03FF9A19"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7FC763CE"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1F4CD4EB"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84" w:type="dxa"/>
            <w:noWrap/>
            <w:hideMark/>
          </w:tcPr>
          <w:p w14:paraId="6190F13E"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1083C85E"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2AAA86C1"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6B007453"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0B7B88AB"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1,510 ng/g WW (Great egret, egg)</w:t>
            </w:r>
          </w:p>
        </w:tc>
        <w:tc>
          <w:tcPr>
            <w:tcW w:w="1087" w:type="dxa"/>
          </w:tcPr>
          <w:p w14:paraId="1D36CCFC" w14:textId="22CECE26"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&lt;EndNote&gt;&lt;Cite&gt;&lt;Author&gt;Frank&lt;/Author&gt;&lt;Year&gt;2001&lt;/Year&gt;&lt;RecNum&gt;32&lt;/RecNum&gt;&lt;DisplayText&gt;(Frank et al., 2001)&lt;/DisplayText&gt;&lt;record&gt;&lt;rec-number&gt;32&lt;/rec-number&gt;&lt;foreign-keys&gt;&lt;key app="EN" db-id="tdfdsa2t8tvaf1etxa5vf5d659w0w20wrxvd" timestamp="1745011161"&gt;32&lt;/key&gt;&lt;/foreign-keys&gt;&lt;ref-type name="Journal Article"&gt;17&lt;/ref-type&gt;&lt;contributors&gt;&lt;authors&gt;&lt;author&gt;Frank, Donell S&lt;/author&gt;&lt;author&gt;Mora, Miguel A&lt;/author&gt;&lt;author&gt;Sericano, Jose L&lt;/author&gt;&lt;author&gt;Blankenship, Alan L&lt;/author&gt;&lt;author&gt;Kannan, Kurunthachalam&lt;/author&gt;&lt;author&gt;Giesy, John P&lt;/author&gt;&lt;/authors&gt;&lt;/contributors&gt;&lt;titles&gt;&lt;title&gt;Persistent organochlorine pollutants in eggs of colonial waterbirds from Galveston Bay and East Texas, USA&lt;/title&gt;&lt;secondary-title&gt;Environmental Toxicology and Chemistry&lt;/secondary-title&gt;&lt;/titles&gt;&lt;periodical&gt;&lt;full-title&gt;Environmental Toxicology and Chemistry&lt;/full-title&gt;&lt;/periodical&gt;&lt;pages&gt;608-617&lt;/pages&gt;&lt;volume&gt;20&lt;/volume&gt;&lt;number&gt;3&lt;/number&gt;&lt;dates&gt;&lt;year&gt;2001&lt;/year&gt;&lt;/dates&gt;&lt;isbn&gt;0730-7268&lt;/isbn&gt;&lt;urls&gt;&lt;related-urls&gt;&lt;url&gt;https://doi.org/10.1002/etc.5620200321&lt;/url&gt;&lt;/related-urls&gt;&lt;/urls&gt;&lt;electronic-resource-num&gt;10.1002/etc.5620200321&lt;/electronic-resource-num&gt;&lt;access-date&gt;4/18/2025&lt;/access-date&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(Frank et al., 2001)</w:t>
            </w:r>
            <w:r w:rsidRPr="00BA2B73">
              <w:rPr>
                <w:rFonts w:ascii="Times New Roman" w:eastAsia="Times New Roman" w:hAnsi="Times New Roman" w:cs="Times New Roman"/>
                <w:sz w:val="16"/>
                <w:szCs w:val="16"/>
              </w:rPr>
              <w:fldChar w:fldCharType="end"/>
            </w:r>
          </w:p>
        </w:tc>
      </w:tr>
      <w:tr w:rsidR="00A837ED" w:rsidRPr="00BA2B73" w14:paraId="12E8580E"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tcPr>
          <w:p w14:paraId="2A109CEA" w14:textId="614D9667" w:rsidR="00883371" w:rsidRPr="00BA2B73" w:rsidRDefault="00883371"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tcPr>
          <w:p w14:paraId="5A6074FA" w14:textId="53848612" w:rsidR="00883371" w:rsidRPr="00BA2B73" w:rsidRDefault="00883371"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2001</w:t>
            </w:r>
          </w:p>
        </w:tc>
        <w:tc>
          <w:tcPr>
            <w:tcW w:w="1214" w:type="dxa"/>
            <w:noWrap/>
          </w:tcPr>
          <w:p w14:paraId="41748EF6" w14:textId="77777777" w:rsidR="00883371" w:rsidRPr="00BA2B73" w:rsidRDefault="00883371"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736" w:type="dxa"/>
            <w:noWrap/>
          </w:tcPr>
          <w:p w14:paraId="2F9D3BAD" w14:textId="77777777" w:rsidR="00883371" w:rsidRPr="00BA2B73" w:rsidRDefault="00883371"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856" w:type="dxa"/>
            <w:noWrap/>
          </w:tcPr>
          <w:p w14:paraId="3E071A30" w14:textId="13A78830" w:rsidR="00883371" w:rsidRPr="00BA2B73" w:rsidRDefault="005604C3"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6.8 ng/g</w:t>
            </w:r>
          </w:p>
        </w:tc>
        <w:tc>
          <w:tcPr>
            <w:tcW w:w="1260" w:type="dxa"/>
            <w:noWrap/>
          </w:tcPr>
          <w:p w14:paraId="31848213" w14:textId="77777777" w:rsidR="00883371" w:rsidRPr="00BA2B73" w:rsidRDefault="00883371"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84" w:type="dxa"/>
            <w:noWrap/>
          </w:tcPr>
          <w:p w14:paraId="437ED630" w14:textId="77777777" w:rsidR="00883371" w:rsidRPr="00BA2B73" w:rsidRDefault="00883371"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45" w:type="dxa"/>
            <w:noWrap/>
          </w:tcPr>
          <w:p w14:paraId="73EBCD9F" w14:textId="77777777" w:rsidR="00883371" w:rsidRPr="00BA2B73" w:rsidRDefault="00883371"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tcPr>
          <w:p w14:paraId="383C32F7" w14:textId="77777777" w:rsidR="00883371" w:rsidRPr="00BA2B73" w:rsidRDefault="00883371"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44" w:type="dxa"/>
            <w:noWrap/>
          </w:tcPr>
          <w:p w14:paraId="787BFE46" w14:textId="77777777" w:rsidR="00883371" w:rsidRPr="00BA2B73" w:rsidRDefault="00883371"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961" w:type="dxa"/>
            <w:noWrap/>
          </w:tcPr>
          <w:p w14:paraId="47D6CDBF" w14:textId="77777777" w:rsidR="00883371" w:rsidRPr="00BA2B73" w:rsidRDefault="00883371"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169FFE38" w14:textId="789967E0" w:rsidR="00883371" w:rsidRPr="00BA2B73" w:rsidRDefault="005604C3"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00477B27" w:rsidRPr="00BA2B73">
              <w:rPr>
                <w:rFonts w:ascii="Times New Roman" w:eastAsia="Times New Roman" w:hAnsi="Times New Roman" w:cs="Times New Roman"/>
                <w:sz w:val="16"/>
                <w:szCs w:val="16"/>
              </w:rPr>
              <w:instrText xml:space="preserve"> ADDIN EN.CITE &lt;EndNote&gt;&lt;Cite&gt;&lt;Author&gt;Santschi&lt;/Author&gt;&lt;Year&gt;2001&lt;/Year&gt;&lt;RecNum&gt;81&lt;/RecNum&gt;&lt;DisplayText&gt;(Santschi et al., 2001)&lt;/DisplayText&gt;&lt;record&gt;&lt;rec-number&gt;81&lt;/rec-number&gt;&lt;foreign-keys&gt;&lt;key app="EN" db-id="tdfdsa2t8tvaf1etxa5vf5d659w0w20wrxvd" timestamp="1750803012"&gt;81&lt;/key&gt;&lt;/foreign-keys&gt;&lt;ref-type name="Journal Article"&gt;17&lt;/ref-type&gt;&lt;contributors&gt;&lt;authors&gt;&lt;author&gt;Santschi, Peter H&lt;/author&gt;&lt;author&gt;Presley, Bob J&lt;/author&gt;&lt;author&gt;Wade, Terry L&lt;/author&gt;&lt;author&gt;Garcia-Romero, B&lt;/author&gt;&lt;author&gt;Baskaran, Mark&lt;/author&gt;&lt;/authors&gt;&lt;/contributors&gt;&lt;titles&gt;&lt;title&gt;Historical contamination of PAHs, PCBs, DDTs, and heavy metals in Mississippi river Delta, Galveston bay and Tampa bay sediment cores&lt;/title&gt;&lt;secondary-title&gt;Marine Environmental Research&lt;/secondary-title&gt;&lt;/titles&gt;&lt;periodical&gt;&lt;full-title&gt;Marine Environmental Research&lt;/full-title&gt;&lt;/periodical&gt;&lt;pages&gt;51-79&lt;/pages&gt;&lt;volume&gt;52&lt;/volume&gt;&lt;number&gt;1&lt;/number&gt;&lt;dates&gt;&lt;year&gt;2001&lt;/year&gt;&lt;/dates&gt;&lt;isbn&gt;0141-1136&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(Santschi et al., 2001)</w:t>
            </w:r>
            <w:r w:rsidRPr="00BA2B73">
              <w:rPr>
                <w:rFonts w:ascii="Times New Roman" w:eastAsia="Times New Roman" w:hAnsi="Times New Roman" w:cs="Times New Roman"/>
                <w:sz w:val="16"/>
                <w:szCs w:val="16"/>
              </w:rPr>
              <w:fldChar w:fldCharType="end"/>
            </w:r>
          </w:p>
        </w:tc>
      </w:tr>
      <w:tr w:rsidR="00A837ED" w:rsidRPr="00BA2B73" w14:paraId="0BAE18FB"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1244C3A4"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hideMark/>
          </w:tcPr>
          <w:p w14:paraId="73121CA1" w14:textId="77777777" w:rsidR="00AF67A8" w:rsidRPr="00BA2B73" w:rsidRDefault="00AF67A8"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2002</w:t>
            </w:r>
          </w:p>
        </w:tc>
        <w:tc>
          <w:tcPr>
            <w:tcW w:w="1214" w:type="dxa"/>
            <w:noWrap/>
            <w:hideMark/>
          </w:tcPr>
          <w:p w14:paraId="18E13338"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1276A005"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6BE5ADE4" w14:textId="284D76B0"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7.61</w:t>
            </w:r>
            <w:r w:rsidR="007B4711" w:rsidRPr="00BA2B73">
              <w:rPr>
                <w:rFonts w:ascii="Times New Roman" w:eastAsia="Times New Roman" w:hAnsi="Times New Roman" w:cs="Times New Roman"/>
                <w:sz w:val="16"/>
                <w:szCs w:val="16"/>
              </w:rPr>
              <w:t xml:space="preserve"> ± </w:t>
            </w:r>
            <w:r w:rsidRPr="00BA2B73">
              <w:rPr>
                <w:rFonts w:ascii="Times New Roman" w:eastAsia="Times New Roman" w:hAnsi="Times New Roman" w:cs="Times New Roman"/>
                <w:sz w:val="16"/>
                <w:szCs w:val="16"/>
              </w:rPr>
              <w:t>8.60 ng/g</w:t>
            </w:r>
          </w:p>
        </w:tc>
        <w:tc>
          <w:tcPr>
            <w:tcW w:w="1260" w:type="dxa"/>
            <w:noWrap/>
            <w:hideMark/>
          </w:tcPr>
          <w:p w14:paraId="654CE801"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84" w:type="dxa"/>
            <w:noWrap/>
            <w:hideMark/>
          </w:tcPr>
          <w:p w14:paraId="526D6905"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4A62CBEB"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4B35CDD0"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6A257D6D"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3B49A8C6"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13DC762B" w14:textId="349C006D"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0070165B" w:rsidRPr="00BA2B73">
              <w:rPr>
                <w:rFonts w:ascii="Times New Roman" w:eastAsia="Times New Roman" w:hAnsi="Times New Roman" w:cs="Times New Roman"/>
                <w:sz w:val="16"/>
                <w:szCs w:val="16"/>
              </w:rPr>
              <w:instrText xml:space="preserve"> ADDIN EN.CITE &lt;EndNote&gt;&lt;Cite&gt;&lt;Author&gt;Harmon&lt;/Author&gt;&lt;Year&gt;2003&lt;/Year&gt;&lt;RecNum&gt;7&lt;/RecNum&gt;&lt;DisplayText&gt;(Harmon et al., 2003)&lt;/DisplayText&gt;&lt;record&gt;&lt;rec-number&gt;7&lt;/rec-number&gt;&lt;foreign-keys&gt;&lt;key app="EN" db-id="tdfdsa2t8tvaf1etxa5vf5d659w0w20wrxvd" timestamp="1744989132"&gt;7&lt;/key&gt;&lt;/foreign-keys&gt;&lt;ref-type name="Web Page"&gt;12&lt;/ref-type&gt;&lt;contributors&gt;&lt;authors&gt;&lt;author&gt;Harmon, Michelle R&lt;/author&gt;&lt;author&gt;Pait, Anthony S&lt;/author&gt;&lt;author&gt;Hameedi, M Jawed&lt;/author&gt;&lt;/authors&gt;&lt;/contributors&gt;&lt;titles&gt;&lt;title&gt;Sediment contamination, toxicity, and macroinvertebrate infaunal community in Galveston Bay&lt;/title&gt;&lt;/titles&gt;&lt;number&gt;12/17/24&lt;/number&gt;&lt;dates&gt;&lt;year&gt;2003&lt;/year&gt;&lt;/dates&gt;&lt;urls&gt;&lt;related-urls&gt;&lt;url&gt;https://repository.library.noaa.gov/view/noaa/2413/noaa_2413_DS1.pdf&lt;/url&gt;&lt;/related-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(Harmon et al., 2003)</w:t>
            </w:r>
            <w:r w:rsidRPr="00BA2B73">
              <w:rPr>
                <w:rFonts w:ascii="Times New Roman" w:eastAsia="Times New Roman" w:hAnsi="Times New Roman" w:cs="Times New Roman"/>
                <w:sz w:val="16"/>
                <w:szCs w:val="16"/>
              </w:rPr>
              <w:fldChar w:fldCharType="end"/>
            </w:r>
          </w:p>
        </w:tc>
      </w:tr>
      <w:tr w:rsidR="00FF0511" w:rsidRPr="00BA2B73" w14:paraId="6D0A32C0"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tcPr>
          <w:p w14:paraId="59B01711" w14:textId="229119B0" w:rsidR="00FF0511" w:rsidRPr="00BA2B73" w:rsidRDefault="00FF0511"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tcPr>
          <w:p w14:paraId="5371CB47" w14:textId="1E2949DA" w:rsidR="00FF0511" w:rsidRPr="00BA2B73" w:rsidRDefault="00FF0511"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2002</w:t>
            </w:r>
          </w:p>
        </w:tc>
        <w:tc>
          <w:tcPr>
            <w:tcW w:w="1214" w:type="dxa"/>
            <w:noWrap/>
          </w:tcPr>
          <w:p w14:paraId="4F905668" w14:textId="77777777" w:rsidR="00FF0511" w:rsidRPr="00BA2B73" w:rsidRDefault="00FF0511"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736" w:type="dxa"/>
            <w:noWrap/>
          </w:tcPr>
          <w:p w14:paraId="6F4FB808" w14:textId="495E3ACE" w:rsidR="00FF0511" w:rsidRPr="00BA2B73" w:rsidRDefault="00B56085"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0.</w:t>
            </w:r>
            <w:r w:rsidR="00B464B3" w:rsidRPr="00BA2B73">
              <w:rPr>
                <w:rFonts w:ascii="Times New Roman" w:eastAsia="Times New Roman" w:hAnsi="Times New Roman" w:cs="Times New Roman"/>
                <w:sz w:val="16"/>
                <w:szCs w:val="16"/>
              </w:rPr>
              <w:t>5</w:t>
            </w:r>
            <w:r w:rsidR="00C257F3" w:rsidRPr="00BA2B73">
              <w:rPr>
                <w:rFonts w:ascii="Times New Roman" w:eastAsia="Times New Roman" w:hAnsi="Times New Roman" w:cs="Times New Roman"/>
                <w:sz w:val="16"/>
                <w:szCs w:val="16"/>
              </w:rPr>
              <w:t>65</w:t>
            </w:r>
            <w:r w:rsidR="00287B69" w:rsidRPr="00BA2B73">
              <w:rPr>
                <w:rFonts w:ascii="Times New Roman" w:eastAsia="Times New Roman" w:hAnsi="Times New Roman" w:cs="Times New Roman"/>
                <w:sz w:val="16"/>
                <w:szCs w:val="16"/>
              </w:rPr>
              <w:t xml:space="preserve"> ng/</w:t>
            </w:r>
            <w:r w:rsidR="00B464B3" w:rsidRPr="00BA2B73">
              <w:rPr>
                <w:rFonts w:ascii="Times New Roman" w:eastAsia="Times New Roman" w:hAnsi="Times New Roman" w:cs="Times New Roman"/>
                <w:sz w:val="16"/>
                <w:szCs w:val="16"/>
              </w:rPr>
              <w:t>L</w:t>
            </w:r>
          </w:p>
        </w:tc>
        <w:tc>
          <w:tcPr>
            <w:tcW w:w="856" w:type="dxa"/>
            <w:noWrap/>
          </w:tcPr>
          <w:p w14:paraId="60540C75" w14:textId="1DAA0E33" w:rsidR="00FF0511" w:rsidRPr="00BA2B73" w:rsidRDefault="001148E4"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xml:space="preserve">40.3-67 </w:t>
            </w:r>
            <w:r w:rsidR="00287B69" w:rsidRPr="00BA2B73">
              <w:rPr>
                <w:rFonts w:ascii="Times New Roman" w:eastAsia="Times New Roman" w:hAnsi="Times New Roman" w:cs="Times New Roman"/>
                <w:sz w:val="16"/>
                <w:szCs w:val="16"/>
              </w:rPr>
              <w:t xml:space="preserve">ng/g </w:t>
            </w:r>
          </w:p>
        </w:tc>
        <w:tc>
          <w:tcPr>
            <w:tcW w:w="1260" w:type="dxa"/>
            <w:noWrap/>
          </w:tcPr>
          <w:p w14:paraId="136EC098" w14:textId="09870AC6" w:rsidR="00FF0511" w:rsidRPr="00BA2B73" w:rsidRDefault="00287B69"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xml:space="preserve">81.8 ng/g </w:t>
            </w:r>
          </w:p>
        </w:tc>
        <w:tc>
          <w:tcPr>
            <w:tcW w:w="1184" w:type="dxa"/>
            <w:noWrap/>
          </w:tcPr>
          <w:p w14:paraId="1ADF43C3" w14:textId="77777777" w:rsidR="00FF0511" w:rsidRPr="00BA2B73" w:rsidRDefault="00FF0511"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45" w:type="dxa"/>
            <w:noWrap/>
          </w:tcPr>
          <w:p w14:paraId="023760B1" w14:textId="77777777" w:rsidR="00FF0511" w:rsidRPr="00BA2B73" w:rsidRDefault="00FF0511"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tcPr>
          <w:p w14:paraId="21851967" w14:textId="77777777" w:rsidR="00FF0511" w:rsidRPr="00BA2B73" w:rsidRDefault="00FF0511"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44" w:type="dxa"/>
            <w:noWrap/>
          </w:tcPr>
          <w:p w14:paraId="0A2C599E" w14:textId="77777777" w:rsidR="00FF0511" w:rsidRPr="00BA2B73" w:rsidRDefault="00FF0511"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961" w:type="dxa"/>
            <w:noWrap/>
          </w:tcPr>
          <w:p w14:paraId="6276BAAB" w14:textId="77777777" w:rsidR="00FF0511" w:rsidRPr="00BA2B73" w:rsidRDefault="00FF0511"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7FE41BC4" w14:textId="1D019783" w:rsidR="00FF0511" w:rsidRPr="00BA2B73" w:rsidRDefault="00256A8B"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0070165B" w:rsidRPr="00BA2B73">
              <w:rPr>
                <w:rFonts w:ascii="Times New Roman" w:eastAsia="Times New Roman" w:hAnsi="Times New Roman" w:cs="Times New Roman"/>
                <w:sz w:val="16"/>
                <w:szCs w:val="16"/>
              </w:rPr>
              <w:instrText xml:space="preserve"> ADDIN EN.CITE &lt;EndNote&gt;&lt;Cite&gt;&lt;Author&gt;Rifai&lt;/Author&gt;&lt;Year&gt;2007&lt;/Year&gt;&lt;RecNum&gt;94&lt;/RecNum&gt;&lt;DisplayText&gt;(Rifai &amp;amp; Palachek, 2007)&lt;/DisplayText&gt;&lt;record&gt;&lt;rec-number&gt;94&lt;/rec-number&gt;&lt;foreign-keys&gt;&lt;key app="EN" db-id="tdfdsa2t8tvaf1etxa5vf5d659w0w20wrxvd" timestamp="1750865974"&gt;94&lt;/key&gt;&lt;/foreign-keys&gt;&lt;ref-type name="Report"&gt;27&lt;/ref-type&gt;&lt;contributors&gt;&lt;authors&gt;&lt;author&gt;Rifai, Hanadi&lt;/author&gt;&lt;author&gt;Palachek, Randy&lt;/author&gt;&lt;/authors&gt;&lt;/contributors&gt;&lt;titles&gt;&lt;title&gt;Total maximum daily loads for PCBs in the Houston Ship Channel&lt;/title&gt;&lt;/titles&gt;&lt;dates&gt;&lt;year&gt;2007&lt;/year&gt;&lt;/dates&gt;&lt;urls&gt;&lt;related-urls&gt;&lt;url&gt;https://www.tceq.texas.gov/downloads/water-quality/tmdl/houston-ship-galveston-bay-fish-consumption-assessment-78/78-2007-july-quarterly-report.pdf&lt;/url&gt;&lt;/related-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(Rifai &amp; Palachek, 2007)</w:t>
            </w:r>
            <w:r w:rsidRPr="00BA2B73">
              <w:rPr>
                <w:rFonts w:ascii="Times New Roman" w:eastAsia="Times New Roman" w:hAnsi="Times New Roman" w:cs="Times New Roman"/>
                <w:sz w:val="16"/>
                <w:szCs w:val="16"/>
              </w:rPr>
              <w:fldChar w:fldCharType="end"/>
            </w:r>
          </w:p>
        </w:tc>
      </w:tr>
      <w:tr w:rsidR="00FF0511" w:rsidRPr="00BA2B73" w14:paraId="146C9052"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tcPr>
          <w:p w14:paraId="7DA771A4" w14:textId="0D105626" w:rsidR="00037967" w:rsidRPr="00BA2B73" w:rsidRDefault="00FF0511"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tcPr>
          <w:p w14:paraId="1BBF8D74" w14:textId="2FF4FA27" w:rsidR="00037967" w:rsidRPr="00BA2B73" w:rsidRDefault="00FF0511"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2003</w:t>
            </w:r>
          </w:p>
        </w:tc>
        <w:tc>
          <w:tcPr>
            <w:tcW w:w="1214" w:type="dxa"/>
            <w:noWrap/>
          </w:tcPr>
          <w:p w14:paraId="1EA24BC5" w14:textId="77777777" w:rsidR="00037967" w:rsidRPr="00BA2B73" w:rsidRDefault="00037967"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736" w:type="dxa"/>
            <w:noWrap/>
          </w:tcPr>
          <w:p w14:paraId="534199FC" w14:textId="1AA1D10B" w:rsidR="00037967" w:rsidRPr="00BA2B73" w:rsidRDefault="009A03B7"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w:t>
            </w:r>
            <w:r w:rsidR="0099702C" w:rsidRPr="00BA2B73">
              <w:rPr>
                <w:rFonts w:ascii="Times New Roman" w:eastAsia="Times New Roman" w:hAnsi="Times New Roman" w:cs="Times New Roman"/>
                <w:sz w:val="16"/>
                <w:szCs w:val="16"/>
              </w:rPr>
              <w:t>.</w:t>
            </w:r>
            <w:r w:rsidRPr="00BA2B73">
              <w:rPr>
                <w:rFonts w:ascii="Times New Roman" w:eastAsia="Times New Roman" w:hAnsi="Times New Roman" w:cs="Times New Roman"/>
                <w:sz w:val="16"/>
                <w:szCs w:val="16"/>
              </w:rPr>
              <w:t xml:space="preserve">365 </w:t>
            </w:r>
            <w:r w:rsidR="00FF4828" w:rsidRPr="00BA2B73">
              <w:rPr>
                <w:rFonts w:ascii="Times New Roman" w:eastAsia="Times New Roman" w:hAnsi="Times New Roman" w:cs="Times New Roman"/>
                <w:sz w:val="16"/>
                <w:szCs w:val="16"/>
              </w:rPr>
              <w:t>ng/</w:t>
            </w:r>
            <w:r w:rsidR="0099702C" w:rsidRPr="00BA2B73">
              <w:rPr>
                <w:rFonts w:ascii="Times New Roman" w:eastAsia="Times New Roman" w:hAnsi="Times New Roman" w:cs="Times New Roman"/>
                <w:sz w:val="16"/>
                <w:szCs w:val="16"/>
              </w:rPr>
              <w:t>L</w:t>
            </w:r>
          </w:p>
        </w:tc>
        <w:tc>
          <w:tcPr>
            <w:tcW w:w="856" w:type="dxa"/>
            <w:noWrap/>
          </w:tcPr>
          <w:p w14:paraId="16BD3516" w14:textId="77777777" w:rsidR="00037967" w:rsidRPr="00BA2B73" w:rsidRDefault="00037967"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tcPr>
          <w:p w14:paraId="73AA4CFA" w14:textId="6FDF3377" w:rsidR="00037967" w:rsidRPr="00BA2B73" w:rsidRDefault="00FF482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xml:space="preserve">104.2 ng/g </w:t>
            </w:r>
          </w:p>
        </w:tc>
        <w:tc>
          <w:tcPr>
            <w:tcW w:w="1184" w:type="dxa"/>
            <w:noWrap/>
          </w:tcPr>
          <w:p w14:paraId="675817AB" w14:textId="77777777" w:rsidR="00037967" w:rsidRPr="00BA2B73" w:rsidRDefault="00037967"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45" w:type="dxa"/>
            <w:noWrap/>
          </w:tcPr>
          <w:p w14:paraId="3990D6E9" w14:textId="77777777" w:rsidR="00037967" w:rsidRPr="00BA2B73" w:rsidRDefault="00037967"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tcPr>
          <w:p w14:paraId="04916FAE" w14:textId="77777777" w:rsidR="00037967" w:rsidRPr="00BA2B73" w:rsidRDefault="00037967"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44" w:type="dxa"/>
            <w:noWrap/>
          </w:tcPr>
          <w:p w14:paraId="5A76212E" w14:textId="77777777" w:rsidR="00037967" w:rsidRPr="00BA2B73" w:rsidRDefault="00037967"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961" w:type="dxa"/>
            <w:noWrap/>
          </w:tcPr>
          <w:p w14:paraId="00E3B9AE" w14:textId="77777777" w:rsidR="00037967" w:rsidRPr="00BA2B73" w:rsidRDefault="00037967"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3B570521" w14:textId="06A00FE2" w:rsidR="00037967" w:rsidRPr="00BA2B73" w:rsidRDefault="00256A8B"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0070165B" w:rsidRPr="00BA2B73">
              <w:rPr>
                <w:rFonts w:ascii="Times New Roman" w:eastAsia="Times New Roman" w:hAnsi="Times New Roman" w:cs="Times New Roman"/>
                <w:sz w:val="16"/>
                <w:szCs w:val="16"/>
              </w:rPr>
              <w:instrText xml:space="preserve"> ADDIN EN.CITE &lt;EndNote&gt;&lt;Cite&gt;&lt;Author&gt;Rifai&lt;/Author&gt;&lt;Year&gt;2007&lt;/Year&gt;&lt;RecNum&gt;94&lt;/RecNum&gt;&lt;DisplayText&gt;(Rifai &amp;amp; Palachek, 2007)&lt;/DisplayText&gt;&lt;record&gt;&lt;rec-number&gt;94&lt;/rec-number&gt;&lt;foreign-keys&gt;&lt;key app="EN" db-id="tdfdsa2t8tvaf1etxa5vf5d659w0w20wrxvd" timestamp="1750865974"&gt;94&lt;/key&gt;&lt;/foreign-keys&gt;&lt;ref-type name="Report"&gt;27&lt;/ref-type&gt;&lt;contributors&gt;&lt;authors&gt;&lt;author&gt;Rifai, Hanadi&lt;/author&gt;&lt;author&gt;Palachek, Randy&lt;/author&gt;&lt;/authors&gt;&lt;/contributors&gt;&lt;titles&gt;&lt;title&gt;Total maximum daily loads for PCBs in the Houston Ship Channel&lt;/title&gt;&lt;/titles&gt;&lt;dates&gt;&lt;year&gt;2007&lt;/year&gt;&lt;/dates&gt;&lt;urls&gt;&lt;related-urls&gt;&lt;url&gt;https://www.tceq.texas.gov/downloads/water-quality/tmdl/houston-ship-galveston-bay-fish-consumption-assessment-78/78-2007-july-quarterly-report.pdf&lt;/url&gt;&lt;/related-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(Rifai &amp; Palachek, 2007)</w:t>
            </w:r>
            <w:r w:rsidRPr="00BA2B73">
              <w:rPr>
                <w:rFonts w:ascii="Times New Roman" w:eastAsia="Times New Roman" w:hAnsi="Times New Roman" w:cs="Times New Roman"/>
                <w:sz w:val="16"/>
                <w:szCs w:val="16"/>
              </w:rPr>
              <w:fldChar w:fldCharType="end"/>
            </w:r>
          </w:p>
        </w:tc>
      </w:tr>
      <w:tr w:rsidR="00FF0511" w:rsidRPr="00BA2B73" w14:paraId="673353FA"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310101FE"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hideMark/>
          </w:tcPr>
          <w:p w14:paraId="0EB63894" w14:textId="77777777" w:rsidR="00AF67A8" w:rsidRPr="00BA2B73" w:rsidRDefault="00AF67A8"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2003</w:t>
            </w:r>
          </w:p>
        </w:tc>
        <w:tc>
          <w:tcPr>
            <w:tcW w:w="1214" w:type="dxa"/>
            <w:noWrap/>
            <w:hideMark/>
          </w:tcPr>
          <w:p w14:paraId="7FA54E4B"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03B98CDC" w14:textId="25EAB189"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0.49 – 12</w:t>
            </w:r>
            <w:r w:rsidR="0099702C" w:rsidRPr="00BA2B73">
              <w:rPr>
                <w:rFonts w:ascii="Times New Roman" w:eastAsia="Times New Roman" w:hAnsi="Times New Roman" w:cs="Times New Roman"/>
                <w:sz w:val="16"/>
                <w:szCs w:val="16"/>
              </w:rPr>
              <w:t>.</w:t>
            </w:r>
            <w:r w:rsidRPr="00BA2B73">
              <w:rPr>
                <w:rFonts w:ascii="Times New Roman" w:eastAsia="Times New Roman" w:hAnsi="Times New Roman" w:cs="Times New Roman"/>
                <w:sz w:val="16"/>
                <w:szCs w:val="16"/>
              </w:rPr>
              <w:t>49 ng/</w:t>
            </w:r>
            <w:r w:rsidR="0099702C" w:rsidRPr="00BA2B73">
              <w:rPr>
                <w:rFonts w:ascii="Times New Roman" w:eastAsia="Times New Roman" w:hAnsi="Times New Roman" w:cs="Times New Roman"/>
                <w:sz w:val="16"/>
                <w:szCs w:val="16"/>
              </w:rPr>
              <w:t>L</w:t>
            </w:r>
          </w:p>
        </w:tc>
        <w:tc>
          <w:tcPr>
            <w:tcW w:w="856" w:type="dxa"/>
            <w:noWrap/>
            <w:hideMark/>
          </w:tcPr>
          <w:p w14:paraId="005D7FE9"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4.18–4601 ng/g DW</w:t>
            </w:r>
          </w:p>
        </w:tc>
        <w:tc>
          <w:tcPr>
            <w:tcW w:w="1260" w:type="dxa"/>
            <w:noWrap/>
            <w:hideMark/>
          </w:tcPr>
          <w:p w14:paraId="1E00B2A9"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4.13–1596 ng/g WW (Catfish)</w:t>
            </w:r>
          </w:p>
        </w:tc>
        <w:tc>
          <w:tcPr>
            <w:tcW w:w="1184" w:type="dxa"/>
            <w:noWrap/>
            <w:hideMark/>
          </w:tcPr>
          <w:p w14:paraId="1BD2CCE6"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010B4AB5"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293DA93E"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3D927ECD"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38174432"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6F9FF97E" w14:textId="4AC6F555"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&lt;EndNote&gt;&lt;Cite&gt;&lt;Author&gt;Howell&lt;/Author&gt;&lt;Year&gt;2008&lt;/Year&gt;&lt;RecNum&gt;35&lt;/RecNum&gt;&lt;DisplayText&gt;(Howell et al., 2008)&lt;/DisplayText&gt;&lt;record&gt;&lt;rec-number&gt;35&lt;/rec-number&gt;&lt;foreign-keys&gt;&lt;key app="EN" db-id="tdfdsa2t8tvaf1etxa5vf5d659w0w20wrxvd" timestamp="1745011239"&gt;35&lt;/key&gt;&lt;/foreign-keys&gt;&lt;ref-type name="Journal Article"&gt;17&lt;/ref-type&gt;&lt;contributors&gt;&lt;authors&gt;&lt;author&gt;Howell, Nathan L&lt;/author&gt;&lt;author&gt;Suarez, Monica P&lt;/author&gt;&lt;author&gt;Rifai, Hanadi S&lt;/author&gt;&lt;author&gt;Koenig, Larry&lt;/author&gt;&lt;/authors&gt;&lt;/contributors&gt;&lt;titles&gt;&lt;title&gt;Concentrations of polychlorinated biphenyls (PCBs) in water, sediment, and aquatic biota in the Houston Ship Channel, Texas&lt;/title&gt;&lt;secondary-title&gt;Chemosphere&lt;/secondary-title&gt;&lt;/titles&gt;&lt;periodical&gt;&lt;full-title&gt;Chemosphere&lt;/full-title&gt;&lt;/periodical&gt;&lt;pages&gt;593-606&lt;/pages&gt;&lt;volume&gt;70&lt;/volume&gt;&lt;number&gt;4&lt;/number&gt;&lt;dates&gt;&lt;year&gt;2008&lt;/year&gt;&lt;/dates&gt;&lt;isbn&gt;0045-6535&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(Howell et al., 2008)</w:t>
            </w:r>
            <w:r w:rsidRPr="00BA2B73">
              <w:rPr>
                <w:rFonts w:ascii="Times New Roman" w:eastAsia="Times New Roman" w:hAnsi="Times New Roman" w:cs="Times New Roman"/>
                <w:sz w:val="16"/>
                <w:szCs w:val="16"/>
              </w:rPr>
              <w:fldChar w:fldCharType="end"/>
            </w:r>
          </w:p>
        </w:tc>
      </w:tr>
      <w:tr w:rsidR="00FF0511" w:rsidRPr="00BA2B73" w14:paraId="19E145C2"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tcPr>
          <w:p w14:paraId="459CF1A8" w14:textId="255CC238" w:rsidR="006A08A4" w:rsidRPr="00BA2B73" w:rsidRDefault="00682342"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tcPr>
          <w:p w14:paraId="30EFA508" w14:textId="472C2F34" w:rsidR="006A08A4" w:rsidRPr="00BA2B73" w:rsidRDefault="00682342"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2005</w:t>
            </w:r>
          </w:p>
        </w:tc>
        <w:tc>
          <w:tcPr>
            <w:tcW w:w="1214" w:type="dxa"/>
            <w:noWrap/>
          </w:tcPr>
          <w:p w14:paraId="749AE611" w14:textId="77777777" w:rsidR="006A08A4" w:rsidRPr="00BA2B73" w:rsidRDefault="006A08A4"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736" w:type="dxa"/>
            <w:noWrap/>
          </w:tcPr>
          <w:p w14:paraId="757902EC" w14:textId="5056BB7C" w:rsidR="006A08A4" w:rsidRPr="00BA2B73" w:rsidRDefault="00E27B46"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w:t>
            </w:r>
            <w:r w:rsidR="008E4E48" w:rsidRPr="00BA2B73">
              <w:rPr>
                <w:rFonts w:ascii="Times New Roman" w:eastAsia="Times New Roman" w:hAnsi="Times New Roman" w:cs="Times New Roman"/>
                <w:sz w:val="16"/>
                <w:szCs w:val="16"/>
              </w:rPr>
              <w:t>.</w:t>
            </w:r>
            <w:r w:rsidRPr="00BA2B73">
              <w:rPr>
                <w:rFonts w:ascii="Times New Roman" w:eastAsia="Times New Roman" w:hAnsi="Times New Roman" w:cs="Times New Roman"/>
                <w:sz w:val="16"/>
                <w:szCs w:val="16"/>
              </w:rPr>
              <w:t>5 ng/</w:t>
            </w:r>
            <w:r w:rsidR="003214E5" w:rsidRPr="00BA2B73">
              <w:rPr>
                <w:rFonts w:ascii="Times New Roman" w:eastAsia="Times New Roman" w:hAnsi="Times New Roman" w:cs="Times New Roman"/>
                <w:sz w:val="16"/>
                <w:szCs w:val="16"/>
              </w:rPr>
              <w:t>L</w:t>
            </w:r>
          </w:p>
        </w:tc>
        <w:tc>
          <w:tcPr>
            <w:tcW w:w="856" w:type="dxa"/>
            <w:noWrap/>
          </w:tcPr>
          <w:p w14:paraId="3E72158A" w14:textId="5B53FCD0" w:rsidR="006A08A4" w:rsidRPr="00BA2B73" w:rsidRDefault="00E311AA"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15,000 ng/g</w:t>
            </w:r>
          </w:p>
        </w:tc>
        <w:tc>
          <w:tcPr>
            <w:tcW w:w="1260" w:type="dxa"/>
            <w:noWrap/>
          </w:tcPr>
          <w:p w14:paraId="39B12813" w14:textId="4933C3EA" w:rsidR="006A08A4" w:rsidRPr="00BA2B73" w:rsidRDefault="009A3132"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10,000 ng/g</w:t>
            </w:r>
          </w:p>
        </w:tc>
        <w:tc>
          <w:tcPr>
            <w:tcW w:w="1184" w:type="dxa"/>
            <w:noWrap/>
          </w:tcPr>
          <w:p w14:paraId="5C5B2BAE" w14:textId="77777777" w:rsidR="006A08A4" w:rsidRPr="00BA2B73" w:rsidRDefault="006A08A4"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45" w:type="dxa"/>
            <w:noWrap/>
          </w:tcPr>
          <w:p w14:paraId="30A796B1" w14:textId="77777777" w:rsidR="006A08A4" w:rsidRPr="00BA2B73" w:rsidRDefault="006A08A4"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tcPr>
          <w:p w14:paraId="284CCE08" w14:textId="77777777" w:rsidR="006A08A4" w:rsidRPr="00BA2B73" w:rsidRDefault="006A08A4"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44" w:type="dxa"/>
            <w:noWrap/>
          </w:tcPr>
          <w:p w14:paraId="2588D88F" w14:textId="77777777" w:rsidR="006A08A4" w:rsidRPr="00BA2B73" w:rsidRDefault="006A08A4"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961" w:type="dxa"/>
            <w:noWrap/>
          </w:tcPr>
          <w:p w14:paraId="0DE89CA6" w14:textId="77777777" w:rsidR="006A08A4" w:rsidRPr="00BA2B73" w:rsidRDefault="006A08A4"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2FCE56B6" w14:textId="0F82314E" w:rsidR="006A08A4" w:rsidRPr="00BA2B73" w:rsidRDefault="009A3132"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000423C9" w:rsidRPr="00BA2B73">
              <w:rPr>
                <w:rFonts w:ascii="Times New Roman" w:eastAsia="Times New Roman" w:hAnsi="Times New Roman" w:cs="Times New Roman"/>
                <w:sz w:val="16"/>
                <w:szCs w:val="16"/>
              </w:rPr>
              <w:instrText xml:space="preserve"> ADDIN EN.CITE &lt;EndNote&gt;&lt;Cite&gt;&lt;Author&gt;Howell&lt;/Author&gt;&lt;Year&gt;2011&lt;/Year&gt;&lt;RecNum&gt;91&lt;/RecNum&gt;&lt;DisplayText&gt;(Howell, Rifai, et al., 2011)&lt;/DisplayText&gt;&lt;record&gt;&lt;rec-number&gt;91&lt;/rec-number&gt;&lt;foreign-keys&gt;&lt;key app="EN" db-id="tdfdsa2t8tvaf1etxa5vf5d659w0w20wrxvd" timestamp="1750811319"&gt;91&lt;/key&gt;&lt;/foreign-keys&gt;&lt;ref-type name="Journal Article"&gt;17&lt;/ref-type&gt;&lt;contributors&gt;&lt;authors&gt;&lt;author&gt;Howell, Nathan L&lt;/author&gt;&lt;author&gt;Rifai, Hanadi S&lt;/author&gt;&lt;author&gt;Koenig, Larry&lt;/author&gt;&lt;/authors&gt;&lt;/contributors&gt;&lt;titles&gt;&lt;title&gt;Comparative distribution, sourcing, and chemical behavior of PCDD/Fs and PCBs in an estuary environment&lt;/title&gt;&lt;secondary-title&gt;Chemosphere&lt;/secondary-title&gt;&lt;/titles&gt;&lt;periodical&gt;&lt;full-title&gt;Chemosphere&lt;/full-title&gt;&lt;/periodical&gt;&lt;pages&gt;873-881&lt;/pages&gt;&lt;volume&gt;83&lt;/volume&gt;&lt;number&gt;6&lt;/number&gt;&lt;dates&gt;&lt;year&gt;2011&lt;/year&gt;&lt;/dates&gt;&lt;isbn&gt;0045-6535&lt;/isbn&gt;&lt;urls&gt;&lt;/urls&gt;&lt;/record&gt;&lt;/Cite&gt;&lt;/EndNote&gt;</w:instrText>
            </w:r>
            <w:r w:rsidRPr="00BA2B73">
              <w:rPr>
                <w:rFonts w:ascii="Times New Roman" w:eastAsia="Times New Roman" w:hAnsi="Times New Roman" w:cs="Times New Roman"/>
                <w:sz w:val="16"/>
                <w:szCs w:val="16"/>
              </w:rPr>
              <w:fldChar w:fldCharType="separate"/>
            </w:r>
            <w:r w:rsidR="000423C9" w:rsidRPr="00BA2B73">
              <w:rPr>
                <w:rFonts w:ascii="Times New Roman" w:eastAsia="Times New Roman" w:hAnsi="Times New Roman" w:cs="Times New Roman"/>
                <w:noProof/>
                <w:sz w:val="16"/>
                <w:szCs w:val="16"/>
              </w:rPr>
              <w:t>(Howell, Rifai, et al., 2011)</w:t>
            </w:r>
            <w:r w:rsidRPr="00BA2B73">
              <w:rPr>
                <w:rFonts w:ascii="Times New Roman" w:eastAsia="Times New Roman" w:hAnsi="Times New Roman" w:cs="Times New Roman"/>
                <w:sz w:val="16"/>
                <w:szCs w:val="16"/>
              </w:rPr>
              <w:fldChar w:fldCharType="end"/>
            </w:r>
          </w:p>
        </w:tc>
      </w:tr>
      <w:tr w:rsidR="009A03B7" w:rsidRPr="00BA2B73" w14:paraId="7421E1F3"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37298BBE"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hideMark/>
          </w:tcPr>
          <w:p w14:paraId="4FE2BD68" w14:textId="77777777" w:rsidR="00AF67A8" w:rsidRPr="00BA2B73" w:rsidRDefault="00AF67A8"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2008</w:t>
            </w:r>
          </w:p>
        </w:tc>
        <w:tc>
          <w:tcPr>
            <w:tcW w:w="1214" w:type="dxa"/>
            <w:noWrap/>
            <w:hideMark/>
          </w:tcPr>
          <w:p w14:paraId="48892043"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4FA7903E" w14:textId="2DC51A31"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w:t>
            </w:r>
            <w:r w:rsidR="003214E5" w:rsidRPr="00BA2B73">
              <w:rPr>
                <w:rFonts w:ascii="Times New Roman" w:eastAsia="Times New Roman" w:hAnsi="Times New Roman" w:cs="Times New Roman"/>
                <w:sz w:val="16"/>
                <w:szCs w:val="16"/>
              </w:rPr>
              <w:t>.</w:t>
            </w:r>
            <w:r w:rsidRPr="00BA2B73">
              <w:rPr>
                <w:rFonts w:ascii="Times New Roman" w:eastAsia="Times New Roman" w:hAnsi="Times New Roman" w:cs="Times New Roman"/>
                <w:sz w:val="16"/>
                <w:szCs w:val="16"/>
              </w:rPr>
              <w:t>2</w:t>
            </w:r>
            <w:r w:rsidR="007B4711" w:rsidRPr="00BA2B73">
              <w:rPr>
                <w:rFonts w:ascii="Times New Roman" w:eastAsia="Times New Roman" w:hAnsi="Times New Roman" w:cs="Times New Roman"/>
                <w:sz w:val="16"/>
                <w:szCs w:val="16"/>
              </w:rPr>
              <w:t xml:space="preserve"> ± </w:t>
            </w:r>
            <w:r w:rsidRPr="00BA2B73">
              <w:rPr>
                <w:rFonts w:ascii="Times New Roman" w:eastAsia="Times New Roman" w:hAnsi="Times New Roman" w:cs="Times New Roman"/>
                <w:sz w:val="16"/>
                <w:szCs w:val="16"/>
              </w:rPr>
              <w:t>2</w:t>
            </w:r>
            <w:r w:rsidR="003214E5" w:rsidRPr="00BA2B73">
              <w:rPr>
                <w:rFonts w:ascii="Times New Roman" w:eastAsia="Times New Roman" w:hAnsi="Times New Roman" w:cs="Times New Roman"/>
                <w:sz w:val="16"/>
                <w:szCs w:val="16"/>
              </w:rPr>
              <w:t>.</w:t>
            </w:r>
            <w:r w:rsidRPr="00BA2B73">
              <w:rPr>
                <w:rFonts w:ascii="Times New Roman" w:eastAsia="Times New Roman" w:hAnsi="Times New Roman" w:cs="Times New Roman"/>
                <w:sz w:val="16"/>
                <w:szCs w:val="16"/>
              </w:rPr>
              <w:t>0 ng/</w:t>
            </w:r>
            <w:r w:rsidR="003214E5" w:rsidRPr="00BA2B73">
              <w:rPr>
                <w:rFonts w:ascii="Times New Roman" w:eastAsia="Times New Roman" w:hAnsi="Times New Roman" w:cs="Times New Roman"/>
                <w:sz w:val="16"/>
                <w:szCs w:val="16"/>
              </w:rPr>
              <w:t>L</w:t>
            </w:r>
          </w:p>
        </w:tc>
        <w:tc>
          <w:tcPr>
            <w:tcW w:w="856" w:type="dxa"/>
            <w:noWrap/>
            <w:hideMark/>
          </w:tcPr>
          <w:p w14:paraId="6A55758F" w14:textId="0F89CBED"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26.0</w:t>
            </w:r>
            <w:r w:rsidR="007B4711" w:rsidRPr="00BA2B73">
              <w:rPr>
                <w:rFonts w:ascii="Times New Roman" w:eastAsia="Times New Roman" w:hAnsi="Times New Roman" w:cs="Times New Roman"/>
                <w:sz w:val="16"/>
                <w:szCs w:val="16"/>
              </w:rPr>
              <w:t xml:space="preserve"> ± </w:t>
            </w:r>
            <w:r w:rsidRPr="00BA2B73">
              <w:rPr>
                <w:rFonts w:ascii="Times New Roman" w:eastAsia="Times New Roman" w:hAnsi="Times New Roman" w:cs="Times New Roman"/>
                <w:sz w:val="16"/>
                <w:szCs w:val="16"/>
              </w:rPr>
              <w:t>31.0 ng/g DW</w:t>
            </w:r>
          </w:p>
        </w:tc>
        <w:tc>
          <w:tcPr>
            <w:tcW w:w="1260" w:type="dxa"/>
            <w:noWrap/>
            <w:hideMark/>
          </w:tcPr>
          <w:p w14:paraId="6B8BE363" w14:textId="07C06CFE"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137</w:t>
            </w:r>
            <w:r w:rsidR="007B4711" w:rsidRPr="00BA2B73">
              <w:rPr>
                <w:rFonts w:ascii="Times New Roman" w:eastAsia="Times New Roman" w:hAnsi="Times New Roman" w:cs="Times New Roman"/>
                <w:sz w:val="16"/>
                <w:szCs w:val="16"/>
              </w:rPr>
              <w:t xml:space="preserve"> ± </w:t>
            </w:r>
            <w:r w:rsidRPr="00BA2B73">
              <w:rPr>
                <w:rFonts w:ascii="Times New Roman" w:eastAsia="Times New Roman" w:hAnsi="Times New Roman" w:cs="Times New Roman"/>
                <w:sz w:val="16"/>
                <w:szCs w:val="16"/>
              </w:rPr>
              <w:t>108 ng/g WW (Catfish)</w:t>
            </w:r>
          </w:p>
        </w:tc>
        <w:tc>
          <w:tcPr>
            <w:tcW w:w="1184" w:type="dxa"/>
            <w:noWrap/>
            <w:hideMark/>
          </w:tcPr>
          <w:p w14:paraId="709F3124"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262D2CBD"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2E1A0F79"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38D0735E"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2FE6B1E5"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40436260" w14:textId="008848C5"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&lt;EndNote&gt;&lt;Cite&gt;&lt;Author&gt;Lakshmanan&lt;/Author&gt;&lt;Year&gt;2010&lt;/Year&gt;&lt;RecNum&gt;36&lt;/RecNum&gt;&lt;DisplayText&gt;(Lakshmanan et al., 2010)&lt;/DisplayText&gt;&lt;record&gt;&lt;rec-number&gt;36&lt;/rec-number&gt;&lt;foreign-keys&gt;&lt;key app="EN" db-id="tdfdsa2t8tvaf1etxa5vf5d659w0w20wrxvd" timestamp="1745011253"&gt;36&lt;/key&gt;&lt;/foreign-keys&gt;&lt;ref-type name="Journal Article"&gt;17&lt;/ref-type&gt;&lt;contributors&gt;&lt;authors&gt;&lt;author&gt;Lakshmanan, Divagar&lt;/author&gt;&lt;author&gt;Howell, Nathan L&lt;/author&gt;&lt;author&gt;Rifai, Hanadi S&lt;/author&gt;&lt;author&gt;Koenig, Larry&lt;/author&gt;&lt;/authors&gt;&lt;/contributors&gt;&lt;titles&gt;&lt;title&gt;Spatial and temporal variation of polychlorinated biphenyls in the Houston Ship Channel&lt;/title&gt;&lt;secondary-title&gt;Chemosphere&lt;/secondary-title&gt;&lt;/titles&gt;&lt;periodical&gt;&lt;full-title&gt;Chemosphere&lt;/full-title&gt;&lt;/periodical&gt;&lt;pages&gt;100-112&lt;/pages&gt;&lt;volume&gt;80&lt;/volume&gt;&lt;number&gt;2&lt;/number&gt;&lt;dates&gt;&lt;year&gt;2010&lt;/year&gt;&lt;/dates&gt;&lt;isbn&gt;0045-6535&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(Lakshmanan et al., 2010)</w:t>
            </w:r>
            <w:r w:rsidRPr="00BA2B73">
              <w:rPr>
                <w:rFonts w:ascii="Times New Roman" w:eastAsia="Times New Roman" w:hAnsi="Times New Roman" w:cs="Times New Roman"/>
                <w:sz w:val="16"/>
                <w:szCs w:val="16"/>
              </w:rPr>
              <w:fldChar w:fldCharType="end"/>
            </w:r>
          </w:p>
        </w:tc>
      </w:tr>
      <w:tr w:rsidR="00FF0511" w:rsidRPr="00BA2B73" w14:paraId="4CABEEB1"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52E628C1"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hideMark/>
          </w:tcPr>
          <w:p w14:paraId="62B64928" w14:textId="77777777" w:rsidR="00AF67A8" w:rsidRPr="00BA2B73" w:rsidRDefault="00AF67A8"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2008</w:t>
            </w:r>
          </w:p>
        </w:tc>
        <w:tc>
          <w:tcPr>
            <w:tcW w:w="1214" w:type="dxa"/>
            <w:noWrap/>
            <w:hideMark/>
          </w:tcPr>
          <w:p w14:paraId="06216398"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49F66C73"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0DAB5464"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00D1474A" w14:textId="3D1E544A"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285</w:t>
            </w:r>
            <w:r w:rsidR="007B4711" w:rsidRPr="00BA2B73">
              <w:rPr>
                <w:rFonts w:ascii="Times New Roman" w:eastAsia="Times New Roman" w:hAnsi="Times New Roman" w:cs="Times New Roman"/>
                <w:sz w:val="16"/>
                <w:szCs w:val="16"/>
              </w:rPr>
              <w:t xml:space="preserve"> ± </w:t>
            </w:r>
            <w:r w:rsidRPr="00BA2B73">
              <w:rPr>
                <w:rFonts w:ascii="Times New Roman" w:eastAsia="Times New Roman" w:hAnsi="Times New Roman" w:cs="Times New Roman"/>
                <w:sz w:val="16"/>
                <w:szCs w:val="16"/>
              </w:rPr>
              <w:t>303 ng/g WW (Seatrout, Atlantic croaker)</w:t>
            </w:r>
          </w:p>
        </w:tc>
        <w:tc>
          <w:tcPr>
            <w:tcW w:w="1184" w:type="dxa"/>
          </w:tcPr>
          <w:p w14:paraId="08BAC266"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77A895E1" w14:textId="14BF44B0"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198ADB31"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7F07AEF4"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64CFC3C5"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11964399" w14:textId="33B88022"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&lt;EndNote&gt;&lt;Cite&gt;&lt;Author&gt;Lakshmanan&lt;/Author&gt;&lt;Year&gt;2010&lt;/Year&gt;&lt;RecNum&gt;36&lt;/RecNum&gt;&lt;DisplayText&gt;(Lakshmanan et al., 2010)&lt;/DisplayText&gt;&lt;record&gt;&lt;rec-number&gt;36&lt;/rec-number&gt;&lt;foreign-keys&gt;&lt;key app="EN" db-id="tdfdsa2t8tvaf1etxa5vf5d659w0w20wrxvd" timestamp="1745011253"&gt;36&lt;/key&gt;&lt;/foreign-keys&gt;&lt;ref-type name="Journal Article"&gt;17&lt;/ref-type&gt;&lt;contributors&gt;&lt;authors&gt;&lt;author&gt;Lakshmanan, Divagar&lt;/author&gt;&lt;author&gt;Howell, Nathan L&lt;/author&gt;&lt;author&gt;Rifai, Hanadi S&lt;/author&gt;&lt;author&gt;Koenig, Larry&lt;/author&gt;&lt;/authors&gt;&lt;/contributors&gt;&lt;titles&gt;&lt;title&gt;Spatial and temporal variation of polychlorinated biphenyls in the Houston Ship Channel&lt;/title&gt;&lt;secondary-title&gt;Chemosphere&lt;/secondary-title&gt;&lt;/titles&gt;&lt;periodical&gt;&lt;full-title&gt;Chemosphere&lt;/full-title&gt;&lt;/periodical&gt;&lt;pages&gt;100-112&lt;/pages&gt;&lt;volume&gt;80&lt;/volume&gt;&lt;number&gt;2&lt;/number&gt;&lt;dates&gt;&lt;year&gt;2010&lt;/year&gt;&lt;/dates&gt;&lt;isbn&gt;0045-6535&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(Lakshmanan et al., 2010)</w:t>
            </w:r>
            <w:r w:rsidRPr="00BA2B73">
              <w:rPr>
                <w:rFonts w:ascii="Times New Roman" w:eastAsia="Times New Roman" w:hAnsi="Times New Roman" w:cs="Times New Roman"/>
                <w:sz w:val="16"/>
                <w:szCs w:val="16"/>
              </w:rPr>
              <w:fldChar w:fldCharType="end"/>
            </w:r>
          </w:p>
        </w:tc>
      </w:tr>
      <w:tr w:rsidR="00FF0511" w:rsidRPr="00BA2B73" w14:paraId="37699B3D"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tcPr>
          <w:p w14:paraId="53C202B8" w14:textId="2D8E58F8" w:rsidR="00B13AB8" w:rsidRPr="00BA2B73" w:rsidRDefault="00B13AB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tcPr>
          <w:p w14:paraId="54EF3957" w14:textId="62349565" w:rsidR="00B13AB8" w:rsidRPr="00BA2B73" w:rsidRDefault="00B13AB8"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2009</w:t>
            </w:r>
          </w:p>
        </w:tc>
        <w:tc>
          <w:tcPr>
            <w:tcW w:w="1214" w:type="dxa"/>
            <w:noWrap/>
          </w:tcPr>
          <w:p w14:paraId="7877990A" w14:textId="77777777" w:rsidR="00B13AB8" w:rsidRPr="00BA2B73" w:rsidRDefault="00B13AB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736" w:type="dxa"/>
            <w:noWrap/>
          </w:tcPr>
          <w:p w14:paraId="1F371E0E" w14:textId="15E7CD07" w:rsidR="00B13AB8" w:rsidRPr="00BA2B73" w:rsidRDefault="00732145"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0</w:t>
            </w:r>
            <w:r w:rsidR="003214E5" w:rsidRPr="00BA2B73">
              <w:rPr>
                <w:rFonts w:ascii="Times New Roman" w:eastAsia="Times New Roman" w:hAnsi="Times New Roman" w:cs="Times New Roman"/>
                <w:sz w:val="16"/>
                <w:szCs w:val="16"/>
              </w:rPr>
              <w:t>.</w:t>
            </w:r>
            <w:r w:rsidRPr="00BA2B73">
              <w:rPr>
                <w:rFonts w:ascii="Times New Roman" w:eastAsia="Times New Roman" w:hAnsi="Times New Roman" w:cs="Times New Roman"/>
                <w:sz w:val="16"/>
                <w:szCs w:val="16"/>
              </w:rPr>
              <w:t>46-</w:t>
            </w:r>
            <w:r w:rsidR="007F5181" w:rsidRPr="00BA2B73">
              <w:rPr>
                <w:rFonts w:ascii="Times New Roman" w:eastAsia="Times New Roman" w:hAnsi="Times New Roman" w:cs="Times New Roman"/>
                <w:sz w:val="16"/>
                <w:szCs w:val="16"/>
              </w:rPr>
              <w:t>9</w:t>
            </w:r>
            <w:r w:rsidR="003214E5" w:rsidRPr="00BA2B73">
              <w:rPr>
                <w:rFonts w:ascii="Times New Roman" w:eastAsia="Times New Roman" w:hAnsi="Times New Roman" w:cs="Times New Roman"/>
                <w:sz w:val="16"/>
                <w:szCs w:val="16"/>
              </w:rPr>
              <w:t>.</w:t>
            </w:r>
            <w:r w:rsidR="007F5181" w:rsidRPr="00BA2B73">
              <w:rPr>
                <w:rFonts w:ascii="Times New Roman" w:eastAsia="Times New Roman" w:hAnsi="Times New Roman" w:cs="Times New Roman"/>
                <w:sz w:val="16"/>
                <w:szCs w:val="16"/>
              </w:rPr>
              <w:t>4 ng/</w:t>
            </w:r>
            <w:r w:rsidR="003214E5" w:rsidRPr="00BA2B73">
              <w:rPr>
                <w:rFonts w:ascii="Times New Roman" w:eastAsia="Times New Roman" w:hAnsi="Times New Roman" w:cs="Times New Roman"/>
                <w:sz w:val="16"/>
                <w:szCs w:val="16"/>
              </w:rPr>
              <w:t>L</w:t>
            </w:r>
          </w:p>
        </w:tc>
        <w:tc>
          <w:tcPr>
            <w:tcW w:w="856" w:type="dxa"/>
            <w:noWrap/>
          </w:tcPr>
          <w:p w14:paraId="2088B7A9" w14:textId="77777777" w:rsidR="00B13AB8" w:rsidRPr="00BA2B73" w:rsidRDefault="00B13AB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tcPr>
          <w:p w14:paraId="37FA8731" w14:textId="77777777" w:rsidR="00B13AB8" w:rsidRPr="00BA2B73" w:rsidRDefault="00B13AB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84" w:type="dxa"/>
          </w:tcPr>
          <w:p w14:paraId="21213081" w14:textId="77777777" w:rsidR="00B13AB8" w:rsidRPr="00BA2B73" w:rsidRDefault="00B13AB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45" w:type="dxa"/>
            <w:noWrap/>
          </w:tcPr>
          <w:p w14:paraId="114E8634" w14:textId="77777777" w:rsidR="00B13AB8" w:rsidRPr="00BA2B73" w:rsidRDefault="00B13AB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tcPr>
          <w:p w14:paraId="0C7F3B5B" w14:textId="77777777" w:rsidR="00B13AB8" w:rsidRPr="00BA2B73" w:rsidRDefault="00B13AB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44" w:type="dxa"/>
            <w:noWrap/>
          </w:tcPr>
          <w:p w14:paraId="0814C9F5" w14:textId="77777777" w:rsidR="00B13AB8" w:rsidRPr="00BA2B73" w:rsidRDefault="00B13AB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961" w:type="dxa"/>
            <w:noWrap/>
          </w:tcPr>
          <w:p w14:paraId="209482D0" w14:textId="77777777" w:rsidR="00B13AB8" w:rsidRPr="00BA2B73" w:rsidRDefault="00B13AB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7C6B31FC" w14:textId="60D1B6EF" w:rsidR="00B13AB8" w:rsidRPr="00BA2B73" w:rsidRDefault="000423C9"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&lt;EndNote&gt;&lt;Cite&gt;&lt;Author&gt;Howell&lt;/Author&gt;&lt;Year&gt;2011&lt;/Year&gt;&lt;RecNum&gt;93&lt;/RecNum&gt;&lt;DisplayText&gt;(Howell, Lakshmanan, et al., 2011)&lt;/DisplayText&gt;&lt;record&gt;&lt;rec-number&gt;93&lt;/rec-number&gt;&lt;foreign-keys&gt;&lt;key app="EN" db-id="tdfdsa2t8tvaf1etxa5vf5d659w0w20wrxvd" timestamp="1750865614"&gt;93&lt;/key&gt;&lt;/foreign-keys&gt;&lt;ref-type name="Journal Article"&gt;17&lt;/ref-type&gt;&lt;contributors&gt;&lt;authors&gt;&lt;author&gt;Howell, Nathan L&lt;/author&gt;&lt;author&gt;Lakshmanan, Divagar&lt;/author&gt;&lt;author&gt;Rifai, Hanadi S&lt;/author&gt;&lt;author&gt;Koenig, Larry&lt;/author&gt;&lt;/authors&gt;&lt;/contributors&gt;&lt;titles&gt;&lt;title&gt;PCB dry and wet weather concentration and load comparisons in Houston-area urban channels&lt;/title&gt;&lt;secondary-title&gt;Science of the total environment&lt;/secondary-title&gt;&lt;/titles&gt;&lt;periodical&gt;&lt;full-title&gt;Science of The Total Environment&lt;/full-title&gt;&lt;/periodical&gt;&lt;pages&gt;1867-1888&lt;/pages&gt;&lt;volume&gt;409&lt;/volume&gt;&lt;number&gt;10&lt;/number&gt;&lt;dates&gt;&lt;year&gt;2011&lt;/year&gt;&lt;/dates&gt;&lt;isbn&gt;0048-9697&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(Howell, Lakshmanan, et al., 2011)</w:t>
            </w:r>
            <w:r w:rsidRPr="00BA2B73">
              <w:rPr>
                <w:rFonts w:ascii="Times New Roman" w:eastAsia="Times New Roman" w:hAnsi="Times New Roman" w:cs="Times New Roman"/>
                <w:sz w:val="16"/>
                <w:szCs w:val="16"/>
              </w:rPr>
              <w:fldChar w:fldCharType="end"/>
            </w:r>
          </w:p>
        </w:tc>
      </w:tr>
      <w:tr w:rsidR="009A03B7" w:rsidRPr="00BA2B73" w14:paraId="6F4E01A3"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tcPr>
          <w:p w14:paraId="1CBBEEBC" w14:textId="2C957296" w:rsidR="0071790B" w:rsidRPr="00BA2B73" w:rsidRDefault="0071790B"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tcPr>
          <w:p w14:paraId="70C25313" w14:textId="298AD3F5" w:rsidR="0071790B" w:rsidRPr="00BA2B73" w:rsidRDefault="0071790B"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2009</w:t>
            </w:r>
          </w:p>
        </w:tc>
        <w:tc>
          <w:tcPr>
            <w:tcW w:w="1214" w:type="dxa"/>
            <w:noWrap/>
          </w:tcPr>
          <w:p w14:paraId="69F9E341" w14:textId="77777777" w:rsidR="0071790B" w:rsidRPr="00BA2B73" w:rsidRDefault="0071790B"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736" w:type="dxa"/>
            <w:noWrap/>
          </w:tcPr>
          <w:p w14:paraId="32902F6C" w14:textId="39D83D03" w:rsidR="0071790B" w:rsidRPr="00BA2B73" w:rsidRDefault="007B0D7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1-31</w:t>
            </w:r>
            <w:r w:rsidR="00DF7648" w:rsidRPr="00BA2B73">
              <w:rPr>
                <w:rFonts w:ascii="Times New Roman" w:eastAsia="Times New Roman" w:hAnsi="Times New Roman" w:cs="Times New Roman"/>
                <w:sz w:val="16"/>
                <w:szCs w:val="16"/>
              </w:rPr>
              <w:t>.</w:t>
            </w:r>
            <w:r w:rsidRPr="00BA2B73">
              <w:rPr>
                <w:rFonts w:ascii="Times New Roman" w:eastAsia="Times New Roman" w:hAnsi="Times New Roman" w:cs="Times New Roman"/>
                <w:sz w:val="16"/>
                <w:szCs w:val="16"/>
              </w:rPr>
              <w:t>2 ng/</w:t>
            </w:r>
            <w:r w:rsidR="003214E5" w:rsidRPr="00BA2B73">
              <w:rPr>
                <w:rFonts w:ascii="Times New Roman" w:eastAsia="Times New Roman" w:hAnsi="Times New Roman" w:cs="Times New Roman"/>
                <w:sz w:val="16"/>
                <w:szCs w:val="16"/>
              </w:rPr>
              <w:t>L</w:t>
            </w:r>
          </w:p>
        </w:tc>
        <w:tc>
          <w:tcPr>
            <w:tcW w:w="856" w:type="dxa"/>
            <w:noWrap/>
          </w:tcPr>
          <w:p w14:paraId="607810E8" w14:textId="77777777" w:rsidR="0071790B" w:rsidRPr="00BA2B73" w:rsidRDefault="0071790B"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tcPr>
          <w:p w14:paraId="792D89D7" w14:textId="77777777" w:rsidR="0071790B" w:rsidRPr="00BA2B73" w:rsidRDefault="0071790B"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84" w:type="dxa"/>
          </w:tcPr>
          <w:p w14:paraId="630DFD15" w14:textId="77777777" w:rsidR="0071790B" w:rsidRPr="00BA2B73" w:rsidRDefault="0071790B"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45" w:type="dxa"/>
            <w:noWrap/>
          </w:tcPr>
          <w:p w14:paraId="2AB2F1C3" w14:textId="77777777" w:rsidR="0071790B" w:rsidRPr="00BA2B73" w:rsidRDefault="0071790B"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tcPr>
          <w:p w14:paraId="2DF1853B" w14:textId="77777777" w:rsidR="0071790B" w:rsidRPr="00BA2B73" w:rsidRDefault="0071790B"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44" w:type="dxa"/>
            <w:noWrap/>
          </w:tcPr>
          <w:p w14:paraId="2590F589" w14:textId="77777777" w:rsidR="0071790B" w:rsidRPr="00BA2B73" w:rsidRDefault="0071790B"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961" w:type="dxa"/>
            <w:noWrap/>
          </w:tcPr>
          <w:p w14:paraId="45285F16" w14:textId="77777777" w:rsidR="0071790B" w:rsidRPr="00BA2B73" w:rsidRDefault="0071790B"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38D4B26C" w14:textId="052CC08B" w:rsidR="0071790B" w:rsidRPr="00BA2B73" w:rsidRDefault="00123811"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&lt;EndNote&gt;&lt;Cite&gt;&lt;Author&gt;Balasubramani&lt;/Author&gt;&lt;Year&gt;2014&lt;/Year&gt;&lt;RecNum&gt;90&lt;/RecNum&gt;&lt;DisplayText&gt;(Balasubramani et al., 2014)&lt;/DisplayText&gt;&lt;record&gt;&lt;rec-number&gt;90&lt;/rec-number&gt;&lt;foreign-keys&gt;&lt;key app="EN" db-id="tdfdsa2t8tvaf1etxa5vf5d659w0w20wrxvd" timestamp="1750810515"&gt;90&lt;/key&gt;&lt;/foreign-keys&gt;&lt;ref-type name="Journal Article"&gt;17&lt;/ref-type&gt;&lt;contributors&gt;&lt;authors&gt;&lt;author&gt;Balasubramani, Aparna&lt;/author&gt;&lt;author&gt;Howell, Nathan L&lt;/author&gt;&lt;author&gt;Rifai, Hanadi S&lt;/author&gt;&lt;/authors&gt;&lt;/contributors&gt;&lt;titles&gt;&lt;title&gt;Polychlorinated biphenyls (PCBs) in industrial and municipal effluents: concentrations, congener profiles, and partitioning onto particulates and organic carbon&lt;/title&gt;&lt;secondary-title&gt;Science of the total environment&lt;/secondary-title&gt;&lt;/titles&gt;&lt;periodical&gt;&lt;full-title&gt;Science of The Total Environment&lt;/full-title&gt;&lt;/periodical&gt;&lt;pages&gt;702-713&lt;/pages&gt;&lt;volume&gt;473&lt;/volume&gt;&lt;dates&gt;&lt;year&gt;2014&lt;/year&gt;&lt;/dates&gt;&lt;isbn&gt;0048-9697&lt;/isbn&gt;&lt;urls&gt;&lt;/urls&gt;&lt;/record&gt;&lt;/Cite&gt;&lt;/EndNote&gt;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(Balasubramani et al., 2014)</w:t>
            </w:r>
            <w:r w:rsidRPr="00BA2B73">
              <w:rPr>
                <w:rFonts w:ascii="Times New Roman" w:eastAsia="Times New Roman" w:hAnsi="Times New Roman" w:cs="Times New Roman"/>
                <w:sz w:val="16"/>
                <w:szCs w:val="16"/>
              </w:rPr>
              <w:fldChar w:fldCharType="end"/>
            </w:r>
          </w:p>
        </w:tc>
      </w:tr>
      <w:tr w:rsidR="00FF0511" w:rsidRPr="00BA2B73" w14:paraId="7FC04BB7"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tcPr>
          <w:p w14:paraId="6A7B68E4" w14:textId="1B0012B9"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tcPr>
          <w:p w14:paraId="1B73E22D" w14:textId="3CEFF177" w:rsidR="00AF67A8" w:rsidRPr="00BA2B73" w:rsidRDefault="00AF67A8"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2011</w:t>
            </w:r>
          </w:p>
        </w:tc>
        <w:tc>
          <w:tcPr>
            <w:tcW w:w="1214" w:type="dxa"/>
            <w:noWrap/>
          </w:tcPr>
          <w:p w14:paraId="47B888AD"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736" w:type="dxa"/>
            <w:noWrap/>
          </w:tcPr>
          <w:p w14:paraId="0D6034C2"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856" w:type="dxa"/>
            <w:noWrap/>
          </w:tcPr>
          <w:p w14:paraId="3ED4BD22"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tcPr>
          <w:p w14:paraId="0268A636" w14:textId="1C094D96"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102</w:t>
            </w:r>
            <w:r w:rsidR="007B4711" w:rsidRPr="00BA2B73">
              <w:rPr>
                <w:rFonts w:ascii="Times New Roman" w:eastAsia="Times New Roman" w:hAnsi="Times New Roman" w:cs="Times New Roman"/>
                <w:sz w:val="16"/>
                <w:szCs w:val="16"/>
              </w:rPr>
              <w:t xml:space="preserve"> ± </w:t>
            </w:r>
            <w:r w:rsidRPr="00BA2B73">
              <w:rPr>
                <w:rFonts w:ascii="Times New Roman" w:eastAsia="Times New Roman" w:hAnsi="Times New Roman" w:cs="Times New Roman"/>
                <w:sz w:val="16"/>
                <w:szCs w:val="16"/>
              </w:rPr>
              <w:t>66 ng/g WW (Ga</w:t>
            </w:r>
            <w:r w:rsidR="00E76A91" w:rsidRPr="00BA2B73">
              <w:rPr>
                <w:rFonts w:ascii="Times New Roman" w:eastAsia="Times New Roman" w:hAnsi="Times New Roman" w:cs="Times New Roman"/>
                <w:sz w:val="16"/>
                <w:szCs w:val="16"/>
              </w:rPr>
              <w:t>f</w:t>
            </w:r>
            <w:r w:rsidRPr="00BA2B73">
              <w:rPr>
                <w:rFonts w:ascii="Times New Roman" w:eastAsia="Times New Roman" w:hAnsi="Times New Roman" w:cs="Times New Roman"/>
                <w:sz w:val="16"/>
                <w:szCs w:val="16"/>
              </w:rPr>
              <w:t>ftopsail Catfish)</w:t>
            </w:r>
          </w:p>
        </w:tc>
        <w:tc>
          <w:tcPr>
            <w:tcW w:w="1184" w:type="dxa"/>
          </w:tcPr>
          <w:p w14:paraId="03BD0577"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45" w:type="dxa"/>
            <w:noWrap/>
          </w:tcPr>
          <w:p w14:paraId="05876148"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tcPr>
          <w:p w14:paraId="35ABB05C"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44" w:type="dxa"/>
            <w:noWrap/>
          </w:tcPr>
          <w:p w14:paraId="16998043"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961" w:type="dxa"/>
            <w:noWrap/>
          </w:tcPr>
          <w:p w14:paraId="19DA37D3"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639C56F1" w14:textId="3EE957D2"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0070165B" w:rsidRPr="00BA2B73">
              <w:rPr>
                <w:rFonts w:ascii="Times New Roman" w:eastAsia="Times New Roman" w:hAnsi="Times New Roman" w:cs="Times New Roman"/>
                <w:sz w:val="16"/>
                <w:szCs w:val="16"/>
              </w:rPr>
              <w:instrText xml:space="preserve"> ADDIN EN.CITE &lt;EndNote&gt;&lt;Cite&gt;&lt;Author&gt;Worth&lt;/Author&gt;&lt;Year&gt;2013&lt;/Year&gt;&lt;RecNum&gt;78&lt;/RecNum&gt;&lt;DisplayText&gt;(Worth, 2013)&lt;/DisplayText&gt;&lt;record&gt;&lt;rec-number&gt;78&lt;/rec-number&gt;&lt;foreign-keys&gt;&lt;key app="EN" db-id="tdfdsa2t8tvaf1etxa5vf5d659w0w20wrxvd" timestamp="1750798523"&gt;78&lt;/key&gt;&lt;/foreign-keys&gt;&lt;ref-type name="Report"&gt;27&lt;/ref-type&gt;&lt;contributors&gt;&lt;authors&gt;&lt;author&gt;Worth, Lake&lt;/author&gt;&lt;/authors&gt;&lt;/contributors&gt;&lt;titles&gt;&lt;title&gt;Characterization of Potential Adverse Health Effects Associated with Consuming Fish from&lt;/title&gt;&lt;/titles&gt;&lt;dates&gt;&lt;year&gt;2013&lt;/year&gt;&lt;/dates&gt;&lt;urls&gt;&lt;related-urls&gt;&lt;url&gt;https://www.dshs.texas.gov/sites/default/files/seafood/PDF2/Risk-Characterization/LakeWorthRC2016R.pdf&lt;/url&gt;&lt;/related-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(Worth, 2013)</w:t>
            </w:r>
            <w:r w:rsidRPr="00BA2B73">
              <w:rPr>
                <w:rFonts w:ascii="Times New Roman" w:eastAsia="Times New Roman" w:hAnsi="Times New Roman" w:cs="Times New Roman"/>
                <w:sz w:val="16"/>
                <w:szCs w:val="16"/>
              </w:rPr>
              <w:fldChar w:fldCharType="end"/>
            </w:r>
          </w:p>
        </w:tc>
      </w:tr>
      <w:tr w:rsidR="00FF0511" w:rsidRPr="00BA2B73" w14:paraId="08C610B9"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tcPr>
          <w:p w14:paraId="15935C0F" w14:textId="7B86AF4A"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tcPr>
          <w:p w14:paraId="513F72A1" w14:textId="78FF99AC" w:rsidR="00AF67A8" w:rsidRPr="00BA2B73" w:rsidRDefault="00AF67A8"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2011</w:t>
            </w:r>
          </w:p>
        </w:tc>
        <w:tc>
          <w:tcPr>
            <w:tcW w:w="1214" w:type="dxa"/>
            <w:noWrap/>
          </w:tcPr>
          <w:p w14:paraId="0A1D79C3"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736" w:type="dxa"/>
            <w:noWrap/>
          </w:tcPr>
          <w:p w14:paraId="27D4D734"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856" w:type="dxa"/>
            <w:noWrap/>
          </w:tcPr>
          <w:p w14:paraId="2B50A38F"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tcPr>
          <w:p w14:paraId="4F9F6B3B" w14:textId="1A39D031"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de-AT"/>
              </w:rPr>
            </w:pPr>
            <w:r w:rsidRPr="00BA2B73">
              <w:rPr>
                <w:rFonts w:ascii="Times New Roman" w:eastAsia="Times New Roman" w:hAnsi="Times New Roman" w:cs="Times New Roman"/>
                <w:sz w:val="16"/>
                <w:szCs w:val="16"/>
                <w:lang w:val="de-AT"/>
              </w:rPr>
              <w:t>21</w:t>
            </w:r>
            <w:r w:rsidR="007B4711" w:rsidRPr="00BA2B73">
              <w:rPr>
                <w:rFonts w:ascii="Times New Roman" w:eastAsia="Times New Roman" w:hAnsi="Times New Roman" w:cs="Times New Roman"/>
                <w:sz w:val="16"/>
                <w:szCs w:val="16"/>
                <w:lang w:val="de-AT"/>
              </w:rPr>
              <w:t xml:space="preserve"> ± </w:t>
            </w:r>
            <w:r w:rsidRPr="00BA2B73">
              <w:rPr>
                <w:rFonts w:ascii="Times New Roman" w:eastAsia="Times New Roman" w:hAnsi="Times New Roman" w:cs="Times New Roman"/>
                <w:sz w:val="16"/>
                <w:szCs w:val="16"/>
                <w:lang w:val="de-AT"/>
              </w:rPr>
              <w:t>11 ng/g WW (Red drum)</w:t>
            </w:r>
          </w:p>
        </w:tc>
        <w:tc>
          <w:tcPr>
            <w:tcW w:w="1184" w:type="dxa"/>
          </w:tcPr>
          <w:p w14:paraId="31E19ECF"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de-AT"/>
              </w:rPr>
            </w:pPr>
          </w:p>
        </w:tc>
        <w:tc>
          <w:tcPr>
            <w:tcW w:w="1245" w:type="dxa"/>
            <w:noWrap/>
          </w:tcPr>
          <w:p w14:paraId="37964603"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de-AT"/>
              </w:rPr>
            </w:pPr>
          </w:p>
        </w:tc>
        <w:tc>
          <w:tcPr>
            <w:tcW w:w="1260" w:type="dxa"/>
            <w:noWrap/>
          </w:tcPr>
          <w:p w14:paraId="1B08C0A0"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de-AT"/>
              </w:rPr>
            </w:pPr>
          </w:p>
        </w:tc>
        <w:tc>
          <w:tcPr>
            <w:tcW w:w="944" w:type="dxa"/>
            <w:noWrap/>
          </w:tcPr>
          <w:p w14:paraId="39D2844E"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de-AT"/>
              </w:rPr>
            </w:pPr>
          </w:p>
        </w:tc>
        <w:tc>
          <w:tcPr>
            <w:tcW w:w="1961" w:type="dxa"/>
            <w:noWrap/>
          </w:tcPr>
          <w:p w14:paraId="5C2A776E"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de-AT"/>
              </w:rPr>
            </w:pPr>
          </w:p>
        </w:tc>
        <w:tc>
          <w:tcPr>
            <w:tcW w:w="1087" w:type="dxa"/>
          </w:tcPr>
          <w:p w14:paraId="6434A1A8" w14:textId="7D1AE052"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0070165B" w:rsidRPr="00BA2B73">
              <w:rPr>
                <w:rFonts w:ascii="Times New Roman" w:eastAsia="Times New Roman" w:hAnsi="Times New Roman" w:cs="Times New Roman"/>
                <w:sz w:val="16"/>
                <w:szCs w:val="16"/>
              </w:rPr>
              <w:instrText xml:space="preserve"> ADDIN EN.CITE &lt;EndNote&gt;&lt;Cite&gt;&lt;Author&gt;Worth&lt;/Author&gt;&lt;Year&gt;2013&lt;/Year&gt;&lt;RecNum&gt;78&lt;/RecNum&gt;&lt;DisplayText&gt;(Worth, 2013)&lt;/DisplayText&gt;&lt;record&gt;&lt;rec-number&gt;78&lt;/rec-number&gt;&lt;foreign-keys&gt;&lt;key app="EN" db-id="tdfdsa2t8tvaf1etxa5vf5d659w0w20wrxvd" timestamp="1750798523"&gt;78&lt;/key&gt;&lt;/foreign-keys&gt;&lt;ref-type name="Report"&gt;27&lt;/ref-type&gt;&lt;contributors&gt;&lt;authors&gt;&lt;author&gt;Worth, Lake&lt;/author&gt;&lt;/authors&gt;&lt;/contributors&gt;&lt;titles&gt;&lt;title&gt;Characterization of Potential Adverse Health Effects Associated with Consuming Fish from&lt;/title&gt;&lt;/titles&gt;&lt;dates&gt;&lt;year&gt;2013&lt;/year&gt;&lt;/dates&gt;&lt;urls&gt;&lt;related-urls&gt;&lt;url&gt;https://www.dshs.texas.gov/sites/default/files/seafood/PDF2/Risk-Characterization/LakeWorthRC2016R.pdf&lt;/url&gt;&lt;/related-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(Worth, 2013)</w:t>
            </w:r>
            <w:r w:rsidRPr="00BA2B73">
              <w:rPr>
                <w:rFonts w:ascii="Times New Roman" w:eastAsia="Times New Roman" w:hAnsi="Times New Roman" w:cs="Times New Roman"/>
                <w:sz w:val="16"/>
                <w:szCs w:val="16"/>
              </w:rPr>
              <w:fldChar w:fldCharType="end"/>
            </w:r>
          </w:p>
        </w:tc>
      </w:tr>
      <w:tr w:rsidR="00FF0511" w:rsidRPr="00BA2B73" w14:paraId="66134F12"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tcPr>
          <w:p w14:paraId="207D4F44" w14:textId="534F6BAF"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tcPr>
          <w:p w14:paraId="0256AD36" w14:textId="28E2EAB3" w:rsidR="00AF67A8" w:rsidRPr="00BA2B73" w:rsidRDefault="00AF67A8"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2011</w:t>
            </w:r>
          </w:p>
        </w:tc>
        <w:tc>
          <w:tcPr>
            <w:tcW w:w="1214" w:type="dxa"/>
            <w:noWrap/>
          </w:tcPr>
          <w:p w14:paraId="523FAB5C"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736" w:type="dxa"/>
            <w:noWrap/>
          </w:tcPr>
          <w:p w14:paraId="6F9DD1D9"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856" w:type="dxa"/>
            <w:noWrap/>
          </w:tcPr>
          <w:p w14:paraId="1488521E"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tcPr>
          <w:p w14:paraId="4CC30C1C" w14:textId="63FBBC0F"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52</w:t>
            </w:r>
            <w:r w:rsidR="007B4711" w:rsidRPr="00BA2B73">
              <w:rPr>
                <w:rFonts w:ascii="Times New Roman" w:eastAsia="Times New Roman" w:hAnsi="Times New Roman" w:cs="Times New Roman"/>
                <w:sz w:val="16"/>
                <w:szCs w:val="16"/>
              </w:rPr>
              <w:t xml:space="preserve"> ± </w:t>
            </w:r>
            <w:r w:rsidRPr="00BA2B73">
              <w:rPr>
                <w:rFonts w:ascii="Times New Roman" w:eastAsia="Times New Roman" w:hAnsi="Times New Roman" w:cs="Times New Roman"/>
                <w:sz w:val="16"/>
                <w:szCs w:val="16"/>
              </w:rPr>
              <w:t>33 ng/g WW (Spotted seatrout)</w:t>
            </w:r>
          </w:p>
        </w:tc>
        <w:tc>
          <w:tcPr>
            <w:tcW w:w="1184" w:type="dxa"/>
          </w:tcPr>
          <w:p w14:paraId="71B46563"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45" w:type="dxa"/>
            <w:noWrap/>
          </w:tcPr>
          <w:p w14:paraId="30A2714A"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tcPr>
          <w:p w14:paraId="62E0F421"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44" w:type="dxa"/>
            <w:noWrap/>
          </w:tcPr>
          <w:p w14:paraId="6B02846E"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961" w:type="dxa"/>
            <w:noWrap/>
          </w:tcPr>
          <w:p w14:paraId="5A9F661F"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301D9E56" w14:textId="222456F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0070165B" w:rsidRPr="00BA2B73">
              <w:rPr>
                <w:rFonts w:ascii="Times New Roman" w:eastAsia="Times New Roman" w:hAnsi="Times New Roman" w:cs="Times New Roman"/>
                <w:sz w:val="16"/>
                <w:szCs w:val="16"/>
              </w:rPr>
              <w:instrText xml:space="preserve"> ADDIN EN.CITE &lt;EndNote&gt;&lt;Cite&gt;&lt;Author&gt;Worth&lt;/Author&gt;&lt;Year&gt;2013&lt;/Year&gt;&lt;RecNum&gt;78&lt;/RecNum&gt;&lt;DisplayText&gt;(Worth, 2013)&lt;/DisplayText&gt;&lt;record&gt;&lt;rec-number&gt;78&lt;/rec-number&gt;&lt;foreign-keys&gt;&lt;key app="EN" db-id="tdfdsa2t8tvaf1etxa5vf5d659w0w20wrxvd" timestamp="1750798523"&gt;78&lt;/key&gt;&lt;/foreign-keys&gt;&lt;ref-type name="Report"&gt;27&lt;/ref-type&gt;&lt;contributors&gt;&lt;authors&gt;&lt;author&gt;Worth, Lake&lt;/author&gt;&lt;/authors&gt;&lt;/contributors&gt;&lt;titles&gt;&lt;title&gt;Characterization of Potential Adverse Health Effects Associated with Consuming Fish from&lt;/title&gt;&lt;/titles&gt;&lt;dates&gt;&lt;year&gt;2013&lt;/year&gt;&lt;/dates&gt;&lt;urls&gt;&lt;related-urls&gt;&lt;url&gt;https://www.dshs.texas.gov/sites/default/files/seafood/PDF2/Risk-Characterization/LakeWorthRC2016R.pdf&lt;/url&gt;&lt;/related-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(Worth, 2013)</w:t>
            </w:r>
            <w:r w:rsidRPr="00BA2B73">
              <w:rPr>
                <w:rFonts w:ascii="Times New Roman" w:eastAsia="Times New Roman" w:hAnsi="Times New Roman" w:cs="Times New Roman"/>
                <w:sz w:val="16"/>
                <w:szCs w:val="16"/>
              </w:rPr>
              <w:fldChar w:fldCharType="end"/>
            </w:r>
          </w:p>
        </w:tc>
      </w:tr>
      <w:tr w:rsidR="00FF0511" w:rsidRPr="00BA2B73" w14:paraId="5E7F86F6"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7AF0D949"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hideMark/>
          </w:tcPr>
          <w:p w14:paraId="04CCAF52" w14:textId="77777777" w:rsidR="00AF67A8" w:rsidRPr="00BA2B73" w:rsidRDefault="00AF67A8"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2013</w:t>
            </w:r>
          </w:p>
        </w:tc>
        <w:tc>
          <w:tcPr>
            <w:tcW w:w="1214" w:type="dxa"/>
            <w:noWrap/>
            <w:hideMark/>
          </w:tcPr>
          <w:p w14:paraId="3B6EA28C"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1E5EB2D2"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31FEF396"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1CD39E68"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84" w:type="dxa"/>
            <w:noWrap/>
            <w:hideMark/>
          </w:tcPr>
          <w:p w14:paraId="7D70B83F"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68593921"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41F184B9"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697D8FF6"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1108B9A5"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9-55 ng/mL (Oyster catcher, blood)</w:t>
            </w:r>
          </w:p>
        </w:tc>
        <w:tc>
          <w:tcPr>
            <w:tcW w:w="1087" w:type="dxa"/>
          </w:tcPr>
          <w:p w14:paraId="16C6AA4A" w14:textId="3F694159"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&lt;EndNote&gt;&lt;Cite&gt;&lt;Author&gt;Mora&lt;/Author&gt;&lt;Year&gt;2020&lt;/Year&gt;&lt;RecNum&gt;37&lt;/RecNum&gt;&lt;DisplayText&gt;(Mora et al., 2020)&lt;/DisplayText&gt;&lt;record&gt;&lt;rec-number&gt;37&lt;/rec-number&gt;&lt;foreign-keys&gt;&lt;key app="EN" db-id="tdfdsa2t8tvaf1etxa5vf5d659w0w20wrxvd" timestamp="1745011269"&gt;37&lt;/key&gt;&lt;/foreign-keys&gt;&lt;ref-type name="Journal Article"&gt;17&lt;/ref-type&gt;&lt;contributors&gt;&lt;authors&gt;&lt;author&gt;Mora, Miguel A&lt;/author&gt;&lt;author&gt;Heath, Susan A&lt;/author&gt;&lt;author&gt;Bohannon, Meredith&lt;/author&gt;&lt;author&gt;Bowerman, William W&lt;/author&gt;&lt;/authors&gt;&lt;/contributors&gt;&lt;titles&gt;&lt;title&gt;Organochlorine pesticides and polychlorinated biphenyls in American oystercatchers nesting along the Texas Gulf Coast&lt;/title&gt;&lt;secondary-title&gt;Waterbirds&lt;/secondary-title&gt;&lt;/titles&gt;&lt;periodical&gt;&lt;full-title&gt;Waterbirds&lt;/full-title&gt;&lt;/periodical&gt;&lt;pages&gt;292-298&lt;/pages&gt;&lt;volume&gt;43&lt;/volume&gt;&lt;number&gt;3-4&lt;/number&gt;&lt;dates&gt;&lt;year&gt;2020&lt;/year&gt;&lt;/dates&gt;&lt;isbn&gt;1524-4695&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(Mora et al., 2020)</w:t>
            </w:r>
            <w:r w:rsidRPr="00BA2B73">
              <w:rPr>
                <w:rFonts w:ascii="Times New Roman" w:eastAsia="Times New Roman" w:hAnsi="Times New Roman" w:cs="Times New Roman"/>
                <w:sz w:val="16"/>
                <w:szCs w:val="16"/>
              </w:rPr>
              <w:fldChar w:fldCharType="end"/>
            </w:r>
          </w:p>
        </w:tc>
      </w:tr>
      <w:tr w:rsidR="00FF0511" w:rsidRPr="00BA2B73" w14:paraId="7F413BC2"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tcPr>
          <w:p w14:paraId="5C22DCBE" w14:textId="0AB8F150" w:rsidR="00A2339E" w:rsidRPr="00BA2B73" w:rsidRDefault="00A2339E"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tcPr>
          <w:p w14:paraId="407B4156" w14:textId="402588EE" w:rsidR="00A2339E" w:rsidRPr="00BA2B73" w:rsidRDefault="00A2339E"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2015</w:t>
            </w:r>
          </w:p>
        </w:tc>
        <w:tc>
          <w:tcPr>
            <w:tcW w:w="1214" w:type="dxa"/>
            <w:noWrap/>
          </w:tcPr>
          <w:p w14:paraId="538651B0" w14:textId="77777777" w:rsidR="00A2339E" w:rsidRPr="00BA2B73" w:rsidRDefault="00A2339E"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736" w:type="dxa"/>
            <w:noWrap/>
          </w:tcPr>
          <w:p w14:paraId="62F8B7C9" w14:textId="7CFB2D2C" w:rsidR="00A2339E" w:rsidRPr="00BA2B73" w:rsidRDefault="00C6360C"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w:t>
            </w:r>
            <w:r w:rsidR="00CD6ADC" w:rsidRPr="00BA2B73">
              <w:rPr>
                <w:rFonts w:ascii="Times New Roman" w:eastAsia="Times New Roman" w:hAnsi="Times New Roman" w:cs="Times New Roman"/>
                <w:sz w:val="16"/>
                <w:szCs w:val="16"/>
              </w:rPr>
              <w:t>.</w:t>
            </w:r>
            <w:r w:rsidR="00385B3B" w:rsidRPr="00BA2B73">
              <w:rPr>
                <w:rFonts w:ascii="Times New Roman" w:eastAsia="Times New Roman" w:hAnsi="Times New Roman" w:cs="Times New Roman"/>
                <w:sz w:val="16"/>
                <w:szCs w:val="16"/>
              </w:rPr>
              <w:t>6</w:t>
            </w:r>
            <w:r w:rsidR="007B4711" w:rsidRPr="00BA2B73">
              <w:rPr>
                <w:rFonts w:ascii="Times New Roman" w:eastAsia="Times New Roman" w:hAnsi="Times New Roman" w:cs="Times New Roman"/>
                <w:sz w:val="16"/>
                <w:szCs w:val="16"/>
              </w:rPr>
              <w:t xml:space="preserve"> ± </w:t>
            </w:r>
            <w:r w:rsidR="00385B3B" w:rsidRPr="00BA2B73">
              <w:rPr>
                <w:rFonts w:ascii="Times New Roman" w:eastAsia="Times New Roman" w:hAnsi="Times New Roman" w:cs="Times New Roman"/>
                <w:sz w:val="16"/>
                <w:szCs w:val="16"/>
              </w:rPr>
              <w:t>0.28</w:t>
            </w:r>
            <w:r w:rsidRPr="00BA2B73">
              <w:rPr>
                <w:rFonts w:ascii="Times New Roman" w:eastAsia="Times New Roman" w:hAnsi="Times New Roman" w:cs="Times New Roman"/>
                <w:sz w:val="16"/>
                <w:szCs w:val="16"/>
              </w:rPr>
              <w:t xml:space="preserve"> ng/</w:t>
            </w:r>
            <w:r w:rsidR="00CD6ADC" w:rsidRPr="00BA2B73">
              <w:rPr>
                <w:rFonts w:ascii="Times New Roman" w:eastAsia="Times New Roman" w:hAnsi="Times New Roman" w:cs="Times New Roman"/>
                <w:sz w:val="16"/>
                <w:szCs w:val="16"/>
              </w:rPr>
              <w:t>L</w:t>
            </w:r>
          </w:p>
        </w:tc>
        <w:tc>
          <w:tcPr>
            <w:tcW w:w="856" w:type="dxa"/>
            <w:noWrap/>
          </w:tcPr>
          <w:p w14:paraId="7AAF749B" w14:textId="5C482120" w:rsidR="00A2339E" w:rsidRPr="00BA2B73" w:rsidRDefault="00E46D5E"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17,000 ng/g</w:t>
            </w:r>
          </w:p>
        </w:tc>
        <w:tc>
          <w:tcPr>
            <w:tcW w:w="1260" w:type="dxa"/>
            <w:noWrap/>
          </w:tcPr>
          <w:p w14:paraId="38194F4D" w14:textId="721E6566" w:rsidR="00A2339E" w:rsidRPr="00BA2B73" w:rsidRDefault="00A2339E"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84" w:type="dxa"/>
            <w:noWrap/>
          </w:tcPr>
          <w:p w14:paraId="3E041384" w14:textId="77777777" w:rsidR="00A2339E" w:rsidRPr="00BA2B73" w:rsidRDefault="00A2339E"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45" w:type="dxa"/>
            <w:noWrap/>
          </w:tcPr>
          <w:p w14:paraId="3D6D80ED" w14:textId="77777777" w:rsidR="00A2339E" w:rsidRPr="00BA2B73" w:rsidRDefault="00A2339E"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tcPr>
          <w:p w14:paraId="2CF7D300" w14:textId="77777777" w:rsidR="00A2339E" w:rsidRPr="00BA2B73" w:rsidRDefault="00A2339E"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44" w:type="dxa"/>
            <w:noWrap/>
          </w:tcPr>
          <w:p w14:paraId="3A6664BE" w14:textId="77777777" w:rsidR="00A2339E" w:rsidRPr="00BA2B73" w:rsidRDefault="00A2339E"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961" w:type="dxa"/>
            <w:noWrap/>
          </w:tcPr>
          <w:p w14:paraId="05339A47" w14:textId="77777777" w:rsidR="00A2339E" w:rsidRPr="00BA2B73" w:rsidRDefault="00A2339E"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27B253B0" w14:textId="636090FF" w:rsidR="00A2339E" w:rsidRPr="00BA2B73" w:rsidRDefault="0050724B"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&lt;EndNote&gt;&lt;Cite&gt;&lt;Author&gt;Howell&lt;/Author&gt;&lt;Year&gt;2015&lt;/Year&gt;&lt;RecNum&gt;92&lt;/RecNum&gt;&lt;DisplayText&gt;(Howell &amp;amp; Rifai, 2015)&lt;/DisplayText&gt;&lt;record&gt;&lt;rec-number&gt;92&lt;/rec-number&gt;&lt;foreign-keys&gt;&lt;key app="EN" db-id="tdfdsa2t8tvaf1etxa5vf5d659w0w20wrxvd" timestamp="1750812566"&gt;92&lt;/key&gt;&lt;/foreign-keys&gt;&lt;ref-type name="Journal Article"&gt;17&lt;/ref-type&gt;&lt;contributors&gt;&lt;authors&gt;&lt;author&gt;Howell, Nathan L&lt;/author&gt;&lt;author&gt;Rifai, Hanadi S&lt;/author&gt;&lt;/authors&gt;&lt;/contributors&gt;&lt;titles&gt;&lt;title&gt;Longitudinal estimates of sediment-water diffusive flux of PCB congeners in the Houston Ship Channel&lt;/title&gt;&lt;secondary-title&gt;Estuarine, Coastal and Shelf Science&lt;/secondary-title&gt;&lt;/titles&gt;&lt;periodical&gt;&lt;full-title&gt;Estuarine, Coastal and Shelf Science&lt;/full-title&gt;&lt;/periodical&gt;&lt;pages&gt;19-27&lt;/pages&gt;&lt;volume&gt;164&lt;/volume&gt;&lt;dates&gt;&lt;year&gt;2015&lt;/year&gt;&lt;/dates&gt;&lt;isbn&gt;0272-7714&lt;/isbn&gt;&lt;urls&gt;&lt;/urls&gt;&lt;/record&gt;&lt;/Cite&gt;&lt;/EndNote&gt;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(Howell &amp; Rifai, 2015)</w:t>
            </w:r>
            <w:r w:rsidRPr="00BA2B73">
              <w:rPr>
                <w:rFonts w:ascii="Times New Roman" w:eastAsia="Times New Roman" w:hAnsi="Times New Roman" w:cs="Times New Roman"/>
                <w:sz w:val="16"/>
                <w:szCs w:val="16"/>
              </w:rPr>
              <w:fldChar w:fldCharType="end"/>
            </w:r>
          </w:p>
        </w:tc>
      </w:tr>
      <w:tr w:rsidR="00FF0511" w:rsidRPr="00BA2B73" w14:paraId="321EB748"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5D698067"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536" w:type="dxa"/>
            <w:noWrap/>
            <w:hideMark/>
          </w:tcPr>
          <w:p w14:paraId="336FE4FB" w14:textId="77777777" w:rsidR="00AF67A8" w:rsidRPr="00BA2B73" w:rsidRDefault="00AF67A8"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2018</w:t>
            </w:r>
          </w:p>
        </w:tc>
        <w:tc>
          <w:tcPr>
            <w:tcW w:w="1214" w:type="dxa"/>
            <w:noWrap/>
            <w:hideMark/>
          </w:tcPr>
          <w:p w14:paraId="66B04ACC"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1432573E"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120 ng/g PE</w:t>
            </w:r>
          </w:p>
        </w:tc>
        <w:tc>
          <w:tcPr>
            <w:tcW w:w="856" w:type="dxa"/>
            <w:noWrap/>
            <w:hideMark/>
          </w:tcPr>
          <w:p w14:paraId="6A49A4E9"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410 ng/g</w:t>
            </w:r>
          </w:p>
        </w:tc>
        <w:tc>
          <w:tcPr>
            <w:tcW w:w="1260" w:type="dxa"/>
            <w:noWrap/>
            <w:hideMark/>
          </w:tcPr>
          <w:p w14:paraId="2648721C"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2650 ng/g lipid weight</w:t>
            </w:r>
          </w:p>
        </w:tc>
        <w:tc>
          <w:tcPr>
            <w:tcW w:w="1184" w:type="dxa"/>
            <w:noWrap/>
            <w:hideMark/>
          </w:tcPr>
          <w:p w14:paraId="444E727D"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108B08D8"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40DEFB5E"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455E2821"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483651CE"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66ED212D" w14:textId="2D6574D2"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&lt;EndNote&gt;&lt;Cite&gt;&lt;Author&gt;Oziolor&lt;/Author&gt;&lt;Year&gt;2018&lt;/Year&gt;&lt;RecNum&gt;38&lt;/RecNum&gt;&lt;DisplayText&gt;(Oziolor et al., 2018)&lt;/DisplayText&gt;&lt;record&gt;&lt;rec-number&gt;38&lt;/rec-number&gt;&lt;foreign-keys&gt;&lt;key app="EN" db-id="tdfdsa2t8tvaf1etxa5vf5d659w0w20wrxvd" timestamp="1745011284"&gt;38&lt;/key&gt;&lt;/foreign-keys&gt;&lt;ref-type name="Journal Article"&gt;17&lt;/ref-type&gt;&lt;contributors&gt;&lt;authors&gt;&lt;author&gt;Oziolor, Elias M&lt;/author&gt;&lt;author&gt;Apell, Jennifer N&lt;/author&gt;&lt;author&gt;Winfield, Zach C&lt;/author&gt;&lt;author&gt;Back, Jeffrey A&lt;/author&gt;&lt;author&gt;Usenko, Sascha&lt;/author&gt;&lt;author&gt;Matson, Cole W&lt;/author&gt;&lt;/authors&gt;&lt;/contributors&gt;&lt;titles&gt;&lt;title&gt;Polychlorinated biphenyl (PCB) contamination in Galveston Bay, Texas: Comparing concentrations and profiles in sediments, passive samplers, and fish&lt;/title&gt;&lt;secondary-title&gt;Environmental Pollution&lt;/secondary-title&gt;&lt;/titles&gt;&lt;periodical&gt;&lt;full-title&gt;Environmental Pollution&lt;/full-title&gt;&lt;/periodical&gt;&lt;pages&gt;609-618&lt;/pages&gt;&lt;volume&gt;236&lt;/volume&gt;&lt;dates&gt;&lt;year&gt;2018&lt;/year&gt;&lt;/dates&gt;&lt;isbn&gt;0269-7491&lt;/isbn&gt;&lt;urls&gt;&lt;/urls&gt;&lt;/record&gt;&lt;/Cite&gt;&lt;/EndNote&gt;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(Oziolor et al., 2018)</w:t>
            </w:r>
            <w:r w:rsidRPr="00BA2B73">
              <w:rPr>
                <w:rFonts w:ascii="Times New Roman" w:eastAsia="Times New Roman" w:hAnsi="Times New Roman" w:cs="Times New Roman"/>
                <w:sz w:val="16"/>
                <w:szCs w:val="16"/>
              </w:rPr>
              <w:fldChar w:fldCharType="end"/>
            </w:r>
          </w:p>
        </w:tc>
      </w:tr>
      <w:tr w:rsidR="00FF0511" w:rsidRPr="00BA2B73" w14:paraId="774CE584"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5F6A0944" w14:textId="77777777" w:rsidR="00AF67A8" w:rsidRPr="00BA2B73" w:rsidRDefault="00AF67A8" w:rsidP="00AF67A8">
            <w:pPr>
              <w:rPr>
                <w:rFonts w:ascii="Times New Roman" w:eastAsia="Times New Roman" w:hAnsi="Times New Roman" w:cs="Times New Roman"/>
                <w:b/>
                <w:bCs/>
                <w:i w:val="0"/>
                <w:iCs w:val="0"/>
                <w:sz w:val="16"/>
                <w:szCs w:val="16"/>
              </w:rPr>
            </w:pPr>
            <w:r w:rsidRPr="00BA2B73">
              <w:rPr>
                <w:rFonts w:ascii="Times New Roman" w:eastAsia="Times New Roman" w:hAnsi="Times New Roman" w:cs="Times New Roman"/>
                <w:b/>
                <w:bCs/>
                <w:sz w:val="16"/>
                <w:szCs w:val="16"/>
              </w:rPr>
              <w:t>Galveston Bay</w:t>
            </w:r>
          </w:p>
        </w:tc>
        <w:tc>
          <w:tcPr>
            <w:tcW w:w="536" w:type="dxa"/>
            <w:noWrap/>
            <w:hideMark/>
          </w:tcPr>
          <w:p w14:paraId="01F253D1" w14:textId="68E4ADCE" w:rsidR="00AF67A8" w:rsidRPr="00BA2B73" w:rsidRDefault="00AF67A8"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20</w:t>
            </w:r>
            <w:r w:rsidR="004E2BF4" w:rsidRPr="00BA2B73">
              <w:rPr>
                <w:rFonts w:ascii="Times New Roman" w:eastAsia="Times New Roman" w:hAnsi="Times New Roman" w:cs="Times New Roman"/>
                <w:b/>
                <w:bCs/>
                <w:i/>
                <w:iCs/>
                <w:sz w:val="16"/>
                <w:szCs w:val="16"/>
              </w:rPr>
              <w:t>21</w:t>
            </w:r>
          </w:p>
        </w:tc>
        <w:tc>
          <w:tcPr>
            <w:tcW w:w="1214" w:type="dxa"/>
            <w:noWrap/>
            <w:hideMark/>
          </w:tcPr>
          <w:p w14:paraId="488631CC"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 </w:t>
            </w:r>
          </w:p>
        </w:tc>
        <w:tc>
          <w:tcPr>
            <w:tcW w:w="736" w:type="dxa"/>
            <w:noWrap/>
            <w:hideMark/>
          </w:tcPr>
          <w:p w14:paraId="5F3133C7"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856" w:type="dxa"/>
            <w:noWrap/>
            <w:hideMark/>
          </w:tcPr>
          <w:p w14:paraId="7D9C53DF"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714A9881" w14:textId="0D404DC9"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209.29</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 xml:space="preserve">2.28 ng/g DW </w:t>
            </w:r>
            <w:r w:rsidRPr="00BA2B73">
              <w:rPr>
                <w:rFonts w:ascii="Times New Roman" w:eastAsia="Times New Roman" w:hAnsi="Times New Roman" w:cs="Times New Roman"/>
                <w:b/>
                <w:bCs/>
                <w:i/>
                <w:iCs/>
                <w:sz w:val="16"/>
                <w:szCs w:val="16"/>
              </w:rPr>
              <w:lastRenderedPageBreak/>
              <w:t>(Gaf</w:t>
            </w:r>
            <w:r w:rsidR="00E76A91" w:rsidRPr="00BA2B73">
              <w:rPr>
                <w:rFonts w:ascii="Times New Roman" w:eastAsia="Times New Roman" w:hAnsi="Times New Roman" w:cs="Times New Roman"/>
                <w:b/>
                <w:bCs/>
                <w:i/>
                <w:iCs/>
                <w:sz w:val="16"/>
                <w:szCs w:val="16"/>
              </w:rPr>
              <w:t>f</w:t>
            </w:r>
            <w:r w:rsidRPr="00BA2B73">
              <w:rPr>
                <w:rFonts w:ascii="Times New Roman" w:eastAsia="Times New Roman" w:hAnsi="Times New Roman" w:cs="Times New Roman"/>
                <w:b/>
                <w:bCs/>
                <w:i/>
                <w:iCs/>
                <w:sz w:val="16"/>
                <w:szCs w:val="16"/>
              </w:rPr>
              <w:t>topsail catfish)</w:t>
            </w:r>
          </w:p>
        </w:tc>
        <w:tc>
          <w:tcPr>
            <w:tcW w:w="1184" w:type="dxa"/>
            <w:noWrap/>
            <w:hideMark/>
          </w:tcPr>
          <w:p w14:paraId="55C98EDD" w14:textId="068D9C35"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lastRenderedPageBreak/>
              <w:t>1503</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97.92 g</w:t>
            </w:r>
          </w:p>
        </w:tc>
        <w:tc>
          <w:tcPr>
            <w:tcW w:w="1245" w:type="dxa"/>
            <w:noWrap/>
            <w:hideMark/>
          </w:tcPr>
          <w:p w14:paraId="307A93D2" w14:textId="3C2A1AB2"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1349.75</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 xml:space="preserve">25.31 ng/g DW </w:t>
            </w:r>
            <w:r w:rsidRPr="00BA2B73">
              <w:rPr>
                <w:rFonts w:ascii="Times New Roman" w:eastAsia="Times New Roman" w:hAnsi="Times New Roman" w:cs="Times New Roman"/>
                <w:b/>
                <w:bCs/>
                <w:i/>
                <w:iCs/>
                <w:sz w:val="16"/>
                <w:szCs w:val="16"/>
              </w:rPr>
              <w:lastRenderedPageBreak/>
              <w:t>(Ga</w:t>
            </w:r>
            <w:r w:rsidR="00E76A91" w:rsidRPr="00BA2B73">
              <w:rPr>
                <w:rFonts w:ascii="Times New Roman" w:eastAsia="Times New Roman" w:hAnsi="Times New Roman" w:cs="Times New Roman"/>
                <w:b/>
                <w:bCs/>
                <w:i/>
                <w:iCs/>
                <w:sz w:val="16"/>
                <w:szCs w:val="16"/>
              </w:rPr>
              <w:t>f</w:t>
            </w:r>
            <w:r w:rsidRPr="00BA2B73">
              <w:rPr>
                <w:rFonts w:ascii="Times New Roman" w:eastAsia="Times New Roman" w:hAnsi="Times New Roman" w:cs="Times New Roman"/>
                <w:b/>
                <w:bCs/>
                <w:i/>
                <w:iCs/>
                <w:sz w:val="16"/>
                <w:szCs w:val="16"/>
              </w:rPr>
              <w:t>ftopsail catfish)</w:t>
            </w:r>
          </w:p>
        </w:tc>
        <w:tc>
          <w:tcPr>
            <w:tcW w:w="1260" w:type="dxa"/>
            <w:noWrap/>
            <w:hideMark/>
          </w:tcPr>
          <w:p w14:paraId="6985A977" w14:textId="3B1C1CAA"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lastRenderedPageBreak/>
              <w:t>286.56</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 xml:space="preserve">5.65 ng/g DW </w:t>
            </w:r>
            <w:r w:rsidRPr="00BA2B73">
              <w:rPr>
                <w:rFonts w:ascii="Times New Roman" w:eastAsia="Times New Roman" w:hAnsi="Times New Roman" w:cs="Times New Roman"/>
                <w:b/>
                <w:bCs/>
                <w:i/>
                <w:iCs/>
                <w:sz w:val="16"/>
                <w:szCs w:val="16"/>
              </w:rPr>
              <w:lastRenderedPageBreak/>
              <w:t>(Crassostrea virginica)</w:t>
            </w:r>
          </w:p>
        </w:tc>
        <w:tc>
          <w:tcPr>
            <w:tcW w:w="944" w:type="dxa"/>
            <w:noWrap/>
            <w:hideMark/>
          </w:tcPr>
          <w:p w14:paraId="47C333B0" w14:textId="5AD69CE8"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lastRenderedPageBreak/>
              <w:t>12.83</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2.19 g</w:t>
            </w:r>
          </w:p>
        </w:tc>
        <w:tc>
          <w:tcPr>
            <w:tcW w:w="1961" w:type="dxa"/>
            <w:noWrap/>
            <w:hideMark/>
          </w:tcPr>
          <w:p w14:paraId="26A2D1A3"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1087" w:type="dxa"/>
          </w:tcPr>
          <w:p w14:paraId="4F5126DE" w14:textId="11C6A011"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This study</w:t>
            </w:r>
          </w:p>
        </w:tc>
      </w:tr>
      <w:tr w:rsidR="00FF0511" w:rsidRPr="00BA2B73" w14:paraId="03CEB0A4"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5C0DF51C" w14:textId="77777777" w:rsidR="00AF67A8" w:rsidRPr="00BA2B73" w:rsidRDefault="00AF67A8" w:rsidP="00AF67A8">
            <w:pPr>
              <w:rPr>
                <w:rFonts w:ascii="Times New Roman" w:eastAsia="Times New Roman" w:hAnsi="Times New Roman" w:cs="Times New Roman"/>
                <w:b/>
                <w:bCs/>
                <w:i w:val="0"/>
                <w:iCs w:val="0"/>
                <w:sz w:val="16"/>
                <w:szCs w:val="16"/>
              </w:rPr>
            </w:pPr>
            <w:r w:rsidRPr="00BA2B73">
              <w:rPr>
                <w:rFonts w:ascii="Times New Roman" w:eastAsia="Times New Roman" w:hAnsi="Times New Roman" w:cs="Times New Roman"/>
                <w:b/>
                <w:bCs/>
                <w:sz w:val="16"/>
                <w:szCs w:val="16"/>
              </w:rPr>
              <w:t>Galveston Bay</w:t>
            </w:r>
          </w:p>
        </w:tc>
        <w:tc>
          <w:tcPr>
            <w:tcW w:w="536" w:type="dxa"/>
            <w:noWrap/>
            <w:hideMark/>
          </w:tcPr>
          <w:p w14:paraId="1E810C44" w14:textId="7FCD30BB" w:rsidR="00AF67A8" w:rsidRPr="00BA2B73" w:rsidRDefault="00AF67A8"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20</w:t>
            </w:r>
            <w:r w:rsidR="004E2BF4" w:rsidRPr="00BA2B73">
              <w:rPr>
                <w:rFonts w:ascii="Times New Roman" w:eastAsia="Times New Roman" w:hAnsi="Times New Roman" w:cs="Times New Roman"/>
                <w:b/>
                <w:bCs/>
                <w:i/>
                <w:iCs/>
                <w:sz w:val="16"/>
                <w:szCs w:val="16"/>
              </w:rPr>
              <w:t>21</w:t>
            </w:r>
          </w:p>
        </w:tc>
        <w:tc>
          <w:tcPr>
            <w:tcW w:w="1214" w:type="dxa"/>
            <w:noWrap/>
            <w:hideMark/>
          </w:tcPr>
          <w:p w14:paraId="57C03F0E"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 </w:t>
            </w:r>
          </w:p>
        </w:tc>
        <w:tc>
          <w:tcPr>
            <w:tcW w:w="736" w:type="dxa"/>
            <w:noWrap/>
            <w:hideMark/>
          </w:tcPr>
          <w:p w14:paraId="053FD854"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856" w:type="dxa"/>
            <w:noWrap/>
            <w:hideMark/>
          </w:tcPr>
          <w:p w14:paraId="7D5AB2A1"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1B83B976" w14:textId="15F50C19"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lang w:val="de-AT"/>
              </w:rPr>
            </w:pPr>
            <w:r w:rsidRPr="00BA2B73">
              <w:rPr>
                <w:rFonts w:ascii="Times New Roman" w:eastAsia="Times New Roman" w:hAnsi="Times New Roman" w:cs="Times New Roman"/>
                <w:b/>
                <w:bCs/>
                <w:i/>
                <w:iCs/>
                <w:sz w:val="16"/>
                <w:szCs w:val="16"/>
                <w:lang w:val="de-AT"/>
              </w:rPr>
              <w:t>14.9</w:t>
            </w:r>
            <w:r w:rsidR="007B4711" w:rsidRPr="00BA2B73">
              <w:rPr>
                <w:rFonts w:ascii="Times New Roman" w:eastAsia="Times New Roman" w:hAnsi="Times New Roman" w:cs="Times New Roman"/>
                <w:b/>
                <w:bCs/>
                <w:i/>
                <w:iCs/>
                <w:sz w:val="16"/>
                <w:szCs w:val="16"/>
                <w:lang w:val="de-AT"/>
              </w:rPr>
              <w:t xml:space="preserve"> ± </w:t>
            </w:r>
            <w:r w:rsidRPr="00BA2B73">
              <w:rPr>
                <w:rFonts w:ascii="Times New Roman" w:eastAsia="Times New Roman" w:hAnsi="Times New Roman" w:cs="Times New Roman"/>
                <w:b/>
                <w:bCs/>
                <w:i/>
                <w:iCs/>
                <w:sz w:val="16"/>
                <w:szCs w:val="16"/>
                <w:lang w:val="de-AT"/>
              </w:rPr>
              <w:t>0.28 ng/g DW (Red drum)</w:t>
            </w:r>
          </w:p>
        </w:tc>
        <w:tc>
          <w:tcPr>
            <w:tcW w:w="1184" w:type="dxa"/>
            <w:noWrap/>
            <w:hideMark/>
          </w:tcPr>
          <w:p w14:paraId="276E97CB" w14:textId="59930510"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1611.4</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185.61 g</w:t>
            </w:r>
          </w:p>
        </w:tc>
        <w:tc>
          <w:tcPr>
            <w:tcW w:w="1245" w:type="dxa"/>
            <w:noWrap/>
            <w:hideMark/>
          </w:tcPr>
          <w:p w14:paraId="58C21BDD" w14:textId="4131422F"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lang w:val="de-AT"/>
              </w:rPr>
            </w:pPr>
            <w:r w:rsidRPr="00BA2B73">
              <w:rPr>
                <w:rFonts w:ascii="Times New Roman" w:eastAsia="Times New Roman" w:hAnsi="Times New Roman" w:cs="Times New Roman"/>
                <w:b/>
                <w:bCs/>
                <w:i/>
                <w:iCs/>
                <w:sz w:val="16"/>
                <w:szCs w:val="16"/>
                <w:lang w:val="de-AT"/>
              </w:rPr>
              <w:t>630.13</w:t>
            </w:r>
            <w:r w:rsidR="007B4711" w:rsidRPr="00BA2B73">
              <w:rPr>
                <w:rFonts w:ascii="Times New Roman" w:eastAsia="Times New Roman" w:hAnsi="Times New Roman" w:cs="Times New Roman"/>
                <w:b/>
                <w:bCs/>
                <w:i/>
                <w:iCs/>
                <w:sz w:val="16"/>
                <w:szCs w:val="16"/>
                <w:lang w:val="de-AT"/>
              </w:rPr>
              <w:t xml:space="preserve"> ± </w:t>
            </w:r>
            <w:r w:rsidRPr="00BA2B73">
              <w:rPr>
                <w:rFonts w:ascii="Times New Roman" w:eastAsia="Times New Roman" w:hAnsi="Times New Roman" w:cs="Times New Roman"/>
                <w:b/>
                <w:bCs/>
                <w:i/>
                <w:iCs/>
                <w:sz w:val="16"/>
                <w:szCs w:val="16"/>
                <w:lang w:val="de-AT"/>
              </w:rPr>
              <w:t>12.25 ng/g DW (Red drum)</w:t>
            </w:r>
          </w:p>
        </w:tc>
        <w:tc>
          <w:tcPr>
            <w:tcW w:w="1260" w:type="dxa"/>
            <w:noWrap/>
            <w:hideMark/>
          </w:tcPr>
          <w:p w14:paraId="29B3D450"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lang w:val="de-AT"/>
              </w:rPr>
            </w:pPr>
          </w:p>
        </w:tc>
        <w:tc>
          <w:tcPr>
            <w:tcW w:w="944" w:type="dxa"/>
            <w:noWrap/>
            <w:hideMark/>
          </w:tcPr>
          <w:p w14:paraId="72E4D188"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de-AT"/>
              </w:rPr>
            </w:pPr>
          </w:p>
        </w:tc>
        <w:tc>
          <w:tcPr>
            <w:tcW w:w="1961" w:type="dxa"/>
            <w:noWrap/>
            <w:hideMark/>
          </w:tcPr>
          <w:p w14:paraId="4F4751C1"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de-AT"/>
              </w:rPr>
            </w:pPr>
          </w:p>
        </w:tc>
        <w:tc>
          <w:tcPr>
            <w:tcW w:w="1087" w:type="dxa"/>
          </w:tcPr>
          <w:p w14:paraId="7E1842FC" w14:textId="2D0ED07A"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b/>
                <w:bCs/>
                <w:i/>
                <w:iCs/>
                <w:sz w:val="16"/>
                <w:szCs w:val="16"/>
              </w:rPr>
              <w:t>This study</w:t>
            </w:r>
          </w:p>
        </w:tc>
      </w:tr>
      <w:tr w:rsidR="00FF0511" w:rsidRPr="00BA2B73" w14:paraId="7B29ACAC" w14:textId="77777777" w:rsidTr="00F10D04">
        <w:trPr>
          <w:trHeight w:val="330"/>
        </w:trPr>
        <w:tc>
          <w:tcPr>
            <w:cnfStyle w:val="001000000000" w:firstRow="0" w:lastRow="0" w:firstColumn="1" w:lastColumn="0" w:oddVBand="0" w:evenVBand="0" w:oddHBand="0" w:evenHBand="0" w:firstRowFirstColumn="0" w:firstRowLastColumn="0" w:lastRowFirstColumn="0" w:lastRowLastColumn="0"/>
            <w:tcW w:w="1125" w:type="dxa"/>
            <w:tcBorders>
              <w:bottom w:val="single" w:sz="4" w:space="0" w:color="auto"/>
            </w:tcBorders>
            <w:noWrap/>
            <w:hideMark/>
          </w:tcPr>
          <w:p w14:paraId="2B5B370E" w14:textId="77777777" w:rsidR="00AF67A8" w:rsidRPr="00BA2B73" w:rsidRDefault="00AF67A8" w:rsidP="00AF67A8">
            <w:pPr>
              <w:rPr>
                <w:rFonts w:ascii="Times New Roman" w:eastAsia="Times New Roman" w:hAnsi="Times New Roman" w:cs="Times New Roman"/>
                <w:b/>
                <w:bCs/>
                <w:i w:val="0"/>
                <w:iCs w:val="0"/>
                <w:sz w:val="16"/>
                <w:szCs w:val="16"/>
              </w:rPr>
            </w:pPr>
            <w:r w:rsidRPr="00BA2B73">
              <w:rPr>
                <w:rFonts w:ascii="Times New Roman" w:eastAsia="Times New Roman" w:hAnsi="Times New Roman" w:cs="Times New Roman"/>
                <w:b/>
                <w:bCs/>
                <w:sz w:val="16"/>
                <w:szCs w:val="16"/>
              </w:rPr>
              <w:t>Galveston Bay</w:t>
            </w:r>
          </w:p>
        </w:tc>
        <w:tc>
          <w:tcPr>
            <w:tcW w:w="536" w:type="dxa"/>
            <w:tcBorders>
              <w:bottom w:val="single" w:sz="4" w:space="0" w:color="auto"/>
            </w:tcBorders>
            <w:noWrap/>
            <w:hideMark/>
          </w:tcPr>
          <w:p w14:paraId="655BE5C1" w14:textId="3146C79F" w:rsidR="00AF67A8" w:rsidRPr="00BA2B73" w:rsidRDefault="00AF67A8"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20</w:t>
            </w:r>
            <w:r w:rsidR="004E2BF4" w:rsidRPr="00BA2B73">
              <w:rPr>
                <w:rFonts w:ascii="Times New Roman" w:eastAsia="Times New Roman" w:hAnsi="Times New Roman" w:cs="Times New Roman"/>
                <w:b/>
                <w:bCs/>
                <w:i/>
                <w:iCs/>
                <w:sz w:val="16"/>
                <w:szCs w:val="16"/>
              </w:rPr>
              <w:t>21</w:t>
            </w:r>
          </w:p>
        </w:tc>
        <w:tc>
          <w:tcPr>
            <w:tcW w:w="1214" w:type="dxa"/>
            <w:tcBorders>
              <w:bottom w:val="single" w:sz="4" w:space="0" w:color="auto"/>
            </w:tcBorders>
            <w:noWrap/>
            <w:hideMark/>
          </w:tcPr>
          <w:p w14:paraId="118A1CDF"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 </w:t>
            </w:r>
          </w:p>
        </w:tc>
        <w:tc>
          <w:tcPr>
            <w:tcW w:w="736" w:type="dxa"/>
            <w:tcBorders>
              <w:bottom w:val="single" w:sz="4" w:space="0" w:color="auto"/>
            </w:tcBorders>
            <w:noWrap/>
            <w:hideMark/>
          </w:tcPr>
          <w:p w14:paraId="7A823EDF"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856" w:type="dxa"/>
            <w:tcBorders>
              <w:bottom w:val="single" w:sz="4" w:space="0" w:color="auto"/>
            </w:tcBorders>
            <w:noWrap/>
            <w:hideMark/>
          </w:tcPr>
          <w:p w14:paraId="71B2E320"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tcBorders>
              <w:bottom w:val="single" w:sz="4" w:space="0" w:color="auto"/>
            </w:tcBorders>
            <w:noWrap/>
            <w:hideMark/>
          </w:tcPr>
          <w:p w14:paraId="76C0350A" w14:textId="2164BB34"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188.69</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3.48 ng/g DW (Spotted sea trout)</w:t>
            </w:r>
          </w:p>
        </w:tc>
        <w:tc>
          <w:tcPr>
            <w:tcW w:w="1184" w:type="dxa"/>
            <w:tcBorders>
              <w:bottom w:val="single" w:sz="4" w:space="0" w:color="auto"/>
            </w:tcBorders>
            <w:noWrap/>
            <w:hideMark/>
          </w:tcPr>
          <w:p w14:paraId="46BFA88F" w14:textId="1F846F2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1071</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207.23 g</w:t>
            </w:r>
          </w:p>
        </w:tc>
        <w:tc>
          <w:tcPr>
            <w:tcW w:w="1245" w:type="dxa"/>
            <w:tcBorders>
              <w:bottom w:val="single" w:sz="4" w:space="0" w:color="auto"/>
            </w:tcBorders>
            <w:noWrap/>
            <w:hideMark/>
          </w:tcPr>
          <w:p w14:paraId="41B24D64" w14:textId="662CD243"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2161.75</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33.19 ng/g DW (Spotted sea trout)</w:t>
            </w:r>
          </w:p>
        </w:tc>
        <w:tc>
          <w:tcPr>
            <w:tcW w:w="1260" w:type="dxa"/>
            <w:tcBorders>
              <w:bottom w:val="single" w:sz="4" w:space="0" w:color="auto"/>
            </w:tcBorders>
          </w:tcPr>
          <w:p w14:paraId="788E8D07"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944" w:type="dxa"/>
            <w:tcBorders>
              <w:bottom w:val="single" w:sz="4" w:space="0" w:color="auto"/>
            </w:tcBorders>
            <w:noWrap/>
            <w:hideMark/>
          </w:tcPr>
          <w:p w14:paraId="704FCE31" w14:textId="0470DB02"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1961" w:type="dxa"/>
            <w:tcBorders>
              <w:bottom w:val="single" w:sz="4" w:space="0" w:color="auto"/>
            </w:tcBorders>
            <w:noWrap/>
            <w:hideMark/>
          </w:tcPr>
          <w:p w14:paraId="40A617F9"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087" w:type="dxa"/>
            <w:tcBorders>
              <w:bottom w:val="single" w:sz="4" w:space="0" w:color="auto"/>
            </w:tcBorders>
          </w:tcPr>
          <w:p w14:paraId="3EF29422" w14:textId="0F40B972"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b/>
                <w:bCs/>
                <w:i/>
                <w:iCs/>
                <w:sz w:val="16"/>
                <w:szCs w:val="16"/>
              </w:rPr>
              <w:t>This study</w:t>
            </w:r>
          </w:p>
        </w:tc>
      </w:tr>
      <w:tr w:rsidR="00FF0511" w:rsidRPr="00BA2B73" w14:paraId="259B01FB"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tcBorders>
              <w:top w:val="single" w:sz="4" w:space="0" w:color="auto"/>
              <w:bottom w:val="single" w:sz="4" w:space="0" w:color="auto"/>
            </w:tcBorders>
            <w:noWrap/>
            <w:hideMark/>
          </w:tcPr>
          <w:p w14:paraId="08D237E7" w14:textId="77777777" w:rsidR="00AF67A8" w:rsidRPr="00BA2B73" w:rsidRDefault="00AF67A8" w:rsidP="00AF67A8">
            <w:pPr>
              <w:rPr>
                <w:rFonts w:ascii="Times New Roman" w:eastAsia="Times New Roman" w:hAnsi="Times New Roman" w:cs="Times New Roman"/>
                <w:b/>
                <w:bCs/>
                <w:i w:val="0"/>
                <w:iCs w:val="0"/>
                <w:sz w:val="16"/>
                <w:szCs w:val="16"/>
              </w:rPr>
            </w:pPr>
            <w:r w:rsidRPr="00BA2B73">
              <w:rPr>
                <w:rFonts w:ascii="Times New Roman" w:eastAsia="Times New Roman" w:hAnsi="Times New Roman" w:cs="Times New Roman"/>
                <w:b/>
                <w:bCs/>
                <w:i w:val="0"/>
                <w:iCs w:val="0"/>
                <w:sz w:val="16"/>
                <w:szCs w:val="16"/>
              </w:rPr>
              <w:t>Gulf of Mexico (GOM)</w:t>
            </w:r>
          </w:p>
        </w:tc>
        <w:tc>
          <w:tcPr>
            <w:tcW w:w="1750" w:type="dxa"/>
            <w:gridSpan w:val="2"/>
            <w:tcBorders>
              <w:top w:val="single" w:sz="4" w:space="0" w:color="auto"/>
              <w:bottom w:val="single" w:sz="4" w:space="0" w:color="auto"/>
            </w:tcBorders>
            <w:noWrap/>
            <w:hideMark/>
          </w:tcPr>
          <w:p w14:paraId="03B73E50" w14:textId="2069C6D3"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p>
        </w:tc>
        <w:tc>
          <w:tcPr>
            <w:tcW w:w="736" w:type="dxa"/>
            <w:tcBorders>
              <w:top w:val="single" w:sz="4" w:space="0" w:color="auto"/>
              <w:bottom w:val="single" w:sz="4" w:space="0" w:color="auto"/>
            </w:tcBorders>
            <w:noWrap/>
            <w:hideMark/>
          </w:tcPr>
          <w:p w14:paraId="27DE28AE"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 </w:t>
            </w:r>
          </w:p>
        </w:tc>
        <w:tc>
          <w:tcPr>
            <w:tcW w:w="856" w:type="dxa"/>
            <w:tcBorders>
              <w:top w:val="single" w:sz="4" w:space="0" w:color="auto"/>
              <w:bottom w:val="single" w:sz="4" w:space="0" w:color="auto"/>
            </w:tcBorders>
            <w:noWrap/>
            <w:hideMark/>
          </w:tcPr>
          <w:p w14:paraId="10CB55BC"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 </w:t>
            </w:r>
          </w:p>
        </w:tc>
        <w:tc>
          <w:tcPr>
            <w:tcW w:w="1260" w:type="dxa"/>
            <w:tcBorders>
              <w:top w:val="single" w:sz="4" w:space="0" w:color="auto"/>
              <w:bottom w:val="single" w:sz="4" w:space="0" w:color="auto"/>
            </w:tcBorders>
            <w:noWrap/>
            <w:hideMark/>
          </w:tcPr>
          <w:p w14:paraId="63A4BB73"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 </w:t>
            </w:r>
          </w:p>
        </w:tc>
        <w:tc>
          <w:tcPr>
            <w:tcW w:w="1184" w:type="dxa"/>
            <w:tcBorders>
              <w:top w:val="single" w:sz="4" w:space="0" w:color="auto"/>
              <w:bottom w:val="single" w:sz="4" w:space="0" w:color="auto"/>
            </w:tcBorders>
            <w:noWrap/>
            <w:hideMark/>
          </w:tcPr>
          <w:p w14:paraId="41B826C9"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 </w:t>
            </w:r>
          </w:p>
        </w:tc>
        <w:tc>
          <w:tcPr>
            <w:tcW w:w="1245" w:type="dxa"/>
            <w:tcBorders>
              <w:top w:val="single" w:sz="4" w:space="0" w:color="auto"/>
              <w:bottom w:val="single" w:sz="4" w:space="0" w:color="auto"/>
            </w:tcBorders>
            <w:noWrap/>
            <w:hideMark/>
          </w:tcPr>
          <w:p w14:paraId="50B4B819"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 </w:t>
            </w:r>
          </w:p>
        </w:tc>
        <w:tc>
          <w:tcPr>
            <w:tcW w:w="1260" w:type="dxa"/>
            <w:tcBorders>
              <w:top w:val="single" w:sz="4" w:space="0" w:color="auto"/>
              <w:bottom w:val="single" w:sz="4" w:space="0" w:color="auto"/>
            </w:tcBorders>
            <w:noWrap/>
            <w:hideMark/>
          </w:tcPr>
          <w:p w14:paraId="40077112"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 </w:t>
            </w:r>
          </w:p>
        </w:tc>
        <w:tc>
          <w:tcPr>
            <w:tcW w:w="944" w:type="dxa"/>
            <w:tcBorders>
              <w:top w:val="single" w:sz="4" w:space="0" w:color="auto"/>
              <w:bottom w:val="single" w:sz="4" w:space="0" w:color="auto"/>
            </w:tcBorders>
            <w:noWrap/>
            <w:hideMark/>
          </w:tcPr>
          <w:p w14:paraId="78899F25"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 </w:t>
            </w:r>
          </w:p>
        </w:tc>
        <w:tc>
          <w:tcPr>
            <w:tcW w:w="1961" w:type="dxa"/>
            <w:tcBorders>
              <w:top w:val="single" w:sz="4" w:space="0" w:color="auto"/>
              <w:bottom w:val="single" w:sz="4" w:space="0" w:color="auto"/>
            </w:tcBorders>
            <w:noWrap/>
            <w:hideMark/>
          </w:tcPr>
          <w:p w14:paraId="52AB45F4"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 </w:t>
            </w:r>
          </w:p>
        </w:tc>
        <w:tc>
          <w:tcPr>
            <w:tcW w:w="1087" w:type="dxa"/>
            <w:tcBorders>
              <w:top w:val="single" w:sz="4" w:space="0" w:color="auto"/>
              <w:bottom w:val="single" w:sz="4" w:space="0" w:color="auto"/>
            </w:tcBorders>
          </w:tcPr>
          <w:p w14:paraId="0FA770B1"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p>
        </w:tc>
      </w:tr>
      <w:tr w:rsidR="00FF0511" w:rsidRPr="00BA2B73" w14:paraId="343D0122"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tcBorders>
              <w:top w:val="single" w:sz="4" w:space="0" w:color="auto"/>
            </w:tcBorders>
            <w:noWrap/>
            <w:hideMark/>
          </w:tcPr>
          <w:p w14:paraId="48DB963E"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Gulf of Mexico</w:t>
            </w:r>
          </w:p>
        </w:tc>
        <w:tc>
          <w:tcPr>
            <w:tcW w:w="536" w:type="dxa"/>
            <w:tcBorders>
              <w:top w:val="single" w:sz="4" w:space="0" w:color="auto"/>
            </w:tcBorders>
            <w:noWrap/>
            <w:hideMark/>
          </w:tcPr>
          <w:p w14:paraId="2B1FA25D" w14:textId="77777777" w:rsidR="00AF67A8" w:rsidRPr="00BA2B73" w:rsidRDefault="00AF67A8"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1987</w:t>
            </w:r>
          </w:p>
        </w:tc>
        <w:tc>
          <w:tcPr>
            <w:tcW w:w="1214" w:type="dxa"/>
            <w:tcBorders>
              <w:top w:val="single" w:sz="4" w:space="0" w:color="auto"/>
            </w:tcBorders>
            <w:noWrap/>
            <w:hideMark/>
          </w:tcPr>
          <w:p w14:paraId="77A49B74"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tcBorders>
              <w:top w:val="single" w:sz="4" w:space="0" w:color="auto"/>
            </w:tcBorders>
            <w:noWrap/>
            <w:hideMark/>
          </w:tcPr>
          <w:p w14:paraId="00ECB0E6"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856" w:type="dxa"/>
            <w:tcBorders>
              <w:top w:val="single" w:sz="4" w:space="0" w:color="auto"/>
            </w:tcBorders>
            <w:noWrap/>
            <w:hideMark/>
          </w:tcPr>
          <w:p w14:paraId="134B0F7F"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tcBorders>
              <w:top w:val="single" w:sz="4" w:space="0" w:color="auto"/>
            </w:tcBorders>
            <w:noWrap/>
            <w:hideMark/>
          </w:tcPr>
          <w:p w14:paraId="419E277F"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84" w:type="dxa"/>
            <w:tcBorders>
              <w:top w:val="single" w:sz="4" w:space="0" w:color="auto"/>
            </w:tcBorders>
            <w:noWrap/>
            <w:hideMark/>
          </w:tcPr>
          <w:p w14:paraId="6B5E067E"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45" w:type="dxa"/>
            <w:tcBorders>
              <w:top w:val="single" w:sz="4" w:space="0" w:color="auto"/>
            </w:tcBorders>
            <w:noWrap/>
            <w:hideMark/>
          </w:tcPr>
          <w:p w14:paraId="112BFFB8"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tcBorders>
              <w:top w:val="single" w:sz="4" w:space="0" w:color="auto"/>
            </w:tcBorders>
            <w:noWrap/>
            <w:hideMark/>
          </w:tcPr>
          <w:p w14:paraId="5FFDF7B4"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62.3-78.6 ng/g DW (</w:t>
            </w:r>
            <w:r w:rsidRPr="00BA2B73">
              <w:rPr>
                <w:rFonts w:ascii="Times New Roman" w:eastAsia="Times New Roman" w:hAnsi="Times New Roman" w:cs="Times New Roman"/>
                <w:i/>
                <w:iCs/>
                <w:sz w:val="16"/>
                <w:szCs w:val="16"/>
              </w:rPr>
              <w:t>Crassostrea virginica</w:t>
            </w:r>
            <w:r w:rsidRPr="00BA2B73">
              <w:rPr>
                <w:rFonts w:ascii="Times New Roman" w:eastAsia="Times New Roman" w:hAnsi="Times New Roman" w:cs="Times New Roman"/>
                <w:sz w:val="16"/>
                <w:szCs w:val="16"/>
              </w:rPr>
              <w:t>)</w:t>
            </w:r>
          </w:p>
        </w:tc>
        <w:tc>
          <w:tcPr>
            <w:tcW w:w="944" w:type="dxa"/>
            <w:tcBorders>
              <w:top w:val="single" w:sz="4" w:space="0" w:color="auto"/>
            </w:tcBorders>
          </w:tcPr>
          <w:p w14:paraId="27BC41D3"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961" w:type="dxa"/>
            <w:tcBorders>
              <w:top w:val="single" w:sz="4" w:space="0" w:color="auto"/>
            </w:tcBorders>
            <w:noWrap/>
            <w:hideMark/>
          </w:tcPr>
          <w:p w14:paraId="2D14A7A2" w14:textId="550E7C1D"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087" w:type="dxa"/>
            <w:tcBorders>
              <w:top w:val="single" w:sz="4" w:space="0" w:color="auto"/>
            </w:tcBorders>
          </w:tcPr>
          <w:p w14:paraId="0C6FB344" w14:textId="418FD6A1"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&lt;EndNote&gt;&lt;Cite&gt;&lt;Author&gt;Sericano&lt;/Author&gt;&lt;Year&gt;1990&lt;/Year&gt;&lt;RecNum&gt;39&lt;/RecNum&gt;&lt;DisplayText&gt;(Sericano et al., 1990)&lt;/DisplayText&gt;&lt;record&gt;&lt;rec-number&gt;39&lt;/rec-number&gt;&lt;foreign-keys&gt;&lt;key app="EN" db-id="tdfdsa2t8tvaf1etxa5vf5d659w0w20wrxvd" timestamp="1745011338"&gt;39&lt;/key&gt;&lt;/foreign-keys&gt;&lt;ref-type name="Journal Article"&gt;17&lt;/ref-type&gt;&lt;contributors&gt;&lt;authors&gt;&lt;author&gt;Sericano, JoséL&lt;/author&gt;&lt;author&gt;Atlas, Elliot L&lt;/author&gt;&lt;author&gt;Wade, Terry L&lt;/author&gt;&lt;author&gt;Brooks, James M&lt;/author&gt;&lt;/authors&gt;&lt;/contributors&gt;&lt;titles&gt;&lt;title&gt;NOAA&amp;apos;s status and trends mussel watch program: chlorinated pesticides and PCBs in oysters (Crassostrea virginica) and sediments from the Gulf of Mexico, 1986–1987&lt;/title&gt;&lt;secondary-title&gt;Marine Environmental Research&lt;/secondary-title&gt;&lt;/titles&gt;&lt;periodical&gt;&lt;full-title&gt;Marine Environmental Research&lt;/full-title&gt;&lt;/periodical&gt;&lt;pages&gt;161-203&lt;/pages&gt;&lt;volume&gt;29&lt;/volume&gt;&lt;number&gt;3&lt;/number&gt;&lt;dates&gt;&lt;year&gt;1990&lt;/year&gt;&lt;/dates&gt;&lt;isbn&gt;0141-1136&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(Sericano et al., 1990)</w:t>
            </w:r>
            <w:r w:rsidRPr="00BA2B73">
              <w:rPr>
                <w:rFonts w:ascii="Times New Roman" w:eastAsia="Times New Roman" w:hAnsi="Times New Roman" w:cs="Times New Roman"/>
                <w:sz w:val="16"/>
                <w:szCs w:val="16"/>
              </w:rPr>
              <w:fldChar w:fldCharType="end"/>
            </w:r>
          </w:p>
        </w:tc>
      </w:tr>
      <w:tr w:rsidR="00FF0511" w:rsidRPr="00BA2B73" w14:paraId="704951B0"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23614F7E"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DHS</w:t>
            </w:r>
          </w:p>
        </w:tc>
        <w:tc>
          <w:tcPr>
            <w:tcW w:w="536" w:type="dxa"/>
            <w:noWrap/>
            <w:hideMark/>
          </w:tcPr>
          <w:p w14:paraId="67335BF4" w14:textId="77777777" w:rsidR="00AF67A8" w:rsidRPr="00BA2B73" w:rsidRDefault="00AF67A8"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2010</w:t>
            </w:r>
          </w:p>
        </w:tc>
        <w:tc>
          <w:tcPr>
            <w:tcW w:w="1214" w:type="dxa"/>
            <w:noWrap/>
            <w:hideMark/>
          </w:tcPr>
          <w:p w14:paraId="385B8EE9"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2B86505F"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5AC60A2D"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4.2-5.4 ng/g DW</w:t>
            </w:r>
          </w:p>
        </w:tc>
        <w:tc>
          <w:tcPr>
            <w:tcW w:w="1260" w:type="dxa"/>
            <w:noWrap/>
            <w:hideMark/>
          </w:tcPr>
          <w:p w14:paraId="7A814CFE"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84" w:type="dxa"/>
            <w:noWrap/>
            <w:hideMark/>
          </w:tcPr>
          <w:p w14:paraId="4D7394A6"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661A7F31"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218E614E"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6E37B364"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69E9FD29"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50A1F538" w14:textId="10E795BF"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&lt;EndNote&gt;&lt;Cite&gt;&lt;Author&gt;Yin&lt;/Author&gt;&lt;Year&gt;2015&lt;/Year&gt;&lt;RecNum&gt;9&lt;/RecNum&gt;&lt;DisplayText&gt;(Yin et al., 2015)&lt;/DisplayText&gt;&lt;record&gt;&lt;rec-number&gt;9&lt;/rec-number&gt;&lt;foreign-keys&gt;&lt;key app="EN" db-id="tdfdsa2t8tvaf1etxa5vf5d659w0w20wrxvd" timestamp="1744989208"&gt;9&lt;/key&gt;&lt;/foreign-keys&gt;&lt;ref-type name="Journal Article"&gt;17&lt;/ref-type&gt;&lt;contributors&gt;&lt;authors&gt;&lt;author&gt;Yin, Fang&lt;/author&gt;&lt;author&gt;Hayworth, Joel S.&lt;/author&gt;&lt;author&gt;Clement, T. Prabhakar&lt;/author&gt;&lt;/authors&gt;&lt;/contributors&gt;&lt;titles&gt;&lt;title&gt;A Tale of Two Recent Spills—Comparison of 2014 Galveston Bay and 2010 Deepwater Horizon Oil Spill Residues&lt;/title&gt;&lt;secondary-title&gt;PLOS ONE&lt;/secondary-title&gt;&lt;/titles&gt;&lt;periodical&gt;&lt;full-title&gt;PLOS ONE&lt;/full-title&gt;&lt;/periodical&gt;&lt;pages&gt;e0118098&lt;/pages&gt;&lt;volume&gt;10&lt;/volume&gt;&lt;number&gt;2&lt;/number&gt;&lt;dates&gt;&lt;year&gt;2015&lt;/year&gt;&lt;/dates&gt;&lt;publisher&gt;Public Library of Science&lt;/publisher&gt;&lt;urls&gt;&lt;related-urls&gt;&lt;url&gt;https://doi.org/10.1371/journal.pone.0118098&lt;/url&gt;&lt;/related-urls&gt;&lt;/urls&gt;&lt;electronic-resource-num&gt;10.1371/journal.pone.0118098&lt;/electronic-resource-num&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(Yin et al., 2015)</w:t>
            </w:r>
            <w:r w:rsidRPr="00BA2B73">
              <w:rPr>
                <w:rFonts w:ascii="Times New Roman" w:eastAsia="Times New Roman" w:hAnsi="Times New Roman" w:cs="Times New Roman"/>
                <w:sz w:val="16"/>
                <w:szCs w:val="16"/>
              </w:rPr>
              <w:fldChar w:fldCharType="end"/>
            </w:r>
          </w:p>
        </w:tc>
      </w:tr>
      <w:tr w:rsidR="00FF0511" w:rsidRPr="00BA2B73" w14:paraId="11F63D86"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47CFBFCD"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Gulf of Mexico</w:t>
            </w:r>
          </w:p>
        </w:tc>
        <w:tc>
          <w:tcPr>
            <w:tcW w:w="536" w:type="dxa"/>
            <w:noWrap/>
            <w:hideMark/>
          </w:tcPr>
          <w:p w14:paraId="07FE06D9" w14:textId="77777777" w:rsidR="00AF67A8" w:rsidRPr="00BA2B73" w:rsidRDefault="00AF67A8"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2018</w:t>
            </w:r>
          </w:p>
        </w:tc>
        <w:tc>
          <w:tcPr>
            <w:tcW w:w="1214" w:type="dxa"/>
            <w:noWrap/>
            <w:hideMark/>
          </w:tcPr>
          <w:p w14:paraId="37597179"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7D630319"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5A7AD59C"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3561A182" w14:textId="67BDF99D"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xml:space="preserve"> 284</w:t>
            </w:r>
            <w:r w:rsidR="007B4711" w:rsidRPr="00BA2B73">
              <w:rPr>
                <w:rFonts w:ascii="Times New Roman" w:eastAsia="Times New Roman" w:hAnsi="Times New Roman" w:cs="Times New Roman"/>
                <w:sz w:val="16"/>
                <w:szCs w:val="16"/>
              </w:rPr>
              <w:t xml:space="preserve"> ± </w:t>
            </w:r>
            <w:r w:rsidRPr="00BA2B73">
              <w:rPr>
                <w:rFonts w:ascii="Times New Roman" w:eastAsia="Times New Roman" w:hAnsi="Times New Roman" w:cs="Times New Roman"/>
                <w:sz w:val="16"/>
                <w:szCs w:val="16"/>
              </w:rPr>
              <w:t>52.7 ng/g WW (Bull shark)</w:t>
            </w:r>
          </w:p>
        </w:tc>
        <w:tc>
          <w:tcPr>
            <w:tcW w:w="1184" w:type="dxa"/>
            <w:noWrap/>
            <w:hideMark/>
          </w:tcPr>
          <w:p w14:paraId="7D7DB7EA"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5B0574FB" w14:textId="5D181C3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xml:space="preserve"> 3600</w:t>
            </w:r>
            <w:r w:rsidR="007B4711" w:rsidRPr="00BA2B73">
              <w:rPr>
                <w:rFonts w:ascii="Times New Roman" w:eastAsia="Times New Roman" w:hAnsi="Times New Roman" w:cs="Times New Roman"/>
                <w:sz w:val="16"/>
                <w:szCs w:val="16"/>
              </w:rPr>
              <w:t xml:space="preserve"> ± </w:t>
            </w:r>
            <w:r w:rsidRPr="00BA2B73">
              <w:rPr>
                <w:rFonts w:ascii="Times New Roman" w:eastAsia="Times New Roman" w:hAnsi="Times New Roman" w:cs="Times New Roman"/>
                <w:sz w:val="16"/>
                <w:szCs w:val="16"/>
              </w:rPr>
              <w:t>594 ng/g WW (Bull shark)</w:t>
            </w:r>
          </w:p>
        </w:tc>
        <w:tc>
          <w:tcPr>
            <w:tcW w:w="1260" w:type="dxa"/>
            <w:noWrap/>
            <w:hideMark/>
          </w:tcPr>
          <w:p w14:paraId="7B65AD74"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06BC270B"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7B3273AF"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598D0499" w14:textId="291D3F88"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&lt;EndNote&gt;&lt;Cite&gt;&lt;Author&gt;Cullen&lt;/Author&gt;&lt;Year&gt;2019&lt;/Year&gt;&lt;RecNum&gt;19&lt;/RecNum&gt;&lt;DisplayText&gt;(Cullen et al., 2019)&lt;/DisplayText&gt;&lt;record&gt;&lt;rec-number&gt;19&lt;/rec-number&gt;&lt;foreign-keys&gt;&lt;key app="EN" db-id="tdfdsa2t8tvaf1etxa5vf5d659w0w20wrxvd" timestamp="1744989579"&gt;19&lt;/key&gt;&lt;/foreign-keys&gt;&lt;ref-type name="Journal Article"&gt;17&lt;/ref-type&gt;&lt;contributors&gt;&lt;authors&gt;&lt;author&gt;Cullen, Joshua A.&lt;/author&gt;&lt;author&gt;Marshall, Christopher D.&lt;/author&gt;&lt;author&gt;Hala, David&lt;/author&gt;&lt;/authors&gt;&lt;/contributors&gt;&lt;titles&gt;&lt;title&gt;Integration of multi-tissue PAH and PCB burdens with biomarker activity in three coastal shark species from the northwestern Gulf of Mexico&lt;/title&gt;&lt;secondary-title&gt;Science of The Total Environment&lt;/secondary-title&gt;&lt;/titles&gt;&lt;periodical&gt;&lt;full-title&gt;Science of The Total Environment&lt;/full-title&gt;&lt;/periodical&gt;&lt;pages&gt;1158-1172&lt;/pages&gt;&lt;volume&gt;650&lt;/volume&gt;&lt;keywords&gt;&lt;keyword&gt;Elasmobranchs&lt;/keyword&gt;&lt;keyword&gt;Wildlife toxicology&lt;/keyword&gt;&lt;keyword&gt;Persistent organic pollutants (POPs)&lt;/keyword&gt;&lt;keyword&gt;Ethoxyresorufin-O-deethylase (EROD)&lt;/keyword&gt;&lt;keyword&gt;Bioaccumulation&lt;/keyword&gt;&lt;keyword&gt;Toxic equivalent (TEQ)&lt;/keyword&gt;&lt;/keywords&gt;&lt;dates&gt;&lt;year&gt;2019&lt;/year&gt;&lt;pub-dates&gt;&lt;date&gt;2019/02/10/&lt;/date&gt;&lt;/pub-dates&gt;&lt;/dates&gt;&lt;isbn&gt;0048-9697&lt;/isbn&gt;&lt;urls&gt;&lt;related-urls&gt;&lt;url&gt;https://www.sciencedirect.com/science/article/pii/S0048969718335708&lt;/url&gt;&lt;/related-urls&gt;&lt;/urls&gt;&lt;electronic-resource-num&gt;https://doi.org/10.1016/j.scitotenv.2018.09.128&lt;/electronic-resource-num&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(Cullen et al., 2019)</w:t>
            </w:r>
            <w:r w:rsidRPr="00BA2B73">
              <w:rPr>
                <w:rFonts w:ascii="Times New Roman" w:eastAsia="Times New Roman" w:hAnsi="Times New Roman" w:cs="Times New Roman"/>
                <w:sz w:val="16"/>
                <w:szCs w:val="16"/>
              </w:rPr>
              <w:fldChar w:fldCharType="end"/>
            </w:r>
          </w:p>
        </w:tc>
      </w:tr>
      <w:tr w:rsidR="00FF0511" w:rsidRPr="00BA2B73" w14:paraId="0C39A25B"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2EA2EC49"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Gulf of Mexico</w:t>
            </w:r>
          </w:p>
        </w:tc>
        <w:tc>
          <w:tcPr>
            <w:tcW w:w="536" w:type="dxa"/>
            <w:noWrap/>
            <w:hideMark/>
          </w:tcPr>
          <w:p w14:paraId="3B4F859C" w14:textId="77777777" w:rsidR="00AF67A8" w:rsidRPr="00BA2B73" w:rsidRDefault="00AF67A8"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2018</w:t>
            </w:r>
          </w:p>
        </w:tc>
        <w:tc>
          <w:tcPr>
            <w:tcW w:w="1214" w:type="dxa"/>
            <w:noWrap/>
            <w:hideMark/>
          </w:tcPr>
          <w:p w14:paraId="74C58A62"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595AD433"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0C8B9973"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628A79FC" w14:textId="5B4FA72B"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xml:space="preserve"> 219</w:t>
            </w:r>
            <w:r w:rsidR="007B4711" w:rsidRPr="00BA2B73">
              <w:rPr>
                <w:rFonts w:ascii="Times New Roman" w:eastAsia="Times New Roman" w:hAnsi="Times New Roman" w:cs="Times New Roman"/>
                <w:sz w:val="16"/>
                <w:szCs w:val="16"/>
              </w:rPr>
              <w:t xml:space="preserve"> ± </w:t>
            </w:r>
            <w:r w:rsidRPr="00BA2B73">
              <w:rPr>
                <w:rFonts w:ascii="Times New Roman" w:eastAsia="Times New Roman" w:hAnsi="Times New Roman" w:cs="Times New Roman"/>
                <w:sz w:val="16"/>
                <w:szCs w:val="16"/>
              </w:rPr>
              <w:t>24.1 ng/g WW (Blacktip shark)</w:t>
            </w:r>
          </w:p>
        </w:tc>
        <w:tc>
          <w:tcPr>
            <w:tcW w:w="1184" w:type="dxa"/>
            <w:noWrap/>
            <w:hideMark/>
          </w:tcPr>
          <w:p w14:paraId="7576B500"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660AB5E3" w14:textId="67ECA06E"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xml:space="preserve"> 1110</w:t>
            </w:r>
            <w:r w:rsidR="007B4711" w:rsidRPr="00BA2B73">
              <w:rPr>
                <w:rFonts w:ascii="Times New Roman" w:eastAsia="Times New Roman" w:hAnsi="Times New Roman" w:cs="Times New Roman"/>
                <w:sz w:val="16"/>
                <w:szCs w:val="16"/>
              </w:rPr>
              <w:t xml:space="preserve"> ± </w:t>
            </w:r>
            <w:r w:rsidRPr="00BA2B73">
              <w:rPr>
                <w:rFonts w:ascii="Times New Roman" w:eastAsia="Times New Roman" w:hAnsi="Times New Roman" w:cs="Times New Roman"/>
                <w:sz w:val="16"/>
                <w:szCs w:val="16"/>
              </w:rPr>
              <w:t>203 ng/g WW (Blacktip shark)</w:t>
            </w:r>
          </w:p>
        </w:tc>
        <w:tc>
          <w:tcPr>
            <w:tcW w:w="1260" w:type="dxa"/>
            <w:noWrap/>
            <w:hideMark/>
          </w:tcPr>
          <w:p w14:paraId="43F0AD17"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032D2D37"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772C52FF"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7A78ED6F" w14:textId="7859B5DC"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&lt;EndNote&gt;&lt;Cite&gt;&lt;Author&gt;Cullen&lt;/Author&gt;&lt;Year&gt;2019&lt;/Year&gt;&lt;RecNum&gt;19&lt;/RecNum&gt;&lt;DisplayText&gt;(Cullen et al., 2019)&lt;/DisplayText&gt;&lt;record&gt;&lt;rec-number&gt;19&lt;/rec-number&gt;&lt;foreign-keys&gt;&lt;key app="EN" db-id="tdfdsa2t8tvaf1etxa5vf5d659w0w20wrxvd" timestamp="1744989579"&gt;19&lt;/key&gt;&lt;/foreign-keys&gt;&lt;ref-type name="Journal Article"&gt;17&lt;/ref-type&gt;&lt;contributors&gt;&lt;authors&gt;&lt;author&gt;Cullen, Joshua A.&lt;/author&gt;&lt;author&gt;Marshall, Christopher D.&lt;/author&gt;&lt;author&gt;Hala, David&lt;/author&gt;&lt;/authors&gt;&lt;/contributors&gt;&lt;titles&gt;&lt;title&gt;Integration of multi-tissue PAH and PCB burdens with biomarker activity in three coastal shark species from the northwestern Gulf of Mexico&lt;/title&gt;&lt;secondary-title&gt;Science of The Total Environment&lt;/secondary-title&gt;&lt;/titles&gt;&lt;periodical&gt;&lt;full-title&gt;Science of The Total Environment&lt;/full-title&gt;&lt;/periodical&gt;&lt;pages&gt;1158-1172&lt;/pages&gt;&lt;volume&gt;650&lt;/volume&gt;&lt;keywords&gt;&lt;keyword&gt;Elasmobranchs&lt;/keyword&gt;&lt;keyword&gt;Wildlife toxicology&lt;/keyword&gt;&lt;keyword&gt;Persistent organic pollutants (POPs)&lt;/keyword&gt;&lt;keyword&gt;Ethoxyresorufin-O-deethylase (EROD)&lt;/keyword&gt;&lt;keyword&gt;Bioaccumulation&lt;/keyword&gt;&lt;keyword&gt;Toxic equivalent (TEQ)&lt;/keyword&gt;&lt;/keywords&gt;&lt;dates&gt;&lt;year&gt;2019&lt;/year&gt;&lt;pub-dates&gt;&lt;date&gt;2019/02/10/&lt;/date&gt;&lt;/pub-dates&gt;&lt;/dates&gt;&lt;isbn&gt;0048-9697&lt;/isbn&gt;&lt;urls&gt;&lt;related-urls&gt;&lt;url&gt;https://www.sciencedirect.com/science/article/pii/S0048969718335708&lt;/url&gt;&lt;/related-urls&gt;&lt;/urls&gt;&lt;electronic-resource-num&gt;https://doi.org/10.1016/j.scitotenv.2018.09.128&lt;/electronic-resource-num&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(Cullen et al., 2019)</w:t>
            </w:r>
            <w:r w:rsidRPr="00BA2B73">
              <w:rPr>
                <w:rFonts w:ascii="Times New Roman" w:eastAsia="Times New Roman" w:hAnsi="Times New Roman" w:cs="Times New Roman"/>
                <w:sz w:val="16"/>
                <w:szCs w:val="16"/>
              </w:rPr>
              <w:fldChar w:fldCharType="end"/>
            </w:r>
          </w:p>
        </w:tc>
      </w:tr>
      <w:tr w:rsidR="00FF0511" w:rsidRPr="00BA2B73" w14:paraId="3A3ADDEF"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1A16273F"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Gulf of Mexico</w:t>
            </w:r>
          </w:p>
        </w:tc>
        <w:tc>
          <w:tcPr>
            <w:tcW w:w="536" w:type="dxa"/>
            <w:noWrap/>
            <w:hideMark/>
          </w:tcPr>
          <w:p w14:paraId="5EEC597A" w14:textId="77777777" w:rsidR="00AF67A8" w:rsidRPr="00BA2B73" w:rsidRDefault="00AF67A8"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2018</w:t>
            </w:r>
          </w:p>
        </w:tc>
        <w:tc>
          <w:tcPr>
            <w:tcW w:w="1214" w:type="dxa"/>
            <w:noWrap/>
            <w:hideMark/>
          </w:tcPr>
          <w:p w14:paraId="2C318300"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027B5D23"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51B0BBCA"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04211772" w14:textId="7F20B42D"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xml:space="preserve"> 120</w:t>
            </w:r>
            <w:r w:rsidR="007B4711" w:rsidRPr="00BA2B73">
              <w:rPr>
                <w:rFonts w:ascii="Times New Roman" w:eastAsia="Times New Roman" w:hAnsi="Times New Roman" w:cs="Times New Roman"/>
                <w:sz w:val="16"/>
                <w:szCs w:val="16"/>
              </w:rPr>
              <w:t xml:space="preserve"> ± </w:t>
            </w:r>
            <w:r w:rsidRPr="00BA2B73">
              <w:rPr>
                <w:rFonts w:ascii="Times New Roman" w:eastAsia="Times New Roman" w:hAnsi="Times New Roman" w:cs="Times New Roman"/>
                <w:sz w:val="16"/>
                <w:szCs w:val="16"/>
              </w:rPr>
              <w:t>11.6 ng/g WW (Bonnethead shark)</w:t>
            </w:r>
          </w:p>
        </w:tc>
        <w:tc>
          <w:tcPr>
            <w:tcW w:w="1184" w:type="dxa"/>
            <w:noWrap/>
            <w:hideMark/>
          </w:tcPr>
          <w:p w14:paraId="048D197B"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3417257A" w14:textId="2301B6BA"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xml:space="preserve"> 498</w:t>
            </w:r>
            <w:r w:rsidR="007B4711" w:rsidRPr="00BA2B73">
              <w:rPr>
                <w:rFonts w:ascii="Times New Roman" w:eastAsia="Times New Roman" w:hAnsi="Times New Roman" w:cs="Times New Roman"/>
                <w:sz w:val="16"/>
                <w:szCs w:val="16"/>
              </w:rPr>
              <w:t xml:space="preserve"> ± </w:t>
            </w:r>
            <w:r w:rsidRPr="00BA2B73">
              <w:rPr>
                <w:rFonts w:ascii="Times New Roman" w:eastAsia="Times New Roman" w:hAnsi="Times New Roman" w:cs="Times New Roman"/>
                <w:sz w:val="16"/>
                <w:szCs w:val="16"/>
              </w:rPr>
              <w:t>80.1 ng/g WW (Bonnethead shark)</w:t>
            </w:r>
          </w:p>
        </w:tc>
        <w:tc>
          <w:tcPr>
            <w:tcW w:w="1260" w:type="dxa"/>
            <w:noWrap/>
            <w:hideMark/>
          </w:tcPr>
          <w:p w14:paraId="77059016"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2B7582DF"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562A679F"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33D62AF6" w14:textId="2551B4FF"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&lt;EndNote&gt;&lt;Cite&gt;&lt;Author&gt;Cullen&lt;/Author&gt;&lt;Year&gt;2019&lt;/Year&gt;&lt;RecNum&gt;19&lt;/RecNum&gt;&lt;DisplayText&gt;(Cullen et al., 2019)&lt;/DisplayText&gt;&lt;record&gt;&lt;rec-number&gt;19&lt;/rec-number&gt;&lt;foreign-keys&gt;&lt;key app="EN" db-id="tdfdsa2t8tvaf1etxa5vf5d659w0w20wrxvd" timestamp="1744989579"&gt;19&lt;/key&gt;&lt;/foreign-keys&gt;&lt;ref-type name="Journal Article"&gt;17&lt;/ref-type&gt;&lt;contributors&gt;&lt;authors&gt;&lt;author&gt;Cullen, Joshua A.&lt;/author&gt;&lt;author&gt;Marshall, Christopher D.&lt;/author&gt;&lt;author&gt;Hala, David&lt;/author&gt;&lt;/authors&gt;&lt;/contributors&gt;&lt;titles&gt;&lt;title&gt;Integration of multi-tissue PAH and PCB burdens with biomarker activity in three coastal shark species from the northwestern Gulf of Mexico&lt;/title&gt;&lt;secondary-title&gt;Science of The Total Environment&lt;/secondary-title&gt;&lt;/titles&gt;&lt;periodical&gt;&lt;full-title&gt;Science of The Total Environment&lt;/full-title&gt;&lt;/periodical&gt;&lt;pages&gt;1158-1172&lt;/pages&gt;&lt;volume&gt;650&lt;/volume&gt;&lt;keywords&gt;&lt;keyword&gt;Elasmobranchs&lt;/keyword&gt;&lt;keyword&gt;Wildlife toxicology&lt;/keyword&gt;&lt;keyword&gt;Persistent organic pollutants (POPs)&lt;/keyword&gt;&lt;keyword&gt;Ethoxyresorufin-O-deethylase (EROD)&lt;/keyword&gt;&lt;keyword&gt;Bioaccumulation&lt;/keyword&gt;&lt;keyword&gt;Toxic equivalent (TEQ)&lt;/keyword&gt;&lt;/keywords&gt;&lt;dates&gt;&lt;year&gt;2019&lt;/year&gt;&lt;pub-dates&gt;&lt;date&gt;2019/02/10/&lt;/date&gt;&lt;/pub-dates&gt;&lt;/dates&gt;&lt;isbn&gt;0048-9697&lt;/isbn&gt;&lt;urls&gt;&lt;related-urls&gt;&lt;url&gt;https://www.sciencedirect.com/science/article/pii/S0048969718335708&lt;/url&gt;&lt;/related-urls&gt;&lt;/urls&gt;&lt;electronic-resource-num&gt;https://doi.org/10.1016/j.scitotenv.2018.09.128&lt;/electronic-resource-num&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(Cullen et al., 2019)</w:t>
            </w:r>
            <w:r w:rsidRPr="00BA2B73">
              <w:rPr>
                <w:rFonts w:ascii="Times New Roman" w:eastAsia="Times New Roman" w:hAnsi="Times New Roman" w:cs="Times New Roman"/>
                <w:sz w:val="16"/>
                <w:szCs w:val="16"/>
              </w:rPr>
              <w:fldChar w:fldCharType="end"/>
            </w:r>
          </w:p>
        </w:tc>
      </w:tr>
      <w:tr w:rsidR="00FF0511" w:rsidRPr="00BA2B73" w14:paraId="3A680F1D"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7F60E6FF"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Sabine Lake</w:t>
            </w:r>
          </w:p>
        </w:tc>
        <w:tc>
          <w:tcPr>
            <w:tcW w:w="536" w:type="dxa"/>
            <w:noWrap/>
            <w:hideMark/>
          </w:tcPr>
          <w:p w14:paraId="438AC849" w14:textId="77777777" w:rsidR="00AF67A8" w:rsidRPr="00BA2B73" w:rsidRDefault="00AF67A8"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2020</w:t>
            </w:r>
          </w:p>
        </w:tc>
        <w:tc>
          <w:tcPr>
            <w:tcW w:w="1214" w:type="dxa"/>
            <w:noWrap/>
            <w:hideMark/>
          </w:tcPr>
          <w:p w14:paraId="3E3277E7"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312EBB86"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68DCDF04"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7C648666"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84" w:type="dxa"/>
            <w:noWrap/>
            <w:hideMark/>
          </w:tcPr>
          <w:p w14:paraId="3784F11D"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0222BB55" w14:textId="390D26C1"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1000 ng/g (Ga</w:t>
            </w:r>
            <w:r w:rsidR="00081F3D" w:rsidRPr="00BA2B73">
              <w:rPr>
                <w:rFonts w:ascii="Times New Roman" w:eastAsia="Times New Roman" w:hAnsi="Times New Roman" w:cs="Times New Roman"/>
                <w:sz w:val="16"/>
                <w:szCs w:val="16"/>
              </w:rPr>
              <w:t>f</w:t>
            </w:r>
            <w:r w:rsidRPr="00BA2B73">
              <w:rPr>
                <w:rFonts w:ascii="Times New Roman" w:eastAsia="Times New Roman" w:hAnsi="Times New Roman" w:cs="Times New Roman"/>
                <w:sz w:val="16"/>
                <w:szCs w:val="16"/>
              </w:rPr>
              <w:t>ftopsail catfish)</w:t>
            </w:r>
          </w:p>
        </w:tc>
        <w:tc>
          <w:tcPr>
            <w:tcW w:w="1260" w:type="dxa"/>
            <w:noWrap/>
            <w:hideMark/>
          </w:tcPr>
          <w:p w14:paraId="09795E89"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102C5929"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10652486"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1336DA79" w14:textId="58483903"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&lt;EndNote&gt;&lt;Cite&gt;&lt;Author&gt;Hernout&lt;/Author&gt;&lt;Year&gt;2020&lt;/Year&gt;&lt;RecNum&gt;20&lt;/RecNum&gt;&lt;DisplayText&gt;(Hernout et al., 2020)&lt;/DisplayText&gt;&lt;record&gt;&lt;rec-number&gt;20&lt;/rec-number&gt;&lt;foreign-keys&gt;&lt;key app="EN" db-id="tdfdsa2t8tvaf1etxa5vf5d659w0w20wrxvd" timestamp="1744989594"&gt;20&lt;/key&gt;&lt;/foreign-keys&gt;&lt;ref-type name="Journal Article"&gt;17&lt;/ref-type&gt;&lt;contributors&gt;&lt;authors&gt;&lt;author&gt;Hernout, B.&lt;/author&gt;&lt;author&gt;Leleux, J.&lt;/author&gt;&lt;author&gt;Lynch, J.&lt;/author&gt;&lt;author&gt;Ramaswamy, K.&lt;/author&gt;&lt;author&gt;Faulkner, P.&lt;/author&gt;&lt;author&gt;Matich, P.&lt;/author&gt;&lt;author&gt;Hala, D.&lt;/author&gt;&lt;/authors&gt;&lt;/contributors&gt;&lt;titles&gt;&lt;title&gt;The integration of fatty acid biomarkers of trophic ecology with pollutant body-burdens of PAHs and PCBs in four species of fish from Sabine Lake, Texas&lt;/title&gt;&lt;secondary-title&gt;Environmental Advances&lt;/secondary-title&gt;&lt;/titles&gt;&lt;periodical&gt;&lt;full-title&gt;Environmental Advances&lt;/full-title&gt;&lt;/periodical&gt;&lt;pages&gt;100001&lt;/pages&gt;&lt;volume&gt;1&lt;/volume&gt;&lt;keywords&gt;&lt;keyword&gt;Wildlife toxicology&lt;/keyword&gt;&lt;keyword&gt;Persistent organic pollutants&lt;/keyword&gt;&lt;keyword&gt;Bioaccumulation&lt;/keyword&gt;&lt;keyword&gt;Toxic equivalent (TEQ)&lt;/keyword&gt;&lt;keyword&gt;Risk assessment&lt;/keyword&gt;&lt;/keywords&gt;&lt;dates&gt;&lt;year&gt;2020&lt;/year&gt;&lt;pub-dates&gt;&lt;date&gt;2020/09/01/&lt;/date&gt;&lt;/pub-dates&gt;&lt;/dates&gt;&lt;isbn&gt;2666-7657&lt;/isbn&gt;&lt;urls&gt;&lt;related-urls&gt;&lt;url&gt;https://www.sciencedirect.com/science/article/pii/S2666765720300016&lt;/url&gt;&lt;/related-urls&gt;&lt;/urls&gt;&lt;electronic-resource-num&gt;https://doi.org/10.1016/j.envadv.2020.100001&lt;/electronic-resource-num&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(Hernout et al., 2020)</w:t>
            </w:r>
            <w:r w:rsidRPr="00BA2B73">
              <w:rPr>
                <w:rFonts w:ascii="Times New Roman" w:eastAsia="Times New Roman" w:hAnsi="Times New Roman" w:cs="Times New Roman"/>
                <w:sz w:val="16"/>
                <w:szCs w:val="16"/>
              </w:rPr>
              <w:fldChar w:fldCharType="end"/>
            </w:r>
          </w:p>
        </w:tc>
      </w:tr>
      <w:tr w:rsidR="00FF0511" w:rsidRPr="00BA2B73" w14:paraId="23A32BDD"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4518A1BD"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Sabine Lake</w:t>
            </w:r>
          </w:p>
        </w:tc>
        <w:tc>
          <w:tcPr>
            <w:tcW w:w="536" w:type="dxa"/>
            <w:noWrap/>
            <w:hideMark/>
          </w:tcPr>
          <w:p w14:paraId="5D01BBDB" w14:textId="77777777" w:rsidR="00AF67A8" w:rsidRPr="00BA2B73" w:rsidRDefault="00AF67A8"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2020</w:t>
            </w:r>
          </w:p>
        </w:tc>
        <w:tc>
          <w:tcPr>
            <w:tcW w:w="1214" w:type="dxa"/>
            <w:noWrap/>
            <w:hideMark/>
          </w:tcPr>
          <w:p w14:paraId="2690A57D"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16297997"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502A4CC7"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01D04D9B"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84" w:type="dxa"/>
            <w:noWrap/>
            <w:hideMark/>
          </w:tcPr>
          <w:p w14:paraId="2F3DE895"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75107B96"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400 ng/g (Red drum)</w:t>
            </w:r>
          </w:p>
        </w:tc>
        <w:tc>
          <w:tcPr>
            <w:tcW w:w="1260" w:type="dxa"/>
            <w:noWrap/>
            <w:hideMark/>
          </w:tcPr>
          <w:p w14:paraId="14622A12"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14F4C2B1"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0CDDC517"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32DEAD17" w14:textId="40A8509C"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&lt;EndNote&gt;&lt;Cite&gt;&lt;Author&gt;Hernout&lt;/Author&gt;&lt;Year&gt;2020&lt;/Year&gt;&lt;RecNum&gt;20&lt;/RecNum&gt;&lt;DisplayText&gt;(Hernout et al., 2020)&lt;/DisplayText&gt;&lt;record&gt;&lt;rec-number&gt;20&lt;/rec-number&gt;&lt;foreign-keys&gt;&lt;key app="EN" db-id="tdfdsa2t8tvaf1etxa5vf5d659w0w20wrxvd" timestamp="1744989594"&gt;20&lt;/key&gt;&lt;/foreign-keys&gt;&lt;ref-type name="Journal Article"&gt;17&lt;/ref-type&gt;&lt;contributors&gt;&lt;authors&gt;&lt;author&gt;Hernout, B.&lt;/author&gt;&lt;author&gt;Leleux, J.&lt;/author&gt;&lt;author&gt;Lynch, J.&lt;/author&gt;&lt;author&gt;Ramaswamy, K.&lt;/author&gt;&lt;author&gt;Faulkner, P.&lt;/author&gt;&lt;author&gt;Matich, P.&lt;/author&gt;&lt;author&gt;Hala, D.&lt;/author&gt;&lt;/authors&gt;&lt;/contributors&gt;&lt;titles&gt;&lt;title&gt;The integration of fatty acid biomarkers of trophic ecology with pollutant body-burdens of PAHs and PCBs in four species of fish from Sabine Lake, Texas&lt;/title&gt;&lt;secondary-title&gt;Environmental Advances&lt;/secondary-title&gt;&lt;/titles&gt;&lt;periodical&gt;&lt;full-title&gt;Environmental Advances&lt;/full-title&gt;&lt;/periodical&gt;&lt;pages&gt;100001&lt;/pages&gt;&lt;volume&gt;1&lt;/volume&gt;&lt;keywords&gt;&lt;keyword&gt;Wildlife toxicology&lt;/keyword&gt;&lt;keyword&gt;Persistent organic pollutants&lt;/keyword&gt;&lt;keyword&gt;Bioaccumulation&lt;/keyword&gt;&lt;keyword&gt;Toxic equivalent (TEQ)&lt;/keyword&gt;&lt;keyword&gt;Risk assessment&lt;/keyword&gt;&lt;/keywords&gt;&lt;dates&gt;&lt;year&gt;2020&lt;/year&gt;&lt;pub-dates&gt;&lt;date&gt;2020/09/01/&lt;/date&gt;&lt;/pub-dates&gt;&lt;/dates&gt;&lt;isbn&gt;2666-7657&lt;/isbn&gt;&lt;urls&gt;&lt;related-urls&gt;&lt;url&gt;https://www.sciencedirect.com/science/article/pii/S2666765720300016&lt;/url&gt;&lt;/related-urls&gt;&lt;/urls&gt;&lt;electronic-resource-num&gt;https://doi.org/10.1016/j.envadv.2020.100001&lt;/electronic-resource-num&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(Hernout et al., 2020)</w:t>
            </w:r>
            <w:r w:rsidRPr="00BA2B73">
              <w:rPr>
                <w:rFonts w:ascii="Times New Roman" w:eastAsia="Times New Roman" w:hAnsi="Times New Roman" w:cs="Times New Roman"/>
                <w:sz w:val="16"/>
                <w:szCs w:val="16"/>
              </w:rPr>
              <w:fldChar w:fldCharType="end"/>
            </w:r>
          </w:p>
        </w:tc>
      </w:tr>
      <w:tr w:rsidR="00FF0511" w:rsidRPr="00BA2B73" w14:paraId="3975E4BF"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45D69553"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Sabine Lake</w:t>
            </w:r>
          </w:p>
        </w:tc>
        <w:tc>
          <w:tcPr>
            <w:tcW w:w="536" w:type="dxa"/>
            <w:noWrap/>
            <w:hideMark/>
          </w:tcPr>
          <w:p w14:paraId="542B7B66" w14:textId="77777777" w:rsidR="00AF67A8" w:rsidRPr="00BA2B73" w:rsidRDefault="00AF67A8"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2020</w:t>
            </w:r>
          </w:p>
        </w:tc>
        <w:tc>
          <w:tcPr>
            <w:tcW w:w="1214" w:type="dxa"/>
            <w:noWrap/>
            <w:hideMark/>
          </w:tcPr>
          <w:p w14:paraId="2329E7A0"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19A7AA5D"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503F5EF7"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2A2B17E0"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84" w:type="dxa"/>
            <w:noWrap/>
            <w:hideMark/>
          </w:tcPr>
          <w:p w14:paraId="523FC6AA"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73B53CE0"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3600 ng/g (Gar)</w:t>
            </w:r>
          </w:p>
        </w:tc>
        <w:tc>
          <w:tcPr>
            <w:tcW w:w="1260" w:type="dxa"/>
            <w:noWrap/>
            <w:hideMark/>
          </w:tcPr>
          <w:p w14:paraId="0AED4468"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4B65F3F7"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214D2EB0"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2904D541" w14:textId="23A4545B"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&lt;EndNote&gt;&lt;Cite&gt;&lt;Author&gt;Hernout&lt;/Author&gt;&lt;Year&gt;2020&lt;/Year&gt;&lt;RecNum&gt;20&lt;/RecNum&gt;&lt;DisplayText&gt;(Hernout et al., 2020)&lt;/DisplayText&gt;&lt;record&gt;&lt;rec-number&gt;20&lt;/rec-number&gt;&lt;foreign-keys&gt;&lt;key app="EN" db-id="tdfdsa2t8tvaf1etxa5vf5d659w0w20wrxvd" timestamp="1744989594"&gt;20&lt;/key&gt;&lt;/foreign-keys&gt;&lt;ref-type name="Journal Article"&gt;17&lt;/ref-type&gt;&lt;contributors&gt;&lt;authors&gt;&lt;author&gt;Hernout, B.&lt;/author&gt;&lt;author&gt;Leleux, J.&lt;/author&gt;&lt;author&gt;Lynch, J.&lt;/author&gt;&lt;author&gt;Ramaswamy, K.&lt;/author&gt;&lt;author&gt;Faulkner, P.&lt;/author&gt;&lt;author&gt;Matich, P.&lt;/author&gt;&lt;author&gt;Hala, D.&lt;/author&gt;&lt;/authors&gt;&lt;/contributors&gt;&lt;titles&gt;&lt;title&gt;The integration of fatty acid biomarkers of trophic ecology with pollutant body-burdens of PAHs and PCBs in four species of fish from Sabine Lake, Texas&lt;/title&gt;&lt;secondary-title&gt;Environmental Advances&lt;/secondary-title&gt;&lt;/titles&gt;&lt;periodical&gt;&lt;full-title&gt;Environmental Advances&lt;/full-title&gt;&lt;/periodical&gt;&lt;pages&gt;100001&lt;/pages&gt;&lt;volume&gt;1&lt;/volume&gt;&lt;keywords&gt;&lt;keyword&gt;Wildlife toxicology&lt;/keyword&gt;&lt;keyword&gt;Persistent organic pollutants&lt;/keyword&gt;&lt;keyword&gt;Bioaccumulation&lt;/keyword&gt;&lt;keyword&gt;Toxic equivalent (TEQ)&lt;/keyword&gt;&lt;keyword&gt;Risk assessment&lt;/keyword&gt;&lt;/keywords&gt;&lt;dates&gt;&lt;year&gt;2020&lt;/year&gt;&lt;pub-dates&gt;&lt;date&gt;2020/09/01/&lt;/date&gt;&lt;/pub-dates&gt;&lt;/dates&gt;&lt;isbn&gt;2666-7657&lt;/isbn&gt;&lt;urls&gt;&lt;related-urls&gt;&lt;url&gt;https://www.sciencedirect.com/science/article/pii/S2666765720300016&lt;/url&gt;&lt;/related-urls&gt;&lt;/urls&gt;&lt;electronic-resource-num&gt;https://doi.org/10.1016/j.envadv.2020.100001&lt;/electronic-resource-num&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(Hernout et al., 2020)</w:t>
            </w:r>
            <w:r w:rsidRPr="00BA2B73">
              <w:rPr>
                <w:rFonts w:ascii="Times New Roman" w:eastAsia="Times New Roman" w:hAnsi="Times New Roman" w:cs="Times New Roman"/>
                <w:sz w:val="16"/>
                <w:szCs w:val="16"/>
              </w:rPr>
              <w:fldChar w:fldCharType="end"/>
            </w:r>
          </w:p>
        </w:tc>
      </w:tr>
      <w:tr w:rsidR="00FF0511" w:rsidRPr="00BA2B73" w14:paraId="4519121A"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7AD54DD2" w14:textId="77777777" w:rsidR="00AF67A8" w:rsidRPr="00BA2B73" w:rsidRDefault="00AF67A8" w:rsidP="00AF67A8">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Sabine Lake</w:t>
            </w:r>
          </w:p>
        </w:tc>
        <w:tc>
          <w:tcPr>
            <w:tcW w:w="536" w:type="dxa"/>
            <w:noWrap/>
            <w:hideMark/>
          </w:tcPr>
          <w:p w14:paraId="64177AB5" w14:textId="77777777" w:rsidR="00AF67A8" w:rsidRPr="00BA2B73" w:rsidRDefault="00AF67A8"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2020</w:t>
            </w:r>
          </w:p>
        </w:tc>
        <w:tc>
          <w:tcPr>
            <w:tcW w:w="1214" w:type="dxa"/>
            <w:noWrap/>
            <w:hideMark/>
          </w:tcPr>
          <w:p w14:paraId="73CB50AF"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736" w:type="dxa"/>
            <w:noWrap/>
            <w:hideMark/>
          </w:tcPr>
          <w:p w14:paraId="59E34F18"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856" w:type="dxa"/>
            <w:noWrap/>
            <w:hideMark/>
          </w:tcPr>
          <w:p w14:paraId="005E3FF0"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60" w:type="dxa"/>
            <w:noWrap/>
            <w:hideMark/>
          </w:tcPr>
          <w:p w14:paraId="3AC78319"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84" w:type="dxa"/>
            <w:noWrap/>
            <w:hideMark/>
          </w:tcPr>
          <w:p w14:paraId="12FD36AB"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45" w:type="dxa"/>
            <w:noWrap/>
            <w:hideMark/>
          </w:tcPr>
          <w:p w14:paraId="17270528"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5000 ng/g (Bullshark)</w:t>
            </w:r>
          </w:p>
        </w:tc>
        <w:tc>
          <w:tcPr>
            <w:tcW w:w="1260" w:type="dxa"/>
            <w:noWrap/>
            <w:hideMark/>
          </w:tcPr>
          <w:p w14:paraId="4EFD8A80"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44" w:type="dxa"/>
            <w:noWrap/>
            <w:hideMark/>
          </w:tcPr>
          <w:p w14:paraId="6FB72877"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961" w:type="dxa"/>
            <w:noWrap/>
            <w:hideMark/>
          </w:tcPr>
          <w:p w14:paraId="60984082"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087" w:type="dxa"/>
          </w:tcPr>
          <w:p w14:paraId="4BEFAEFE" w14:textId="608DF03B"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&lt;EndNote&gt;&lt;Cite&gt;&lt;Author&gt;Hernout&lt;/Author&gt;&lt;Year&gt;2020&lt;/Year&gt;&lt;RecNum&gt;20&lt;/RecNum&gt;&lt;DisplayText&gt;(Hernout et al., 2020)&lt;/DisplayText&gt;&lt;record&gt;&lt;rec-number&gt;20&lt;/rec-number&gt;&lt;foreign-keys&gt;&lt;key app="EN" db-id="tdfdsa2t8tvaf1etxa5vf5d659w0w20wrxvd" timestamp="1744989594"&gt;20&lt;/key&gt;&lt;/foreign-keys&gt;&lt;ref-type name="Journal Article"&gt;17&lt;/ref-type&gt;&lt;contributors&gt;&lt;authors&gt;&lt;author&gt;Hernout, B.&lt;/author&gt;&lt;author&gt;Leleux, J.&lt;/author&gt;&lt;author&gt;Lynch, J.&lt;/author&gt;&lt;author&gt;Ramaswamy, K.&lt;/author&gt;&lt;author&gt;Faulkner, P.&lt;/author&gt;&lt;author&gt;Matich, P.&lt;/author&gt;&lt;author&gt;Hala, D.&lt;/author&gt;&lt;/authors&gt;&lt;/contributors&gt;&lt;titles&gt;&lt;title&gt;The integration of fatty acid biomarkers of trophic ecology with pollutant body-burdens of PAHs and PCBs in four species of fish from Sabine Lake, Texas&lt;/title&gt;&lt;secondary-title&gt;Environmental Advances&lt;/secondary-title&gt;&lt;/titles&gt;&lt;periodical&gt;&lt;full-title&gt;Environmental Advances&lt;/full-title&gt;&lt;/periodical&gt;&lt;pages&gt;100001&lt;/pages&gt;&lt;volume&gt;1&lt;/volume&gt;&lt;keywords&gt;&lt;keyword&gt;Wildlife toxicology&lt;/keyword&gt;&lt;keyword&gt;Persistent organic pollutants&lt;/keyword&gt;&lt;keyword&gt;Bioaccumulation&lt;/keyword&gt;&lt;keyword&gt;Toxic equivalent (TEQ)&lt;/keyword&gt;&lt;keyword&gt;Risk assessment&lt;/keyword&gt;&lt;/keywords&gt;&lt;dates&gt;&lt;year&gt;2020&lt;/year&gt;&lt;pub-dates&gt;&lt;date&gt;2020/09/01/&lt;/date&gt;&lt;/pub-dates&gt;&lt;/dates&gt;&lt;isbn&gt;2666-7657&lt;/isbn&gt;&lt;urls&gt;&lt;related-urls&gt;&lt;url&gt;https://www.sciencedirect.com/science/article/pii/S2666765720300016&lt;/url&gt;&lt;/related-urls&gt;&lt;/urls&gt;&lt;electronic-resource-num&gt;https://doi.org/10.1016/j.envadv.2020.100001&lt;/electronic-resource-num&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(Hernout et al., 2020)</w:t>
            </w:r>
            <w:r w:rsidRPr="00BA2B73">
              <w:rPr>
                <w:rFonts w:ascii="Times New Roman" w:eastAsia="Times New Roman" w:hAnsi="Times New Roman" w:cs="Times New Roman"/>
                <w:sz w:val="16"/>
                <w:szCs w:val="16"/>
              </w:rPr>
              <w:fldChar w:fldCharType="end"/>
            </w:r>
          </w:p>
        </w:tc>
      </w:tr>
      <w:tr w:rsidR="00FF0511" w:rsidRPr="00BA2B73" w14:paraId="584A3FF3" w14:textId="77777777" w:rsidTr="00F10D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6DD84263" w14:textId="77777777" w:rsidR="00AF67A8" w:rsidRPr="00BA2B73" w:rsidRDefault="00AF67A8" w:rsidP="00AF67A8">
            <w:pPr>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Matagorda Bay</w:t>
            </w:r>
          </w:p>
        </w:tc>
        <w:tc>
          <w:tcPr>
            <w:tcW w:w="536" w:type="dxa"/>
            <w:noWrap/>
            <w:hideMark/>
          </w:tcPr>
          <w:p w14:paraId="1C77D318" w14:textId="77777777" w:rsidR="00AF67A8" w:rsidRPr="00BA2B73" w:rsidRDefault="00AF67A8"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2021</w:t>
            </w:r>
          </w:p>
        </w:tc>
        <w:tc>
          <w:tcPr>
            <w:tcW w:w="1214" w:type="dxa"/>
            <w:noWrap/>
            <w:hideMark/>
          </w:tcPr>
          <w:p w14:paraId="3BE9EE66"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 </w:t>
            </w:r>
          </w:p>
        </w:tc>
        <w:tc>
          <w:tcPr>
            <w:tcW w:w="736" w:type="dxa"/>
            <w:noWrap/>
            <w:hideMark/>
          </w:tcPr>
          <w:p w14:paraId="186B9F1E"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856" w:type="dxa"/>
            <w:noWrap/>
            <w:hideMark/>
          </w:tcPr>
          <w:p w14:paraId="73C3F020"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260" w:type="dxa"/>
            <w:noWrap/>
            <w:hideMark/>
          </w:tcPr>
          <w:p w14:paraId="3EDFFE9A" w14:textId="515AEC16"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26.25</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0.47 ng/g DW (Ga</w:t>
            </w:r>
            <w:r w:rsidR="00081F3D" w:rsidRPr="00BA2B73">
              <w:rPr>
                <w:rFonts w:ascii="Times New Roman" w:eastAsia="Times New Roman" w:hAnsi="Times New Roman" w:cs="Times New Roman"/>
                <w:b/>
                <w:bCs/>
                <w:i/>
                <w:iCs/>
                <w:sz w:val="16"/>
                <w:szCs w:val="16"/>
              </w:rPr>
              <w:t>f</w:t>
            </w:r>
            <w:r w:rsidRPr="00BA2B73">
              <w:rPr>
                <w:rFonts w:ascii="Times New Roman" w:eastAsia="Times New Roman" w:hAnsi="Times New Roman" w:cs="Times New Roman"/>
                <w:b/>
                <w:bCs/>
                <w:i/>
                <w:iCs/>
                <w:sz w:val="16"/>
                <w:szCs w:val="16"/>
              </w:rPr>
              <w:t>ftopsail catfish)</w:t>
            </w:r>
          </w:p>
        </w:tc>
        <w:tc>
          <w:tcPr>
            <w:tcW w:w="1184" w:type="dxa"/>
            <w:noWrap/>
            <w:hideMark/>
          </w:tcPr>
          <w:p w14:paraId="323720E7" w14:textId="6B3048D0"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415.80</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73.92 g</w:t>
            </w:r>
          </w:p>
        </w:tc>
        <w:tc>
          <w:tcPr>
            <w:tcW w:w="1245" w:type="dxa"/>
            <w:noWrap/>
            <w:hideMark/>
          </w:tcPr>
          <w:p w14:paraId="07F61849" w14:textId="17607628"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392.76</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6.27 ng/g DW (Gaf</w:t>
            </w:r>
            <w:r w:rsidR="00081F3D" w:rsidRPr="00BA2B73">
              <w:rPr>
                <w:rFonts w:ascii="Times New Roman" w:eastAsia="Times New Roman" w:hAnsi="Times New Roman" w:cs="Times New Roman"/>
                <w:b/>
                <w:bCs/>
                <w:i/>
                <w:iCs/>
                <w:sz w:val="16"/>
                <w:szCs w:val="16"/>
              </w:rPr>
              <w:t>f</w:t>
            </w:r>
            <w:r w:rsidRPr="00BA2B73">
              <w:rPr>
                <w:rFonts w:ascii="Times New Roman" w:eastAsia="Times New Roman" w:hAnsi="Times New Roman" w:cs="Times New Roman"/>
                <w:b/>
                <w:bCs/>
                <w:i/>
                <w:iCs/>
                <w:sz w:val="16"/>
                <w:szCs w:val="16"/>
              </w:rPr>
              <w:t>topsail catfish)</w:t>
            </w:r>
          </w:p>
        </w:tc>
        <w:tc>
          <w:tcPr>
            <w:tcW w:w="1260" w:type="dxa"/>
            <w:noWrap/>
            <w:hideMark/>
          </w:tcPr>
          <w:p w14:paraId="070E5E3F" w14:textId="1447796C"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290.29</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4.49 ng/g DW (Crassostrea virginica)</w:t>
            </w:r>
          </w:p>
        </w:tc>
        <w:tc>
          <w:tcPr>
            <w:tcW w:w="944" w:type="dxa"/>
            <w:noWrap/>
            <w:hideMark/>
          </w:tcPr>
          <w:p w14:paraId="4D42536E" w14:textId="0D8691F6"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41.60</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6.52 g</w:t>
            </w:r>
          </w:p>
        </w:tc>
        <w:tc>
          <w:tcPr>
            <w:tcW w:w="1961" w:type="dxa"/>
            <w:noWrap/>
            <w:hideMark/>
          </w:tcPr>
          <w:p w14:paraId="048773D0"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087" w:type="dxa"/>
          </w:tcPr>
          <w:p w14:paraId="5B72A5AA" w14:textId="122F3974" w:rsidR="00AF67A8" w:rsidRPr="00BA2B73" w:rsidRDefault="00571CEF"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fldChar w:fldCharType="begin"/>
            </w:r>
            <w:r w:rsidR="00BE486F" w:rsidRPr="00BA2B73">
              <w:rPr>
                <w:rFonts w:ascii="Times New Roman" w:eastAsia="Times New Roman" w:hAnsi="Times New Roman" w:cs="Times New Roman"/>
                <w:b/>
                <w:bCs/>
                <w:i/>
                <w:iCs/>
                <w:sz w:val="16"/>
                <w:szCs w:val="16"/>
              </w:rPr>
              <w:instrText xml:space="preserve"> ADDIN EN.CITE &lt;EndNote&gt;&lt;Cite&gt;&lt;Author&gt;Mortuza&lt;/Author&gt;&lt;Year&gt;2025&lt;/Year&gt;&lt;RecNum&gt;343&lt;/RecNum&gt;&lt;DisplayText&gt;(Mortuza et al., 2025)&lt;/DisplayText&gt;&lt;record&gt;&lt;rec-number&gt;343&lt;/rec-number&gt;&lt;foreign-keys&gt;&lt;key app="EN" db-id="tdfdsa2t8tvaf1etxa5vf5d659w0w20wrxvd" timestamp="1753826410"&gt;343&lt;/key&gt;&lt;/foreign-keys&gt;&lt;ref-type name="Journal Article"&gt;17&lt;/ref-type&gt;&lt;contributors&gt;&lt;authors&gt;&lt;author&gt;Mortuza, Asif&lt;/author&gt;&lt;author&gt;Meese, Emily N.&lt;/author&gt;&lt;author&gt;Wharton, Marcus&lt;/author&gt;&lt;author&gt;Gahn, Bryan&lt;/author&gt;&lt;author&gt;Petersen, Lene H.&lt;/author&gt;&lt;author&gt;Quigg, Antonietta&lt;/author&gt;&lt;author&gt;Wells, R. J. David&lt;/author&gt;&lt;author&gt;Kaiser, Karl&lt;/author&gt;&lt;author&gt;Hala, David&lt;/author&gt;&lt;/authors&gt;&lt;/contributors&gt;&lt;titles&gt;&lt;title&gt;Comparing persistent (polycyclic aromatic hydrocarbons and polychlorinated biphenyls) and emerging nano(micro)plastics (NMPs) pollutant body-burdens in oysters and fish from Matagorda Bay (Texas, USA)&lt;/title&gt;&lt;secondary-title&gt;Marine Pollution Bulletin&lt;/secondary-title&gt;&lt;/titles&gt;&lt;periodical&gt;&lt;full-title&gt;Marine Pollution Bulletin&lt;/full-title&gt;&lt;/periodical&gt;&lt;pages&gt;118495&lt;/pages&gt;&lt;volume&gt;221&lt;/volume&gt;&lt;keywords&gt;&lt;keyword&gt;Coastal estuary&lt;/keyword&gt;&lt;keyword&gt;Shellfish&lt;/keyword&gt;&lt;keyword&gt;Fish&lt;/keyword&gt;&lt;keyword&gt;Microplastics&lt;/keyword&gt;&lt;keyword&gt;Body-burdens&lt;/keyword&gt;&lt;keyword&gt;Risk assessment&lt;/keyword&gt;&lt;/keywords&gt;&lt;dates&gt;&lt;year&gt;2025&lt;/year&gt;&lt;pub-dates&gt;&lt;date&gt;2025/12/01/&lt;/date&gt;&lt;/pub-dates&gt;&lt;/dates&gt;&lt;isbn&gt;0025-326X&lt;/isbn&gt;&lt;urls&gt;&lt;related-urls&gt;&lt;url&gt;https://www.sciencedirect.com/science/article/pii/S0025326X25009701&lt;/url&gt;&lt;/related-urls&gt;&lt;/urls&gt;&lt;electronic-resource-num&gt;https://doi.org/10.1016/j.marpolbul.2025.118495&lt;/electronic-resource-num&gt;&lt;/record&gt;&lt;/Cite&gt;&lt;/EndNote&gt;</w:instrText>
            </w:r>
            <w:r w:rsidRPr="00BA2B73">
              <w:rPr>
                <w:rFonts w:ascii="Times New Roman" w:eastAsia="Times New Roman" w:hAnsi="Times New Roman" w:cs="Times New Roman"/>
                <w:b/>
                <w:bCs/>
                <w:i/>
                <w:iCs/>
                <w:sz w:val="16"/>
                <w:szCs w:val="16"/>
              </w:rPr>
              <w:fldChar w:fldCharType="separate"/>
            </w:r>
            <w:r w:rsidRPr="00BA2B73">
              <w:rPr>
                <w:rFonts w:ascii="Times New Roman" w:eastAsia="Times New Roman" w:hAnsi="Times New Roman" w:cs="Times New Roman"/>
                <w:b/>
                <w:bCs/>
                <w:i/>
                <w:iCs/>
                <w:noProof/>
                <w:sz w:val="16"/>
                <w:szCs w:val="16"/>
              </w:rPr>
              <w:t>(Mortuza et al., 2025)</w:t>
            </w:r>
            <w:r w:rsidRPr="00BA2B73">
              <w:rPr>
                <w:rFonts w:ascii="Times New Roman" w:eastAsia="Times New Roman" w:hAnsi="Times New Roman" w:cs="Times New Roman"/>
                <w:b/>
                <w:bCs/>
                <w:i/>
                <w:iCs/>
                <w:sz w:val="16"/>
                <w:szCs w:val="16"/>
              </w:rPr>
              <w:fldChar w:fldCharType="end"/>
            </w:r>
          </w:p>
        </w:tc>
      </w:tr>
      <w:tr w:rsidR="00FF0511" w:rsidRPr="00BA2B73" w14:paraId="30DB7BD6" w14:textId="77777777" w:rsidTr="00F10D04">
        <w:trPr>
          <w:trHeight w:val="315"/>
        </w:trPr>
        <w:tc>
          <w:tcPr>
            <w:cnfStyle w:val="001000000000" w:firstRow="0" w:lastRow="0" w:firstColumn="1" w:lastColumn="0" w:oddVBand="0" w:evenVBand="0" w:oddHBand="0" w:evenHBand="0" w:firstRowFirstColumn="0" w:firstRowLastColumn="0" w:lastRowFirstColumn="0" w:lastRowLastColumn="0"/>
            <w:tcW w:w="1125" w:type="dxa"/>
            <w:noWrap/>
            <w:hideMark/>
          </w:tcPr>
          <w:p w14:paraId="33843B46" w14:textId="77777777" w:rsidR="00AF67A8" w:rsidRPr="00BA2B73" w:rsidRDefault="00AF67A8" w:rsidP="00AF67A8">
            <w:pPr>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Matagorda Bay</w:t>
            </w:r>
          </w:p>
        </w:tc>
        <w:tc>
          <w:tcPr>
            <w:tcW w:w="536" w:type="dxa"/>
            <w:noWrap/>
            <w:hideMark/>
          </w:tcPr>
          <w:p w14:paraId="72E2B8C7" w14:textId="77777777" w:rsidR="00AF67A8" w:rsidRPr="00BA2B73" w:rsidRDefault="00AF67A8" w:rsidP="00AF67A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2021</w:t>
            </w:r>
          </w:p>
        </w:tc>
        <w:tc>
          <w:tcPr>
            <w:tcW w:w="1214" w:type="dxa"/>
            <w:noWrap/>
            <w:hideMark/>
          </w:tcPr>
          <w:p w14:paraId="7ED7AE03"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 </w:t>
            </w:r>
          </w:p>
        </w:tc>
        <w:tc>
          <w:tcPr>
            <w:tcW w:w="736" w:type="dxa"/>
            <w:noWrap/>
            <w:hideMark/>
          </w:tcPr>
          <w:p w14:paraId="333BB5E2"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856" w:type="dxa"/>
            <w:noWrap/>
            <w:hideMark/>
          </w:tcPr>
          <w:p w14:paraId="14BD5E45"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1260" w:type="dxa"/>
            <w:noWrap/>
            <w:hideMark/>
          </w:tcPr>
          <w:p w14:paraId="3FD63543" w14:textId="0099ECC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lang w:val="de-AT"/>
              </w:rPr>
            </w:pPr>
            <w:r w:rsidRPr="00BA2B73">
              <w:rPr>
                <w:rFonts w:ascii="Times New Roman" w:eastAsia="Times New Roman" w:hAnsi="Times New Roman" w:cs="Times New Roman"/>
                <w:b/>
                <w:bCs/>
                <w:i/>
                <w:iCs/>
                <w:sz w:val="16"/>
                <w:szCs w:val="16"/>
                <w:lang w:val="de-AT"/>
              </w:rPr>
              <w:t>158.53</w:t>
            </w:r>
            <w:r w:rsidR="007B4711" w:rsidRPr="00BA2B73">
              <w:rPr>
                <w:rFonts w:ascii="Times New Roman" w:eastAsia="Times New Roman" w:hAnsi="Times New Roman" w:cs="Times New Roman"/>
                <w:b/>
                <w:bCs/>
                <w:i/>
                <w:iCs/>
                <w:sz w:val="16"/>
                <w:szCs w:val="16"/>
                <w:lang w:val="de-AT"/>
              </w:rPr>
              <w:t xml:space="preserve"> ± </w:t>
            </w:r>
            <w:r w:rsidRPr="00BA2B73">
              <w:rPr>
                <w:rFonts w:ascii="Times New Roman" w:eastAsia="Times New Roman" w:hAnsi="Times New Roman" w:cs="Times New Roman"/>
                <w:b/>
                <w:bCs/>
                <w:i/>
                <w:iCs/>
                <w:sz w:val="16"/>
                <w:szCs w:val="16"/>
                <w:lang w:val="de-AT"/>
              </w:rPr>
              <w:t>3.04 ng/g DW (Red drum)</w:t>
            </w:r>
          </w:p>
        </w:tc>
        <w:tc>
          <w:tcPr>
            <w:tcW w:w="1184" w:type="dxa"/>
            <w:noWrap/>
            <w:hideMark/>
          </w:tcPr>
          <w:p w14:paraId="17C62E06" w14:textId="31FFFC9F"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620.71</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138.90 g</w:t>
            </w:r>
          </w:p>
        </w:tc>
        <w:tc>
          <w:tcPr>
            <w:tcW w:w="1245" w:type="dxa"/>
            <w:noWrap/>
            <w:hideMark/>
          </w:tcPr>
          <w:p w14:paraId="28E05820" w14:textId="0691D94D"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lang w:val="de-AT"/>
              </w:rPr>
            </w:pPr>
            <w:r w:rsidRPr="00BA2B73">
              <w:rPr>
                <w:rFonts w:ascii="Times New Roman" w:eastAsia="Times New Roman" w:hAnsi="Times New Roman" w:cs="Times New Roman"/>
                <w:b/>
                <w:bCs/>
                <w:i/>
                <w:iCs/>
                <w:sz w:val="16"/>
                <w:szCs w:val="16"/>
                <w:lang w:val="de-AT"/>
              </w:rPr>
              <w:t>2032.02</w:t>
            </w:r>
            <w:r w:rsidR="007B4711" w:rsidRPr="00BA2B73">
              <w:rPr>
                <w:rFonts w:ascii="Times New Roman" w:eastAsia="Times New Roman" w:hAnsi="Times New Roman" w:cs="Times New Roman"/>
                <w:b/>
                <w:bCs/>
                <w:i/>
                <w:iCs/>
                <w:sz w:val="16"/>
                <w:szCs w:val="16"/>
                <w:lang w:val="de-AT"/>
              </w:rPr>
              <w:t xml:space="preserve"> ± </w:t>
            </w:r>
            <w:r w:rsidRPr="00BA2B73">
              <w:rPr>
                <w:rFonts w:ascii="Times New Roman" w:eastAsia="Times New Roman" w:hAnsi="Times New Roman" w:cs="Times New Roman"/>
                <w:b/>
                <w:bCs/>
                <w:i/>
                <w:iCs/>
                <w:sz w:val="16"/>
                <w:szCs w:val="16"/>
                <w:lang w:val="de-AT"/>
              </w:rPr>
              <w:t>44.35 ng/g DW (Red drum)</w:t>
            </w:r>
          </w:p>
        </w:tc>
        <w:tc>
          <w:tcPr>
            <w:tcW w:w="1260" w:type="dxa"/>
            <w:noWrap/>
            <w:hideMark/>
          </w:tcPr>
          <w:p w14:paraId="41A18317"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lang w:val="de-AT"/>
              </w:rPr>
            </w:pPr>
          </w:p>
        </w:tc>
        <w:tc>
          <w:tcPr>
            <w:tcW w:w="944" w:type="dxa"/>
            <w:noWrap/>
            <w:hideMark/>
          </w:tcPr>
          <w:p w14:paraId="6C2EDD6C"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lang w:val="de-AT"/>
              </w:rPr>
            </w:pPr>
          </w:p>
        </w:tc>
        <w:tc>
          <w:tcPr>
            <w:tcW w:w="1961" w:type="dxa"/>
            <w:noWrap/>
            <w:hideMark/>
          </w:tcPr>
          <w:p w14:paraId="5CF170CB" w14:textId="77777777" w:rsidR="00AF67A8" w:rsidRPr="00BA2B73" w:rsidRDefault="00AF67A8"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lang w:val="de-AT"/>
              </w:rPr>
            </w:pPr>
          </w:p>
        </w:tc>
        <w:tc>
          <w:tcPr>
            <w:tcW w:w="1087" w:type="dxa"/>
          </w:tcPr>
          <w:p w14:paraId="3580FFA0" w14:textId="28E1E1A6" w:rsidR="00AF67A8" w:rsidRPr="00BA2B73" w:rsidRDefault="00571CEF" w:rsidP="00AF67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fldChar w:fldCharType="begin"/>
            </w:r>
            <w:r w:rsidR="00BE486F" w:rsidRPr="00BA2B73">
              <w:rPr>
                <w:rFonts w:ascii="Times New Roman" w:eastAsia="Times New Roman" w:hAnsi="Times New Roman" w:cs="Times New Roman"/>
                <w:b/>
                <w:bCs/>
                <w:i/>
                <w:iCs/>
                <w:sz w:val="16"/>
                <w:szCs w:val="16"/>
              </w:rPr>
              <w:instrText xml:space="preserve"> ADDIN EN.CITE &lt;EndNote&gt;&lt;Cite&gt;&lt;Author&gt;Mortuza&lt;/Author&gt;&lt;Year&gt;2025&lt;/Year&gt;&lt;RecNum&gt;343&lt;/RecNum&gt;&lt;DisplayText&gt;(Mortuza et al., 2025)&lt;/DisplayText&gt;&lt;record&gt;&lt;rec-number&gt;343&lt;/rec-number&gt;&lt;foreign-keys&gt;&lt;key app="EN" db-id="tdfdsa2t8tvaf1etxa5vf5d659w0w20wrxvd" timestamp="1753826410"&gt;343&lt;/key&gt;&lt;/foreign-keys&gt;&lt;ref-type name="Journal Article"&gt;17&lt;/ref-type&gt;&lt;contributors&gt;&lt;authors&gt;&lt;author&gt;Mortuza, Asif&lt;/author&gt;&lt;author&gt;Meese, Emily N.&lt;/author&gt;&lt;author&gt;Wharton, Marcus&lt;/author&gt;&lt;author&gt;Gahn, Bryan&lt;/author&gt;&lt;author&gt;Petersen, Lene H.&lt;/author&gt;&lt;author&gt;Quigg, Antonietta&lt;/author&gt;&lt;author&gt;Wells, R. J. David&lt;/author&gt;&lt;author&gt;Kaiser, Karl&lt;/author&gt;&lt;author&gt;Hala, David&lt;/author&gt;&lt;/authors&gt;&lt;/contributors&gt;&lt;titles&gt;&lt;title&gt;Comparing persistent (polycyclic aromatic hydrocarbons and polychlorinated biphenyls) and emerging nano(micro)plastics (NMPs) pollutant body-burdens in oysters and fish from Matagorda Bay (Texas, USA)&lt;/title&gt;&lt;secondary-title&gt;Marine Pollution Bulletin&lt;/secondary-title&gt;&lt;/titles&gt;&lt;periodical&gt;&lt;full-title&gt;Marine Pollution Bulletin&lt;/full-title&gt;&lt;/periodical&gt;&lt;pages&gt;118495&lt;/pages&gt;&lt;volume&gt;221&lt;/volume&gt;&lt;keywords&gt;&lt;keyword&gt;Coastal estuary&lt;/keyword&gt;&lt;keyword&gt;Shellfish&lt;/keyword&gt;&lt;keyword&gt;Fish&lt;/keyword&gt;&lt;keyword&gt;Microplastics&lt;/keyword&gt;&lt;keyword&gt;Body-burdens&lt;/keyword&gt;&lt;keyword&gt;Risk assessment&lt;/keyword&gt;&lt;/keywords&gt;&lt;dates&gt;&lt;year&gt;2025&lt;/year&gt;&lt;pub-dates&gt;&lt;date&gt;2025/12/01/&lt;/date&gt;&lt;/pub-dates&gt;&lt;/dates&gt;&lt;isbn&gt;0025-326X&lt;/isbn&gt;&lt;urls&gt;&lt;related-urls&gt;&lt;url&gt;https://www.sciencedirect.com/science/article/pii/S0025326X25009701&lt;/url&gt;&lt;/related-urls&gt;&lt;/urls&gt;&lt;electronic-resource-num&gt;https://doi.org/10.1016/j.marpolbul.2025.118495&lt;/electronic-resource-num&gt;&lt;/record&gt;&lt;/Cite&gt;&lt;/EndNote&gt;</w:instrText>
            </w:r>
            <w:r w:rsidRPr="00BA2B73">
              <w:rPr>
                <w:rFonts w:ascii="Times New Roman" w:eastAsia="Times New Roman" w:hAnsi="Times New Roman" w:cs="Times New Roman"/>
                <w:b/>
                <w:bCs/>
                <w:i/>
                <w:iCs/>
                <w:sz w:val="16"/>
                <w:szCs w:val="16"/>
              </w:rPr>
              <w:fldChar w:fldCharType="separate"/>
            </w:r>
            <w:r w:rsidRPr="00BA2B73">
              <w:rPr>
                <w:rFonts w:ascii="Times New Roman" w:eastAsia="Times New Roman" w:hAnsi="Times New Roman" w:cs="Times New Roman"/>
                <w:b/>
                <w:bCs/>
                <w:i/>
                <w:iCs/>
                <w:noProof/>
                <w:sz w:val="16"/>
                <w:szCs w:val="16"/>
              </w:rPr>
              <w:t>(Mortuza et al., 2025)</w:t>
            </w:r>
            <w:r w:rsidRPr="00BA2B73">
              <w:rPr>
                <w:rFonts w:ascii="Times New Roman" w:eastAsia="Times New Roman" w:hAnsi="Times New Roman" w:cs="Times New Roman"/>
                <w:b/>
                <w:bCs/>
                <w:i/>
                <w:iCs/>
                <w:sz w:val="16"/>
                <w:szCs w:val="16"/>
              </w:rPr>
              <w:fldChar w:fldCharType="end"/>
            </w:r>
          </w:p>
        </w:tc>
      </w:tr>
      <w:tr w:rsidR="00FF0511" w:rsidRPr="00BA2B73" w14:paraId="656966E1" w14:textId="77777777" w:rsidTr="00F10D0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125" w:type="dxa"/>
            <w:tcBorders>
              <w:bottom w:val="single" w:sz="4" w:space="0" w:color="auto"/>
            </w:tcBorders>
            <w:noWrap/>
            <w:hideMark/>
          </w:tcPr>
          <w:p w14:paraId="6F2A8AFE" w14:textId="77777777" w:rsidR="00AF67A8" w:rsidRPr="00BA2B73" w:rsidRDefault="00AF67A8" w:rsidP="00AF67A8">
            <w:pPr>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Matagorda Bay</w:t>
            </w:r>
          </w:p>
        </w:tc>
        <w:tc>
          <w:tcPr>
            <w:tcW w:w="536" w:type="dxa"/>
            <w:tcBorders>
              <w:bottom w:val="single" w:sz="4" w:space="0" w:color="auto"/>
            </w:tcBorders>
            <w:noWrap/>
            <w:hideMark/>
          </w:tcPr>
          <w:p w14:paraId="4E2332B3" w14:textId="77777777" w:rsidR="00AF67A8" w:rsidRPr="00BA2B73" w:rsidRDefault="00AF67A8" w:rsidP="00AF67A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2021</w:t>
            </w:r>
          </w:p>
        </w:tc>
        <w:tc>
          <w:tcPr>
            <w:tcW w:w="1214" w:type="dxa"/>
            <w:tcBorders>
              <w:bottom w:val="single" w:sz="4" w:space="0" w:color="auto"/>
            </w:tcBorders>
            <w:noWrap/>
            <w:hideMark/>
          </w:tcPr>
          <w:p w14:paraId="375CE3C1"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 </w:t>
            </w:r>
          </w:p>
        </w:tc>
        <w:tc>
          <w:tcPr>
            <w:tcW w:w="736" w:type="dxa"/>
            <w:tcBorders>
              <w:bottom w:val="single" w:sz="4" w:space="0" w:color="auto"/>
            </w:tcBorders>
            <w:noWrap/>
            <w:hideMark/>
          </w:tcPr>
          <w:p w14:paraId="019A3E15"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 </w:t>
            </w:r>
          </w:p>
        </w:tc>
        <w:tc>
          <w:tcPr>
            <w:tcW w:w="856" w:type="dxa"/>
            <w:tcBorders>
              <w:bottom w:val="single" w:sz="4" w:space="0" w:color="auto"/>
            </w:tcBorders>
            <w:noWrap/>
            <w:hideMark/>
          </w:tcPr>
          <w:p w14:paraId="154C4C60"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 </w:t>
            </w:r>
          </w:p>
        </w:tc>
        <w:tc>
          <w:tcPr>
            <w:tcW w:w="1260" w:type="dxa"/>
            <w:tcBorders>
              <w:bottom w:val="single" w:sz="4" w:space="0" w:color="auto"/>
            </w:tcBorders>
            <w:noWrap/>
            <w:hideMark/>
          </w:tcPr>
          <w:p w14:paraId="2B1AC0D1" w14:textId="19BD689B"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64.04</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 xml:space="preserve">1.14 ng/g DW </w:t>
            </w:r>
            <w:r w:rsidRPr="00BA2B73">
              <w:rPr>
                <w:rFonts w:ascii="Times New Roman" w:eastAsia="Times New Roman" w:hAnsi="Times New Roman" w:cs="Times New Roman"/>
                <w:b/>
                <w:bCs/>
                <w:i/>
                <w:iCs/>
                <w:sz w:val="16"/>
                <w:szCs w:val="16"/>
              </w:rPr>
              <w:lastRenderedPageBreak/>
              <w:t>(Spotted sea trout)</w:t>
            </w:r>
          </w:p>
        </w:tc>
        <w:tc>
          <w:tcPr>
            <w:tcW w:w="1184" w:type="dxa"/>
            <w:tcBorders>
              <w:bottom w:val="single" w:sz="4" w:space="0" w:color="auto"/>
            </w:tcBorders>
            <w:noWrap/>
            <w:hideMark/>
          </w:tcPr>
          <w:p w14:paraId="3C63CAE9" w14:textId="50C54050"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lastRenderedPageBreak/>
              <w:t>297.78</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53.53 g</w:t>
            </w:r>
          </w:p>
        </w:tc>
        <w:tc>
          <w:tcPr>
            <w:tcW w:w="1245" w:type="dxa"/>
            <w:tcBorders>
              <w:bottom w:val="single" w:sz="4" w:space="0" w:color="auto"/>
            </w:tcBorders>
            <w:noWrap/>
            <w:hideMark/>
          </w:tcPr>
          <w:p w14:paraId="5B6C1895" w14:textId="4383F388"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709.30</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 xml:space="preserve">9.65 ng/g DW </w:t>
            </w:r>
            <w:r w:rsidRPr="00BA2B73">
              <w:rPr>
                <w:rFonts w:ascii="Times New Roman" w:eastAsia="Times New Roman" w:hAnsi="Times New Roman" w:cs="Times New Roman"/>
                <w:b/>
                <w:bCs/>
                <w:i/>
                <w:iCs/>
                <w:sz w:val="16"/>
                <w:szCs w:val="16"/>
              </w:rPr>
              <w:lastRenderedPageBreak/>
              <w:t>(Spotted sea trout)</w:t>
            </w:r>
          </w:p>
        </w:tc>
        <w:tc>
          <w:tcPr>
            <w:tcW w:w="1260" w:type="dxa"/>
            <w:tcBorders>
              <w:bottom w:val="single" w:sz="4" w:space="0" w:color="auto"/>
            </w:tcBorders>
          </w:tcPr>
          <w:p w14:paraId="3D27C1C0"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944" w:type="dxa"/>
            <w:tcBorders>
              <w:bottom w:val="single" w:sz="4" w:space="0" w:color="auto"/>
            </w:tcBorders>
            <w:noWrap/>
            <w:hideMark/>
          </w:tcPr>
          <w:p w14:paraId="5CF7FCAB" w14:textId="26699FE4"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 </w:t>
            </w:r>
          </w:p>
        </w:tc>
        <w:tc>
          <w:tcPr>
            <w:tcW w:w="1961" w:type="dxa"/>
            <w:tcBorders>
              <w:bottom w:val="single" w:sz="4" w:space="0" w:color="auto"/>
            </w:tcBorders>
            <w:noWrap/>
            <w:hideMark/>
          </w:tcPr>
          <w:p w14:paraId="30A52595" w14:textId="77777777" w:rsidR="00AF67A8" w:rsidRPr="00BA2B73" w:rsidRDefault="00AF67A8"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 </w:t>
            </w:r>
          </w:p>
        </w:tc>
        <w:tc>
          <w:tcPr>
            <w:tcW w:w="1087" w:type="dxa"/>
            <w:tcBorders>
              <w:bottom w:val="single" w:sz="4" w:space="0" w:color="auto"/>
            </w:tcBorders>
          </w:tcPr>
          <w:p w14:paraId="4A9F8977" w14:textId="6D84D5DE" w:rsidR="00AF67A8" w:rsidRPr="00BA2B73" w:rsidRDefault="00571CEF" w:rsidP="00AF6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fldChar w:fldCharType="begin"/>
            </w:r>
            <w:r w:rsidR="00BE486F" w:rsidRPr="00BA2B73">
              <w:rPr>
                <w:rFonts w:ascii="Times New Roman" w:eastAsia="Times New Roman" w:hAnsi="Times New Roman" w:cs="Times New Roman"/>
                <w:b/>
                <w:bCs/>
                <w:i/>
                <w:iCs/>
                <w:sz w:val="16"/>
                <w:szCs w:val="16"/>
              </w:rPr>
              <w:instrText xml:space="preserve"> ADDIN EN.CITE &lt;EndNote&gt;&lt;Cite&gt;&lt;Author&gt;Mortuza&lt;/Author&gt;&lt;Year&gt;2025&lt;/Year&gt;&lt;RecNum&gt;343&lt;/RecNum&gt;&lt;DisplayText&gt;(Mortuza et al., 2025)&lt;/DisplayText&gt;&lt;record&gt;&lt;rec-number&gt;343&lt;/rec-number&gt;&lt;foreign-keys&gt;&lt;key app="EN" db-id="tdfdsa2t8tvaf1etxa5vf5d659w0w20wrxvd" timestamp="1753826410"&gt;343&lt;/key&gt;&lt;/foreign-keys&gt;&lt;ref-type name="Journal Article"&gt;17&lt;/ref-type&gt;&lt;contributors&gt;&lt;authors&gt;&lt;author&gt;Mortuza, Asif&lt;/author&gt;&lt;author&gt;Meese, Emily N.&lt;/author&gt;&lt;author&gt;Wharton, Marcus&lt;/author&gt;&lt;author&gt;Gahn, Bryan&lt;/author&gt;&lt;author&gt;Petersen, Lene H.&lt;/author&gt;&lt;author&gt;Quigg, Antonietta&lt;/author&gt;&lt;author&gt;Wells, R. J. David&lt;/author&gt;&lt;author&gt;Kaiser, Karl&lt;/author&gt;&lt;author&gt;Hala, David&lt;/author&gt;&lt;/authors&gt;&lt;/contributors&gt;&lt;titles&gt;&lt;title&gt;Comparing persistent (polycyclic aromatic hydrocarbons and polychlorinated biphenyls) and emerging nano(micro)plastics (NMPs) pollutant body-burdens in oysters and fish from Matagorda Bay (Texas, USA)&lt;/title&gt;&lt;secondary-title&gt;Marine Pollution Bulletin&lt;/secondary-title&gt;&lt;/titles&gt;&lt;periodical&gt;&lt;full-title&gt;Marine Pollution Bulletin&lt;/full-title&gt;&lt;/periodical&gt;&lt;pages&gt;118495&lt;/pages&gt;&lt;volume&gt;221&lt;/volume&gt;&lt;keywords&gt;&lt;keyword&gt;Coastal estuary&lt;/keyword&gt;&lt;keyword&gt;Shellfish&lt;/keyword&gt;&lt;keyword&gt;Fish&lt;/keyword&gt;&lt;keyword&gt;Microplastics&lt;/keyword&gt;&lt;keyword&gt;Body-burdens&lt;/keyword&gt;&lt;keyword&gt;Risk assessment&lt;/keyword&gt;&lt;/keywords&gt;&lt;dates&gt;&lt;year&gt;2025&lt;/year&gt;&lt;pub-dates&gt;&lt;date&gt;2025/12/01/&lt;/date&gt;&lt;/pub-dates&gt;&lt;/dates&gt;&lt;isbn&gt;0025-326X&lt;/isbn&gt;&lt;urls&gt;&lt;related-urls&gt;&lt;url&gt;https://www.sciencedirect.com/science/article/pii/S0025326X25009701&lt;/url&gt;&lt;/related-urls&gt;&lt;/urls&gt;&lt;electronic-resource-num&gt;https://doi.org/10.1016/j.marpolbul.2025.118495&lt;/electronic-resource-num&gt;&lt;/record&gt;&lt;/Cite&gt;&lt;/EndNote&gt;</w:instrText>
            </w:r>
            <w:r w:rsidRPr="00BA2B73">
              <w:rPr>
                <w:rFonts w:ascii="Times New Roman" w:eastAsia="Times New Roman" w:hAnsi="Times New Roman" w:cs="Times New Roman"/>
                <w:b/>
                <w:bCs/>
                <w:i/>
                <w:iCs/>
                <w:sz w:val="16"/>
                <w:szCs w:val="16"/>
              </w:rPr>
              <w:fldChar w:fldCharType="separate"/>
            </w:r>
            <w:r w:rsidRPr="00BA2B73">
              <w:rPr>
                <w:rFonts w:ascii="Times New Roman" w:eastAsia="Times New Roman" w:hAnsi="Times New Roman" w:cs="Times New Roman"/>
                <w:b/>
                <w:bCs/>
                <w:i/>
                <w:iCs/>
                <w:noProof/>
                <w:sz w:val="16"/>
                <w:szCs w:val="16"/>
              </w:rPr>
              <w:t>(Mortuza et al., 2025)</w:t>
            </w:r>
            <w:r w:rsidRPr="00BA2B73">
              <w:rPr>
                <w:rFonts w:ascii="Times New Roman" w:eastAsia="Times New Roman" w:hAnsi="Times New Roman" w:cs="Times New Roman"/>
                <w:b/>
                <w:bCs/>
                <w:i/>
                <w:iCs/>
                <w:sz w:val="16"/>
                <w:szCs w:val="16"/>
              </w:rPr>
              <w:fldChar w:fldCharType="end"/>
            </w:r>
          </w:p>
        </w:tc>
      </w:tr>
    </w:tbl>
    <w:p w14:paraId="4365308F" w14:textId="77777777" w:rsidR="00414908" w:rsidRPr="00BA2B73" w:rsidRDefault="00414908" w:rsidP="003F0F80">
      <w:pPr>
        <w:rPr>
          <w:rFonts w:ascii="Times New Roman" w:hAnsi="Times New Roman" w:cs="Times New Roman"/>
          <w:b/>
          <w:bCs/>
          <w:sz w:val="24"/>
          <w:szCs w:val="24"/>
        </w:rPr>
      </w:pPr>
    </w:p>
    <w:p w14:paraId="6D0C326D" w14:textId="77777777" w:rsidR="0074619D" w:rsidRPr="00BA2B73" w:rsidRDefault="0074619D">
      <w:pPr>
        <w:rPr>
          <w:rFonts w:ascii="Times New Roman" w:hAnsi="Times New Roman" w:cs="Times New Roman"/>
          <w:b/>
          <w:bCs/>
          <w:sz w:val="24"/>
          <w:szCs w:val="24"/>
        </w:rPr>
      </w:pPr>
      <w:r w:rsidRPr="00BA2B73">
        <w:rPr>
          <w:rFonts w:ascii="Times New Roman" w:hAnsi="Times New Roman" w:cs="Times New Roman"/>
          <w:b/>
          <w:bCs/>
          <w:sz w:val="24"/>
          <w:szCs w:val="24"/>
        </w:rPr>
        <w:br w:type="page"/>
      </w:r>
    </w:p>
    <w:p w14:paraId="65FE7BA8" w14:textId="5C42E776" w:rsidR="0000670B" w:rsidRPr="00BA2B73" w:rsidRDefault="007174A5" w:rsidP="003F0F80">
      <w:pPr>
        <w:rPr>
          <w:rFonts w:ascii="Times New Roman" w:hAnsi="Times New Roman" w:cs="Times New Roman"/>
        </w:rPr>
      </w:pPr>
      <w:r w:rsidRPr="00BA2B73">
        <w:rPr>
          <w:rFonts w:ascii="Times New Roman" w:hAnsi="Times New Roman" w:cs="Times New Roman"/>
          <w:b/>
          <w:bCs/>
          <w:sz w:val="24"/>
          <w:szCs w:val="24"/>
        </w:rPr>
        <w:lastRenderedPageBreak/>
        <w:t>Supplemental</w:t>
      </w:r>
      <w:r w:rsidR="003E5A57" w:rsidRPr="00BA2B73">
        <w:rPr>
          <w:rFonts w:ascii="Times New Roman" w:hAnsi="Times New Roman" w:cs="Times New Roman"/>
          <w:b/>
          <w:bCs/>
          <w:sz w:val="24"/>
          <w:szCs w:val="24"/>
        </w:rPr>
        <w:t xml:space="preserve"> Table </w:t>
      </w:r>
      <w:r w:rsidR="00DF7067" w:rsidRPr="00BA2B73">
        <w:rPr>
          <w:rFonts w:ascii="Times New Roman" w:hAnsi="Times New Roman" w:cs="Times New Roman"/>
          <w:b/>
          <w:bCs/>
          <w:sz w:val="24"/>
          <w:szCs w:val="24"/>
        </w:rPr>
        <w:t>4</w:t>
      </w:r>
      <w:r w:rsidR="003E5A57" w:rsidRPr="00BA2B73">
        <w:rPr>
          <w:rFonts w:ascii="Times New Roman" w:hAnsi="Times New Roman" w:cs="Times New Roman"/>
          <w:b/>
          <w:bCs/>
          <w:sz w:val="24"/>
          <w:szCs w:val="24"/>
        </w:rPr>
        <w:t xml:space="preserve">. </w:t>
      </w:r>
      <w:r w:rsidR="003E5A57" w:rsidRPr="00BA2B73">
        <w:rPr>
          <w:rFonts w:ascii="Times New Roman" w:hAnsi="Times New Roman" w:cs="Times New Roman"/>
          <w:sz w:val="24"/>
          <w:szCs w:val="24"/>
        </w:rPr>
        <w:t xml:space="preserve">Concentration of </w:t>
      </w:r>
      <w:r w:rsidR="003E5A57" w:rsidRPr="00BA2B73">
        <w:rPr>
          <w:rFonts w:ascii="Times New Roman" w:hAnsi="Times New Roman" w:cs="Times New Roman"/>
          <w:b/>
          <w:bCs/>
          <w:sz w:val="24"/>
          <w:szCs w:val="24"/>
        </w:rPr>
        <w:t>total MP</w:t>
      </w:r>
      <w:r w:rsidR="003E5A57" w:rsidRPr="00BA2B73">
        <w:rPr>
          <w:rFonts w:ascii="Times New Roman" w:hAnsi="Times New Roman" w:cs="Times New Roman"/>
          <w:sz w:val="24"/>
          <w:szCs w:val="24"/>
        </w:rPr>
        <w:t xml:space="preserve"> found in various biotic and abiotic matrix collected from Galveston Bay</w:t>
      </w:r>
      <w:r w:rsidR="00DB0B62" w:rsidRPr="00BA2B73">
        <w:rPr>
          <w:rFonts w:ascii="Times New Roman" w:hAnsi="Times New Roman" w:cs="Times New Roman"/>
          <w:sz w:val="24"/>
          <w:szCs w:val="24"/>
        </w:rPr>
        <w:t xml:space="preserve"> as wel</w:t>
      </w:r>
      <w:r w:rsidR="003E5A57" w:rsidRPr="00BA2B73">
        <w:rPr>
          <w:rFonts w:ascii="Times New Roman" w:hAnsi="Times New Roman" w:cs="Times New Roman"/>
          <w:sz w:val="24"/>
          <w:szCs w:val="24"/>
        </w:rPr>
        <w:t>l as the Gulf of Mexico and its bays, organized by year.</w:t>
      </w:r>
    </w:p>
    <w:tbl>
      <w:tblPr>
        <w:tblStyle w:val="PlainTable5"/>
        <w:tblW w:w="13342" w:type="dxa"/>
        <w:tblInd w:w="-108" w:type="dxa"/>
        <w:tblLook w:val="04A0" w:firstRow="1" w:lastRow="0" w:firstColumn="1" w:lastColumn="0" w:noHBand="0" w:noVBand="1"/>
      </w:tblPr>
      <w:tblGrid>
        <w:gridCol w:w="11"/>
        <w:gridCol w:w="1515"/>
        <w:gridCol w:w="635"/>
        <w:gridCol w:w="1361"/>
        <w:gridCol w:w="1488"/>
        <w:gridCol w:w="1539"/>
        <w:gridCol w:w="1392"/>
        <w:gridCol w:w="1539"/>
        <w:gridCol w:w="1781"/>
        <w:gridCol w:w="1104"/>
        <w:gridCol w:w="977"/>
      </w:tblGrid>
      <w:tr w:rsidR="00DC00C3" w:rsidRPr="00BA2B73" w14:paraId="3CF95EE1" w14:textId="77777777" w:rsidTr="00446221">
        <w:trPr>
          <w:gridBefore w:val="1"/>
          <w:cnfStyle w:val="100000000000" w:firstRow="1" w:lastRow="0" w:firstColumn="0" w:lastColumn="0" w:oddVBand="0" w:evenVBand="0" w:oddHBand="0" w:evenHBand="0" w:firstRowFirstColumn="0" w:firstRowLastColumn="0" w:lastRowFirstColumn="0" w:lastRowLastColumn="0"/>
          <w:wBefore w:w="11" w:type="dxa"/>
          <w:trHeight w:val="332"/>
          <w:tblHeader/>
        </w:trPr>
        <w:tc>
          <w:tcPr>
            <w:cnfStyle w:val="001000000100" w:firstRow="0" w:lastRow="0" w:firstColumn="1" w:lastColumn="0" w:oddVBand="0" w:evenVBand="0" w:oddHBand="0" w:evenHBand="0" w:firstRowFirstColumn="1" w:firstRowLastColumn="0" w:lastRowFirstColumn="0" w:lastRowLastColumn="0"/>
            <w:tcW w:w="1515" w:type="dxa"/>
            <w:tcBorders>
              <w:top w:val="single" w:sz="4" w:space="0" w:color="auto"/>
            </w:tcBorders>
            <w:noWrap/>
            <w:hideMark/>
          </w:tcPr>
          <w:p w14:paraId="6875F416" w14:textId="77777777" w:rsidR="00DC00C3" w:rsidRPr="00BA2B73" w:rsidRDefault="00DC00C3" w:rsidP="00362AD1">
            <w:pPr>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 xml:space="preserve">Location </w:t>
            </w:r>
          </w:p>
        </w:tc>
        <w:tc>
          <w:tcPr>
            <w:tcW w:w="635" w:type="dxa"/>
            <w:tcBorders>
              <w:top w:val="single" w:sz="4" w:space="0" w:color="auto"/>
            </w:tcBorders>
            <w:noWrap/>
            <w:hideMark/>
          </w:tcPr>
          <w:p w14:paraId="1021DF44" w14:textId="77777777" w:rsidR="00DC00C3" w:rsidRPr="00BA2B73" w:rsidRDefault="00DC00C3" w:rsidP="00362A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Year</w:t>
            </w:r>
          </w:p>
        </w:tc>
        <w:tc>
          <w:tcPr>
            <w:tcW w:w="1361" w:type="dxa"/>
            <w:tcBorders>
              <w:top w:val="single" w:sz="4" w:space="0" w:color="auto"/>
            </w:tcBorders>
            <w:noWrap/>
            <w:hideMark/>
          </w:tcPr>
          <w:p w14:paraId="7E7EDD0F" w14:textId="77777777" w:rsidR="00DC00C3" w:rsidRPr="00BA2B73" w:rsidRDefault="00DC00C3" w:rsidP="00362A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Water</w:t>
            </w:r>
          </w:p>
        </w:tc>
        <w:tc>
          <w:tcPr>
            <w:tcW w:w="1488" w:type="dxa"/>
            <w:tcBorders>
              <w:top w:val="single" w:sz="4" w:space="0" w:color="auto"/>
            </w:tcBorders>
            <w:noWrap/>
            <w:hideMark/>
          </w:tcPr>
          <w:p w14:paraId="63F392D7" w14:textId="77777777" w:rsidR="00DC00C3" w:rsidRPr="00BA2B73" w:rsidRDefault="00DC00C3" w:rsidP="00362A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Sediment</w:t>
            </w:r>
          </w:p>
        </w:tc>
        <w:tc>
          <w:tcPr>
            <w:tcW w:w="1539" w:type="dxa"/>
            <w:tcBorders>
              <w:top w:val="single" w:sz="4" w:space="0" w:color="auto"/>
            </w:tcBorders>
            <w:noWrap/>
            <w:hideMark/>
          </w:tcPr>
          <w:p w14:paraId="12552ED4" w14:textId="77777777" w:rsidR="00DC00C3" w:rsidRPr="00BA2B73" w:rsidRDefault="00DC00C3" w:rsidP="00362A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 xml:space="preserve">Fish Muscle </w:t>
            </w:r>
          </w:p>
        </w:tc>
        <w:tc>
          <w:tcPr>
            <w:tcW w:w="1392" w:type="dxa"/>
            <w:tcBorders>
              <w:top w:val="single" w:sz="4" w:space="0" w:color="auto"/>
            </w:tcBorders>
            <w:noWrap/>
            <w:hideMark/>
          </w:tcPr>
          <w:p w14:paraId="68F243FE" w14:textId="77777777" w:rsidR="00DC00C3" w:rsidRPr="00BA2B73" w:rsidRDefault="00DC00C3" w:rsidP="00362A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Body weight</w:t>
            </w:r>
          </w:p>
        </w:tc>
        <w:tc>
          <w:tcPr>
            <w:tcW w:w="1539" w:type="dxa"/>
            <w:tcBorders>
              <w:top w:val="single" w:sz="4" w:space="0" w:color="auto"/>
            </w:tcBorders>
            <w:noWrap/>
            <w:hideMark/>
          </w:tcPr>
          <w:p w14:paraId="31276454" w14:textId="77777777" w:rsidR="00DC00C3" w:rsidRPr="00BA2B73" w:rsidRDefault="00DC00C3" w:rsidP="00362A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Fish Liver</w:t>
            </w:r>
          </w:p>
        </w:tc>
        <w:tc>
          <w:tcPr>
            <w:tcW w:w="1781" w:type="dxa"/>
            <w:tcBorders>
              <w:top w:val="single" w:sz="4" w:space="0" w:color="auto"/>
            </w:tcBorders>
            <w:noWrap/>
            <w:hideMark/>
          </w:tcPr>
          <w:p w14:paraId="4F40CA6C" w14:textId="77777777" w:rsidR="00DC00C3" w:rsidRPr="00BA2B73" w:rsidRDefault="00DC00C3" w:rsidP="00362A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Oyster</w:t>
            </w:r>
          </w:p>
        </w:tc>
        <w:tc>
          <w:tcPr>
            <w:tcW w:w="1104" w:type="dxa"/>
            <w:tcBorders>
              <w:top w:val="single" w:sz="4" w:space="0" w:color="auto"/>
            </w:tcBorders>
            <w:noWrap/>
            <w:hideMark/>
          </w:tcPr>
          <w:p w14:paraId="03A27E42" w14:textId="77777777" w:rsidR="00DC00C3" w:rsidRPr="00BA2B73" w:rsidRDefault="00DC00C3" w:rsidP="00362A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Body weight</w:t>
            </w:r>
          </w:p>
        </w:tc>
        <w:tc>
          <w:tcPr>
            <w:tcW w:w="977" w:type="dxa"/>
            <w:tcBorders>
              <w:top w:val="single" w:sz="4" w:space="0" w:color="auto"/>
            </w:tcBorders>
          </w:tcPr>
          <w:p w14:paraId="21FE89CE" w14:textId="77777777" w:rsidR="00DC00C3" w:rsidRPr="00BA2B73" w:rsidRDefault="00DC00C3" w:rsidP="00362A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References</w:t>
            </w:r>
          </w:p>
        </w:tc>
      </w:tr>
      <w:tr w:rsidR="00DC00C3" w:rsidRPr="00BA2B73" w14:paraId="649A0A8C" w14:textId="77777777" w:rsidTr="00446221">
        <w:trPr>
          <w:gridBefore w:val="1"/>
          <w:cnfStyle w:val="000000100000" w:firstRow="0" w:lastRow="0" w:firstColumn="0" w:lastColumn="0" w:oddVBand="0" w:evenVBand="0" w:oddHBand="1" w:evenHBand="0" w:firstRowFirstColumn="0" w:firstRowLastColumn="0" w:lastRowFirstColumn="0" w:lastRowLastColumn="0"/>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tcPr>
          <w:p w14:paraId="45B9BCAC" w14:textId="56177698" w:rsidR="00DC00C3" w:rsidRPr="00BA2B73" w:rsidRDefault="00DC00C3" w:rsidP="002714B0">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635" w:type="dxa"/>
            <w:noWrap/>
          </w:tcPr>
          <w:p w14:paraId="0187F1A6" w14:textId="394BF907" w:rsidR="00DC00C3" w:rsidRPr="00BA2B73" w:rsidRDefault="00DC00C3" w:rsidP="002714B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2000</w:t>
            </w:r>
          </w:p>
        </w:tc>
        <w:tc>
          <w:tcPr>
            <w:tcW w:w="1361" w:type="dxa"/>
            <w:noWrap/>
          </w:tcPr>
          <w:p w14:paraId="574E14A4" w14:textId="00A93057" w:rsidR="00DC00C3" w:rsidRPr="00BA2B73" w:rsidRDefault="00DC00C3" w:rsidP="002714B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488" w:type="dxa"/>
            <w:noWrap/>
          </w:tcPr>
          <w:p w14:paraId="697ABF47" w14:textId="77777777" w:rsidR="00DC00C3" w:rsidRPr="00BA2B73" w:rsidRDefault="00DC00C3" w:rsidP="002714B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539" w:type="dxa"/>
            <w:noWrap/>
          </w:tcPr>
          <w:p w14:paraId="0DBECA00" w14:textId="77777777" w:rsidR="00DC00C3" w:rsidRPr="00BA2B73" w:rsidRDefault="00DC00C3" w:rsidP="002714B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873,92 µg/g DW (Clupeids)</w:t>
            </w:r>
          </w:p>
          <w:p w14:paraId="2508FB15" w14:textId="7A87D648" w:rsidR="00DC00C3" w:rsidRPr="00BA2B73" w:rsidRDefault="00DC00C3" w:rsidP="002714B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92" w:type="dxa"/>
            <w:noWrap/>
          </w:tcPr>
          <w:p w14:paraId="64952ADF" w14:textId="26A7C0F8" w:rsidR="00DC00C3" w:rsidRPr="00BA2B73" w:rsidRDefault="00DC00C3" w:rsidP="002714B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539" w:type="dxa"/>
            <w:noWrap/>
          </w:tcPr>
          <w:p w14:paraId="499A8979" w14:textId="06167589" w:rsidR="00DC00C3" w:rsidRPr="00BA2B73" w:rsidRDefault="00DC00C3" w:rsidP="002714B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781" w:type="dxa"/>
            <w:noWrap/>
          </w:tcPr>
          <w:p w14:paraId="4898C657" w14:textId="1558ADF6" w:rsidR="00DC00C3" w:rsidRPr="00BA2B73" w:rsidRDefault="00DC00C3" w:rsidP="002714B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104" w:type="dxa"/>
            <w:noWrap/>
          </w:tcPr>
          <w:p w14:paraId="27FDDA37" w14:textId="6C4E5D28" w:rsidR="00DC00C3" w:rsidRPr="00BA2B73" w:rsidRDefault="00DC00C3" w:rsidP="002714B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977" w:type="dxa"/>
          </w:tcPr>
          <w:p w14:paraId="33F81DC9" w14:textId="77777777" w:rsidR="00DC00C3" w:rsidRPr="00BA2B73" w:rsidRDefault="00DC00C3" w:rsidP="002714B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Our data</w:t>
            </w:r>
          </w:p>
          <w:p w14:paraId="03FB8E98" w14:textId="13F370F2" w:rsidR="00DC00C3" w:rsidRPr="00BA2B73" w:rsidRDefault="00DC00C3" w:rsidP="002714B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p>
        </w:tc>
      </w:tr>
      <w:tr w:rsidR="00DC00C3" w:rsidRPr="00BA2B73" w14:paraId="07563B11" w14:textId="77777777" w:rsidTr="00446221">
        <w:trPr>
          <w:gridBefore w:val="1"/>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tcPr>
          <w:p w14:paraId="2D35EA46" w14:textId="25EB7D87" w:rsidR="00DC00C3" w:rsidRPr="00BA2B73" w:rsidRDefault="00DC00C3" w:rsidP="00387402">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635" w:type="dxa"/>
            <w:noWrap/>
          </w:tcPr>
          <w:p w14:paraId="08694D82" w14:textId="0D6DE6C4" w:rsidR="00DC00C3" w:rsidRPr="00BA2B73" w:rsidRDefault="00DC00C3" w:rsidP="0038740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2000</w:t>
            </w:r>
          </w:p>
        </w:tc>
        <w:tc>
          <w:tcPr>
            <w:tcW w:w="1361" w:type="dxa"/>
            <w:noWrap/>
          </w:tcPr>
          <w:p w14:paraId="4ACF320B" w14:textId="77777777" w:rsidR="00DC00C3" w:rsidRPr="00BA2B73" w:rsidRDefault="00DC00C3" w:rsidP="003874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1488" w:type="dxa"/>
            <w:noWrap/>
          </w:tcPr>
          <w:p w14:paraId="09BFA438" w14:textId="77777777" w:rsidR="00DC00C3" w:rsidRPr="00BA2B73" w:rsidRDefault="00DC00C3" w:rsidP="003874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1539" w:type="dxa"/>
            <w:noWrap/>
          </w:tcPr>
          <w:p w14:paraId="62C574CC" w14:textId="77777777" w:rsidR="00DC00C3" w:rsidRPr="00BA2B73" w:rsidRDefault="00DC00C3" w:rsidP="003874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1732.92 µg/g DW (Mullet)</w:t>
            </w:r>
          </w:p>
          <w:p w14:paraId="180BB21E" w14:textId="5E21B62A" w:rsidR="00DC00C3" w:rsidRPr="00BA2B73" w:rsidRDefault="00DC00C3" w:rsidP="003874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92" w:type="dxa"/>
            <w:noWrap/>
          </w:tcPr>
          <w:p w14:paraId="13BCDE1A" w14:textId="77777777" w:rsidR="00DC00C3" w:rsidRPr="00BA2B73" w:rsidRDefault="00DC00C3" w:rsidP="003874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1539" w:type="dxa"/>
            <w:noWrap/>
          </w:tcPr>
          <w:p w14:paraId="4FA13D92" w14:textId="77777777" w:rsidR="00DC00C3" w:rsidRPr="00BA2B73" w:rsidRDefault="00DC00C3" w:rsidP="003874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1781" w:type="dxa"/>
            <w:noWrap/>
          </w:tcPr>
          <w:p w14:paraId="77C3F7BB" w14:textId="77777777" w:rsidR="00DC00C3" w:rsidRPr="00BA2B73" w:rsidRDefault="00DC00C3" w:rsidP="003874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1104" w:type="dxa"/>
            <w:noWrap/>
          </w:tcPr>
          <w:p w14:paraId="3403BE24" w14:textId="77777777" w:rsidR="00DC00C3" w:rsidRPr="00BA2B73" w:rsidRDefault="00DC00C3" w:rsidP="003874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977" w:type="dxa"/>
          </w:tcPr>
          <w:p w14:paraId="5CFD7C93" w14:textId="77777777" w:rsidR="00DC00C3" w:rsidRPr="00BA2B73" w:rsidRDefault="00DC00C3" w:rsidP="0093640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Our data</w:t>
            </w:r>
          </w:p>
          <w:p w14:paraId="7F7D5C98" w14:textId="77777777" w:rsidR="00DC00C3" w:rsidRPr="00BA2B73" w:rsidRDefault="00DC00C3" w:rsidP="003874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p>
        </w:tc>
      </w:tr>
      <w:tr w:rsidR="00DC00C3" w:rsidRPr="00BA2B73" w14:paraId="2165CD99" w14:textId="77777777" w:rsidTr="00446221">
        <w:trPr>
          <w:gridBefore w:val="1"/>
          <w:cnfStyle w:val="000000100000" w:firstRow="0" w:lastRow="0" w:firstColumn="0" w:lastColumn="0" w:oddVBand="0" w:evenVBand="0" w:oddHBand="1" w:evenHBand="0" w:firstRowFirstColumn="0" w:firstRowLastColumn="0" w:lastRowFirstColumn="0" w:lastRowLastColumn="0"/>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tcPr>
          <w:p w14:paraId="1123B823" w14:textId="08C7977F" w:rsidR="00DC00C3" w:rsidRPr="00BA2B73" w:rsidRDefault="00DC00C3" w:rsidP="00387402">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635" w:type="dxa"/>
            <w:noWrap/>
          </w:tcPr>
          <w:p w14:paraId="225BC6BF" w14:textId="101054D0" w:rsidR="00DC00C3" w:rsidRPr="00BA2B73" w:rsidRDefault="00DC00C3" w:rsidP="0038740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2011</w:t>
            </w:r>
          </w:p>
        </w:tc>
        <w:tc>
          <w:tcPr>
            <w:tcW w:w="1361" w:type="dxa"/>
            <w:noWrap/>
          </w:tcPr>
          <w:p w14:paraId="35E4516C" w14:textId="77777777" w:rsidR="00DC00C3" w:rsidRPr="00BA2B73" w:rsidRDefault="00DC00C3" w:rsidP="003874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488" w:type="dxa"/>
            <w:noWrap/>
          </w:tcPr>
          <w:p w14:paraId="13147361" w14:textId="77777777" w:rsidR="00DC00C3" w:rsidRPr="00BA2B73" w:rsidRDefault="00DC00C3" w:rsidP="003874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539" w:type="dxa"/>
            <w:noWrap/>
          </w:tcPr>
          <w:p w14:paraId="1198ACDC" w14:textId="77777777" w:rsidR="00DC00C3" w:rsidRPr="00BA2B73" w:rsidRDefault="00DC00C3" w:rsidP="003874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2410.20 µg/g DW (Clupeids)</w:t>
            </w:r>
          </w:p>
          <w:p w14:paraId="129B0D3C" w14:textId="4581B031" w:rsidR="00DC00C3" w:rsidRPr="00BA2B73" w:rsidRDefault="00DC00C3" w:rsidP="003874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92" w:type="dxa"/>
            <w:noWrap/>
          </w:tcPr>
          <w:p w14:paraId="615764BA" w14:textId="77777777" w:rsidR="00DC00C3" w:rsidRPr="00BA2B73" w:rsidRDefault="00DC00C3" w:rsidP="003874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539" w:type="dxa"/>
            <w:noWrap/>
          </w:tcPr>
          <w:p w14:paraId="70C01AAB" w14:textId="77777777" w:rsidR="00DC00C3" w:rsidRPr="00BA2B73" w:rsidRDefault="00DC00C3" w:rsidP="003874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781" w:type="dxa"/>
            <w:noWrap/>
          </w:tcPr>
          <w:p w14:paraId="14CC0FEE" w14:textId="77777777" w:rsidR="00DC00C3" w:rsidRPr="00BA2B73" w:rsidRDefault="00DC00C3" w:rsidP="003874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104" w:type="dxa"/>
            <w:noWrap/>
          </w:tcPr>
          <w:p w14:paraId="738BD009" w14:textId="77777777" w:rsidR="00DC00C3" w:rsidRPr="00BA2B73" w:rsidRDefault="00DC00C3" w:rsidP="003874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977" w:type="dxa"/>
          </w:tcPr>
          <w:p w14:paraId="52BC9289" w14:textId="77777777" w:rsidR="00DC00C3" w:rsidRPr="00BA2B73" w:rsidRDefault="00DC00C3" w:rsidP="0093640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Our data</w:t>
            </w:r>
          </w:p>
          <w:p w14:paraId="2F9FD2C6" w14:textId="77777777" w:rsidR="00DC00C3" w:rsidRPr="00BA2B73" w:rsidRDefault="00DC00C3" w:rsidP="003874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p>
        </w:tc>
      </w:tr>
      <w:tr w:rsidR="00DC00C3" w:rsidRPr="00BA2B73" w14:paraId="5AE5D9F2" w14:textId="77777777" w:rsidTr="00446221">
        <w:trPr>
          <w:gridBefore w:val="1"/>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tcPr>
          <w:p w14:paraId="5D1C104D" w14:textId="19201293" w:rsidR="00DC00C3" w:rsidRPr="00BA2B73" w:rsidRDefault="00DC00C3" w:rsidP="00341D43">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635" w:type="dxa"/>
            <w:noWrap/>
          </w:tcPr>
          <w:p w14:paraId="18AA49C5" w14:textId="00774958" w:rsidR="00DC00C3" w:rsidRPr="00BA2B73" w:rsidRDefault="00DC00C3" w:rsidP="00341D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2011</w:t>
            </w:r>
          </w:p>
        </w:tc>
        <w:tc>
          <w:tcPr>
            <w:tcW w:w="1361" w:type="dxa"/>
            <w:noWrap/>
          </w:tcPr>
          <w:p w14:paraId="57DCBE57"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1488" w:type="dxa"/>
            <w:noWrap/>
          </w:tcPr>
          <w:p w14:paraId="4A7EFD26"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1539" w:type="dxa"/>
            <w:noWrap/>
          </w:tcPr>
          <w:p w14:paraId="367EF848"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762.96 µg/g DW (Mullet)</w:t>
            </w:r>
          </w:p>
          <w:p w14:paraId="04C28A14" w14:textId="4BF871ED"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92" w:type="dxa"/>
            <w:noWrap/>
          </w:tcPr>
          <w:p w14:paraId="3637CAA1"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1539" w:type="dxa"/>
            <w:noWrap/>
          </w:tcPr>
          <w:p w14:paraId="15654028"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1781" w:type="dxa"/>
            <w:noWrap/>
          </w:tcPr>
          <w:p w14:paraId="685B04D0"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1104" w:type="dxa"/>
            <w:noWrap/>
          </w:tcPr>
          <w:p w14:paraId="06D487F1"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977" w:type="dxa"/>
          </w:tcPr>
          <w:p w14:paraId="07A84428" w14:textId="77777777" w:rsidR="00DC00C3" w:rsidRPr="00BA2B73" w:rsidRDefault="00DC00C3" w:rsidP="0093640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Our data</w:t>
            </w:r>
          </w:p>
          <w:p w14:paraId="387E2889"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p>
        </w:tc>
      </w:tr>
      <w:tr w:rsidR="00DC00C3" w:rsidRPr="00BA2B73" w14:paraId="2F7F946A" w14:textId="77777777" w:rsidTr="00446221">
        <w:trPr>
          <w:gridBefore w:val="1"/>
          <w:cnfStyle w:val="000000100000" w:firstRow="0" w:lastRow="0" w:firstColumn="0" w:lastColumn="0" w:oddVBand="0" w:evenVBand="0" w:oddHBand="1" w:evenHBand="0" w:firstRowFirstColumn="0" w:firstRowLastColumn="0" w:lastRowFirstColumn="0" w:lastRowLastColumn="0"/>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tcPr>
          <w:p w14:paraId="1D64FFFA" w14:textId="2AB7B00D" w:rsidR="00DC00C3" w:rsidRPr="00BA2B73" w:rsidRDefault="00DC00C3" w:rsidP="00341D43">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635" w:type="dxa"/>
            <w:noWrap/>
          </w:tcPr>
          <w:p w14:paraId="46BCEA98" w14:textId="179DC2D1" w:rsidR="00DC00C3" w:rsidRPr="00BA2B73" w:rsidRDefault="00DC00C3" w:rsidP="00341D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2015</w:t>
            </w:r>
          </w:p>
        </w:tc>
        <w:tc>
          <w:tcPr>
            <w:tcW w:w="1361" w:type="dxa"/>
            <w:noWrap/>
          </w:tcPr>
          <w:p w14:paraId="58809BB7"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488" w:type="dxa"/>
            <w:noWrap/>
          </w:tcPr>
          <w:p w14:paraId="58E294CB"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539" w:type="dxa"/>
            <w:noWrap/>
          </w:tcPr>
          <w:p w14:paraId="02B2E399"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646.40 µg/g DW (Juvenile Trout)</w:t>
            </w:r>
          </w:p>
          <w:p w14:paraId="07731D5F" w14:textId="4375CBDE"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92" w:type="dxa"/>
            <w:noWrap/>
          </w:tcPr>
          <w:p w14:paraId="663A6F05"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539" w:type="dxa"/>
            <w:noWrap/>
          </w:tcPr>
          <w:p w14:paraId="6AC204C8"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781" w:type="dxa"/>
            <w:noWrap/>
          </w:tcPr>
          <w:p w14:paraId="303E5110"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104" w:type="dxa"/>
            <w:noWrap/>
          </w:tcPr>
          <w:p w14:paraId="61B89592"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977" w:type="dxa"/>
          </w:tcPr>
          <w:p w14:paraId="30C32A55" w14:textId="77777777" w:rsidR="00DC00C3" w:rsidRPr="00BA2B73" w:rsidRDefault="00DC00C3" w:rsidP="0093640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Our data</w:t>
            </w:r>
          </w:p>
          <w:p w14:paraId="4E2D00AC"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p>
        </w:tc>
      </w:tr>
      <w:tr w:rsidR="00DC00C3" w:rsidRPr="00BA2B73" w14:paraId="61BBC8E1" w14:textId="77777777" w:rsidTr="00446221">
        <w:trPr>
          <w:gridBefore w:val="1"/>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tcPr>
          <w:p w14:paraId="2E63C519" w14:textId="2979A01E" w:rsidR="00DC00C3" w:rsidRPr="00BA2B73" w:rsidRDefault="00DC00C3" w:rsidP="00341D43">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635" w:type="dxa"/>
            <w:noWrap/>
          </w:tcPr>
          <w:p w14:paraId="448D0A3A" w14:textId="011B4002" w:rsidR="00DC00C3" w:rsidRPr="00BA2B73" w:rsidRDefault="00DC00C3" w:rsidP="00341D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2019</w:t>
            </w:r>
          </w:p>
        </w:tc>
        <w:tc>
          <w:tcPr>
            <w:tcW w:w="1361" w:type="dxa"/>
            <w:noWrap/>
          </w:tcPr>
          <w:p w14:paraId="71CE2B1C"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1488" w:type="dxa"/>
            <w:noWrap/>
          </w:tcPr>
          <w:p w14:paraId="0D58BB6C"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1539" w:type="dxa"/>
            <w:noWrap/>
          </w:tcPr>
          <w:p w14:paraId="201AE797" w14:textId="39BB4C46"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640.40 µg/g DW (Juvenile Trout)</w:t>
            </w:r>
          </w:p>
        </w:tc>
        <w:tc>
          <w:tcPr>
            <w:tcW w:w="1392" w:type="dxa"/>
            <w:noWrap/>
          </w:tcPr>
          <w:p w14:paraId="43335F07"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1539" w:type="dxa"/>
            <w:noWrap/>
          </w:tcPr>
          <w:p w14:paraId="24D15AD9"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1781" w:type="dxa"/>
            <w:noWrap/>
          </w:tcPr>
          <w:p w14:paraId="0E96FF5E"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1104" w:type="dxa"/>
            <w:noWrap/>
          </w:tcPr>
          <w:p w14:paraId="51CF6608"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977" w:type="dxa"/>
          </w:tcPr>
          <w:p w14:paraId="70C2CCE1" w14:textId="77777777" w:rsidR="00DC00C3" w:rsidRPr="00BA2B73" w:rsidRDefault="00DC00C3" w:rsidP="0093640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Our data</w:t>
            </w:r>
          </w:p>
          <w:p w14:paraId="780E901E"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p>
        </w:tc>
      </w:tr>
      <w:tr w:rsidR="00DC00C3" w:rsidRPr="00BA2B73" w14:paraId="542C6199" w14:textId="77777777" w:rsidTr="00446221">
        <w:trPr>
          <w:gridBefore w:val="1"/>
          <w:cnfStyle w:val="000000100000" w:firstRow="0" w:lastRow="0" w:firstColumn="0" w:lastColumn="0" w:oddVBand="0" w:evenVBand="0" w:oddHBand="1" w:evenHBand="0" w:firstRowFirstColumn="0" w:firstRowLastColumn="0" w:lastRowFirstColumn="0" w:lastRowLastColumn="0"/>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tcPr>
          <w:p w14:paraId="049398F2" w14:textId="5DC4819A" w:rsidR="00DC00C3" w:rsidRPr="00BA2B73" w:rsidRDefault="00DC00C3" w:rsidP="00341D43">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635" w:type="dxa"/>
            <w:noWrap/>
          </w:tcPr>
          <w:p w14:paraId="2D5F2799" w14:textId="56ACDB58" w:rsidR="00DC00C3" w:rsidRPr="00BA2B73" w:rsidRDefault="00DC00C3" w:rsidP="00341D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sz w:val="16"/>
                <w:szCs w:val="16"/>
              </w:rPr>
              <w:t>2021</w:t>
            </w:r>
          </w:p>
        </w:tc>
        <w:tc>
          <w:tcPr>
            <w:tcW w:w="1361" w:type="dxa"/>
            <w:noWrap/>
          </w:tcPr>
          <w:p w14:paraId="367EEE73" w14:textId="632FF4CE"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488" w:type="dxa"/>
            <w:noWrap/>
          </w:tcPr>
          <w:p w14:paraId="3E8E91C3" w14:textId="4067961C"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sz w:val="16"/>
                <w:szCs w:val="16"/>
              </w:rPr>
              <w:t>0.157 µg/g</w:t>
            </w:r>
          </w:p>
        </w:tc>
        <w:tc>
          <w:tcPr>
            <w:tcW w:w="1539" w:type="dxa"/>
            <w:noWrap/>
          </w:tcPr>
          <w:p w14:paraId="7E7AB376" w14:textId="45D6F98A"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92" w:type="dxa"/>
            <w:noWrap/>
          </w:tcPr>
          <w:p w14:paraId="4443BCF7" w14:textId="5620DD4F"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539" w:type="dxa"/>
            <w:noWrap/>
          </w:tcPr>
          <w:p w14:paraId="75B51663" w14:textId="78259DBA"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781" w:type="dxa"/>
            <w:noWrap/>
          </w:tcPr>
          <w:p w14:paraId="3F28B8D2"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104" w:type="dxa"/>
            <w:noWrap/>
          </w:tcPr>
          <w:p w14:paraId="184716A6"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77" w:type="dxa"/>
          </w:tcPr>
          <w:p w14:paraId="03EA7237" w14:textId="5853149D"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sz w:val="16"/>
                <w:szCs w:val="16"/>
              </w:rPr>
              <w:fldChar w:fldCharType="begin"/>
            </w:r>
            <w:r w:rsidR="003C7C49" w:rsidRPr="00BA2B73">
              <w:rPr>
                <w:rFonts w:ascii="Times New Roman" w:eastAsia="Times New Roman" w:hAnsi="Times New Roman" w:cs="Times New Roman"/>
                <w:sz w:val="16"/>
                <w:szCs w:val="16"/>
              </w:rPr>
              <w:instrText xml:space="preserve"> ADDIN EN.CITE &lt;EndNote&gt;&lt;Cite&gt;&lt;Author&gt;Wharton&lt;/Author&gt;&lt;Year&gt;2021&lt;/Year&gt;&lt;RecNum&gt;95&lt;/RecNum&gt;&lt;DisplayText&gt;(Wharton, 2021)&lt;/DisplayText&gt;&lt;record&gt;&lt;rec-number&gt;95&lt;/rec-number&gt;&lt;foreign-keys&gt;&lt;key app="EN" db-id="tdfdsa2t8tvaf1etxa5vf5d659w0w20wrxvd" timestamp="1750870304"&gt;95&lt;/key&gt;&lt;/foreign-keys&gt;&lt;ref-type name="Thesis"&gt;32&lt;/ref-type&gt;&lt;contributors&gt;&lt;authors&gt;&lt;author&gt;Wharton, Brianne M&lt;/author&gt;&lt;/authors&gt;&lt;/contributors&gt;&lt;titles&gt;&lt;title&gt;Analysis and Quantification of Microplastics in Galveston Bay&lt;/title&gt;&lt;/titles&gt;&lt;dates&gt;&lt;year&gt;2021&lt;/year&gt;&lt;/dates&gt;&lt;publisher&gt;Texas A&amp;amp;M University&lt;/publisher&gt;&lt;urls&gt;&lt;related-urls&gt;&lt;url&gt;https://oaktrust.library.tamu.edu/items/bec0b76f-ec90-41a8-a268-7d4be2306dcb&lt;/url&gt;&lt;/related-urls&gt;&lt;/urls&gt;&lt;/record&gt;&lt;/Cite&gt;&lt;/EndNote&gt;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(Wharton, 2021)</w:t>
            </w:r>
            <w:r w:rsidRPr="00BA2B73">
              <w:rPr>
                <w:rFonts w:ascii="Times New Roman" w:eastAsia="Times New Roman" w:hAnsi="Times New Roman" w:cs="Times New Roman"/>
                <w:sz w:val="16"/>
                <w:szCs w:val="16"/>
              </w:rPr>
              <w:fldChar w:fldCharType="end"/>
            </w:r>
          </w:p>
        </w:tc>
      </w:tr>
      <w:tr w:rsidR="00DC00C3" w:rsidRPr="00BA2B73" w14:paraId="63EB42EE" w14:textId="77777777" w:rsidTr="00446221">
        <w:trPr>
          <w:gridBefore w:val="1"/>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tcPr>
          <w:p w14:paraId="18C5F81D" w14:textId="24D74B83" w:rsidR="00DC00C3" w:rsidRPr="00BA2B73" w:rsidRDefault="00DC00C3" w:rsidP="00341D43">
            <w:pPr>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Galveston Bay</w:t>
            </w:r>
          </w:p>
        </w:tc>
        <w:tc>
          <w:tcPr>
            <w:tcW w:w="635" w:type="dxa"/>
            <w:noWrap/>
          </w:tcPr>
          <w:p w14:paraId="7DCC225C" w14:textId="7278A299" w:rsidR="00DC00C3" w:rsidRPr="00BA2B73" w:rsidRDefault="00DC00C3" w:rsidP="00341D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2021</w:t>
            </w:r>
          </w:p>
        </w:tc>
        <w:tc>
          <w:tcPr>
            <w:tcW w:w="1361" w:type="dxa"/>
            <w:noWrap/>
          </w:tcPr>
          <w:p w14:paraId="1B4F1B9C" w14:textId="1902C8C3"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 </w:t>
            </w:r>
          </w:p>
        </w:tc>
        <w:tc>
          <w:tcPr>
            <w:tcW w:w="1488" w:type="dxa"/>
            <w:noWrap/>
          </w:tcPr>
          <w:p w14:paraId="44E2F0A2"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1539" w:type="dxa"/>
            <w:noWrap/>
          </w:tcPr>
          <w:p w14:paraId="51366332" w14:textId="36680F30"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283.74</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150.56 µg/g DW (Gaf</w:t>
            </w:r>
            <w:r w:rsidR="00081F3D" w:rsidRPr="00BA2B73">
              <w:rPr>
                <w:rFonts w:ascii="Times New Roman" w:eastAsia="Times New Roman" w:hAnsi="Times New Roman" w:cs="Times New Roman"/>
                <w:b/>
                <w:bCs/>
                <w:i/>
                <w:iCs/>
                <w:sz w:val="16"/>
                <w:szCs w:val="16"/>
              </w:rPr>
              <w:t>f</w:t>
            </w:r>
            <w:r w:rsidRPr="00BA2B73">
              <w:rPr>
                <w:rFonts w:ascii="Times New Roman" w:eastAsia="Times New Roman" w:hAnsi="Times New Roman" w:cs="Times New Roman"/>
                <w:b/>
                <w:bCs/>
                <w:i/>
                <w:iCs/>
                <w:sz w:val="16"/>
                <w:szCs w:val="16"/>
              </w:rPr>
              <w:t>topsail catfish)</w:t>
            </w:r>
          </w:p>
        </w:tc>
        <w:tc>
          <w:tcPr>
            <w:tcW w:w="1392" w:type="dxa"/>
            <w:noWrap/>
          </w:tcPr>
          <w:p w14:paraId="2E886808" w14:textId="3896FACD"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1503</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97.92 g</w:t>
            </w:r>
          </w:p>
        </w:tc>
        <w:tc>
          <w:tcPr>
            <w:tcW w:w="1539" w:type="dxa"/>
            <w:noWrap/>
          </w:tcPr>
          <w:p w14:paraId="420BBFD7" w14:textId="55427DE5"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8070.80</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970.99 µg/g DW (Gaf</w:t>
            </w:r>
            <w:r w:rsidR="00081F3D" w:rsidRPr="00BA2B73">
              <w:rPr>
                <w:rFonts w:ascii="Times New Roman" w:eastAsia="Times New Roman" w:hAnsi="Times New Roman" w:cs="Times New Roman"/>
                <w:b/>
                <w:bCs/>
                <w:i/>
                <w:iCs/>
                <w:sz w:val="16"/>
                <w:szCs w:val="16"/>
              </w:rPr>
              <w:t>f</w:t>
            </w:r>
            <w:r w:rsidRPr="00BA2B73">
              <w:rPr>
                <w:rFonts w:ascii="Times New Roman" w:eastAsia="Times New Roman" w:hAnsi="Times New Roman" w:cs="Times New Roman"/>
                <w:b/>
                <w:bCs/>
                <w:i/>
                <w:iCs/>
                <w:sz w:val="16"/>
                <w:szCs w:val="16"/>
              </w:rPr>
              <w:t>topsail catfish)</w:t>
            </w:r>
          </w:p>
        </w:tc>
        <w:tc>
          <w:tcPr>
            <w:tcW w:w="1781" w:type="dxa"/>
            <w:noWrap/>
          </w:tcPr>
          <w:p w14:paraId="57CB7924" w14:textId="0EA27A5D"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11988.55</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6392.18 µg/g DW (</w:t>
            </w:r>
            <w:r w:rsidR="00446221" w:rsidRPr="00BA2B73">
              <w:rPr>
                <w:rFonts w:ascii="Times New Roman" w:eastAsia="Times New Roman" w:hAnsi="Times New Roman" w:cs="Times New Roman"/>
                <w:b/>
                <w:bCs/>
                <w:i/>
                <w:iCs/>
                <w:sz w:val="16"/>
                <w:szCs w:val="16"/>
              </w:rPr>
              <w:t>Crassostrea</w:t>
            </w:r>
            <w:r w:rsidRPr="00BA2B73">
              <w:rPr>
                <w:rFonts w:ascii="Times New Roman" w:eastAsia="Times New Roman" w:hAnsi="Times New Roman" w:cs="Times New Roman"/>
                <w:b/>
                <w:bCs/>
                <w:i/>
                <w:iCs/>
                <w:sz w:val="16"/>
                <w:szCs w:val="16"/>
              </w:rPr>
              <w:t xml:space="preserve"> virginica)</w:t>
            </w:r>
          </w:p>
        </w:tc>
        <w:tc>
          <w:tcPr>
            <w:tcW w:w="1104" w:type="dxa"/>
            <w:noWrap/>
          </w:tcPr>
          <w:p w14:paraId="33F33258" w14:textId="1949BF31"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b/>
                <w:bCs/>
                <w:i/>
                <w:iCs/>
                <w:sz w:val="16"/>
                <w:szCs w:val="16"/>
              </w:rPr>
              <w:t>12.83</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2.19 g</w:t>
            </w:r>
          </w:p>
        </w:tc>
        <w:tc>
          <w:tcPr>
            <w:tcW w:w="977" w:type="dxa"/>
          </w:tcPr>
          <w:p w14:paraId="74AB1FAE" w14:textId="281D5FE5"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This study</w:t>
            </w:r>
          </w:p>
        </w:tc>
      </w:tr>
      <w:tr w:rsidR="00DC00C3" w:rsidRPr="00BA2B73" w14:paraId="4C158B74" w14:textId="77777777" w:rsidTr="00446221">
        <w:trPr>
          <w:gridBefore w:val="1"/>
          <w:cnfStyle w:val="000000100000" w:firstRow="0" w:lastRow="0" w:firstColumn="0" w:lastColumn="0" w:oddVBand="0" w:evenVBand="0" w:oddHBand="1" w:evenHBand="0" w:firstRowFirstColumn="0" w:firstRowLastColumn="0" w:lastRowFirstColumn="0" w:lastRowLastColumn="0"/>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tcPr>
          <w:p w14:paraId="7FBAB9BE" w14:textId="09F4AD36" w:rsidR="00DC00C3" w:rsidRPr="00BA2B73" w:rsidRDefault="00DC00C3" w:rsidP="00341D43">
            <w:pPr>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Galveston Bay</w:t>
            </w:r>
          </w:p>
        </w:tc>
        <w:tc>
          <w:tcPr>
            <w:tcW w:w="635" w:type="dxa"/>
            <w:noWrap/>
          </w:tcPr>
          <w:p w14:paraId="3974A2FD" w14:textId="0AA59C01" w:rsidR="00DC00C3" w:rsidRPr="00BA2B73" w:rsidRDefault="00DC00C3" w:rsidP="00341D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b/>
                <w:bCs/>
                <w:i/>
                <w:iCs/>
                <w:sz w:val="16"/>
                <w:szCs w:val="16"/>
              </w:rPr>
              <w:t>2021</w:t>
            </w:r>
          </w:p>
        </w:tc>
        <w:tc>
          <w:tcPr>
            <w:tcW w:w="1361" w:type="dxa"/>
            <w:noWrap/>
          </w:tcPr>
          <w:p w14:paraId="4A9D8C37" w14:textId="0E5E8C5C"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b/>
                <w:bCs/>
                <w:i/>
                <w:iCs/>
                <w:sz w:val="16"/>
                <w:szCs w:val="16"/>
              </w:rPr>
              <w:t> </w:t>
            </w:r>
          </w:p>
        </w:tc>
        <w:tc>
          <w:tcPr>
            <w:tcW w:w="1488" w:type="dxa"/>
            <w:noWrap/>
          </w:tcPr>
          <w:p w14:paraId="1918FEB0"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539" w:type="dxa"/>
            <w:noWrap/>
          </w:tcPr>
          <w:p w14:paraId="6EEF5E35" w14:textId="5F73F1A5"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lang w:val="de-AT"/>
              </w:rPr>
            </w:pPr>
            <w:r w:rsidRPr="00BA2B73">
              <w:rPr>
                <w:rFonts w:ascii="Times New Roman" w:eastAsia="Times New Roman" w:hAnsi="Times New Roman" w:cs="Times New Roman"/>
                <w:b/>
                <w:bCs/>
                <w:i/>
                <w:iCs/>
                <w:sz w:val="16"/>
                <w:szCs w:val="16"/>
                <w:lang w:val="de-AT"/>
              </w:rPr>
              <w:t>43.16</w:t>
            </w:r>
            <w:r w:rsidR="007B4711" w:rsidRPr="00BA2B73">
              <w:rPr>
                <w:rFonts w:ascii="Times New Roman" w:eastAsia="Times New Roman" w:hAnsi="Times New Roman" w:cs="Times New Roman"/>
                <w:b/>
                <w:bCs/>
                <w:i/>
                <w:iCs/>
                <w:sz w:val="16"/>
                <w:szCs w:val="16"/>
                <w:lang w:val="de-AT"/>
              </w:rPr>
              <w:t xml:space="preserve"> ± </w:t>
            </w:r>
            <w:r w:rsidRPr="00BA2B73">
              <w:rPr>
                <w:rFonts w:ascii="Times New Roman" w:eastAsia="Times New Roman" w:hAnsi="Times New Roman" w:cs="Times New Roman"/>
                <w:b/>
                <w:bCs/>
                <w:i/>
                <w:iCs/>
                <w:sz w:val="16"/>
                <w:szCs w:val="16"/>
                <w:lang w:val="de-AT"/>
              </w:rPr>
              <w:t>9.30 µg/g DW (Red drum)</w:t>
            </w:r>
          </w:p>
        </w:tc>
        <w:tc>
          <w:tcPr>
            <w:tcW w:w="1392" w:type="dxa"/>
            <w:noWrap/>
          </w:tcPr>
          <w:p w14:paraId="6FFE00E6" w14:textId="79CFA4BC"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1611.4</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185.61 g</w:t>
            </w:r>
          </w:p>
        </w:tc>
        <w:tc>
          <w:tcPr>
            <w:tcW w:w="1539" w:type="dxa"/>
            <w:noWrap/>
          </w:tcPr>
          <w:p w14:paraId="7E757C40" w14:textId="1F3886BC"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lang w:val="de-AT"/>
              </w:rPr>
            </w:pPr>
            <w:r w:rsidRPr="00BA2B73">
              <w:rPr>
                <w:rFonts w:ascii="Times New Roman" w:eastAsia="Times New Roman" w:hAnsi="Times New Roman" w:cs="Times New Roman"/>
                <w:b/>
                <w:bCs/>
                <w:i/>
                <w:iCs/>
                <w:sz w:val="16"/>
                <w:szCs w:val="16"/>
                <w:lang w:val="de-AT"/>
              </w:rPr>
              <w:t>2291.35</w:t>
            </w:r>
            <w:r w:rsidR="007B4711" w:rsidRPr="00BA2B73">
              <w:rPr>
                <w:rFonts w:ascii="Times New Roman" w:eastAsia="Times New Roman" w:hAnsi="Times New Roman" w:cs="Times New Roman"/>
                <w:b/>
                <w:bCs/>
                <w:i/>
                <w:iCs/>
                <w:sz w:val="16"/>
                <w:szCs w:val="16"/>
                <w:lang w:val="de-AT"/>
              </w:rPr>
              <w:t xml:space="preserve"> ± </w:t>
            </w:r>
            <w:r w:rsidRPr="00BA2B73">
              <w:rPr>
                <w:rFonts w:ascii="Times New Roman" w:eastAsia="Times New Roman" w:hAnsi="Times New Roman" w:cs="Times New Roman"/>
                <w:b/>
                <w:bCs/>
                <w:i/>
                <w:iCs/>
                <w:sz w:val="16"/>
                <w:szCs w:val="16"/>
                <w:lang w:val="de-AT"/>
              </w:rPr>
              <w:t>1268.41 µg/g DW (Red drum)</w:t>
            </w:r>
          </w:p>
        </w:tc>
        <w:tc>
          <w:tcPr>
            <w:tcW w:w="1781" w:type="dxa"/>
            <w:noWrap/>
          </w:tcPr>
          <w:p w14:paraId="7C2C9776"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lang w:val="de-AT"/>
              </w:rPr>
            </w:pPr>
          </w:p>
        </w:tc>
        <w:tc>
          <w:tcPr>
            <w:tcW w:w="1104" w:type="dxa"/>
            <w:noWrap/>
          </w:tcPr>
          <w:p w14:paraId="55BB7F94"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de-AT"/>
              </w:rPr>
            </w:pPr>
          </w:p>
        </w:tc>
        <w:tc>
          <w:tcPr>
            <w:tcW w:w="977" w:type="dxa"/>
          </w:tcPr>
          <w:p w14:paraId="29F23630" w14:textId="3F0D5DDB"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b/>
                <w:bCs/>
                <w:i/>
                <w:iCs/>
                <w:sz w:val="16"/>
                <w:szCs w:val="16"/>
              </w:rPr>
              <w:t>This study</w:t>
            </w:r>
          </w:p>
        </w:tc>
      </w:tr>
      <w:tr w:rsidR="00DC00C3" w:rsidRPr="00BA2B73" w14:paraId="23B6A6A4" w14:textId="77777777" w:rsidTr="00446221">
        <w:trPr>
          <w:gridBefore w:val="1"/>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tcPr>
          <w:p w14:paraId="56F7B773" w14:textId="7ED66183" w:rsidR="00DC00C3" w:rsidRPr="00BA2B73" w:rsidRDefault="00DC00C3" w:rsidP="00341D43">
            <w:pPr>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Galveston Bay</w:t>
            </w:r>
          </w:p>
        </w:tc>
        <w:tc>
          <w:tcPr>
            <w:tcW w:w="635" w:type="dxa"/>
            <w:noWrap/>
          </w:tcPr>
          <w:p w14:paraId="7845A1B2" w14:textId="0167DF52" w:rsidR="00DC00C3" w:rsidRPr="00BA2B73" w:rsidRDefault="00DC00C3" w:rsidP="00341D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b/>
                <w:bCs/>
                <w:i/>
                <w:iCs/>
                <w:sz w:val="16"/>
                <w:szCs w:val="16"/>
              </w:rPr>
              <w:t>2021</w:t>
            </w:r>
          </w:p>
        </w:tc>
        <w:tc>
          <w:tcPr>
            <w:tcW w:w="1361" w:type="dxa"/>
            <w:noWrap/>
          </w:tcPr>
          <w:p w14:paraId="22593196" w14:textId="08EF02AB"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b/>
                <w:bCs/>
                <w:i/>
                <w:iCs/>
                <w:sz w:val="16"/>
                <w:szCs w:val="16"/>
              </w:rPr>
              <w:t> </w:t>
            </w:r>
          </w:p>
        </w:tc>
        <w:tc>
          <w:tcPr>
            <w:tcW w:w="1488" w:type="dxa"/>
            <w:noWrap/>
          </w:tcPr>
          <w:p w14:paraId="52D00E26"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1539" w:type="dxa"/>
            <w:noWrap/>
          </w:tcPr>
          <w:p w14:paraId="12BBACA9" w14:textId="110040BB"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13063.30</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6225.16 µg/g DW (Spotted sea trout)</w:t>
            </w:r>
          </w:p>
        </w:tc>
        <w:tc>
          <w:tcPr>
            <w:tcW w:w="1392" w:type="dxa"/>
            <w:noWrap/>
          </w:tcPr>
          <w:p w14:paraId="44DB959A" w14:textId="6E84DFFE"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1071</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207.23 g</w:t>
            </w:r>
          </w:p>
        </w:tc>
        <w:tc>
          <w:tcPr>
            <w:tcW w:w="1539" w:type="dxa"/>
            <w:noWrap/>
          </w:tcPr>
          <w:p w14:paraId="3707165A" w14:textId="7C87AC58"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0.00</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0.00 µg/g DW (Spotted sea trout)</w:t>
            </w:r>
          </w:p>
        </w:tc>
        <w:tc>
          <w:tcPr>
            <w:tcW w:w="1781" w:type="dxa"/>
            <w:noWrap/>
          </w:tcPr>
          <w:p w14:paraId="25F159A2"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1104" w:type="dxa"/>
            <w:noWrap/>
          </w:tcPr>
          <w:p w14:paraId="370854A6"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77" w:type="dxa"/>
          </w:tcPr>
          <w:p w14:paraId="171F3811" w14:textId="1736CD09"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b/>
                <w:bCs/>
                <w:i/>
                <w:iCs/>
                <w:sz w:val="16"/>
                <w:szCs w:val="16"/>
              </w:rPr>
              <w:t>This study</w:t>
            </w:r>
          </w:p>
        </w:tc>
      </w:tr>
      <w:tr w:rsidR="00DC00C3" w:rsidRPr="00BA2B73" w14:paraId="05D23E64" w14:textId="77777777" w:rsidTr="00446221">
        <w:trPr>
          <w:gridBefore w:val="1"/>
          <w:cnfStyle w:val="000000100000" w:firstRow="0" w:lastRow="0" w:firstColumn="0" w:lastColumn="0" w:oddVBand="0" w:evenVBand="0" w:oddHBand="1" w:evenHBand="0" w:firstRowFirstColumn="0" w:firstRowLastColumn="0" w:lastRowFirstColumn="0" w:lastRowLastColumn="0"/>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tcPr>
          <w:p w14:paraId="534D01FF" w14:textId="65B9EC73" w:rsidR="00DC00C3" w:rsidRPr="00BA2B73" w:rsidRDefault="00DC00C3" w:rsidP="00341D43">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635" w:type="dxa"/>
            <w:noWrap/>
          </w:tcPr>
          <w:p w14:paraId="4C52659C" w14:textId="535910B8" w:rsidR="00DC00C3" w:rsidRPr="00BA2B73" w:rsidRDefault="00DC00C3" w:rsidP="00341D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sz w:val="16"/>
                <w:szCs w:val="16"/>
              </w:rPr>
            </w:pPr>
            <w:r w:rsidRPr="00BA2B73">
              <w:rPr>
                <w:rFonts w:ascii="Times New Roman" w:eastAsia="Times New Roman" w:hAnsi="Times New Roman" w:cs="Times New Roman"/>
                <w:i/>
                <w:iCs/>
                <w:sz w:val="16"/>
                <w:szCs w:val="16"/>
              </w:rPr>
              <w:t>2022</w:t>
            </w:r>
          </w:p>
        </w:tc>
        <w:tc>
          <w:tcPr>
            <w:tcW w:w="1361" w:type="dxa"/>
            <w:noWrap/>
          </w:tcPr>
          <w:p w14:paraId="1010E093"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488" w:type="dxa"/>
            <w:noWrap/>
          </w:tcPr>
          <w:p w14:paraId="72842524" w14:textId="10D4B7E2"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vertAlign w:val="superscript"/>
              </w:rPr>
            </w:pPr>
            <w:r w:rsidRPr="00BA2B73">
              <w:rPr>
                <w:rFonts w:ascii="Times New Roman" w:eastAsia="Times New Roman" w:hAnsi="Times New Roman" w:cs="Times New Roman"/>
                <w:sz w:val="16"/>
                <w:szCs w:val="16"/>
              </w:rPr>
              <w:t>3.6-11.5 MPs/m</w:t>
            </w:r>
            <w:r w:rsidRPr="00BA2B73">
              <w:rPr>
                <w:rFonts w:ascii="Times New Roman" w:eastAsia="Times New Roman" w:hAnsi="Times New Roman" w:cs="Times New Roman"/>
                <w:sz w:val="16"/>
                <w:szCs w:val="16"/>
                <w:vertAlign w:val="superscript"/>
              </w:rPr>
              <w:t>2</w:t>
            </w:r>
          </w:p>
        </w:tc>
        <w:tc>
          <w:tcPr>
            <w:tcW w:w="1539" w:type="dxa"/>
            <w:noWrap/>
          </w:tcPr>
          <w:p w14:paraId="5291C9B1"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392" w:type="dxa"/>
            <w:noWrap/>
          </w:tcPr>
          <w:p w14:paraId="3DF36FA1"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539" w:type="dxa"/>
            <w:noWrap/>
          </w:tcPr>
          <w:p w14:paraId="3F0E55A5"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781" w:type="dxa"/>
            <w:noWrap/>
          </w:tcPr>
          <w:p w14:paraId="23F872D6"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104" w:type="dxa"/>
            <w:noWrap/>
          </w:tcPr>
          <w:p w14:paraId="0D5A31B2"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77" w:type="dxa"/>
          </w:tcPr>
          <w:p w14:paraId="705B9E3B" w14:textId="62C4501F"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001D7590" w:rsidRPr="00BA2B73">
              <w:rPr>
                <w:rFonts w:ascii="Times New Roman" w:eastAsia="Times New Roman" w:hAnsi="Times New Roman" w:cs="Times New Roman"/>
                <w:sz w:val="16"/>
                <w:szCs w:val="16"/>
              </w:rPr>
              <w:instrText xml:space="preserve"> ADDIN EN.CITE &lt;EndNote&gt;&lt;Cite&gt;&lt;Author&gt;Hayden&lt;/Author&gt;&lt;Year&gt;2022&lt;/Year&gt;&lt;RecNum&gt;52&lt;/RecNum&gt;&lt;DisplayText&gt;(Hayden &amp;amp; Cowger, 2022)&lt;/DisplayText&gt;&lt;record&gt;&lt;rec-number&gt;52&lt;/rec-number&gt;&lt;foreign-keys&gt;&lt;key app="EN" db-id="tdfdsa2t8tvaf1etxa5vf5d659w0w20wrxvd" timestamp="1745017105"&gt;52&lt;/key&gt;&lt;/foreign-keys&gt;&lt;ref-type name="Journal Article"&gt;17&lt;/ref-type&gt;&lt;contributors&gt;&lt;authors&gt;&lt;author&gt;Hayden, Maureen&lt;/author&gt;&lt;author&gt;Cowger, Win&lt;/author&gt;&lt;/authors&gt;&lt;/contributors&gt;&lt;titles&gt;&lt;title&gt;Quantitative Analysis of Microplastics on Texas Beaches&lt;/title&gt;&lt;secondary-title&gt;OCEANS 2022&lt;/secondary-title&gt;&lt;/titles&gt;&lt;periodical&gt;&lt;full-title&gt;OCEANS 2022&lt;/full-title&gt;&lt;/periodical&gt;&lt;pages&gt;1-4&lt;/pages&gt;&lt;dates&gt;&lt;year&gt;2022&lt;/year&gt;&lt;/dates&gt;&lt;publisher&gt;IEEE&lt;/publisher&gt;&lt;isbn&gt;1665468092&lt;/isbn&gt;&lt;urls&gt;&lt;/urls&gt;&lt;/record&gt;&lt;/Cite&gt;&lt;/EndNote&gt;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(Hayden &amp; Cowger, 2022)</w:t>
            </w:r>
            <w:r w:rsidRPr="00BA2B73">
              <w:rPr>
                <w:rFonts w:ascii="Times New Roman" w:eastAsia="Times New Roman" w:hAnsi="Times New Roman" w:cs="Times New Roman"/>
                <w:sz w:val="16"/>
                <w:szCs w:val="16"/>
              </w:rPr>
              <w:fldChar w:fldCharType="end"/>
            </w:r>
          </w:p>
        </w:tc>
      </w:tr>
      <w:tr w:rsidR="00DC00C3" w:rsidRPr="00BA2B73" w14:paraId="71A186BC" w14:textId="77777777" w:rsidTr="00446221">
        <w:trPr>
          <w:gridBefore w:val="1"/>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tcPr>
          <w:p w14:paraId="1DE2160D" w14:textId="64525BBF" w:rsidR="00DC00C3" w:rsidRPr="00BA2B73" w:rsidRDefault="00DC00C3" w:rsidP="00341D43">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635" w:type="dxa"/>
            <w:noWrap/>
          </w:tcPr>
          <w:p w14:paraId="0574BDFA" w14:textId="4A0A2BC7" w:rsidR="00DC00C3" w:rsidRPr="00BA2B73" w:rsidRDefault="00DC00C3" w:rsidP="00341D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2023</w:t>
            </w:r>
          </w:p>
        </w:tc>
        <w:tc>
          <w:tcPr>
            <w:tcW w:w="1361" w:type="dxa"/>
            <w:noWrap/>
          </w:tcPr>
          <w:p w14:paraId="6AA8DDB5" w14:textId="23D1411A"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sz w:val="16"/>
                <w:szCs w:val="16"/>
              </w:rPr>
              <w:t>0.1-0.3 µg/L</w:t>
            </w:r>
          </w:p>
        </w:tc>
        <w:tc>
          <w:tcPr>
            <w:tcW w:w="1488" w:type="dxa"/>
            <w:noWrap/>
          </w:tcPr>
          <w:p w14:paraId="6B4E6A4D" w14:textId="4A35B42B"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539" w:type="dxa"/>
            <w:noWrap/>
          </w:tcPr>
          <w:p w14:paraId="3A510E59"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1392" w:type="dxa"/>
            <w:noWrap/>
          </w:tcPr>
          <w:p w14:paraId="52A04845"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1539" w:type="dxa"/>
            <w:noWrap/>
          </w:tcPr>
          <w:p w14:paraId="6A015408"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1781" w:type="dxa"/>
            <w:noWrap/>
          </w:tcPr>
          <w:p w14:paraId="5001B65C"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1104" w:type="dxa"/>
            <w:noWrap/>
          </w:tcPr>
          <w:p w14:paraId="6CBDC022"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77" w:type="dxa"/>
          </w:tcPr>
          <w:p w14:paraId="585C8D31" w14:textId="65C88966"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002638C4" w:rsidRPr="00BA2B73">
              <w:rPr>
                <w:rFonts w:ascii="Times New Roman" w:eastAsia="Times New Roman" w:hAnsi="Times New Roman" w:cs="Times New Roman"/>
                <w:sz w:val="16"/>
                <w:szCs w:val="16"/>
              </w:rPr>
              <w:instrText xml:space="preserve"> ADDIN EN.CITE &lt;EndNote&gt;&lt;Cite&gt;&lt;Author&gt;Wharton&lt;/Author&gt;&lt;Year&gt;2024&lt;/Year&gt;&lt;RecNum&gt;97&lt;/RecNum&gt;&lt;DisplayText&gt;(Wharton et al., 2024)&lt;/DisplayText&gt;&lt;record&gt;&lt;rec-number&gt;97&lt;/rec-number&gt;&lt;foreign-keys&gt;&lt;key app="EN" db-id="tdfdsa2t8tvaf1etxa5vf5d659w0w20wrxvd" timestamp="1750879524"&gt;97&lt;/key&gt;&lt;/foreign-keys&gt;&lt;ref-type name="Conference Proceedings"&gt;10&lt;/ref-type&gt;&lt;contributors&gt;&lt;authors&gt;&lt;author&gt;Wharton, Marcus&lt;/author&gt;&lt;author&gt;Gahn, Michael B&lt;/author&gt;&lt;author&gt;Hala, David&lt;/author&gt;&lt;author&gt;Du, Jiabi&lt;/author&gt;&lt;author&gt;Park, Kyeong&lt;/author&gt;&lt;author&gt;Kaiser, Karl&lt;/author&gt;&lt;/authors&gt;&lt;/contributors&gt;&lt;titles&gt;&lt;title&gt;Quantifying Microplastic Contamination in Galveston Bay and the Gulf of Mexico watershed&lt;/title&gt;&lt;secondary-title&gt;Proceedings of the American Geophysical Union, Ocean Sciences Meeting&lt;/secondary-title&gt;&lt;/titles&gt;&lt;pages&gt;CE42A-06&lt;/pages&gt;&lt;dates&gt;&lt;year&gt;2024&lt;/year&gt;&lt;/dates&gt;&lt;pub-location&gt;New Orleans, LA&lt;/pub-location&gt;&lt;publisher&gt;American Geophysical Union&lt;/publisher&gt;&lt;urls&gt;&lt;/urls&gt;&lt;/record&gt;&lt;/Cite&gt;&lt;/EndNote&gt;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(Wharton et al., 2024)</w:t>
            </w:r>
            <w:r w:rsidRPr="00BA2B73">
              <w:rPr>
                <w:rFonts w:ascii="Times New Roman" w:eastAsia="Times New Roman" w:hAnsi="Times New Roman" w:cs="Times New Roman"/>
                <w:sz w:val="16"/>
                <w:szCs w:val="16"/>
              </w:rPr>
              <w:fldChar w:fldCharType="end"/>
            </w:r>
          </w:p>
        </w:tc>
      </w:tr>
      <w:tr w:rsidR="00DC00C3" w:rsidRPr="00BA2B73" w14:paraId="1A41E5E2" w14:textId="77777777" w:rsidTr="00446221">
        <w:trPr>
          <w:gridBefore w:val="1"/>
          <w:cnfStyle w:val="000000100000" w:firstRow="0" w:lastRow="0" w:firstColumn="0" w:lastColumn="0" w:oddVBand="0" w:evenVBand="0" w:oddHBand="1" w:evenHBand="0" w:firstRowFirstColumn="0" w:firstRowLastColumn="0" w:lastRowFirstColumn="0" w:lastRowLastColumn="0"/>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tcPr>
          <w:p w14:paraId="47998F25" w14:textId="43470810" w:rsidR="00DC00C3" w:rsidRPr="00BA2B73" w:rsidRDefault="00DC00C3" w:rsidP="00341D43">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635" w:type="dxa"/>
            <w:noWrap/>
          </w:tcPr>
          <w:p w14:paraId="69155F79" w14:textId="3A02048A" w:rsidR="00DC00C3" w:rsidRPr="00BA2B73" w:rsidRDefault="00DC00C3" w:rsidP="00341D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2023</w:t>
            </w:r>
          </w:p>
        </w:tc>
        <w:tc>
          <w:tcPr>
            <w:tcW w:w="1361" w:type="dxa"/>
            <w:noWrap/>
          </w:tcPr>
          <w:p w14:paraId="73FC8769" w14:textId="0018F539"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8 µg/L</w:t>
            </w:r>
          </w:p>
        </w:tc>
        <w:tc>
          <w:tcPr>
            <w:tcW w:w="1488" w:type="dxa"/>
            <w:noWrap/>
          </w:tcPr>
          <w:p w14:paraId="39E3BAE9" w14:textId="15E00608"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8.76 µg/g</w:t>
            </w:r>
          </w:p>
        </w:tc>
        <w:tc>
          <w:tcPr>
            <w:tcW w:w="1539" w:type="dxa"/>
            <w:noWrap/>
          </w:tcPr>
          <w:p w14:paraId="7086488B"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392" w:type="dxa"/>
            <w:noWrap/>
          </w:tcPr>
          <w:p w14:paraId="6A99FCC5"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539" w:type="dxa"/>
            <w:noWrap/>
          </w:tcPr>
          <w:p w14:paraId="30831092"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781" w:type="dxa"/>
            <w:noWrap/>
          </w:tcPr>
          <w:p w14:paraId="2F1F864F"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104" w:type="dxa"/>
            <w:noWrap/>
          </w:tcPr>
          <w:p w14:paraId="6770534C"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77" w:type="dxa"/>
          </w:tcPr>
          <w:p w14:paraId="208E9DA1" w14:textId="751FD065"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sz w:val="16"/>
                <w:szCs w:val="16"/>
              </w:rPr>
            </w:pPr>
            <w:r w:rsidRPr="00BA2B73">
              <w:rPr>
                <w:rFonts w:ascii="Times New Roman" w:eastAsia="Times New Roman" w:hAnsi="Times New Roman" w:cs="Times New Roman"/>
                <w:i/>
                <w:iCs/>
                <w:sz w:val="16"/>
                <w:szCs w:val="16"/>
              </w:rPr>
              <w:t>Our data</w:t>
            </w:r>
          </w:p>
        </w:tc>
      </w:tr>
      <w:tr w:rsidR="00DC00C3" w:rsidRPr="00BA2B73" w14:paraId="101BBA14" w14:textId="77777777" w:rsidTr="00446221">
        <w:trPr>
          <w:gridBefore w:val="1"/>
          <w:wBefore w:w="11" w:type="dxa"/>
          <w:trHeight w:val="332"/>
        </w:trPr>
        <w:tc>
          <w:tcPr>
            <w:cnfStyle w:val="001000000000" w:firstRow="0" w:lastRow="0" w:firstColumn="1" w:lastColumn="0" w:oddVBand="0" w:evenVBand="0" w:oddHBand="0" w:evenHBand="0" w:firstRowFirstColumn="0" w:firstRowLastColumn="0" w:lastRowFirstColumn="0" w:lastRowLastColumn="0"/>
            <w:tcW w:w="1515" w:type="dxa"/>
            <w:tcBorders>
              <w:bottom w:val="single" w:sz="4" w:space="0" w:color="auto"/>
            </w:tcBorders>
            <w:noWrap/>
          </w:tcPr>
          <w:p w14:paraId="45A91E92" w14:textId="445004F0" w:rsidR="00DC00C3" w:rsidRPr="00BA2B73" w:rsidRDefault="00DC00C3" w:rsidP="00341D43">
            <w:pPr>
              <w:rPr>
                <w:rFonts w:ascii="Times New Roman" w:eastAsia="Times New Roman" w:hAnsi="Times New Roman" w:cs="Times New Roman"/>
                <w:i w:val="0"/>
                <w:iCs w:val="0"/>
                <w:sz w:val="16"/>
                <w:szCs w:val="16"/>
              </w:rPr>
            </w:pPr>
            <w:r w:rsidRPr="00BA2B73">
              <w:rPr>
                <w:rFonts w:ascii="Times New Roman" w:eastAsia="Times New Roman" w:hAnsi="Times New Roman" w:cs="Times New Roman"/>
                <w:sz w:val="16"/>
                <w:szCs w:val="16"/>
              </w:rPr>
              <w:t>Galveston Bay</w:t>
            </w:r>
          </w:p>
        </w:tc>
        <w:tc>
          <w:tcPr>
            <w:tcW w:w="635" w:type="dxa"/>
            <w:tcBorders>
              <w:bottom w:val="single" w:sz="4" w:space="0" w:color="auto"/>
            </w:tcBorders>
            <w:noWrap/>
          </w:tcPr>
          <w:p w14:paraId="0406A7C7" w14:textId="4CDA53DD" w:rsidR="00DC00C3" w:rsidRPr="00BA2B73" w:rsidRDefault="00DC00C3" w:rsidP="00341D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2023</w:t>
            </w:r>
          </w:p>
        </w:tc>
        <w:tc>
          <w:tcPr>
            <w:tcW w:w="1361" w:type="dxa"/>
            <w:tcBorders>
              <w:bottom w:val="single" w:sz="4" w:space="0" w:color="auto"/>
            </w:tcBorders>
            <w:noWrap/>
          </w:tcPr>
          <w:p w14:paraId="0E5F1D84" w14:textId="6ED0159B"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488" w:type="dxa"/>
            <w:tcBorders>
              <w:bottom w:val="single" w:sz="4" w:space="0" w:color="auto"/>
            </w:tcBorders>
            <w:noWrap/>
          </w:tcPr>
          <w:p w14:paraId="71FC0879" w14:textId="1E1AE454"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0.0065 µg/g</w:t>
            </w:r>
          </w:p>
        </w:tc>
        <w:tc>
          <w:tcPr>
            <w:tcW w:w="1539" w:type="dxa"/>
            <w:tcBorders>
              <w:bottom w:val="single" w:sz="4" w:space="0" w:color="auto"/>
            </w:tcBorders>
            <w:noWrap/>
          </w:tcPr>
          <w:p w14:paraId="6CDDFAA6" w14:textId="3FD9D0B9"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92" w:type="dxa"/>
            <w:tcBorders>
              <w:bottom w:val="single" w:sz="4" w:space="0" w:color="auto"/>
            </w:tcBorders>
            <w:noWrap/>
          </w:tcPr>
          <w:p w14:paraId="1AE59357" w14:textId="222914F6"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539" w:type="dxa"/>
            <w:tcBorders>
              <w:bottom w:val="single" w:sz="4" w:space="0" w:color="auto"/>
            </w:tcBorders>
            <w:noWrap/>
          </w:tcPr>
          <w:p w14:paraId="74522CC5" w14:textId="6D3F29D9"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781" w:type="dxa"/>
            <w:tcBorders>
              <w:bottom w:val="single" w:sz="4" w:space="0" w:color="auto"/>
            </w:tcBorders>
            <w:noWrap/>
          </w:tcPr>
          <w:p w14:paraId="0F8C7C4D"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04" w:type="dxa"/>
            <w:tcBorders>
              <w:bottom w:val="single" w:sz="4" w:space="0" w:color="auto"/>
            </w:tcBorders>
            <w:noWrap/>
          </w:tcPr>
          <w:p w14:paraId="1B895DD5"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77" w:type="dxa"/>
            <w:tcBorders>
              <w:bottom w:val="single" w:sz="4" w:space="0" w:color="auto"/>
            </w:tcBorders>
          </w:tcPr>
          <w:p w14:paraId="0676A16E" w14:textId="663D14B3"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&lt;EndNote&gt;&lt;Cite&gt;&lt;Author&gt;Summers&lt;/Author&gt;&lt;Year&gt;2024&lt;/Year&gt;&lt;RecNum&gt;96&lt;/RecNum&gt;&lt;DisplayText&gt;(Summers et al., 2024)&lt;/DisplayText&gt;&lt;record&gt;&lt;rec-number&gt;96&lt;/rec-number&gt;&lt;foreign-keys&gt;&lt;key app="EN" db-id="tdfdsa2t8tvaf1etxa5vf5d659w0w20wrxvd" timestamp="1750878933"&gt;96&lt;/key&gt;&lt;/foreign-keys&gt;&lt;ref-type name="Journal Article"&gt;17&lt;/ref-type&gt;&lt;contributors&gt;&lt;authors&gt;&lt;author&gt;Summers, Emily&lt;/author&gt;&lt;author&gt;Du, Jiabi&lt;/author&gt;&lt;author&gt;Park, Kyeong&lt;/author&gt;&lt;author&gt;Wharton, Marcus&lt;/author&gt;&lt;author&gt;Kaiser, Karl&lt;/author&gt;&lt;/authors&gt;&lt;/contributors&gt;&lt;titles&gt;&lt;title&gt;Importance of the water-sediment bed interactions in simulating microplastic particles in an estuarine system&lt;/title&gt;&lt;secondary-title&gt;Frontiers in Marine Science&lt;/secondary-title&gt;&lt;/titles&gt;&lt;periodical&gt;&lt;full-title&gt;Frontiers in Marine Science&lt;/full-title&gt;&lt;/periodical&gt;&lt;pages&gt;1414459&lt;/pages&gt;&lt;volume&gt;11&lt;/volume&gt;&lt;dates&gt;&lt;year&gt;2024&lt;/year&gt;&lt;/dates&gt;&lt;isbn&gt;2296-7745&lt;/isbn&gt;&lt;urls&gt;&lt;/urls&gt;&lt;/record&gt;&lt;/Cite&gt;&lt;/EndNote&gt;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(Summers et al., 2024)</w:t>
            </w:r>
            <w:r w:rsidRPr="00BA2B73">
              <w:rPr>
                <w:rFonts w:ascii="Times New Roman" w:eastAsia="Times New Roman" w:hAnsi="Times New Roman" w:cs="Times New Roman"/>
                <w:sz w:val="16"/>
                <w:szCs w:val="16"/>
              </w:rPr>
              <w:fldChar w:fldCharType="end"/>
            </w:r>
          </w:p>
        </w:tc>
      </w:tr>
      <w:tr w:rsidR="00DC00C3" w:rsidRPr="00BA2B73" w14:paraId="1294D1AC" w14:textId="77777777" w:rsidTr="00446221">
        <w:trPr>
          <w:gridBefore w:val="1"/>
          <w:cnfStyle w:val="000000100000" w:firstRow="0" w:lastRow="0" w:firstColumn="0" w:lastColumn="0" w:oddVBand="0" w:evenVBand="0" w:oddHBand="1" w:evenHBand="0" w:firstRowFirstColumn="0" w:firstRowLastColumn="0" w:lastRowFirstColumn="0" w:lastRowLastColumn="0"/>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tcBorders>
              <w:top w:val="single" w:sz="4" w:space="0" w:color="auto"/>
              <w:bottom w:val="single" w:sz="4" w:space="0" w:color="auto"/>
            </w:tcBorders>
            <w:noWrap/>
            <w:hideMark/>
          </w:tcPr>
          <w:p w14:paraId="12BE3ED3" w14:textId="653F6D9C" w:rsidR="00DC00C3" w:rsidRPr="00BA2B73" w:rsidRDefault="00DC00C3" w:rsidP="00341D43">
            <w:pPr>
              <w:rPr>
                <w:rFonts w:ascii="Times New Roman" w:eastAsia="Times New Roman" w:hAnsi="Times New Roman" w:cs="Times New Roman"/>
                <w:b/>
                <w:bCs/>
                <w:i w:val="0"/>
                <w:iCs w:val="0"/>
                <w:sz w:val="16"/>
                <w:szCs w:val="16"/>
              </w:rPr>
            </w:pPr>
            <w:r w:rsidRPr="00BA2B73">
              <w:rPr>
                <w:rFonts w:ascii="Times New Roman" w:eastAsia="Times New Roman" w:hAnsi="Times New Roman" w:cs="Times New Roman"/>
                <w:b/>
                <w:bCs/>
                <w:i w:val="0"/>
                <w:iCs w:val="0"/>
                <w:sz w:val="16"/>
                <w:szCs w:val="16"/>
              </w:rPr>
              <w:t>Gulf of Mexico (GOM) </w:t>
            </w:r>
          </w:p>
        </w:tc>
        <w:tc>
          <w:tcPr>
            <w:tcW w:w="635" w:type="dxa"/>
            <w:tcBorders>
              <w:top w:val="single" w:sz="4" w:space="0" w:color="auto"/>
              <w:bottom w:val="single" w:sz="4" w:space="0" w:color="auto"/>
            </w:tcBorders>
            <w:noWrap/>
            <w:hideMark/>
          </w:tcPr>
          <w:p w14:paraId="277CE8EA"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 </w:t>
            </w:r>
          </w:p>
        </w:tc>
        <w:tc>
          <w:tcPr>
            <w:tcW w:w="1361" w:type="dxa"/>
            <w:tcBorders>
              <w:top w:val="single" w:sz="4" w:space="0" w:color="auto"/>
              <w:bottom w:val="single" w:sz="4" w:space="0" w:color="auto"/>
            </w:tcBorders>
            <w:noWrap/>
            <w:hideMark/>
          </w:tcPr>
          <w:p w14:paraId="7E001EB0" w14:textId="649A4AC9"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p>
        </w:tc>
        <w:tc>
          <w:tcPr>
            <w:tcW w:w="1488" w:type="dxa"/>
            <w:tcBorders>
              <w:top w:val="single" w:sz="4" w:space="0" w:color="auto"/>
              <w:bottom w:val="single" w:sz="4" w:space="0" w:color="auto"/>
            </w:tcBorders>
            <w:noWrap/>
            <w:hideMark/>
          </w:tcPr>
          <w:p w14:paraId="65A6434A"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 </w:t>
            </w:r>
          </w:p>
        </w:tc>
        <w:tc>
          <w:tcPr>
            <w:tcW w:w="1539" w:type="dxa"/>
            <w:tcBorders>
              <w:top w:val="single" w:sz="4" w:space="0" w:color="auto"/>
              <w:bottom w:val="single" w:sz="4" w:space="0" w:color="auto"/>
            </w:tcBorders>
            <w:noWrap/>
            <w:hideMark/>
          </w:tcPr>
          <w:p w14:paraId="367069BD"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 </w:t>
            </w:r>
          </w:p>
        </w:tc>
        <w:tc>
          <w:tcPr>
            <w:tcW w:w="1392" w:type="dxa"/>
            <w:tcBorders>
              <w:top w:val="single" w:sz="4" w:space="0" w:color="auto"/>
              <w:bottom w:val="single" w:sz="4" w:space="0" w:color="auto"/>
            </w:tcBorders>
            <w:noWrap/>
            <w:hideMark/>
          </w:tcPr>
          <w:p w14:paraId="11955B2B"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 </w:t>
            </w:r>
          </w:p>
        </w:tc>
        <w:tc>
          <w:tcPr>
            <w:tcW w:w="1539" w:type="dxa"/>
            <w:tcBorders>
              <w:top w:val="single" w:sz="4" w:space="0" w:color="auto"/>
              <w:bottom w:val="single" w:sz="4" w:space="0" w:color="auto"/>
            </w:tcBorders>
            <w:noWrap/>
            <w:hideMark/>
          </w:tcPr>
          <w:p w14:paraId="29D73C7E"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 </w:t>
            </w:r>
          </w:p>
        </w:tc>
        <w:tc>
          <w:tcPr>
            <w:tcW w:w="1781" w:type="dxa"/>
            <w:tcBorders>
              <w:top w:val="single" w:sz="4" w:space="0" w:color="auto"/>
              <w:bottom w:val="single" w:sz="4" w:space="0" w:color="auto"/>
            </w:tcBorders>
            <w:noWrap/>
            <w:hideMark/>
          </w:tcPr>
          <w:p w14:paraId="41386645"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 </w:t>
            </w:r>
          </w:p>
        </w:tc>
        <w:tc>
          <w:tcPr>
            <w:tcW w:w="1104" w:type="dxa"/>
            <w:tcBorders>
              <w:top w:val="single" w:sz="4" w:space="0" w:color="auto"/>
              <w:bottom w:val="single" w:sz="4" w:space="0" w:color="auto"/>
            </w:tcBorders>
            <w:noWrap/>
            <w:hideMark/>
          </w:tcPr>
          <w:p w14:paraId="2BB83D42"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 </w:t>
            </w:r>
          </w:p>
        </w:tc>
        <w:tc>
          <w:tcPr>
            <w:tcW w:w="977" w:type="dxa"/>
            <w:tcBorders>
              <w:top w:val="single" w:sz="4" w:space="0" w:color="auto"/>
              <w:bottom w:val="single" w:sz="4" w:space="0" w:color="auto"/>
            </w:tcBorders>
          </w:tcPr>
          <w:p w14:paraId="2CFA1F70"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p>
        </w:tc>
      </w:tr>
      <w:tr w:rsidR="00DC00C3" w:rsidRPr="00BA2B73" w14:paraId="5339A5C0" w14:textId="77777777" w:rsidTr="00446221">
        <w:trPr>
          <w:gridBefore w:val="1"/>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hideMark/>
          </w:tcPr>
          <w:p w14:paraId="340E00D1" w14:textId="3AA2CAF1" w:rsidR="00DC00C3" w:rsidRPr="00BA2B73" w:rsidRDefault="007550B2" w:rsidP="00341D43">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Mobile Bay, Alabama</w:t>
            </w:r>
          </w:p>
        </w:tc>
        <w:tc>
          <w:tcPr>
            <w:tcW w:w="635" w:type="dxa"/>
            <w:noWrap/>
            <w:hideMark/>
          </w:tcPr>
          <w:p w14:paraId="184232D0" w14:textId="77777777" w:rsidR="00DC00C3" w:rsidRPr="00BA2B73" w:rsidRDefault="00DC00C3" w:rsidP="00341D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2016</w:t>
            </w:r>
          </w:p>
        </w:tc>
        <w:tc>
          <w:tcPr>
            <w:tcW w:w="1361" w:type="dxa"/>
            <w:noWrap/>
            <w:hideMark/>
          </w:tcPr>
          <w:p w14:paraId="3EA403B8" w14:textId="77777777" w:rsidR="00DC00C3" w:rsidRPr="00BA2B73" w:rsidRDefault="00DC00C3" w:rsidP="00341D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488" w:type="dxa"/>
            <w:noWrap/>
            <w:hideMark/>
          </w:tcPr>
          <w:p w14:paraId="352F7F7D" w14:textId="6E0E7A95" w:rsidR="00DC00C3" w:rsidRPr="00BA2B73" w:rsidRDefault="00614B67"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vertAlign w:val="superscript"/>
              </w:rPr>
            </w:pPr>
            <w:r w:rsidRPr="00BA2B73">
              <w:rPr>
                <w:rFonts w:ascii="Times New Roman" w:eastAsia="Times New Roman" w:hAnsi="Times New Roman" w:cs="Times New Roman"/>
                <w:sz w:val="16"/>
                <w:szCs w:val="16"/>
              </w:rPr>
              <w:t xml:space="preserve">15-75 </w:t>
            </w:r>
            <w:r w:rsidR="00BE2A73" w:rsidRPr="00BA2B73">
              <w:rPr>
                <w:rFonts w:ascii="Times New Roman" w:eastAsia="Times New Roman" w:hAnsi="Times New Roman" w:cs="Times New Roman"/>
                <w:sz w:val="16"/>
                <w:szCs w:val="16"/>
              </w:rPr>
              <w:t>MPs/m</w:t>
            </w:r>
            <w:r w:rsidR="002C15F8" w:rsidRPr="00BA2B73">
              <w:rPr>
                <w:rFonts w:ascii="Times New Roman" w:eastAsia="Times New Roman" w:hAnsi="Times New Roman" w:cs="Times New Roman"/>
                <w:sz w:val="16"/>
                <w:szCs w:val="16"/>
                <w:vertAlign w:val="superscript"/>
              </w:rPr>
              <w:t>2</w:t>
            </w:r>
          </w:p>
        </w:tc>
        <w:tc>
          <w:tcPr>
            <w:tcW w:w="1539" w:type="dxa"/>
            <w:noWrap/>
            <w:hideMark/>
          </w:tcPr>
          <w:p w14:paraId="7A3AA97C"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92" w:type="dxa"/>
            <w:noWrap/>
            <w:hideMark/>
          </w:tcPr>
          <w:p w14:paraId="3784FA66"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539" w:type="dxa"/>
            <w:noWrap/>
            <w:hideMark/>
          </w:tcPr>
          <w:p w14:paraId="0386FABE"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781" w:type="dxa"/>
            <w:noWrap/>
            <w:hideMark/>
          </w:tcPr>
          <w:p w14:paraId="6C4DFCC6"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04" w:type="dxa"/>
            <w:noWrap/>
            <w:hideMark/>
          </w:tcPr>
          <w:p w14:paraId="06E72926"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77" w:type="dxa"/>
          </w:tcPr>
          <w:p w14:paraId="5A2EDF4E" w14:textId="3103FD6D"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&lt;EndNote&gt;&lt;Cite&gt;&lt;Author&gt;Wessel&lt;/Author&gt;&lt;Year&gt;2016&lt;/Year&gt;&lt;RecNum&gt;45&lt;/RecNum&gt;&lt;DisplayText&gt;(Wessel et al., 2016)&lt;/DisplayText&gt;&lt;record&gt;&lt;rec-number&gt;45&lt;/rec-number&gt;&lt;foreign-keys&gt;&lt;key app="EN" db-id="tdfdsa2t8tvaf1etxa5vf5d659w0w20wrxvd" timestamp="1745016823"&gt;45&lt;/key&gt;&lt;/foreign-keys&gt;&lt;ref-type name="Journal Article"&gt;17&lt;/ref-type&gt;&lt;contributors&gt;&lt;authors&gt;&lt;author&gt;Wessel, Caitlin C.&lt;/author&gt;&lt;author&gt;Lockridge, Grant R.&lt;/author&gt;&lt;author&gt;Battiste, David&lt;/author&gt;&lt;author&gt;Cebrian, Just&lt;/author&gt;&lt;/authors&gt;&lt;/contributors&gt;&lt;titles&gt;&lt;title&gt;Abundance and characteristics of microplastics in beach sediments: Insights into microplastic accumulation in northern Gulf of Mexico estuaries&lt;/title&gt;&lt;secondary-title&gt;Marine Pollution Bulletin&lt;/secondary-title&gt;&lt;/titles&gt;&lt;periodical&gt;&lt;full-title&gt;Marine Pollution Bulletin&lt;/full-title&gt;&lt;/periodical&gt;&lt;pages&gt;178-183&lt;/pages&gt;&lt;volume&gt;109&lt;/volume&gt;&lt;number&gt;1&lt;/number&gt;&lt;keywords&gt;&lt;keyword&gt;Microplastics&lt;/keyword&gt;&lt;keyword&gt;Plastic&lt;/keyword&gt;&lt;keyword&gt;Pollution&lt;/keyword&gt;&lt;keyword&gt;Marine debris&lt;/keyword&gt;&lt;keyword&gt;Marine litter&lt;/keyword&gt;&lt;keyword&gt;Gulf of Mexico&lt;/keyword&gt;&lt;/keywords&gt;&lt;dates&gt;&lt;year&gt;2016&lt;/year&gt;&lt;pub-dates&gt;&lt;date&gt;2016/08/15/&lt;/date&gt;&lt;/pub-dates&gt;&lt;/dates&gt;&lt;isbn&gt;0025-326X&lt;/isbn&gt;&lt;urls&gt;&lt;related-urls&gt;&lt;url&gt;https://www.sciencedirect.com/science/article/pii/S0025326X16304064&lt;/url&gt;&lt;/related-urls&gt;&lt;/urls&gt;&lt;electronic-resource-num&gt;https://doi.org/10.1016/j.marpolbul.2016.06.002&lt;/electronic-resource-num&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(Wessel et al., 2016)</w:t>
            </w:r>
            <w:r w:rsidRPr="00BA2B73">
              <w:rPr>
                <w:rFonts w:ascii="Times New Roman" w:eastAsia="Times New Roman" w:hAnsi="Times New Roman" w:cs="Times New Roman"/>
                <w:sz w:val="16"/>
                <w:szCs w:val="16"/>
              </w:rPr>
              <w:fldChar w:fldCharType="end"/>
            </w:r>
          </w:p>
        </w:tc>
      </w:tr>
      <w:tr w:rsidR="00DC00C3" w:rsidRPr="00BA2B73" w14:paraId="0110A482" w14:textId="77777777" w:rsidTr="00446221">
        <w:trPr>
          <w:gridBefore w:val="1"/>
          <w:cnfStyle w:val="000000100000" w:firstRow="0" w:lastRow="0" w:firstColumn="0" w:lastColumn="0" w:oddVBand="0" w:evenVBand="0" w:oddHBand="1" w:evenHBand="0" w:firstRowFirstColumn="0" w:firstRowLastColumn="0" w:lastRowFirstColumn="0" w:lastRowLastColumn="0"/>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hideMark/>
          </w:tcPr>
          <w:p w14:paraId="65989E99" w14:textId="5DB95528" w:rsidR="00DC00C3" w:rsidRPr="00BA2B73" w:rsidRDefault="00293C95" w:rsidP="00341D43">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lastRenderedPageBreak/>
              <w:t xml:space="preserve">Coast of </w:t>
            </w:r>
            <w:r w:rsidR="00CD4639" w:rsidRPr="00BA2B73">
              <w:rPr>
                <w:rFonts w:ascii="Times New Roman" w:eastAsia="Times New Roman" w:hAnsi="Times New Roman" w:cs="Times New Roman"/>
                <w:sz w:val="16"/>
                <w:szCs w:val="16"/>
              </w:rPr>
              <w:t>Louisian</w:t>
            </w:r>
            <w:r w:rsidR="00CD4639" w:rsidRPr="00BA2B73">
              <w:rPr>
                <w:rFonts w:ascii="Times New Roman" w:eastAsia="Times New Roman" w:hAnsi="Times New Roman" w:cs="Times New Roman"/>
                <w:i w:val="0"/>
                <w:iCs w:val="0"/>
                <w:sz w:val="16"/>
                <w:szCs w:val="16"/>
              </w:rPr>
              <w:t>a</w:t>
            </w:r>
          </w:p>
        </w:tc>
        <w:tc>
          <w:tcPr>
            <w:tcW w:w="635" w:type="dxa"/>
            <w:noWrap/>
            <w:hideMark/>
          </w:tcPr>
          <w:p w14:paraId="2B094A58" w14:textId="77777777" w:rsidR="00DC00C3" w:rsidRPr="00BA2B73" w:rsidRDefault="00DC00C3" w:rsidP="00341D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2017</w:t>
            </w:r>
          </w:p>
        </w:tc>
        <w:tc>
          <w:tcPr>
            <w:tcW w:w="1361" w:type="dxa"/>
            <w:noWrap/>
            <w:hideMark/>
          </w:tcPr>
          <w:p w14:paraId="1E75E7FD" w14:textId="50F87D23" w:rsidR="00DC00C3" w:rsidRPr="00BA2B73" w:rsidRDefault="00293C95"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vertAlign w:val="superscript"/>
              </w:rPr>
            </w:pPr>
            <w:r w:rsidRPr="00BA2B73">
              <w:rPr>
                <w:rFonts w:ascii="Times New Roman" w:eastAsia="Times New Roman" w:hAnsi="Times New Roman" w:cs="Times New Roman"/>
                <w:sz w:val="16"/>
                <w:szCs w:val="16"/>
              </w:rPr>
              <w:t>4.8-</w:t>
            </w:r>
            <w:r w:rsidR="007D5F67" w:rsidRPr="00BA2B73">
              <w:rPr>
                <w:rFonts w:ascii="Times New Roman" w:eastAsia="Times New Roman" w:hAnsi="Times New Roman" w:cs="Times New Roman"/>
                <w:sz w:val="16"/>
                <w:szCs w:val="16"/>
              </w:rPr>
              <w:t>18.4 particles/m</w:t>
            </w:r>
            <w:r w:rsidR="007D5F67" w:rsidRPr="00BA2B73">
              <w:rPr>
                <w:rFonts w:ascii="Times New Roman" w:eastAsia="Times New Roman" w:hAnsi="Times New Roman" w:cs="Times New Roman"/>
                <w:sz w:val="16"/>
                <w:szCs w:val="16"/>
                <w:vertAlign w:val="superscript"/>
              </w:rPr>
              <w:t>3</w:t>
            </w:r>
          </w:p>
        </w:tc>
        <w:tc>
          <w:tcPr>
            <w:tcW w:w="1488" w:type="dxa"/>
            <w:noWrap/>
            <w:hideMark/>
          </w:tcPr>
          <w:p w14:paraId="2C519C78"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539" w:type="dxa"/>
            <w:noWrap/>
            <w:hideMark/>
          </w:tcPr>
          <w:p w14:paraId="51EC6CFA"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92" w:type="dxa"/>
            <w:noWrap/>
            <w:hideMark/>
          </w:tcPr>
          <w:p w14:paraId="761D944D"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539" w:type="dxa"/>
            <w:noWrap/>
            <w:hideMark/>
          </w:tcPr>
          <w:p w14:paraId="67CF33DF"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781" w:type="dxa"/>
            <w:noWrap/>
            <w:hideMark/>
          </w:tcPr>
          <w:p w14:paraId="1305F36A"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04" w:type="dxa"/>
            <w:noWrap/>
            <w:hideMark/>
          </w:tcPr>
          <w:p w14:paraId="6657F795"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77" w:type="dxa"/>
          </w:tcPr>
          <w:p w14:paraId="469FF1EB" w14:textId="51A9785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&lt;EndNote&gt;&lt;Cite&gt;&lt;Author&gt;Di Mauro&lt;/Author&gt;&lt;Year&gt;2017&lt;/Year&gt;&lt;RecNum&gt;46&lt;/RecNum&gt;&lt;DisplayText&gt;(Di Mauro et al., 2017)&lt;/DisplayText&gt;&lt;record&gt;&lt;rec-number&gt;46&lt;/rec-number&gt;&lt;foreign-keys&gt;&lt;key app="EN" db-id="tdfdsa2t8tvaf1etxa5vf5d659w0w20wrxvd" timestamp="1745016836"&gt;46&lt;/key&gt;&lt;/foreign-keys&gt;&lt;ref-type name="Journal Article"&gt;17&lt;/ref-type&gt;&lt;contributors&gt;&lt;authors&gt;&lt;author&gt;Di Mauro, Rosana&lt;/author&gt;&lt;author&gt;Kupchik, Matthew J.&lt;/author&gt;&lt;author&gt;Benfield, Mark C.&lt;/author&gt;&lt;/authors&gt;&lt;/contributors&gt;&lt;titles&gt;&lt;title&gt;Abundant plankton-sized microplastic particles in shelf waters of the northern Gulf of Mexico&lt;/title&gt;&lt;secondary-title&gt;Environmental Pollution&lt;/secondary-title&gt;&lt;/titles&gt;&lt;periodical&gt;&lt;full-title&gt;Environmental Pollution&lt;/full-title&gt;&lt;/periodical&gt;&lt;pages&gt;798-809&lt;/pages&gt;&lt;volume&gt;230&lt;/volume&gt;&lt;keywords&gt;&lt;keyword&gt;Marine debris&lt;/keyword&gt;&lt;keyword&gt;Marine pollution&lt;/keyword&gt;&lt;keyword&gt;Surface area&lt;/keyword&gt;&lt;keyword&gt;Acid digestion&lt;/keyword&gt;&lt;keyword&gt;Microplastics&lt;/keyword&gt;&lt;keyword&gt;Zooplankton&lt;/keyword&gt;&lt;/keywords&gt;&lt;dates&gt;&lt;year&gt;2017&lt;/year&gt;&lt;pub-dates&gt;&lt;date&gt;2017/11/01/&lt;/date&gt;&lt;/pub-dates&gt;&lt;/dates&gt;&lt;isbn&gt;0269-7491&lt;/isbn&gt;&lt;urls&gt;&lt;related-urls&gt;&lt;url&gt;https://www.sciencedirect.com/science/article/pii/S0269749116313422&lt;/url&gt;&lt;/related-urls&gt;&lt;/urls&gt;&lt;electronic-resource-num&gt;https://doi.org/10.1016/j.envpol.2017.07.030&lt;/electronic-resource-num&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(Di Mauro et al., 2017)</w:t>
            </w:r>
            <w:r w:rsidRPr="00BA2B73">
              <w:rPr>
                <w:rFonts w:ascii="Times New Roman" w:eastAsia="Times New Roman" w:hAnsi="Times New Roman" w:cs="Times New Roman"/>
                <w:sz w:val="16"/>
                <w:szCs w:val="16"/>
              </w:rPr>
              <w:fldChar w:fldCharType="end"/>
            </w:r>
          </w:p>
        </w:tc>
      </w:tr>
      <w:tr w:rsidR="00DC00C3" w:rsidRPr="00BA2B73" w14:paraId="47D1F9CC" w14:textId="77777777" w:rsidTr="00446221">
        <w:trPr>
          <w:gridBefore w:val="1"/>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hideMark/>
          </w:tcPr>
          <w:p w14:paraId="7683C46C" w14:textId="5888D2B2" w:rsidR="00DC00C3" w:rsidRPr="00BA2B73" w:rsidRDefault="00535CBD" w:rsidP="00341D43">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Coast of Florida</w:t>
            </w:r>
          </w:p>
        </w:tc>
        <w:tc>
          <w:tcPr>
            <w:tcW w:w="635" w:type="dxa"/>
            <w:noWrap/>
            <w:hideMark/>
          </w:tcPr>
          <w:p w14:paraId="38136217" w14:textId="77777777" w:rsidR="00DC00C3" w:rsidRPr="00BA2B73" w:rsidRDefault="00DC00C3" w:rsidP="00341D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2018</w:t>
            </w:r>
          </w:p>
        </w:tc>
        <w:tc>
          <w:tcPr>
            <w:tcW w:w="1361" w:type="dxa"/>
            <w:noWrap/>
            <w:hideMark/>
          </w:tcPr>
          <w:p w14:paraId="5AA6DF4D" w14:textId="77777777" w:rsidR="00DC00C3" w:rsidRPr="00BA2B73" w:rsidRDefault="00DC00C3" w:rsidP="00341D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488" w:type="dxa"/>
            <w:noWrap/>
            <w:hideMark/>
          </w:tcPr>
          <w:p w14:paraId="4ED169BC" w14:textId="560FB966" w:rsidR="00DC00C3" w:rsidRPr="00BA2B73" w:rsidRDefault="00BF66E9"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vertAlign w:val="superscript"/>
              </w:rPr>
            </w:pPr>
            <w:r w:rsidRPr="00BA2B73">
              <w:rPr>
                <w:rFonts w:ascii="Times New Roman" w:eastAsia="Times New Roman" w:hAnsi="Times New Roman" w:cs="Times New Roman"/>
                <w:sz w:val="16"/>
                <w:szCs w:val="16"/>
              </w:rPr>
              <w:t>61.08</w:t>
            </w:r>
            <w:r w:rsidR="007B4711" w:rsidRPr="00BA2B73">
              <w:rPr>
                <w:rFonts w:ascii="Times New Roman" w:eastAsia="Times New Roman" w:hAnsi="Times New Roman" w:cs="Times New Roman"/>
                <w:sz w:val="16"/>
                <w:szCs w:val="16"/>
              </w:rPr>
              <w:t xml:space="preserve"> ± </w:t>
            </w:r>
            <w:r w:rsidRPr="00BA2B73">
              <w:rPr>
                <w:rFonts w:ascii="Times New Roman" w:eastAsia="Times New Roman" w:hAnsi="Times New Roman" w:cs="Times New Roman"/>
                <w:sz w:val="16"/>
                <w:szCs w:val="16"/>
              </w:rPr>
              <w:t>34.61 pieces/m</w:t>
            </w:r>
            <w:r w:rsidRPr="00BA2B73">
              <w:rPr>
                <w:rFonts w:ascii="Times New Roman" w:eastAsia="Times New Roman" w:hAnsi="Times New Roman" w:cs="Times New Roman"/>
                <w:sz w:val="16"/>
                <w:szCs w:val="16"/>
                <w:vertAlign w:val="superscript"/>
              </w:rPr>
              <w:t>2</w:t>
            </w:r>
          </w:p>
        </w:tc>
        <w:tc>
          <w:tcPr>
            <w:tcW w:w="1539" w:type="dxa"/>
            <w:noWrap/>
            <w:hideMark/>
          </w:tcPr>
          <w:p w14:paraId="52D22631"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92" w:type="dxa"/>
            <w:noWrap/>
            <w:hideMark/>
          </w:tcPr>
          <w:p w14:paraId="630FF7EC"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539" w:type="dxa"/>
            <w:noWrap/>
            <w:hideMark/>
          </w:tcPr>
          <w:p w14:paraId="76A6F591"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781" w:type="dxa"/>
            <w:noWrap/>
            <w:hideMark/>
          </w:tcPr>
          <w:p w14:paraId="7E27BDE6" w14:textId="53F7DCA6"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04" w:type="dxa"/>
            <w:noWrap/>
            <w:hideMark/>
          </w:tcPr>
          <w:p w14:paraId="55AD1511"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77" w:type="dxa"/>
          </w:tcPr>
          <w:p w14:paraId="73CAD81E" w14:textId="1920166E"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&lt;EndNote&gt;&lt;Cite&gt;&lt;Author&gt;Beckwith&lt;/Author&gt;&lt;Year&gt;2018&lt;/Year&gt;&lt;RecNum&gt;47&lt;/RecNum&gt;&lt;DisplayText&gt;(Beckwith &amp;amp; Fuentes, 2018)&lt;/DisplayText&gt;&lt;record&gt;&lt;rec-number&gt;47&lt;/rec-number&gt;&lt;foreign-keys&gt;&lt;key app="EN" db-id="tdfdsa2t8tvaf1etxa5vf5d659w0w20wrxvd" timestamp="1745016849"&gt;47&lt;/key&gt;&lt;/foreign-keys&gt;&lt;ref-type name="Journal Article"&gt;17&lt;/ref-type&gt;&lt;contributors&gt;&lt;authors&gt;&lt;author&gt;Beckwith, Valencia K.&lt;/author&gt;&lt;author&gt;Fuentes, Mariana M. P. B.&lt;/author&gt;&lt;/authors&gt;&lt;/contributors&gt;&lt;titles&gt;&lt;title&gt;Microplastic at nesting grounds used by the northern Gulf of Mexico loggerhead recovery unit&lt;/title&gt;&lt;secondary-title&gt;Marine Pollution Bulletin&lt;/secondary-title&gt;&lt;/titles&gt;&lt;periodical&gt;&lt;full-title&gt;Marine Pollution Bulletin&lt;/full-title&gt;&lt;/periodical&gt;&lt;pages&gt;32-37&lt;/pages&gt;&lt;volume&gt;131&lt;/volume&gt;&lt;keywords&gt;&lt;keyword&gt;Marine turtles&lt;/keyword&gt;&lt;keyword&gt;Sea turtles&lt;/keyword&gt;&lt;keyword&gt;Pollution&lt;/keyword&gt;&lt;keyword&gt;Gulf of Mexico&lt;/keyword&gt;&lt;keyword&gt;Plastic&lt;/keyword&gt;&lt;keyword&gt;Microplastic&lt;/keyword&gt;&lt;/keywords&gt;&lt;dates&gt;&lt;year&gt;2018&lt;/year&gt;&lt;pub-dates&gt;&lt;date&gt;2018/06/01/&lt;/date&gt;&lt;/pub-dates&gt;&lt;/dates&gt;&lt;isbn&gt;0025-326X&lt;/isbn&gt;&lt;urls&gt;&lt;related-urls&gt;&lt;url&gt;https://www.sciencedirect.com/science/article/pii/S0025326X1830225X&lt;/url&gt;&lt;/related-urls&gt;&lt;/urls&gt;&lt;electronic-resource-num&gt;https://doi.org/10.1016/j.marpolbul.2018.04.001&lt;/electronic-resource-num&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(Beckwith &amp; Fuentes, 2018)</w:t>
            </w:r>
            <w:r w:rsidRPr="00BA2B73">
              <w:rPr>
                <w:rFonts w:ascii="Times New Roman" w:eastAsia="Times New Roman" w:hAnsi="Times New Roman" w:cs="Times New Roman"/>
                <w:sz w:val="16"/>
                <w:szCs w:val="16"/>
              </w:rPr>
              <w:fldChar w:fldCharType="end"/>
            </w:r>
          </w:p>
        </w:tc>
      </w:tr>
      <w:tr w:rsidR="00DC00C3" w:rsidRPr="00BA2B73" w14:paraId="6D446424" w14:textId="77777777" w:rsidTr="00446221">
        <w:trPr>
          <w:gridBefore w:val="1"/>
          <w:cnfStyle w:val="000000100000" w:firstRow="0" w:lastRow="0" w:firstColumn="0" w:lastColumn="0" w:oddVBand="0" w:evenVBand="0" w:oddHBand="1" w:evenHBand="0" w:firstRowFirstColumn="0" w:firstRowLastColumn="0" w:lastRowFirstColumn="0" w:lastRowLastColumn="0"/>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hideMark/>
          </w:tcPr>
          <w:p w14:paraId="5D68ED89" w14:textId="77777777" w:rsidR="00DC00C3" w:rsidRPr="00BA2B73" w:rsidRDefault="00DC00C3" w:rsidP="00341D43">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Mosquito Lagoon, FL</w:t>
            </w:r>
          </w:p>
        </w:tc>
        <w:tc>
          <w:tcPr>
            <w:tcW w:w="635" w:type="dxa"/>
            <w:noWrap/>
            <w:hideMark/>
          </w:tcPr>
          <w:p w14:paraId="1D6D863A" w14:textId="77777777" w:rsidR="00DC00C3" w:rsidRPr="00BA2B73" w:rsidRDefault="00DC00C3" w:rsidP="00341D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2018</w:t>
            </w:r>
          </w:p>
        </w:tc>
        <w:tc>
          <w:tcPr>
            <w:tcW w:w="1361" w:type="dxa"/>
            <w:noWrap/>
            <w:hideMark/>
          </w:tcPr>
          <w:p w14:paraId="0DC3104D" w14:textId="6B172AB8" w:rsidR="00DC00C3" w:rsidRPr="00BA2B73" w:rsidRDefault="009B7012"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xml:space="preserve">15-35 </w:t>
            </w:r>
            <w:r w:rsidR="007124DE" w:rsidRPr="00BA2B73">
              <w:rPr>
                <w:rFonts w:ascii="Times New Roman" w:eastAsia="Times New Roman" w:hAnsi="Times New Roman" w:cs="Times New Roman"/>
                <w:sz w:val="16"/>
                <w:szCs w:val="16"/>
              </w:rPr>
              <w:t>MPs/L</w:t>
            </w:r>
          </w:p>
        </w:tc>
        <w:tc>
          <w:tcPr>
            <w:tcW w:w="1488" w:type="dxa"/>
            <w:noWrap/>
            <w:hideMark/>
          </w:tcPr>
          <w:p w14:paraId="0F551A6A"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539" w:type="dxa"/>
            <w:noWrap/>
            <w:hideMark/>
          </w:tcPr>
          <w:p w14:paraId="4EE31013"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92" w:type="dxa"/>
            <w:noWrap/>
            <w:hideMark/>
          </w:tcPr>
          <w:p w14:paraId="77EC9240"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539" w:type="dxa"/>
            <w:noWrap/>
            <w:hideMark/>
          </w:tcPr>
          <w:p w14:paraId="49B389ED"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781" w:type="dxa"/>
            <w:noWrap/>
            <w:hideMark/>
          </w:tcPr>
          <w:p w14:paraId="07BF1980" w14:textId="2A04CE5A" w:rsidR="00DC00C3" w:rsidRPr="00BA2B73" w:rsidRDefault="00450CC9"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7-23</w:t>
            </w:r>
            <w:r w:rsidR="00C8164C" w:rsidRPr="00BA2B73">
              <w:rPr>
                <w:rFonts w:ascii="Times New Roman" w:eastAsia="Times New Roman" w:hAnsi="Times New Roman" w:cs="Times New Roman"/>
                <w:sz w:val="16"/>
                <w:szCs w:val="16"/>
              </w:rPr>
              <w:t xml:space="preserve"> MPs/</w:t>
            </w:r>
            <w:r w:rsidR="00EE217D" w:rsidRPr="00BA2B73">
              <w:rPr>
                <w:rFonts w:ascii="Times New Roman" w:eastAsia="Times New Roman" w:hAnsi="Times New Roman" w:cs="Times New Roman"/>
                <w:sz w:val="16"/>
                <w:szCs w:val="16"/>
              </w:rPr>
              <w:t xml:space="preserve"> individual</w:t>
            </w:r>
            <w:r w:rsidR="00C8164C" w:rsidRPr="00BA2B73">
              <w:rPr>
                <w:rFonts w:ascii="Times New Roman" w:eastAsia="Times New Roman" w:hAnsi="Times New Roman" w:cs="Times New Roman"/>
                <w:sz w:val="16"/>
                <w:szCs w:val="16"/>
              </w:rPr>
              <w:t xml:space="preserve"> </w:t>
            </w:r>
            <w:r w:rsidR="00DC00C3" w:rsidRPr="00BA2B73">
              <w:rPr>
                <w:rFonts w:ascii="Times New Roman" w:eastAsia="Times New Roman" w:hAnsi="Times New Roman" w:cs="Times New Roman"/>
                <w:sz w:val="16"/>
                <w:szCs w:val="16"/>
              </w:rPr>
              <w:t>(</w:t>
            </w:r>
            <w:r w:rsidR="00CD4639" w:rsidRPr="00BA2B73">
              <w:rPr>
                <w:rFonts w:ascii="Times New Roman" w:eastAsia="Times New Roman" w:hAnsi="Times New Roman" w:cs="Times New Roman"/>
                <w:i/>
                <w:iCs/>
                <w:sz w:val="16"/>
                <w:szCs w:val="16"/>
              </w:rPr>
              <w:t>Crassostrea</w:t>
            </w:r>
            <w:r w:rsidR="00DC00C3" w:rsidRPr="00BA2B73">
              <w:rPr>
                <w:rFonts w:ascii="Times New Roman" w:eastAsia="Times New Roman" w:hAnsi="Times New Roman" w:cs="Times New Roman"/>
                <w:i/>
                <w:iCs/>
                <w:sz w:val="16"/>
                <w:szCs w:val="16"/>
              </w:rPr>
              <w:t xml:space="preserve"> virginica</w:t>
            </w:r>
            <w:r w:rsidR="00DC00C3" w:rsidRPr="00BA2B73">
              <w:rPr>
                <w:rFonts w:ascii="Times New Roman" w:eastAsia="Times New Roman" w:hAnsi="Times New Roman" w:cs="Times New Roman"/>
                <w:sz w:val="16"/>
                <w:szCs w:val="16"/>
              </w:rPr>
              <w:t>)</w:t>
            </w:r>
          </w:p>
        </w:tc>
        <w:tc>
          <w:tcPr>
            <w:tcW w:w="1104" w:type="dxa"/>
            <w:noWrap/>
            <w:hideMark/>
          </w:tcPr>
          <w:p w14:paraId="4941F327"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77" w:type="dxa"/>
          </w:tcPr>
          <w:p w14:paraId="3C74F0BD" w14:textId="78A03F0E"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&lt;EndNote&gt;&lt;Cite&gt;&lt;Author&gt;Waite&lt;/Author&gt;&lt;Year&gt;2018&lt;/Year&gt;&lt;RecNum&gt;48&lt;/RecNum&gt;&lt;DisplayText&gt;(Waite et al., 2018)&lt;/DisplayText&gt;&lt;record&gt;&lt;rec-number&gt;48&lt;/rec-number&gt;&lt;foreign-keys&gt;&lt;key app="EN" db-id="tdfdsa2t8tvaf1etxa5vf5d659w0w20wrxvd" timestamp="1745016863"&gt;48&lt;/key&gt;&lt;/foreign-keys&gt;&lt;ref-type name="Journal Article"&gt;17&lt;/ref-type&gt;&lt;contributors&gt;&lt;authors&gt;&lt;author&gt;Waite, Heidi R.&lt;/author&gt;&lt;author&gt;Donnelly, Melinda J.&lt;/author&gt;&lt;author&gt;Walters, Linda J.&lt;/author&gt;&lt;/authors&gt;&lt;/contributors&gt;&lt;titles&gt;&lt;title&gt;Quantity and types of microplastics in the organic tissues of the eastern oyster Crassostrea virginica and Atlantic mud crab Panopeus herbstii from a Florida estuary&lt;/title&gt;&lt;secondary-title&gt;Marine Pollution Bulletin&lt;/secondary-title&gt;&lt;/titles&gt;&lt;periodical&gt;&lt;full-title&gt;Marine Pollution Bulletin&lt;/full-title&gt;&lt;/periodical&gt;&lt;pages&gt;179-185&lt;/pages&gt;&lt;volume&gt;129&lt;/volume&gt;&lt;number&gt;1&lt;/number&gt;&lt;keywords&gt;&lt;keyword&gt;Plastic debris&lt;/keyword&gt;&lt;keyword&gt;Pollution&lt;/keyword&gt;&lt;keyword&gt;Bivalve&lt;/keyword&gt;&lt;keyword&gt;Mosquito Lagoon&lt;/keyword&gt;&lt;keyword&gt;Indian River Lagoon&lt;/keyword&gt;&lt;/keywords&gt;&lt;dates&gt;&lt;year&gt;2018&lt;/year&gt;&lt;pub-dates&gt;&lt;date&gt;2018/04/01/&lt;/date&gt;&lt;/pub-dates&gt;&lt;/dates&gt;&lt;isbn&gt;0025-326X&lt;/isbn&gt;&lt;urls&gt;&lt;related-urls&gt;&lt;url&gt;https://www.sciencedirect.com/science/article/pii/S0025326X18301139&lt;/url&gt;&lt;/related-urls&gt;&lt;/urls&gt;&lt;electronic-resource-num&gt;https://doi.org/10.1016/j.marpolbul.2018.02.026&lt;/electronic-resource-num&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(Waite et al., 2018)</w:t>
            </w:r>
            <w:r w:rsidRPr="00BA2B73">
              <w:rPr>
                <w:rFonts w:ascii="Times New Roman" w:eastAsia="Times New Roman" w:hAnsi="Times New Roman" w:cs="Times New Roman"/>
                <w:sz w:val="16"/>
                <w:szCs w:val="16"/>
              </w:rPr>
              <w:fldChar w:fldCharType="end"/>
            </w:r>
          </w:p>
        </w:tc>
      </w:tr>
      <w:tr w:rsidR="00DC00C3" w:rsidRPr="00BA2B73" w14:paraId="50B4A8B9" w14:textId="77777777" w:rsidTr="00446221">
        <w:trPr>
          <w:gridBefore w:val="1"/>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hideMark/>
          </w:tcPr>
          <w:p w14:paraId="73C2B5FB" w14:textId="77777777" w:rsidR="00DC00C3" w:rsidRPr="00BA2B73" w:rsidRDefault="00DC00C3" w:rsidP="00341D43">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Campeche Bay</w:t>
            </w:r>
          </w:p>
        </w:tc>
        <w:tc>
          <w:tcPr>
            <w:tcW w:w="635" w:type="dxa"/>
            <w:noWrap/>
            <w:hideMark/>
          </w:tcPr>
          <w:p w14:paraId="0FCC5699" w14:textId="77777777" w:rsidR="00DC00C3" w:rsidRPr="00BA2B73" w:rsidRDefault="00DC00C3" w:rsidP="00341D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2020</w:t>
            </w:r>
          </w:p>
        </w:tc>
        <w:tc>
          <w:tcPr>
            <w:tcW w:w="1361" w:type="dxa"/>
            <w:noWrap/>
            <w:hideMark/>
          </w:tcPr>
          <w:p w14:paraId="2D22DB2A" w14:textId="77777777" w:rsidR="00DC00C3" w:rsidRPr="00BA2B73" w:rsidRDefault="00DC00C3" w:rsidP="00341D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488" w:type="dxa"/>
            <w:noWrap/>
            <w:hideMark/>
          </w:tcPr>
          <w:p w14:paraId="2D3E9AD9"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539" w:type="dxa"/>
            <w:noWrap/>
            <w:hideMark/>
          </w:tcPr>
          <w:p w14:paraId="55C74056" w14:textId="43AD06AC" w:rsidR="00DC00C3" w:rsidRPr="00BA2B73" w:rsidRDefault="000077A8"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115</w:t>
            </w:r>
            <w:r w:rsidR="00AB1139" w:rsidRPr="00BA2B73">
              <w:rPr>
                <w:rFonts w:ascii="Times New Roman" w:eastAsia="Times New Roman" w:hAnsi="Times New Roman" w:cs="Times New Roman"/>
                <w:sz w:val="16"/>
                <w:szCs w:val="16"/>
              </w:rPr>
              <w:t xml:space="preserve"> items</w:t>
            </w:r>
            <w:r w:rsidR="00DC00C3" w:rsidRPr="00BA2B73">
              <w:rPr>
                <w:rFonts w:ascii="Times New Roman" w:eastAsia="Times New Roman" w:hAnsi="Times New Roman" w:cs="Times New Roman"/>
                <w:sz w:val="16"/>
                <w:szCs w:val="16"/>
              </w:rPr>
              <w:t>/intestine (White grunt)</w:t>
            </w:r>
          </w:p>
        </w:tc>
        <w:tc>
          <w:tcPr>
            <w:tcW w:w="1392" w:type="dxa"/>
            <w:noWrap/>
            <w:hideMark/>
          </w:tcPr>
          <w:p w14:paraId="57FC0459" w14:textId="1FFF8DBF"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318</w:t>
            </w:r>
            <w:r w:rsidR="007B4711" w:rsidRPr="00BA2B73">
              <w:rPr>
                <w:rFonts w:ascii="Times New Roman" w:eastAsia="Times New Roman" w:hAnsi="Times New Roman" w:cs="Times New Roman"/>
                <w:sz w:val="16"/>
                <w:szCs w:val="16"/>
              </w:rPr>
              <w:t xml:space="preserve"> ± </w:t>
            </w:r>
            <w:r w:rsidRPr="00BA2B73">
              <w:rPr>
                <w:rFonts w:ascii="Times New Roman" w:eastAsia="Times New Roman" w:hAnsi="Times New Roman" w:cs="Times New Roman"/>
                <w:sz w:val="16"/>
                <w:szCs w:val="16"/>
              </w:rPr>
              <w:t>63 g</w:t>
            </w:r>
          </w:p>
        </w:tc>
        <w:tc>
          <w:tcPr>
            <w:tcW w:w="1539" w:type="dxa"/>
            <w:noWrap/>
            <w:hideMark/>
          </w:tcPr>
          <w:p w14:paraId="7A3FB3C1"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781" w:type="dxa"/>
            <w:noWrap/>
            <w:hideMark/>
          </w:tcPr>
          <w:p w14:paraId="78DFE2C1"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04" w:type="dxa"/>
            <w:noWrap/>
            <w:hideMark/>
          </w:tcPr>
          <w:p w14:paraId="400AF8D4"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77" w:type="dxa"/>
          </w:tcPr>
          <w:p w14:paraId="0415BB07" w14:textId="40869C0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&lt;EndNote&gt;&lt;Cite&gt;&lt;Author&gt;Borges-Ramírez&lt;/Author&gt;&lt;Year&gt;2020&lt;/Year&gt;&lt;RecNum&gt;49&lt;/RecNum&gt;&lt;DisplayText&gt;(Borges-Ramírez et al., 2020)&lt;/DisplayText&gt;&lt;record&gt;&lt;rec-number&gt;49&lt;/rec-number&gt;&lt;foreign-keys&gt;&lt;key app="EN" db-id="tdfdsa2t8tvaf1etxa5vf5d659w0w20wrxvd" timestamp="1745016877"&gt;49&lt;/key&gt;&lt;/foreign-keys&gt;&lt;ref-type name="Journal Article"&gt;17&lt;/ref-type&gt;&lt;contributors&gt;&lt;authors&gt;&lt;author&gt;Borges-Ramírez, Merle M.&lt;/author&gt;&lt;author&gt;Mendoza-Franco, Edgar F.&lt;/author&gt;&lt;author&gt;Escalona-Segura, Griselda&lt;/author&gt;&lt;author&gt;Osten, Jaime Rendón-von&lt;/author&gt;&lt;/authors&gt;&lt;/contributors&gt;&lt;titles&gt;&lt;title&gt;Plastic density as a key factor in the presence of microplastic in the gastrointestinal tract of commercial fishes from Campeche Bay, Mexico&lt;/title&gt;&lt;secondary-title&gt;Environmental Pollution&lt;/secondary-title&gt;&lt;/titles&gt;&lt;periodical&gt;&lt;full-title&gt;Environmental Pollution&lt;/full-title&gt;&lt;/periodical&gt;&lt;pages&gt;115659&lt;/pages&gt;&lt;volume&gt;267&lt;/volume&gt;&lt;keywords&gt;&lt;keyword&gt;Microplastics density&lt;/keyword&gt;&lt;keyword&gt;Commercial fish&lt;/keyword&gt;&lt;keyword&gt;Demersal&lt;/keyword&gt;&lt;keyword&gt;Pelagic&lt;/keyword&gt;&lt;keyword&gt;FTIR&lt;/keyword&gt;&lt;/keywords&gt;&lt;dates&gt;&lt;year&gt;2020&lt;/year&gt;&lt;pub-dates&gt;&lt;date&gt;2020/12/01/&lt;/date&gt;&lt;/pub-dates&gt;&lt;/dates&gt;&lt;isbn&gt;0269-7491&lt;/isbn&gt;&lt;urls&gt;&lt;related-urls&gt;&lt;url&gt;https://www.sciencedirect.com/science/article/pii/S0269749120363478&lt;/url&gt;&lt;/related-urls&gt;&lt;/urls&gt;&lt;electronic-resource-num&gt;https://doi.org/10.1016/j.envpol.2020.115659&lt;/electronic-resource-num&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(Borges-Ramírez et al., 2020)</w:t>
            </w:r>
            <w:r w:rsidRPr="00BA2B73">
              <w:rPr>
                <w:rFonts w:ascii="Times New Roman" w:eastAsia="Times New Roman" w:hAnsi="Times New Roman" w:cs="Times New Roman"/>
                <w:sz w:val="16"/>
                <w:szCs w:val="16"/>
              </w:rPr>
              <w:fldChar w:fldCharType="end"/>
            </w:r>
          </w:p>
        </w:tc>
      </w:tr>
      <w:tr w:rsidR="00DC00C3" w:rsidRPr="00BA2B73" w14:paraId="4813E1FD" w14:textId="77777777" w:rsidTr="00446221">
        <w:trPr>
          <w:gridBefore w:val="1"/>
          <w:cnfStyle w:val="000000100000" w:firstRow="0" w:lastRow="0" w:firstColumn="0" w:lastColumn="0" w:oddVBand="0" w:evenVBand="0" w:oddHBand="1" w:evenHBand="0" w:firstRowFirstColumn="0" w:firstRowLastColumn="0" w:lastRowFirstColumn="0" w:lastRowLastColumn="0"/>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hideMark/>
          </w:tcPr>
          <w:p w14:paraId="3DB9AF5A" w14:textId="77777777" w:rsidR="00DC00C3" w:rsidRPr="00BA2B73" w:rsidRDefault="00DC00C3" w:rsidP="00341D43">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Campeche Bay</w:t>
            </w:r>
          </w:p>
        </w:tc>
        <w:tc>
          <w:tcPr>
            <w:tcW w:w="635" w:type="dxa"/>
            <w:noWrap/>
            <w:hideMark/>
          </w:tcPr>
          <w:p w14:paraId="1788E9FD" w14:textId="77777777" w:rsidR="00DC00C3" w:rsidRPr="00BA2B73" w:rsidRDefault="00DC00C3" w:rsidP="00341D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2020</w:t>
            </w:r>
          </w:p>
        </w:tc>
        <w:tc>
          <w:tcPr>
            <w:tcW w:w="1361" w:type="dxa"/>
            <w:noWrap/>
            <w:hideMark/>
          </w:tcPr>
          <w:p w14:paraId="7A853DAA" w14:textId="77777777" w:rsidR="00DC00C3" w:rsidRPr="00BA2B73" w:rsidRDefault="00DC00C3" w:rsidP="00341D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488" w:type="dxa"/>
            <w:noWrap/>
            <w:hideMark/>
          </w:tcPr>
          <w:p w14:paraId="649B89C8"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539" w:type="dxa"/>
            <w:hideMark/>
          </w:tcPr>
          <w:p w14:paraId="3E01B491" w14:textId="4F861BC4" w:rsidR="00DC00C3" w:rsidRPr="00BA2B73" w:rsidRDefault="00AB1139"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48 items</w:t>
            </w:r>
            <w:r w:rsidR="00DC00C3" w:rsidRPr="00BA2B73">
              <w:rPr>
                <w:rFonts w:ascii="Times New Roman" w:eastAsia="Times New Roman" w:hAnsi="Times New Roman" w:cs="Times New Roman"/>
                <w:sz w:val="16"/>
                <w:szCs w:val="16"/>
              </w:rPr>
              <w:t>/intestine (Pigfish)</w:t>
            </w:r>
          </w:p>
        </w:tc>
        <w:tc>
          <w:tcPr>
            <w:tcW w:w="1392" w:type="dxa"/>
            <w:noWrap/>
            <w:hideMark/>
          </w:tcPr>
          <w:p w14:paraId="627902A1" w14:textId="4A106BFC"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258</w:t>
            </w:r>
            <w:r w:rsidR="007B4711" w:rsidRPr="00BA2B73">
              <w:rPr>
                <w:rFonts w:ascii="Times New Roman" w:eastAsia="Times New Roman" w:hAnsi="Times New Roman" w:cs="Times New Roman"/>
                <w:sz w:val="16"/>
                <w:szCs w:val="16"/>
              </w:rPr>
              <w:t xml:space="preserve"> ± </w:t>
            </w:r>
            <w:r w:rsidRPr="00BA2B73">
              <w:rPr>
                <w:rFonts w:ascii="Times New Roman" w:eastAsia="Times New Roman" w:hAnsi="Times New Roman" w:cs="Times New Roman"/>
                <w:sz w:val="16"/>
                <w:szCs w:val="16"/>
              </w:rPr>
              <w:t>40 g</w:t>
            </w:r>
          </w:p>
        </w:tc>
        <w:tc>
          <w:tcPr>
            <w:tcW w:w="1539" w:type="dxa"/>
            <w:noWrap/>
            <w:hideMark/>
          </w:tcPr>
          <w:p w14:paraId="5766C02A"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781" w:type="dxa"/>
            <w:noWrap/>
            <w:hideMark/>
          </w:tcPr>
          <w:p w14:paraId="1BE6F7C2"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04" w:type="dxa"/>
            <w:noWrap/>
            <w:hideMark/>
          </w:tcPr>
          <w:p w14:paraId="06BB818E"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77" w:type="dxa"/>
          </w:tcPr>
          <w:p w14:paraId="79803F93" w14:textId="3C2B24FD"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&lt;EndNote&gt;&lt;Cite&gt;&lt;Author&gt;Borges-Ramírez&lt;/Author&gt;&lt;Year&gt;2020&lt;/Year&gt;&lt;RecNum&gt;49&lt;/RecNum&gt;&lt;DisplayText&gt;(Borges-Ramírez et al., 2020)&lt;/DisplayText&gt;&lt;record&gt;&lt;rec-number&gt;49&lt;/rec-number&gt;&lt;foreign-keys&gt;&lt;key app="EN" db-id="tdfdsa2t8tvaf1etxa5vf5d659w0w20wrxvd" timestamp="1745016877"&gt;49&lt;/key&gt;&lt;/foreign-keys&gt;&lt;ref-type name="Journal Article"&gt;17&lt;/ref-type&gt;&lt;contributors&gt;&lt;authors&gt;&lt;author&gt;Borges-Ramírez, Merle M.&lt;/author&gt;&lt;author&gt;Mendoza-Franco, Edgar F.&lt;/author&gt;&lt;author&gt;Escalona-Segura, Griselda&lt;/author&gt;&lt;author&gt;Osten, Jaime Rendón-von&lt;/author&gt;&lt;/authors&gt;&lt;/contributors&gt;&lt;titles&gt;&lt;title&gt;Plastic density as a key factor in the presence of microplastic in the gastrointestinal tract of commercial fishes from Campeche Bay, Mexico&lt;/title&gt;&lt;secondary-title&gt;Environmental Pollution&lt;/secondary-title&gt;&lt;/titles&gt;&lt;periodical&gt;&lt;full-title&gt;Environmental Pollution&lt;/full-title&gt;&lt;/periodical&gt;&lt;pages&gt;115659&lt;/pages&gt;&lt;volume&gt;267&lt;/volume&gt;&lt;keywords&gt;&lt;keyword&gt;Microplastics density&lt;/keyword&gt;&lt;keyword&gt;Commercial fish&lt;/keyword&gt;&lt;keyword&gt;Demersal&lt;/keyword&gt;&lt;keyword&gt;Pelagic&lt;/keyword&gt;&lt;keyword&gt;FTIR&lt;/keyword&gt;&lt;/keywords&gt;&lt;dates&gt;&lt;year&gt;2020&lt;/year&gt;&lt;pub-dates&gt;&lt;date&gt;2020/12/01/&lt;/date&gt;&lt;/pub-dates&gt;&lt;/dates&gt;&lt;isbn&gt;0269-7491&lt;/isbn&gt;&lt;urls&gt;&lt;related-urls&gt;&lt;url&gt;https://www.sciencedirect.com/science/article/pii/S0269749120363478&lt;/url&gt;&lt;/related-urls&gt;&lt;/urls&gt;&lt;electronic-resource-num&gt;https://doi.org/10.1016/j.envpol.2020.115659&lt;/electronic-resource-num&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(Borges-Ramírez et al., 2020)</w:t>
            </w:r>
            <w:r w:rsidRPr="00BA2B73">
              <w:rPr>
                <w:rFonts w:ascii="Times New Roman" w:eastAsia="Times New Roman" w:hAnsi="Times New Roman" w:cs="Times New Roman"/>
                <w:sz w:val="16"/>
                <w:szCs w:val="16"/>
              </w:rPr>
              <w:fldChar w:fldCharType="end"/>
            </w:r>
          </w:p>
        </w:tc>
      </w:tr>
      <w:tr w:rsidR="00DC00C3" w:rsidRPr="00BA2B73" w14:paraId="0B478F42" w14:textId="77777777" w:rsidTr="00446221">
        <w:trPr>
          <w:gridBefore w:val="1"/>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hideMark/>
          </w:tcPr>
          <w:p w14:paraId="3DD17CDA" w14:textId="77777777" w:rsidR="00DC00C3" w:rsidRPr="00BA2B73" w:rsidRDefault="00DC00C3" w:rsidP="00341D43">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Campeche Bay</w:t>
            </w:r>
          </w:p>
        </w:tc>
        <w:tc>
          <w:tcPr>
            <w:tcW w:w="635" w:type="dxa"/>
            <w:noWrap/>
            <w:hideMark/>
          </w:tcPr>
          <w:p w14:paraId="28AF9E26" w14:textId="77777777" w:rsidR="00DC00C3" w:rsidRPr="00BA2B73" w:rsidRDefault="00DC00C3" w:rsidP="00341D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2020</w:t>
            </w:r>
          </w:p>
        </w:tc>
        <w:tc>
          <w:tcPr>
            <w:tcW w:w="1361" w:type="dxa"/>
            <w:noWrap/>
            <w:hideMark/>
          </w:tcPr>
          <w:p w14:paraId="7452E14E" w14:textId="77777777" w:rsidR="00DC00C3" w:rsidRPr="00BA2B73" w:rsidRDefault="00DC00C3" w:rsidP="00341D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488" w:type="dxa"/>
            <w:noWrap/>
            <w:hideMark/>
          </w:tcPr>
          <w:p w14:paraId="2A9A74CF"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539" w:type="dxa"/>
            <w:noWrap/>
            <w:hideMark/>
          </w:tcPr>
          <w:p w14:paraId="027FEC44" w14:textId="4E40066E" w:rsidR="00DC00C3" w:rsidRPr="00BA2B73" w:rsidRDefault="00567A42"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27 items</w:t>
            </w:r>
            <w:r w:rsidR="00DC00C3" w:rsidRPr="00BA2B73">
              <w:rPr>
                <w:rFonts w:ascii="Times New Roman" w:eastAsia="Times New Roman" w:hAnsi="Times New Roman" w:cs="Times New Roman"/>
                <w:sz w:val="16"/>
                <w:szCs w:val="16"/>
              </w:rPr>
              <w:t>/intestine (</w:t>
            </w:r>
            <w:r w:rsidRPr="00BA2B73">
              <w:rPr>
                <w:rFonts w:ascii="Times New Roman" w:eastAsia="Times New Roman" w:hAnsi="Times New Roman" w:cs="Times New Roman"/>
                <w:sz w:val="16"/>
                <w:szCs w:val="16"/>
              </w:rPr>
              <w:t>Red snapper</w:t>
            </w:r>
            <w:r w:rsidR="00DC00C3" w:rsidRPr="00BA2B73">
              <w:rPr>
                <w:rFonts w:ascii="Times New Roman" w:eastAsia="Times New Roman" w:hAnsi="Times New Roman" w:cs="Times New Roman"/>
                <w:sz w:val="16"/>
                <w:szCs w:val="16"/>
              </w:rPr>
              <w:t>)</w:t>
            </w:r>
          </w:p>
        </w:tc>
        <w:tc>
          <w:tcPr>
            <w:tcW w:w="1392" w:type="dxa"/>
            <w:noWrap/>
            <w:hideMark/>
          </w:tcPr>
          <w:p w14:paraId="00978FA0" w14:textId="0133C51D"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209</w:t>
            </w:r>
            <w:r w:rsidR="007B4711" w:rsidRPr="00BA2B73">
              <w:rPr>
                <w:rFonts w:ascii="Times New Roman" w:eastAsia="Times New Roman" w:hAnsi="Times New Roman" w:cs="Times New Roman"/>
                <w:sz w:val="16"/>
                <w:szCs w:val="16"/>
              </w:rPr>
              <w:t xml:space="preserve"> ± </w:t>
            </w:r>
            <w:r w:rsidRPr="00BA2B73">
              <w:rPr>
                <w:rFonts w:ascii="Times New Roman" w:eastAsia="Times New Roman" w:hAnsi="Times New Roman" w:cs="Times New Roman"/>
                <w:sz w:val="16"/>
                <w:szCs w:val="16"/>
              </w:rPr>
              <w:t>88 g</w:t>
            </w:r>
          </w:p>
        </w:tc>
        <w:tc>
          <w:tcPr>
            <w:tcW w:w="1539" w:type="dxa"/>
            <w:noWrap/>
            <w:hideMark/>
          </w:tcPr>
          <w:p w14:paraId="516D92F7"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781" w:type="dxa"/>
            <w:noWrap/>
            <w:hideMark/>
          </w:tcPr>
          <w:p w14:paraId="73ABF426"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04" w:type="dxa"/>
            <w:noWrap/>
            <w:hideMark/>
          </w:tcPr>
          <w:p w14:paraId="26C24E84"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77" w:type="dxa"/>
          </w:tcPr>
          <w:p w14:paraId="5FE9113F" w14:textId="40C4C4FF"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&lt;EndNote&gt;&lt;Cite&gt;&lt;Author&gt;Borges-Ramírez&lt;/Author&gt;&lt;Year&gt;2020&lt;/Year&gt;&lt;RecNum&gt;49&lt;/RecNum&gt;&lt;DisplayText&gt;(Borges-Ramírez et al., 2020)&lt;/DisplayText&gt;&lt;record&gt;&lt;rec-number&gt;49&lt;/rec-number&gt;&lt;foreign-keys&gt;&lt;key app="EN" db-id="tdfdsa2t8tvaf1etxa5vf5d659w0w20wrxvd" timestamp="1745016877"&gt;49&lt;/key&gt;&lt;/foreign-keys&gt;&lt;ref-type name="Journal Article"&gt;17&lt;/ref-type&gt;&lt;contributors&gt;&lt;authors&gt;&lt;author&gt;Borges-Ramírez, Merle M.&lt;/author&gt;&lt;author&gt;Mendoza-Franco, Edgar F.&lt;/author&gt;&lt;author&gt;Escalona-Segura, Griselda&lt;/author&gt;&lt;author&gt;Osten, Jaime Rendón-von&lt;/author&gt;&lt;/authors&gt;&lt;/contributors&gt;&lt;titles&gt;&lt;title&gt;Plastic density as a key factor in the presence of microplastic in the gastrointestinal tract of commercial fishes from Campeche Bay, Mexico&lt;/title&gt;&lt;secondary-title&gt;Environmental Pollution&lt;/secondary-title&gt;&lt;/titles&gt;&lt;periodical&gt;&lt;full-title&gt;Environmental Pollution&lt;/full-title&gt;&lt;/periodical&gt;&lt;pages&gt;115659&lt;/pages&gt;&lt;volume&gt;267&lt;/volume&gt;&lt;keywords&gt;&lt;keyword&gt;Microplastics density&lt;/keyword&gt;&lt;keyword&gt;Commercial fish&lt;/keyword&gt;&lt;keyword&gt;Demersal&lt;/keyword&gt;&lt;keyword&gt;Pelagic&lt;/keyword&gt;&lt;keyword&gt;FTIR&lt;/keyword&gt;&lt;/keywords&gt;&lt;dates&gt;&lt;year&gt;2020&lt;/year&gt;&lt;pub-dates&gt;&lt;date&gt;2020/12/01/&lt;/date&gt;&lt;/pub-dates&gt;&lt;/dates&gt;&lt;isbn&gt;0269-7491&lt;/isbn&gt;&lt;urls&gt;&lt;related-urls&gt;&lt;url&gt;https://www.sciencedirect.com/science/article/pii/S0269749120363478&lt;/url&gt;&lt;/related-urls&gt;&lt;/urls&gt;&lt;electronic-resource-num&gt;https://doi.org/10.1016/j.envpol.2020.115659&lt;/electronic-resource-num&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(Borges-Ramírez et al., 2020)</w:t>
            </w:r>
            <w:r w:rsidRPr="00BA2B73">
              <w:rPr>
                <w:rFonts w:ascii="Times New Roman" w:eastAsia="Times New Roman" w:hAnsi="Times New Roman" w:cs="Times New Roman"/>
                <w:sz w:val="16"/>
                <w:szCs w:val="16"/>
              </w:rPr>
              <w:fldChar w:fldCharType="end"/>
            </w:r>
          </w:p>
        </w:tc>
      </w:tr>
      <w:tr w:rsidR="00DC00C3" w:rsidRPr="00BA2B73" w14:paraId="72816A30" w14:textId="77777777" w:rsidTr="00446221">
        <w:trPr>
          <w:gridBefore w:val="1"/>
          <w:cnfStyle w:val="000000100000" w:firstRow="0" w:lastRow="0" w:firstColumn="0" w:lastColumn="0" w:oddVBand="0" w:evenVBand="0" w:oddHBand="1" w:evenHBand="0" w:firstRowFirstColumn="0" w:firstRowLastColumn="0" w:lastRowFirstColumn="0" w:lastRowLastColumn="0"/>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hideMark/>
          </w:tcPr>
          <w:p w14:paraId="534F83A2" w14:textId="77777777" w:rsidR="00DC00C3" w:rsidRPr="00BA2B73" w:rsidRDefault="00DC00C3" w:rsidP="00341D43">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Campeche Bay</w:t>
            </w:r>
          </w:p>
        </w:tc>
        <w:tc>
          <w:tcPr>
            <w:tcW w:w="635" w:type="dxa"/>
            <w:noWrap/>
            <w:hideMark/>
          </w:tcPr>
          <w:p w14:paraId="2C79C195" w14:textId="77777777" w:rsidR="00DC00C3" w:rsidRPr="00BA2B73" w:rsidRDefault="00DC00C3" w:rsidP="00341D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2020</w:t>
            </w:r>
          </w:p>
        </w:tc>
        <w:tc>
          <w:tcPr>
            <w:tcW w:w="1361" w:type="dxa"/>
            <w:noWrap/>
            <w:hideMark/>
          </w:tcPr>
          <w:p w14:paraId="560441E7" w14:textId="77777777" w:rsidR="00DC00C3" w:rsidRPr="00BA2B73" w:rsidRDefault="00DC00C3" w:rsidP="00341D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488" w:type="dxa"/>
            <w:noWrap/>
            <w:hideMark/>
          </w:tcPr>
          <w:p w14:paraId="7C610D69"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539" w:type="dxa"/>
            <w:noWrap/>
            <w:hideMark/>
          </w:tcPr>
          <w:p w14:paraId="324C74D3" w14:textId="3F327116" w:rsidR="00DC00C3" w:rsidRPr="00BA2B73" w:rsidRDefault="00C96FEC"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52 items</w:t>
            </w:r>
            <w:r w:rsidR="00DC00C3" w:rsidRPr="00BA2B73">
              <w:rPr>
                <w:rFonts w:ascii="Times New Roman" w:eastAsia="Times New Roman" w:hAnsi="Times New Roman" w:cs="Times New Roman"/>
                <w:sz w:val="16"/>
                <w:szCs w:val="16"/>
              </w:rPr>
              <w:t>/intestine (Grey snapper)</w:t>
            </w:r>
          </w:p>
        </w:tc>
        <w:tc>
          <w:tcPr>
            <w:tcW w:w="1392" w:type="dxa"/>
            <w:noWrap/>
            <w:hideMark/>
          </w:tcPr>
          <w:p w14:paraId="3A2A89E9" w14:textId="707F3D09"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428</w:t>
            </w:r>
            <w:r w:rsidR="007B4711" w:rsidRPr="00BA2B73">
              <w:rPr>
                <w:rFonts w:ascii="Times New Roman" w:eastAsia="Times New Roman" w:hAnsi="Times New Roman" w:cs="Times New Roman"/>
                <w:sz w:val="16"/>
                <w:szCs w:val="16"/>
              </w:rPr>
              <w:t xml:space="preserve"> ± </w:t>
            </w:r>
            <w:r w:rsidRPr="00BA2B73">
              <w:rPr>
                <w:rFonts w:ascii="Times New Roman" w:eastAsia="Times New Roman" w:hAnsi="Times New Roman" w:cs="Times New Roman"/>
                <w:sz w:val="16"/>
                <w:szCs w:val="16"/>
              </w:rPr>
              <w:t>92 g</w:t>
            </w:r>
          </w:p>
        </w:tc>
        <w:tc>
          <w:tcPr>
            <w:tcW w:w="1539" w:type="dxa"/>
            <w:noWrap/>
            <w:hideMark/>
          </w:tcPr>
          <w:p w14:paraId="0CF97F86"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781" w:type="dxa"/>
            <w:noWrap/>
            <w:hideMark/>
          </w:tcPr>
          <w:p w14:paraId="5A9DDCEB"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04" w:type="dxa"/>
            <w:noWrap/>
            <w:hideMark/>
          </w:tcPr>
          <w:p w14:paraId="753107C6"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77" w:type="dxa"/>
          </w:tcPr>
          <w:p w14:paraId="3A4E8CEE" w14:textId="20FE10AC"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&lt;EndNote&gt;&lt;Cite&gt;&lt;Author&gt;Borges-Ramírez&lt;/Author&gt;&lt;Year&gt;2020&lt;/Year&gt;&lt;RecNum&gt;49&lt;/RecNum&gt;&lt;DisplayText&gt;(Borges-Ramírez et al., 2020)&lt;/DisplayText&gt;&lt;record&gt;&lt;rec-number&gt;49&lt;/rec-number&gt;&lt;foreign-keys&gt;&lt;key app="EN" db-id="tdfdsa2t8tvaf1etxa5vf5d659w0w20wrxvd" timestamp="1745016877"&gt;49&lt;/key&gt;&lt;/foreign-keys&gt;&lt;ref-type name="Journal Article"&gt;17&lt;/ref-type&gt;&lt;contributors&gt;&lt;authors&gt;&lt;author&gt;Borges-Ramírez, Merle M.&lt;/author&gt;&lt;author&gt;Mendoza-Franco, Edgar F.&lt;/author&gt;&lt;author&gt;Escalona-Segura, Griselda&lt;/author&gt;&lt;author&gt;Osten, Jaime Rendón-von&lt;/author&gt;&lt;/authors&gt;&lt;/contributors&gt;&lt;titles&gt;&lt;title&gt;Plastic density as a key factor in the presence of microplastic in the gastrointestinal tract of commercial fishes from Campeche Bay, Mexico&lt;/title&gt;&lt;secondary-title&gt;Environmental Pollution&lt;/secondary-title&gt;&lt;/titles&gt;&lt;periodical&gt;&lt;full-title&gt;Environmental Pollution&lt;/full-title&gt;&lt;/periodical&gt;&lt;pages&gt;115659&lt;/pages&gt;&lt;volume&gt;267&lt;/volume&gt;&lt;keywords&gt;&lt;keyword&gt;Microplastics density&lt;/keyword&gt;&lt;keyword&gt;Commercial fish&lt;/keyword&gt;&lt;keyword&gt;Demersal&lt;/keyword&gt;&lt;keyword&gt;Pelagic&lt;/keyword&gt;&lt;keyword&gt;FTIR&lt;/keyword&gt;&lt;/keywords&gt;&lt;dates&gt;&lt;year&gt;2020&lt;/year&gt;&lt;pub-dates&gt;&lt;date&gt;2020/12/01/&lt;/date&gt;&lt;/pub-dates&gt;&lt;/dates&gt;&lt;isbn&gt;0269-7491&lt;/isbn&gt;&lt;urls&gt;&lt;related-urls&gt;&lt;url&gt;https://www.sciencedirect.com/science/article/pii/S0269749120363478&lt;/url&gt;&lt;/related-urls&gt;&lt;/urls&gt;&lt;electronic-resource-num&gt;https://doi.org/10.1016/j.envpol.2020.115659&lt;/electronic-resource-num&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(Borges-Ramírez et al., 2020)</w:t>
            </w:r>
            <w:r w:rsidRPr="00BA2B73">
              <w:rPr>
                <w:rFonts w:ascii="Times New Roman" w:eastAsia="Times New Roman" w:hAnsi="Times New Roman" w:cs="Times New Roman"/>
                <w:sz w:val="16"/>
                <w:szCs w:val="16"/>
              </w:rPr>
              <w:fldChar w:fldCharType="end"/>
            </w:r>
          </w:p>
        </w:tc>
      </w:tr>
      <w:tr w:rsidR="00DC00C3" w:rsidRPr="00BA2B73" w14:paraId="12303E5E" w14:textId="77777777" w:rsidTr="00446221">
        <w:trPr>
          <w:gridBefore w:val="1"/>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hideMark/>
          </w:tcPr>
          <w:p w14:paraId="69D3AA92" w14:textId="77777777" w:rsidR="00DC00C3" w:rsidRPr="00BA2B73" w:rsidRDefault="00DC00C3" w:rsidP="00341D43">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Campeche Bay</w:t>
            </w:r>
          </w:p>
        </w:tc>
        <w:tc>
          <w:tcPr>
            <w:tcW w:w="635" w:type="dxa"/>
            <w:noWrap/>
            <w:hideMark/>
          </w:tcPr>
          <w:p w14:paraId="78439C0C" w14:textId="77777777" w:rsidR="00DC00C3" w:rsidRPr="00BA2B73" w:rsidRDefault="00DC00C3" w:rsidP="00341D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2020</w:t>
            </w:r>
          </w:p>
        </w:tc>
        <w:tc>
          <w:tcPr>
            <w:tcW w:w="1361" w:type="dxa"/>
            <w:noWrap/>
            <w:hideMark/>
          </w:tcPr>
          <w:p w14:paraId="54C65F9C" w14:textId="77777777" w:rsidR="00DC00C3" w:rsidRPr="00BA2B73" w:rsidRDefault="00DC00C3" w:rsidP="00341D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488" w:type="dxa"/>
            <w:noWrap/>
            <w:hideMark/>
          </w:tcPr>
          <w:p w14:paraId="594EC933"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539" w:type="dxa"/>
            <w:noWrap/>
            <w:hideMark/>
          </w:tcPr>
          <w:p w14:paraId="3E898816" w14:textId="724ECC97" w:rsidR="00DC00C3" w:rsidRPr="00BA2B73" w:rsidRDefault="00C96FEC"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35 items</w:t>
            </w:r>
            <w:r w:rsidR="00DC00C3" w:rsidRPr="00BA2B73">
              <w:rPr>
                <w:rFonts w:ascii="Times New Roman" w:eastAsia="Times New Roman" w:hAnsi="Times New Roman" w:cs="Times New Roman"/>
                <w:sz w:val="16"/>
                <w:szCs w:val="16"/>
              </w:rPr>
              <w:t>/intestine (Blue runner)</w:t>
            </w:r>
          </w:p>
        </w:tc>
        <w:tc>
          <w:tcPr>
            <w:tcW w:w="1392" w:type="dxa"/>
            <w:noWrap/>
            <w:hideMark/>
          </w:tcPr>
          <w:p w14:paraId="3D3696AC" w14:textId="1B1C7FBA"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230</w:t>
            </w:r>
            <w:r w:rsidR="007B4711" w:rsidRPr="00BA2B73">
              <w:rPr>
                <w:rFonts w:ascii="Times New Roman" w:eastAsia="Times New Roman" w:hAnsi="Times New Roman" w:cs="Times New Roman"/>
                <w:sz w:val="16"/>
                <w:szCs w:val="16"/>
              </w:rPr>
              <w:t xml:space="preserve"> ± </w:t>
            </w:r>
            <w:r w:rsidRPr="00BA2B73">
              <w:rPr>
                <w:rFonts w:ascii="Times New Roman" w:eastAsia="Times New Roman" w:hAnsi="Times New Roman" w:cs="Times New Roman"/>
                <w:sz w:val="16"/>
                <w:szCs w:val="16"/>
              </w:rPr>
              <w:t>88 g</w:t>
            </w:r>
          </w:p>
        </w:tc>
        <w:tc>
          <w:tcPr>
            <w:tcW w:w="1539" w:type="dxa"/>
            <w:noWrap/>
            <w:hideMark/>
          </w:tcPr>
          <w:p w14:paraId="723F26CA"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781" w:type="dxa"/>
            <w:noWrap/>
            <w:hideMark/>
          </w:tcPr>
          <w:p w14:paraId="7BBFF935"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04" w:type="dxa"/>
            <w:noWrap/>
            <w:hideMark/>
          </w:tcPr>
          <w:p w14:paraId="0EC860C4"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77" w:type="dxa"/>
          </w:tcPr>
          <w:p w14:paraId="6237CFEA" w14:textId="16D73374"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&lt;EndNote&gt;&lt;Cite&gt;&lt;Author&gt;Borges-Ramírez&lt;/Author&gt;&lt;Year&gt;2020&lt;/Year&gt;&lt;RecNum&gt;49&lt;/RecNum&gt;&lt;DisplayText&gt;(Borges-Ramírez et al., 2020)&lt;/DisplayText&gt;&lt;record&gt;&lt;rec-number&gt;49&lt;/rec-number&gt;&lt;foreign-keys&gt;&lt;key app="EN" db-id="tdfdsa2t8tvaf1etxa5vf5d659w0w20wrxvd" timestamp="1745016877"&gt;49&lt;/key&gt;&lt;/foreign-keys&gt;&lt;ref-type name="Journal Article"&gt;17&lt;/ref-type&gt;&lt;contributors&gt;&lt;authors&gt;&lt;author&gt;Borges-Ramírez, Merle M.&lt;/author&gt;&lt;author&gt;Mendoza-Franco, Edgar F.&lt;/author&gt;&lt;author&gt;Escalona-Segura, Griselda&lt;/author&gt;&lt;author&gt;Osten, Jaime Rendón-von&lt;/author&gt;&lt;/authors&gt;&lt;/contributors&gt;&lt;titles&gt;&lt;title&gt;Plastic density as a key factor in the presence of microplastic in the gastrointestinal tract of commercial fishes from Campeche Bay, Mexico&lt;/title&gt;&lt;secondary-title&gt;Environmental Pollution&lt;/secondary-title&gt;&lt;/titles&gt;&lt;periodical&gt;&lt;full-title&gt;Environmental Pollution&lt;/full-title&gt;&lt;/periodical&gt;&lt;pages&gt;115659&lt;/pages&gt;&lt;volume&gt;267&lt;/volume&gt;&lt;keywords&gt;&lt;keyword&gt;Microplastics density&lt;/keyword&gt;&lt;keyword&gt;Commercial fish&lt;/keyword&gt;&lt;keyword&gt;Demersal&lt;/keyword&gt;&lt;keyword&gt;Pelagic&lt;/keyword&gt;&lt;keyword&gt;FTIR&lt;/keyword&gt;&lt;/keywords&gt;&lt;dates&gt;&lt;year&gt;2020&lt;/year&gt;&lt;pub-dates&gt;&lt;date&gt;2020/12/01/&lt;/date&gt;&lt;/pub-dates&gt;&lt;/dates&gt;&lt;isbn&gt;0269-7491&lt;/isbn&gt;&lt;urls&gt;&lt;related-urls&gt;&lt;url&gt;https://www.sciencedirect.com/science/article/pii/S0269749120363478&lt;/url&gt;&lt;/related-urls&gt;&lt;/urls&gt;&lt;electronic-resource-num&gt;https://doi.org/10.1016/j.envpol.2020.115659&lt;/electronic-resource-num&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(Borges-Ramírez et al., 2020)</w:t>
            </w:r>
            <w:r w:rsidRPr="00BA2B73">
              <w:rPr>
                <w:rFonts w:ascii="Times New Roman" w:eastAsia="Times New Roman" w:hAnsi="Times New Roman" w:cs="Times New Roman"/>
                <w:sz w:val="16"/>
                <w:szCs w:val="16"/>
              </w:rPr>
              <w:fldChar w:fldCharType="end"/>
            </w:r>
          </w:p>
        </w:tc>
      </w:tr>
      <w:tr w:rsidR="00DC00C3" w:rsidRPr="00BA2B73" w14:paraId="74DB270C" w14:textId="77777777" w:rsidTr="00446221">
        <w:trPr>
          <w:gridBefore w:val="1"/>
          <w:cnfStyle w:val="000000100000" w:firstRow="0" w:lastRow="0" w:firstColumn="0" w:lastColumn="0" w:oddVBand="0" w:evenVBand="0" w:oddHBand="1" w:evenHBand="0" w:firstRowFirstColumn="0" w:firstRowLastColumn="0" w:lastRowFirstColumn="0" w:lastRowLastColumn="0"/>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hideMark/>
          </w:tcPr>
          <w:p w14:paraId="5FD56760" w14:textId="77777777" w:rsidR="00DC00C3" w:rsidRPr="00BA2B73" w:rsidRDefault="00DC00C3" w:rsidP="00341D43">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Campeche Bay</w:t>
            </w:r>
          </w:p>
        </w:tc>
        <w:tc>
          <w:tcPr>
            <w:tcW w:w="635" w:type="dxa"/>
            <w:noWrap/>
            <w:hideMark/>
          </w:tcPr>
          <w:p w14:paraId="18EBB5CE" w14:textId="77777777" w:rsidR="00DC00C3" w:rsidRPr="00BA2B73" w:rsidRDefault="00DC00C3" w:rsidP="00341D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2020</w:t>
            </w:r>
          </w:p>
        </w:tc>
        <w:tc>
          <w:tcPr>
            <w:tcW w:w="1361" w:type="dxa"/>
            <w:noWrap/>
            <w:hideMark/>
          </w:tcPr>
          <w:p w14:paraId="25AA50D7" w14:textId="77777777" w:rsidR="00DC00C3" w:rsidRPr="00BA2B73" w:rsidRDefault="00DC00C3" w:rsidP="00341D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488" w:type="dxa"/>
            <w:noWrap/>
            <w:hideMark/>
          </w:tcPr>
          <w:p w14:paraId="11EC1A01"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539" w:type="dxa"/>
            <w:noWrap/>
            <w:hideMark/>
          </w:tcPr>
          <w:p w14:paraId="29AE604C" w14:textId="1E1E801B" w:rsidR="00DC00C3" w:rsidRPr="00BA2B73" w:rsidRDefault="00C96FEC"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40 items</w:t>
            </w:r>
            <w:r w:rsidR="00DC00C3" w:rsidRPr="00BA2B73">
              <w:rPr>
                <w:rFonts w:ascii="Times New Roman" w:eastAsia="Times New Roman" w:hAnsi="Times New Roman" w:cs="Times New Roman"/>
                <w:sz w:val="16"/>
                <w:szCs w:val="16"/>
              </w:rPr>
              <w:t>/intestine (</w:t>
            </w:r>
            <w:r w:rsidRPr="00BA2B73">
              <w:rPr>
                <w:rFonts w:ascii="Times New Roman" w:eastAsia="Times New Roman" w:hAnsi="Times New Roman" w:cs="Times New Roman"/>
                <w:sz w:val="16"/>
                <w:szCs w:val="16"/>
              </w:rPr>
              <w:t>Striped</w:t>
            </w:r>
            <w:r w:rsidR="00DC00C3" w:rsidRPr="00BA2B73">
              <w:rPr>
                <w:rFonts w:ascii="Times New Roman" w:eastAsia="Times New Roman" w:hAnsi="Times New Roman" w:cs="Times New Roman"/>
                <w:sz w:val="16"/>
                <w:szCs w:val="16"/>
              </w:rPr>
              <w:t xml:space="preserve"> mullet)</w:t>
            </w:r>
          </w:p>
        </w:tc>
        <w:tc>
          <w:tcPr>
            <w:tcW w:w="1392" w:type="dxa"/>
            <w:noWrap/>
            <w:hideMark/>
          </w:tcPr>
          <w:p w14:paraId="21B10579" w14:textId="4EFAD18F"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472</w:t>
            </w:r>
            <w:r w:rsidR="007B4711" w:rsidRPr="00BA2B73">
              <w:rPr>
                <w:rFonts w:ascii="Times New Roman" w:eastAsia="Times New Roman" w:hAnsi="Times New Roman" w:cs="Times New Roman"/>
                <w:sz w:val="16"/>
                <w:szCs w:val="16"/>
              </w:rPr>
              <w:t xml:space="preserve"> ± </w:t>
            </w:r>
            <w:r w:rsidRPr="00BA2B73">
              <w:rPr>
                <w:rFonts w:ascii="Times New Roman" w:eastAsia="Times New Roman" w:hAnsi="Times New Roman" w:cs="Times New Roman"/>
                <w:sz w:val="16"/>
                <w:szCs w:val="16"/>
              </w:rPr>
              <w:t>59 g</w:t>
            </w:r>
          </w:p>
        </w:tc>
        <w:tc>
          <w:tcPr>
            <w:tcW w:w="1539" w:type="dxa"/>
            <w:noWrap/>
            <w:hideMark/>
          </w:tcPr>
          <w:p w14:paraId="1F2BBFD6"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781" w:type="dxa"/>
            <w:noWrap/>
            <w:hideMark/>
          </w:tcPr>
          <w:p w14:paraId="6C6B3627"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04" w:type="dxa"/>
            <w:noWrap/>
            <w:hideMark/>
          </w:tcPr>
          <w:p w14:paraId="680965F5"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77" w:type="dxa"/>
          </w:tcPr>
          <w:p w14:paraId="574B0A68" w14:textId="2CDF6419"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&lt;EndNote&gt;&lt;Cite&gt;&lt;Author&gt;Borges-Ramírez&lt;/Author&gt;&lt;Year&gt;2020&lt;/Year&gt;&lt;RecNum&gt;49&lt;/RecNum&gt;&lt;DisplayText&gt;(Borges-Ramírez et al., 2020)&lt;/DisplayText&gt;&lt;record&gt;&lt;rec-number&gt;49&lt;/rec-number&gt;&lt;foreign-keys&gt;&lt;key app="EN" db-id="tdfdsa2t8tvaf1etxa5vf5d659w0w20wrxvd" timestamp="1745016877"&gt;49&lt;/key&gt;&lt;/foreign-keys&gt;&lt;ref-type name="Journal Article"&gt;17&lt;/ref-type&gt;&lt;contributors&gt;&lt;authors&gt;&lt;author&gt;Borges-Ramírez, Merle M.&lt;/author&gt;&lt;author&gt;Mendoza-Franco, Edgar F.&lt;/author&gt;&lt;author&gt;Escalona-Segura, Griselda&lt;/author&gt;&lt;author&gt;Osten, Jaime Rendón-von&lt;/author&gt;&lt;/authors&gt;&lt;/contributors&gt;&lt;titles&gt;&lt;title&gt;Plastic density as a key factor in the presence of microplastic in the gastrointestinal tract of commercial fishes from Campeche Bay, Mexico&lt;/title&gt;&lt;secondary-title&gt;Environmental Pollution&lt;/secondary-title&gt;&lt;/titles&gt;&lt;periodical&gt;&lt;full-title&gt;Environmental Pollution&lt;/full-title&gt;&lt;/periodical&gt;&lt;pages&gt;115659&lt;/pages&gt;&lt;volume&gt;267&lt;/volume&gt;&lt;keywords&gt;&lt;keyword&gt;Microplastics density&lt;/keyword&gt;&lt;keyword&gt;Commercial fish&lt;/keyword&gt;&lt;keyword&gt;Demersal&lt;/keyword&gt;&lt;keyword&gt;Pelagic&lt;/keyword&gt;&lt;keyword&gt;FTIR&lt;/keyword&gt;&lt;/keywords&gt;&lt;dates&gt;&lt;year&gt;2020&lt;/year&gt;&lt;pub-dates&gt;&lt;date&gt;2020/12/01/&lt;/date&gt;&lt;/pub-dates&gt;&lt;/dates&gt;&lt;isbn&gt;0269-7491&lt;/isbn&gt;&lt;urls&gt;&lt;related-urls&gt;&lt;url&gt;https://www.sciencedirect.com/science/article/pii/S0269749120363478&lt;/url&gt;&lt;/related-urls&gt;&lt;/urls&gt;&lt;electronic-resource-num&gt;https://doi.org/10.1016/j.envpol.2020.115659&lt;/electronic-resource-num&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(Borges-Ramírez et al., 2020)</w:t>
            </w:r>
            <w:r w:rsidRPr="00BA2B73">
              <w:rPr>
                <w:rFonts w:ascii="Times New Roman" w:eastAsia="Times New Roman" w:hAnsi="Times New Roman" w:cs="Times New Roman"/>
                <w:sz w:val="16"/>
                <w:szCs w:val="16"/>
              </w:rPr>
              <w:fldChar w:fldCharType="end"/>
            </w:r>
          </w:p>
        </w:tc>
      </w:tr>
      <w:tr w:rsidR="00DC00C3" w:rsidRPr="00BA2B73" w14:paraId="6FDB1668" w14:textId="77777777" w:rsidTr="00446221">
        <w:trPr>
          <w:gridBefore w:val="1"/>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hideMark/>
          </w:tcPr>
          <w:p w14:paraId="1675ED73" w14:textId="392ADA3A" w:rsidR="00DC00C3" w:rsidRPr="00BA2B73" w:rsidRDefault="004A6AC9" w:rsidP="00341D43">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Te</w:t>
            </w:r>
            <w:r w:rsidR="0009498B" w:rsidRPr="00BA2B73">
              <w:rPr>
                <w:rFonts w:ascii="Times New Roman" w:eastAsia="Times New Roman" w:hAnsi="Times New Roman" w:cs="Times New Roman"/>
                <w:sz w:val="16"/>
                <w:szCs w:val="16"/>
              </w:rPr>
              <w:t xml:space="preserve">colutla, </w:t>
            </w:r>
            <w:r w:rsidR="00DC00C3" w:rsidRPr="00BA2B73">
              <w:rPr>
                <w:rFonts w:ascii="Times New Roman" w:eastAsia="Times New Roman" w:hAnsi="Times New Roman" w:cs="Times New Roman"/>
                <w:sz w:val="16"/>
                <w:szCs w:val="16"/>
              </w:rPr>
              <w:t>Mexico</w:t>
            </w:r>
          </w:p>
        </w:tc>
        <w:tc>
          <w:tcPr>
            <w:tcW w:w="635" w:type="dxa"/>
            <w:noWrap/>
            <w:hideMark/>
          </w:tcPr>
          <w:p w14:paraId="45231271" w14:textId="77777777" w:rsidR="00DC00C3" w:rsidRPr="00BA2B73" w:rsidRDefault="00DC00C3" w:rsidP="00341D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2021</w:t>
            </w:r>
          </w:p>
        </w:tc>
        <w:tc>
          <w:tcPr>
            <w:tcW w:w="1361" w:type="dxa"/>
            <w:noWrap/>
            <w:hideMark/>
          </w:tcPr>
          <w:p w14:paraId="6D8765B2" w14:textId="02D5CF2C" w:rsidR="00DC00C3" w:rsidRPr="00BA2B73" w:rsidRDefault="00D47EB7" w:rsidP="00341D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151 MPs/L</w:t>
            </w:r>
          </w:p>
        </w:tc>
        <w:tc>
          <w:tcPr>
            <w:tcW w:w="1488" w:type="dxa"/>
            <w:noWrap/>
            <w:hideMark/>
          </w:tcPr>
          <w:p w14:paraId="7E554609" w14:textId="7FA51256" w:rsidR="00DC00C3" w:rsidRPr="00BA2B73" w:rsidRDefault="006A11AD"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121 MPs/Kg DW</w:t>
            </w:r>
          </w:p>
        </w:tc>
        <w:tc>
          <w:tcPr>
            <w:tcW w:w="1539" w:type="dxa"/>
            <w:noWrap/>
            <w:hideMark/>
          </w:tcPr>
          <w:p w14:paraId="286CC886" w14:textId="33994B33" w:rsidR="00DC00C3" w:rsidRPr="00BA2B73" w:rsidRDefault="006A11AD"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4.7 MPs/ intestine</w:t>
            </w:r>
          </w:p>
        </w:tc>
        <w:tc>
          <w:tcPr>
            <w:tcW w:w="1392" w:type="dxa"/>
            <w:noWrap/>
            <w:hideMark/>
          </w:tcPr>
          <w:p w14:paraId="70557CE4"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539" w:type="dxa"/>
            <w:noWrap/>
            <w:hideMark/>
          </w:tcPr>
          <w:p w14:paraId="1AA52A38"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781" w:type="dxa"/>
            <w:noWrap/>
            <w:hideMark/>
          </w:tcPr>
          <w:p w14:paraId="4D5175B1"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04" w:type="dxa"/>
            <w:noWrap/>
            <w:hideMark/>
          </w:tcPr>
          <w:p w14:paraId="491CEEDA"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77" w:type="dxa"/>
          </w:tcPr>
          <w:p w14:paraId="11EA9822" w14:textId="78BA7ED8"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&lt;EndNote&gt;&lt;Cite&gt;&lt;Author&gt;Sánchez-Hernández&lt;/Author&gt;&lt;Year&gt;2021&lt;/Year&gt;&lt;RecNum&gt;50&lt;/RecNum&gt;&lt;DisplayText&gt;(Sánchez-Hernández et al., 2021)&lt;/DisplayText&gt;&lt;record&gt;&lt;rec-number&gt;50&lt;/rec-number&gt;&lt;foreign-keys&gt;&lt;key app="EN" db-id="tdfdsa2t8tvaf1etxa5vf5d659w0w20wrxvd" timestamp="1745016895"&gt;50&lt;/key&gt;&lt;/foreign-keys&gt;&lt;ref-type name="Journal Article"&gt;17&lt;/ref-type&gt;&lt;contributors&gt;&lt;authors&gt;&lt;author&gt;Sánchez-Hernández, Lirio Jazmín&lt;/author&gt;&lt;author&gt;Ramírez-Romero, Patricia&lt;/author&gt;&lt;author&gt;Rodríguez-González, Francisco&lt;/author&gt;&lt;author&gt;Ramos-Sánchez, Víctor H.&lt;/author&gt;&lt;author&gt;Márquez Montes, Raúl Antonio&lt;/author&gt;&lt;author&gt;Romero-Paredes Rubio, Hernando&lt;/author&gt;&lt;author&gt;Sujitha, S. B.&lt;/author&gt;&lt;author&gt;Jonathan, M. P.&lt;/author&gt;&lt;/authors&gt;&lt;/contributors&gt;&lt;titles&gt;&lt;title&gt;Seasonal evidences of microplastics in environmental matrices of a tourist dominated urban estuary in Gulf of Mexico, Mexico&lt;/title&gt;&lt;secondary-title&gt;Chemosphere&lt;/secondary-title&gt;&lt;/titles&gt;&lt;periodical&gt;&lt;full-title&gt;Chemosphere&lt;/full-title&gt;&lt;/periodical&gt;&lt;pages&gt;130261&lt;/pages&gt;&lt;volume&gt;277&lt;/volume&gt;&lt;keywords&gt;&lt;keyword&gt;Microplastics&lt;/keyword&gt;&lt;keyword&gt;Fish&lt;/keyword&gt;&lt;keyword&gt;Water&lt;/keyword&gt;&lt;keyword&gt;Beach sediments&lt;/keyword&gt;&lt;keyword&gt;SEM/EDS&lt;/keyword&gt;&lt;keyword&gt;Gulf of Mexico&lt;/keyword&gt;&lt;/keywords&gt;&lt;dates&gt;&lt;year&gt;2021&lt;/year&gt;&lt;pub-dates&gt;&lt;date&gt;2021/08/01/&lt;/date&gt;&lt;/pub-dates&gt;&lt;/dates&gt;&lt;isbn&gt;0045-6535&lt;/isbn&gt;&lt;urls&gt;&lt;related-urls&gt;&lt;url&gt;https://www.sciencedirect.com/science/article/pii/S004565352100730X&lt;/url&gt;&lt;/related-urls&gt;&lt;/urls&gt;&lt;electronic-resource-num&gt;https://doi.org/10.1016/j.chemosphere.2021.130261&lt;/electronic-resource-num&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(Sánchez-Hernández et al., 2021)</w:t>
            </w:r>
            <w:r w:rsidRPr="00BA2B73">
              <w:rPr>
                <w:rFonts w:ascii="Times New Roman" w:eastAsia="Times New Roman" w:hAnsi="Times New Roman" w:cs="Times New Roman"/>
                <w:sz w:val="16"/>
                <w:szCs w:val="16"/>
              </w:rPr>
              <w:fldChar w:fldCharType="end"/>
            </w:r>
          </w:p>
        </w:tc>
      </w:tr>
      <w:tr w:rsidR="00DC00C3" w:rsidRPr="00BA2B73" w14:paraId="5A0C9CD1" w14:textId="77777777" w:rsidTr="00446221">
        <w:trPr>
          <w:gridBefore w:val="1"/>
          <w:cnfStyle w:val="000000100000" w:firstRow="0" w:lastRow="0" w:firstColumn="0" w:lastColumn="0" w:oddVBand="0" w:evenVBand="0" w:oddHBand="1" w:evenHBand="0" w:firstRowFirstColumn="0" w:firstRowLastColumn="0" w:lastRowFirstColumn="0" w:lastRowLastColumn="0"/>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hideMark/>
          </w:tcPr>
          <w:p w14:paraId="42F78D9D" w14:textId="77777777" w:rsidR="00DC00C3" w:rsidRPr="00BA2B73" w:rsidRDefault="00DC00C3" w:rsidP="00341D43">
            <w:pPr>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Matagorda Bay</w:t>
            </w:r>
          </w:p>
        </w:tc>
        <w:tc>
          <w:tcPr>
            <w:tcW w:w="635" w:type="dxa"/>
            <w:noWrap/>
            <w:hideMark/>
          </w:tcPr>
          <w:p w14:paraId="2E00A75D" w14:textId="77777777" w:rsidR="00DC00C3" w:rsidRPr="00BA2B73" w:rsidRDefault="00DC00C3" w:rsidP="00341D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2021</w:t>
            </w:r>
          </w:p>
        </w:tc>
        <w:tc>
          <w:tcPr>
            <w:tcW w:w="1361" w:type="dxa"/>
            <w:noWrap/>
            <w:hideMark/>
          </w:tcPr>
          <w:p w14:paraId="6A2160C4" w14:textId="77777777" w:rsidR="00DC00C3" w:rsidRPr="00BA2B73" w:rsidRDefault="00DC00C3" w:rsidP="00341D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488" w:type="dxa"/>
            <w:noWrap/>
            <w:hideMark/>
          </w:tcPr>
          <w:p w14:paraId="1D8A3212"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539" w:type="dxa"/>
            <w:noWrap/>
            <w:hideMark/>
          </w:tcPr>
          <w:p w14:paraId="59AFA179" w14:textId="2BA9084E"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1636.97</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786.63 µg/g DW (Ga</w:t>
            </w:r>
            <w:r w:rsidR="00CD4639" w:rsidRPr="00BA2B73">
              <w:rPr>
                <w:rFonts w:ascii="Times New Roman" w:eastAsia="Times New Roman" w:hAnsi="Times New Roman" w:cs="Times New Roman"/>
                <w:b/>
                <w:bCs/>
                <w:i/>
                <w:iCs/>
                <w:sz w:val="16"/>
                <w:szCs w:val="16"/>
              </w:rPr>
              <w:t>f</w:t>
            </w:r>
            <w:r w:rsidRPr="00BA2B73">
              <w:rPr>
                <w:rFonts w:ascii="Times New Roman" w:eastAsia="Times New Roman" w:hAnsi="Times New Roman" w:cs="Times New Roman"/>
                <w:b/>
                <w:bCs/>
                <w:i/>
                <w:iCs/>
                <w:sz w:val="16"/>
                <w:szCs w:val="16"/>
              </w:rPr>
              <w:t>ftopsail catfish)</w:t>
            </w:r>
          </w:p>
        </w:tc>
        <w:tc>
          <w:tcPr>
            <w:tcW w:w="1392" w:type="dxa"/>
            <w:noWrap/>
            <w:hideMark/>
          </w:tcPr>
          <w:p w14:paraId="41D27CFE" w14:textId="3E7F5CB0"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415.80</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73.92 g</w:t>
            </w:r>
          </w:p>
        </w:tc>
        <w:tc>
          <w:tcPr>
            <w:tcW w:w="1539" w:type="dxa"/>
            <w:noWrap/>
            <w:hideMark/>
          </w:tcPr>
          <w:p w14:paraId="4311F48A"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781" w:type="dxa"/>
            <w:noWrap/>
            <w:hideMark/>
          </w:tcPr>
          <w:p w14:paraId="22DF2AED" w14:textId="156D1EFA"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8925.72</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2608.77 µg/g DW (</w:t>
            </w:r>
            <w:r w:rsidR="00CD4639" w:rsidRPr="00BA2B73">
              <w:rPr>
                <w:rFonts w:ascii="Times New Roman" w:eastAsia="Times New Roman" w:hAnsi="Times New Roman" w:cs="Times New Roman"/>
                <w:b/>
                <w:bCs/>
                <w:i/>
                <w:iCs/>
                <w:sz w:val="16"/>
                <w:szCs w:val="16"/>
              </w:rPr>
              <w:t>Crassostrea</w:t>
            </w:r>
            <w:r w:rsidRPr="00BA2B73">
              <w:rPr>
                <w:rFonts w:ascii="Times New Roman" w:eastAsia="Times New Roman" w:hAnsi="Times New Roman" w:cs="Times New Roman"/>
                <w:b/>
                <w:bCs/>
                <w:i/>
                <w:iCs/>
                <w:sz w:val="16"/>
                <w:szCs w:val="16"/>
              </w:rPr>
              <w:t xml:space="preserve"> virginica)</w:t>
            </w:r>
          </w:p>
        </w:tc>
        <w:tc>
          <w:tcPr>
            <w:tcW w:w="1104" w:type="dxa"/>
            <w:noWrap/>
            <w:hideMark/>
          </w:tcPr>
          <w:p w14:paraId="667E82F0" w14:textId="03724586"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41.60</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6.52 g</w:t>
            </w:r>
          </w:p>
        </w:tc>
        <w:tc>
          <w:tcPr>
            <w:tcW w:w="977" w:type="dxa"/>
          </w:tcPr>
          <w:p w14:paraId="1AF23CA1" w14:textId="264CA813"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fldChar w:fldCharType="begin"/>
            </w:r>
            <w:r w:rsidR="00BE486F" w:rsidRPr="00BA2B73">
              <w:rPr>
                <w:rFonts w:ascii="Times New Roman" w:eastAsia="Times New Roman" w:hAnsi="Times New Roman" w:cs="Times New Roman"/>
                <w:b/>
                <w:bCs/>
                <w:i/>
                <w:iCs/>
                <w:sz w:val="16"/>
                <w:szCs w:val="16"/>
              </w:rPr>
              <w:instrText xml:space="preserve"> ADDIN EN.CITE &lt;EndNote&gt;&lt;Cite&gt;&lt;Author&gt;Mortuza&lt;/Author&gt;&lt;Year&gt;2025&lt;/Year&gt;&lt;RecNum&gt;343&lt;/RecNum&gt;&lt;DisplayText&gt;(Mortuza et al., 2025)&lt;/DisplayText&gt;&lt;record&gt;&lt;rec-number&gt;343&lt;/rec-number&gt;&lt;foreign-keys&gt;&lt;key app="EN" db-id="tdfdsa2t8tvaf1etxa5vf5d659w0w20wrxvd" timestamp="1753826410"&gt;343&lt;/key&gt;&lt;/foreign-keys&gt;&lt;ref-type name="Journal Article"&gt;17&lt;/ref-type&gt;&lt;contributors&gt;&lt;authors&gt;&lt;author&gt;Mortuza, Asif&lt;/author&gt;&lt;author&gt;Meese, Emily N.&lt;/author&gt;&lt;author&gt;Wharton, Marcus&lt;/author&gt;&lt;author&gt;Gahn, Bryan&lt;/author&gt;&lt;author&gt;Petersen, Lene H.&lt;/author&gt;&lt;author&gt;Quigg, Antonietta&lt;/author&gt;&lt;author&gt;Wells, R. J. David&lt;/author&gt;&lt;author&gt;Kaiser, Karl&lt;/author&gt;&lt;author&gt;Hala, David&lt;/author&gt;&lt;/authors&gt;&lt;/contributors&gt;&lt;titles&gt;&lt;title&gt;Comparing persistent (polycyclic aromatic hydrocarbons and polychlorinated biphenyls) and emerging nano(micro)plastics (NMPs) pollutant body-burdens in oysters and fish from Matagorda Bay (Texas, USA)&lt;/title&gt;&lt;secondary-title&gt;Marine Pollution Bulletin&lt;/secondary-title&gt;&lt;/titles&gt;&lt;periodical&gt;&lt;full-title&gt;Marine Pollution Bulletin&lt;/full-title&gt;&lt;/periodical&gt;&lt;pages&gt;118495&lt;/pages&gt;&lt;volume&gt;221&lt;/volume&gt;&lt;keywords&gt;&lt;keyword&gt;Coastal estuary&lt;/keyword&gt;&lt;keyword&gt;Shellfish&lt;/keyword&gt;&lt;keyword&gt;Fish&lt;/keyword&gt;&lt;keyword&gt;Microplastics&lt;/keyword&gt;&lt;keyword&gt;Body-burdens&lt;/keyword&gt;&lt;keyword&gt;Risk assessment&lt;/keyword&gt;&lt;/keywords&gt;&lt;dates&gt;&lt;year&gt;2025&lt;/year&gt;&lt;pub-dates&gt;&lt;date&gt;2025/12/01/&lt;/date&gt;&lt;/pub-dates&gt;&lt;/dates&gt;&lt;isbn&gt;0025-326X&lt;/isbn&gt;&lt;urls&gt;&lt;related-urls&gt;&lt;url&gt;https://www.sciencedirect.com/science/article/pii/S0025326X25009701&lt;/url&gt;&lt;/related-urls&gt;&lt;/urls&gt;&lt;electronic-resource-num&gt;https://doi.org/10.1016/j.marpolbul.2025.118495&lt;/electronic-resource-num&gt;&lt;/record&gt;&lt;/Cite&gt;&lt;/EndNote&gt;</w:instrText>
            </w:r>
            <w:r w:rsidRPr="00BA2B73">
              <w:rPr>
                <w:rFonts w:ascii="Times New Roman" w:eastAsia="Times New Roman" w:hAnsi="Times New Roman" w:cs="Times New Roman"/>
                <w:b/>
                <w:bCs/>
                <w:i/>
                <w:iCs/>
                <w:sz w:val="16"/>
                <w:szCs w:val="16"/>
              </w:rPr>
              <w:fldChar w:fldCharType="separate"/>
            </w:r>
            <w:r w:rsidRPr="00BA2B73">
              <w:rPr>
                <w:rFonts w:ascii="Times New Roman" w:eastAsia="Times New Roman" w:hAnsi="Times New Roman" w:cs="Times New Roman"/>
                <w:b/>
                <w:bCs/>
                <w:i/>
                <w:iCs/>
                <w:noProof/>
                <w:sz w:val="16"/>
                <w:szCs w:val="16"/>
              </w:rPr>
              <w:t>(Mortuza et al., 2025)</w:t>
            </w:r>
            <w:r w:rsidRPr="00BA2B73">
              <w:rPr>
                <w:rFonts w:ascii="Times New Roman" w:eastAsia="Times New Roman" w:hAnsi="Times New Roman" w:cs="Times New Roman"/>
                <w:b/>
                <w:bCs/>
                <w:i/>
                <w:iCs/>
                <w:sz w:val="16"/>
                <w:szCs w:val="16"/>
              </w:rPr>
              <w:fldChar w:fldCharType="end"/>
            </w:r>
          </w:p>
        </w:tc>
      </w:tr>
      <w:tr w:rsidR="00DC00C3" w:rsidRPr="00BA2B73" w14:paraId="7CC614F8" w14:textId="77777777" w:rsidTr="00446221">
        <w:trPr>
          <w:gridBefore w:val="1"/>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hideMark/>
          </w:tcPr>
          <w:p w14:paraId="30E8DDD6" w14:textId="77777777" w:rsidR="00DC00C3" w:rsidRPr="00BA2B73" w:rsidRDefault="00DC00C3" w:rsidP="00341D43">
            <w:pPr>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Matagorda Bay</w:t>
            </w:r>
          </w:p>
        </w:tc>
        <w:tc>
          <w:tcPr>
            <w:tcW w:w="635" w:type="dxa"/>
            <w:noWrap/>
            <w:hideMark/>
          </w:tcPr>
          <w:p w14:paraId="70932166" w14:textId="77777777" w:rsidR="00DC00C3" w:rsidRPr="00BA2B73" w:rsidRDefault="00DC00C3" w:rsidP="00341D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2021</w:t>
            </w:r>
          </w:p>
        </w:tc>
        <w:tc>
          <w:tcPr>
            <w:tcW w:w="1361" w:type="dxa"/>
            <w:noWrap/>
            <w:hideMark/>
          </w:tcPr>
          <w:p w14:paraId="57752AE8" w14:textId="77777777" w:rsidR="00DC00C3" w:rsidRPr="00BA2B73" w:rsidRDefault="00DC00C3" w:rsidP="00341D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1488" w:type="dxa"/>
            <w:noWrap/>
            <w:hideMark/>
          </w:tcPr>
          <w:p w14:paraId="44FBF301"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p>
        </w:tc>
        <w:tc>
          <w:tcPr>
            <w:tcW w:w="1539" w:type="dxa"/>
            <w:noWrap/>
            <w:hideMark/>
          </w:tcPr>
          <w:p w14:paraId="10A63659" w14:textId="0F1B4501"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lang w:val="de-AT"/>
              </w:rPr>
            </w:pPr>
            <w:r w:rsidRPr="00BA2B73">
              <w:rPr>
                <w:rFonts w:ascii="Times New Roman" w:eastAsia="Times New Roman" w:hAnsi="Times New Roman" w:cs="Times New Roman"/>
                <w:b/>
                <w:bCs/>
                <w:i/>
                <w:iCs/>
                <w:sz w:val="16"/>
                <w:szCs w:val="16"/>
                <w:lang w:val="de-AT"/>
              </w:rPr>
              <w:t>355.42</w:t>
            </w:r>
            <w:r w:rsidR="007B4711" w:rsidRPr="00BA2B73">
              <w:rPr>
                <w:rFonts w:ascii="Times New Roman" w:eastAsia="Times New Roman" w:hAnsi="Times New Roman" w:cs="Times New Roman"/>
                <w:b/>
                <w:bCs/>
                <w:i/>
                <w:iCs/>
                <w:sz w:val="16"/>
                <w:szCs w:val="16"/>
                <w:lang w:val="de-AT"/>
              </w:rPr>
              <w:t xml:space="preserve"> ± </w:t>
            </w:r>
            <w:r w:rsidRPr="00BA2B73">
              <w:rPr>
                <w:rFonts w:ascii="Times New Roman" w:eastAsia="Times New Roman" w:hAnsi="Times New Roman" w:cs="Times New Roman"/>
                <w:b/>
                <w:bCs/>
                <w:i/>
                <w:iCs/>
                <w:sz w:val="16"/>
                <w:szCs w:val="16"/>
                <w:lang w:val="de-AT"/>
              </w:rPr>
              <w:t>183.75 µg/g DW (Red drum)</w:t>
            </w:r>
          </w:p>
        </w:tc>
        <w:tc>
          <w:tcPr>
            <w:tcW w:w="1392" w:type="dxa"/>
            <w:noWrap/>
            <w:hideMark/>
          </w:tcPr>
          <w:p w14:paraId="537FA4A9" w14:textId="321058F5"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620.71</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138.90 g</w:t>
            </w:r>
          </w:p>
        </w:tc>
        <w:tc>
          <w:tcPr>
            <w:tcW w:w="1539" w:type="dxa"/>
            <w:noWrap/>
            <w:hideMark/>
          </w:tcPr>
          <w:p w14:paraId="62DCC74D" w14:textId="4394A630"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lang w:val="de-AT"/>
              </w:rPr>
            </w:pPr>
            <w:r w:rsidRPr="00BA2B73">
              <w:rPr>
                <w:rFonts w:ascii="Times New Roman" w:eastAsia="Times New Roman" w:hAnsi="Times New Roman" w:cs="Times New Roman"/>
                <w:b/>
                <w:bCs/>
                <w:i/>
                <w:iCs/>
                <w:sz w:val="16"/>
                <w:szCs w:val="16"/>
                <w:lang w:val="de-AT"/>
              </w:rPr>
              <w:t>18166.10</w:t>
            </w:r>
            <w:r w:rsidR="007B4711" w:rsidRPr="00BA2B73">
              <w:rPr>
                <w:rFonts w:ascii="Times New Roman" w:eastAsia="Times New Roman" w:hAnsi="Times New Roman" w:cs="Times New Roman"/>
                <w:b/>
                <w:bCs/>
                <w:i/>
                <w:iCs/>
                <w:sz w:val="16"/>
                <w:szCs w:val="16"/>
                <w:lang w:val="de-AT"/>
              </w:rPr>
              <w:t xml:space="preserve"> ± </w:t>
            </w:r>
            <w:r w:rsidRPr="00BA2B73">
              <w:rPr>
                <w:rFonts w:ascii="Times New Roman" w:eastAsia="Times New Roman" w:hAnsi="Times New Roman" w:cs="Times New Roman"/>
                <w:b/>
                <w:bCs/>
                <w:i/>
                <w:iCs/>
                <w:sz w:val="16"/>
                <w:szCs w:val="16"/>
                <w:lang w:val="de-AT"/>
              </w:rPr>
              <w:t>7352.24 µg/g DW (Red drum)</w:t>
            </w:r>
          </w:p>
        </w:tc>
        <w:tc>
          <w:tcPr>
            <w:tcW w:w="1781" w:type="dxa"/>
            <w:noWrap/>
            <w:hideMark/>
          </w:tcPr>
          <w:p w14:paraId="4AD6C1FE"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lang w:val="de-AT"/>
              </w:rPr>
            </w:pPr>
          </w:p>
        </w:tc>
        <w:tc>
          <w:tcPr>
            <w:tcW w:w="1104" w:type="dxa"/>
            <w:noWrap/>
            <w:hideMark/>
          </w:tcPr>
          <w:p w14:paraId="2BDD1221"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lang w:val="de-AT"/>
              </w:rPr>
            </w:pPr>
          </w:p>
        </w:tc>
        <w:tc>
          <w:tcPr>
            <w:tcW w:w="977" w:type="dxa"/>
          </w:tcPr>
          <w:p w14:paraId="26B15993" w14:textId="59A105D3"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fldChar w:fldCharType="begin"/>
            </w:r>
            <w:r w:rsidR="00BE486F" w:rsidRPr="00BA2B73">
              <w:rPr>
                <w:rFonts w:ascii="Times New Roman" w:eastAsia="Times New Roman" w:hAnsi="Times New Roman" w:cs="Times New Roman"/>
                <w:b/>
                <w:bCs/>
                <w:i/>
                <w:iCs/>
                <w:sz w:val="16"/>
                <w:szCs w:val="16"/>
              </w:rPr>
              <w:instrText xml:space="preserve"> ADDIN EN.CITE &lt;EndNote&gt;&lt;Cite&gt;&lt;Author&gt;Mortuza&lt;/Author&gt;&lt;Year&gt;2025&lt;/Year&gt;&lt;RecNum&gt;343&lt;/RecNum&gt;&lt;DisplayText&gt;(Mortuza et al., 2025)&lt;/DisplayText&gt;&lt;record&gt;&lt;rec-number&gt;343&lt;/rec-number&gt;&lt;foreign-keys&gt;&lt;key app="EN" db-id="tdfdsa2t8tvaf1etxa5vf5d659w0w20wrxvd" timestamp="1753826410"&gt;343&lt;/key&gt;&lt;/foreign-keys&gt;&lt;ref-type name="Journal Article"&gt;17&lt;/ref-type&gt;&lt;contributors&gt;&lt;authors&gt;&lt;author&gt;Mortuza, Asif&lt;/author&gt;&lt;author&gt;Meese, Emily N.&lt;/author&gt;&lt;author&gt;Wharton, Marcus&lt;/author&gt;&lt;author&gt;Gahn, Bryan&lt;/author&gt;&lt;author&gt;Petersen, Lene H.&lt;/author&gt;&lt;author&gt;Quigg, Antonietta&lt;/author&gt;&lt;author&gt;Wells, R. J. David&lt;/author&gt;&lt;author&gt;Kaiser, Karl&lt;/author&gt;&lt;author&gt;Hala, David&lt;/author&gt;&lt;/authors&gt;&lt;/contributors&gt;&lt;titles&gt;&lt;title&gt;Comparing persistent (polycyclic aromatic hydrocarbons and polychlorinated biphenyls) and emerging nano(micro)plastics (NMPs) pollutant body-burdens in oysters and fish from Matagorda Bay (Texas, USA)&lt;/title&gt;&lt;secondary-title&gt;Marine Pollution Bulletin&lt;/secondary-title&gt;&lt;/titles&gt;&lt;periodical&gt;&lt;full-title&gt;Marine Pollution Bulletin&lt;/full-title&gt;&lt;/periodical&gt;&lt;pages&gt;118495&lt;/pages&gt;&lt;volume&gt;221&lt;/volume&gt;&lt;keywords&gt;&lt;keyword&gt;Coastal estuary&lt;/keyword&gt;&lt;keyword&gt;Shellfish&lt;/keyword&gt;&lt;keyword&gt;Fish&lt;/keyword&gt;&lt;keyword&gt;Microplastics&lt;/keyword&gt;&lt;keyword&gt;Body-burdens&lt;/keyword&gt;&lt;keyword&gt;Risk assessment&lt;/keyword&gt;&lt;/keywords&gt;&lt;dates&gt;&lt;year&gt;2025&lt;/year&gt;&lt;pub-dates&gt;&lt;date&gt;2025/12/01/&lt;/date&gt;&lt;/pub-dates&gt;&lt;/dates&gt;&lt;isbn&gt;0025-326X&lt;/isbn&gt;&lt;urls&gt;&lt;related-urls&gt;&lt;url&gt;https://www.sciencedirect.com/science/article/pii/S0025326X25009701&lt;/url&gt;&lt;/related-urls&gt;&lt;/urls&gt;&lt;electronic-resource-num&gt;https://doi.org/10.1016/j.marpolbul.2025.118495&lt;/electronic-resource-num&gt;&lt;/record&gt;&lt;/Cite&gt;&lt;/EndNote&gt;</w:instrText>
            </w:r>
            <w:r w:rsidRPr="00BA2B73">
              <w:rPr>
                <w:rFonts w:ascii="Times New Roman" w:eastAsia="Times New Roman" w:hAnsi="Times New Roman" w:cs="Times New Roman"/>
                <w:b/>
                <w:bCs/>
                <w:i/>
                <w:iCs/>
                <w:sz w:val="16"/>
                <w:szCs w:val="16"/>
              </w:rPr>
              <w:fldChar w:fldCharType="separate"/>
            </w:r>
            <w:r w:rsidRPr="00BA2B73">
              <w:rPr>
                <w:rFonts w:ascii="Times New Roman" w:eastAsia="Times New Roman" w:hAnsi="Times New Roman" w:cs="Times New Roman"/>
                <w:b/>
                <w:bCs/>
                <w:i/>
                <w:iCs/>
                <w:noProof/>
                <w:sz w:val="16"/>
                <w:szCs w:val="16"/>
              </w:rPr>
              <w:t>(Mortuza et al., 2025)</w:t>
            </w:r>
            <w:r w:rsidRPr="00BA2B73">
              <w:rPr>
                <w:rFonts w:ascii="Times New Roman" w:eastAsia="Times New Roman" w:hAnsi="Times New Roman" w:cs="Times New Roman"/>
                <w:b/>
                <w:bCs/>
                <w:i/>
                <w:iCs/>
                <w:sz w:val="16"/>
                <w:szCs w:val="16"/>
              </w:rPr>
              <w:fldChar w:fldCharType="end"/>
            </w:r>
          </w:p>
        </w:tc>
      </w:tr>
      <w:tr w:rsidR="00DC00C3" w:rsidRPr="00BA2B73" w14:paraId="71D322A4" w14:textId="77777777" w:rsidTr="00446221">
        <w:trPr>
          <w:gridBefore w:val="1"/>
          <w:cnfStyle w:val="000000100000" w:firstRow="0" w:lastRow="0" w:firstColumn="0" w:lastColumn="0" w:oddVBand="0" w:evenVBand="0" w:oddHBand="1" w:evenHBand="0" w:firstRowFirstColumn="0" w:firstRowLastColumn="0" w:lastRowFirstColumn="0" w:lastRowLastColumn="0"/>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hideMark/>
          </w:tcPr>
          <w:p w14:paraId="561F739D" w14:textId="77777777" w:rsidR="00DC00C3" w:rsidRPr="00BA2B73" w:rsidRDefault="00DC00C3" w:rsidP="00341D43">
            <w:pPr>
              <w:rPr>
                <w:rFonts w:ascii="Times New Roman" w:eastAsia="Times New Roman" w:hAnsi="Times New Roman" w:cs="Times New Roman"/>
                <w:b/>
                <w:bCs/>
                <w:sz w:val="16"/>
                <w:szCs w:val="16"/>
              </w:rPr>
            </w:pPr>
            <w:r w:rsidRPr="00BA2B73">
              <w:rPr>
                <w:rFonts w:ascii="Times New Roman" w:eastAsia="Times New Roman" w:hAnsi="Times New Roman" w:cs="Times New Roman"/>
                <w:b/>
                <w:bCs/>
                <w:sz w:val="16"/>
                <w:szCs w:val="16"/>
              </w:rPr>
              <w:t>Matagorda Bay</w:t>
            </w:r>
          </w:p>
        </w:tc>
        <w:tc>
          <w:tcPr>
            <w:tcW w:w="635" w:type="dxa"/>
            <w:noWrap/>
            <w:hideMark/>
          </w:tcPr>
          <w:p w14:paraId="0FA34241" w14:textId="77777777" w:rsidR="00DC00C3" w:rsidRPr="00BA2B73" w:rsidRDefault="00DC00C3" w:rsidP="00341D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2021</w:t>
            </w:r>
          </w:p>
        </w:tc>
        <w:tc>
          <w:tcPr>
            <w:tcW w:w="1361" w:type="dxa"/>
            <w:noWrap/>
            <w:hideMark/>
          </w:tcPr>
          <w:p w14:paraId="05316087" w14:textId="77777777" w:rsidR="00DC00C3" w:rsidRPr="00BA2B73" w:rsidRDefault="00DC00C3" w:rsidP="00341D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488" w:type="dxa"/>
            <w:noWrap/>
            <w:hideMark/>
          </w:tcPr>
          <w:p w14:paraId="5250D543"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539" w:type="dxa"/>
            <w:noWrap/>
            <w:hideMark/>
          </w:tcPr>
          <w:p w14:paraId="02124A5A" w14:textId="6FA85B46"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966.71</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206.69 µg/g DW (Spotted sea trout)</w:t>
            </w:r>
          </w:p>
        </w:tc>
        <w:tc>
          <w:tcPr>
            <w:tcW w:w="1392" w:type="dxa"/>
            <w:noWrap/>
            <w:hideMark/>
          </w:tcPr>
          <w:p w14:paraId="12BB1E76" w14:textId="04844AA6"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297.78</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53.53 g</w:t>
            </w:r>
          </w:p>
        </w:tc>
        <w:tc>
          <w:tcPr>
            <w:tcW w:w="1539" w:type="dxa"/>
            <w:noWrap/>
            <w:hideMark/>
          </w:tcPr>
          <w:p w14:paraId="2F8C5E73" w14:textId="7E872BBB"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t>6536.69</w:t>
            </w:r>
            <w:r w:rsidR="007B4711" w:rsidRPr="00BA2B73">
              <w:rPr>
                <w:rFonts w:ascii="Times New Roman" w:eastAsia="Times New Roman" w:hAnsi="Times New Roman" w:cs="Times New Roman"/>
                <w:b/>
                <w:bCs/>
                <w:i/>
                <w:iCs/>
                <w:sz w:val="16"/>
                <w:szCs w:val="16"/>
              </w:rPr>
              <w:t xml:space="preserve"> ± </w:t>
            </w:r>
            <w:r w:rsidRPr="00BA2B73">
              <w:rPr>
                <w:rFonts w:ascii="Times New Roman" w:eastAsia="Times New Roman" w:hAnsi="Times New Roman" w:cs="Times New Roman"/>
                <w:b/>
                <w:bCs/>
                <w:i/>
                <w:iCs/>
                <w:sz w:val="16"/>
                <w:szCs w:val="16"/>
              </w:rPr>
              <w:t>5176.33 µg/g DW (Spotted sea trout)</w:t>
            </w:r>
          </w:p>
        </w:tc>
        <w:tc>
          <w:tcPr>
            <w:tcW w:w="1781" w:type="dxa"/>
          </w:tcPr>
          <w:p w14:paraId="5DF882C9"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1104" w:type="dxa"/>
            <w:noWrap/>
            <w:hideMark/>
          </w:tcPr>
          <w:p w14:paraId="37103A7E" w14:textId="201197C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p>
        </w:tc>
        <w:tc>
          <w:tcPr>
            <w:tcW w:w="977" w:type="dxa"/>
          </w:tcPr>
          <w:p w14:paraId="2858CD92" w14:textId="2B8CE454"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sz w:val="16"/>
                <w:szCs w:val="16"/>
              </w:rPr>
            </w:pPr>
            <w:r w:rsidRPr="00BA2B73">
              <w:rPr>
                <w:rFonts w:ascii="Times New Roman" w:eastAsia="Times New Roman" w:hAnsi="Times New Roman" w:cs="Times New Roman"/>
                <w:b/>
                <w:bCs/>
                <w:i/>
                <w:iCs/>
                <w:sz w:val="16"/>
                <w:szCs w:val="16"/>
              </w:rPr>
              <w:fldChar w:fldCharType="begin"/>
            </w:r>
            <w:r w:rsidR="00BE486F" w:rsidRPr="00BA2B73">
              <w:rPr>
                <w:rFonts w:ascii="Times New Roman" w:eastAsia="Times New Roman" w:hAnsi="Times New Roman" w:cs="Times New Roman"/>
                <w:b/>
                <w:bCs/>
                <w:i/>
                <w:iCs/>
                <w:sz w:val="16"/>
                <w:szCs w:val="16"/>
              </w:rPr>
              <w:instrText xml:space="preserve"> ADDIN EN.CITE &lt;EndNote&gt;&lt;Cite&gt;&lt;Author&gt;Mortuza&lt;/Author&gt;&lt;Year&gt;2025&lt;/Year&gt;&lt;RecNum&gt;343&lt;/RecNum&gt;&lt;DisplayText&gt;(Mortuza et al., 2025)&lt;/DisplayText&gt;&lt;record&gt;&lt;rec-number&gt;343&lt;/rec-number&gt;&lt;foreign-keys&gt;&lt;key app="EN" db-id="tdfdsa2t8tvaf1etxa5vf5d659w0w20wrxvd" timestamp="1753826410"&gt;343&lt;/key&gt;&lt;/foreign-keys&gt;&lt;ref-type name="Journal Article"&gt;17&lt;/ref-type&gt;&lt;contributors&gt;&lt;authors&gt;&lt;author&gt;Mortuza, Asif&lt;/author&gt;&lt;author&gt;Meese, Emily N.&lt;/author&gt;&lt;author&gt;Wharton, Marcus&lt;/author&gt;&lt;author&gt;Gahn, Bryan&lt;/author&gt;&lt;author&gt;Petersen, Lene H.&lt;/author&gt;&lt;author&gt;Quigg, Antonietta&lt;/author&gt;&lt;author&gt;Wells, R. J. David&lt;/author&gt;&lt;author&gt;Kaiser, Karl&lt;/author&gt;&lt;author&gt;Hala, David&lt;/author&gt;&lt;/authors&gt;&lt;/contributors&gt;&lt;titles&gt;&lt;title&gt;Comparing persistent (polycyclic aromatic hydrocarbons and polychlorinated biphenyls) and emerging nano(micro)plastics (NMPs) pollutant body-burdens in oysters and fish from Matagorda Bay (Texas, USA)&lt;/title&gt;&lt;secondary-title&gt;Marine Pollution Bulletin&lt;/secondary-title&gt;&lt;/titles&gt;&lt;periodical&gt;&lt;full-title&gt;Marine Pollution Bulletin&lt;/full-title&gt;&lt;/periodical&gt;&lt;pages&gt;118495&lt;/pages&gt;&lt;volume&gt;221&lt;/volume&gt;&lt;keywords&gt;&lt;keyword&gt;Coastal estuary&lt;/keyword&gt;&lt;keyword&gt;Shellfish&lt;/keyword&gt;&lt;keyword&gt;Fish&lt;/keyword&gt;&lt;keyword&gt;Microplastics&lt;/keyword&gt;&lt;keyword&gt;Body-burdens&lt;/keyword&gt;&lt;keyword&gt;Risk assessment&lt;/keyword&gt;&lt;/keywords&gt;&lt;dates&gt;&lt;year&gt;2025&lt;/year&gt;&lt;pub-dates&gt;&lt;date&gt;2025/12/01/&lt;/date&gt;&lt;/pub-dates&gt;&lt;/dates&gt;&lt;isbn&gt;0025-326X&lt;/isbn&gt;&lt;urls&gt;&lt;related-urls&gt;&lt;url&gt;https://www.sciencedirect.com/science/article/pii/S0025326X25009701&lt;/url&gt;&lt;/related-urls&gt;&lt;/urls&gt;&lt;electronic-resource-num&gt;https://doi.org/10.1016/j.marpolbul.2025.118495&lt;/electronic-resource-num&gt;&lt;/record&gt;&lt;/Cite&gt;&lt;/EndNote&gt;</w:instrText>
            </w:r>
            <w:r w:rsidRPr="00BA2B73">
              <w:rPr>
                <w:rFonts w:ascii="Times New Roman" w:eastAsia="Times New Roman" w:hAnsi="Times New Roman" w:cs="Times New Roman"/>
                <w:b/>
                <w:bCs/>
                <w:i/>
                <w:iCs/>
                <w:sz w:val="16"/>
                <w:szCs w:val="16"/>
              </w:rPr>
              <w:fldChar w:fldCharType="separate"/>
            </w:r>
            <w:r w:rsidRPr="00BA2B73">
              <w:rPr>
                <w:rFonts w:ascii="Times New Roman" w:eastAsia="Times New Roman" w:hAnsi="Times New Roman" w:cs="Times New Roman"/>
                <w:b/>
                <w:bCs/>
                <w:i/>
                <w:iCs/>
                <w:noProof/>
                <w:sz w:val="16"/>
                <w:szCs w:val="16"/>
              </w:rPr>
              <w:t>(Mortuza et al., 2025)</w:t>
            </w:r>
            <w:r w:rsidRPr="00BA2B73">
              <w:rPr>
                <w:rFonts w:ascii="Times New Roman" w:eastAsia="Times New Roman" w:hAnsi="Times New Roman" w:cs="Times New Roman"/>
                <w:b/>
                <w:bCs/>
                <w:i/>
                <w:iCs/>
                <w:sz w:val="16"/>
                <w:szCs w:val="16"/>
              </w:rPr>
              <w:fldChar w:fldCharType="end"/>
            </w:r>
          </w:p>
        </w:tc>
      </w:tr>
      <w:tr w:rsidR="00DC00C3" w:rsidRPr="00BA2B73" w14:paraId="039B87F4" w14:textId="77777777" w:rsidTr="00446221">
        <w:trPr>
          <w:gridBefore w:val="1"/>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hideMark/>
          </w:tcPr>
          <w:p w14:paraId="51757654" w14:textId="0F362A5D" w:rsidR="00DC00C3" w:rsidRPr="00BA2B73" w:rsidRDefault="00DC00C3" w:rsidP="00341D43">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Mustang island, Texas</w:t>
            </w:r>
          </w:p>
        </w:tc>
        <w:tc>
          <w:tcPr>
            <w:tcW w:w="635" w:type="dxa"/>
            <w:noWrap/>
            <w:hideMark/>
          </w:tcPr>
          <w:p w14:paraId="22495374" w14:textId="77777777" w:rsidR="00DC00C3" w:rsidRPr="00BA2B73" w:rsidRDefault="00DC00C3" w:rsidP="00341D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2022</w:t>
            </w:r>
          </w:p>
        </w:tc>
        <w:tc>
          <w:tcPr>
            <w:tcW w:w="1361" w:type="dxa"/>
            <w:noWrap/>
            <w:hideMark/>
          </w:tcPr>
          <w:p w14:paraId="721341EF" w14:textId="77777777" w:rsidR="00DC00C3" w:rsidRPr="00BA2B73" w:rsidRDefault="00DC00C3" w:rsidP="00341D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488" w:type="dxa"/>
            <w:noWrap/>
            <w:hideMark/>
          </w:tcPr>
          <w:p w14:paraId="67D561E3" w14:textId="4E80CD96"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vertAlign w:val="superscript"/>
              </w:rPr>
            </w:pPr>
            <w:r w:rsidRPr="00BA2B73">
              <w:rPr>
                <w:rFonts w:ascii="Times New Roman" w:eastAsia="Times New Roman" w:hAnsi="Times New Roman" w:cs="Times New Roman"/>
                <w:sz w:val="16"/>
                <w:szCs w:val="16"/>
              </w:rPr>
              <w:t>2.5-76.6 MPs/m</w:t>
            </w:r>
            <w:r w:rsidRPr="00BA2B73">
              <w:rPr>
                <w:rFonts w:ascii="Times New Roman" w:eastAsia="Times New Roman" w:hAnsi="Times New Roman" w:cs="Times New Roman"/>
                <w:sz w:val="16"/>
                <w:szCs w:val="16"/>
                <w:vertAlign w:val="superscript"/>
              </w:rPr>
              <w:t>2</w:t>
            </w:r>
          </w:p>
        </w:tc>
        <w:tc>
          <w:tcPr>
            <w:tcW w:w="1539" w:type="dxa"/>
            <w:noWrap/>
            <w:hideMark/>
          </w:tcPr>
          <w:p w14:paraId="0019293F"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92" w:type="dxa"/>
            <w:noWrap/>
            <w:hideMark/>
          </w:tcPr>
          <w:p w14:paraId="604FF8F4"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539" w:type="dxa"/>
            <w:noWrap/>
            <w:hideMark/>
          </w:tcPr>
          <w:p w14:paraId="770E82C7"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781" w:type="dxa"/>
            <w:noWrap/>
            <w:hideMark/>
          </w:tcPr>
          <w:p w14:paraId="02BC077B"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04" w:type="dxa"/>
            <w:noWrap/>
            <w:hideMark/>
          </w:tcPr>
          <w:p w14:paraId="02779E7A"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77" w:type="dxa"/>
          </w:tcPr>
          <w:p w14:paraId="3150CB7F" w14:textId="7D0CC1B2"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001D7590" w:rsidRPr="00BA2B73">
              <w:rPr>
                <w:rFonts w:ascii="Times New Roman" w:eastAsia="Times New Roman" w:hAnsi="Times New Roman" w:cs="Times New Roman"/>
                <w:sz w:val="16"/>
                <w:szCs w:val="16"/>
              </w:rPr>
              <w:instrText xml:space="preserve"> ADDIN EN.CITE &lt;EndNote&gt;&lt;Cite&gt;&lt;Author&gt;Hayden&lt;/Author&gt;&lt;Year&gt;2022&lt;/Year&gt;&lt;RecNum&gt;52&lt;/RecNum&gt;&lt;DisplayText&gt;(Hayden &amp;amp; Cowger, 2022)&lt;/DisplayText&gt;&lt;record&gt;&lt;rec-number&gt;52&lt;/rec-number&gt;&lt;foreign-keys&gt;&lt;key app="EN" db-id="tdfdsa2t8tvaf1etxa5vf5d659w0w20wrxvd" timestamp="1745017105"&gt;52&lt;/key&gt;&lt;/foreign-keys&gt;&lt;ref-type name="Journal Article"&gt;17&lt;/ref-type&gt;&lt;contributors&gt;&lt;authors&gt;&lt;author&gt;Hayden, Maureen&lt;/author&gt;&lt;author&gt;Cowger, Win&lt;/author&gt;&lt;/authors&gt;&lt;/contributors&gt;&lt;titles&gt;&lt;title&gt;Quantitative Analysis of Microplastics on Texas Beaches&lt;/title&gt;&lt;secondary-title&gt;OCEANS 2022&lt;/secondary-title&gt;&lt;/titles&gt;&lt;periodical&gt;&lt;full-title&gt;OCEANS 2022&lt;/full-title&gt;&lt;/periodical&gt;&lt;pages&gt;1-4&lt;/pages&gt;&lt;dates&gt;&lt;year&gt;2022&lt;/year&gt;&lt;/dates&gt;&lt;publisher&gt;IEEE&lt;/publisher&gt;&lt;isbn&gt;1665468092&lt;/isbn&gt;&lt;urls&gt;&lt;/urls&gt;&lt;/record&gt;&lt;/Cite&gt;&lt;/EndNote&gt;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(Hayden &amp; Cowger, 2022)</w:t>
            </w:r>
            <w:r w:rsidRPr="00BA2B73">
              <w:rPr>
                <w:rFonts w:ascii="Times New Roman" w:eastAsia="Times New Roman" w:hAnsi="Times New Roman" w:cs="Times New Roman"/>
                <w:sz w:val="16"/>
                <w:szCs w:val="16"/>
              </w:rPr>
              <w:fldChar w:fldCharType="end"/>
            </w:r>
          </w:p>
        </w:tc>
      </w:tr>
      <w:tr w:rsidR="00DC00C3" w:rsidRPr="00BA2B73" w14:paraId="370EF7AB" w14:textId="77777777" w:rsidTr="00446221">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526" w:type="dxa"/>
            <w:gridSpan w:val="2"/>
            <w:noWrap/>
            <w:hideMark/>
          </w:tcPr>
          <w:p w14:paraId="7BD629B1" w14:textId="77777777" w:rsidR="00DC00C3" w:rsidRPr="00BA2B73" w:rsidRDefault="00DC00C3" w:rsidP="005A6921">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Mustang island, Texas</w:t>
            </w:r>
          </w:p>
        </w:tc>
        <w:tc>
          <w:tcPr>
            <w:tcW w:w="635" w:type="dxa"/>
            <w:noWrap/>
            <w:hideMark/>
          </w:tcPr>
          <w:p w14:paraId="620A685B" w14:textId="77777777" w:rsidR="00DC00C3" w:rsidRPr="00BA2B73" w:rsidRDefault="00DC00C3" w:rsidP="005A692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2022</w:t>
            </w:r>
          </w:p>
        </w:tc>
        <w:tc>
          <w:tcPr>
            <w:tcW w:w="1361" w:type="dxa"/>
            <w:noWrap/>
            <w:hideMark/>
          </w:tcPr>
          <w:p w14:paraId="44524B0B" w14:textId="77777777" w:rsidR="00DC00C3" w:rsidRPr="00BA2B73" w:rsidRDefault="00DC00C3" w:rsidP="005A692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488" w:type="dxa"/>
            <w:noWrap/>
            <w:hideMark/>
          </w:tcPr>
          <w:p w14:paraId="2415B2A0" w14:textId="54AFD42F" w:rsidR="00DC00C3" w:rsidRPr="00BA2B73" w:rsidRDefault="00DC00C3" w:rsidP="005A69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vertAlign w:val="superscript"/>
              </w:rPr>
            </w:pPr>
            <w:r w:rsidRPr="00BA2B73">
              <w:rPr>
                <w:rFonts w:ascii="Times New Roman" w:eastAsia="Times New Roman" w:hAnsi="Times New Roman" w:cs="Times New Roman"/>
                <w:sz w:val="16"/>
                <w:szCs w:val="16"/>
              </w:rPr>
              <w:t>3.6-6.7 MPs/m</w:t>
            </w:r>
            <w:r w:rsidRPr="00BA2B73">
              <w:rPr>
                <w:rFonts w:ascii="Times New Roman" w:eastAsia="Times New Roman" w:hAnsi="Times New Roman" w:cs="Times New Roman"/>
                <w:sz w:val="16"/>
                <w:szCs w:val="16"/>
                <w:vertAlign w:val="superscript"/>
              </w:rPr>
              <w:t>2</w:t>
            </w:r>
          </w:p>
        </w:tc>
        <w:tc>
          <w:tcPr>
            <w:tcW w:w="1539" w:type="dxa"/>
            <w:noWrap/>
            <w:hideMark/>
          </w:tcPr>
          <w:p w14:paraId="6F725E7E" w14:textId="77777777" w:rsidR="00DC00C3" w:rsidRPr="00BA2B73" w:rsidRDefault="00DC00C3" w:rsidP="005A69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92" w:type="dxa"/>
            <w:noWrap/>
            <w:hideMark/>
          </w:tcPr>
          <w:p w14:paraId="119FF4B9" w14:textId="77777777" w:rsidR="00DC00C3" w:rsidRPr="00BA2B73" w:rsidRDefault="00DC00C3" w:rsidP="005A69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539" w:type="dxa"/>
            <w:noWrap/>
            <w:hideMark/>
          </w:tcPr>
          <w:p w14:paraId="407C14E1" w14:textId="77777777" w:rsidR="00DC00C3" w:rsidRPr="00BA2B73" w:rsidRDefault="00DC00C3" w:rsidP="005A69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781" w:type="dxa"/>
            <w:noWrap/>
            <w:hideMark/>
          </w:tcPr>
          <w:p w14:paraId="7339D400" w14:textId="77777777" w:rsidR="00DC00C3" w:rsidRPr="00BA2B73" w:rsidRDefault="00DC00C3" w:rsidP="005A69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04" w:type="dxa"/>
            <w:noWrap/>
            <w:hideMark/>
          </w:tcPr>
          <w:p w14:paraId="0C870328" w14:textId="77777777" w:rsidR="00DC00C3" w:rsidRPr="00BA2B73" w:rsidRDefault="00DC00C3" w:rsidP="005A69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77" w:type="dxa"/>
          </w:tcPr>
          <w:p w14:paraId="78E6531A" w14:textId="053DFD82" w:rsidR="00DC00C3" w:rsidRPr="00BA2B73" w:rsidRDefault="00DC00C3" w:rsidP="005A69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001D7590" w:rsidRPr="00BA2B73">
              <w:rPr>
                <w:rFonts w:ascii="Times New Roman" w:eastAsia="Times New Roman" w:hAnsi="Times New Roman" w:cs="Times New Roman"/>
                <w:sz w:val="16"/>
                <w:szCs w:val="16"/>
              </w:rPr>
              <w:instrText xml:space="preserve"> ADDIN EN.CITE &lt;EndNote&gt;&lt;Cite&gt;&lt;Author&gt;Hayden&lt;/Author&gt;&lt;Year&gt;2022&lt;/Year&gt;&lt;RecNum&gt;52&lt;/RecNum&gt;&lt;DisplayText&gt;(Hayden &amp;amp; Cowger, 2022)&lt;/DisplayText&gt;&lt;record&gt;&lt;rec-number&gt;52&lt;/rec-number&gt;&lt;foreign-keys&gt;&lt;key app="EN" db-id="tdfdsa2t8tvaf1etxa5vf5d659w0w20wrxvd" timestamp="1745017105"&gt;52&lt;/key&gt;&lt;/foreign-keys&gt;&lt;ref-type name="Journal Article"&gt;17&lt;/ref-type&gt;&lt;contributors&gt;&lt;authors&gt;&lt;author&gt;Hayden, Maureen&lt;/author&gt;&lt;author&gt;Cowger, Win&lt;/author&gt;&lt;/authors&gt;&lt;/contributors&gt;&lt;titles&gt;&lt;title&gt;Quantitative Analysis of Microplastics on Texas Beaches&lt;/title&gt;&lt;secondary-title&gt;OCEANS 2022&lt;/secondary-title&gt;&lt;/titles&gt;&lt;periodical&gt;&lt;full-title&gt;OCEANS 2022&lt;/full-title&gt;&lt;/periodical&gt;&lt;pages&gt;1-4&lt;/pages&gt;&lt;dates&gt;&lt;year&gt;2022&lt;/year&gt;&lt;/dates&gt;&lt;publisher&gt;IEEE&lt;/publisher&gt;&lt;isbn&gt;1665468092&lt;/isbn&gt;&lt;urls&gt;&lt;/urls&gt;&lt;/record&gt;&lt;/Cite&gt;&lt;/EndNote&gt;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(Hayden &amp; Cowger, 2022)</w:t>
            </w:r>
            <w:r w:rsidRPr="00BA2B73">
              <w:rPr>
                <w:rFonts w:ascii="Times New Roman" w:eastAsia="Times New Roman" w:hAnsi="Times New Roman" w:cs="Times New Roman"/>
                <w:sz w:val="16"/>
                <w:szCs w:val="16"/>
              </w:rPr>
              <w:fldChar w:fldCharType="end"/>
            </w:r>
          </w:p>
        </w:tc>
      </w:tr>
      <w:tr w:rsidR="00DC00C3" w:rsidRPr="00BA2B73" w14:paraId="4F0E8A22" w14:textId="77777777" w:rsidTr="00446221">
        <w:trPr>
          <w:gridBefore w:val="1"/>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tcPr>
          <w:p w14:paraId="33811376" w14:textId="77777777" w:rsidR="00DC00C3" w:rsidRPr="00BA2B73" w:rsidRDefault="00DC00C3" w:rsidP="00341D43">
            <w:pPr>
              <w:rPr>
                <w:rFonts w:ascii="Times New Roman" w:eastAsia="Times New Roman" w:hAnsi="Times New Roman" w:cs="Times New Roman"/>
                <w:sz w:val="16"/>
                <w:szCs w:val="16"/>
              </w:rPr>
            </w:pPr>
          </w:p>
        </w:tc>
        <w:tc>
          <w:tcPr>
            <w:tcW w:w="635" w:type="dxa"/>
            <w:noWrap/>
          </w:tcPr>
          <w:p w14:paraId="79D474CC" w14:textId="77777777" w:rsidR="00DC00C3" w:rsidRPr="00BA2B73" w:rsidRDefault="00DC00C3" w:rsidP="00341D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61" w:type="dxa"/>
            <w:noWrap/>
          </w:tcPr>
          <w:p w14:paraId="6691BBA1" w14:textId="77777777" w:rsidR="00DC00C3" w:rsidRPr="00BA2B73" w:rsidRDefault="00DC00C3" w:rsidP="00341D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488" w:type="dxa"/>
            <w:noWrap/>
          </w:tcPr>
          <w:p w14:paraId="7FD803B3"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539" w:type="dxa"/>
            <w:noWrap/>
          </w:tcPr>
          <w:p w14:paraId="1D12DFAB"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92" w:type="dxa"/>
            <w:noWrap/>
          </w:tcPr>
          <w:p w14:paraId="781B5D7D"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539" w:type="dxa"/>
            <w:noWrap/>
          </w:tcPr>
          <w:p w14:paraId="4CDE715B"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781" w:type="dxa"/>
            <w:noWrap/>
          </w:tcPr>
          <w:p w14:paraId="0CAF8E19"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04" w:type="dxa"/>
            <w:noWrap/>
          </w:tcPr>
          <w:p w14:paraId="45EB06FC"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77" w:type="dxa"/>
          </w:tcPr>
          <w:p w14:paraId="629A2872"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r>
      <w:tr w:rsidR="00DC00C3" w:rsidRPr="00BA2B73" w14:paraId="61515588" w14:textId="77777777" w:rsidTr="00446221">
        <w:trPr>
          <w:gridBefore w:val="1"/>
          <w:cnfStyle w:val="000000100000" w:firstRow="0" w:lastRow="0" w:firstColumn="0" w:lastColumn="0" w:oddVBand="0" w:evenVBand="0" w:oddHBand="1" w:evenHBand="0" w:firstRowFirstColumn="0" w:firstRowLastColumn="0" w:lastRowFirstColumn="0" w:lastRowLastColumn="0"/>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hideMark/>
          </w:tcPr>
          <w:p w14:paraId="00BB53B1" w14:textId="0933835E" w:rsidR="00DC00C3" w:rsidRPr="00BA2B73" w:rsidRDefault="00DC00C3" w:rsidP="00341D43">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lastRenderedPageBreak/>
              <w:t>Tecolutla beach, Mexico</w:t>
            </w:r>
          </w:p>
        </w:tc>
        <w:tc>
          <w:tcPr>
            <w:tcW w:w="635" w:type="dxa"/>
            <w:noWrap/>
            <w:hideMark/>
          </w:tcPr>
          <w:p w14:paraId="2D865BAF" w14:textId="77777777" w:rsidR="00DC00C3" w:rsidRPr="00BA2B73" w:rsidRDefault="00DC00C3" w:rsidP="00341D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2022</w:t>
            </w:r>
          </w:p>
        </w:tc>
        <w:tc>
          <w:tcPr>
            <w:tcW w:w="1361" w:type="dxa"/>
            <w:noWrap/>
            <w:hideMark/>
          </w:tcPr>
          <w:p w14:paraId="16780CC3" w14:textId="756F1FB3"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488" w:type="dxa"/>
            <w:noWrap/>
            <w:hideMark/>
          </w:tcPr>
          <w:p w14:paraId="168E5F0F" w14:textId="449EE9D5"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2-54 MPs/Kg sediment</w:t>
            </w:r>
          </w:p>
        </w:tc>
        <w:tc>
          <w:tcPr>
            <w:tcW w:w="1539" w:type="dxa"/>
            <w:noWrap/>
            <w:hideMark/>
          </w:tcPr>
          <w:p w14:paraId="6EE185D8"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92" w:type="dxa"/>
            <w:noWrap/>
            <w:hideMark/>
          </w:tcPr>
          <w:p w14:paraId="5CD8AB49"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539" w:type="dxa"/>
            <w:noWrap/>
            <w:hideMark/>
          </w:tcPr>
          <w:p w14:paraId="7F3002D5"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781" w:type="dxa"/>
            <w:noWrap/>
            <w:hideMark/>
          </w:tcPr>
          <w:p w14:paraId="6FE9941F"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04" w:type="dxa"/>
            <w:noWrap/>
            <w:hideMark/>
          </w:tcPr>
          <w:p w14:paraId="6EE45515"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77" w:type="dxa"/>
          </w:tcPr>
          <w:p w14:paraId="610393FE" w14:textId="12D3F7AA"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&lt;EndNote&gt;&lt;Cite&gt;&lt;Author&gt;Flores-Cortés&lt;/Author&gt;&lt;Year&gt;2022&lt;/Year&gt;&lt;RecNum&gt;53&lt;/RecNum&gt;&lt;DisplayText&gt;(Flores-Cortés &amp;amp; Armstrong-Altrin, 2022)&lt;/DisplayText&gt;&lt;record&gt;&lt;rec-number&gt;53&lt;/rec-number&gt;&lt;foreign-keys&gt;&lt;key app="EN" db-id="tdfdsa2t8tvaf1etxa5vf5d659w0w20wrxvd" timestamp="1745017122"&gt;53&lt;/key&gt;&lt;/foreign-keys&gt;&lt;ref-type name="Journal Article"&gt;17&lt;/ref-type&gt;&lt;contributors&gt;&lt;authors&gt;&lt;author&gt;Flores-Cortés, Mayte&lt;/author&gt;&lt;author&gt;Armstrong-Altrin, John S.&lt;/author&gt;&lt;/authors&gt;&lt;/contributors&gt;&lt;titles&gt;&lt;title&gt;Textural characteristics and abundance of microplastics in Tecolutla beach sediments, Gulf of Mexico&lt;/title&gt;&lt;secondary-title&gt;Environmental Monitoring and Assessment&lt;/secondary-title&gt;&lt;/titles&gt;&lt;periodical&gt;&lt;full-title&gt;Environmental Monitoring and Assessment&lt;/full-title&gt;&lt;/periodical&gt;&lt;pages&gt;752&lt;/pages&gt;&lt;volume&gt;194&lt;/volume&gt;&lt;number&gt;10&lt;/number&gt;&lt;dates&gt;&lt;year&gt;2022&lt;/year&gt;&lt;pub-dates&gt;&lt;date&gt;2022/09/08&lt;/date&gt;&lt;/pub-dates&gt;&lt;/dates&gt;&lt;isbn&gt;1573-2959&lt;/isbn&gt;&lt;urls&gt;&lt;related-urls&gt;&lt;url&gt;https://doi.org/10.1007/s10661-022-10447-4&lt;/url&gt;&lt;/related-urls&gt;&lt;/urls&gt;&lt;electronic-resource-num&gt;10.1007/s10661-022-10447-4&lt;/electronic-resource-num&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(Flores-Cortés &amp; Armstrong-Altrin, 2022)</w:t>
            </w:r>
            <w:r w:rsidRPr="00BA2B73">
              <w:rPr>
                <w:rFonts w:ascii="Times New Roman" w:eastAsia="Times New Roman" w:hAnsi="Times New Roman" w:cs="Times New Roman"/>
                <w:sz w:val="16"/>
                <w:szCs w:val="16"/>
              </w:rPr>
              <w:fldChar w:fldCharType="end"/>
            </w:r>
          </w:p>
        </w:tc>
      </w:tr>
      <w:tr w:rsidR="00DC00C3" w:rsidRPr="00BA2B73" w14:paraId="4D7F3BEF" w14:textId="77777777" w:rsidTr="00446221">
        <w:trPr>
          <w:gridBefore w:val="1"/>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tcPr>
          <w:p w14:paraId="70DD885D" w14:textId="51068F86" w:rsidR="00DC00C3" w:rsidRPr="00BA2B73" w:rsidRDefault="00DC00C3" w:rsidP="00341D43">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Louisiana</w:t>
            </w:r>
          </w:p>
        </w:tc>
        <w:tc>
          <w:tcPr>
            <w:tcW w:w="635" w:type="dxa"/>
            <w:noWrap/>
          </w:tcPr>
          <w:p w14:paraId="7DC53B23" w14:textId="66A6B840" w:rsidR="00DC00C3" w:rsidRPr="00BA2B73" w:rsidRDefault="00DC00C3" w:rsidP="00341D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2023</w:t>
            </w:r>
          </w:p>
        </w:tc>
        <w:tc>
          <w:tcPr>
            <w:tcW w:w="1361" w:type="dxa"/>
            <w:noWrap/>
          </w:tcPr>
          <w:p w14:paraId="127AA887" w14:textId="44307728"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1.8135</w:t>
            </w:r>
            <w:r w:rsidR="005C17C1" w:rsidRPr="00BA2B73">
              <w:rPr>
                <w:rFonts w:ascii="Times New Roman" w:eastAsia="Times New Roman" w:hAnsi="Times New Roman" w:cs="Times New Roman"/>
                <w:sz w:val="16"/>
                <w:szCs w:val="16"/>
              </w:rPr>
              <w:t xml:space="preserve"> µg/L</w:t>
            </w:r>
          </w:p>
        </w:tc>
        <w:tc>
          <w:tcPr>
            <w:tcW w:w="1488" w:type="dxa"/>
            <w:noWrap/>
          </w:tcPr>
          <w:p w14:paraId="069FEB6F"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539" w:type="dxa"/>
            <w:noWrap/>
          </w:tcPr>
          <w:p w14:paraId="4017B121"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92" w:type="dxa"/>
            <w:noWrap/>
          </w:tcPr>
          <w:p w14:paraId="67F3147B"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539" w:type="dxa"/>
            <w:noWrap/>
          </w:tcPr>
          <w:p w14:paraId="73659630"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781" w:type="dxa"/>
            <w:noWrap/>
          </w:tcPr>
          <w:p w14:paraId="1B3F91AC"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04" w:type="dxa"/>
            <w:noWrap/>
          </w:tcPr>
          <w:p w14:paraId="70C42C0D"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77" w:type="dxa"/>
          </w:tcPr>
          <w:p w14:paraId="5AD8E2BC" w14:textId="2CE461A5"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Our data</w:t>
            </w:r>
          </w:p>
        </w:tc>
      </w:tr>
      <w:tr w:rsidR="00DC00C3" w:rsidRPr="00BA2B73" w14:paraId="483F7A92" w14:textId="77777777" w:rsidTr="00446221">
        <w:trPr>
          <w:gridBefore w:val="1"/>
          <w:cnfStyle w:val="000000100000" w:firstRow="0" w:lastRow="0" w:firstColumn="0" w:lastColumn="0" w:oddVBand="0" w:evenVBand="0" w:oddHBand="1" w:evenHBand="0" w:firstRowFirstColumn="0" w:firstRowLastColumn="0" w:lastRowFirstColumn="0" w:lastRowLastColumn="0"/>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tcPr>
          <w:p w14:paraId="6DAA59C8" w14:textId="745E92EB" w:rsidR="00DC00C3" w:rsidRPr="00BA2B73" w:rsidRDefault="00DC00C3" w:rsidP="00341D43">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Matagorda</w:t>
            </w:r>
          </w:p>
        </w:tc>
        <w:tc>
          <w:tcPr>
            <w:tcW w:w="635" w:type="dxa"/>
            <w:noWrap/>
          </w:tcPr>
          <w:p w14:paraId="3B432CF7" w14:textId="46D5A44B" w:rsidR="00DC00C3" w:rsidRPr="00BA2B73" w:rsidRDefault="00DC00C3" w:rsidP="00341D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2023</w:t>
            </w:r>
          </w:p>
        </w:tc>
        <w:tc>
          <w:tcPr>
            <w:tcW w:w="1361" w:type="dxa"/>
            <w:noWrap/>
          </w:tcPr>
          <w:p w14:paraId="1B20DB5F" w14:textId="56034B2B"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0.791</w:t>
            </w:r>
            <w:r w:rsidR="005C17C1" w:rsidRPr="00BA2B73">
              <w:rPr>
                <w:rFonts w:ascii="Times New Roman" w:eastAsia="Times New Roman" w:hAnsi="Times New Roman" w:cs="Times New Roman"/>
                <w:sz w:val="16"/>
                <w:szCs w:val="16"/>
              </w:rPr>
              <w:t xml:space="preserve"> µg/L</w:t>
            </w:r>
          </w:p>
        </w:tc>
        <w:tc>
          <w:tcPr>
            <w:tcW w:w="1488" w:type="dxa"/>
            <w:noWrap/>
          </w:tcPr>
          <w:p w14:paraId="568C849B"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539" w:type="dxa"/>
            <w:noWrap/>
          </w:tcPr>
          <w:p w14:paraId="67C817E1"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92" w:type="dxa"/>
            <w:noWrap/>
          </w:tcPr>
          <w:p w14:paraId="02491052"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539" w:type="dxa"/>
            <w:noWrap/>
          </w:tcPr>
          <w:p w14:paraId="4803DDC0"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781" w:type="dxa"/>
            <w:noWrap/>
          </w:tcPr>
          <w:p w14:paraId="575EDEED"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04" w:type="dxa"/>
            <w:noWrap/>
          </w:tcPr>
          <w:p w14:paraId="6D9B0236"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77" w:type="dxa"/>
          </w:tcPr>
          <w:p w14:paraId="0E2F50E8" w14:textId="0E89728F"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Our data</w:t>
            </w:r>
          </w:p>
        </w:tc>
      </w:tr>
      <w:tr w:rsidR="00DC00C3" w:rsidRPr="00BA2B73" w14:paraId="03B89E5E" w14:textId="77777777" w:rsidTr="00446221">
        <w:trPr>
          <w:gridBefore w:val="1"/>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tcPr>
          <w:p w14:paraId="2C4B401C" w14:textId="0ED243D0" w:rsidR="00DC00C3" w:rsidRPr="00BA2B73" w:rsidRDefault="00DC00C3" w:rsidP="00341D43">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Mississippi</w:t>
            </w:r>
          </w:p>
        </w:tc>
        <w:tc>
          <w:tcPr>
            <w:tcW w:w="635" w:type="dxa"/>
            <w:noWrap/>
          </w:tcPr>
          <w:p w14:paraId="5DE73528" w14:textId="1D421411" w:rsidR="00DC00C3" w:rsidRPr="00BA2B73" w:rsidRDefault="00DC00C3" w:rsidP="00341D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2023</w:t>
            </w:r>
          </w:p>
        </w:tc>
        <w:tc>
          <w:tcPr>
            <w:tcW w:w="1361" w:type="dxa"/>
            <w:noWrap/>
          </w:tcPr>
          <w:p w14:paraId="09EF2836" w14:textId="3BA791FC"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0.1445</w:t>
            </w:r>
            <w:r w:rsidR="005C17C1" w:rsidRPr="00BA2B73">
              <w:rPr>
                <w:rFonts w:ascii="Times New Roman" w:eastAsia="Times New Roman" w:hAnsi="Times New Roman" w:cs="Times New Roman"/>
                <w:sz w:val="16"/>
                <w:szCs w:val="16"/>
              </w:rPr>
              <w:t xml:space="preserve"> µg/L</w:t>
            </w:r>
          </w:p>
        </w:tc>
        <w:tc>
          <w:tcPr>
            <w:tcW w:w="1488" w:type="dxa"/>
            <w:noWrap/>
          </w:tcPr>
          <w:p w14:paraId="36E64994"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539" w:type="dxa"/>
            <w:noWrap/>
          </w:tcPr>
          <w:p w14:paraId="3BA181D1"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92" w:type="dxa"/>
            <w:noWrap/>
          </w:tcPr>
          <w:p w14:paraId="3DFDFA9B"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539" w:type="dxa"/>
            <w:noWrap/>
          </w:tcPr>
          <w:p w14:paraId="5383D151"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781" w:type="dxa"/>
            <w:noWrap/>
          </w:tcPr>
          <w:p w14:paraId="0301F56F"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04" w:type="dxa"/>
            <w:noWrap/>
          </w:tcPr>
          <w:p w14:paraId="7D31511A"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77" w:type="dxa"/>
          </w:tcPr>
          <w:p w14:paraId="15B2B439" w14:textId="79428BBA"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Our data</w:t>
            </w:r>
          </w:p>
        </w:tc>
      </w:tr>
      <w:tr w:rsidR="00DC00C3" w:rsidRPr="00BA2B73" w14:paraId="6F5DB9B7" w14:textId="77777777" w:rsidTr="00446221">
        <w:trPr>
          <w:gridBefore w:val="1"/>
          <w:cnfStyle w:val="000000100000" w:firstRow="0" w:lastRow="0" w:firstColumn="0" w:lastColumn="0" w:oddVBand="0" w:evenVBand="0" w:oddHBand="1" w:evenHBand="0" w:firstRowFirstColumn="0" w:firstRowLastColumn="0" w:lastRowFirstColumn="0" w:lastRowLastColumn="0"/>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hideMark/>
          </w:tcPr>
          <w:p w14:paraId="084B2F95" w14:textId="589908E7" w:rsidR="00DC00C3" w:rsidRPr="00BA2B73" w:rsidRDefault="00DC00C3" w:rsidP="00341D43">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Sontecomapan lagoon, Mexico</w:t>
            </w:r>
          </w:p>
        </w:tc>
        <w:tc>
          <w:tcPr>
            <w:tcW w:w="635" w:type="dxa"/>
            <w:noWrap/>
            <w:hideMark/>
          </w:tcPr>
          <w:p w14:paraId="476D0D31" w14:textId="77777777" w:rsidR="00DC00C3" w:rsidRPr="00BA2B73" w:rsidRDefault="00DC00C3" w:rsidP="00341D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2023</w:t>
            </w:r>
          </w:p>
        </w:tc>
        <w:tc>
          <w:tcPr>
            <w:tcW w:w="1361" w:type="dxa"/>
            <w:noWrap/>
            <w:hideMark/>
          </w:tcPr>
          <w:p w14:paraId="3D9FF521" w14:textId="12AEBC3C"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7.5</w:t>
            </w:r>
            <w:r w:rsidR="007B4711" w:rsidRPr="00BA2B73">
              <w:rPr>
                <w:rFonts w:ascii="Times New Roman" w:eastAsia="Times New Roman" w:hAnsi="Times New Roman" w:cs="Times New Roman"/>
                <w:sz w:val="16"/>
                <w:szCs w:val="16"/>
              </w:rPr>
              <w:t xml:space="preserve"> ± </w:t>
            </w:r>
            <w:r w:rsidRPr="00BA2B73">
              <w:rPr>
                <w:rFonts w:ascii="Times New Roman" w:eastAsia="Times New Roman" w:hAnsi="Times New Roman" w:cs="Times New Roman"/>
                <w:sz w:val="16"/>
                <w:szCs w:val="16"/>
              </w:rPr>
              <w:t>5.3 items/L</w:t>
            </w:r>
          </w:p>
        </w:tc>
        <w:tc>
          <w:tcPr>
            <w:tcW w:w="1488" w:type="dxa"/>
            <w:noWrap/>
            <w:hideMark/>
          </w:tcPr>
          <w:p w14:paraId="05AC500F" w14:textId="6F72683E" w:rsidR="00DC00C3" w:rsidRPr="00BA2B73" w:rsidRDefault="00DC00C3" w:rsidP="004E45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8.5</w:t>
            </w:r>
            <w:r w:rsidR="007B4711" w:rsidRPr="00BA2B73">
              <w:rPr>
                <w:rFonts w:ascii="Times New Roman" w:eastAsia="Times New Roman" w:hAnsi="Times New Roman" w:cs="Times New Roman"/>
                <w:sz w:val="16"/>
                <w:szCs w:val="16"/>
              </w:rPr>
              <w:t xml:space="preserve"> ± </w:t>
            </w:r>
            <w:r w:rsidRPr="00BA2B73">
              <w:rPr>
                <w:rFonts w:ascii="Times New Roman" w:eastAsia="Times New Roman" w:hAnsi="Times New Roman" w:cs="Times New Roman"/>
                <w:sz w:val="16"/>
                <w:szCs w:val="16"/>
              </w:rPr>
              <w:t xml:space="preserve">12.5 </w:t>
            </w:r>
          </w:p>
          <w:p w14:paraId="3C8BD525" w14:textId="74E5352E" w:rsidR="00DC00C3" w:rsidRPr="00BA2B73" w:rsidRDefault="00DC00C3" w:rsidP="004E45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items/g</w:t>
            </w:r>
          </w:p>
        </w:tc>
        <w:tc>
          <w:tcPr>
            <w:tcW w:w="1539" w:type="dxa"/>
            <w:noWrap/>
            <w:hideMark/>
          </w:tcPr>
          <w:p w14:paraId="5B7CC455"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92" w:type="dxa"/>
            <w:noWrap/>
            <w:hideMark/>
          </w:tcPr>
          <w:p w14:paraId="5C84CD30"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539" w:type="dxa"/>
            <w:noWrap/>
            <w:hideMark/>
          </w:tcPr>
          <w:p w14:paraId="6DC0A23F"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781" w:type="dxa"/>
            <w:noWrap/>
            <w:hideMark/>
          </w:tcPr>
          <w:p w14:paraId="121D35BD"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104" w:type="dxa"/>
            <w:noWrap/>
            <w:hideMark/>
          </w:tcPr>
          <w:p w14:paraId="05A3480A"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77" w:type="dxa"/>
          </w:tcPr>
          <w:p w14:paraId="3BF6350B" w14:textId="7A39DBF0"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&lt;EndNote&gt;&lt;Cite&gt;&lt;Author&gt;Sánchez-Campos&lt;/Author&gt;&lt;Year&gt;2024&lt;/Year&gt;&lt;RecNum&gt;54&lt;/RecNum&gt;&lt;DisplayText&gt;(Sánchez-Campos et al., 2024)&lt;/DisplayText&gt;&lt;record&gt;&lt;rec-number&gt;54&lt;/rec-number&gt;&lt;foreign-keys&gt;&lt;key app="EN" db-id="tdfdsa2t8tvaf1etxa5vf5d659w0w20wrxvd" timestamp="1745017146"&gt;54&lt;/key&gt;&lt;/foreign-keys&gt;&lt;ref-type name="Journal Article"&gt;17&lt;/ref-type&gt;&lt;contributors&gt;&lt;authors&gt;&lt;author&gt;Sánchez-Campos, Mitzi&lt;/author&gt;&lt;author&gt;Ponce-Vélez, Guadalupe&lt;/author&gt;&lt;author&gt;Sanvicente-Añorve, Laura&lt;/author&gt;&lt;author&gt;Alatorre-Mendieta, Miguel&lt;/author&gt;&lt;/authors&gt;&lt;/contributors&gt;&lt;titles&gt;&lt;title&gt;Microplastic contamination in three environmental compartments of a coastal lagoon in the southern Gulf of Mexico&lt;/title&gt;&lt;secondary-title&gt;Environmental Monitoring and Assessment&lt;/secondary-title&gt;&lt;/titles&gt;&lt;periodical&gt;&lt;full-title&gt;Environmental Monitoring and Assessment&lt;/full-title&gt;&lt;/periodical&gt;&lt;pages&gt;1012&lt;/pages&gt;&lt;volume&gt;196&lt;/volume&gt;&lt;number&gt;11&lt;/number&gt;&lt;dates&gt;&lt;year&gt;2024&lt;/year&gt;&lt;pub-dates&gt;&lt;date&gt;2024/10/04&lt;/date&gt;&lt;/pub-dates&gt;&lt;/dates&gt;&lt;isbn&gt;1573-2959&lt;/isbn&gt;&lt;urls&gt;&lt;related-urls&gt;&lt;url&gt;https://doi.org/10.1007/s10661-024-13156-2&lt;/url&gt;&lt;/related-urls&gt;&lt;/urls&gt;&lt;electronic-resource-num&gt;10.1007/s10661-024-13156-2&lt;/electronic-resource-num&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(Sánchez-Campos et al., 2024)</w:t>
            </w:r>
            <w:r w:rsidRPr="00BA2B73">
              <w:rPr>
                <w:rFonts w:ascii="Times New Roman" w:eastAsia="Times New Roman" w:hAnsi="Times New Roman" w:cs="Times New Roman"/>
                <w:sz w:val="16"/>
                <w:szCs w:val="16"/>
              </w:rPr>
              <w:fldChar w:fldCharType="end"/>
            </w:r>
          </w:p>
        </w:tc>
      </w:tr>
      <w:tr w:rsidR="00DC00C3" w:rsidRPr="00BA2B73" w14:paraId="1533F61A" w14:textId="77777777" w:rsidTr="00446221">
        <w:trPr>
          <w:gridBefore w:val="1"/>
          <w:wBefore w:w="11" w:type="dxa"/>
          <w:trHeight w:val="317"/>
        </w:trPr>
        <w:tc>
          <w:tcPr>
            <w:cnfStyle w:val="001000000000" w:firstRow="0" w:lastRow="0" w:firstColumn="1" w:lastColumn="0" w:oddVBand="0" w:evenVBand="0" w:oddHBand="0" w:evenHBand="0" w:firstRowFirstColumn="0" w:firstRowLastColumn="0" w:lastRowFirstColumn="0" w:lastRowLastColumn="0"/>
            <w:tcW w:w="1515" w:type="dxa"/>
            <w:noWrap/>
            <w:hideMark/>
          </w:tcPr>
          <w:p w14:paraId="79AA8FB2" w14:textId="04A48F63" w:rsidR="00DC00C3" w:rsidRPr="00BA2B73" w:rsidRDefault="00DC00C3" w:rsidP="00341D43">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Leguna de Terminos</w:t>
            </w:r>
          </w:p>
        </w:tc>
        <w:tc>
          <w:tcPr>
            <w:tcW w:w="635" w:type="dxa"/>
            <w:noWrap/>
            <w:hideMark/>
          </w:tcPr>
          <w:p w14:paraId="1F57A75D" w14:textId="77777777" w:rsidR="00DC00C3" w:rsidRPr="00BA2B73" w:rsidRDefault="00DC00C3" w:rsidP="00341D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2023</w:t>
            </w:r>
          </w:p>
        </w:tc>
        <w:tc>
          <w:tcPr>
            <w:tcW w:w="1361" w:type="dxa"/>
            <w:noWrap/>
            <w:hideMark/>
          </w:tcPr>
          <w:p w14:paraId="00BC4C78" w14:textId="531A4D9E" w:rsidR="00DC00C3" w:rsidRPr="00BA2B73" w:rsidRDefault="00DC00C3" w:rsidP="00341D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10-18 MPs/L</w:t>
            </w:r>
          </w:p>
        </w:tc>
        <w:tc>
          <w:tcPr>
            <w:tcW w:w="1488" w:type="dxa"/>
            <w:noWrap/>
            <w:hideMark/>
          </w:tcPr>
          <w:p w14:paraId="52CE351D" w14:textId="33207B12"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100-385 MPs/g DW</w:t>
            </w:r>
          </w:p>
        </w:tc>
        <w:tc>
          <w:tcPr>
            <w:tcW w:w="1539" w:type="dxa"/>
          </w:tcPr>
          <w:p w14:paraId="7BB223A0"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92" w:type="dxa"/>
            <w:noWrap/>
            <w:hideMark/>
          </w:tcPr>
          <w:p w14:paraId="4BD8891B" w14:textId="29249699"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539" w:type="dxa"/>
            <w:noWrap/>
            <w:hideMark/>
          </w:tcPr>
          <w:p w14:paraId="4D10A182"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781" w:type="dxa"/>
            <w:noWrap/>
            <w:hideMark/>
          </w:tcPr>
          <w:p w14:paraId="1210C3C2" w14:textId="14123D5C"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3-4 MPs/g WW (</w:t>
            </w:r>
            <w:r w:rsidRPr="00BA2B73">
              <w:rPr>
                <w:rFonts w:ascii="Times New Roman" w:eastAsia="Times New Roman" w:hAnsi="Times New Roman" w:cs="Times New Roman"/>
                <w:i/>
                <w:iCs/>
                <w:sz w:val="16"/>
                <w:szCs w:val="16"/>
              </w:rPr>
              <w:t>C. virginica)</w:t>
            </w:r>
          </w:p>
        </w:tc>
        <w:tc>
          <w:tcPr>
            <w:tcW w:w="1104" w:type="dxa"/>
            <w:noWrap/>
            <w:hideMark/>
          </w:tcPr>
          <w:p w14:paraId="2832A08D"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77" w:type="dxa"/>
          </w:tcPr>
          <w:p w14:paraId="4EB1C734" w14:textId="2869F094"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&lt;EndNote&gt;&lt;Cite&gt;&lt;Author&gt;Celis-Hernandez&lt;/Author&gt;&lt;Year&gt;2023&lt;/Year&gt;&lt;RecNum&gt;55&lt;/RecNum&gt;&lt;DisplayText&gt;(Celis-Hernandez et al., 2023)&lt;/DisplayText&gt;&lt;record&gt;&lt;rec-number&gt;55&lt;/rec-number&gt;&lt;foreign-keys&gt;&lt;key app="EN" db-id="tdfdsa2t8tvaf1etxa5vf5d659w0w20wrxvd" timestamp="1745017158"&gt;55&lt;/key&gt;&lt;/foreign-keys&gt;&lt;ref-type name="Journal Article"&gt;17&lt;/ref-type&gt;&lt;contributors&gt;&lt;authors&gt;&lt;author&gt;Celis-Hernandez, Omar&lt;/author&gt;&lt;author&gt;Ávila, Enrique&lt;/author&gt;&lt;author&gt;Rendón-von Osten, Jaime&lt;/author&gt;&lt;author&gt;Briceño-Vera, E. Antony&lt;/author&gt;&lt;author&gt;Borges-Ramírez, M. Merle&lt;/author&gt;&lt;author&gt;Gómez-Ponce, A. Mario&lt;/author&gt;&lt;author&gt;Capparelli, V. Mariana&lt;/author&gt;&lt;/authors&gt;&lt;/contributors&gt;&lt;titles&gt;&lt;title&gt;Environmental risk of microplastics in a Mexican coastal lagoon ecosystem: Anthropogenic inputs and its possible human food risk&lt;/title&gt;&lt;secondary-title&gt;Science of The Total Environment&lt;/secondary-title&gt;&lt;/titles&gt;&lt;periodical&gt;&lt;full-title&gt;Science of The Total Environment&lt;/full-title&gt;&lt;/periodical&gt;&lt;pages&gt;163095&lt;/pages&gt;&lt;volume&gt;879&lt;/volume&gt;&lt;keywords&gt;&lt;keyword&gt;Emergent Pollutants&lt;/keyword&gt;&lt;keyword&gt;Oysters&lt;/keyword&gt;&lt;keyword&gt;Natural Protected Areas&lt;/keyword&gt;&lt;keyword&gt;Biomonitors&lt;/keyword&gt;&lt;keyword&gt;Gulf of Mexico&lt;/keyword&gt;&lt;/keywords&gt;&lt;dates&gt;&lt;year&gt;2023&lt;/year&gt;&lt;pub-dates&gt;&lt;date&gt;2023/06/25/&lt;/date&gt;&lt;/pub-dates&gt;&lt;/dates&gt;&lt;isbn&gt;0048-9697&lt;/isbn&gt;&lt;urls&gt;&lt;related-urls&gt;&lt;url&gt;https://www.sciencedirect.com/science/article/pii/S004896972301714X&lt;/url&gt;&lt;/related-urls&gt;&lt;/urls&gt;&lt;electronic-resource-num&gt;https://doi.org/10.1016/j.scitotenv.2023.163095&lt;/electronic-resource-num&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(Celis-Hernandez et al., 2023)</w:t>
            </w:r>
            <w:r w:rsidRPr="00BA2B73">
              <w:rPr>
                <w:rFonts w:ascii="Times New Roman" w:eastAsia="Times New Roman" w:hAnsi="Times New Roman" w:cs="Times New Roman"/>
                <w:sz w:val="16"/>
                <w:szCs w:val="16"/>
              </w:rPr>
              <w:fldChar w:fldCharType="end"/>
            </w:r>
          </w:p>
        </w:tc>
      </w:tr>
      <w:tr w:rsidR="00DC00C3" w:rsidRPr="00BA2B73" w14:paraId="0D220611" w14:textId="77777777" w:rsidTr="00446221">
        <w:trPr>
          <w:gridBefore w:val="1"/>
          <w:cnfStyle w:val="000000100000" w:firstRow="0" w:lastRow="0" w:firstColumn="0" w:lastColumn="0" w:oddVBand="0" w:evenVBand="0" w:oddHBand="1" w:evenHBand="0" w:firstRowFirstColumn="0" w:firstRowLastColumn="0" w:lastRowFirstColumn="0" w:lastRowLastColumn="0"/>
          <w:wBefore w:w="11" w:type="dxa"/>
          <w:trHeight w:val="332"/>
        </w:trPr>
        <w:tc>
          <w:tcPr>
            <w:cnfStyle w:val="001000000000" w:firstRow="0" w:lastRow="0" w:firstColumn="1" w:lastColumn="0" w:oddVBand="0" w:evenVBand="0" w:oddHBand="0" w:evenHBand="0" w:firstRowFirstColumn="0" w:firstRowLastColumn="0" w:lastRowFirstColumn="0" w:lastRowLastColumn="0"/>
            <w:tcW w:w="1515" w:type="dxa"/>
            <w:noWrap/>
            <w:hideMark/>
          </w:tcPr>
          <w:p w14:paraId="0574FF9E" w14:textId="164A0CDA" w:rsidR="00DC00C3" w:rsidRPr="00BA2B73" w:rsidRDefault="002240A1" w:rsidP="00341D43">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Mississip</w:t>
            </w:r>
            <w:r w:rsidRPr="00BA2B73">
              <w:rPr>
                <w:rFonts w:ascii="Times New Roman" w:eastAsia="Times New Roman" w:hAnsi="Times New Roman" w:cs="Times New Roman"/>
                <w:i w:val="0"/>
                <w:iCs w:val="0"/>
                <w:sz w:val="16"/>
                <w:szCs w:val="16"/>
              </w:rPr>
              <w:t>pi</w:t>
            </w:r>
            <w:r w:rsidR="00DC00C3" w:rsidRPr="00BA2B73">
              <w:rPr>
                <w:rFonts w:ascii="Times New Roman" w:eastAsia="Times New Roman" w:hAnsi="Times New Roman" w:cs="Times New Roman"/>
                <w:sz w:val="16"/>
                <w:szCs w:val="16"/>
              </w:rPr>
              <w:t xml:space="preserve"> sound</w:t>
            </w:r>
          </w:p>
        </w:tc>
        <w:tc>
          <w:tcPr>
            <w:tcW w:w="635" w:type="dxa"/>
            <w:noWrap/>
            <w:hideMark/>
          </w:tcPr>
          <w:p w14:paraId="747EFE67" w14:textId="77777777" w:rsidR="00DC00C3" w:rsidRPr="00BA2B73" w:rsidRDefault="00DC00C3" w:rsidP="00341D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2023</w:t>
            </w:r>
          </w:p>
        </w:tc>
        <w:tc>
          <w:tcPr>
            <w:tcW w:w="1361" w:type="dxa"/>
            <w:noWrap/>
            <w:hideMark/>
          </w:tcPr>
          <w:p w14:paraId="46F2A37D"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1488" w:type="dxa"/>
            <w:noWrap/>
            <w:hideMark/>
          </w:tcPr>
          <w:p w14:paraId="6576C5CE"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1539" w:type="dxa"/>
            <w:noWrap/>
            <w:hideMark/>
          </w:tcPr>
          <w:p w14:paraId="188F500C"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1392" w:type="dxa"/>
            <w:noWrap/>
            <w:hideMark/>
          </w:tcPr>
          <w:p w14:paraId="4CFE9887"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1539" w:type="dxa"/>
            <w:noWrap/>
            <w:hideMark/>
          </w:tcPr>
          <w:p w14:paraId="5E2E4769"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 </w:t>
            </w:r>
          </w:p>
        </w:tc>
        <w:tc>
          <w:tcPr>
            <w:tcW w:w="1781" w:type="dxa"/>
            <w:noWrap/>
            <w:hideMark/>
          </w:tcPr>
          <w:p w14:paraId="30767537" w14:textId="0E7F9829"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30.7</w:t>
            </w:r>
            <w:r w:rsidR="007B4711" w:rsidRPr="00BA2B73">
              <w:rPr>
                <w:rFonts w:ascii="Times New Roman" w:eastAsia="Times New Roman" w:hAnsi="Times New Roman" w:cs="Times New Roman"/>
                <w:sz w:val="16"/>
                <w:szCs w:val="16"/>
              </w:rPr>
              <w:t xml:space="preserve"> ± </w:t>
            </w:r>
            <w:r w:rsidRPr="00BA2B73">
              <w:rPr>
                <w:rFonts w:ascii="Times New Roman" w:eastAsia="Times New Roman" w:hAnsi="Times New Roman" w:cs="Times New Roman"/>
                <w:sz w:val="16"/>
                <w:szCs w:val="16"/>
              </w:rPr>
              <w:t>11.5 to 4.7</w:t>
            </w:r>
            <w:r w:rsidR="007B4711" w:rsidRPr="00BA2B73">
              <w:rPr>
                <w:rFonts w:ascii="Times New Roman" w:eastAsia="Times New Roman" w:hAnsi="Times New Roman" w:cs="Times New Roman"/>
                <w:sz w:val="16"/>
                <w:szCs w:val="16"/>
              </w:rPr>
              <w:t xml:space="preserve"> ± </w:t>
            </w:r>
            <w:r w:rsidRPr="00BA2B73">
              <w:rPr>
                <w:rFonts w:ascii="Times New Roman" w:eastAsia="Times New Roman" w:hAnsi="Times New Roman" w:cs="Times New Roman"/>
                <w:sz w:val="16"/>
                <w:szCs w:val="16"/>
              </w:rPr>
              <w:t>0.25 MPs/g WW (</w:t>
            </w:r>
            <w:r w:rsidRPr="00BA2B73">
              <w:rPr>
                <w:rFonts w:ascii="Times New Roman" w:eastAsia="Times New Roman" w:hAnsi="Times New Roman" w:cs="Times New Roman"/>
                <w:i/>
                <w:iCs/>
                <w:sz w:val="16"/>
                <w:szCs w:val="16"/>
              </w:rPr>
              <w:t>C. virginica)</w:t>
            </w:r>
          </w:p>
        </w:tc>
        <w:tc>
          <w:tcPr>
            <w:tcW w:w="1104" w:type="dxa"/>
            <w:noWrap/>
            <w:hideMark/>
          </w:tcPr>
          <w:p w14:paraId="4B7B924D" w14:textId="7777777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10.2-21.2 g</w:t>
            </w:r>
          </w:p>
        </w:tc>
        <w:tc>
          <w:tcPr>
            <w:tcW w:w="977" w:type="dxa"/>
          </w:tcPr>
          <w:p w14:paraId="7E729744" w14:textId="5A796F97" w:rsidR="00DC00C3" w:rsidRPr="00BA2B73" w:rsidRDefault="00DC00C3"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&lt;EndNote&gt;&lt;Cite&gt;&lt;Author&gt;Wontor&lt;/Author&gt;&lt;Year&gt;2023&lt;/Year&gt;&lt;RecNum&gt;56&lt;/RecNum&gt;&lt;DisplayText&gt;(Wontor et al., 2023)&lt;/DisplayText&gt;&lt;record&gt;&lt;rec-number&gt;56&lt;/rec-number&gt;&lt;foreign-keys&gt;&lt;key app="EN" db-id="tdfdsa2t8tvaf1etxa5vf5d659w0w20wrxvd" timestamp="1745017183"&gt;56&lt;/key&gt;&lt;/foreign-keys&gt;&lt;ref-type name="Journal Article"&gt;17&lt;/ref-type&gt;&lt;contributors&gt;&lt;authors&gt;&lt;author&gt;Wontor, Kendall&lt;/author&gt;&lt;author&gt;Cizdziel, James V.&lt;/author&gt;&lt;author&gt;Scircle, Austin&lt;/author&gt;&lt;author&gt;Gochfeld, Deborah J.&lt;/author&gt;&lt;author&gt;Pandelides, Ann Fairly&lt;/author&gt;&lt;/authors&gt;&lt;/contributors&gt;&lt;titles&gt;&lt;title&gt;Prevalence and Distribution of Microplastics in Oysters from the Mississippi Sound&lt;/title&gt;&lt;secondary-title&gt;Journal of Contemporary Water Research &amp;amp; Education&lt;/secondary-title&gt;&lt;/titles&gt;&lt;periodical&gt;&lt;full-title&gt;Journal of Contemporary Water Research &amp;amp; Education&lt;/full-title&gt;&lt;/periodical&gt;&lt;pages&gt;31-45&lt;/pages&gt;&lt;volume&gt;177&lt;/volume&gt;&lt;number&gt;1&lt;/number&gt;&lt;keywords&gt;&lt;keyword&gt;microplastics&lt;/keyword&gt;&lt;keyword&gt;oyster&lt;/keyword&gt;&lt;keyword&gt;condition index&lt;/keyword&gt;&lt;keyword&gt;fluorescence microscopy&lt;/keyword&gt;&lt;keyword&gt;Gulf of Mexico&lt;/keyword&gt;&lt;keyword&gt;Mississippi&lt;/keyword&gt;&lt;/keywords&gt;&lt;dates&gt;&lt;year&gt;2023&lt;/year&gt;&lt;pub-dates&gt;&lt;date&gt;2023/04/01&lt;/date&gt;&lt;/pub-dates&gt;&lt;/dates&gt;&lt;publisher&gt;John Wiley &amp;amp; Sons, Ltd&lt;/publisher&gt;&lt;isbn&gt;1936-7031&lt;/isbn&gt;&lt;urls&gt;&lt;related-urls&gt;&lt;url&gt;https://doi.org/10.1111/j.1936-704X.2022.3379.x&lt;/url&gt;&lt;/related-urls&gt;&lt;/urls&gt;&lt;electronic-resource-num&gt;https://doi.org/10.1111/j.1936-704X.2022.3379.x&lt;/electronic-resource-num&gt;&lt;access-date&gt;2025/04/18&lt;/access-date&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(Wontor et al., 2023)</w:t>
            </w:r>
            <w:r w:rsidRPr="00BA2B73">
              <w:rPr>
                <w:rFonts w:ascii="Times New Roman" w:eastAsia="Times New Roman" w:hAnsi="Times New Roman" w:cs="Times New Roman"/>
                <w:sz w:val="16"/>
                <w:szCs w:val="16"/>
              </w:rPr>
              <w:fldChar w:fldCharType="end"/>
            </w:r>
          </w:p>
        </w:tc>
      </w:tr>
      <w:tr w:rsidR="00DC00C3" w:rsidRPr="00BA2B73" w14:paraId="033419A5" w14:textId="77777777" w:rsidTr="00446221">
        <w:trPr>
          <w:gridBefore w:val="1"/>
          <w:wBefore w:w="11" w:type="dxa"/>
          <w:trHeight w:val="332"/>
        </w:trPr>
        <w:tc>
          <w:tcPr>
            <w:cnfStyle w:val="001000000000" w:firstRow="0" w:lastRow="0" w:firstColumn="1" w:lastColumn="0" w:oddVBand="0" w:evenVBand="0" w:oddHBand="0" w:evenHBand="0" w:firstRowFirstColumn="0" w:firstRowLastColumn="0" w:lastRowFirstColumn="0" w:lastRowLastColumn="0"/>
            <w:tcW w:w="1515" w:type="dxa"/>
            <w:noWrap/>
          </w:tcPr>
          <w:p w14:paraId="53A9B6FB" w14:textId="41C32AD2" w:rsidR="00DC00C3" w:rsidRPr="00BA2B73" w:rsidRDefault="00DC00C3" w:rsidP="00341D43">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Matagorda Bay</w:t>
            </w:r>
          </w:p>
        </w:tc>
        <w:tc>
          <w:tcPr>
            <w:tcW w:w="635" w:type="dxa"/>
            <w:noWrap/>
          </w:tcPr>
          <w:p w14:paraId="30DD8DAE" w14:textId="14244F43" w:rsidR="00DC00C3" w:rsidRPr="00BA2B73" w:rsidRDefault="00DC00C3" w:rsidP="00341D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2024</w:t>
            </w:r>
          </w:p>
        </w:tc>
        <w:tc>
          <w:tcPr>
            <w:tcW w:w="1361" w:type="dxa"/>
            <w:noWrap/>
          </w:tcPr>
          <w:p w14:paraId="3E912587"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488" w:type="dxa"/>
            <w:noWrap/>
          </w:tcPr>
          <w:p w14:paraId="6159734C" w14:textId="516B1A5E"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vertAlign w:val="superscript"/>
              </w:rPr>
            </w:pPr>
            <w:r w:rsidRPr="00BA2B73">
              <w:rPr>
                <w:rFonts w:ascii="Times New Roman" w:eastAsia="Times New Roman" w:hAnsi="Times New Roman" w:cs="Times New Roman"/>
                <w:sz w:val="16"/>
                <w:szCs w:val="16"/>
              </w:rPr>
              <w:t>110,400 items/m</w:t>
            </w:r>
            <w:r w:rsidRPr="00BA2B73">
              <w:rPr>
                <w:rFonts w:ascii="Times New Roman" w:eastAsia="Times New Roman" w:hAnsi="Times New Roman" w:cs="Times New Roman"/>
                <w:sz w:val="16"/>
                <w:szCs w:val="16"/>
                <w:vertAlign w:val="superscript"/>
              </w:rPr>
              <w:t>3</w:t>
            </w:r>
          </w:p>
        </w:tc>
        <w:tc>
          <w:tcPr>
            <w:tcW w:w="1539" w:type="dxa"/>
            <w:noWrap/>
          </w:tcPr>
          <w:p w14:paraId="3FA920D9"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392" w:type="dxa"/>
            <w:noWrap/>
          </w:tcPr>
          <w:p w14:paraId="565DF06F"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539" w:type="dxa"/>
            <w:noWrap/>
          </w:tcPr>
          <w:p w14:paraId="6CDDB6BA"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781" w:type="dxa"/>
            <w:noWrap/>
          </w:tcPr>
          <w:p w14:paraId="10B7E6B3"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04" w:type="dxa"/>
            <w:noWrap/>
          </w:tcPr>
          <w:p w14:paraId="7A1A0E81" w14:textId="77777777"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77" w:type="dxa"/>
          </w:tcPr>
          <w:p w14:paraId="50AFCC0E" w14:textId="588E6662" w:rsidR="00DC00C3" w:rsidRPr="00BA2B73" w:rsidRDefault="00DC00C3" w:rsidP="00341D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fldChar w:fldCharType="begin"/>
            </w:r>
            <w:r w:rsidRPr="00BA2B73">
              <w:rPr>
                <w:rFonts w:ascii="Times New Roman" w:eastAsia="Times New Roman" w:hAnsi="Times New Roman" w:cs="Times New Roman"/>
                <w:sz w:val="16"/>
                <w:szCs w:val="16"/>
              </w:rPr>
              <w:instrText xml:space="preserve"> ADDIN EN.CITE &lt;EndNote&gt;&lt;Cite&gt;&lt;Author&gt;Bailey&lt;/Author&gt;&lt;Year&gt;2025&lt;/Year&gt;&lt;RecNum&gt;80&lt;/RecNum&gt;&lt;DisplayText&gt;(Bailey et al., 2025)&lt;/DisplayText&gt;&lt;record&gt;&lt;rec-number&gt;80&lt;/rec-number&gt;&lt;foreign-keys&gt;&lt;key app="EN" db-id="tdfdsa2t8tvaf1etxa5vf5d659w0w20wrxvd" timestamp="1750802711"&gt;80&lt;/key&gt;&lt;/foreign-keys&gt;&lt;ref-type name="Journal Article"&gt;17&lt;/ref-type&gt;&lt;contributors&gt;&lt;authors&gt;&lt;author&gt;Bailey, William S&lt;/author&gt;&lt;author&gt;Olariu, Cornel&lt;/author&gt;&lt;author&gt;Mohrig, David&lt;/author&gt;&lt;/authors&gt;&lt;/contributors&gt;&lt;titles&gt;&lt;title&gt;Microplastics in Bays along the Central Texas Coast&lt;/title&gt;&lt;secondary-title&gt;Environmental Science &amp;amp; Technology&lt;/secondary-title&gt;&lt;/titles&gt;&lt;periodical&gt;&lt;full-title&gt;Environmental Science &amp;amp; Technology&lt;/full-title&gt;&lt;/periodical&gt;&lt;pages&gt;5249-5260&lt;/pages&gt;&lt;volume&gt;59&lt;/volume&gt;&lt;number&gt;10&lt;/number&gt;&lt;dates&gt;&lt;year&gt;2025&lt;/year&gt;&lt;/dates&gt;&lt;isbn&gt;0013-936X&lt;/isbn&gt;&lt;urls&gt;&lt;/urls&gt;&lt;/record&gt;&lt;/Cite&gt;&lt;/EndNote&gt;</w:instrText>
            </w:r>
            <w:r w:rsidRPr="00BA2B73">
              <w:rPr>
                <w:rFonts w:ascii="Times New Roman" w:eastAsia="Times New Roman" w:hAnsi="Times New Roman" w:cs="Times New Roman"/>
                <w:sz w:val="16"/>
                <w:szCs w:val="16"/>
              </w:rPr>
              <w:fldChar w:fldCharType="separate"/>
            </w:r>
            <w:r w:rsidRPr="00BA2B73">
              <w:rPr>
                <w:rFonts w:ascii="Times New Roman" w:eastAsia="Times New Roman" w:hAnsi="Times New Roman" w:cs="Times New Roman"/>
                <w:noProof/>
                <w:sz w:val="16"/>
                <w:szCs w:val="16"/>
              </w:rPr>
              <w:t>(Bailey et al., 2025)</w:t>
            </w:r>
            <w:r w:rsidRPr="00BA2B73">
              <w:rPr>
                <w:rFonts w:ascii="Times New Roman" w:eastAsia="Times New Roman" w:hAnsi="Times New Roman" w:cs="Times New Roman"/>
                <w:sz w:val="16"/>
                <w:szCs w:val="16"/>
              </w:rPr>
              <w:fldChar w:fldCharType="end"/>
            </w:r>
          </w:p>
        </w:tc>
      </w:tr>
      <w:tr w:rsidR="00DC04CE" w:rsidRPr="00BA2B73" w14:paraId="4B3E55CD" w14:textId="77777777" w:rsidTr="00446221">
        <w:trPr>
          <w:gridBefore w:val="1"/>
          <w:cnfStyle w:val="000000100000" w:firstRow="0" w:lastRow="0" w:firstColumn="0" w:lastColumn="0" w:oddVBand="0" w:evenVBand="0" w:oddHBand="1" w:evenHBand="0" w:firstRowFirstColumn="0" w:firstRowLastColumn="0" w:lastRowFirstColumn="0" w:lastRowLastColumn="0"/>
          <w:wBefore w:w="11" w:type="dxa"/>
          <w:trHeight w:val="332"/>
        </w:trPr>
        <w:tc>
          <w:tcPr>
            <w:cnfStyle w:val="001000000000" w:firstRow="0" w:lastRow="0" w:firstColumn="1" w:lastColumn="0" w:oddVBand="0" w:evenVBand="0" w:oddHBand="0" w:evenHBand="0" w:firstRowFirstColumn="0" w:firstRowLastColumn="0" w:lastRowFirstColumn="0" w:lastRowLastColumn="0"/>
            <w:tcW w:w="1515" w:type="dxa"/>
            <w:tcBorders>
              <w:bottom w:val="single" w:sz="4" w:space="0" w:color="auto"/>
            </w:tcBorders>
            <w:noWrap/>
          </w:tcPr>
          <w:p w14:paraId="76CB2C57" w14:textId="69F5AE8F" w:rsidR="00DC04CE" w:rsidRPr="00BA2B73" w:rsidRDefault="00DC04CE" w:rsidP="00341D43">
            <w:pPr>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Galveston Bay</w:t>
            </w:r>
          </w:p>
        </w:tc>
        <w:tc>
          <w:tcPr>
            <w:tcW w:w="635" w:type="dxa"/>
            <w:tcBorders>
              <w:bottom w:val="single" w:sz="4" w:space="0" w:color="auto"/>
            </w:tcBorders>
            <w:noWrap/>
          </w:tcPr>
          <w:p w14:paraId="6B70F1BA" w14:textId="77777777" w:rsidR="00DC04CE" w:rsidRPr="00BA2B73" w:rsidRDefault="00DC04CE" w:rsidP="00341D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61" w:type="dxa"/>
            <w:tcBorders>
              <w:bottom w:val="single" w:sz="4" w:space="0" w:color="auto"/>
            </w:tcBorders>
            <w:noWrap/>
          </w:tcPr>
          <w:p w14:paraId="66F64A9A" w14:textId="77777777" w:rsidR="00DC04CE" w:rsidRPr="00BA2B73" w:rsidRDefault="00DC04CE"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488" w:type="dxa"/>
            <w:tcBorders>
              <w:bottom w:val="single" w:sz="4" w:space="0" w:color="auto"/>
            </w:tcBorders>
            <w:noWrap/>
          </w:tcPr>
          <w:p w14:paraId="1198F4A7" w14:textId="77777777" w:rsidR="00DC04CE" w:rsidRPr="00BA2B73" w:rsidRDefault="00DC04CE"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539" w:type="dxa"/>
            <w:tcBorders>
              <w:bottom w:val="single" w:sz="4" w:space="0" w:color="auto"/>
            </w:tcBorders>
            <w:noWrap/>
          </w:tcPr>
          <w:p w14:paraId="33EE6410" w14:textId="77777777" w:rsidR="00DC04CE" w:rsidRPr="00BA2B73" w:rsidRDefault="00DC04CE"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392" w:type="dxa"/>
            <w:tcBorders>
              <w:bottom w:val="single" w:sz="4" w:space="0" w:color="auto"/>
            </w:tcBorders>
            <w:noWrap/>
          </w:tcPr>
          <w:p w14:paraId="5B8198E5" w14:textId="77777777" w:rsidR="00DC04CE" w:rsidRPr="00BA2B73" w:rsidRDefault="00DC04CE"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539" w:type="dxa"/>
            <w:tcBorders>
              <w:bottom w:val="single" w:sz="4" w:space="0" w:color="auto"/>
            </w:tcBorders>
            <w:noWrap/>
          </w:tcPr>
          <w:p w14:paraId="15D3764A" w14:textId="77777777" w:rsidR="00DC04CE" w:rsidRPr="00BA2B73" w:rsidRDefault="00DC04CE"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1781" w:type="dxa"/>
            <w:tcBorders>
              <w:bottom w:val="single" w:sz="4" w:space="0" w:color="auto"/>
            </w:tcBorders>
            <w:noWrap/>
          </w:tcPr>
          <w:p w14:paraId="6C6DBA57" w14:textId="67A92E38" w:rsidR="00DC04CE" w:rsidRPr="00BA2B73" w:rsidRDefault="00DC04CE"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sz w:val="16"/>
                <w:szCs w:val="16"/>
              </w:rPr>
              <w:t>MPs/g WW (</w:t>
            </w:r>
            <w:r w:rsidRPr="00BA2B73">
              <w:rPr>
                <w:rFonts w:ascii="Times New Roman" w:eastAsia="Times New Roman" w:hAnsi="Times New Roman" w:cs="Times New Roman"/>
                <w:i/>
                <w:iCs/>
                <w:sz w:val="16"/>
                <w:szCs w:val="16"/>
              </w:rPr>
              <w:t>C. virginica)</w:t>
            </w:r>
          </w:p>
        </w:tc>
        <w:tc>
          <w:tcPr>
            <w:tcW w:w="1104" w:type="dxa"/>
            <w:tcBorders>
              <w:bottom w:val="single" w:sz="4" w:space="0" w:color="auto"/>
            </w:tcBorders>
            <w:noWrap/>
          </w:tcPr>
          <w:p w14:paraId="4892840E" w14:textId="77777777" w:rsidR="00DC04CE" w:rsidRPr="00BA2B73" w:rsidRDefault="00DC04CE"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tc>
        <w:tc>
          <w:tcPr>
            <w:tcW w:w="977" w:type="dxa"/>
            <w:tcBorders>
              <w:bottom w:val="single" w:sz="4" w:space="0" w:color="auto"/>
            </w:tcBorders>
          </w:tcPr>
          <w:p w14:paraId="37E0EF05" w14:textId="3DA58BE0" w:rsidR="00DC04CE" w:rsidRPr="00BA2B73" w:rsidRDefault="00F94330" w:rsidP="00341D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BA2B73">
              <w:rPr>
                <w:rFonts w:ascii="Times New Roman" w:eastAsia="Times New Roman" w:hAnsi="Times New Roman" w:cs="Times New Roman"/>
                <w:noProof/>
                <w:sz w:val="16"/>
                <w:szCs w:val="16"/>
              </w:rPr>
              <w:t>Ciesielski et al. 2025</w:t>
            </w:r>
          </w:p>
        </w:tc>
      </w:tr>
    </w:tbl>
    <w:p w14:paraId="3821C02F" w14:textId="01D69808" w:rsidR="00675B74" w:rsidRPr="00BA2B73" w:rsidRDefault="00675B74" w:rsidP="00362AD1">
      <w:pPr>
        <w:spacing w:line="240" w:lineRule="auto"/>
        <w:rPr>
          <w:rFonts w:ascii="Times New Roman" w:hAnsi="Times New Roman" w:cs="Times New Roman"/>
          <w:b/>
          <w:bCs/>
          <w:sz w:val="24"/>
          <w:szCs w:val="24"/>
        </w:rPr>
      </w:pPr>
    </w:p>
    <w:p w14:paraId="3D2515B4" w14:textId="12220E81" w:rsidR="00C47FCA" w:rsidRPr="00BA2B73" w:rsidRDefault="00C47FCA" w:rsidP="008D13E3">
      <w:pPr>
        <w:rPr>
          <w:rFonts w:ascii="Times New Roman" w:hAnsi="Times New Roman" w:cs="Times New Roman"/>
          <w:b/>
          <w:bCs/>
          <w:sz w:val="24"/>
          <w:szCs w:val="24"/>
        </w:rPr>
        <w:sectPr w:rsidR="00C47FCA" w:rsidRPr="00BA2B73" w:rsidSect="004E5390">
          <w:footerReference w:type="default" r:id="rId8"/>
          <w:type w:val="continuous"/>
          <w:pgSz w:w="15840" w:h="12240" w:orient="landscape"/>
          <w:pgMar w:top="1440" w:right="1440" w:bottom="1440" w:left="1440" w:header="720" w:footer="720" w:gutter="0"/>
          <w:cols w:space="720"/>
          <w:docGrid w:linePitch="360"/>
        </w:sectPr>
      </w:pPr>
    </w:p>
    <w:p w14:paraId="061F6828" w14:textId="77777777" w:rsidR="004E5390" w:rsidRPr="00BA2B73" w:rsidRDefault="004E5390" w:rsidP="004E5390">
      <w:pPr>
        <w:spacing w:after="0" w:line="240" w:lineRule="auto"/>
        <w:jc w:val="both"/>
        <w:rPr>
          <w:rFonts w:ascii="Times New Roman" w:hAnsi="Times New Roman" w:cs="Times New Roman"/>
          <w:b/>
          <w:bCs/>
          <w:sz w:val="24"/>
          <w:szCs w:val="24"/>
        </w:rPr>
      </w:pPr>
      <w:r w:rsidRPr="00BA2B73">
        <w:rPr>
          <w:rFonts w:ascii="Times New Roman" w:hAnsi="Times New Roman" w:cs="Times New Roman"/>
          <w:noProof/>
        </w:rPr>
        <w:lastRenderedPageBreak/>
        <w:drawing>
          <wp:inline distT="0" distB="0" distL="0" distR="0" wp14:anchorId="7D40B285" wp14:editId="360D96B9">
            <wp:extent cx="8229600" cy="4937760"/>
            <wp:effectExtent l="0" t="0" r="0" b="0"/>
            <wp:docPr id="554134338" name="Picture 4" descr="A graph of different colored colum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134338" name="Picture 4" descr="A graph of different colored column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29600" cy="4937760"/>
                    </a:xfrm>
                    <a:prstGeom prst="rect">
                      <a:avLst/>
                    </a:prstGeom>
                    <a:noFill/>
                    <a:ln>
                      <a:noFill/>
                    </a:ln>
                  </pic:spPr>
                </pic:pic>
              </a:graphicData>
            </a:graphic>
          </wp:inline>
        </w:drawing>
      </w:r>
    </w:p>
    <w:p w14:paraId="7DEB8C49" w14:textId="2174A5EB" w:rsidR="004E5390" w:rsidRPr="00BA2B73" w:rsidRDefault="004E5390" w:rsidP="004E5390">
      <w:pPr>
        <w:spacing w:after="0" w:line="240" w:lineRule="auto"/>
        <w:jc w:val="both"/>
        <w:rPr>
          <w:rFonts w:ascii="Times New Roman" w:hAnsi="Times New Roman" w:cs="Times New Roman"/>
          <w:sz w:val="24"/>
          <w:szCs w:val="24"/>
        </w:rPr>
      </w:pPr>
      <w:r w:rsidRPr="00BA2B73">
        <w:rPr>
          <w:rFonts w:ascii="Times New Roman" w:hAnsi="Times New Roman" w:cs="Times New Roman"/>
          <w:b/>
          <w:bCs/>
          <w:sz w:val="24"/>
          <w:szCs w:val="24"/>
        </w:rPr>
        <w:t xml:space="preserve">Supplemental Figure 1. </w:t>
      </w:r>
      <w:r w:rsidRPr="00BA2B73">
        <w:rPr>
          <w:rFonts w:ascii="Times New Roman" w:hAnsi="Times New Roman" w:cs="Times New Roman"/>
          <w:sz w:val="24"/>
          <w:szCs w:val="24"/>
        </w:rPr>
        <w:t xml:space="preserve">Normalized </w:t>
      </w:r>
      <w:r w:rsidRPr="00BA2B73">
        <w:rPr>
          <w:rFonts w:ascii="Times New Roman" w:hAnsi="Times New Roman" w:cs="Times New Roman"/>
          <w:b/>
          <w:bCs/>
          <w:sz w:val="24"/>
          <w:szCs w:val="24"/>
        </w:rPr>
        <w:t>PAH congener profiles</w:t>
      </w:r>
      <w:r w:rsidRPr="00BA2B73">
        <w:rPr>
          <w:rFonts w:ascii="Times New Roman" w:hAnsi="Times New Roman" w:cs="Times New Roman"/>
          <w:sz w:val="24"/>
          <w:szCs w:val="24"/>
        </w:rPr>
        <w:t xml:space="preserve"> of fish a) muscle and b) liver collected from Galveston Bay shown as mean</w:t>
      </w:r>
      <w:r w:rsidR="007B4711" w:rsidRPr="00BA2B73">
        <w:rPr>
          <w:rFonts w:ascii="Times New Roman" w:hAnsi="Times New Roman" w:cs="Times New Roman"/>
          <w:sz w:val="24"/>
          <w:szCs w:val="24"/>
        </w:rPr>
        <w:t xml:space="preserve"> ± </w:t>
      </w:r>
      <w:r w:rsidRPr="00BA2B73">
        <w:rPr>
          <w:rFonts w:ascii="Times New Roman" w:hAnsi="Times New Roman" w:cs="Times New Roman"/>
          <w:sz w:val="24"/>
          <w:szCs w:val="24"/>
        </w:rPr>
        <w:t>standard error. All the mean + standard error values are normalized to total PAH to show relative abundance.</w:t>
      </w:r>
    </w:p>
    <w:p w14:paraId="5071D0D8" w14:textId="77777777" w:rsidR="004E5390" w:rsidRPr="00BA2B73" w:rsidRDefault="004E5390" w:rsidP="004E5390">
      <w:pPr>
        <w:rPr>
          <w:rFonts w:ascii="Times New Roman" w:hAnsi="Times New Roman" w:cs="Times New Roman"/>
          <w:sz w:val="24"/>
          <w:szCs w:val="24"/>
        </w:rPr>
        <w:sectPr w:rsidR="004E5390" w:rsidRPr="00BA2B73" w:rsidSect="004E5390">
          <w:type w:val="continuous"/>
          <w:pgSz w:w="15840" w:h="12240" w:orient="landscape"/>
          <w:pgMar w:top="1440" w:right="1440" w:bottom="1440" w:left="1440" w:header="720" w:footer="720" w:gutter="0"/>
          <w:cols w:space="720"/>
          <w:docGrid w:linePitch="360"/>
        </w:sectPr>
      </w:pPr>
    </w:p>
    <w:p w14:paraId="3965BFEB" w14:textId="77777777" w:rsidR="004E5390" w:rsidRPr="00BA2B73" w:rsidRDefault="004E5390" w:rsidP="004E5390">
      <w:pPr>
        <w:rPr>
          <w:rFonts w:ascii="Times New Roman" w:hAnsi="Times New Roman" w:cs="Times New Roman"/>
          <w:noProof/>
        </w:rPr>
      </w:pPr>
    </w:p>
    <w:p w14:paraId="0F805EDC" w14:textId="77777777" w:rsidR="004E5390" w:rsidRPr="00BA2B73" w:rsidRDefault="004E5390" w:rsidP="004E5390">
      <w:pPr>
        <w:rPr>
          <w:rFonts w:ascii="Times New Roman" w:hAnsi="Times New Roman" w:cs="Times New Roman"/>
          <w:noProof/>
        </w:rPr>
      </w:pPr>
    </w:p>
    <w:p w14:paraId="4AC3D226" w14:textId="77777777" w:rsidR="004E5390" w:rsidRPr="00BA2B73" w:rsidRDefault="004E5390" w:rsidP="004E5390">
      <w:pPr>
        <w:rPr>
          <w:rFonts w:ascii="Times New Roman" w:hAnsi="Times New Roman" w:cs="Times New Roman"/>
          <w:sz w:val="24"/>
          <w:szCs w:val="24"/>
        </w:rPr>
      </w:pPr>
      <w:r w:rsidRPr="00BA2B73">
        <w:rPr>
          <w:rFonts w:ascii="Times New Roman" w:hAnsi="Times New Roman" w:cs="Times New Roman"/>
          <w:noProof/>
        </w:rPr>
        <w:lastRenderedPageBreak/>
        <w:drawing>
          <wp:inline distT="0" distB="0" distL="0" distR="0" wp14:anchorId="425BFB2B" wp14:editId="5DBF70CB">
            <wp:extent cx="8229600" cy="4937760"/>
            <wp:effectExtent l="0" t="0" r="0" b="0"/>
            <wp:docPr id="1629116834" name="Picture 5"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116834" name="Picture 5" descr="A graph of different colored line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29600" cy="4937760"/>
                    </a:xfrm>
                    <a:prstGeom prst="rect">
                      <a:avLst/>
                    </a:prstGeom>
                    <a:noFill/>
                    <a:ln>
                      <a:noFill/>
                    </a:ln>
                  </pic:spPr>
                </pic:pic>
              </a:graphicData>
            </a:graphic>
          </wp:inline>
        </w:drawing>
      </w:r>
    </w:p>
    <w:p w14:paraId="5561C66F" w14:textId="7F2E9705" w:rsidR="004E5390" w:rsidRPr="00BA2B73" w:rsidRDefault="004E5390" w:rsidP="004E5390">
      <w:pPr>
        <w:spacing w:after="0" w:line="240" w:lineRule="auto"/>
        <w:jc w:val="both"/>
        <w:rPr>
          <w:rFonts w:ascii="Times New Roman" w:hAnsi="Times New Roman" w:cs="Times New Roman"/>
          <w:sz w:val="24"/>
          <w:szCs w:val="24"/>
        </w:rPr>
      </w:pPr>
      <w:r w:rsidRPr="00BA2B73">
        <w:rPr>
          <w:rFonts w:ascii="Times New Roman" w:hAnsi="Times New Roman" w:cs="Times New Roman"/>
          <w:b/>
          <w:bCs/>
          <w:sz w:val="24"/>
          <w:szCs w:val="24"/>
        </w:rPr>
        <w:t xml:space="preserve">Supplemental Figure 2. </w:t>
      </w:r>
      <w:r w:rsidRPr="00BA2B73">
        <w:rPr>
          <w:rFonts w:ascii="Times New Roman" w:hAnsi="Times New Roman" w:cs="Times New Roman"/>
          <w:sz w:val="24"/>
          <w:szCs w:val="24"/>
        </w:rPr>
        <w:t xml:space="preserve">Normalized </w:t>
      </w:r>
      <w:r w:rsidRPr="00BA2B73">
        <w:rPr>
          <w:rFonts w:ascii="Times New Roman" w:hAnsi="Times New Roman" w:cs="Times New Roman"/>
          <w:b/>
          <w:bCs/>
          <w:sz w:val="24"/>
          <w:szCs w:val="24"/>
        </w:rPr>
        <w:t>PCB congener profiles</w:t>
      </w:r>
      <w:r w:rsidRPr="00BA2B73">
        <w:rPr>
          <w:rFonts w:ascii="Times New Roman" w:hAnsi="Times New Roman" w:cs="Times New Roman"/>
          <w:sz w:val="24"/>
          <w:szCs w:val="24"/>
        </w:rPr>
        <w:t xml:space="preserve"> of fish a) muscle and b) liver collected from Galveston Bay shown as mean</w:t>
      </w:r>
      <w:r w:rsidR="007B4711" w:rsidRPr="00BA2B73">
        <w:rPr>
          <w:rFonts w:ascii="Times New Roman" w:hAnsi="Times New Roman" w:cs="Times New Roman"/>
          <w:sz w:val="24"/>
          <w:szCs w:val="24"/>
        </w:rPr>
        <w:t xml:space="preserve"> ± </w:t>
      </w:r>
      <w:r w:rsidRPr="00BA2B73">
        <w:rPr>
          <w:rFonts w:ascii="Times New Roman" w:hAnsi="Times New Roman" w:cs="Times New Roman"/>
          <w:sz w:val="24"/>
          <w:szCs w:val="24"/>
        </w:rPr>
        <w:t>standard error. All the mean + standard error values are normalized to total PCB to show relative abundance.</w:t>
      </w:r>
    </w:p>
    <w:p w14:paraId="230666DE" w14:textId="77777777" w:rsidR="004E5390" w:rsidRPr="00BA2B73" w:rsidRDefault="004E5390" w:rsidP="004E5390">
      <w:pPr>
        <w:spacing w:after="0" w:line="240" w:lineRule="auto"/>
        <w:jc w:val="both"/>
        <w:rPr>
          <w:rFonts w:ascii="Times New Roman" w:hAnsi="Times New Roman" w:cs="Times New Roman"/>
          <w:sz w:val="24"/>
          <w:szCs w:val="24"/>
        </w:rPr>
      </w:pPr>
    </w:p>
    <w:p w14:paraId="47A5249F" w14:textId="77777777" w:rsidR="004E5390" w:rsidRPr="00BA2B73" w:rsidRDefault="004E5390" w:rsidP="004E5390">
      <w:pPr>
        <w:rPr>
          <w:rFonts w:ascii="Times New Roman" w:hAnsi="Times New Roman" w:cs="Times New Roman"/>
          <w:sz w:val="24"/>
          <w:szCs w:val="24"/>
        </w:rPr>
      </w:pPr>
    </w:p>
    <w:p w14:paraId="257AB6AA" w14:textId="77777777" w:rsidR="004E5390" w:rsidRPr="00BA2B73" w:rsidRDefault="004E5390" w:rsidP="004E5390">
      <w:pPr>
        <w:spacing w:after="0" w:line="240" w:lineRule="auto"/>
        <w:jc w:val="both"/>
        <w:rPr>
          <w:rFonts w:ascii="Times New Roman" w:hAnsi="Times New Roman" w:cs="Times New Roman"/>
          <w:b/>
          <w:bCs/>
          <w:sz w:val="24"/>
          <w:szCs w:val="24"/>
        </w:rPr>
      </w:pPr>
      <w:r w:rsidRPr="00BA2B73">
        <w:rPr>
          <w:rFonts w:ascii="Times New Roman" w:hAnsi="Times New Roman" w:cs="Times New Roman"/>
          <w:noProof/>
        </w:rPr>
        <w:lastRenderedPageBreak/>
        <w:drawing>
          <wp:inline distT="0" distB="0" distL="0" distR="0" wp14:anchorId="1457033A" wp14:editId="692375A0">
            <wp:extent cx="8229600" cy="4937760"/>
            <wp:effectExtent l="0" t="0" r="0" b="0"/>
            <wp:docPr id="1750289681" name="Picture 6"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289681" name="Picture 6" descr="A screenshot of a graph&#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229600" cy="4937760"/>
                    </a:xfrm>
                    <a:prstGeom prst="rect">
                      <a:avLst/>
                    </a:prstGeom>
                    <a:noFill/>
                    <a:ln>
                      <a:noFill/>
                    </a:ln>
                  </pic:spPr>
                </pic:pic>
              </a:graphicData>
            </a:graphic>
          </wp:inline>
        </w:drawing>
      </w:r>
    </w:p>
    <w:p w14:paraId="6FBE557F" w14:textId="2E7E0FB9" w:rsidR="004E5390" w:rsidRPr="00BA2B73" w:rsidRDefault="004E5390" w:rsidP="004E5390">
      <w:pPr>
        <w:spacing w:after="0" w:line="240" w:lineRule="auto"/>
        <w:jc w:val="both"/>
        <w:rPr>
          <w:rFonts w:ascii="Times New Roman" w:hAnsi="Times New Roman" w:cs="Times New Roman"/>
          <w:sz w:val="24"/>
          <w:szCs w:val="24"/>
        </w:rPr>
      </w:pPr>
      <w:r w:rsidRPr="00BA2B73">
        <w:rPr>
          <w:rFonts w:ascii="Times New Roman" w:hAnsi="Times New Roman" w:cs="Times New Roman"/>
          <w:b/>
          <w:bCs/>
          <w:sz w:val="24"/>
          <w:szCs w:val="24"/>
        </w:rPr>
        <w:t xml:space="preserve">Supplemental Figure 3. </w:t>
      </w:r>
      <w:r w:rsidRPr="00BA2B73">
        <w:rPr>
          <w:rFonts w:ascii="Times New Roman" w:hAnsi="Times New Roman" w:cs="Times New Roman"/>
          <w:sz w:val="24"/>
          <w:szCs w:val="24"/>
        </w:rPr>
        <w:t xml:space="preserve">Normalized </w:t>
      </w:r>
      <w:r w:rsidRPr="00BA2B73">
        <w:rPr>
          <w:rFonts w:ascii="Times New Roman" w:hAnsi="Times New Roman" w:cs="Times New Roman"/>
          <w:b/>
          <w:bCs/>
          <w:sz w:val="24"/>
          <w:szCs w:val="24"/>
        </w:rPr>
        <w:t>NMP profile</w:t>
      </w:r>
      <w:r w:rsidRPr="00BA2B73">
        <w:rPr>
          <w:rFonts w:ascii="Times New Roman" w:hAnsi="Times New Roman" w:cs="Times New Roman"/>
          <w:sz w:val="24"/>
          <w:szCs w:val="24"/>
        </w:rPr>
        <w:t xml:space="preserve"> of fish a) muscle and b) liver collected from Galveston Bay shown as mean</w:t>
      </w:r>
      <w:r w:rsidR="007B4711" w:rsidRPr="00BA2B73">
        <w:rPr>
          <w:rFonts w:ascii="Times New Roman" w:hAnsi="Times New Roman" w:cs="Times New Roman"/>
          <w:sz w:val="24"/>
          <w:szCs w:val="24"/>
        </w:rPr>
        <w:t xml:space="preserve"> ± </w:t>
      </w:r>
      <w:r w:rsidRPr="00BA2B73">
        <w:rPr>
          <w:rFonts w:ascii="Times New Roman" w:hAnsi="Times New Roman" w:cs="Times New Roman"/>
          <w:sz w:val="24"/>
          <w:szCs w:val="24"/>
        </w:rPr>
        <w:t>standard error. All the mean + standard error values are normalized to total NMP to show relative abundance.</w:t>
      </w:r>
    </w:p>
    <w:p w14:paraId="73E2DCC0" w14:textId="77777777" w:rsidR="004E5390" w:rsidRPr="00BA2B73" w:rsidRDefault="004E5390" w:rsidP="004E5390">
      <w:pPr>
        <w:spacing w:after="0" w:line="240" w:lineRule="auto"/>
        <w:jc w:val="both"/>
        <w:rPr>
          <w:rFonts w:ascii="Times New Roman" w:hAnsi="Times New Roman" w:cs="Times New Roman"/>
          <w:sz w:val="24"/>
          <w:szCs w:val="24"/>
        </w:rPr>
      </w:pPr>
    </w:p>
    <w:p w14:paraId="613B9614" w14:textId="77777777" w:rsidR="004E5390" w:rsidRPr="00BA2B73" w:rsidRDefault="004E5390" w:rsidP="004E5390">
      <w:pPr>
        <w:spacing w:after="0" w:line="240" w:lineRule="auto"/>
        <w:jc w:val="both"/>
        <w:rPr>
          <w:rFonts w:ascii="Times New Roman" w:hAnsi="Times New Roman" w:cs="Times New Roman"/>
          <w:sz w:val="24"/>
          <w:szCs w:val="24"/>
        </w:rPr>
      </w:pPr>
    </w:p>
    <w:p w14:paraId="45F95F7F" w14:textId="77777777" w:rsidR="004E5390" w:rsidRPr="00BA2B73" w:rsidRDefault="004E5390" w:rsidP="004E5390">
      <w:pPr>
        <w:spacing w:after="0" w:line="240" w:lineRule="auto"/>
        <w:jc w:val="both"/>
        <w:rPr>
          <w:rFonts w:ascii="Times New Roman" w:hAnsi="Times New Roman" w:cs="Times New Roman"/>
          <w:sz w:val="24"/>
          <w:szCs w:val="24"/>
        </w:rPr>
      </w:pPr>
    </w:p>
    <w:p w14:paraId="13023D63" w14:textId="77777777" w:rsidR="00D82E6C" w:rsidRPr="00BA2B73" w:rsidRDefault="00D82E6C" w:rsidP="004E5390">
      <w:pPr>
        <w:rPr>
          <w:rFonts w:ascii="Times New Roman" w:hAnsi="Times New Roman" w:cs="Times New Roman"/>
          <w:sz w:val="24"/>
          <w:szCs w:val="24"/>
        </w:rPr>
        <w:sectPr w:rsidR="00D82E6C" w:rsidRPr="00BA2B73" w:rsidSect="004E5390">
          <w:type w:val="continuous"/>
          <w:pgSz w:w="15840" w:h="12240" w:orient="landscape"/>
          <w:pgMar w:top="1440" w:right="1440" w:bottom="1440" w:left="1440" w:header="720" w:footer="720" w:gutter="0"/>
          <w:cols w:space="720"/>
          <w:docGrid w:linePitch="360"/>
        </w:sectPr>
      </w:pPr>
    </w:p>
    <w:p w14:paraId="0AD16A00" w14:textId="77777777" w:rsidR="004E5390" w:rsidRPr="00BA2B73" w:rsidRDefault="004E5390" w:rsidP="004E5390">
      <w:pPr>
        <w:rPr>
          <w:rFonts w:ascii="Times New Roman" w:hAnsi="Times New Roman" w:cs="Times New Roman"/>
          <w:sz w:val="24"/>
          <w:szCs w:val="24"/>
        </w:rPr>
      </w:pPr>
      <w:r w:rsidRPr="00BA2B73">
        <w:rPr>
          <w:rFonts w:ascii="Times New Roman" w:hAnsi="Times New Roman" w:cs="Times New Roman"/>
          <w:noProof/>
        </w:rPr>
        <w:lastRenderedPageBreak/>
        <w:drawing>
          <wp:inline distT="0" distB="0" distL="0" distR="0" wp14:anchorId="106465C0" wp14:editId="76A03C6E">
            <wp:extent cx="5943600" cy="3141345"/>
            <wp:effectExtent l="0" t="0" r="0" b="1905"/>
            <wp:docPr id="1218767435" name="Picture 1" descr="A graph with a line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767435" name="Picture 1" descr="A graph with a line and a line&#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141345"/>
                    </a:xfrm>
                    <a:prstGeom prst="rect">
                      <a:avLst/>
                    </a:prstGeom>
                    <a:noFill/>
                    <a:ln>
                      <a:noFill/>
                    </a:ln>
                  </pic:spPr>
                </pic:pic>
              </a:graphicData>
            </a:graphic>
          </wp:inline>
        </w:drawing>
      </w:r>
    </w:p>
    <w:p w14:paraId="1EDC33D4" w14:textId="3FFEC99F" w:rsidR="004E5390" w:rsidRPr="00BA2B73" w:rsidRDefault="007174A5" w:rsidP="004E5390">
      <w:pPr>
        <w:spacing w:line="240" w:lineRule="auto"/>
        <w:rPr>
          <w:rFonts w:ascii="Times New Roman" w:hAnsi="Times New Roman" w:cs="Times New Roman"/>
          <w:sz w:val="24"/>
          <w:szCs w:val="24"/>
        </w:rPr>
      </w:pPr>
      <w:r w:rsidRPr="00BA2B73">
        <w:rPr>
          <w:rFonts w:ascii="Times New Roman" w:hAnsi="Times New Roman" w:cs="Times New Roman"/>
          <w:b/>
          <w:bCs/>
          <w:sz w:val="24"/>
          <w:szCs w:val="24"/>
        </w:rPr>
        <w:t>Supplemental</w:t>
      </w:r>
      <w:r w:rsidR="004E5390" w:rsidRPr="00BA2B73">
        <w:rPr>
          <w:rFonts w:ascii="Times New Roman" w:hAnsi="Times New Roman" w:cs="Times New Roman"/>
          <w:b/>
          <w:bCs/>
          <w:sz w:val="24"/>
          <w:szCs w:val="24"/>
        </w:rPr>
        <w:t xml:space="preserve"> Figure 4. </w:t>
      </w:r>
      <w:r w:rsidR="004E5390" w:rsidRPr="00BA2B73">
        <w:rPr>
          <w:rFonts w:ascii="Times New Roman" w:hAnsi="Times New Roman" w:cs="Times New Roman"/>
          <w:sz w:val="24"/>
          <w:szCs w:val="24"/>
        </w:rPr>
        <w:t>Box and whisker plots showing the Benzo[a]pyrene equivalent toxicity (BaPE) concentrations of finfish and oysters collected from Galveston Bay in comparison to the Level of Concern (LOC) for cancer risk set by the FDA for finfish (0.035 µg/g BaPE). The</w:t>
      </w:r>
      <w:r w:rsidR="00BA2B73" w:rsidRPr="00BA2B73">
        <w:rPr>
          <w:rFonts w:ascii="Times New Roman" w:hAnsi="Times New Roman" w:cs="Times New Roman"/>
          <w:sz w:val="24"/>
          <w:szCs w:val="24"/>
        </w:rPr>
        <w:t xml:space="preserve"> </w:t>
      </w:r>
      <w:r w:rsidR="004E5390" w:rsidRPr="00BA2B73">
        <w:rPr>
          <w:rFonts w:ascii="Times New Roman" w:hAnsi="Times New Roman" w:cs="Times New Roman"/>
          <w:sz w:val="24"/>
          <w:szCs w:val="24"/>
        </w:rPr>
        <w:t xml:space="preserve">LOC level for oysters </w:t>
      </w:r>
      <w:r w:rsidR="006201C5" w:rsidRPr="00BA2B73">
        <w:rPr>
          <w:rFonts w:ascii="Times New Roman" w:hAnsi="Times New Roman" w:cs="Times New Roman"/>
          <w:sz w:val="24"/>
          <w:szCs w:val="24"/>
        </w:rPr>
        <w:t xml:space="preserve">is </w:t>
      </w:r>
      <w:r w:rsidR="004E5390" w:rsidRPr="00BA2B73">
        <w:rPr>
          <w:rFonts w:ascii="Times New Roman" w:hAnsi="Times New Roman" w:cs="Times New Roman"/>
          <w:sz w:val="24"/>
          <w:szCs w:val="24"/>
        </w:rPr>
        <w:t>0.142 µg/g BaPE</w:t>
      </w:r>
      <w:r w:rsidR="006201C5" w:rsidRPr="00BA2B73">
        <w:rPr>
          <w:rFonts w:ascii="Times New Roman" w:hAnsi="Times New Roman" w:cs="Times New Roman"/>
          <w:sz w:val="24"/>
          <w:szCs w:val="24"/>
        </w:rPr>
        <w:t xml:space="preserve"> </w:t>
      </w:r>
      <w:r w:rsidR="00BA2B73" w:rsidRPr="00BA2B73">
        <w:rPr>
          <w:rFonts w:ascii="Times New Roman" w:hAnsi="Times New Roman" w:cs="Times New Roman"/>
          <w:sz w:val="24"/>
          <w:szCs w:val="24"/>
        </w:rPr>
        <w:t xml:space="preserve">(not shown) </w:t>
      </w:r>
      <w:r w:rsidR="004E5390" w:rsidRPr="00BA2B73">
        <w:rPr>
          <w:rFonts w:ascii="Times New Roman" w:hAnsi="Times New Roman" w:cs="Times New Roman"/>
          <w:sz w:val="24"/>
          <w:szCs w:val="24"/>
        </w:rPr>
        <w:fldChar w:fldCharType="begin"/>
      </w:r>
      <w:r w:rsidR="00085470" w:rsidRPr="00BA2B73">
        <w:rPr>
          <w:rFonts w:ascii="Times New Roman" w:hAnsi="Times New Roman" w:cs="Times New Roman"/>
          <w:sz w:val="24"/>
          <w:szCs w:val="24"/>
        </w:rPr>
        <w:instrText xml:space="preserve"> ADDIN EN.CITE &lt;EndNote&gt;&lt;Cite&gt;&lt;Author&gt;FDA&lt;/Author&gt;&lt;Year&gt;2010&lt;/Year&gt;&lt;RecNum&gt;127&lt;/RecNum&gt;&lt;DisplayText&gt;(FDA, 2010)&lt;/DisplayText&gt;&lt;record&gt;&lt;rec-number&gt;127&lt;/rec-number&gt;&lt;foreign-keys&gt;&lt;key app="EN" db-id="tdfdsa2t8tvaf1etxa5vf5d659w0w20wrxvd" timestamp="1752280736"&gt;127&lt;/key&gt;&lt;/foreign-keys&gt;&lt;ref-type name="Web Page"&gt;12&lt;/ref-type&gt;&lt;contributors&gt;&lt;authors&gt;&lt;author&gt;FDA&lt;/author&gt;&lt;/authors&gt;&lt;/contributors&gt;&lt;titles&gt;&lt;title&gt;Protocol for Interpretation and Use of Sensory Testing and Analytical Chemistry Results for Re-Opening Oil-Impacted Areas Closed to Seafood Harvesting Due to The Deepwater Horizon Oil Spill&lt;/title&gt;&lt;/titles&gt;&lt;volume&gt;2023&lt;/volume&gt;&lt;dates&gt;&lt;year&gt;2010&lt;/year&gt;&lt;/dates&gt;&lt;pub-location&gt;fda.gov&lt;/pub-location&gt;&lt;publisher&gt;FDA&lt;/publisher&gt;&lt;urls&gt;&lt;related-urls&gt;&lt;url&gt;https://www.fda.gov/food/food-safety-during-emergencies/protocol-interpretation-and-use-sensory-testing-and-analytical-chemistry-results-re-opening-oil&lt;/url&gt;&lt;/related-urls&gt;&lt;/urls&gt;&lt;/record&gt;&lt;/Cite&gt;&lt;/EndNote&gt;</w:instrText>
      </w:r>
      <w:r w:rsidR="004E5390" w:rsidRPr="00BA2B73">
        <w:rPr>
          <w:rFonts w:ascii="Times New Roman" w:hAnsi="Times New Roman" w:cs="Times New Roman"/>
          <w:sz w:val="24"/>
          <w:szCs w:val="24"/>
        </w:rPr>
        <w:fldChar w:fldCharType="separate"/>
      </w:r>
      <w:r w:rsidR="004E5390" w:rsidRPr="00BA2B73">
        <w:rPr>
          <w:rFonts w:ascii="Times New Roman" w:hAnsi="Times New Roman" w:cs="Times New Roman"/>
          <w:noProof/>
          <w:sz w:val="24"/>
          <w:szCs w:val="24"/>
        </w:rPr>
        <w:t>(FDA, 2010)</w:t>
      </w:r>
      <w:r w:rsidR="004E5390" w:rsidRPr="00BA2B73">
        <w:rPr>
          <w:rFonts w:ascii="Times New Roman" w:hAnsi="Times New Roman" w:cs="Times New Roman"/>
          <w:sz w:val="24"/>
          <w:szCs w:val="24"/>
        </w:rPr>
        <w:fldChar w:fldCharType="end"/>
      </w:r>
      <w:r w:rsidR="004E5390" w:rsidRPr="00BA2B73">
        <w:rPr>
          <w:rFonts w:ascii="Times New Roman" w:hAnsi="Times New Roman" w:cs="Times New Roman"/>
          <w:sz w:val="24"/>
          <w:szCs w:val="24"/>
        </w:rPr>
        <w:t xml:space="preserve">. </w:t>
      </w:r>
    </w:p>
    <w:p w14:paraId="00BD1DD7" w14:textId="77777777" w:rsidR="004E5390" w:rsidRPr="00BA2B73" w:rsidRDefault="004E5390" w:rsidP="004E5390">
      <w:pPr>
        <w:spacing w:line="240" w:lineRule="auto"/>
        <w:rPr>
          <w:rFonts w:ascii="Times New Roman" w:hAnsi="Times New Roman" w:cs="Times New Roman"/>
          <w:sz w:val="24"/>
          <w:szCs w:val="24"/>
        </w:rPr>
      </w:pPr>
    </w:p>
    <w:p w14:paraId="722E8211" w14:textId="0AB06F3B" w:rsidR="00FA0E33" w:rsidRPr="00BA2B73" w:rsidRDefault="004E5390" w:rsidP="004E5390">
      <w:pPr>
        <w:spacing w:line="240" w:lineRule="auto"/>
        <w:rPr>
          <w:rFonts w:ascii="Times New Roman" w:hAnsi="Times New Roman" w:cs="Times New Roman"/>
          <w:sz w:val="24"/>
          <w:szCs w:val="24"/>
        </w:rPr>
      </w:pPr>
      <w:r w:rsidRPr="00BA2B73">
        <w:rPr>
          <w:rFonts w:ascii="Times New Roman" w:hAnsi="Times New Roman" w:cs="Times New Roman"/>
          <w:sz w:val="24"/>
          <w:szCs w:val="24"/>
        </w:rPr>
        <w:t xml:space="preserve">All the concentrations were below level of concern for cancer risk to consumers. It is important to note that the abovementioned limit (LOC) is considered to be a high threshold for risk and therefore should be interpreted cautiously </w:t>
      </w:r>
      <w:r w:rsidRPr="00BA2B73">
        <w:rPr>
          <w:rFonts w:ascii="Times New Roman" w:hAnsi="Times New Roman" w:cs="Times New Roman"/>
          <w:sz w:val="24"/>
          <w:szCs w:val="24"/>
        </w:rPr>
        <w:fldChar w:fldCharType="begin"/>
      </w:r>
      <w:r w:rsidR="00085470" w:rsidRPr="00BA2B73">
        <w:rPr>
          <w:rFonts w:ascii="Times New Roman" w:hAnsi="Times New Roman" w:cs="Times New Roman"/>
          <w:sz w:val="24"/>
          <w:szCs w:val="24"/>
        </w:rPr>
        <w:instrText xml:space="preserve"> ADDIN EN.CITE &lt;EndNote&gt;&lt;Cite&gt;&lt;Author&gt;FDA&lt;/Author&gt;&lt;Year&gt;2010&lt;/Year&gt;&lt;RecNum&gt;127&lt;/RecNum&gt;&lt;DisplayText&gt;(FDA, 2010)&lt;/DisplayText&gt;&lt;record&gt;&lt;rec-number&gt;127&lt;/rec-number&gt;&lt;foreign-keys&gt;&lt;key app="EN" db-id="tdfdsa2t8tvaf1etxa5vf5d659w0w20wrxvd" timestamp="1752280736"&gt;127&lt;/key&gt;&lt;/foreign-keys&gt;&lt;ref-type name="Web Page"&gt;12&lt;/ref-type&gt;&lt;contributors&gt;&lt;authors&gt;&lt;author&gt;FDA&lt;/author&gt;&lt;/authors&gt;&lt;/contributors&gt;&lt;titles&gt;&lt;title&gt;Protocol for Interpretation and Use of Sensory Testing and Analytical Chemistry Results for Re-Opening Oil-Impacted Areas Closed to Seafood Harvesting Due to The Deepwater Horizon Oil Spill&lt;/title&gt;&lt;/titles&gt;&lt;volume&gt;2023&lt;/volume&gt;&lt;dates&gt;&lt;year&gt;2010&lt;/year&gt;&lt;/dates&gt;&lt;pub-location&gt;fda.gov&lt;/pub-location&gt;&lt;publisher&gt;FDA&lt;/publisher&gt;&lt;urls&gt;&lt;related-urls&gt;&lt;url&gt;https://www.fda.gov/food/food-safety-during-emergencies/protocol-interpretation-and-use-sensory-testing-and-analytical-chemistry-results-re-opening-oil&lt;/url&gt;&lt;/related-urls&gt;&lt;/urls&gt;&lt;/record&gt;&lt;/Cite&gt;&lt;/EndNote&gt;</w:instrText>
      </w:r>
      <w:r w:rsidRPr="00BA2B73">
        <w:rPr>
          <w:rFonts w:ascii="Times New Roman" w:hAnsi="Times New Roman" w:cs="Times New Roman"/>
          <w:sz w:val="24"/>
          <w:szCs w:val="24"/>
        </w:rPr>
        <w:fldChar w:fldCharType="separate"/>
      </w:r>
      <w:r w:rsidRPr="00BA2B73">
        <w:rPr>
          <w:rFonts w:ascii="Times New Roman" w:hAnsi="Times New Roman" w:cs="Times New Roman"/>
          <w:noProof/>
          <w:sz w:val="24"/>
          <w:szCs w:val="24"/>
        </w:rPr>
        <w:t>(FDA, 2010)</w:t>
      </w:r>
      <w:r w:rsidRPr="00BA2B73">
        <w:rPr>
          <w:rFonts w:ascii="Times New Roman" w:hAnsi="Times New Roman" w:cs="Times New Roman"/>
          <w:sz w:val="24"/>
          <w:szCs w:val="24"/>
        </w:rPr>
        <w:fldChar w:fldCharType="end"/>
      </w:r>
      <w:r w:rsidRPr="00BA2B73">
        <w:rPr>
          <w:rFonts w:ascii="Times New Roman" w:hAnsi="Times New Roman" w:cs="Times New Roman"/>
          <w:sz w:val="24"/>
          <w:szCs w:val="24"/>
        </w:rPr>
        <w:t xml:space="preserve">. </w:t>
      </w:r>
    </w:p>
    <w:p w14:paraId="2DA7EB66" w14:textId="77777777" w:rsidR="00FA0E33" w:rsidRPr="00BA2B73" w:rsidRDefault="00FA0E33">
      <w:pPr>
        <w:rPr>
          <w:rFonts w:ascii="Times New Roman" w:hAnsi="Times New Roman" w:cs="Times New Roman"/>
          <w:sz w:val="24"/>
          <w:szCs w:val="24"/>
        </w:rPr>
      </w:pPr>
      <w:r w:rsidRPr="00BA2B73">
        <w:rPr>
          <w:rFonts w:ascii="Times New Roman" w:hAnsi="Times New Roman" w:cs="Times New Roman"/>
          <w:sz w:val="24"/>
          <w:szCs w:val="24"/>
        </w:rPr>
        <w:br w:type="page"/>
      </w:r>
    </w:p>
    <w:p w14:paraId="16ADCC89" w14:textId="1488AB8B" w:rsidR="00876E66" w:rsidRPr="00BA2B73" w:rsidRDefault="00876E66" w:rsidP="00BC1E32">
      <w:pPr>
        <w:pStyle w:val="SecondLevelSubheading"/>
        <w:numPr>
          <w:ilvl w:val="2"/>
          <w:numId w:val="0"/>
        </w:numPr>
        <w:spacing w:line="240" w:lineRule="auto"/>
        <w:jc w:val="left"/>
        <w:rPr>
          <w:b/>
          <w:i w:val="0"/>
          <w:iCs w:val="0"/>
          <w:color w:val="000000" w:themeColor="text1"/>
        </w:rPr>
      </w:pPr>
      <w:r w:rsidRPr="00BA2B73">
        <w:rPr>
          <w:b/>
          <w:i w:val="0"/>
          <w:iCs w:val="0"/>
          <w:color w:val="000000" w:themeColor="text1"/>
        </w:rPr>
        <w:lastRenderedPageBreak/>
        <w:t xml:space="preserve">Supplemental Table 5. </w:t>
      </w:r>
      <w:r w:rsidRPr="00BA2B73">
        <w:rPr>
          <w:bCs w:val="0"/>
          <w:i w:val="0"/>
          <w:iCs w:val="0"/>
          <w:color w:val="000000" w:themeColor="text1"/>
        </w:rPr>
        <w:t>List of a) PAHs, b) PCBs, their abbreviations, retention times (RT), and characteristic mass fragments as measured using GCMS.</w:t>
      </w:r>
      <w:r w:rsidRPr="00BA2B73">
        <w:rPr>
          <w:b/>
          <w:i w:val="0"/>
          <w:iCs w:val="0"/>
          <w:color w:val="000000" w:themeColor="text1"/>
        </w:rPr>
        <w:t xml:space="preserve"> </w:t>
      </w:r>
      <w:r w:rsidRPr="00BA2B73">
        <w:rPr>
          <w:bCs w:val="0"/>
          <w:i w:val="0"/>
          <w:iCs w:val="0"/>
          <w:color w:val="000000" w:themeColor="text1"/>
        </w:rPr>
        <w:t xml:space="preserve">* = Internal Standard. </w:t>
      </w:r>
      <w:r w:rsidRPr="00BA2B73">
        <w:rPr>
          <w:b/>
          <w:i w:val="0"/>
          <w:iCs w:val="0"/>
          <w:color w:val="000000" w:themeColor="text1"/>
        </w:rPr>
        <w:br/>
      </w:r>
    </w:p>
    <w:p w14:paraId="248C736C" w14:textId="77777777" w:rsidR="00876E66" w:rsidRPr="00BA2B73" w:rsidRDefault="00876E66" w:rsidP="00876E66">
      <w:pPr>
        <w:pStyle w:val="SecondLevelSubheading"/>
        <w:numPr>
          <w:ilvl w:val="2"/>
          <w:numId w:val="0"/>
        </w:numPr>
        <w:spacing w:line="360" w:lineRule="auto"/>
        <w:jc w:val="left"/>
        <w:rPr>
          <w:b/>
          <w:i w:val="0"/>
          <w:iCs w:val="0"/>
        </w:rPr>
      </w:pPr>
      <w:r w:rsidRPr="00BA2B73">
        <w:rPr>
          <w:b/>
          <w:i w:val="0"/>
          <w:iCs w:val="0"/>
          <w:color w:val="000000" w:themeColor="text1"/>
        </w:rPr>
        <w:t>a) PAHs</w:t>
      </w:r>
    </w:p>
    <w:tbl>
      <w:tblPr>
        <w:tblStyle w:val="PlainTable1"/>
        <w:tblW w:w="9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1580"/>
        <w:gridCol w:w="1460"/>
        <w:gridCol w:w="1880"/>
        <w:gridCol w:w="2120"/>
      </w:tblGrid>
      <w:tr w:rsidR="00876E66" w:rsidRPr="00BA2B73" w14:paraId="129FF77A" w14:textId="77777777" w:rsidTr="00302C0B">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80" w:type="dxa"/>
            <w:tcBorders>
              <w:left w:val="nil"/>
            </w:tcBorders>
            <w:noWrap/>
            <w:hideMark/>
          </w:tcPr>
          <w:p w14:paraId="3B34ACEF" w14:textId="77777777" w:rsidR="00876E66" w:rsidRPr="00BA2B73" w:rsidRDefault="00876E66" w:rsidP="00302C0B">
            <w:pPr>
              <w:rPr>
                <w:rFonts w:ascii="Times New Roman" w:eastAsia="Times New Roman" w:hAnsi="Times New Roman" w:cs="Times New Roman"/>
                <w:b w:val="0"/>
                <w:bCs w:val="0"/>
                <w:color w:val="000000"/>
                <w:sz w:val="24"/>
                <w:szCs w:val="24"/>
              </w:rPr>
            </w:pPr>
            <w:r w:rsidRPr="00BA2B73">
              <w:rPr>
                <w:rFonts w:ascii="Times New Roman" w:eastAsia="Times New Roman" w:hAnsi="Times New Roman" w:cs="Times New Roman"/>
                <w:color w:val="000000"/>
                <w:sz w:val="24"/>
                <w:szCs w:val="24"/>
              </w:rPr>
              <w:t>Compound name</w:t>
            </w:r>
          </w:p>
        </w:tc>
        <w:tc>
          <w:tcPr>
            <w:tcW w:w="1580" w:type="dxa"/>
            <w:noWrap/>
            <w:hideMark/>
          </w:tcPr>
          <w:p w14:paraId="6EDB173A" w14:textId="77777777" w:rsidR="00876E66" w:rsidRPr="00BA2B73" w:rsidRDefault="00876E66" w:rsidP="00302C0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BA2B73">
              <w:rPr>
                <w:rFonts w:ascii="Times New Roman" w:eastAsia="Times New Roman" w:hAnsi="Times New Roman" w:cs="Times New Roman"/>
                <w:color w:val="000000"/>
                <w:sz w:val="24"/>
                <w:szCs w:val="24"/>
              </w:rPr>
              <w:t>Abbreviation</w:t>
            </w:r>
          </w:p>
        </w:tc>
        <w:tc>
          <w:tcPr>
            <w:tcW w:w="1460" w:type="dxa"/>
            <w:noWrap/>
            <w:hideMark/>
          </w:tcPr>
          <w:p w14:paraId="6616F412" w14:textId="77777777" w:rsidR="00876E66" w:rsidRPr="00BA2B73" w:rsidRDefault="00876E66" w:rsidP="00302C0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BA2B73">
              <w:rPr>
                <w:rFonts w:ascii="Times New Roman" w:eastAsia="Times New Roman" w:hAnsi="Times New Roman" w:cs="Times New Roman"/>
                <w:color w:val="000000"/>
                <w:sz w:val="24"/>
                <w:szCs w:val="24"/>
              </w:rPr>
              <w:t>RT (min)</w:t>
            </w:r>
          </w:p>
        </w:tc>
        <w:tc>
          <w:tcPr>
            <w:tcW w:w="1880" w:type="dxa"/>
            <w:noWrap/>
            <w:hideMark/>
          </w:tcPr>
          <w:p w14:paraId="199E34E0" w14:textId="77777777" w:rsidR="00876E66" w:rsidRPr="00BA2B73" w:rsidRDefault="00876E66" w:rsidP="00302C0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BA2B73">
              <w:rPr>
                <w:rFonts w:ascii="Times New Roman" w:eastAsia="Times New Roman" w:hAnsi="Times New Roman" w:cs="Times New Roman"/>
                <w:color w:val="000000"/>
                <w:sz w:val="24"/>
                <w:szCs w:val="24"/>
              </w:rPr>
              <w:t>Target ion (m/z)</w:t>
            </w:r>
          </w:p>
        </w:tc>
        <w:tc>
          <w:tcPr>
            <w:tcW w:w="2120" w:type="dxa"/>
            <w:tcBorders>
              <w:right w:val="nil"/>
            </w:tcBorders>
            <w:noWrap/>
            <w:hideMark/>
          </w:tcPr>
          <w:p w14:paraId="655F4326" w14:textId="77777777" w:rsidR="00876E66" w:rsidRPr="00BA2B73" w:rsidRDefault="00876E66" w:rsidP="00302C0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BA2B73">
              <w:rPr>
                <w:rFonts w:ascii="Times New Roman" w:eastAsia="Times New Roman" w:hAnsi="Times New Roman" w:cs="Times New Roman"/>
                <w:color w:val="000000"/>
                <w:sz w:val="24"/>
                <w:szCs w:val="24"/>
              </w:rPr>
              <w:t>Qualifier ion (m/z)</w:t>
            </w:r>
          </w:p>
        </w:tc>
      </w:tr>
      <w:tr w:rsidR="00876E66" w:rsidRPr="00BA2B73" w14:paraId="49D7E54C" w14:textId="77777777" w:rsidTr="00302C0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80" w:type="dxa"/>
            <w:tcBorders>
              <w:left w:val="nil"/>
            </w:tcBorders>
            <w:noWrap/>
            <w:hideMark/>
          </w:tcPr>
          <w:p w14:paraId="1DE5C1AA"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Acenaphthene</w:t>
            </w:r>
          </w:p>
        </w:tc>
        <w:tc>
          <w:tcPr>
            <w:tcW w:w="1580" w:type="dxa"/>
            <w:noWrap/>
            <w:hideMark/>
          </w:tcPr>
          <w:p w14:paraId="12434F08" w14:textId="77777777" w:rsidR="00876E66" w:rsidRPr="00BA2B73" w:rsidRDefault="00876E66" w:rsidP="00302C0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ACE</w:t>
            </w:r>
          </w:p>
        </w:tc>
        <w:tc>
          <w:tcPr>
            <w:tcW w:w="1460" w:type="dxa"/>
            <w:noWrap/>
            <w:hideMark/>
          </w:tcPr>
          <w:p w14:paraId="3B3BA931"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9.022</w:t>
            </w:r>
          </w:p>
        </w:tc>
        <w:tc>
          <w:tcPr>
            <w:tcW w:w="1880" w:type="dxa"/>
            <w:noWrap/>
            <w:hideMark/>
          </w:tcPr>
          <w:p w14:paraId="7AD69AFB"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152</w:t>
            </w:r>
          </w:p>
        </w:tc>
        <w:tc>
          <w:tcPr>
            <w:tcW w:w="2120" w:type="dxa"/>
            <w:tcBorders>
              <w:right w:val="nil"/>
            </w:tcBorders>
            <w:noWrap/>
            <w:hideMark/>
          </w:tcPr>
          <w:p w14:paraId="16049BC0"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76</w:t>
            </w:r>
          </w:p>
        </w:tc>
      </w:tr>
      <w:tr w:rsidR="00876E66" w:rsidRPr="00BA2B73" w14:paraId="0176420C" w14:textId="77777777" w:rsidTr="00302C0B">
        <w:trPr>
          <w:trHeight w:val="315"/>
        </w:trPr>
        <w:tc>
          <w:tcPr>
            <w:cnfStyle w:val="001000000000" w:firstRow="0" w:lastRow="0" w:firstColumn="1" w:lastColumn="0" w:oddVBand="0" w:evenVBand="0" w:oddHBand="0" w:evenHBand="0" w:firstRowFirstColumn="0" w:firstRowLastColumn="0" w:lastRowFirstColumn="0" w:lastRowLastColumn="0"/>
            <w:tcW w:w="2580" w:type="dxa"/>
            <w:tcBorders>
              <w:left w:val="nil"/>
            </w:tcBorders>
            <w:noWrap/>
            <w:hideMark/>
          </w:tcPr>
          <w:p w14:paraId="7A84788F"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Fluorene</w:t>
            </w:r>
          </w:p>
        </w:tc>
        <w:tc>
          <w:tcPr>
            <w:tcW w:w="1580" w:type="dxa"/>
            <w:noWrap/>
            <w:hideMark/>
          </w:tcPr>
          <w:p w14:paraId="471211FD" w14:textId="77777777" w:rsidR="00876E66" w:rsidRPr="00BA2B73" w:rsidRDefault="00876E66" w:rsidP="00302C0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FLU</w:t>
            </w:r>
          </w:p>
        </w:tc>
        <w:tc>
          <w:tcPr>
            <w:tcW w:w="1460" w:type="dxa"/>
            <w:noWrap/>
            <w:hideMark/>
          </w:tcPr>
          <w:p w14:paraId="1B49037C"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10.167</w:t>
            </w:r>
          </w:p>
        </w:tc>
        <w:tc>
          <w:tcPr>
            <w:tcW w:w="1880" w:type="dxa"/>
            <w:noWrap/>
            <w:hideMark/>
          </w:tcPr>
          <w:p w14:paraId="5B176717"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166</w:t>
            </w:r>
          </w:p>
        </w:tc>
        <w:tc>
          <w:tcPr>
            <w:tcW w:w="2120" w:type="dxa"/>
            <w:tcBorders>
              <w:right w:val="nil"/>
            </w:tcBorders>
            <w:noWrap/>
            <w:hideMark/>
          </w:tcPr>
          <w:p w14:paraId="2BDABC4B"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139</w:t>
            </w:r>
          </w:p>
        </w:tc>
      </w:tr>
      <w:tr w:rsidR="00876E66" w:rsidRPr="00BA2B73" w14:paraId="6DF8DD59" w14:textId="77777777" w:rsidTr="00302C0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80" w:type="dxa"/>
            <w:tcBorders>
              <w:left w:val="nil"/>
            </w:tcBorders>
            <w:noWrap/>
            <w:hideMark/>
          </w:tcPr>
          <w:p w14:paraId="30D06DB3"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Phenanthrene</w:t>
            </w:r>
          </w:p>
        </w:tc>
        <w:tc>
          <w:tcPr>
            <w:tcW w:w="1580" w:type="dxa"/>
            <w:noWrap/>
            <w:hideMark/>
          </w:tcPr>
          <w:p w14:paraId="470D2D5E" w14:textId="77777777" w:rsidR="00876E66" w:rsidRPr="00BA2B73" w:rsidRDefault="00876E66" w:rsidP="00302C0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PHE</w:t>
            </w:r>
          </w:p>
        </w:tc>
        <w:tc>
          <w:tcPr>
            <w:tcW w:w="1460" w:type="dxa"/>
            <w:noWrap/>
            <w:hideMark/>
          </w:tcPr>
          <w:p w14:paraId="5F923D1C"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12.301</w:t>
            </w:r>
          </w:p>
        </w:tc>
        <w:tc>
          <w:tcPr>
            <w:tcW w:w="1880" w:type="dxa"/>
            <w:noWrap/>
            <w:hideMark/>
          </w:tcPr>
          <w:p w14:paraId="083F481F"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178</w:t>
            </w:r>
          </w:p>
        </w:tc>
        <w:tc>
          <w:tcPr>
            <w:tcW w:w="2120" w:type="dxa"/>
            <w:tcBorders>
              <w:right w:val="nil"/>
            </w:tcBorders>
            <w:noWrap/>
            <w:hideMark/>
          </w:tcPr>
          <w:p w14:paraId="7EBE84C8"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152</w:t>
            </w:r>
          </w:p>
        </w:tc>
      </w:tr>
      <w:tr w:rsidR="00876E66" w:rsidRPr="00BA2B73" w14:paraId="0C06B155" w14:textId="77777777" w:rsidTr="00302C0B">
        <w:trPr>
          <w:trHeight w:val="315"/>
        </w:trPr>
        <w:tc>
          <w:tcPr>
            <w:cnfStyle w:val="001000000000" w:firstRow="0" w:lastRow="0" w:firstColumn="1" w:lastColumn="0" w:oddVBand="0" w:evenVBand="0" w:oddHBand="0" w:evenHBand="0" w:firstRowFirstColumn="0" w:firstRowLastColumn="0" w:lastRowFirstColumn="0" w:lastRowLastColumn="0"/>
            <w:tcW w:w="2580" w:type="dxa"/>
            <w:tcBorders>
              <w:left w:val="nil"/>
            </w:tcBorders>
            <w:noWrap/>
            <w:hideMark/>
          </w:tcPr>
          <w:p w14:paraId="7F50805C"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Anthracene</w:t>
            </w:r>
          </w:p>
        </w:tc>
        <w:tc>
          <w:tcPr>
            <w:tcW w:w="1580" w:type="dxa"/>
            <w:noWrap/>
            <w:hideMark/>
          </w:tcPr>
          <w:p w14:paraId="4E595251" w14:textId="77777777" w:rsidR="00876E66" w:rsidRPr="00BA2B73" w:rsidRDefault="00876E66" w:rsidP="00302C0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ANT</w:t>
            </w:r>
          </w:p>
        </w:tc>
        <w:tc>
          <w:tcPr>
            <w:tcW w:w="1460" w:type="dxa"/>
            <w:noWrap/>
            <w:hideMark/>
          </w:tcPr>
          <w:p w14:paraId="53B7C1DE"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12.421</w:t>
            </w:r>
          </w:p>
        </w:tc>
        <w:tc>
          <w:tcPr>
            <w:tcW w:w="1880" w:type="dxa"/>
            <w:noWrap/>
            <w:hideMark/>
          </w:tcPr>
          <w:p w14:paraId="4B9556B0"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178</w:t>
            </w:r>
          </w:p>
        </w:tc>
        <w:tc>
          <w:tcPr>
            <w:tcW w:w="2120" w:type="dxa"/>
            <w:tcBorders>
              <w:right w:val="nil"/>
            </w:tcBorders>
            <w:noWrap/>
            <w:hideMark/>
          </w:tcPr>
          <w:p w14:paraId="3B2B6D23"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152</w:t>
            </w:r>
          </w:p>
        </w:tc>
      </w:tr>
      <w:tr w:rsidR="00876E66" w:rsidRPr="00BA2B73" w14:paraId="44DE1F0E" w14:textId="77777777" w:rsidTr="00302C0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80" w:type="dxa"/>
            <w:tcBorders>
              <w:left w:val="nil"/>
            </w:tcBorders>
            <w:noWrap/>
            <w:hideMark/>
          </w:tcPr>
          <w:p w14:paraId="77CDC6A5"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Fluoranthene</w:t>
            </w:r>
          </w:p>
        </w:tc>
        <w:tc>
          <w:tcPr>
            <w:tcW w:w="1580" w:type="dxa"/>
            <w:noWrap/>
            <w:hideMark/>
          </w:tcPr>
          <w:p w14:paraId="2C4A8DB2" w14:textId="77777777" w:rsidR="00876E66" w:rsidRPr="00BA2B73" w:rsidRDefault="00876E66" w:rsidP="00302C0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FLT</w:t>
            </w:r>
          </w:p>
        </w:tc>
        <w:tc>
          <w:tcPr>
            <w:tcW w:w="1460" w:type="dxa"/>
            <w:noWrap/>
            <w:hideMark/>
          </w:tcPr>
          <w:p w14:paraId="432AB2EA"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16.049</w:t>
            </w:r>
          </w:p>
        </w:tc>
        <w:tc>
          <w:tcPr>
            <w:tcW w:w="1880" w:type="dxa"/>
            <w:noWrap/>
            <w:hideMark/>
          </w:tcPr>
          <w:p w14:paraId="581E9F43"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202</w:t>
            </w:r>
          </w:p>
        </w:tc>
        <w:tc>
          <w:tcPr>
            <w:tcW w:w="2120" w:type="dxa"/>
            <w:tcBorders>
              <w:right w:val="nil"/>
            </w:tcBorders>
            <w:noWrap/>
            <w:hideMark/>
          </w:tcPr>
          <w:p w14:paraId="29D0A887"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101</w:t>
            </w:r>
          </w:p>
        </w:tc>
      </w:tr>
      <w:tr w:rsidR="00876E66" w:rsidRPr="00BA2B73" w14:paraId="67BF3ECB" w14:textId="77777777" w:rsidTr="00302C0B">
        <w:trPr>
          <w:trHeight w:val="315"/>
        </w:trPr>
        <w:tc>
          <w:tcPr>
            <w:cnfStyle w:val="001000000000" w:firstRow="0" w:lastRow="0" w:firstColumn="1" w:lastColumn="0" w:oddVBand="0" w:evenVBand="0" w:oddHBand="0" w:evenHBand="0" w:firstRowFirstColumn="0" w:firstRowLastColumn="0" w:lastRowFirstColumn="0" w:lastRowLastColumn="0"/>
            <w:tcW w:w="2580" w:type="dxa"/>
            <w:tcBorders>
              <w:left w:val="nil"/>
            </w:tcBorders>
            <w:noWrap/>
            <w:hideMark/>
          </w:tcPr>
          <w:p w14:paraId="185A3807"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Pyrene</w:t>
            </w:r>
          </w:p>
        </w:tc>
        <w:tc>
          <w:tcPr>
            <w:tcW w:w="1580" w:type="dxa"/>
            <w:noWrap/>
            <w:hideMark/>
          </w:tcPr>
          <w:p w14:paraId="58241326" w14:textId="77777777" w:rsidR="00876E66" w:rsidRPr="00BA2B73" w:rsidRDefault="00876E66" w:rsidP="00302C0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PYR</w:t>
            </w:r>
          </w:p>
        </w:tc>
        <w:tc>
          <w:tcPr>
            <w:tcW w:w="1460" w:type="dxa"/>
            <w:noWrap/>
            <w:hideMark/>
          </w:tcPr>
          <w:p w14:paraId="7AFF71E4"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16.839</w:t>
            </w:r>
          </w:p>
        </w:tc>
        <w:tc>
          <w:tcPr>
            <w:tcW w:w="1880" w:type="dxa"/>
            <w:noWrap/>
            <w:hideMark/>
          </w:tcPr>
          <w:p w14:paraId="34C136E8"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202</w:t>
            </w:r>
          </w:p>
        </w:tc>
        <w:tc>
          <w:tcPr>
            <w:tcW w:w="2120" w:type="dxa"/>
            <w:tcBorders>
              <w:right w:val="nil"/>
            </w:tcBorders>
            <w:noWrap/>
            <w:hideMark/>
          </w:tcPr>
          <w:p w14:paraId="73643E84"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101</w:t>
            </w:r>
          </w:p>
        </w:tc>
      </w:tr>
      <w:tr w:rsidR="00876E66" w:rsidRPr="00BA2B73" w14:paraId="38F8D04D" w14:textId="77777777" w:rsidTr="00302C0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80" w:type="dxa"/>
            <w:tcBorders>
              <w:left w:val="nil"/>
            </w:tcBorders>
            <w:noWrap/>
            <w:hideMark/>
          </w:tcPr>
          <w:p w14:paraId="2ED8E0DE"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Benzo[a]anthracene</w:t>
            </w:r>
          </w:p>
        </w:tc>
        <w:tc>
          <w:tcPr>
            <w:tcW w:w="1580" w:type="dxa"/>
            <w:noWrap/>
            <w:hideMark/>
          </w:tcPr>
          <w:p w14:paraId="5137666F" w14:textId="77777777" w:rsidR="00876E66" w:rsidRPr="00BA2B73" w:rsidRDefault="00876E66" w:rsidP="00302C0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BaA</w:t>
            </w:r>
          </w:p>
        </w:tc>
        <w:tc>
          <w:tcPr>
            <w:tcW w:w="1460" w:type="dxa"/>
            <w:noWrap/>
            <w:hideMark/>
          </w:tcPr>
          <w:p w14:paraId="55619C98"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21.805</w:t>
            </w:r>
          </w:p>
        </w:tc>
        <w:tc>
          <w:tcPr>
            <w:tcW w:w="1880" w:type="dxa"/>
            <w:noWrap/>
            <w:hideMark/>
          </w:tcPr>
          <w:p w14:paraId="1CC15F1E"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228</w:t>
            </w:r>
          </w:p>
        </w:tc>
        <w:tc>
          <w:tcPr>
            <w:tcW w:w="2120" w:type="dxa"/>
            <w:tcBorders>
              <w:right w:val="nil"/>
            </w:tcBorders>
            <w:noWrap/>
            <w:hideMark/>
          </w:tcPr>
          <w:p w14:paraId="416ACAF4"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114</w:t>
            </w:r>
          </w:p>
        </w:tc>
      </w:tr>
      <w:tr w:rsidR="00876E66" w:rsidRPr="00BA2B73" w14:paraId="274C3823" w14:textId="77777777" w:rsidTr="00302C0B">
        <w:trPr>
          <w:trHeight w:val="315"/>
        </w:trPr>
        <w:tc>
          <w:tcPr>
            <w:cnfStyle w:val="001000000000" w:firstRow="0" w:lastRow="0" w:firstColumn="1" w:lastColumn="0" w:oddVBand="0" w:evenVBand="0" w:oddHBand="0" w:evenHBand="0" w:firstRowFirstColumn="0" w:firstRowLastColumn="0" w:lastRowFirstColumn="0" w:lastRowLastColumn="0"/>
            <w:tcW w:w="2580" w:type="dxa"/>
            <w:tcBorders>
              <w:left w:val="nil"/>
            </w:tcBorders>
            <w:noWrap/>
            <w:hideMark/>
          </w:tcPr>
          <w:p w14:paraId="3C5BF5C3"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Chrysene</w:t>
            </w:r>
          </w:p>
        </w:tc>
        <w:tc>
          <w:tcPr>
            <w:tcW w:w="1580" w:type="dxa"/>
            <w:noWrap/>
            <w:hideMark/>
          </w:tcPr>
          <w:p w14:paraId="2EF000E0" w14:textId="77777777" w:rsidR="00876E66" w:rsidRPr="00BA2B73" w:rsidRDefault="00876E66" w:rsidP="00302C0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CHR</w:t>
            </w:r>
          </w:p>
        </w:tc>
        <w:tc>
          <w:tcPr>
            <w:tcW w:w="1460" w:type="dxa"/>
            <w:noWrap/>
            <w:hideMark/>
          </w:tcPr>
          <w:p w14:paraId="485E4C58"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21.965</w:t>
            </w:r>
          </w:p>
        </w:tc>
        <w:tc>
          <w:tcPr>
            <w:tcW w:w="1880" w:type="dxa"/>
            <w:noWrap/>
            <w:hideMark/>
          </w:tcPr>
          <w:p w14:paraId="64A3A3EF"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228</w:t>
            </w:r>
          </w:p>
        </w:tc>
        <w:tc>
          <w:tcPr>
            <w:tcW w:w="2120" w:type="dxa"/>
            <w:tcBorders>
              <w:right w:val="nil"/>
            </w:tcBorders>
            <w:noWrap/>
            <w:hideMark/>
          </w:tcPr>
          <w:p w14:paraId="74D4EB1A"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113</w:t>
            </w:r>
          </w:p>
        </w:tc>
      </w:tr>
      <w:tr w:rsidR="00876E66" w:rsidRPr="00BA2B73" w14:paraId="21C142AA" w14:textId="77777777" w:rsidTr="00302C0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80" w:type="dxa"/>
            <w:tcBorders>
              <w:left w:val="nil"/>
            </w:tcBorders>
            <w:noWrap/>
            <w:hideMark/>
          </w:tcPr>
          <w:p w14:paraId="32125B93"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Benzo[b]fluoranthene</w:t>
            </w:r>
          </w:p>
        </w:tc>
        <w:tc>
          <w:tcPr>
            <w:tcW w:w="1580" w:type="dxa"/>
            <w:noWrap/>
            <w:hideMark/>
          </w:tcPr>
          <w:p w14:paraId="054FED79" w14:textId="77777777" w:rsidR="00876E66" w:rsidRPr="00BA2B73" w:rsidRDefault="00876E66" w:rsidP="00302C0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BbF</w:t>
            </w:r>
          </w:p>
        </w:tc>
        <w:tc>
          <w:tcPr>
            <w:tcW w:w="1460" w:type="dxa"/>
            <w:noWrap/>
            <w:hideMark/>
          </w:tcPr>
          <w:p w14:paraId="6655F0FA"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25.891</w:t>
            </w:r>
          </w:p>
        </w:tc>
        <w:tc>
          <w:tcPr>
            <w:tcW w:w="1880" w:type="dxa"/>
            <w:noWrap/>
            <w:hideMark/>
          </w:tcPr>
          <w:p w14:paraId="0A0AA59A"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252</w:t>
            </w:r>
          </w:p>
        </w:tc>
        <w:tc>
          <w:tcPr>
            <w:tcW w:w="2120" w:type="dxa"/>
            <w:tcBorders>
              <w:right w:val="nil"/>
            </w:tcBorders>
            <w:noWrap/>
            <w:hideMark/>
          </w:tcPr>
          <w:p w14:paraId="557FC54F"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126</w:t>
            </w:r>
          </w:p>
        </w:tc>
      </w:tr>
      <w:tr w:rsidR="00876E66" w:rsidRPr="00BA2B73" w14:paraId="37DBD10A" w14:textId="77777777" w:rsidTr="00302C0B">
        <w:trPr>
          <w:trHeight w:val="315"/>
        </w:trPr>
        <w:tc>
          <w:tcPr>
            <w:cnfStyle w:val="001000000000" w:firstRow="0" w:lastRow="0" w:firstColumn="1" w:lastColumn="0" w:oddVBand="0" w:evenVBand="0" w:oddHBand="0" w:evenHBand="0" w:firstRowFirstColumn="0" w:firstRowLastColumn="0" w:lastRowFirstColumn="0" w:lastRowLastColumn="0"/>
            <w:tcW w:w="2580" w:type="dxa"/>
            <w:tcBorders>
              <w:left w:val="nil"/>
            </w:tcBorders>
            <w:noWrap/>
            <w:hideMark/>
          </w:tcPr>
          <w:p w14:paraId="0E273ADE"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Benzo[k]fluoranthene</w:t>
            </w:r>
          </w:p>
        </w:tc>
        <w:tc>
          <w:tcPr>
            <w:tcW w:w="1580" w:type="dxa"/>
            <w:noWrap/>
            <w:hideMark/>
          </w:tcPr>
          <w:p w14:paraId="120A1897" w14:textId="77777777" w:rsidR="00876E66" w:rsidRPr="00BA2B73" w:rsidRDefault="00876E66" w:rsidP="00302C0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BkF</w:t>
            </w:r>
          </w:p>
        </w:tc>
        <w:tc>
          <w:tcPr>
            <w:tcW w:w="1460" w:type="dxa"/>
            <w:noWrap/>
            <w:hideMark/>
          </w:tcPr>
          <w:p w14:paraId="285E0657"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25.982</w:t>
            </w:r>
          </w:p>
        </w:tc>
        <w:tc>
          <w:tcPr>
            <w:tcW w:w="1880" w:type="dxa"/>
            <w:noWrap/>
            <w:hideMark/>
          </w:tcPr>
          <w:p w14:paraId="3A25F4E6"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252</w:t>
            </w:r>
          </w:p>
        </w:tc>
        <w:tc>
          <w:tcPr>
            <w:tcW w:w="2120" w:type="dxa"/>
            <w:tcBorders>
              <w:right w:val="nil"/>
            </w:tcBorders>
            <w:noWrap/>
            <w:hideMark/>
          </w:tcPr>
          <w:p w14:paraId="5D30E55C"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126</w:t>
            </w:r>
          </w:p>
        </w:tc>
      </w:tr>
      <w:tr w:rsidR="00876E66" w:rsidRPr="00BA2B73" w14:paraId="3B13EC26" w14:textId="77777777" w:rsidTr="00302C0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80" w:type="dxa"/>
            <w:tcBorders>
              <w:left w:val="nil"/>
            </w:tcBorders>
            <w:noWrap/>
            <w:hideMark/>
          </w:tcPr>
          <w:p w14:paraId="06EF4594" w14:textId="77777777" w:rsidR="00876E66" w:rsidRPr="00BA2B73" w:rsidRDefault="00876E66" w:rsidP="00302C0B">
            <w:pPr>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Benzo[a]pyrene-d12*</w:t>
            </w:r>
          </w:p>
        </w:tc>
        <w:tc>
          <w:tcPr>
            <w:tcW w:w="1580" w:type="dxa"/>
            <w:noWrap/>
            <w:hideMark/>
          </w:tcPr>
          <w:p w14:paraId="244CE32F" w14:textId="77777777" w:rsidR="00876E66" w:rsidRPr="00BA2B73" w:rsidRDefault="00876E66" w:rsidP="00302C0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BaP-d12</w:t>
            </w:r>
          </w:p>
        </w:tc>
        <w:tc>
          <w:tcPr>
            <w:tcW w:w="1460" w:type="dxa"/>
            <w:noWrap/>
            <w:hideMark/>
          </w:tcPr>
          <w:p w14:paraId="34B44031"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26.903</w:t>
            </w:r>
          </w:p>
        </w:tc>
        <w:tc>
          <w:tcPr>
            <w:tcW w:w="1880" w:type="dxa"/>
            <w:noWrap/>
            <w:hideMark/>
          </w:tcPr>
          <w:p w14:paraId="020F6189"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264</w:t>
            </w:r>
          </w:p>
        </w:tc>
        <w:tc>
          <w:tcPr>
            <w:tcW w:w="2120" w:type="dxa"/>
            <w:tcBorders>
              <w:right w:val="nil"/>
            </w:tcBorders>
            <w:noWrap/>
            <w:hideMark/>
          </w:tcPr>
          <w:p w14:paraId="231D6E0F"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132</w:t>
            </w:r>
          </w:p>
        </w:tc>
      </w:tr>
      <w:tr w:rsidR="00876E66" w:rsidRPr="00BA2B73" w14:paraId="7C47BA2D" w14:textId="77777777" w:rsidTr="00302C0B">
        <w:trPr>
          <w:trHeight w:val="315"/>
        </w:trPr>
        <w:tc>
          <w:tcPr>
            <w:cnfStyle w:val="001000000000" w:firstRow="0" w:lastRow="0" w:firstColumn="1" w:lastColumn="0" w:oddVBand="0" w:evenVBand="0" w:oddHBand="0" w:evenHBand="0" w:firstRowFirstColumn="0" w:firstRowLastColumn="0" w:lastRowFirstColumn="0" w:lastRowLastColumn="0"/>
            <w:tcW w:w="2580" w:type="dxa"/>
            <w:tcBorders>
              <w:left w:val="nil"/>
            </w:tcBorders>
            <w:noWrap/>
            <w:hideMark/>
          </w:tcPr>
          <w:p w14:paraId="06574F37"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Benzo[a]pyrene</w:t>
            </w:r>
          </w:p>
        </w:tc>
        <w:tc>
          <w:tcPr>
            <w:tcW w:w="1580" w:type="dxa"/>
            <w:noWrap/>
            <w:hideMark/>
          </w:tcPr>
          <w:p w14:paraId="5E86A98D" w14:textId="77777777" w:rsidR="00876E66" w:rsidRPr="00BA2B73" w:rsidRDefault="00876E66" w:rsidP="00302C0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BaP</w:t>
            </w:r>
          </w:p>
        </w:tc>
        <w:tc>
          <w:tcPr>
            <w:tcW w:w="1460" w:type="dxa"/>
            <w:noWrap/>
            <w:hideMark/>
          </w:tcPr>
          <w:p w14:paraId="6F236561"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26.995</w:t>
            </w:r>
          </w:p>
        </w:tc>
        <w:tc>
          <w:tcPr>
            <w:tcW w:w="1880" w:type="dxa"/>
            <w:noWrap/>
            <w:hideMark/>
          </w:tcPr>
          <w:p w14:paraId="3BF52E4E"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252</w:t>
            </w:r>
          </w:p>
        </w:tc>
        <w:tc>
          <w:tcPr>
            <w:tcW w:w="2120" w:type="dxa"/>
            <w:tcBorders>
              <w:right w:val="nil"/>
            </w:tcBorders>
            <w:noWrap/>
            <w:hideMark/>
          </w:tcPr>
          <w:p w14:paraId="47FE27C0"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126</w:t>
            </w:r>
          </w:p>
        </w:tc>
      </w:tr>
      <w:tr w:rsidR="00876E66" w:rsidRPr="00BA2B73" w14:paraId="73C3F689" w14:textId="77777777" w:rsidTr="00302C0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80" w:type="dxa"/>
            <w:tcBorders>
              <w:left w:val="nil"/>
            </w:tcBorders>
            <w:noWrap/>
            <w:hideMark/>
          </w:tcPr>
          <w:p w14:paraId="66BE50D9"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Indeno[123-cd]pyrene</w:t>
            </w:r>
          </w:p>
        </w:tc>
        <w:tc>
          <w:tcPr>
            <w:tcW w:w="1580" w:type="dxa"/>
            <w:noWrap/>
            <w:hideMark/>
          </w:tcPr>
          <w:p w14:paraId="2E308274" w14:textId="77777777" w:rsidR="00876E66" w:rsidRPr="00BA2B73" w:rsidRDefault="00876E66" w:rsidP="00302C0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IcdP</w:t>
            </w:r>
          </w:p>
        </w:tc>
        <w:tc>
          <w:tcPr>
            <w:tcW w:w="1460" w:type="dxa"/>
            <w:noWrap/>
            <w:hideMark/>
          </w:tcPr>
          <w:p w14:paraId="16096C04"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30.777</w:t>
            </w:r>
          </w:p>
        </w:tc>
        <w:tc>
          <w:tcPr>
            <w:tcW w:w="1880" w:type="dxa"/>
            <w:noWrap/>
            <w:hideMark/>
          </w:tcPr>
          <w:p w14:paraId="0281A10F"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276</w:t>
            </w:r>
          </w:p>
        </w:tc>
        <w:tc>
          <w:tcPr>
            <w:tcW w:w="2120" w:type="dxa"/>
            <w:tcBorders>
              <w:right w:val="nil"/>
            </w:tcBorders>
            <w:noWrap/>
            <w:hideMark/>
          </w:tcPr>
          <w:p w14:paraId="420C7A7D"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138</w:t>
            </w:r>
          </w:p>
        </w:tc>
      </w:tr>
      <w:tr w:rsidR="00876E66" w:rsidRPr="00BA2B73" w14:paraId="37E4D0A7" w14:textId="77777777" w:rsidTr="00302C0B">
        <w:trPr>
          <w:trHeight w:val="315"/>
        </w:trPr>
        <w:tc>
          <w:tcPr>
            <w:cnfStyle w:val="001000000000" w:firstRow="0" w:lastRow="0" w:firstColumn="1" w:lastColumn="0" w:oddVBand="0" w:evenVBand="0" w:oddHBand="0" w:evenHBand="0" w:firstRowFirstColumn="0" w:firstRowLastColumn="0" w:lastRowFirstColumn="0" w:lastRowLastColumn="0"/>
            <w:tcW w:w="2580" w:type="dxa"/>
            <w:tcBorders>
              <w:left w:val="nil"/>
            </w:tcBorders>
            <w:noWrap/>
            <w:hideMark/>
          </w:tcPr>
          <w:p w14:paraId="3FD5D08B"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Dibenzo[a,h]anthracene</w:t>
            </w:r>
          </w:p>
        </w:tc>
        <w:tc>
          <w:tcPr>
            <w:tcW w:w="1580" w:type="dxa"/>
            <w:noWrap/>
            <w:hideMark/>
          </w:tcPr>
          <w:p w14:paraId="08AE3832" w14:textId="77777777" w:rsidR="00876E66" w:rsidRPr="00BA2B73" w:rsidRDefault="00876E66" w:rsidP="00302C0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DahA</w:t>
            </w:r>
          </w:p>
        </w:tc>
        <w:tc>
          <w:tcPr>
            <w:tcW w:w="1460" w:type="dxa"/>
            <w:noWrap/>
            <w:hideMark/>
          </w:tcPr>
          <w:p w14:paraId="1EAE8585"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30.892</w:t>
            </w:r>
          </w:p>
        </w:tc>
        <w:tc>
          <w:tcPr>
            <w:tcW w:w="1880" w:type="dxa"/>
            <w:noWrap/>
            <w:hideMark/>
          </w:tcPr>
          <w:p w14:paraId="2845115D"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278</w:t>
            </w:r>
          </w:p>
        </w:tc>
        <w:tc>
          <w:tcPr>
            <w:tcW w:w="2120" w:type="dxa"/>
            <w:tcBorders>
              <w:right w:val="nil"/>
            </w:tcBorders>
            <w:noWrap/>
            <w:hideMark/>
          </w:tcPr>
          <w:p w14:paraId="7CB7F2A6"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138</w:t>
            </w:r>
          </w:p>
        </w:tc>
      </w:tr>
      <w:tr w:rsidR="00876E66" w:rsidRPr="00BA2B73" w14:paraId="084A3E84" w14:textId="77777777" w:rsidTr="00302C0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80" w:type="dxa"/>
            <w:tcBorders>
              <w:left w:val="nil"/>
            </w:tcBorders>
            <w:noWrap/>
            <w:hideMark/>
          </w:tcPr>
          <w:p w14:paraId="6025645E"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Benzo[ghi]perylene</w:t>
            </w:r>
          </w:p>
        </w:tc>
        <w:tc>
          <w:tcPr>
            <w:tcW w:w="1580" w:type="dxa"/>
            <w:noWrap/>
            <w:hideMark/>
          </w:tcPr>
          <w:p w14:paraId="158851DA" w14:textId="77777777" w:rsidR="00876E66" w:rsidRPr="00BA2B73" w:rsidRDefault="00876E66" w:rsidP="00302C0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BghiP</w:t>
            </w:r>
          </w:p>
        </w:tc>
        <w:tc>
          <w:tcPr>
            <w:tcW w:w="1460" w:type="dxa"/>
            <w:noWrap/>
            <w:hideMark/>
          </w:tcPr>
          <w:p w14:paraId="29B8DAA9"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31.555</w:t>
            </w:r>
          </w:p>
        </w:tc>
        <w:tc>
          <w:tcPr>
            <w:tcW w:w="1880" w:type="dxa"/>
            <w:noWrap/>
            <w:hideMark/>
          </w:tcPr>
          <w:p w14:paraId="33A93D4B"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276</w:t>
            </w:r>
          </w:p>
        </w:tc>
        <w:tc>
          <w:tcPr>
            <w:tcW w:w="2120" w:type="dxa"/>
            <w:tcBorders>
              <w:right w:val="nil"/>
            </w:tcBorders>
            <w:noWrap/>
            <w:hideMark/>
          </w:tcPr>
          <w:p w14:paraId="7EA12D0D"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138</w:t>
            </w:r>
          </w:p>
        </w:tc>
      </w:tr>
    </w:tbl>
    <w:p w14:paraId="234D0BEC" w14:textId="77777777" w:rsidR="00876E66" w:rsidRPr="00BA2B73" w:rsidRDefault="00876E66" w:rsidP="00876E66">
      <w:pPr>
        <w:pStyle w:val="SecondLevelSubheading"/>
        <w:numPr>
          <w:ilvl w:val="2"/>
          <w:numId w:val="0"/>
        </w:numPr>
        <w:jc w:val="left"/>
        <w:rPr>
          <w:bCs w:val="0"/>
          <w:i w:val="0"/>
          <w:iCs w:val="0"/>
          <w:color w:val="000000" w:themeColor="text1"/>
          <w:vertAlign w:val="superscript"/>
        </w:rPr>
      </w:pPr>
    </w:p>
    <w:p w14:paraId="5DCF1887" w14:textId="77777777" w:rsidR="00876E66" w:rsidRPr="00BA2B73" w:rsidRDefault="00876E66" w:rsidP="00876E66">
      <w:pPr>
        <w:rPr>
          <w:rFonts w:ascii="Times New Roman" w:eastAsia="Times New Roman" w:hAnsi="Times New Roman" w:cs="Times New Roman"/>
          <w:b/>
          <w:bCs/>
          <w:color w:val="000000" w:themeColor="text1"/>
          <w:sz w:val="24"/>
          <w:szCs w:val="24"/>
        </w:rPr>
      </w:pPr>
      <w:r w:rsidRPr="00BA2B73">
        <w:rPr>
          <w:rFonts w:ascii="Times New Roman" w:hAnsi="Times New Roman" w:cs="Times New Roman"/>
          <w:b/>
          <w:i/>
          <w:iCs/>
          <w:color w:val="000000" w:themeColor="text1"/>
        </w:rPr>
        <w:br w:type="page"/>
      </w:r>
    </w:p>
    <w:p w14:paraId="6CECCAEE" w14:textId="77777777" w:rsidR="00876E66" w:rsidRPr="00BA2B73" w:rsidRDefault="00876E66" w:rsidP="00876E66">
      <w:pPr>
        <w:pStyle w:val="SecondLevelSubheading"/>
        <w:numPr>
          <w:ilvl w:val="2"/>
          <w:numId w:val="0"/>
        </w:numPr>
        <w:jc w:val="left"/>
        <w:rPr>
          <w:bCs w:val="0"/>
          <w:i w:val="0"/>
          <w:iCs w:val="0"/>
          <w:color w:val="000000" w:themeColor="text1"/>
          <w:vertAlign w:val="superscript"/>
        </w:rPr>
      </w:pPr>
      <w:r w:rsidRPr="00BA2B73">
        <w:rPr>
          <w:b/>
          <w:i w:val="0"/>
          <w:iCs w:val="0"/>
          <w:color w:val="000000" w:themeColor="text1"/>
        </w:rPr>
        <w:lastRenderedPageBreak/>
        <w:t>b) PCBs</w:t>
      </w:r>
    </w:p>
    <w:tbl>
      <w:tblPr>
        <w:tblStyle w:val="PlainTable1"/>
        <w:tblW w:w="72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1500"/>
        <w:gridCol w:w="1940"/>
        <w:gridCol w:w="2240"/>
      </w:tblGrid>
      <w:tr w:rsidR="00876E66" w:rsidRPr="00BA2B73" w14:paraId="6444CEA9" w14:textId="77777777" w:rsidTr="00302C0B">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0" w:type="dxa"/>
            <w:tcBorders>
              <w:left w:val="nil"/>
            </w:tcBorders>
            <w:noWrap/>
            <w:hideMark/>
          </w:tcPr>
          <w:p w14:paraId="53320F23" w14:textId="77777777" w:rsidR="00876E66" w:rsidRPr="00BA2B73" w:rsidRDefault="00876E66" w:rsidP="00302C0B">
            <w:pPr>
              <w:rPr>
                <w:rFonts w:ascii="Times New Roman" w:eastAsia="Times New Roman" w:hAnsi="Times New Roman" w:cs="Times New Roman"/>
                <w:b w:val="0"/>
                <w:bCs w:val="0"/>
                <w:color w:val="000000"/>
                <w:sz w:val="24"/>
                <w:szCs w:val="24"/>
              </w:rPr>
            </w:pPr>
            <w:r w:rsidRPr="00BA2B73">
              <w:rPr>
                <w:rFonts w:ascii="Times New Roman" w:eastAsia="Times New Roman" w:hAnsi="Times New Roman" w:cs="Times New Roman"/>
                <w:color w:val="000000"/>
                <w:sz w:val="24"/>
                <w:szCs w:val="24"/>
              </w:rPr>
              <w:t>Compound</w:t>
            </w:r>
          </w:p>
        </w:tc>
        <w:tc>
          <w:tcPr>
            <w:tcW w:w="1500" w:type="dxa"/>
            <w:noWrap/>
            <w:hideMark/>
          </w:tcPr>
          <w:p w14:paraId="427B8329" w14:textId="77777777" w:rsidR="00876E66" w:rsidRPr="00BA2B73" w:rsidRDefault="00876E66" w:rsidP="00302C0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BA2B73">
              <w:rPr>
                <w:rFonts w:ascii="Times New Roman" w:eastAsia="Times New Roman" w:hAnsi="Times New Roman" w:cs="Times New Roman"/>
                <w:color w:val="000000"/>
                <w:sz w:val="24"/>
                <w:szCs w:val="24"/>
              </w:rPr>
              <w:t>RT (min)</w:t>
            </w:r>
          </w:p>
        </w:tc>
        <w:tc>
          <w:tcPr>
            <w:tcW w:w="1940" w:type="dxa"/>
            <w:noWrap/>
            <w:hideMark/>
          </w:tcPr>
          <w:p w14:paraId="1763A6BF" w14:textId="77777777" w:rsidR="00876E66" w:rsidRPr="00BA2B73" w:rsidRDefault="00876E66" w:rsidP="00302C0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BA2B73">
              <w:rPr>
                <w:rFonts w:ascii="Times New Roman" w:eastAsia="Times New Roman" w:hAnsi="Times New Roman" w:cs="Times New Roman"/>
                <w:color w:val="000000"/>
                <w:sz w:val="24"/>
                <w:szCs w:val="24"/>
              </w:rPr>
              <w:t>Target ion (m/z)</w:t>
            </w:r>
          </w:p>
        </w:tc>
        <w:tc>
          <w:tcPr>
            <w:tcW w:w="2240" w:type="dxa"/>
            <w:tcBorders>
              <w:right w:val="nil"/>
            </w:tcBorders>
            <w:noWrap/>
            <w:hideMark/>
          </w:tcPr>
          <w:p w14:paraId="6500A19C" w14:textId="77777777" w:rsidR="00876E66" w:rsidRPr="00BA2B73" w:rsidRDefault="00876E66" w:rsidP="00302C0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BA2B73">
              <w:rPr>
                <w:rFonts w:ascii="Times New Roman" w:eastAsia="Times New Roman" w:hAnsi="Times New Roman" w:cs="Times New Roman"/>
                <w:color w:val="000000"/>
                <w:sz w:val="24"/>
                <w:szCs w:val="24"/>
              </w:rPr>
              <w:t>Qualifier ion (m/z)</w:t>
            </w:r>
          </w:p>
        </w:tc>
      </w:tr>
      <w:tr w:rsidR="00876E66" w:rsidRPr="00BA2B73" w14:paraId="0936CF60" w14:textId="77777777" w:rsidTr="00302C0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0" w:type="dxa"/>
            <w:tcBorders>
              <w:left w:val="nil"/>
            </w:tcBorders>
            <w:noWrap/>
            <w:hideMark/>
          </w:tcPr>
          <w:p w14:paraId="3EB9264D"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PCB 1</w:t>
            </w:r>
          </w:p>
        </w:tc>
        <w:tc>
          <w:tcPr>
            <w:tcW w:w="1500" w:type="dxa"/>
            <w:noWrap/>
            <w:hideMark/>
          </w:tcPr>
          <w:p w14:paraId="5FFF29F1"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9.371</w:t>
            </w:r>
          </w:p>
        </w:tc>
        <w:tc>
          <w:tcPr>
            <w:tcW w:w="1940" w:type="dxa"/>
            <w:noWrap/>
            <w:hideMark/>
          </w:tcPr>
          <w:p w14:paraId="5AF8F7D0"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188</w:t>
            </w:r>
          </w:p>
        </w:tc>
        <w:tc>
          <w:tcPr>
            <w:tcW w:w="2240" w:type="dxa"/>
            <w:tcBorders>
              <w:right w:val="nil"/>
            </w:tcBorders>
            <w:noWrap/>
            <w:hideMark/>
          </w:tcPr>
          <w:p w14:paraId="1C47CAAB"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152</w:t>
            </w:r>
          </w:p>
        </w:tc>
      </w:tr>
      <w:tr w:rsidR="00876E66" w:rsidRPr="00BA2B73" w14:paraId="22C65778" w14:textId="77777777" w:rsidTr="00302C0B">
        <w:trPr>
          <w:trHeight w:val="315"/>
        </w:trPr>
        <w:tc>
          <w:tcPr>
            <w:cnfStyle w:val="001000000000" w:firstRow="0" w:lastRow="0" w:firstColumn="1" w:lastColumn="0" w:oddVBand="0" w:evenVBand="0" w:oddHBand="0" w:evenHBand="0" w:firstRowFirstColumn="0" w:firstRowLastColumn="0" w:lastRowFirstColumn="0" w:lastRowLastColumn="0"/>
            <w:tcW w:w="1520" w:type="dxa"/>
            <w:tcBorders>
              <w:left w:val="nil"/>
            </w:tcBorders>
            <w:noWrap/>
            <w:hideMark/>
          </w:tcPr>
          <w:p w14:paraId="16BE53C5"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PCB 18</w:t>
            </w:r>
          </w:p>
        </w:tc>
        <w:tc>
          <w:tcPr>
            <w:tcW w:w="1500" w:type="dxa"/>
            <w:noWrap/>
            <w:hideMark/>
          </w:tcPr>
          <w:p w14:paraId="1EA06165"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12.244</w:t>
            </w:r>
          </w:p>
        </w:tc>
        <w:tc>
          <w:tcPr>
            <w:tcW w:w="1940" w:type="dxa"/>
            <w:noWrap/>
            <w:hideMark/>
          </w:tcPr>
          <w:p w14:paraId="09C51558"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186</w:t>
            </w:r>
          </w:p>
        </w:tc>
        <w:tc>
          <w:tcPr>
            <w:tcW w:w="2240" w:type="dxa"/>
            <w:tcBorders>
              <w:right w:val="nil"/>
            </w:tcBorders>
            <w:noWrap/>
            <w:hideMark/>
          </w:tcPr>
          <w:p w14:paraId="68D0868A"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256</w:t>
            </w:r>
          </w:p>
        </w:tc>
      </w:tr>
      <w:tr w:rsidR="00876E66" w:rsidRPr="00BA2B73" w14:paraId="714B9BB3" w14:textId="77777777" w:rsidTr="00302C0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0" w:type="dxa"/>
            <w:tcBorders>
              <w:left w:val="nil"/>
            </w:tcBorders>
            <w:noWrap/>
            <w:hideMark/>
          </w:tcPr>
          <w:p w14:paraId="2E164952"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PCB 33</w:t>
            </w:r>
          </w:p>
        </w:tc>
        <w:tc>
          <w:tcPr>
            <w:tcW w:w="1500" w:type="dxa"/>
            <w:noWrap/>
            <w:hideMark/>
          </w:tcPr>
          <w:p w14:paraId="2807A782"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13.646</w:t>
            </w:r>
          </w:p>
        </w:tc>
        <w:tc>
          <w:tcPr>
            <w:tcW w:w="1940" w:type="dxa"/>
            <w:noWrap/>
            <w:hideMark/>
          </w:tcPr>
          <w:p w14:paraId="48B1DC1A"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256</w:t>
            </w:r>
          </w:p>
        </w:tc>
        <w:tc>
          <w:tcPr>
            <w:tcW w:w="2240" w:type="dxa"/>
            <w:tcBorders>
              <w:right w:val="nil"/>
            </w:tcBorders>
            <w:noWrap/>
            <w:hideMark/>
          </w:tcPr>
          <w:p w14:paraId="6A559BEC"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186</w:t>
            </w:r>
          </w:p>
        </w:tc>
      </w:tr>
      <w:tr w:rsidR="00876E66" w:rsidRPr="00BA2B73" w14:paraId="30F19CC1" w14:textId="77777777" w:rsidTr="00302C0B">
        <w:trPr>
          <w:trHeight w:val="315"/>
        </w:trPr>
        <w:tc>
          <w:tcPr>
            <w:cnfStyle w:val="001000000000" w:firstRow="0" w:lastRow="0" w:firstColumn="1" w:lastColumn="0" w:oddVBand="0" w:evenVBand="0" w:oddHBand="0" w:evenHBand="0" w:firstRowFirstColumn="0" w:firstRowLastColumn="0" w:lastRowFirstColumn="0" w:lastRowLastColumn="0"/>
            <w:tcW w:w="1520" w:type="dxa"/>
            <w:tcBorders>
              <w:left w:val="nil"/>
            </w:tcBorders>
            <w:noWrap/>
            <w:hideMark/>
          </w:tcPr>
          <w:p w14:paraId="7CA1229A"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PCB 52</w:t>
            </w:r>
          </w:p>
        </w:tc>
        <w:tc>
          <w:tcPr>
            <w:tcW w:w="1500" w:type="dxa"/>
            <w:noWrap/>
            <w:hideMark/>
          </w:tcPr>
          <w:p w14:paraId="4CB96275"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14.298</w:t>
            </w:r>
          </w:p>
        </w:tc>
        <w:tc>
          <w:tcPr>
            <w:tcW w:w="1940" w:type="dxa"/>
            <w:noWrap/>
            <w:hideMark/>
          </w:tcPr>
          <w:p w14:paraId="7F030DB9"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292</w:t>
            </w:r>
          </w:p>
        </w:tc>
        <w:tc>
          <w:tcPr>
            <w:tcW w:w="2240" w:type="dxa"/>
            <w:tcBorders>
              <w:right w:val="nil"/>
            </w:tcBorders>
            <w:noWrap/>
            <w:hideMark/>
          </w:tcPr>
          <w:p w14:paraId="33326FA3"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220</w:t>
            </w:r>
          </w:p>
        </w:tc>
      </w:tr>
      <w:tr w:rsidR="00876E66" w:rsidRPr="00BA2B73" w14:paraId="0C0F449A" w14:textId="77777777" w:rsidTr="00302C0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0" w:type="dxa"/>
            <w:tcBorders>
              <w:left w:val="nil"/>
            </w:tcBorders>
            <w:noWrap/>
            <w:hideMark/>
          </w:tcPr>
          <w:p w14:paraId="4017581A" w14:textId="77777777" w:rsidR="00876E66" w:rsidRPr="00BA2B73" w:rsidRDefault="00876E66" w:rsidP="00302C0B">
            <w:pPr>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PCB 65-d5*</w:t>
            </w:r>
          </w:p>
        </w:tc>
        <w:tc>
          <w:tcPr>
            <w:tcW w:w="1500" w:type="dxa"/>
            <w:noWrap/>
            <w:hideMark/>
          </w:tcPr>
          <w:p w14:paraId="5A9BBBEE"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14.601</w:t>
            </w:r>
          </w:p>
        </w:tc>
        <w:tc>
          <w:tcPr>
            <w:tcW w:w="1940" w:type="dxa"/>
            <w:noWrap/>
            <w:hideMark/>
          </w:tcPr>
          <w:p w14:paraId="2385752D"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297</w:t>
            </w:r>
          </w:p>
        </w:tc>
        <w:tc>
          <w:tcPr>
            <w:tcW w:w="2240" w:type="dxa"/>
            <w:tcBorders>
              <w:right w:val="nil"/>
            </w:tcBorders>
            <w:noWrap/>
            <w:hideMark/>
          </w:tcPr>
          <w:p w14:paraId="51ECFF69"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225</w:t>
            </w:r>
          </w:p>
        </w:tc>
      </w:tr>
      <w:tr w:rsidR="00876E66" w:rsidRPr="00BA2B73" w14:paraId="427F48CD" w14:textId="77777777" w:rsidTr="00302C0B">
        <w:trPr>
          <w:trHeight w:val="315"/>
        </w:trPr>
        <w:tc>
          <w:tcPr>
            <w:cnfStyle w:val="001000000000" w:firstRow="0" w:lastRow="0" w:firstColumn="1" w:lastColumn="0" w:oddVBand="0" w:evenVBand="0" w:oddHBand="0" w:evenHBand="0" w:firstRowFirstColumn="0" w:firstRowLastColumn="0" w:lastRowFirstColumn="0" w:lastRowLastColumn="0"/>
            <w:tcW w:w="1520" w:type="dxa"/>
            <w:tcBorders>
              <w:left w:val="nil"/>
            </w:tcBorders>
            <w:noWrap/>
            <w:hideMark/>
          </w:tcPr>
          <w:p w14:paraId="40C7792C"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PCB 95</w:t>
            </w:r>
          </w:p>
        </w:tc>
        <w:tc>
          <w:tcPr>
            <w:tcW w:w="1500" w:type="dxa"/>
            <w:noWrap/>
            <w:hideMark/>
          </w:tcPr>
          <w:p w14:paraId="3F8073C9"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16.158</w:t>
            </w:r>
          </w:p>
        </w:tc>
        <w:tc>
          <w:tcPr>
            <w:tcW w:w="1940" w:type="dxa"/>
            <w:noWrap/>
            <w:hideMark/>
          </w:tcPr>
          <w:p w14:paraId="3DE6C7F4"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326</w:t>
            </w:r>
          </w:p>
        </w:tc>
        <w:tc>
          <w:tcPr>
            <w:tcW w:w="2240" w:type="dxa"/>
            <w:tcBorders>
              <w:right w:val="nil"/>
            </w:tcBorders>
            <w:noWrap/>
            <w:hideMark/>
          </w:tcPr>
          <w:p w14:paraId="59919EA0"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254</w:t>
            </w:r>
          </w:p>
        </w:tc>
      </w:tr>
      <w:tr w:rsidR="00876E66" w:rsidRPr="00BA2B73" w14:paraId="77AFC238" w14:textId="77777777" w:rsidTr="00302C0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0" w:type="dxa"/>
            <w:tcBorders>
              <w:left w:val="nil"/>
            </w:tcBorders>
            <w:noWrap/>
            <w:hideMark/>
          </w:tcPr>
          <w:p w14:paraId="2818B0CC"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PCB 101</w:t>
            </w:r>
          </w:p>
        </w:tc>
        <w:tc>
          <w:tcPr>
            <w:tcW w:w="1500" w:type="dxa"/>
            <w:noWrap/>
            <w:hideMark/>
          </w:tcPr>
          <w:p w14:paraId="56435128"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16.839</w:t>
            </w:r>
          </w:p>
        </w:tc>
        <w:tc>
          <w:tcPr>
            <w:tcW w:w="1940" w:type="dxa"/>
            <w:noWrap/>
            <w:hideMark/>
          </w:tcPr>
          <w:p w14:paraId="6F8D5D92"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326</w:t>
            </w:r>
          </w:p>
        </w:tc>
        <w:tc>
          <w:tcPr>
            <w:tcW w:w="2240" w:type="dxa"/>
            <w:tcBorders>
              <w:right w:val="nil"/>
            </w:tcBorders>
            <w:noWrap/>
            <w:hideMark/>
          </w:tcPr>
          <w:p w14:paraId="1D4B956A"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254</w:t>
            </w:r>
          </w:p>
        </w:tc>
      </w:tr>
      <w:tr w:rsidR="00876E66" w:rsidRPr="00BA2B73" w14:paraId="7C9CA044" w14:textId="77777777" w:rsidTr="00302C0B">
        <w:trPr>
          <w:trHeight w:val="315"/>
        </w:trPr>
        <w:tc>
          <w:tcPr>
            <w:cnfStyle w:val="001000000000" w:firstRow="0" w:lastRow="0" w:firstColumn="1" w:lastColumn="0" w:oddVBand="0" w:evenVBand="0" w:oddHBand="0" w:evenHBand="0" w:firstRowFirstColumn="0" w:firstRowLastColumn="0" w:lastRowFirstColumn="0" w:lastRowLastColumn="0"/>
            <w:tcW w:w="1520" w:type="dxa"/>
            <w:tcBorders>
              <w:left w:val="nil"/>
            </w:tcBorders>
            <w:noWrap/>
            <w:hideMark/>
          </w:tcPr>
          <w:p w14:paraId="2CBADFD2"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PCB 81</w:t>
            </w:r>
          </w:p>
        </w:tc>
        <w:tc>
          <w:tcPr>
            <w:tcW w:w="1500" w:type="dxa"/>
            <w:noWrap/>
            <w:hideMark/>
          </w:tcPr>
          <w:p w14:paraId="18295056"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17.680</w:t>
            </w:r>
          </w:p>
        </w:tc>
        <w:tc>
          <w:tcPr>
            <w:tcW w:w="1940" w:type="dxa"/>
            <w:noWrap/>
            <w:hideMark/>
          </w:tcPr>
          <w:p w14:paraId="03FBACF1"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292</w:t>
            </w:r>
          </w:p>
        </w:tc>
        <w:tc>
          <w:tcPr>
            <w:tcW w:w="2240" w:type="dxa"/>
            <w:tcBorders>
              <w:right w:val="nil"/>
            </w:tcBorders>
            <w:noWrap/>
            <w:hideMark/>
          </w:tcPr>
          <w:p w14:paraId="692647C8"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220</w:t>
            </w:r>
          </w:p>
        </w:tc>
      </w:tr>
      <w:tr w:rsidR="00876E66" w:rsidRPr="00BA2B73" w14:paraId="03690353" w14:textId="77777777" w:rsidTr="00302C0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0" w:type="dxa"/>
            <w:tcBorders>
              <w:left w:val="nil"/>
            </w:tcBorders>
            <w:noWrap/>
            <w:hideMark/>
          </w:tcPr>
          <w:p w14:paraId="1FBD3E07"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PCB 77</w:t>
            </w:r>
          </w:p>
        </w:tc>
        <w:tc>
          <w:tcPr>
            <w:tcW w:w="1500" w:type="dxa"/>
            <w:noWrap/>
            <w:hideMark/>
          </w:tcPr>
          <w:p w14:paraId="3A01469E"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17.989</w:t>
            </w:r>
          </w:p>
        </w:tc>
        <w:tc>
          <w:tcPr>
            <w:tcW w:w="1940" w:type="dxa"/>
            <w:noWrap/>
            <w:hideMark/>
          </w:tcPr>
          <w:p w14:paraId="5DFEFE74"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292</w:t>
            </w:r>
          </w:p>
        </w:tc>
        <w:tc>
          <w:tcPr>
            <w:tcW w:w="2240" w:type="dxa"/>
            <w:tcBorders>
              <w:right w:val="nil"/>
            </w:tcBorders>
            <w:noWrap/>
            <w:hideMark/>
          </w:tcPr>
          <w:p w14:paraId="1A7486ED"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220</w:t>
            </w:r>
          </w:p>
        </w:tc>
      </w:tr>
      <w:tr w:rsidR="00876E66" w:rsidRPr="00BA2B73" w14:paraId="0E1D07BC" w14:textId="77777777" w:rsidTr="00302C0B">
        <w:trPr>
          <w:trHeight w:val="315"/>
        </w:trPr>
        <w:tc>
          <w:tcPr>
            <w:cnfStyle w:val="001000000000" w:firstRow="0" w:lastRow="0" w:firstColumn="1" w:lastColumn="0" w:oddVBand="0" w:evenVBand="0" w:oddHBand="0" w:evenHBand="0" w:firstRowFirstColumn="0" w:firstRowLastColumn="0" w:lastRowFirstColumn="0" w:lastRowLastColumn="0"/>
            <w:tcW w:w="1520" w:type="dxa"/>
            <w:tcBorders>
              <w:left w:val="nil"/>
            </w:tcBorders>
            <w:noWrap/>
            <w:hideMark/>
          </w:tcPr>
          <w:p w14:paraId="6EB136BB"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PCB 123</w:t>
            </w:r>
          </w:p>
        </w:tc>
        <w:tc>
          <w:tcPr>
            <w:tcW w:w="1500" w:type="dxa"/>
            <w:noWrap/>
            <w:hideMark/>
          </w:tcPr>
          <w:p w14:paraId="1F8D8AE3"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18.732</w:t>
            </w:r>
          </w:p>
        </w:tc>
        <w:tc>
          <w:tcPr>
            <w:tcW w:w="1940" w:type="dxa"/>
            <w:noWrap/>
            <w:hideMark/>
          </w:tcPr>
          <w:p w14:paraId="1415F01F"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326</w:t>
            </w:r>
          </w:p>
        </w:tc>
        <w:tc>
          <w:tcPr>
            <w:tcW w:w="2240" w:type="dxa"/>
            <w:tcBorders>
              <w:right w:val="nil"/>
            </w:tcBorders>
            <w:noWrap/>
            <w:hideMark/>
          </w:tcPr>
          <w:p w14:paraId="28A99DF2"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254</w:t>
            </w:r>
          </w:p>
        </w:tc>
      </w:tr>
      <w:tr w:rsidR="00876E66" w:rsidRPr="00BA2B73" w14:paraId="199C5E6B" w14:textId="77777777" w:rsidTr="00302C0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0" w:type="dxa"/>
            <w:tcBorders>
              <w:left w:val="nil"/>
            </w:tcBorders>
            <w:noWrap/>
            <w:hideMark/>
          </w:tcPr>
          <w:p w14:paraId="0ABE8154"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PCB 149</w:t>
            </w:r>
          </w:p>
        </w:tc>
        <w:tc>
          <w:tcPr>
            <w:tcW w:w="1500" w:type="dxa"/>
            <w:noWrap/>
            <w:hideMark/>
          </w:tcPr>
          <w:p w14:paraId="497438AD"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18.732</w:t>
            </w:r>
          </w:p>
        </w:tc>
        <w:tc>
          <w:tcPr>
            <w:tcW w:w="1940" w:type="dxa"/>
            <w:noWrap/>
            <w:hideMark/>
          </w:tcPr>
          <w:p w14:paraId="0AAF116E"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360</w:t>
            </w:r>
          </w:p>
        </w:tc>
        <w:tc>
          <w:tcPr>
            <w:tcW w:w="2240" w:type="dxa"/>
            <w:tcBorders>
              <w:right w:val="nil"/>
            </w:tcBorders>
            <w:noWrap/>
            <w:hideMark/>
          </w:tcPr>
          <w:p w14:paraId="793C4E7F"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290</w:t>
            </w:r>
          </w:p>
        </w:tc>
      </w:tr>
      <w:tr w:rsidR="00876E66" w:rsidRPr="00BA2B73" w14:paraId="66EF7274" w14:textId="77777777" w:rsidTr="00302C0B">
        <w:trPr>
          <w:trHeight w:val="315"/>
        </w:trPr>
        <w:tc>
          <w:tcPr>
            <w:cnfStyle w:val="001000000000" w:firstRow="0" w:lastRow="0" w:firstColumn="1" w:lastColumn="0" w:oddVBand="0" w:evenVBand="0" w:oddHBand="0" w:evenHBand="0" w:firstRowFirstColumn="0" w:firstRowLastColumn="0" w:lastRowFirstColumn="0" w:lastRowLastColumn="0"/>
            <w:tcW w:w="1520" w:type="dxa"/>
            <w:tcBorders>
              <w:left w:val="nil"/>
            </w:tcBorders>
            <w:noWrap/>
            <w:hideMark/>
          </w:tcPr>
          <w:p w14:paraId="1EDEE126"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PCB 118</w:t>
            </w:r>
          </w:p>
        </w:tc>
        <w:tc>
          <w:tcPr>
            <w:tcW w:w="1500" w:type="dxa"/>
            <w:noWrap/>
            <w:hideMark/>
          </w:tcPr>
          <w:p w14:paraId="67704412"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18.807</w:t>
            </w:r>
          </w:p>
        </w:tc>
        <w:tc>
          <w:tcPr>
            <w:tcW w:w="1940" w:type="dxa"/>
            <w:noWrap/>
            <w:hideMark/>
          </w:tcPr>
          <w:p w14:paraId="58F05B80"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326</w:t>
            </w:r>
          </w:p>
        </w:tc>
        <w:tc>
          <w:tcPr>
            <w:tcW w:w="2240" w:type="dxa"/>
            <w:tcBorders>
              <w:right w:val="nil"/>
            </w:tcBorders>
            <w:noWrap/>
            <w:hideMark/>
          </w:tcPr>
          <w:p w14:paraId="17F32C19"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254</w:t>
            </w:r>
          </w:p>
        </w:tc>
      </w:tr>
      <w:tr w:rsidR="00876E66" w:rsidRPr="00BA2B73" w14:paraId="272DEA87" w14:textId="77777777" w:rsidTr="00302C0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0" w:type="dxa"/>
            <w:tcBorders>
              <w:left w:val="nil"/>
            </w:tcBorders>
            <w:noWrap/>
            <w:hideMark/>
          </w:tcPr>
          <w:p w14:paraId="0B06AEE6"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PCB 114</w:t>
            </w:r>
          </w:p>
        </w:tc>
        <w:tc>
          <w:tcPr>
            <w:tcW w:w="1500" w:type="dxa"/>
            <w:noWrap/>
            <w:hideMark/>
          </w:tcPr>
          <w:p w14:paraId="1A707078"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19.167</w:t>
            </w:r>
          </w:p>
        </w:tc>
        <w:tc>
          <w:tcPr>
            <w:tcW w:w="1940" w:type="dxa"/>
            <w:noWrap/>
            <w:hideMark/>
          </w:tcPr>
          <w:p w14:paraId="669766EF"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326</w:t>
            </w:r>
          </w:p>
        </w:tc>
        <w:tc>
          <w:tcPr>
            <w:tcW w:w="2240" w:type="dxa"/>
            <w:tcBorders>
              <w:right w:val="nil"/>
            </w:tcBorders>
            <w:noWrap/>
            <w:hideMark/>
          </w:tcPr>
          <w:p w14:paraId="5954D9A1"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254</w:t>
            </w:r>
          </w:p>
        </w:tc>
      </w:tr>
      <w:tr w:rsidR="00876E66" w:rsidRPr="00BA2B73" w14:paraId="2F1F74CF" w14:textId="77777777" w:rsidTr="00302C0B">
        <w:trPr>
          <w:trHeight w:val="315"/>
        </w:trPr>
        <w:tc>
          <w:tcPr>
            <w:cnfStyle w:val="001000000000" w:firstRow="0" w:lastRow="0" w:firstColumn="1" w:lastColumn="0" w:oddVBand="0" w:evenVBand="0" w:oddHBand="0" w:evenHBand="0" w:firstRowFirstColumn="0" w:firstRowLastColumn="0" w:lastRowFirstColumn="0" w:lastRowLastColumn="0"/>
            <w:tcW w:w="1520" w:type="dxa"/>
            <w:tcBorders>
              <w:left w:val="nil"/>
            </w:tcBorders>
            <w:noWrap/>
            <w:hideMark/>
          </w:tcPr>
          <w:p w14:paraId="278B0C3E"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PCB 153</w:t>
            </w:r>
          </w:p>
        </w:tc>
        <w:tc>
          <w:tcPr>
            <w:tcW w:w="1500" w:type="dxa"/>
            <w:noWrap/>
            <w:hideMark/>
          </w:tcPr>
          <w:p w14:paraId="1C618024"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19.528</w:t>
            </w:r>
          </w:p>
        </w:tc>
        <w:tc>
          <w:tcPr>
            <w:tcW w:w="1940" w:type="dxa"/>
            <w:noWrap/>
            <w:hideMark/>
          </w:tcPr>
          <w:p w14:paraId="637DA1D8"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360</w:t>
            </w:r>
          </w:p>
        </w:tc>
        <w:tc>
          <w:tcPr>
            <w:tcW w:w="2240" w:type="dxa"/>
            <w:tcBorders>
              <w:right w:val="nil"/>
            </w:tcBorders>
            <w:noWrap/>
            <w:hideMark/>
          </w:tcPr>
          <w:p w14:paraId="65B6C138"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290</w:t>
            </w:r>
          </w:p>
        </w:tc>
      </w:tr>
      <w:tr w:rsidR="00876E66" w:rsidRPr="00BA2B73" w14:paraId="25E94585" w14:textId="77777777" w:rsidTr="00302C0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0" w:type="dxa"/>
            <w:tcBorders>
              <w:left w:val="nil"/>
            </w:tcBorders>
            <w:noWrap/>
            <w:hideMark/>
          </w:tcPr>
          <w:p w14:paraId="64D0FF84"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PCB 105</w:t>
            </w:r>
          </w:p>
        </w:tc>
        <w:tc>
          <w:tcPr>
            <w:tcW w:w="1500" w:type="dxa"/>
            <w:noWrap/>
            <w:hideMark/>
          </w:tcPr>
          <w:p w14:paraId="40E74E62"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19.665</w:t>
            </w:r>
          </w:p>
        </w:tc>
        <w:tc>
          <w:tcPr>
            <w:tcW w:w="1940" w:type="dxa"/>
            <w:noWrap/>
            <w:hideMark/>
          </w:tcPr>
          <w:p w14:paraId="04B6E0DE"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326</w:t>
            </w:r>
          </w:p>
        </w:tc>
        <w:tc>
          <w:tcPr>
            <w:tcW w:w="2240" w:type="dxa"/>
            <w:tcBorders>
              <w:right w:val="nil"/>
            </w:tcBorders>
            <w:noWrap/>
            <w:hideMark/>
          </w:tcPr>
          <w:p w14:paraId="76DD6143"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254</w:t>
            </w:r>
          </w:p>
        </w:tc>
      </w:tr>
      <w:tr w:rsidR="00876E66" w:rsidRPr="00BA2B73" w14:paraId="11460281" w14:textId="77777777" w:rsidTr="00302C0B">
        <w:trPr>
          <w:trHeight w:val="315"/>
        </w:trPr>
        <w:tc>
          <w:tcPr>
            <w:cnfStyle w:val="001000000000" w:firstRow="0" w:lastRow="0" w:firstColumn="1" w:lastColumn="0" w:oddVBand="0" w:evenVBand="0" w:oddHBand="0" w:evenHBand="0" w:firstRowFirstColumn="0" w:firstRowLastColumn="0" w:lastRowFirstColumn="0" w:lastRowLastColumn="0"/>
            <w:tcW w:w="1520" w:type="dxa"/>
            <w:tcBorders>
              <w:left w:val="nil"/>
            </w:tcBorders>
            <w:noWrap/>
            <w:hideMark/>
          </w:tcPr>
          <w:p w14:paraId="011CD4AA"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PCB 138</w:t>
            </w:r>
          </w:p>
        </w:tc>
        <w:tc>
          <w:tcPr>
            <w:tcW w:w="1500" w:type="dxa"/>
            <w:noWrap/>
            <w:hideMark/>
          </w:tcPr>
          <w:p w14:paraId="4A172CF6"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20.420</w:t>
            </w:r>
          </w:p>
        </w:tc>
        <w:tc>
          <w:tcPr>
            <w:tcW w:w="1940" w:type="dxa"/>
            <w:noWrap/>
            <w:hideMark/>
          </w:tcPr>
          <w:p w14:paraId="7624C3D7"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360</w:t>
            </w:r>
          </w:p>
        </w:tc>
        <w:tc>
          <w:tcPr>
            <w:tcW w:w="2240" w:type="dxa"/>
            <w:tcBorders>
              <w:right w:val="nil"/>
            </w:tcBorders>
            <w:noWrap/>
            <w:hideMark/>
          </w:tcPr>
          <w:p w14:paraId="7B79F8AD"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290</w:t>
            </w:r>
          </w:p>
        </w:tc>
      </w:tr>
      <w:tr w:rsidR="00876E66" w:rsidRPr="00BA2B73" w14:paraId="6BC90275" w14:textId="77777777" w:rsidTr="00302C0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0" w:type="dxa"/>
            <w:tcBorders>
              <w:left w:val="nil"/>
            </w:tcBorders>
            <w:noWrap/>
            <w:hideMark/>
          </w:tcPr>
          <w:p w14:paraId="45DAD9DE"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PCB 126</w:t>
            </w:r>
          </w:p>
        </w:tc>
        <w:tc>
          <w:tcPr>
            <w:tcW w:w="1500" w:type="dxa"/>
            <w:noWrap/>
            <w:hideMark/>
          </w:tcPr>
          <w:p w14:paraId="77E4ECAA"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20.718</w:t>
            </w:r>
          </w:p>
        </w:tc>
        <w:tc>
          <w:tcPr>
            <w:tcW w:w="1940" w:type="dxa"/>
            <w:noWrap/>
            <w:hideMark/>
          </w:tcPr>
          <w:p w14:paraId="24583FDA"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326</w:t>
            </w:r>
          </w:p>
        </w:tc>
        <w:tc>
          <w:tcPr>
            <w:tcW w:w="2240" w:type="dxa"/>
            <w:tcBorders>
              <w:right w:val="nil"/>
            </w:tcBorders>
            <w:noWrap/>
            <w:hideMark/>
          </w:tcPr>
          <w:p w14:paraId="68965F0A"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254</w:t>
            </w:r>
          </w:p>
        </w:tc>
      </w:tr>
      <w:tr w:rsidR="00876E66" w:rsidRPr="00BA2B73" w14:paraId="2149D5CC" w14:textId="77777777" w:rsidTr="00302C0B">
        <w:trPr>
          <w:trHeight w:val="315"/>
        </w:trPr>
        <w:tc>
          <w:tcPr>
            <w:cnfStyle w:val="001000000000" w:firstRow="0" w:lastRow="0" w:firstColumn="1" w:lastColumn="0" w:oddVBand="0" w:evenVBand="0" w:oddHBand="0" w:evenHBand="0" w:firstRowFirstColumn="0" w:firstRowLastColumn="0" w:lastRowFirstColumn="0" w:lastRowLastColumn="0"/>
            <w:tcW w:w="1520" w:type="dxa"/>
            <w:tcBorders>
              <w:left w:val="nil"/>
            </w:tcBorders>
            <w:noWrap/>
            <w:hideMark/>
          </w:tcPr>
          <w:p w14:paraId="19703E10"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PCB 187</w:t>
            </w:r>
          </w:p>
        </w:tc>
        <w:tc>
          <w:tcPr>
            <w:tcW w:w="1500" w:type="dxa"/>
            <w:noWrap/>
            <w:hideMark/>
          </w:tcPr>
          <w:p w14:paraId="0209B386"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20.964</w:t>
            </w:r>
          </w:p>
        </w:tc>
        <w:tc>
          <w:tcPr>
            <w:tcW w:w="1940" w:type="dxa"/>
            <w:noWrap/>
            <w:hideMark/>
          </w:tcPr>
          <w:p w14:paraId="4938C8A3"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394</w:t>
            </w:r>
          </w:p>
        </w:tc>
        <w:tc>
          <w:tcPr>
            <w:tcW w:w="2240" w:type="dxa"/>
            <w:tcBorders>
              <w:right w:val="nil"/>
            </w:tcBorders>
            <w:noWrap/>
            <w:hideMark/>
          </w:tcPr>
          <w:p w14:paraId="2275EE75"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324</w:t>
            </w:r>
          </w:p>
        </w:tc>
      </w:tr>
      <w:tr w:rsidR="00876E66" w:rsidRPr="00BA2B73" w14:paraId="2FDABB66" w14:textId="77777777" w:rsidTr="00302C0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0" w:type="dxa"/>
            <w:tcBorders>
              <w:left w:val="nil"/>
            </w:tcBorders>
            <w:noWrap/>
            <w:hideMark/>
          </w:tcPr>
          <w:p w14:paraId="289BBE0A"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PCB 183</w:t>
            </w:r>
          </w:p>
        </w:tc>
        <w:tc>
          <w:tcPr>
            <w:tcW w:w="1500" w:type="dxa"/>
            <w:noWrap/>
            <w:hideMark/>
          </w:tcPr>
          <w:p w14:paraId="79D651AF"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21.136</w:t>
            </w:r>
          </w:p>
        </w:tc>
        <w:tc>
          <w:tcPr>
            <w:tcW w:w="1940" w:type="dxa"/>
            <w:noWrap/>
            <w:hideMark/>
          </w:tcPr>
          <w:p w14:paraId="2E088E6D"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394</w:t>
            </w:r>
          </w:p>
        </w:tc>
        <w:tc>
          <w:tcPr>
            <w:tcW w:w="2240" w:type="dxa"/>
            <w:tcBorders>
              <w:right w:val="nil"/>
            </w:tcBorders>
            <w:noWrap/>
            <w:hideMark/>
          </w:tcPr>
          <w:p w14:paraId="194CBC26"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324</w:t>
            </w:r>
          </w:p>
        </w:tc>
      </w:tr>
      <w:tr w:rsidR="00876E66" w:rsidRPr="00BA2B73" w14:paraId="39E03D08" w14:textId="77777777" w:rsidTr="00302C0B">
        <w:trPr>
          <w:trHeight w:val="315"/>
        </w:trPr>
        <w:tc>
          <w:tcPr>
            <w:cnfStyle w:val="001000000000" w:firstRow="0" w:lastRow="0" w:firstColumn="1" w:lastColumn="0" w:oddVBand="0" w:evenVBand="0" w:oddHBand="0" w:evenHBand="0" w:firstRowFirstColumn="0" w:firstRowLastColumn="0" w:lastRowFirstColumn="0" w:lastRowLastColumn="0"/>
            <w:tcW w:w="1520" w:type="dxa"/>
            <w:tcBorders>
              <w:left w:val="nil"/>
            </w:tcBorders>
            <w:noWrap/>
            <w:hideMark/>
          </w:tcPr>
          <w:p w14:paraId="7553F75E"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PCB 128</w:t>
            </w:r>
          </w:p>
        </w:tc>
        <w:tc>
          <w:tcPr>
            <w:tcW w:w="1500" w:type="dxa"/>
            <w:noWrap/>
            <w:hideMark/>
          </w:tcPr>
          <w:p w14:paraId="3145BDA5"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21.342</w:t>
            </w:r>
          </w:p>
        </w:tc>
        <w:tc>
          <w:tcPr>
            <w:tcW w:w="1940" w:type="dxa"/>
            <w:noWrap/>
            <w:hideMark/>
          </w:tcPr>
          <w:p w14:paraId="5B893D61"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360</w:t>
            </w:r>
          </w:p>
        </w:tc>
        <w:tc>
          <w:tcPr>
            <w:tcW w:w="2240" w:type="dxa"/>
            <w:tcBorders>
              <w:right w:val="nil"/>
            </w:tcBorders>
            <w:noWrap/>
            <w:hideMark/>
          </w:tcPr>
          <w:p w14:paraId="3B04954B"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290</w:t>
            </w:r>
          </w:p>
        </w:tc>
      </w:tr>
      <w:tr w:rsidR="00876E66" w:rsidRPr="00BA2B73" w14:paraId="7A714932" w14:textId="77777777" w:rsidTr="00302C0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0" w:type="dxa"/>
            <w:tcBorders>
              <w:left w:val="nil"/>
            </w:tcBorders>
            <w:noWrap/>
            <w:hideMark/>
          </w:tcPr>
          <w:p w14:paraId="6A922D20"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PCB 171</w:t>
            </w:r>
          </w:p>
        </w:tc>
        <w:tc>
          <w:tcPr>
            <w:tcW w:w="1500" w:type="dxa"/>
            <w:noWrap/>
            <w:hideMark/>
          </w:tcPr>
          <w:p w14:paraId="04DA20EF"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21.920</w:t>
            </w:r>
          </w:p>
        </w:tc>
        <w:tc>
          <w:tcPr>
            <w:tcW w:w="1940" w:type="dxa"/>
            <w:noWrap/>
            <w:hideMark/>
          </w:tcPr>
          <w:p w14:paraId="3F2E316A"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394</w:t>
            </w:r>
          </w:p>
        </w:tc>
        <w:tc>
          <w:tcPr>
            <w:tcW w:w="2240" w:type="dxa"/>
            <w:tcBorders>
              <w:right w:val="nil"/>
            </w:tcBorders>
            <w:noWrap/>
            <w:hideMark/>
          </w:tcPr>
          <w:p w14:paraId="6A2A7903"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324</w:t>
            </w:r>
          </w:p>
        </w:tc>
      </w:tr>
      <w:tr w:rsidR="00876E66" w:rsidRPr="00BA2B73" w14:paraId="1470708C" w14:textId="77777777" w:rsidTr="00302C0B">
        <w:trPr>
          <w:trHeight w:val="315"/>
        </w:trPr>
        <w:tc>
          <w:tcPr>
            <w:cnfStyle w:val="001000000000" w:firstRow="0" w:lastRow="0" w:firstColumn="1" w:lastColumn="0" w:oddVBand="0" w:evenVBand="0" w:oddHBand="0" w:evenHBand="0" w:firstRowFirstColumn="0" w:firstRowLastColumn="0" w:lastRowFirstColumn="0" w:lastRowLastColumn="0"/>
            <w:tcW w:w="1520" w:type="dxa"/>
            <w:tcBorders>
              <w:left w:val="nil"/>
            </w:tcBorders>
            <w:noWrap/>
            <w:hideMark/>
          </w:tcPr>
          <w:p w14:paraId="6711EC96"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PCB 177</w:t>
            </w:r>
          </w:p>
        </w:tc>
        <w:tc>
          <w:tcPr>
            <w:tcW w:w="1500" w:type="dxa"/>
            <w:noWrap/>
            <w:hideMark/>
          </w:tcPr>
          <w:p w14:paraId="35AE2636"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21.920</w:t>
            </w:r>
          </w:p>
        </w:tc>
        <w:tc>
          <w:tcPr>
            <w:tcW w:w="1940" w:type="dxa"/>
            <w:noWrap/>
            <w:hideMark/>
          </w:tcPr>
          <w:p w14:paraId="74FCB8C9"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394</w:t>
            </w:r>
          </w:p>
        </w:tc>
        <w:tc>
          <w:tcPr>
            <w:tcW w:w="2240" w:type="dxa"/>
            <w:tcBorders>
              <w:right w:val="nil"/>
            </w:tcBorders>
            <w:noWrap/>
            <w:hideMark/>
          </w:tcPr>
          <w:p w14:paraId="1E49E8B0"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324</w:t>
            </w:r>
          </w:p>
        </w:tc>
      </w:tr>
      <w:tr w:rsidR="00876E66" w:rsidRPr="00BA2B73" w14:paraId="193421D5" w14:textId="77777777" w:rsidTr="00302C0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0" w:type="dxa"/>
            <w:tcBorders>
              <w:left w:val="nil"/>
            </w:tcBorders>
            <w:noWrap/>
            <w:hideMark/>
          </w:tcPr>
          <w:p w14:paraId="389A5EB6"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PCB 156</w:t>
            </w:r>
          </w:p>
        </w:tc>
        <w:tc>
          <w:tcPr>
            <w:tcW w:w="1500" w:type="dxa"/>
            <w:noWrap/>
            <w:hideMark/>
          </w:tcPr>
          <w:p w14:paraId="15303A45"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22.086</w:t>
            </w:r>
          </w:p>
        </w:tc>
        <w:tc>
          <w:tcPr>
            <w:tcW w:w="1940" w:type="dxa"/>
            <w:noWrap/>
            <w:hideMark/>
          </w:tcPr>
          <w:p w14:paraId="76382DD9"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360</w:t>
            </w:r>
          </w:p>
        </w:tc>
        <w:tc>
          <w:tcPr>
            <w:tcW w:w="2240" w:type="dxa"/>
            <w:tcBorders>
              <w:right w:val="nil"/>
            </w:tcBorders>
            <w:noWrap/>
            <w:hideMark/>
          </w:tcPr>
          <w:p w14:paraId="6443D44B"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290</w:t>
            </w:r>
          </w:p>
        </w:tc>
      </w:tr>
      <w:tr w:rsidR="00876E66" w:rsidRPr="00BA2B73" w14:paraId="6B7B5DE5" w14:textId="77777777" w:rsidTr="00302C0B">
        <w:trPr>
          <w:trHeight w:val="315"/>
        </w:trPr>
        <w:tc>
          <w:tcPr>
            <w:cnfStyle w:val="001000000000" w:firstRow="0" w:lastRow="0" w:firstColumn="1" w:lastColumn="0" w:oddVBand="0" w:evenVBand="0" w:oddHBand="0" w:evenHBand="0" w:firstRowFirstColumn="0" w:firstRowLastColumn="0" w:lastRowFirstColumn="0" w:lastRowLastColumn="0"/>
            <w:tcW w:w="1520" w:type="dxa"/>
            <w:tcBorders>
              <w:left w:val="nil"/>
            </w:tcBorders>
            <w:noWrap/>
            <w:hideMark/>
          </w:tcPr>
          <w:p w14:paraId="0002A107"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PCB 157</w:t>
            </w:r>
          </w:p>
        </w:tc>
        <w:tc>
          <w:tcPr>
            <w:tcW w:w="1500" w:type="dxa"/>
            <w:noWrap/>
            <w:hideMark/>
          </w:tcPr>
          <w:p w14:paraId="7FE8494E"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22.280</w:t>
            </w:r>
          </w:p>
        </w:tc>
        <w:tc>
          <w:tcPr>
            <w:tcW w:w="1940" w:type="dxa"/>
            <w:noWrap/>
            <w:hideMark/>
          </w:tcPr>
          <w:p w14:paraId="0D512549"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360</w:t>
            </w:r>
          </w:p>
        </w:tc>
        <w:tc>
          <w:tcPr>
            <w:tcW w:w="2240" w:type="dxa"/>
            <w:tcBorders>
              <w:right w:val="nil"/>
            </w:tcBorders>
            <w:noWrap/>
            <w:hideMark/>
          </w:tcPr>
          <w:p w14:paraId="7D100ACD"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290</w:t>
            </w:r>
          </w:p>
        </w:tc>
      </w:tr>
      <w:tr w:rsidR="00876E66" w:rsidRPr="00BA2B73" w14:paraId="2BBD98FA" w14:textId="77777777" w:rsidTr="00302C0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0" w:type="dxa"/>
            <w:tcBorders>
              <w:left w:val="nil"/>
            </w:tcBorders>
            <w:noWrap/>
            <w:hideMark/>
          </w:tcPr>
          <w:p w14:paraId="76CE0B1B"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PCB 180</w:t>
            </w:r>
          </w:p>
        </w:tc>
        <w:tc>
          <w:tcPr>
            <w:tcW w:w="1500" w:type="dxa"/>
            <w:noWrap/>
            <w:hideMark/>
          </w:tcPr>
          <w:p w14:paraId="598D00D2"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22.606</w:t>
            </w:r>
          </w:p>
        </w:tc>
        <w:tc>
          <w:tcPr>
            <w:tcW w:w="1940" w:type="dxa"/>
            <w:noWrap/>
            <w:hideMark/>
          </w:tcPr>
          <w:p w14:paraId="1165556E"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394</w:t>
            </w:r>
          </w:p>
        </w:tc>
        <w:tc>
          <w:tcPr>
            <w:tcW w:w="2240" w:type="dxa"/>
            <w:tcBorders>
              <w:right w:val="nil"/>
            </w:tcBorders>
            <w:noWrap/>
            <w:hideMark/>
          </w:tcPr>
          <w:p w14:paraId="778B07F7"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324</w:t>
            </w:r>
          </w:p>
        </w:tc>
      </w:tr>
      <w:tr w:rsidR="00876E66" w:rsidRPr="00BA2B73" w14:paraId="526AA93F" w14:textId="77777777" w:rsidTr="00302C0B">
        <w:trPr>
          <w:trHeight w:val="315"/>
        </w:trPr>
        <w:tc>
          <w:tcPr>
            <w:cnfStyle w:val="001000000000" w:firstRow="0" w:lastRow="0" w:firstColumn="1" w:lastColumn="0" w:oddVBand="0" w:evenVBand="0" w:oddHBand="0" w:evenHBand="0" w:firstRowFirstColumn="0" w:firstRowLastColumn="0" w:lastRowFirstColumn="0" w:lastRowLastColumn="0"/>
            <w:tcW w:w="1520" w:type="dxa"/>
            <w:tcBorders>
              <w:left w:val="nil"/>
            </w:tcBorders>
            <w:noWrap/>
            <w:hideMark/>
          </w:tcPr>
          <w:p w14:paraId="23A2673E"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PCB 169</w:t>
            </w:r>
          </w:p>
        </w:tc>
        <w:tc>
          <w:tcPr>
            <w:tcW w:w="1500" w:type="dxa"/>
            <w:noWrap/>
            <w:hideMark/>
          </w:tcPr>
          <w:p w14:paraId="285F86BF"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23.218</w:t>
            </w:r>
          </w:p>
        </w:tc>
        <w:tc>
          <w:tcPr>
            <w:tcW w:w="1940" w:type="dxa"/>
            <w:noWrap/>
            <w:hideMark/>
          </w:tcPr>
          <w:p w14:paraId="73C12354"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360</w:t>
            </w:r>
          </w:p>
        </w:tc>
        <w:tc>
          <w:tcPr>
            <w:tcW w:w="2240" w:type="dxa"/>
            <w:tcBorders>
              <w:right w:val="nil"/>
            </w:tcBorders>
            <w:noWrap/>
            <w:hideMark/>
          </w:tcPr>
          <w:p w14:paraId="53753477"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290</w:t>
            </w:r>
          </w:p>
        </w:tc>
      </w:tr>
      <w:tr w:rsidR="00876E66" w:rsidRPr="00BA2B73" w14:paraId="2C80B0FA" w14:textId="77777777" w:rsidTr="00302C0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0" w:type="dxa"/>
            <w:tcBorders>
              <w:left w:val="nil"/>
            </w:tcBorders>
            <w:noWrap/>
            <w:hideMark/>
          </w:tcPr>
          <w:p w14:paraId="60EBC4EE"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PCB 170</w:t>
            </w:r>
          </w:p>
        </w:tc>
        <w:tc>
          <w:tcPr>
            <w:tcW w:w="1500" w:type="dxa"/>
            <w:noWrap/>
            <w:hideMark/>
          </w:tcPr>
          <w:p w14:paraId="4FEEBFA4"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23.470</w:t>
            </w:r>
          </w:p>
        </w:tc>
        <w:tc>
          <w:tcPr>
            <w:tcW w:w="1940" w:type="dxa"/>
            <w:noWrap/>
            <w:hideMark/>
          </w:tcPr>
          <w:p w14:paraId="153AE6F9"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394</w:t>
            </w:r>
          </w:p>
        </w:tc>
        <w:tc>
          <w:tcPr>
            <w:tcW w:w="2240" w:type="dxa"/>
            <w:tcBorders>
              <w:right w:val="nil"/>
            </w:tcBorders>
            <w:noWrap/>
            <w:hideMark/>
          </w:tcPr>
          <w:p w14:paraId="0FBBA39E" w14:textId="77777777" w:rsidR="00876E66" w:rsidRPr="00BA2B73" w:rsidRDefault="00876E66" w:rsidP="00302C0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324</w:t>
            </w:r>
          </w:p>
        </w:tc>
      </w:tr>
      <w:tr w:rsidR="00876E66" w:rsidRPr="00BA2B73" w14:paraId="58029D09" w14:textId="77777777" w:rsidTr="00302C0B">
        <w:trPr>
          <w:trHeight w:val="315"/>
        </w:trPr>
        <w:tc>
          <w:tcPr>
            <w:cnfStyle w:val="001000000000" w:firstRow="0" w:lastRow="0" w:firstColumn="1" w:lastColumn="0" w:oddVBand="0" w:evenVBand="0" w:oddHBand="0" w:evenHBand="0" w:firstRowFirstColumn="0" w:firstRowLastColumn="0" w:lastRowFirstColumn="0" w:lastRowLastColumn="0"/>
            <w:tcW w:w="1520" w:type="dxa"/>
            <w:tcBorders>
              <w:left w:val="nil"/>
            </w:tcBorders>
            <w:noWrap/>
            <w:hideMark/>
          </w:tcPr>
          <w:p w14:paraId="601232B9" w14:textId="77777777" w:rsidR="00876E66" w:rsidRPr="00BA2B73" w:rsidRDefault="00876E66" w:rsidP="00302C0B">
            <w:pPr>
              <w:rPr>
                <w:rFonts w:ascii="Times New Roman" w:eastAsia="Times New Roman" w:hAnsi="Times New Roman" w:cs="Times New Roman"/>
                <w:b w:val="0"/>
                <w:bCs w:val="0"/>
                <w:sz w:val="24"/>
                <w:szCs w:val="24"/>
              </w:rPr>
            </w:pPr>
            <w:r w:rsidRPr="00BA2B73">
              <w:rPr>
                <w:rFonts w:ascii="Times New Roman" w:eastAsia="Times New Roman" w:hAnsi="Times New Roman" w:cs="Times New Roman"/>
                <w:b w:val="0"/>
                <w:bCs w:val="0"/>
                <w:sz w:val="24"/>
                <w:szCs w:val="24"/>
              </w:rPr>
              <w:t>PCB 189</w:t>
            </w:r>
          </w:p>
        </w:tc>
        <w:tc>
          <w:tcPr>
            <w:tcW w:w="1500" w:type="dxa"/>
            <w:noWrap/>
            <w:hideMark/>
          </w:tcPr>
          <w:p w14:paraId="3530BD1F"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24.300</w:t>
            </w:r>
          </w:p>
        </w:tc>
        <w:tc>
          <w:tcPr>
            <w:tcW w:w="1940" w:type="dxa"/>
            <w:noWrap/>
            <w:hideMark/>
          </w:tcPr>
          <w:p w14:paraId="29D426E7"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394</w:t>
            </w:r>
          </w:p>
        </w:tc>
        <w:tc>
          <w:tcPr>
            <w:tcW w:w="2240" w:type="dxa"/>
            <w:tcBorders>
              <w:right w:val="nil"/>
            </w:tcBorders>
            <w:noWrap/>
            <w:hideMark/>
          </w:tcPr>
          <w:p w14:paraId="4AE54130" w14:textId="77777777" w:rsidR="00876E66" w:rsidRPr="00BA2B73" w:rsidRDefault="00876E66" w:rsidP="00302C0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BA2B73">
              <w:rPr>
                <w:rFonts w:ascii="Times New Roman" w:eastAsia="Times New Roman" w:hAnsi="Times New Roman" w:cs="Times New Roman"/>
                <w:sz w:val="24"/>
                <w:szCs w:val="24"/>
              </w:rPr>
              <w:t>324</w:t>
            </w:r>
          </w:p>
        </w:tc>
      </w:tr>
    </w:tbl>
    <w:p w14:paraId="774F50DC" w14:textId="77777777" w:rsidR="00876E66" w:rsidRPr="00BA2B73" w:rsidRDefault="00876E66" w:rsidP="00876E66">
      <w:pPr>
        <w:pStyle w:val="SecondLevelSubheading"/>
        <w:numPr>
          <w:ilvl w:val="2"/>
          <w:numId w:val="0"/>
        </w:numPr>
        <w:jc w:val="left"/>
        <w:rPr>
          <w:bCs w:val="0"/>
          <w:i w:val="0"/>
          <w:iCs w:val="0"/>
          <w:color w:val="000000" w:themeColor="text1"/>
          <w:vertAlign w:val="superscript"/>
        </w:rPr>
      </w:pPr>
    </w:p>
    <w:p w14:paraId="38DE0C05" w14:textId="77777777" w:rsidR="00876E66" w:rsidRPr="00BA2B73" w:rsidRDefault="00876E66" w:rsidP="00876E66">
      <w:pPr>
        <w:pStyle w:val="SecondLevelSubheading"/>
        <w:numPr>
          <w:ilvl w:val="2"/>
          <w:numId w:val="0"/>
        </w:numPr>
        <w:spacing w:line="240" w:lineRule="auto"/>
        <w:jc w:val="left"/>
        <w:rPr>
          <w:bCs w:val="0"/>
          <w:i w:val="0"/>
          <w:iCs w:val="0"/>
          <w:color w:val="000000" w:themeColor="text1"/>
        </w:rPr>
      </w:pPr>
    </w:p>
    <w:p w14:paraId="26E06C88" w14:textId="3AB63B62" w:rsidR="004E5390" w:rsidRPr="00BA2B73" w:rsidRDefault="00876E66" w:rsidP="00BA2B73">
      <w:pPr>
        <w:rPr>
          <w:rFonts w:ascii="Times New Roman" w:eastAsia="Times New Roman" w:hAnsi="Times New Roman" w:cs="Times New Roman"/>
          <w:color w:val="000000" w:themeColor="text1"/>
          <w:sz w:val="24"/>
          <w:szCs w:val="24"/>
        </w:rPr>
      </w:pPr>
      <w:r w:rsidRPr="00BA2B73">
        <w:rPr>
          <w:rFonts w:ascii="Times New Roman" w:hAnsi="Times New Roman" w:cs="Times New Roman"/>
          <w:bCs/>
          <w:i/>
          <w:iCs/>
          <w:color w:val="000000" w:themeColor="text1"/>
        </w:rPr>
        <w:br w:type="page"/>
      </w:r>
    </w:p>
    <w:p w14:paraId="6C02C6DA" w14:textId="65B3331D" w:rsidR="00666F19" w:rsidRPr="00BA2B73" w:rsidRDefault="00AF6254" w:rsidP="00BA2B73">
      <w:pPr>
        <w:rPr>
          <w:rFonts w:ascii="Times New Roman" w:hAnsi="Times New Roman" w:cs="Times New Roman"/>
          <w:sz w:val="24"/>
          <w:szCs w:val="24"/>
        </w:rPr>
      </w:pPr>
      <w:r w:rsidRPr="00BA2B73">
        <w:rPr>
          <w:rFonts w:ascii="Times New Roman" w:hAnsi="Times New Roman" w:cs="Times New Roman"/>
          <w:noProof/>
        </w:rPr>
        <w:lastRenderedPageBreak/>
        <w:fldChar w:fldCharType="begin"/>
      </w:r>
      <w:r w:rsidRPr="00BA2B73">
        <w:rPr>
          <w:rFonts w:ascii="Times New Roman" w:hAnsi="Times New Roman" w:cs="Times New Roman"/>
        </w:rPr>
        <w:instrText xml:space="preserve"> ADDIN EN.REFLIST </w:instrText>
      </w:r>
      <w:r w:rsidRPr="00BA2B73">
        <w:rPr>
          <w:rFonts w:ascii="Times New Roman" w:hAnsi="Times New Roman" w:cs="Times New Roman"/>
          <w:noProof/>
        </w:rPr>
        <w:fldChar w:fldCharType="separate"/>
      </w:r>
      <w:r w:rsidR="00666F19" w:rsidRPr="00BA2B73">
        <w:rPr>
          <w:rFonts w:ascii="Times New Roman" w:hAnsi="Times New Roman" w:cs="Times New Roman"/>
          <w:b/>
        </w:rPr>
        <w:t>References</w:t>
      </w:r>
    </w:p>
    <w:p w14:paraId="517A28F6" w14:textId="77777777" w:rsidR="00666F19" w:rsidRPr="00BA2B73" w:rsidRDefault="00666F19" w:rsidP="00666F19">
      <w:pPr>
        <w:pStyle w:val="EndNoteBibliographyTitle"/>
        <w:rPr>
          <w:b/>
        </w:rPr>
      </w:pPr>
    </w:p>
    <w:p w14:paraId="1E6D37DC" w14:textId="1C4C551B" w:rsidR="00666F19" w:rsidRPr="00BA2B73" w:rsidRDefault="00666F19" w:rsidP="00666F19">
      <w:pPr>
        <w:pStyle w:val="EndNoteBibliography"/>
        <w:ind w:left="720" w:hanging="720"/>
      </w:pPr>
      <w:r w:rsidRPr="00BA2B73">
        <w:t xml:space="preserve">Bacosa, H. P., Steichen, J., Kamalanathan, M., Windham, R., Lubguban, A., Labonté, J. M., Kaiser, K., Hala, D., Santschi, P. H., &amp; Quigg, A. (2020, 2020/10/01). Polycyclic aromatic hydrocarbons (PAHs) and putative PAH-degrading bacteria in Galveston Bay, TX (USA), following Hurricane Harvey (2017). </w:t>
      </w:r>
      <w:r w:rsidRPr="00BA2B73">
        <w:rPr>
          <w:i/>
        </w:rPr>
        <w:t>Environmental Science and Pollution Research, 27</w:t>
      </w:r>
      <w:r w:rsidRPr="00BA2B73">
        <w:t xml:space="preserve">(28), 34987-34999. </w:t>
      </w:r>
      <w:hyperlink r:id="rId13" w:history="1">
        <w:r w:rsidRPr="00BA2B73">
          <w:rPr>
            <w:rStyle w:val="Hyperlink"/>
          </w:rPr>
          <w:t>https://doi.org/10.1007/s11356-020-09754-5</w:t>
        </w:r>
      </w:hyperlink>
      <w:r w:rsidRPr="00BA2B73">
        <w:t xml:space="preserve"> </w:t>
      </w:r>
    </w:p>
    <w:p w14:paraId="508D276F" w14:textId="77777777" w:rsidR="00666F19" w:rsidRPr="00BA2B73" w:rsidRDefault="00666F19" w:rsidP="00666F19">
      <w:pPr>
        <w:pStyle w:val="EndNoteBibliography"/>
        <w:spacing w:after="0"/>
      </w:pPr>
    </w:p>
    <w:p w14:paraId="641B9BA9" w14:textId="77777777" w:rsidR="00666F19" w:rsidRPr="00BA2B73" w:rsidRDefault="00666F19" w:rsidP="00666F19">
      <w:pPr>
        <w:pStyle w:val="EndNoteBibliography"/>
        <w:ind w:left="720" w:hanging="720"/>
      </w:pPr>
      <w:r w:rsidRPr="00BA2B73">
        <w:t xml:space="preserve">Bailey, W. S., Olariu, C., &amp; Mohrig, D. (2025). Microplastics in Bays along the Central Texas Coast. </w:t>
      </w:r>
      <w:r w:rsidRPr="00BA2B73">
        <w:rPr>
          <w:i/>
        </w:rPr>
        <w:t>Environmental Science &amp; Technology, 59</w:t>
      </w:r>
      <w:r w:rsidRPr="00BA2B73">
        <w:t xml:space="preserve">(10), 5249-5260. </w:t>
      </w:r>
    </w:p>
    <w:p w14:paraId="4447A9C0" w14:textId="77777777" w:rsidR="00666F19" w:rsidRPr="00BA2B73" w:rsidRDefault="00666F19" w:rsidP="00666F19">
      <w:pPr>
        <w:pStyle w:val="EndNoteBibliography"/>
        <w:spacing w:after="0"/>
      </w:pPr>
    </w:p>
    <w:p w14:paraId="65A8213C" w14:textId="77777777" w:rsidR="00666F19" w:rsidRPr="00BA2B73" w:rsidRDefault="00666F19" w:rsidP="00666F19">
      <w:pPr>
        <w:pStyle w:val="EndNoteBibliography"/>
        <w:ind w:left="720" w:hanging="720"/>
      </w:pPr>
      <w:r w:rsidRPr="00BA2B73">
        <w:t xml:space="preserve">Balasubramani, A., Howell, N. L., &amp; Rifai, H. S. (2014). Polychlorinated biphenyls (PCBs) in industrial and municipal effluents: concentrations, congener profiles, and partitioning onto particulates and organic carbon. </w:t>
      </w:r>
      <w:r w:rsidRPr="00BA2B73">
        <w:rPr>
          <w:i/>
        </w:rPr>
        <w:t>Science of The Total Environment, 473</w:t>
      </w:r>
      <w:r w:rsidRPr="00BA2B73">
        <w:t xml:space="preserve">, 702-713. </w:t>
      </w:r>
    </w:p>
    <w:p w14:paraId="40ADBF44" w14:textId="77777777" w:rsidR="00666F19" w:rsidRPr="00BA2B73" w:rsidRDefault="00666F19" w:rsidP="00666F19">
      <w:pPr>
        <w:pStyle w:val="EndNoteBibliography"/>
        <w:spacing w:after="0"/>
      </w:pPr>
    </w:p>
    <w:p w14:paraId="2DD2DEE3" w14:textId="5A9FC901" w:rsidR="00666F19" w:rsidRPr="00BA2B73" w:rsidRDefault="00666F19" w:rsidP="00666F19">
      <w:pPr>
        <w:pStyle w:val="EndNoteBibliography"/>
        <w:ind w:left="720" w:hanging="720"/>
      </w:pPr>
      <w:r w:rsidRPr="00BA2B73">
        <w:t xml:space="preserve">Beckwith, V. K., &amp; Fuentes, M. M. P. B. (2018, 2018/06/01/). Microplastic at nesting grounds used by the northern Gulf of Mexico loggerhead recovery unit. </w:t>
      </w:r>
      <w:r w:rsidRPr="00BA2B73">
        <w:rPr>
          <w:i/>
        </w:rPr>
        <w:t>Marine Pollution Bulletin, 131</w:t>
      </w:r>
      <w:r w:rsidRPr="00BA2B73">
        <w:t xml:space="preserve">, 32-37. </w:t>
      </w:r>
      <w:hyperlink r:id="rId14" w:history="1">
        <w:r w:rsidRPr="00BA2B73">
          <w:rPr>
            <w:rStyle w:val="Hyperlink"/>
          </w:rPr>
          <w:t>https://doi.org/https://doi.org/10.1016/j.marpolbul.2018.04.001</w:t>
        </w:r>
      </w:hyperlink>
      <w:r w:rsidRPr="00BA2B73">
        <w:t xml:space="preserve"> </w:t>
      </w:r>
    </w:p>
    <w:p w14:paraId="385BCF19" w14:textId="77777777" w:rsidR="00666F19" w:rsidRPr="00BA2B73" w:rsidRDefault="00666F19" w:rsidP="00666F19">
      <w:pPr>
        <w:pStyle w:val="EndNoteBibliography"/>
        <w:spacing w:after="0"/>
      </w:pPr>
    </w:p>
    <w:p w14:paraId="13257ECC" w14:textId="64F74A39" w:rsidR="00666F19" w:rsidRPr="00BA2B73" w:rsidRDefault="00666F19" w:rsidP="00666F19">
      <w:pPr>
        <w:pStyle w:val="EndNoteBibliography"/>
        <w:ind w:left="720" w:hanging="720"/>
      </w:pPr>
      <w:r w:rsidRPr="00BA2B73">
        <w:t xml:space="preserve">Borges-Ramírez, M. M., Mendoza-Franco, E. F., Escalona-Segura, G., &amp; Osten, J. R.-v. (2020, 2020/12/01/). Plastic density as a key factor in the presence of microplastic in the gastrointestinal tract of commercial fishes from Campeche Bay, Mexico. </w:t>
      </w:r>
      <w:r w:rsidRPr="00BA2B73">
        <w:rPr>
          <w:i/>
        </w:rPr>
        <w:t>Environmental Pollution, 267</w:t>
      </w:r>
      <w:r w:rsidRPr="00BA2B73">
        <w:t xml:space="preserve">, 115659. </w:t>
      </w:r>
      <w:hyperlink r:id="rId15" w:history="1">
        <w:r w:rsidRPr="00BA2B73">
          <w:rPr>
            <w:rStyle w:val="Hyperlink"/>
          </w:rPr>
          <w:t>https://doi.org/https://doi.org/10.1016/j.envpol.2020.115659</w:t>
        </w:r>
      </w:hyperlink>
      <w:r w:rsidRPr="00BA2B73">
        <w:t xml:space="preserve"> </w:t>
      </w:r>
    </w:p>
    <w:p w14:paraId="1DA0B5E7" w14:textId="77777777" w:rsidR="00666F19" w:rsidRPr="00BA2B73" w:rsidRDefault="00666F19" w:rsidP="00666F19">
      <w:pPr>
        <w:pStyle w:val="EndNoteBibliography"/>
        <w:spacing w:after="0"/>
      </w:pPr>
    </w:p>
    <w:p w14:paraId="057F4A89" w14:textId="77777777" w:rsidR="00666F19" w:rsidRPr="00BA2B73" w:rsidRDefault="00666F19" w:rsidP="00666F19">
      <w:pPr>
        <w:pStyle w:val="EndNoteBibliography"/>
        <w:ind w:left="720" w:hanging="720"/>
      </w:pPr>
      <w:r w:rsidRPr="00BA2B73">
        <w:t xml:space="preserve">Brown-Peterson, N. J., Peterson, M. S., Nieland, D. L., Murphy, M. D., Taylor, R. G., &amp; Warren, J. R. (2002). Reproductive biology of female spotted seatrout, Cynoscion nebulosus, in the Gulf of Mexico: differences among estuaries? </w:t>
      </w:r>
      <w:r w:rsidRPr="00BA2B73">
        <w:rPr>
          <w:i/>
        </w:rPr>
        <w:t>Environmental Biology of Fishes, 63</w:t>
      </w:r>
      <w:r w:rsidRPr="00BA2B73">
        <w:t xml:space="preserve">, 405-415. </w:t>
      </w:r>
    </w:p>
    <w:p w14:paraId="66BFBD12" w14:textId="77777777" w:rsidR="00666F19" w:rsidRPr="00BA2B73" w:rsidRDefault="00666F19" w:rsidP="00666F19">
      <w:pPr>
        <w:pStyle w:val="EndNoteBibliography"/>
        <w:spacing w:after="0"/>
      </w:pPr>
    </w:p>
    <w:p w14:paraId="41583242" w14:textId="39182529" w:rsidR="00666F19" w:rsidRPr="00BA2B73" w:rsidRDefault="00666F19" w:rsidP="00666F19">
      <w:pPr>
        <w:pStyle w:val="EndNoteBibliography"/>
        <w:ind w:left="720" w:hanging="720"/>
      </w:pPr>
      <w:r w:rsidRPr="00BA2B73">
        <w:t xml:space="preserve">Camargo, K., Sericano, J. L., Bhandari, S., Hoelscher, C., McDonald, T. J., Chiu, W. A., Wade, T. L., Dellapenna, T. M., Liu, Y., &amp; Knap, A. H. (2021, 2021/01/01/). Polycyclic aromatic hydrocarbon status in post-hurricane Harvey sediments: Considerations for environmental sampling in the Galveston Bay/Houston Ship Channel region. </w:t>
      </w:r>
      <w:r w:rsidRPr="00BA2B73">
        <w:rPr>
          <w:i/>
        </w:rPr>
        <w:t>Marine Pollution Bulletin, 162</w:t>
      </w:r>
      <w:r w:rsidRPr="00BA2B73">
        <w:t xml:space="preserve">, 111872. </w:t>
      </w:r>
      <w:hyperlink r:id="rId16" w:history="1">
        <w:r w:rsidRPr="00BA2B73">
          <w:rPr>
            <w:rStyle w:val="Hyperlink"/>
          </w:rPr>
          <w:t>https://doi.org/https://doi.org/10.1016/j.marpolbul.2020.111872</w:t>
        </w:r>
      </w:hyperlink>
      <w:r w:rsidRPr="00BA2B73">
        <w:t xml:space="preserve"> </w:t>
      </w:r>
    </w:p>
    <w:p w14:paraId="0C0AAA13" w14:textId="77777777" w:rsidR="00666F19" w:rsidRPr="00BA2B73" w:rsidRDefault="00666F19" w:rsidP="00666F19">
      <w:pPr>
        <w:pStyle w:val="EndNoteBibliography"/>
        <w:spacing w:after="0"/>
      </w:pPr>
    </w:p>
    <w:p w14:paraId="2761836C" w14:textId="5B410017" w:rsidR="00666F19" w:rsidRPr="00BA2B73" w:rsidRDefault="00666F19" w:rsidP="00666F19">
      <w:pPr>
        <w:pStyle w:val="EndNoteBibliography"/>
        <w:ind w:left="720" w:hanging="720"/>
      </w:pPr>
      <w:r w:rsidRPr="00BA2B73">
        <w:t xml:space="preserve">Celis-Hernandez, O., Ávila, E., Rendón-von Osten, J., Briceño-Vera, E. A., Borges-Ramírez, M. M., Gómez-Ponce, A. M., &amp; Capparelli, V. M. (2023, 2023/06/25/). Environmental risk of microplastics in a Mexican coastal lagoon ecosystem: Anthropogenic inputs and its possible human food risk. </w:t>
      </w:r>
      <w:r w:rsidRPr="00BA2B73">
        <w:rPr>
          <w:i/>
        </w:rPr>
        <w:t>Science of The Total Environment, 879</w:t>
      </w:r>
      <w:r w:rsidRPr="00BA2B73">
        <w:t xml:space="preserve">, 163095. </w:t>
      </w:r>
      <w:hyperlink r:id="rId17" w:history="1">
        <w:r w:rsidRPr="00BA2B73">
          <w:rPr>
            <w:rStyle w:val="Hyperlink"/>
          </w:rPr>
          <w:t>https://doi.org/https://doi.org/10.1016/j.scitotenv.2023.163095</w:t>
        </w:r>
      </w:hyperlink>
      <w:r w:rsidRPr="00BA2B73">
        <w:t xml:space="preserve"> </w:t>
      </w:r>
    </w:p>
    <w:p w14:paraId="691397C3" w14:textId="77777777" w:rsidR="00666F19" w:rsidRPr="00BA2B73" w:rsidRDefault="00666F19" w:rsidP="00666F19">
      <w:pPr>
        <w:pStyle w:val="EndNoteBibliography"/>
        <w:spacing w:after="0"/>
      </w:pPr>
    </w:p>
    <w:p w14:paraId="5CF3D392" w14:textId="1C11E5BD" w:rsidR="00666F19" w:rsidRPr="00BA2B73" w:rsidRDefault="00666F19" w:rsidP="00666F19">
      <w:pPr>
        <w:pStyle w:val="EndNoteBibliography"/>
        <w:ind w:left="720" w:hanging="720"/>
      </w:pPr>
      <w:r w:rsidRPr="00BA2B73">
        <w:t xml:space="preserve">Cullen, J. A., Marshall, C. D., &amp; Hala, D. (2019, 2019/02/10/). Integration of multi-tissue PAH and PCB burdens with biomarker activity in three coastal shark species from the northwestern Gulf of Mexico. </w:t>
      </w:r>
      <w:r w:rsidRPr="00BA2B73">
        <w:rPr>
          <w:i/>
        </w:rPr>
        <w:t>Science of The Total Environment, 650</w:t>
      </w:r>
      <w:r w:rsidRPr="00BA2B73">
        <w:t xml:space="preserve">, 1158-1172. </w:t>
      </w:r>
      <w:hyperlink r:id="rId18" w:history="1">
        <w:r w:rsidRPr="00BA2B73">
          <w:rPr>
            <w:rStyle w:val="Hyperlink"/>
          </w:rPr>
          <w:t>https://doi.org/https://doi.org/10.1016/j.scitotenv.2018.09.128</w:t>
        </w:r>
      </w:hyperlink>
      <w:r w:rsidRPr="00BA2B73">
        <w:t xml:space="preserve"> </w:t>
      </w:r>
    </w:p>
    <w:p w14:paraId="0C0F8A5A" w14:textId="77777777" w:rsidR="00666F19" w:rsidRPr="00BA2B73" w:rsidRDefault="00666F19" w:rsidP="00666F19">
      <w:pPr>
        <w:pStyle w:val="EndNoteBibliography"/>
        <w:spacing w:after="0"/>
      </w:pPr>
    </w:p>
    <w:p w14:paraId="4A844D76" w14:textId="0D253BDF" w:rsidR="00666F19" w:rsidRPr="00BA2B73" w:rsidRDefault="00666F19" w:rsidP="00666F19">
      <w:pPr>
        <w:pStyle w:val="EndNoteBibliography"/>
        <w:ind w:left="720" w:hanging="720"/>
      </w:pPr>
      <w:r w:rsidRPr="00BA2B73">
        <w:t xml:space="preserve">Di Mauro, R., Kupchik, M. J., &amp; Benfield, M. C. (2017, 2017/11/01/). Abundant plankton-sized microplastic particles in shelf waters of the northern Gulf of Mexico. </w:t>
      </w:r>
      <w:r w:rsidRPr="00BA2B73">
        <w:rPr>
          <w:i/>
        </w:rPr>
        <w:t>Environmental Pollution, 230</w:t>
      </w:r>
      <w:r w:rsidRPr="00BA2B73">
        <w:t xml:space="preserve">, 798-809. </w:t>
      </w:r>
      <w:hyperlink r:id="rId19" w:history="1">
        <w:r w:rsidRPr="00BA2B73">
          <w:rPr>
            <w:rStyle w:val="Hyperlink"/>
          </w:rPr>
          <w:t>https://doi.org/https://doi.org/10.1016/j.envpol.2017.07.030</w:t>
        </w:r>
      </w:hyperlink>
      <w:r w:rsidRPr="00BA2B73">
        <w:t xml:space="preserve"> </w:t>
      </w:r>
    </w:p>
    <w:p w14:paraId="1FA748BD" w14:textId="77777777" w:rsidR="00666F19" w:rsidRPr="00BA2B73" w:rsidRDefault="00666F19" w:rsidP="00666F19">
      <w:pPr>
        <w:pStyle w:val="EndNoteBibliography"/>
        <w:spacing w:after="0"/>
      </w:pPr>
    </w:p>
    <w:p w14:paraId="150F0AB5" w14:textId="77777777" w:rsidR="00666F19" w:rsidRPr="00BA2B73" w:rsidRDefault="00666F19" w:rsidP="00666F19">
      <w:pPr>
        <w:pStyle w:val="EndNoteBibliography"/>
        <w:ind w:left="720" w:hanging="720"/>
      </w:pPr>
      <w:r w:rsidRPr="00BA2B73">
        <w:t xml:space="preserve">Ellis, M. S., Choi, K.-S., Wade, T. L., Powell, E. N., Jackson, T. J., &amp; Lewis, D. H. (1993). Sources of local variation in polynuclear aromatic hydrocarbon and pesticide body burden in oysters (Crassostrea virginica) from Galveston Bay, Texas. </w:t>
      </w:r>
      <w:r w:rsidRPr="00BA2B73">
        <w:rPr>
          <w:i/>
        </w:rPr>
        <w:t>Comparative Biochemistry and Physiology Part C: Pharmacology, Toxicology and Endocrinology, 106</w:t>
      </w:r>
      <w:r w:rsidRPr="00BA2B73">
        <w:t xml:space="preserve">(3), 689-698. </w:t>
      </w:r>
    </w:p>
    <w:p w14:paraId="7B18C9B7" w14:textId="77777777" w:rsidR="00666F19" w:rsidRPr="00BA2B73" w:rsidRDefault="00666F19" w:rsidP="00666F19">
      <w:pPr>
        <w:pStyle w:val="EndNoteBibliography"/>
        <w:spacing w:after="0"/>
      </w:pPr>
    </w:p>
    <w:p w14:paraId="10D15EE8" w14:textId="7A89AF02" w:rsidR="00666F19" w:rsidRPr="00BA2B73" w:rsidRDefault="00666F19" w:rsidP="00666F19">
      <w:pPr>
        <w:pStyle w:val="EndNoteBibliography"/>
        <w:ind w:left="720" w:hanging="720"/>
      </w:pPr>
      <w:r w:rsidRPr="00BA2B73">
        <w:t xml:space="preserve">FDA. (2010). </w:t>
      </w:r>
      <w:r w:rsidRPr="00BA2B73">
        <w:rPr>
          <w:i/>
        </w:rPr>
        <w:t>Protocol for Interpretation and Use of Sensory Testing and Analytical Chemistry Results for Re-Opening Oil-Impacted Areas Closed to Seafood Harvesting Due to The Deepwater Horizon Oil Spill</w:t>
      </w:r>
      <w:r w:rsidRPr="00BA2B73">
        <w:t xml:space="preserve">. FDA. </w:t>
      </w:r>
      <w:hyperlink r:id="rId20" w:history="1">
        <w:r w:rsidRPr="00BA2B73">
          <w:rPr>
            <w:rStyle w:val="Hyperlink"/>
          </w:rPr>
          <w:t>https://www.fda.gov/food/food-safety-during-emergencies/protocol-interpretation-and-use-sensory-testing-and-analytical-chemistry-results-re-opening-oil</w:t>
        </w:r>
      </w:hyperlink>
    </w:p>
    <w:p w14:paraId="70146A8F" w14:textId="77777777" w:rsidR="00666F19" w:rsidRPr="00BA2B73" w:rsidRDefault="00666F19" w:rsidP="00666F19">
      <w:pPr>
        <w:pStyle w:val="EndNoteBibliography"/>
        <w:spacing w:after="0"/>
      </w:pPr>
    </w:p>
    <w:p w14:paraId="2FF3DB55" w14:textId="4C430C73" w:rsidR="00666F19" w:rsidRPr="00BA2B73" w:rsidRDefault="00666F19" w:rsidP="00666F19">
      <w:pPr>
        <w:pStyle w:val="EndNoteBibliography"/>
        <w:ind w:left="720" w:hanging="720"/>
      </w:pPr>
      <w:r w:rsidRPr="00BA2B73">
        <w:t xml:space="preserve">Flores-Cortés, M., &amp; Armstrong-Altrin, J. S. (2022, 2022/09/08). Textural characteristics and abundance of microplastics in Tecolutla beach sediments, Gulf of Mexico. </w:t>
      </w:r>
      <w:r w:rsidRPr="00BA2B73">
        <w:rPr>
          <w:i/>
        </w:rPr>
        <w:t>Environmental Monitoring and Assessment, 194</w:t>
      </w:r>
      <w:r w:rsidRPr="00BA2B73">
        <w:t xml:space="preserve">(10), 752. </w:t>
      </w:r>
      <w:hyperlink r:id="rId21" w:history="1">
        <w:r w:rsidRPr="00BA2B73">
          <w:rPr>
            <w:rStyle w:val="Hyperlink"/>
          </w:rPr>
          <w:t>https://doi.org/10.1007/s10661-022-10447-4</w:t>
        </w:r>
      </w:hyperlink>
      <w:r w:rsidRPr="00BA2B73">
        <w:t xml:space="preserve"> </w:t>
      </w:r>
    </w:p>
    <w:p w14:paraId="52A7637B" w14:textId="77777777" w:rsidR="00666F19" w:rsidRPr="00BA2B73" w:rsidRDefault="00666F19" w:rsidP="00666F19">
      <w:pPr>
        <w:pStyle w:val="EndNoteBibliography"/>
        <w:spacing w:after="0"/>
      </w:pPr>
    </w:p>
    <w:p w14:paraId="06974612" w14:textId="0FC3361C" w:rsidR="00666F19" w:rsidRPr="00BA2B73" w:rsidRDefault="00666F19" w:rsidP="00666F19">
      <w:pPr>
        <w:pStyle w:val="EndNoteBibliography"/>
        <w:ind w:left="720" w:hanging="720"/>
      </w:pPr>
      <w:r w:rsidRPr="00BA2B73">
        <w:t xml:space="preserve">Frank, D. S., Mora, M. A., Sericano, J. L., Blankenship, A. L., Kannan, K., &amp; Giesy, J. P. (2001). Persistent organochlorine pollutants in eggs of colonial waterbirds from Galveston Bay and East Texas, USA. </w:t>
      </w:r>
      <w:r w:rsidRPr="00BA2B73">
        <w:rPr>
          <w:i/>
        </w:rPr>
        <w:t>Environmental Toxicology and Chemistry, 20</w:t>
      </w:r>
      <w:r w:rsidRPr="00BA2B73">
        <w:t xml:space="preserve">(3), 608-617. </w:t>
      </w:r>
      <w:hyperlink r:id="rId22" w:history="1">
        <w:r w:rsidRPr="00BA2B73">
          <w:rPr>
            <w:rStyle w:val="Hyperlink"/>
          </w:rPr>
          <w:t>https://doi.org/10.1002/etc.5620200321</w:t>
        </w:r>
      </w:hyperlink>
      <w:r w:rsidRPr="00BA2B73">
        <w:t xml:space="preserve"> </w:t>
      </w:r>
    </w:p>
    <w:p w14:paraId="4C380667" w14:textId="77777777" w:rsidR="00666F19" w:rsidRPr="00BA2B73" w:rsidRDefault="00666F19" w:rsidP="00666F19">
      <w:pPr>
        <w:pStyle w:val="EndNoteBibliography"/>
        <w:spacing w:after="0"/>
      </w:pPr>
    </w:p>
    <w:p w14:paraId="1E97C1F5" w14:textId="113F4CF4" w:rsidR="00666F19" w:rsidRPr="00BA2B73" w:rsidRDefault="00666F19" w:rsidP="00666F19">
      <w:pPr>
        <w:pStyle w:val="EndNoteBibliography"/>
        <w:ind w:left="720" w:hanging="720"/>
      </w:pPr>
      <w:r w:rsidRPr="00BA2B73">
        <w:t xml:space="preserve">Geiselbrecht Allison, D., Hedlund Brian, P., Tichi Mary, A., &amp; Staley, J. T. (1998, 1998/12/01). Isolation of Marine Polycyclic Aromatic Hydrocarbon (PAH)-Degrading Cycloclasticus Strains from the Gulf of Mexico and Comparison of Their PAH Degradation Ability with That of Puget Sound Cycloclasticus Strains. </w:t>
      </w:r>
      <w:r w:rsidRPr="00BA2B73">
        <w:rPr>
          <w:i/>
        </w:rPr>
        <w:t>Applied and Environmental Microbiology, 64</w:t>
      </w:r>
      <w:r w:rsidRPr="00BA2B73">
        <w:t xml:space="preserve">(12), 4703-4710. </w:t>
      </w:r>
      <w:hyperlink r:id="rId23" w:history="1">
        <w:r w:rsidRPr="00BA2B73">
          <w:rPr>
            <w:rStyle w:val="Hyperlink"/>
          </w:rPr>
          <w:t>https://doi.org/10.1128/AEM.64.12.4703-4710.1998</w:t>
        </w:r>
      </w:hyperlink>
      <w:r w:rsidRPr="00BA2B73">
        <w:t xml:space="preserve"> </w:t>
      </w:r>
    </w:p>
    <w:p w14:paraId="60A8BD63" w14:textId="77777777" w:rsidR="00666F19" w:rsidRPr="00BA2B73" w:rsidRDefault="00666F19" w:rsidP="00666F19">
      <w:pPr>
        <w:pStyle w:val="EndNoteBibliography"/>
        <w:spacing w:after="0"/>
      </w:pPr>
    </w:p>
    <w:p w14:paraId="087842F9" w14:textId="4E543BBD" w:rsidR="00666F19" w:rsidRPr="00BA2B73" w:rsidRDefault="00666F19" w:rsidP="00666F19">
      <w:pPr>
        <w:pStyle w:val="EndNoteBibliography"/>
        <w:ind w:left="720" w:hanging="720"/>
      </w:pPr>
      <w:r w:rsidRPr="00BA2B73">
        <w:t xml:space="preserve">Grizzle, R. E., Ward, K. M., Peter, C. R., Cantwell, M., Katz, D., &amp; Sullivan, J. (2017, Apr). Growth, morphometrics, and nutrient content of farmed eastern oysters, Crassostrea virginica (Gmelin), in New Hampshire, USA. </w:t>
      </w:r>
      <w:r w:rsidRPr="00BA2B73">
        <w:rPr>
          <w:i/>
        </w:rPr>
        <w:t>Aquac Res, 48</w:t>
      </w:r>
      <w:r w:rsidRPr="00BA2B73">
        <w:t xml:space="preserve">(4), 1525-1537. </w:t>
      </w:r>
      <w:hyperlink r:id="rId24" w:history="1">
        <w:r w:rsidRPr="00BA2B73">
          <w:rPr>
            <w:rStyle w:val="Hyperlink"/>
          </w:rPr>
          <w:t>https://doi.org/10.1111/are.12988</w:t>
        </w:r>
      </w:hyperlink>
      <w:r w:rsidRPr="00BA2B73">
        <w:t xml:space="preserve"> </w:t>
      </w:r>
    </w:p>
    <w:p w14:paraId="13D443F1" w14:textId="77777777" w:rsidR="00666F19" w:rsidRPr="00BA2B73" w:rsidRDefault="00666F19" w:rsidP="00666F19">
      <w:pPr>
        <w:pStyle w:val="EndNoteBibliography"/>
        <w:spacing w:after="0"/>
      </w:pPr>
    </w:p>
    <w:p w14:paraId="702CC713" w14:textId="70691068" w:rsidR="00666F19" w:rsidRPr="00BA2B73" w:rsidRDefault="00666F19" w:rsidP="00666F19">
      <w:pPr>
        <w:pStyle w:val="EndNoteBibliography"/>
        <w:ind w:left="720" w:hanging="720"/>
      </w:pPr>
      <w:r w:rsidRPr="00BA2B73">
        <w:lastRenderedPageBreak/>
        <w:t xml:space="preserve">Harmon, M. R., Pait, A. S., &amp; Hameedi, M. J. (2003). </w:t>
      </w:r>
      <w:r w:rsidRPr="00BA2B73">
        <w:rPr>
          <w:i/>
        </w:rPr>
        <w:t>Sediment contamination, toxicity, and macroinvertebrate infaunal community in Galveston Bay</w:t>
      </w:r>
      <w:r w:rsidRPr="00BA2B73">
        <w:t xml:space="preserve">. Retrieved 12/17/24 from </w:t>
      </w:r>
      <w:hyperlink r:id="rId25" w:history="1">
        <w:r w:rsidRPr="00BA2B73">
          <w:rPr>
            <w:rStyle w:val="Hyperlink"/>
          </w:rPr>
          <w:t>https://repository.library.noaa.gov/view/noaa/2413/noaa_2413_DS1.pdf</w:t>
        </w:r>
      </w:hyperlink>
    </w:p>
    <w:p w14:paraId="65FC3301" w14:textId="77777777" w:rsidR="00666F19" w:rsidRPr="00BA2B73" w:rsidRDefault="00666F19" w:rsidP="00666F19">
      <w:pPr>
        <w:pStyle w:val="EndNoteBibliography"/>
        <w:spacing w:after="0"/>
      </w:pPr>
    </w:p>
    <w:p w14:paraId="32DCA076" w14:textId="77777777" w:rsidR="00666F19" w:rsidRPr="00BA2B73" w:rsidRDefault="00666F19" w:rsidP="00666F19">
      <w:pPr>
        <w:pStyle w:val="EndNoteBibliography"/>
        <w:ind w:left="720" w:hanging="720"/>
      </w:pPr>
      <w:r w:rsidRPr="00BA2B73">
        <w:t xml:space="preserve">Hayden, M., &amp; Cowger, W. (2022). Quantitative Analysis of Microplastics on Texas Beaches. </w:t>
      </w:r>
      <w:r w:rsidRPr="00BA2B73">
        <w:rPr>
          <w:i/>
        </w:rPr>
        <w:t>OCEANS 2022</w:t>
      </w:r>
      <w:r w:rsidRPr="00BA2B73">
        <w:t xml:space="preserve">, 1-4. </w:t>
      </w:r>
    </w:p>
    <w:p w14:paraId="2D81482C" w14:textId="77777777" w:rsidR="00666F19" w:rsidRPr="00BA2B73" w:rsidRDefault="00666F19" w:rsidP="00666F19">
      <w:pPr>
        <w:pStyle w:val="EndNoteBibliography"/>
        <w:spacing w:after="0"/>
      </w:pPr>
    </w:p>
    <w:p w14:paraId="5E82F566" w14:textId="791428B5" w:rsidR="00666F19" w:rsidRPr="00BA2B73" w:rsidRDefault="00666F19" w:rsidP="00666F19">
      <w:pPr>
        <w:pStyle w:val="EndNoteBibliography"/>
        <w:ind w:left="720" w:hanging="720"/>
      </w:pPr>
      <w:r w:rsidRPr="00BA2B73">
        <w:t xml:space="preserve">Hernout, B., Leleux, J., Lynch, J., Ramaswamy, K., Faulkner, P., Matich, P., &amp; Hala, D. (2020, 2020/09/01/). The integration of fatty acid biomarkers of trophic ecology with pollutant body-burdens of PAHs and PCBs in four species of fish from Sabine Lake, Texas. </w:t>
      </w:r>
      <w:r w:rsidRPr="00BA2B73">
        <w:rPr>
          <w:i/>
        </w:rPr>
        <w:t>Environmental Advances, 1</w:t>
      </w:r>
      <w:r w:rsidRPr="00BA2B73">
        <w:t xml:space="preserve">, 100001. </w:t>
      </w:r>
      <w:hyperlink r:id="rId26" w:history="1">
        <w:r w:rsidRPr="00BA2B73">
          <w:rPr>
            <w:rStyle w:val="Hyperlink"/>
          </w:rPr>
          <w:t>https://doi.org/https://doi.org/10.1016/j.envadv.2020.100001</w:t>
        </w:r>
      </w:hyperlink>
      <w:r w:rsidRPr="00BA2B73">
        <w:t xml:space="preserve"> </w:t>
      </w:r>
    </w:p>
    <w:p w14:paraId="55260050" w14:textId="77777777" w:rsidR="00666F19" w:rsidRPr="00BA2B73" w:rsidRDefault="00666F19" w:rsidP="00666F19">
      <w:pPr>
        <w:pStyle w:val="EndNoteBibliography"/>
        <w:spacing w:after="0"/>
      </w:pPr>
    </w:p>
    <w:p w14:paraId="12361EDC" w14:textId="77777777" w:rsidR="00666F19" w:rsidRPr="00BA2B73" w:rsidRDefault="00666F19" w:rsidP="00666F19">
      <w:pPr>
        <w:pStyle w:val="EndNoteBibliography"/>
        <w:ind w:left="720" w:hanging="720"/>
      </w:pPr>
      <w:r w:rsidRPr="00BA2B73">
        <w:t xml:space="preserve">Howell, N. L., Lakshmanan, D., Rifai, H. S., &amp; Koenig, L. (2011). PCB dry and wet weather concentration and load comparisons in Houston-area urban channels. </w:t>
      </w:r>
      <w:r w:rsidRPr="00BA2B73">
        <w:rPr>
          <w:i/>
        </w:rPr>
        <w:t>Science of The Total Environment, 409</w:t>
      </w:r>
      <w:r w:rsidRPr="00BA2B73">
        <w:t xml:space="preserve">(10), 1867-1888. </w:t>
      </w:r>
    </w:p>
    <w:p w14:paraId="68509E57" w14:textId="77777777" w:rsidR="00666F19" w:rsidRPr="00BA2B73" w:rsidRDefault="00666F19" w:rsidP="00666F19">
      <w:pPr>
        <w:pStyle w:val="EndNoteBibliography"/>
        <w:spacing w:after="0"/>
      </w:pPr>
    </w:p>
    <w:p w14:paraId="2782430D" w14:textId="77777777" w:rsidR="00666F19" w:rsidRPr="00BA2B73" w:rsidRDefault="00666F19" w:rsidP="00666F19">
      <w:pPr>
        <w:pStyle w:val="EndNoteBibliography"/>
        <w:ind w:left="720" w:hanging="720"/>
      </w:pPr>
      <w:r w:rsidRPr="00BA2B73">
        <w:t xml:space="preserve">Howell, N. L., &amp; Rifai, H. S. (2015). Longitudinal estimates of sediment-water diffusive flux of PCB congeners in the Houston Ship Channel. </w:t>
      </w:r>
      <w:r w:rsidRPr="00BA2B73">
        <w:rPr>
          <w:i/>
        </w:rPr>
        <w:t>Estuarine, Coastal and Shelf Science, 164</w:t>
      </w:r>
      <w:r w:rsidRPr="00BA2B73">
        <w:t xml:space="preserve">, 19-27. </w:t>
      </w:r>
    </w:p>
    <w:p w14:paraId="4E2C4CA2" w14:textId="77777777" w:rsidR="00666F19" w:rsidRPr="00BA2B73" w:rsidRDefault="00666F19" w:rsidP="00666F19">
      <w:pPr>
        <w:pStyle w:val="EndNoteBibliography"/>
        <w:spacing w:after="0"/>
      </w:pPr>
    </w:p>
    <w:p w14:paraId="2A7D7B9D" w14:textId="77777777" w:rsidR="00666F19" w:rsidRPr="00BA2B73" w:rsidRDefault="00666F19" w:rsidP="00666F19">
      <w:pPr>
        <w:pStyle w:val="EndNoteBibliography"/>
        <w:ind w:left="720" w:hanging="720"/>
      </w:pPr>
      <w:r w:rsidRPr="00BA2B73">
        <w:t xml:space="preserve">Howell, N. L., Rifai, H. S., &amp; Koenig, L. (2011). Comparative distribution, sourcing, and chemical behavior of PCDD/Fs and PCBs in an estuary environment. </w:t>
      </w:r>
      <w:r w:rsidRPr="00BA2B73">
        <w:rPr>
          <w:i/>
        </w:rPr>
        <w:t>Chemosphere, 83</w:t>
      </w:r>
      <w:r w:rsidRPr="00BA2B73">
        <w:t xml:space="preserve">(6), 873-881. </w:t>
      </w:r>
    </w:p>
    <w:p w14:paraId="20D7AE9F" w14:textId="77777777" w:rsidR="00666F19" w:rsidRPr="00BA2B73" w:rsidRDefault="00666F19" w:rsidP="00666F19">
      <w:pPr>
        <w:pStyle w:val="EndNoteBibliography"/>
        <w:spacing w:after="0"/>
      </w:pPr>
    </w:p>
    <w:p w14:paraId="23208C77" w14:textId="77777777" w:rsidR="00666F19" w:rsidRPr="00BA2B73" w:rsidRDefault="00666F19" w:rsidP="00666F19">
      <w:pPr>
        <w:pStyle w:val="EndNoteBibliography"/>
        <w:ind w:left="720" w:hanging="720"/>
      </w:pPr>
      <w:r w:rsidRPr="00BA2B73">
        <w:t xml:space="preserve">Howell, N. L., Suarez, M. P., Rifai, H. S., &amp; Koenig, L. (2008). Concentrations of polychlorinated biphenyls (PCBs) in water, sediment, and aquatic biota in the Houston Ship Channel, Texas. </w:t>
      </w:r>
      <w:r w:rsidRPr="00BA2B73">
        <w:rPr>
          <w:i/>
        </w:rPr>
        <w:t>Chemosphere, 70</w:t>
      </w:r>
      <w:r w:rsidRPr="00BA2B73">
        <w:t xml:space="preserve">(4), 593-606. </w:t>
      </w:r>
    </w:p>
    <w:p w14:paraId="114FF7C7" w14:textId="77777777" w:rsidR="00666F19" w:rsidRPr="00BA2B73" w:rsidRDefault="00666F19" w:rsidP="00666F19">
      <w:pPr>
        <w:pStyle w:val="EndNoteBibliography"/>
        <w:spacing w:after="0"/>
      </w:pPr>
    </w:p>
    <w:p w14:paraId="2E1D52B9" w14:textId="6AAEBCCA" w:rsidR="00666F19" w:rsidRPr="00BA2B73" w:rsidRDefault="00666F19" w:rsidP="00666F19">
      <w:pPr>
        <w:pStyle w:val="EndNoteBibliography"/>
        <w:ind w:left="720" w:hanging="720"/>
      </w:pPr>
      <w:r w:rsidRPr="00BA2B73">
        <w:t xml:space="preserve">Jackson, T. J., Wade, T. L., Sericano, J. L., Brooks, J. M., Wong, J. M., Garcia-Romero, B., &amp; McDonald, T. J. (1998, 1998/12/01). Galveston Bay: Temporal changes in the concentrations of trace organic contaminants in national status and trends oysters (1986–1994). </w:t>
      </w:r>
      <w:r w:rsidRPr="00BA2B73">
        <w:rPr>
          <w:i/>
        </w:rPr>
        <w:t>Estuaries, 21</w:t>
      </w:r>
      <w:r w:rsidRPr="00BA2B73">
        <w:t xml:space="preserve">(4), 718-730. </w:t>
      </w:r>
      <w:hyperlink r:id="rId27" w:history="1">
        <w:r w:rsidRPr="00BA2B73">
          <w:rPr>
            <w:rStyle w:val="Hyperlink"/>
          </w:rPr>
          <w:t>https://doi.org/10.2307/1353276</w:t>
        </w:r>
      </w:hyperlink>
      <w:r w:rsidRPr="00BA2B73">
        <w:t xml:space="preserve"> </w:t>
      </w:r>
    </w:p>
    <w:p w14:paraId="0766E473" w14:textId="77777777" w:rsidR="00666F19" w:rsidRPr="00BA2B73" w:rsidRDefault="00666F19" w:rsidP="00666F19">
      <w:pPr>
        <w:pStyle w:val="EndNoteBibliography"/>
        <w:spacing w:after="0"/>
      </w:pPr>
    </w:p>
    <w:p w14:paraId="210BECE0" w14:textId="77777777" w:rsidR="00666F19" w:rsidRPr="00BA2B73" w:rsidRDefault="00666F19" w:rsidP="00666F19">
      <w:pPr>
        <w:pStyle w:val="EndNoteBibliography"/>
        <w:ind w:left="720" w:hanging="720"/>
      </w:pPr>
      <w:r w:rsidRPr="00BA2B73">
        <w:t xml:space="preserve">King, K. A. (1989). Food habits and organochlorine contaminants in the diet of Black Skimmers, Galveston Bay, Texas, USA. </w:t>
      </w:r>
      <w:r w:rsidRPr="00BA2B73">
        <w:rPr>
          <w:i/>
        </w:rPr>
        <w:t>Colonial Waterbirds</w:t>
      </w:r>
      <w:r w:rsidRPr="00BA2B73">
        <w:t xml:space="preserve">, 109-112. </w:t>
      </w:r>
    </w:p>
    <w:p w14:paraId="31D3E182" w14:textId="77777777" w:rsidR="00666F19" w:rsidRPr="00BA2B73" w:rsidRDefault="00666F19" w:rsidP="00666F19">
      <w:pPr>
        <w:pStyle w:val="EndNoteBibliography"/>
        <w:spacing w:after="0"/>
      </w:pPr>
    </w:p>
    <w:p w14:paraId="2C105CEE" w14:textId="77777777" w:rsidR="00666F19" w:rsidRPr="00BA2B73" w:rsidRDefault="00666F19" w:rsidP="00666F19">
      <w:pPr>
        <w:pStyle w:val="EndNoteBibliography"/>
        <w:ind w:left="720" w:hanging="720"/>
      </w:pPr>
      <w:r w:rsidRPr="00BA2B73">
        <w:t xml:space="preserve">King, K. A., &amp; Krynitsky, A. J. (1986). Population trends, reproductive success, and organochlorine chemical contaminants in waterbirds nesting in Galveston Bay, Texas. </w:t>
      </w:r>
      <w:r w:rsidRPr="00BA2B73">
        <w:rPr>
          <w:i/>
        </w:rPr>
        <w:t>Archives of environmental contamination and toxicology, 15</w:t>
      </w:r>
      <w:r w:rsidRPr="00BA2B73">
        <w:t xml:space="preserve">(4), 367-376. </w:t>
      </w:r>
    </w:p>
    <w:p w14:paraId="7D31CCE1" w14:textId="77777777" w:rsidR="00666F19" w:rsidRPr="00BA2B73" w:rsidRDefault="00666F19" w:rsidP="00666F19">
      <w:pPr>
        <w:pStyle w:val="EndNoteBibliography"/>
        <w:spacing w:after="0"/>
      </w:pPr>
    </w:p>
    <w:p w14:paraId="2BB590FF" w14:textId="77777777" w:rsidR="00666F19" w:rsidRPr="00BA2B73" w:rsidRDefault="00666F19" w:rsidP="00666F19">
      <w:pPr>
        <w:pStyle w:val="EndNoteBibliography"/>
        <w:ind w:left="720" w:hanging="720"/>
      </w:pPr>
      <w:r w:rsidRPr="00BA2B73">
        <w:lastRenderedPageBreak/>
        <w:t xml:space="preserve">Lakshmanan, D., Howell, N. L., Rifai, H. S., &amp; Koenig, L. (2010). Spatial and temporal variation of polychlorinated biphenyls in the Houston Ship Channel. </w:t>
      </w:r>
      <w:r w:rsidRPr="00BA2B73">
        <w:rPr>
          <w:i/>
        </w:rPr>
        <w:t>Chemosphere, 80</w:t>
      </w:r>
      <w:r w:rsidRPr="00BA2B73">
        <w:t xml:space="preserve">(2), 100-112. </w:t>
      </w:r>
    </w:p>
    <w:p w14:paraId="5977AD34" w14:textId="77777777" w:rsidR="00666F19" w:rsidRPr="00BA2B73" w:rsidRDefault="00666F19" w:rsidP="00666F19">
      <w:pPr>
        <w:pStyle w:val="EndNoteBibliography"/>
        <w:spacing w:after="0"/>
      </w:pPr>
    </w:p>
    <w:p w14:paraId="657BD5F5" w14:textId="71478CD6" w:rsidR="00666F19" w:rsidRPr="00BA2B73" w:rsidRDefault="00666F19" w:rsidP="00666F19">
      <w:pPr>
        <w:pStyle w:val="EndNoteBibliography"/>
        <w:ind w:left="720" w:hanging="720"/>
      </w:pPr>
      <w:r w:rsidRPr="00BA2B73">
        <w:t xml:space="preserve">Lauenstein, G., &amp; Cantillo, A. Y. (1998). </w:t>
      </w:r>
      <w:r w:rsidRPr="00BA2B73">
        <w:rPr>
          <w:i/>
        </w:rPr>
        <w:t>Sampling and analytical methods of the national status and trends program mussel watch project: 1993-1996 update</w:t>
      </w:r>
      <w:r w:rsidRPr="00BA2B73">
        <w:t xml:space="preserve">. </w:t>
      </w:r>
      <w:hyperlink r:id="rId28" w:history="1">
        <w:r w:rsidRPr="00BA2B73">
          <w:rPr>
            <w:rStyle w:val="Hyperlink"/>
          </w:rPr>
          <w:t>https://repository.library.noaa.gov/view/noaa/22776</w:t>
        </w:r>
      </w:hyperlink>
    </w:p>
    <w:p w14:paraId="5F1205BB" w14:textId="77777777" w:rsidR="00666F19" w:rsidRPr="00BA2B73" w:rsidRDefault="00666F19" w:rsidP="00666F19">
      <w:pPr>
        <w:pStyle w:val="EndNoteBibliography"/>
        <w:spacing w:after="0"/>
      </w:pPr>
    </w:p>
    <w:p w14:paraId="65DAEDD4" w14:textId="77777777" w:rsidR="00666F19" w:rsidRPr="00BA2B73" w:rsidRDefault="00666F19" w:rsidP="00666F19">
      <w:pPr>
        <w:pStyle w:val="EndNoteBibliography"/>
        <w:ind w:left="720" w:hanging="720"/>
      </w:pPr>
      <w:r w:rsidRPr="00BA2B73">
        <w:t xml:space="preserve">Mahler, B., &amp; Van Metre, P. (2003). </w:t>
      </w:r>
      <w:r w:rsidRPr="00BA2B73">
        <w:rPr>
          <w:i/>
        </w:rPr>
        <w:t>A chronicle of organochlorine contamination in Clear Creek, Galveston and Harris Counties, Texas, 1960-2002, as recorded in sediment cores</w:t>
      </w:r>
      <w:r w:rsidRPr="00BA2B73">
        <w:t xml:space="preserve"> (2327-6932). </w:t>
      </w:r>
    </w:p>
    <w:p w14:paraId="0921024D" w14:textId="77777777" w:rsidR="00666F19" w:rsidRPr="00BA2B73" w:rsidRDefault="00666F19" w:rsidP="00666F19">
      <w:pPr>
        <w:pStyle w:val="EndNoteBibliography"/>
        <w:spacing w:after="0"/>
      </w:pPr>
    </w:p>
    <w:p w14:paraId="53FB3D31" w14:textId="77777777" w:rsidR="00666F19" w:rsidRPr="00BA2B73" w:rsidRDefault="00666F19" w:rsidP="00666F19">
      <w:pPr>
        <w:pStyle w:val="EndNoteBibliography"/>
        <w:ind w:left="720" w:hanging="720"/>
      </w:pPr>
      <w:r w:rsidRPr="00BA2B73">
        <w:t xml:space="preserve">Mora, M. A., Heath, S. A., Bohannon, M., &amp; Bowerman, W. W. (2020). Organochlorine pesticides and polychlorinated biphenyls in American oystercatchers nesting along the Texas Gulf Coast. </w:t>
      </w:r>
      <w:r w:rsidRPr="00BA2B73">
        <w:rPr>
          <w:i/>
        </w:rPr>
        <w:t>Waterbirds, 43</w:t>
      </w:r>
      <w:r w:rsidRPr="00BA2B73">
        <w:t xml:space="preserve">(3-4), 292-298. </w:t>
      </w:r>
    </w:p>
    <w:p w14:paraId="63A20DFE" w14:textId="77777777" w:rsidR="00666F19" w:rsidRPr="00BA2B73" w:rsidRDefault="00666F19" w:rsidP="00666F19">
      <w:pPr>
        <w:pStyle w:val="EndNoteBibliography"/>
        <w:spacing w:after="0"/>
      </w:pPr>
    </w:p>
    <w:p w14:paraId="3B19A94C" w14:textId="050623D3" w:rsidR="00666F19" w:rsidRPr="00BA2B73" w:rsidRDefault="00666F19" w:rsidP="00666F19">
      <w:pPr>
        <w:pStyle w:val="EndNoteBibliography"/>
        <w:ind w:left="720" w:hanging="720"/>
      </w:pPr>
      <w:r w:rsidRPr="00BA2B73">
        <w:t xml:space="preserve">Mortuza, A., Meese, E. N., Wharton, M., Gahn, B., Petersen, L. H., Quigg, A., Wells, R. J. D., Kaiser, K., &amp; Hala, D. (2025, 2025/12/01/). Comparing persistent (polycyclic aromatic hydrocarbons and polychlorinated biphenyls) and emerging nano(micro)plastics (NMPs) pollutant body-burdens in oysters and fish from Matagorda Bay (Texas, USA). </w:t>
      </w:r>
      <w:r w:rsidRPr="00BA2B73">
        <w:rPr>
          <w:i/>
        </w:rPr>
        <w:t>Marine Pollution Bulletin, 221</w:t>
      </w:r>
      <w:r w:rsidRPr="00BA2B73">
        <w:t xml:space="preserve">, 118495. </w:t>
      </w:r>
      <w:hyperlink r:id="rId29" w:history="1">
        <w:r w:rsidRPr="00BA2B73">
          <w:rPr>
            <w:rStyle w:val="Hyperlink"/>
          </w:rPr>
          <w:t>https://doi.org/https://doi.org/10.1016/j.marpolbul.2025.118495</w:t>
        </w:r>
      </w:hyperlink>
      <w:r w:rsidRPr="00BA2B73">
        <w:t xml:space="preserve"> </w:t>
      </w:r>
    </w:p>
    <w:p w14:paraId="7D9F9388" w14:textId="77777777" w:rsidR="00666F19" w:rsidRPr="00BA2B73" w:rsidRDefault="00666F19" w:rsidP="00666F19">
      <w:pPr>
        <w:pStyle w:val="EndNoteBibliography"/>
        <w:spacing w:after="0"/>
      </w:pPr>
    </w:p>
    <w:p w14:paraId="1EB656D3" w14:textId="77777777" w:rsidR="00666F19" w:rsidRPr="00BA2B73" w:rsidRDefault="00666F19" w:rsidP="00666F19">
      <w:pPr>
        <w:pStyle w:val="EndNoteBibliography"/>
        <w:ind w:left="720" w:hanging="720"/>
      </w:pPr>
      <w:r w:rsidRPr="00BA2B73">
        <w:t xml:space="preserve">Oziolor, E. M., Apell, J. N., Winfield, Z. C., Back, J. A., Usenko, S., &amp; Matson, C. W. (2018). Polychlorinated biphenyl (PCB) contamination in Galveston Bay, Texas: Comparing concentrations and profiles in sediments, passive samplers, and fish. </w:t>
      </w:r>
      <w:r w:rsidRPr="00BA2B73">
        <w:rPr>
          <w:i/>
        </w:rPr>
        <w:t>Environmental Pollution, 236</w:t>
      </w:r>
      <w:r w:rsidRPr="00BA2B73">
        <w:t xml:space="preserve">, 609-618. </w:t>
      </w:r>
    </w:p>
    <w:p w14:paraId="767A2B91" w14:textId="77777777" w:rsidR="00666F19" w:rsidRPr="00BA2B73" w:rsidRDefault="00666F19" w:rsidP="00666F19">
      <w:pPr>
        <w:pStyle w:val="EndNoteBibliography"/>
        <w:spacing w:after="0"/>
      </w:pPr>
    </w:p>
    <w:p w14:paraId="6946F32D" w14:textId="77777777" w:rsidR="00666F19" w:rsidRPr="00BA2B73" w:rsidRDefault="00666F19" w:rsidP="00666F19">
      <w:pPr>
        <w:pStyle w:val="EndNoteBibliography"/>
        <w:ind w:left="720" w:hanging="720"/>
      </w:pPr>
      <w:r w:rsidRPr="00BA2B73">
        <w:t xml:space="preserve">Park, J.-S., Wade, T. L., &amp; Sweet, S. (2001a). Atmospheric deposition of organochlorine contaminants to Galveston Bay, Texas. </w:t>
      </w:r>
      <w:r w:rsidRPr="00BA2B73">
        <w:rPr>
          <w:i/>
        </w:rPr>
        <w:t>Atmospheric Environment, 35</w:t>
      </w:r>
      <w:r w:rsidRPr="00BA2B73">
        <w:t xml:space="preserve">(19), 3315-3324. </w:t>
      </w:r>
    </w:p>
    <w:p w14:paraId="32EC0E72" w14:textId="77777777" w:rsidR="00666F19" w:rsidRPr="00BA2B73" w:rsidRDefault="00666F19" w:rsidP="00666F19">
      <w:pPr>
        <w:pStyle w:val="EndNoteBibliography"/>
        <w:spacing w:after="0"/>
      </w:pPr>
    </w:p>
    <w:p w14:paraId="33ABC96A" w14:textId="4D773DF8" w:rsidR="00666F19" w:rsidRPr="00BA2B73" w:rsidRDefault="00666F19" w:rsidP="00666F19">
      <w:pPr>
        <w:pStyle w:val="EndNoteBibliography"/>
        <w:ind w:left="720" w:hanging="720"/>
      </w:pPr>
      <w:r w:rsidRPr="00BA2B73">
        <w:t xml:space="preserve">Park, J.-S., Wade, T. L., &amp; Sweet, S. (2001b, 2001/07/01/). Atmospheric distribution of polycyclic aromatic hydrocarbons and deposition to Galveston Bay, Texas, USA. </w:t>
      </w:r>
      <w:r w:rsidRPr="00BA2B73">
        <w:rPr>
          <w:i/>
        </w:rPr>
        <w:t>Atmospheric Environment, 35</w:t>
      </w:r>
      <w:r w:rsidRPr="00BA2B73">
        <w:t xml:space="preserve">(19), 3241-3249. </w:t>
      </w:r>
      <w:hyperlink r:id="rId30" w:history="1">
        <w:r w:rsidRPr="00BA2B73">
          <w:rPr>
            <w:rStyle w:val="Hyperlink"/>
          </w:rPr>
          <w:t>https://doi.org/https://doi.org/10.1016/S1352-2310(01)00080-2</w:t>
        </w:r>
      </w:hyperlink>
      <w:r w:rsidRPr="00BA2B73">
        <w:t xml:space="preserve"> </w:t>
      </w:r>
    </w:p>
    <w:p w14:paraId="10F83034" w14:textId="77777777" w:rsidR="00666F19" w:rsidRPr="00BA2B73" w:rsidRDefault="00666F19" w:rsidP="00666F19">
      <w:pPr>
        <w:pStyle w:val="EndNoteBibliography"/>
        <w:spacing w:after="0"/>
      </w:pPr>
    </w:p>
    <w:p w14:paraId="57FDFA1D" w14:textId="23D7C1AA" w:rsidR="00666F19" w:rsidRPr="00BA2B73" w:rsidRDefault="00666F19" w:rsidP="00666F19">
      <w:pPr>
        <w:pStyle w:val="EndNoteBibliography"/>
        <w:ind w:left="720" w:hanging="720"/>
      </w:pPr>
      <w:r w:rsidRPr="00BA2B73">
        <w:t xml:space="preserve">Pittinger, C. A., Buikema, A. L., Jr., Hornor, S. G., &amp; Young, R. W. (1985). Variation in tissue burdens of polycyclic aromatic hydrocarbons in indigenous and relocated oysters. </w:t>
      </w:r>
      <w:r w:rsidRPr="00BA2B73">
        <w:rPr>
          <w:i/>
        </w:rPr>
        <w:t>Environmental Toxicology and Chemistry, 4</w:t>
      </w:r>
      <w:r w:rsidRPr="00BA2B73">
        <w:t xml:space="preserve">(3), 379-387. </w:t>
      </w:r>
      <w:hyperlink r:id="rId31" w:history="1">
        <w:r w:rsidRPr="00BA2B73">
          <w:rPr>
            <w:rStyle w:val="Hyperlink"/>
          </w:rPr>
          <w:t>https://doi.org/10.1002/etc.5620040313</w:t>
        </w:r>
      </w:hyperlink>
      <w:r w:rsidRPr="00BA2B73">
        <w:t xml:space="preserve"> </w:t>
      </w:r>
    </w:p>
    <w:p w14:paraId="1BF2865A" w14:textId="77777777" w:rsidR="00666F19" w:rsidRPr="00BA2B73" w:rsidRDefault="00666F19" w:rsidP="00666F19">
      <w:pPr>
        <w:pStyle w:val="EndNoteBibliography"/>
        <w:spacing w:after="0"/>
      </w:pPr>
    </w:p>
    <w:p w14:paraId="7709CE58" w14:textId="63179D5D" w:rsidR="00666F19" w:rsidRPr="00BA2B73" w:rsidRDefault="00666F19" w:rsidP="00666F19">
      <w:pPr>
        <w:pStyle w:val="EndNoteBibliography"/>
        <w:ind w:left="720" w:hanging="720"/>
      </w:pPr>
      <w:r w:rsidRPr="00BA2B73">
        <w:lastRenderedPageBreak/>
        <w:t xml:space="preserve">Presley, B., Wade, T., Santschi, P., &amp; Baskaran, M. (1998). </w:t>
      </w:r>
      <w:r w:rsidRPr="00BA2B73">
        <w:rPr>
          <w:i/>
        </w:rPr>
        <w:t>Historical contamination of Mississippi River Delta, Tampa Bay, and Galveston Bay sediments</w:t>
      </w:r>
      <w:r w:rsidRPr="00BA2B73">
        <w:t xml:space="preserve">. </w:t>
      </w:r>
      <w:hyperlink r:id="rId32" w:history="1">
        <w:r w:rsidRPr="00BA2B73">
          <w:rPr>
            <w:rStyle w:val="Hyperlink"/>
          </w:rPr>
          <w:t>https://repository.library.noaa.gov/view/noaa/30783/noaa_30783_DS1.pdf</w:t>
        </w:r>
      </w:hyperlink>
    </w:p>
    <w:p w14:paraId="39AB3852" w14:textId="77777777" w:rsidR="00666F19" w:rsidRPr="00BA2B73" w:rsidRDefault="00666F19" w:rsidP="00666F19">
      <w:pPr>
        <w:pStyle w:val="EndNoteBibliography"/>
        <w:spacing w:after="0"/>
      </w:pPr>
    </w:p>
    <w:p w14:paraId="6DEB5BE8" w14:textId="6D3F45AC" w:rsidR="00666F19" w:rsidRPr="00BA2B73" w:rsidRDefault="00666F19" w:rsidP="00666F19">
      <w:pPr>
        <w:pStyle w:val="EndNoteBibliography"/>
        <w:ind w:left="720" w:hanging="720"/>
      </w:pPr>
      <w:r w:rsidRPr="00BA2B73">
        <w:t xml:space="preserve">Qian, Y., Wade, T. L., &amp; Sericano, J. L. (2001, 2001/12/01). Sources and bioavailability of polynuclear aromatic hydrocarbons in Galveston Bay, Texas. </w:t>
      </w:r>
      <w:r w:rsidRPr="00BA2B73">
        <w:rPr>
          <w:i/>
        </w:rPr>
        <w:t>Estuaries, 24</w:t>
      </w:r>
      <w:r w:rsidRPr="00BA2B73">
        <w:t xml:space="preserve">(6), 817-827. </w:t>
      </w:r>
      <w:hyperlink r:id="rId33" w:history="1">
        <w:r w:rsidRPr="00BA2B73">
          <w:rPr>
            <w:rStyle w:val="Hyperlink"/>
          </w:rPr>
          <w:t>https://doi.org/10.2307/1353173</w:t>
        </w:r>
      </w:hyperlink>
      <w:r w:rsidRPr="00BA2B73">
        <w:t xml:space="preserve"> </w:t>
      </w:r>
    </w:p>
    <w:p w14:paraId="0800E86C" w14:textId="77777777" w:rsidR="00666F19" w:rsidRPr="00BA2B73" w:rsidRDefault="00666F19" w:rsidP="00666F19">
      <w:pPr>
        <w:pStyle w:val="EndNoteBibliography"/>
        <w:spacing w:after="0"/>
      </w:pPr>
    </w:p>
    <w:p w14:paraId="69A1C2F3" w14:textId="01EDAED3" w:rsidR="00666F19" w:rsidRPr="00BA2B73" w:rsidRDefault="00666F19" w:rsidP="00666F19">
      <w:pPr>
        <w:pStyle w:val="EndNoteBibliography"/>
        <w:ind w:left="720" w:hanging="720"/>
      </w:pPr>
      <w:r w:rsidRPr="00BA2B73">
        <w:t xml:space="preserve">Rifai, H., &amp; Palachek, R. (2007). </w:t>
      </w:r>
      <w:r w:rsidRPr="00BA2B73">
        <w:rPr>
          <w:i/>
        </w:rPr>
        <w:t>Total maximum daily loads for PCBs in the Houston Ship Channel</w:t>
      </w:r>
      <w:r w:rsidRPr="00BA2B73">
        <w:t xml:space="preserve">. </w:t>
      </w:r>
      <w:hyperlink r:id="rId34" w:history="1">
        <w:r w:rsidRPr="00BA2B73">
          <w:rPr>
            <w:rStyle w:val="Hyperlink"/>
          </w:rPr>
          <w:t>https://www.tceq.texas.gov/downloads/water-quality/tmdl/houston-ship-galveston-bay-fish-consumption-assessment-78/78-2007-july-quarterly-report.pdf</w:t>
        </w:r>
      </w:hyperlink>
    </w:p>
    <w:p w14:paraId="69E50D0E" w14:textId="77777777" w:rsidR="00666F19" w:rsidRPr="00BA2B73" w:rsidRDefault="00666F19" w:rsidP="00666F19">
      <w:pPr>
        <w:pStyle w:val="EndNoteBibliography"/>
        <w:spacing w:after="0"/>
      </w:pPr>
    </w:p>
    <w:p w14:paraId="37E20E87" w14:textId="19307978" w:rsidR="00666F19" w:rsidRPr="00BA2B73" w:rsidRDefault="00666F19" w:rsidP="00666F19">
      <w:pPr>
        <w:pStyle w:val="EndNoteBibliography"/>
        <w:ind w:left="720" w:hanging="720"/>
      </w:pPr>
      <w:r w:rsidRPr="00BA2B73">
        <w:t xml:space="preserve">Rowe, G. T., Fernando, H., Elferink, C., Ansari, G. A. S., Sullivan, J., Heathman, T., Quigg, A., Petronella Croisant, S., Wade, T. L., &amp; Santschi, P. H. (2021). Polycyclic aromatic hydrocarbons (PAHs) cycling and fates in Galveston Bay, Texas, USA. </w:t>
      </w:r>
      <w:r w:rsidRPr="00BA2B73">
        <w:rPr>
          <w:i/>
        </w:rPr>
        <w:t>PLOS ONE, 15</w:t>
      </w:r>
      <w:r w:rsidRPr="00BA2B73">
        <w:t xml:space="preserve">(12), e0243734. </w:t>
      </w:r>
      <w:hyperlink r:id="rId35" w:history="1">
        <w:r w:rsidRPr="00BA2B73">
          <w:rPr>
            <w:rStyle w:val="Hyperlink"/>
          </w:rPr>
          <w:t>https://doi.org/10.1371/journal.pone.0243734</w:t>
        </w:r>
      </w:hyperlink>
      <w:r w:rsidRPr="00BA2B73">
        <w:t xml:space="preserve"> </w:t>
      </w:r>
    </w:p>
    <w:p w14:paraId="1759C221" w14:textId="77777777" w:rsidR="00666F19" w:rsidRPr="00BA2B73" w:rsidRDefault="00666F19" w:rsidP="00666F19">
      <w:pPr>
        <w:pStyle w:val="EndNoteBibliography"/>
        <w:spacing w:after="0"/>
      </w:pPr>
    </w:p>
    <w:p w14:paraId="7C03901C" w14:textId="7BF35720" w:rsidR="00666F19" w:rsidRPr="00BA2B73" w:rsidRDefault="00666F19" w:rsidP="00666F19">
      <w:pPr>
        <w:pStyle w:val="EndNoteBibliography"/>
        <w:ind w:left="720" w:hanging="720"/>
      </w:pPr>
      <w:r w:rsidRPr="00BA2B73">
        <w:t xml:space="preserve">Sammarco, P. W., Kolian, S. R., Warby, R. A. F., Bouldin, J. L., Subra, W. A., &amp; Porter, S. A. (2013, 2013/08/15/). Distribution and concentrations of petroleum hydrocarbons associated with the BP/Deepwater Horizon Oil Spill, Gulf of Mexico. </w:t>
      </w:r>
      <w:r w:rsidRPr="00BA2B73">
        <w:rPr>
          <w:i/>
        </w:rPr>
        <w:t>Marine Pollution Bulletin, 73</w:t>
      </w:r>
      <w:r w:rsidRPr="00BA2B73">
        <w:t xml:space="preserve">(1), 129-143. </w:t>
      </w:r>
      <w:hyperlink r:id="rId36" w:history="1">
        <w:r w:rsidRPr="00BA2B73">
          <w:rPr>
            <w:rStyle w:val="Hyperlink"/>
          </w:rPr>
          <w:t>https://doi.org/https://doi.org/10.1016/j.marpolbul.2013.05.029</w:t>
        </w:r>
      </w:hyperlink>
      <w:r w:rsidRPr="00BA2B73">
        <w:t xml:space="preserve"> </w:t>
      </w:r>
    </w:p>
    <w:p w14:paraId="6DE26E9F" w14:textId="77777777" w:rsidR="00666F19" w:rsidRPr="00BA2B73" w:rsidRDefault="00666F19" w:rsidP="00666F19">
      <w:pPr>
        <w:pStyle w:val="EndNoteBibliography"/>
        <w:spacing w:after="0"/>
      </w:pPr>
    </w:p>
    <w:p w14:paraId="71016F04" w14:textId="73C9DA1C" w:rsidR="00666F19" w:rsidRPr="00BA2B73" w:rsidRDefault="00666F19" w:rsidP="00666F19">
      <w:pPr>
        <w:pStyle w:val="EndNoteBibliography"/>
        <w:ind w:left="720" w:hanging="720"/>
        <w:rPr>
          <w:lang w:val="pt-BR"/>
        </w:rPr>
      </w:pPr>
      <w:r w:rsidRPr="00BA2B73">
        <w:t xml:space="preserve">Sánchez-Campos, M., Ponce-Vélez, G., Sanvicente-Añorve, L., &amp; Alatorre-Mendieta, M. (2024, 2024/10/04). Microplastic contamination in three environmental compartments of a coastal lagoon in the southern Gulf of Mexico. </w:t>
      </w:r>
      <w:r w:rsidRPr="00BA2B73">
        <w:rPr>
          <w:i/>
          <w:lang w:val="pt-BR"/>
        </w:rPr>
        <w:t>Environmental Monitoring and Assessment, 196</w:t>
      </w:r>
      <w:r w:rsidRPr="00BA2B73">
        <w:rPr>
          <w:lang w:val="pt-BR"/>
        </w:rPr>
        <w:t xml:space="preserve">(11), 1012. </w:t>
      </w:r>
      <w:hyperlink r:id="rId37" w:history="1">
        <w:r w:rsidRPr="00BA2B73">
          <w:rPr>
            <w:rStyle w:val="Hyperlink"/>
            <w:lang w:val="pt-BR"/>
          </w:rPr>
          <w:t>https://doi.org/10.1007/s10661-024-13156-2</w:t>
        </w:r>
      </w:hyperlink>
      <w:r w:rsidRPr="00BA2B73">
        <w:rPr>
          <w:lang w:val="pt-BR"/>
        </w:rPr>
        <w:t xml:space="preserve"> </w:t>
      </w:r>
    </w:p>
    <w:p w14:paraId="0A0E66C1" w14:textId="77777777" w:rsidR="00666F19" w:rsidRPr="00BA2B73" w:rsidRDefault="00666F19" w:rsidP="00666F19">
      <w:pPr>
        <w:pStyle w:val="EndNoteBibliography"/>
        <w:spacing w:after="0"/>
        <w:rPr>
          <w:lang w:val="pt-BR"/>
        </w:rPr>
      </w:pPr>
    </w:p>
    <w:p w14:paraId="3B1E67B7" w14:textId="648A3E23" w:rsidR="00666F19" w:rsidRPr="00BA2B73" w:rsidRDefault="00666F19" w:rsidP="00666F19">
      <w:pPr>
        <w:pStyle w:val="EndNoteBibliography"/>
        <w:ind w:left="720" w:hanging="720"/>
        <w:rPr>
          <w:lang w:val="pt-BR"/>
        </w:rPr>
      </w:pPr>
      <w:r w:rsidRPr="00BA2B73">
        <w:rPr>
          <w:lang w:val="pt-BR"/>
        </w:rPr>
        <w:t xml:space="preserve">Sánchez-Hernández, L. J., Ramírez-Romero, P., Rodríguez-González, F., Ramos-Sánchez, V. H., Márquez Montes, R. A., Romero-Paredes Rubio, H., Sujitha, S. B., &amp; Jonathan, M. P. (2021, 2021/08/01/). </w:t>
      </w:r>
      <w:r w:rsidRPr="00BA2B73">
        <w:t xml:space="preserve">Seasonal evidences of microplastics in environmental matrices of a tourist dominated urban estuary in Gulf of Mexico, Mexico. </w:t>
      </w:r>
      <w:r w:rsidRPr="00BA2B73">
        <w:rPr>
          <w:i/>
          <w:lang w:val="pt-BR"/>
        </w:rPr>
        <w:t>Chemosphere, 277</w:t>
      </w:r>
      <w:r w:rsidRPr="00BA2B73">
        <w:rPr>
          <w:lang w:val="pt-BR"/>
        </w:rPr>
        <w:t xml:space="preserve">, 130261. </w:t>
      </w:r>
      <w:hyperlink r:id="rId38" w:history="1">
        <w:r w:rsidRPr="00BA2B73">
          <w:rPr>
            <w:rStyle w:val="Hyperlink"/>
            <w:lang w:val="pt-BR"/>
          </w:rPr>
          <w:t>https://doi.org/https://doi.org/10.1016/j.chemosphere.2021.130261</w:t>
        </w:r>
      </w:hyperlink>
      <w:r w:rsidRPr="00BA2B73">
        <w:rPr>
          <w:lang w:val="pt-BR"/>
        </w:rPr>
        <w:t xml:space="preserve"> </w:t>
      </w:r>
    </w:p>
    <w:p w14:paraId="294A857D" w14:textId="77777777" w:rsidR="00666F19" w:rsidRPr="00BA2B73" w:rsidRDefault="00666F19" w:rsidP="00666F19">
      <w:pPr>
        <w:pStyle w:val="EndNoteBibliography"/>
        <w:spacing w:after="0"/>
        <w:rPr>
          <w:lang w:val="pt-BR"/>
        </w:rPr>
      </w:pPr>
    </w:p>
    <w:p w14:paraId="4CFD6A21" w14:textId="77777777" w:rsidR="00666F19" w:rsidRPr="00BA2B73" w:rsidRDefault="00666F19" w:rsidP="00666F19">
      <w:pPr>
        <w:pStyle w:val="EndNoteBibliography"/>
        <w:ind w:left="720" w:hanging="720"/>
      </w:pPr>
      <w:r w:rsidRPr="00BA2B73">
        <w:rPr>
          <w:lang w:val="pt-BR"/>
        </w:rPr>
        <w:t xml:space="preserve">Santschi, P. H., Presley, B. J., Wade, T. L., Garcia-Romero, B., &amp; Baskaran, M. (2001). </w:t>
      </w:r>
      <w:r w:rsidRPr="00BA2B73">
        <w:t xml:space="preserve">Historical contamination of PAHs, PCBs, DDTs, and heavy metals in Mississippi river Delta, Galveston bay and Tampa bay sediment cores. </w:t>
      </w:r>
      <w:r w:rsidRPr="00BA2B73">
        <w:rPr>
          <w:i/>
        </w:rPr>
        <w:t>Marine Environmental Research, 52</w:t>
      </w:r>
      <w:r w:rsidRPr="00BA2B73">
        <w:t xml:space="preserve">(1), 51-79. </w:t>
      </w:r>
    </w:p>
    <w:p w14:paraId="36A33CCF" w14:textId="77777777" w:rsidR="00666F19" w:rsidRPr="00BA2B73" w:rsidRDefault="00666F19" w:rsidP="00666F19">
      <w:pPr>
        <w:pStyle w:val="EndNoteBibliography"/>
        <w:spacing w:after="0"/>
      </w:pPr>
    </w:p>
    <w:p w14:paraId="5B8BF8A6" w14:textId="77777777" w:rsidR="00666F19" w:rsidRPr="00BA2B73" w:rsidRDefault="00666F19" w:rsidP="00666F19">
      <w:pPr>
        <w:pStyle w:val="EndNoteBibliography"/>
        <w:ind w:left="720" w:hanging="720"/>
      </w:pPr>
      <w:r w:rsidRPr="00BA2B73">
        <w:t xml:space="preserve">Sericano, J., Atlas, E. L., Wade, T. L., &amp; Brooks, J. M. (1990). NOAA's status and trends mussel watch program: chlorinated pesticides and PCBs in oysters (Crassostrea virginica) and sediments from the Gulf of Mexico, 1986–1987. </w:t>
      </w:r>
      <w:r w:rsidRPr="00BA2B73">
        <w:rPr>
          <w:i/>
        </w:rPr>
        <w:t>Marine Environmental Research, 29</w:t>
      </w:r>
      <w:r w:rsidRPr="00BA2B73">
        <w:t xml:space="preserve">(3), 161-203. </w:t>
      </w:r>
    </w:p>
    <w:p w14:paraId="51A57880" w14:textId="77777777" w:rsidR="00666F19" w:rsidRPr="00BA2B73" w:rsidRDefault="00666F19" w:rsidP="00666F19">
      <w:pPr>
        <w:pStyle w:val="EndNoteBibliography"/>
        <w:spacing w:after="0"/>
      </w:pPr>
    </w:p>
    <w:p w14:paraId="4ED9D29A" w14:textId="77777777" w:rsidR="00666F19" w:rsidRPr="00BA2B73" w:rsidRDefault="00666F19" w:rsidP="00666F19">
      <w:pPr>
        <w:pStyle w:val="EndNoteBibliography"/>
        <w:ind w:left="720" w:hanging="720"/>
      </w:pPr>
      <w:r w:rsidRPr="00BA2B73">
        <w:t xml:space="preserve">Sericano, J., Wade, T. L., El-Husseini, A. M., &amp; Brooks, J. M. (1992). Environmental significance of the uptake and depuration of planar PCB congeners by the American oyster (Crassostrea virginica). </w:t>
      </w:r>
      <w:r w:rsidRPr="00BA2B73">
        <w:rPr>
          <w:i/>
        </w:rPr>
        <w:t>Marine Pollution Bulletin, 24</w:t>
      </w:r>
      <w:r w:rsidRPr="00BA2B73">
        <w:t xml:space="preserve">(11), 537-543. </w:t>
      </w:r>
    </w:p>
    <w:p w14:paraId="33258651" w14:textId="77777777" w:rsidR="00666F19" w:rsidRPr="00BA2B73" w:rsidRDefault="00666F19" w:rsidP="00666F19">
      <w:pPr>
        <w:pStyle w:val="EndNoteBibliography"/>
        <w:spacing w:after="0"/>
      </w:pPr>
    </w:p>
    <w:p w14:paraId="1FC158B7" w14:textId="4D8E50A3" w:rsidR="00666F19" w:rsidRPr="00BA2B73" w:rsidRDefault="00666F19" w:rsidP="00666F19">
      <w:pPr>
        <w:pStyle w:val="EndNoteBibliography"/>
        <w:ind w:left="720" w:hanging="720"/>
      </w:pPr>
      <w:r w:rsidRPr="00BA2B73">
        <w:t xml:space="preserve">Sericano, J. L., Wade, T. L., Brooks, J. M., &amp; Safe, S. H. (1994). Toxicological significance of non-, mono- and di-ortho-substituted polychlorinated biphenyls in oysters from galveston and tampa bays. </w:t>
      </w:r>
      <w:r w:rsidRPr="00BA2B73">
        <w:rPr>
          <w:i/>
        </w:rPr>
        <w:t>Environmental Toxicology and Chemistry, 13</w:t>
      </w:r>
      <w:r w:rsidRPr="00BA2B73">
        <w:t xml:space="preserve">(11), 1797-1803. </w:t>
      </w:r>
      <w:hyperlink r:id="rId39" w:history="1">
        <w:r w:rsidRPr="00BA2B73">
          <w:rPr>
            <w:rStyle w:val="Hyperlink"/>
          </w:rPr>
          <w:t>https://doi.org/https://doi.org/10.1002/etc.5620131111</w:t>
        </w:r>
      </w:hyperlink>
      <w:r w:rsidRPr="00BA2B73">
        <w:t xml:space="preserve"> </w:t>
      </w:r>
    </w:p>
    <w:p w14:paraId="4504C291" w14:textId="77777777" w:rsidR="00666F19" w:rsidRPr="00BA2B73" w:rsidRDefault="00666F19" w:rsidP="00666F19">
      <w:pPr>
        <w:pStyle w:val="EndNoteBibliography"/>
        <w:spacing w:after="0"/>
      </w:pPr>
    </w:p>
    <w:p w14:paraId="3587CF2E" w14:textId="77777777" w:rsidR="00666F19" w:rsidRPr="00BA2B73" w:rsidRDefault="00666F19" w:rsidP="00666F19">
      <w:pPr>
        <w:pStyle w:val="EndNoteBibliography"/>
        <w:ind w:left="720" w:hanging="720"/>
      </w:pPr>
      <w:r w:rsidRPr="00BA2B73">
        <w:t xml:space="preserve">Steichen, J. L., Labonté, J. M., Windham, R., Hala, D., Kaiser, K., Setta, S., Faulkner, P. C., Bacosa, H., Yan, G., &amp; Kamalanathan, M. (2020). Microbial, physical, and chemical changes in Galveston Bay following an extreme flooding event, Hurricane Harvey. </w:t>
      </w:r>
      <w:r w:rsidRPr="00BA2B73">
        <w:rPr>
          <w:i/>
        </w:rPr>
        <w:t>Frontiers in Marine Science, 7</w:t>
      </w:r>
      <w:r w:rsidRPr="00BA2B73">
        <w:t xml:space="preserve">, 186. </w:t>
      </w:r>
    </w:p>
    <w:p w14:paraId="1CC296B7" w14:textId="77777777" w:rsidR="00666F19" w:rsidRPr="00BA2B73" w:rsidRDefault="00666F19" w:rsidP="00666F19">
      <w:pPr>
        <w:pStyle w:val="EndNoteBibliography"/>
        <w:spacing w:after="0"/>
      </w:pPr>
    </w:p>
    <w:p w14:paraId="5097F916" w14:textId="77777777" w:rsidR="00666F19" w:rsidRPr="00BA2B73" w:rsidRDefault="00666F19" w:rsidP="00666F19">
      <w:pPr>
        <w:pStyle w:val="EndNoteBibliography"/>
        <w:ind w:left="720" w:hanging="720"/>
      </w:pPr>
      <w:r w:rsidRPr="00BA2B73">
        <w:t xml:space="preserve">Summers, E., Du, J., Park, K., Wharton, M., &amp; Kaiser, K. (2024). Importance of the water-sediment bed interactions in simulating microplastic particles in an estuarine system. </w:t>
      </w:r>
      <w:r w:rsidRPr="00BA2B73">
        <w:rPr>
          <w:i/>
        </w:rPr>
        <w:t>Frontiers in Marine Science, 11</w:t>
      </w:r>
      <w:r w:rsidRPr="00BA2B73">
        <w:t xml:space="preserve">, 1414459. </w:t>
      </w:r>
    </w:p>
    <w:p w14:paraId="14E0E3E0" w14:textId="77777777" w:rsidR="00666F19" w:rsidRPr="00BA2B73" w:rsidRDefault="00666F19" w:rsidP="00666F19">
      <w:pPr>
        <w:pStyle w:val="EndNoteBibliography"/>
        <w:spacing w:after="0"/>
      </w:pPr>
    </w:p>
    <w:p w14:paraId="23E118FD" w14:textId="600A3B20" w:rsidR="00666F19" w:rsidRPr="00BA2B73" w:rsidRDefault="00666F19" w:rsidP="00666F19">
      <w:pPr>
        <w:pStyle w:val="EndNoteBibliography"/>
        <w:ind w:left="720" w:hanging="720"/>
      </w:pPr>
      <w:r w:rsidRPr="00BA2B73">
        <w:t xml:space="preserve">TPWD. (2024). </w:t>
      </w:r>
      <w:r w:rsidRPr="00BA2B73">
        <w:rPr>
          <w:i/>
        </w:rPr>
        <w:t>Gafftopsail Catfish (Bagre marinus)</w:t>
      </w:r>
      <w:r w:rsidRPr="00BA2B73">
        <w:t xml:space="preserve">. </w:t>
      </w:r>
      <w:hyperlink r:id="rId40" w:history="1">
        <w:r w:rsidRPr="00BA2B73">
          <w:rPr>
            <w:rStyle w:val="Hyperlink"/>
          </w:rPr>
          <w:t>https://tpwd.texas.gov/huntwild/wild/species/gafftop/</w:t>
        </w:r>
      </w:hyperlink>
    </w:p>
    <w:p w14:paraId="4400F476" w14:textId="77777777" w:rsidR="00666F19" w:rsidRPr="00BA2B73" w:rsidRDefault="00666F19" w:rsidP="00666F19">
      <w:pPr>
        <w:pStyle w:val="EndNoteBibliography"/>
        <w:spacing w:after="0"/>
      </w:pPr>
    </w:p>
    <w:p w14:paraId="36E01716" w14:textId="77777777" w:rsidR="00666F19" w:rsidRPr="00BA2B73" w:rsidRDefault="00666F19" w:rsidP="00666F19">
      <w:pPr>
        <w:pStyle w:val="EndNoteBibliography"/>
        <w:ind w:left="720" w:hanging="720"/>
      </w:pPr>
      <w:r w:rsidRPr="00BA2B73">
        <w:t xml:space="preserve">Wade, T. L., Soliman, Y., Sweet, S. T., Wolff, G. A., &amp; Presley, B. J. (2008). Trace elements and polycyclic aromatic hydrocarbons (PAHs) concentrations in deep Gulf of Mexico sediments. </w:t>
      </w:r>
      <w:r w:rsidRPr="00BA2B73">
        <w:rPr>
          <w:i/>
        </w:rPr>
        <w:t>Deep Sea Research Part II: Topical Studies in Oceanography, 55</w:t>
      </w:r>
      <w:r w:rsidRPr="00BA2B73">
        <w:t xml:space="preserve">(24-26), 2585-2593. </w:t>
      </w:r>
    </w:p>
    <w:p w14:paraId="0497E703" w14:textId="77777777" w:rsidR="00666F19" w:rsidRPr="00BA2B73" w:rsidRDefault="00666F19" w:rsidP="00666F19">
      <w:pPr>
        <w:pStyle w:val="EndNoteBibliography"/>
        <w:spacing w:after="0"/>
      </w:pPr>
    </w:p>
    <w:p w14:paraId="2DAD868D" w14:textId="6839BDEF" w:rsidR="00666F19" w:rsidRPr="00BA2B73" w:rsidRDefault="00666F19" w:rsidP="00666F19">
      <w:pPr>
        <w:pStyle w:val="EndNoteBibliography"/>
        <w:ind w:left="720" w:hanging="720"/>
      </w:pPr>
      <w:r w:rsidRPr="00BA2B73">
        <w:t xml:space="preserve">Waite, H. R., Donnelly, M. J., &amp; Walters, L. J. (2018, 2018/04/01/). Quantity and types of microplastics in the organic tissues of the eastern oyster Crassostrea virginica and Atlantic mud crab Panopeus herbstii from a Florida estuary. </w:t>
      </w:r>
      <w:r w:rsidRPr="00BA2B73">
        <w:rPr>
          <w:i/>
        </w:rPr>
        <w:t>Marine Pollution Bulletin, 129</w:t>
      </w:r>
      <w:r w:rsidRPr="00BA2B73">
        <w:t xml:space="preserve">(1), 179-185. </w:t>
      </w:r>
      <w:hyperlink r:id="rId41" w:history="1">
        <w:r w:rsidRPr="00BA2B73">
          <w:rPr>
            <w:rStyle w:val="Hyperlink"/>
          </w:rPr>
          <w:t>https://doi.org/https://doi.org/10.1016/j.marpolbul.2018.02.026</w:t>
        </w:r>
      </w:hyperlink>
      <w:r w:rsidRPr="00BA2B73">
        <w:t xml:space="preserve"> </w:t>
      </w:r>
    </w:p>
    <w:p w14:paraId="739C4A94" w14:textId="77777777" w:rsidR="00666F19" w:rsidRPr="00BA2B73" w:rsidRDefault="00666F19" w:rsidP="00666F19">
      <w:pPr>
        <w:pStyle w:val="EndNoteBibliography"/>
        <w:spacing w:after="0"/>
      </w:pPr>
    </w:p>
    <w:p w14:paraId="0C44C2C3" w14:textId="2145D704" w:rsidR="00666F19" w:rsidRPr="00BA2B73" w:rsidRDefault="00666F19" w:rsidP="00666F19">
      <w:pPr>
        <w:pStyle w:val="EndNoteBibliography"/>
        <w:ind w:left="720" w:hanging="720"/>
      </w:pPr>
      <w:r w:rsidRPr="00BA2B73">
        <w:t xml:space="preserve">Wenner, C. A. (1996). </w:t>
      </w:r>
      <w:r w:rsidRPr="00BA2B73">
        <w:rPr>
          <w:i/>
        </w:rPr>
        <w:t>Red drum: natural history and fishing techniques in South Carolina</w:t>
      </w:r>
      <w:r w:rsidRPr="00BA2B73">
        <w:t xml:space="preserve"> </w:t>
      </w:r>
      <w:hyperlink r:id="rId42" w:history="1">
        <w:r w:rsidRPr="00BA2B73">
          <w:rPr>
            <w:rStyle w:val="Hyperlink"/>
          </w:rPr>
          <w:t>https://dc.statelibrary.sc.gov/entities/publication/50f3e455-d732-48df-9696-5a8e92203f48</w:t>
        </w:r>
      </w:hyperlink>
    </w:p>
    <w:p w14:paraId="53EB761C" w14:textId="77777777" w:rsidR="00666F19" w:rsidRPr="00BA2B73" w:rsidRDefault="00666F19" w:rsidP="00666F19">
      <w:pPr>
        <w:pStyle w:val="EndNoteBibliography"/>
        <w:spacing w:after="0"/>
      </w:pPr>
    </w:p>
    <w:p w14:paraId="4463BEBF" w14:textId="331D8695" w:rsidR="00666F19" w:rsidRPr="00BA2B73" w:rsidRDefault="00666F19" w:rsidP="00666F19">
      <w:pPr>
        <w:pStyle w:val="EndNoteBibliography"/>
        <w:ind w:left="720" w:hanging="720"/>
      </w:pPr>
      <w:r w:rsidRPr="00BA2B73">
        <w:t xml:space="preserve">Wessel, C. C., Lockridge, G. R., Battiste, D., &amp; Cebrian, J. (2016, 2016/08/15/). Abundance and characteristics of microplastics in beach sediments: Insights into microplastic accumulation in northern Gulf of Mexico estuaries. </w:t>
      </w:r>
      <w:r w:rsidRPr="00BA2B73">
        <w:rPr>
          <w:i/>
        </w:rPr>
        <w:t>Marine Pollution Bulletin, 109</w:t>
      </w:r>
      <w:r w:rsidRPr="00BA2B73">
        <w:t xml:space="preserve">(1), 178-183. </w:t>
      </w:r>
      <w:hyperlink r:id="rId43" w:history="1">
        <w:r w:rsidRPr="00BA2B73">
          <w:rPr>
            <w:rStyle w:val="Hyperlink"/>
          </w:rPr>
          <w:t>https://doi.org/https://doi.org/10.1016/j.marpolbul.2016.06.002</w:t>
        </w:r>
      </w:hyperlink>
      <w:r w:rsidRPr="00BA2B73">
        <w:t xml:space="preserve"> </w:t>
      </w:r>
    </w:p>
    <w:p w14:paraId="38BB455B" w14:textId="77777777" w:rsidR="00666F19" w:rsidRPr="00BA2B73" w:rsidRDefault="00666F19" w:rsidP="00666F19">
      <w:pPr>
        <w:pStyle w:val="EndNoteBibliography"/>
        <w:spacing w:after="0"/>
      </w:pPr>
    </w:p>
    <w:p w14:paraId="78F80927" w14:textId="2C5C3E28" w:rsidR="00666F19" w:rsidRPr="00BA2B73" w:rsidRDefault="00666F19" w:rsidP="00666F19">
      <w:pPr>
        <w:pStyle w:val="EndNoteBibliography"/>
        <w:ind w:left="720" w:hanging="720"/>
      </w:pPr>
      <w:r w:rsidRPr="00BA2B73">
        <w:lastRenderedPageBreak/>
        <w:t xml:space="preserve">Wharton, B. M. (2021). </w:t>
      </w:r>
      <w:r w:rsidRPr="00BA2B73">
        <w:rPr>
          <w:i/>
        </w:rPr>
        <w:t>Analysis and Quantification of Microplastics in Galveston Bay</w:t>
      </w:r>
      <w:r w:rsidRPr="00BA2B73">
        <w:t xml:space="preserve"> Texas A&amp;M University]. </w:t>
      </w:r>
      <w:hyperlink r:id="rId44" w:history="1">
        <w:r w:rsidRPr="00BA2B73">
          <w:rPr>
            <w:rStyle w:val="Hyperlink"/>
          </w:rPr>
          <w:t>https://oaktrust.library.tamu.edu/items/bec0b76f-ec90-41a8-a268-7d4be2306dcb</w:t>
        </w:r>
      </w:hyperlink>
    </w:p>
    <w:p w14:paraId="0D8FD574" w14:textId="77777777" w:rsidR="00666F19" w:rsidRPr="00BA2B73" w:rsidRDefault="00666F19" w:rsidP="00666F19">
      <w:pPr>
        <w:pStyle w:val="EndNoteBibliography"/>
        <w:spacing w:after="0"/>
      </w:pPr>
    </w:p>
    <w:p w14:paraId="157999A1" w14:textId="77777777" w:rsidR="00666F19" w:rsidRPr="00BA2B73" w:rsidRDefault="00666F19" w:rsidP="00666F19">
      <w:pPr>
        <w:pStyle w:val="EndNoteBibliography"/>
        <w:ind w:left="720" w:hanging="720"/>
      </w:pPr>
      <w:r w:rsidRPr="00BA2B73">
        <w:t>Wharton, M., Gahn, M. B., Hala, D., Du, J., Park, K., &amp; Kaiser, K. (2024). Quantifying Microplastic Contamination in Galveston Bay and the Gulf of Mexico watershed. Proceedings of the American Geophysical Union, Ocean Sciences Meeting, New Orleans, LA.</w:t>
      </w:r>
    </w:p>
    <w:p w14:paraId="387ADB98" w14:textId="77777777" w:rsidR="00666F19" w:rsidRPr="00BA2B73" w:rsidRDefault="00666F19" w:rsidP="00666F19">
      <w:pPr>
        <w:pStyle w:val="EndNoteBibliography"/>
        <w:spacing w:after="0"/>
      </w:pPr>
    </w:p>
    <w:p w14:paraId="45C82884" w14:textId="1A0E40A7" w:rsidR="00666F19" w:rsidRPr="00BA2B73" w:rsidRDefault="00666F19" w:rsidP="00666F19">
      <w:pPr>
        <w:pStyle w:val="EndNoteBibliography"/>
        <w:ind w:left="720" w:hanging="720"/>
      </w:pPr>
      <w:r w:rsidRPr="00BA2B73">
        <w:t xml:space="preserve">Willett, K. L., McDonald, S. J., Steinberg, M. A., Beatty, K. B., Kennicutt, M. C., &amp; Safe, S. H. (1997). Biomarker sensitivity for polynuclear aromatic hydrocarbon contamination in two marine fish species collected in Galveston Bay, Texas. </w:t>
      </w:r>
      <w:r w:rsidRPr="00BA2B73">
        <w:rPr>
          <w:i/>
        </w:rPr>
        <w:t>Environmental Toxicology and Chemistry, 16</w:t>
      </w:r>
      <w:r w:rsidRPr="00BA2B73">
        <w:t xml:space="preserve">(7), 1472-1479. </w:t>
      </w:r>
      <w:hyperlink r:id="rId45" w:history="1">
        <w:r w:rsidRPr="00BA2B73">
          <w:rPr>
            <w:rStyle w:val="Hyperlink"/>
          </w:rPr>
          <w:t>https://doi.org/10.1002/etc.5620160721</w:t>
        </w:r>
      </w:hyperlink>
      <w:r w:rsidRPr="00BA2B73">
        <w:t xml:space="preserve"> </w:t>
      </w:r>
    </w:p>
    <w:p w14:paraId="364A7A88" w14:textId="77777777" w:rsidR="00666F19" w:rsidRPr="00BA2B73" w:rsidRDefault="00666F19" w:rsidP="00666F19">
      <w:pPr>
        <w:pStyle w:val="EndNoteBibliography"/>
        <w:spacing w:after="0"/>
      </w:pPr>
    </w:p>
    <w:p w14:paraId="69F16BEF" w14:textId="5D1FCDCD" w:rsidR="00666F19" w:rsidRPr="00BA2B73" w:rsidRDefault="00666F19" w:rsidP="00666F19">
      <w:pPr>
        <w:pStyle w:val="EndNoteBibliography"/>
        <w:ind w:left="720" w:hanging="720"/>
      </w:pPr>
      <w:r w:rsidRPr="00BA2B73">
        <w:t xml:space="preserve">Williams., Bacosa, H. P., &amp; Quigg, A. (2017, 2017/08/15/). The impact of dissolved inorganic nitrogen and phosphorous on responses of microbial plankton to the Texas City “Y” oil spill in Galveston Bay, Texas (USA). </w:t>
      </w:r>
      <w:r w:rsidRPr="00BA2B73">
        <w:rPr>
          <w:i/>
        </w:rPr>
        <w:t>Marine Pollution Bulletin, 121</w:t>
      </w:r>
      <w:r w:rsidRPr="00BA2B73">
        <w:t xml:space="preserve">(1), 32-44. </w:t>
      </w:r>
      <w:hyperlink r:id="rId46" w:history="1">
        <w:r w:rsidRPr="00BA2B73">
          <w:rPr>
            <w:rStyle w:val="Hyperlink"/>
          </w:rPr>
          <w:t>https://doi.org/https://doi.org/10.1016/j.marpolbul.2017.05.033</w:t>
        </w:r>
      </w:hyperlink>
      <w:r w:rsidRPr="00BA2B73">
        <w:t xml:space="preserve"> </w:t>
      </w:r>
    </w:p>
    <w:p w14:paraId="79A3D67D" w14:textId="77777777" w:rsidR="00666F19" w:rsidRPr="00BA2B73" w:rsidRDefault="00666F19" w:rsidP="00666F19">
      <w:pPr>
        <w:pStyle w:val="EndNoteBibliography"/>
        <w:spacing w:after="0"/>
      </w:pPr>
    </w:p>
    <w:p w14:paraId="1116B174" w14:textId="46E2FB5A" w:rsidR="00666F19" w:rsidRPr="00BA2B73" w:rsidRDefault="00666F19" w:rsidP="00666F19">
      <w:pPr>
        <w:pStyle w:val="EndNoteBibliography"/>
        <w:ind w:left="720" w:hanging="720"/>
      </w:pPr>
      <w:r w:rsidRPr="00BA2B73">
        <w:t xml:space="preserve">Wontor, K., Cizdziel, J. V., Scircle, A., Gochfeld, D. J., &amp; Pandelides, A. F. (2023, 2023/04/01). Prevalence and Distribution of Microplastics in Oysters from the Mississippi Sound. </w:t>
      </w:r>
      <w:r w:rsidRPr="00BA2B73">
        <w:rPr>
          <w:i/>
        </w:rPr>
        <w:t>Journal of Contemporary Water Research &amp; Education, 177</w:t>
      </w:r>
      <w:r w:rsidRPr="00BA2B73">
        <w:t xml:space="preserve">(1), 31-45. </w:t>
      </w:r>
      <w:hyperlink r:id="rId47" w:history="1">
        <w:r w:rsidRPr="00BA2B73">
          <w:rPr>
            <w:rStyle w:val="Hyperlink"/>
          </w:rPr>
          <w:t>https://doi.org/https://doi.org/10.1111/j.1936-704X.2022.3379.x</w:t>
        </w:r>
      </w:hyperlink>
      <w:r w:rsidRPr="00BA2B73">
        <w:t xml:space="preserve"> </w:t>
      </w:r>
    </w:p>
    <w:p w14:paraId="2640DDFD" w14:textId="77777777" w:rsidR="00666F19" w:rsidRPr="00BA2B73" w:rsidRDefault="00666F19" w:rsidP="00666F19">
      <w:pPr>
        <w:pStyle w:val="EndNoteBibliography"/>
        <w:spacing w:after="0"/>
      </w:pPr>
    </w:p>
    <w:p w14:paraId="7F746BAA" w14:textId="7197727C" w:rsidR="00666F19" w:rsidRPr="00BA2B73" w:rsidRDefault="00666F19" w:rsidP="00666F19">
      <w:pPr>
        <w:pStyle w:val="EndNoteBibliography"/>
        <w:ind w:left="720" w:hanging="720"/>
      </w:pPr>
      <w:r w:rsidRPr="00BA2B73">
        <w:t xml:space="preserve">Worth, L. (2013). </w:t>
      </w:r>
      <w:r w:rsidRPr="00BA2B73">
        <w:rPr>
          <w:i/>
        </w:rPr>
        <w:t>Characterization of Potential Adverse Health Effects Associated with Consuming Fish from</w:t>
      </w:r>
      <w:r w:rsidRPr="00BA2B73">
        <w:t xml:space="preserve">. </w:t>
      </w:r>
      <w:hyperlink r:id="rId48" w:history="1">
        <w:r w:rsidRPr="00BA2B73">
          <w:rPr>
            <w:rStyle w:val="Hyperlink"/>
          </w:rPr>
          <w:t>https://www.dshs.texas.gov/sites/default/files/seafood/PDF2/Risk-Characterization/LakeWorthRC2016R.pdf</w:t>
        </w:r>
      </w:hyperlink>
    </w:p>
    <w:p w14:paraId="08D083CF" w14:textId="77777777" w:rsidR="00666F19" w:rsidRPr="00BA2B73" w:rsidRDefault="00666F19" w:rsidP="00666F19">
      <w:pPr>
        <w:pStyle w:val="EndNoteBibliography"/>
        <w:spacing w:after="0"/>
      </w:pPr>
    </w:p>
    <w:p w14:paraId="6C9FF1C2" w14:textId="586DD3E6" w:rsidR="00666F19" w:rsidRPr="00BA2B73" w:rsidRDefault="00666F19" w:rsidP="00666F19">
      <w:pPr>
        <w:pStyle w:val="EndNoteBibliography"/>
        <w:ind w:left="720" w:hanging="720"/>
      </w:pPr>
      <w:r w:rsidRPr="00BA2B73">
        <w:t xml:space="preserve">Yin, F., Hayworth, J. S., &amp; Clement, T. P. (2015). A Tale of Two Recent Spills—Comparison of 2014 Galveston Bay and 2010 Deepwater Horizon Oil Spill Residues. </w:t>
      </w:r>
      <w:r w:rsidRPr="00BA2B73">
        <w:rPr>
          <w:i/>
        </w:rPr>
        <w:t>PLOS ONE, 10</w:t>
      </w:r>
      <w:r w:rsidRPr="00BA2B73">
        <w:t xml:space="preserve">(2), e0118098. </w:t>
      </w:r>
      <w:hyperlink r:id="rId49" w:history="1">
        <w:r w:rsidRPr="00BA2B73">
          <w:rPr>
            <w:rStyle w:val="Hyperlink"/>
          </w:rPr>
          <w:t>https://doi.org/10.1371/journal.pone.0118098</w:t>
        </w:r>
      </w:hyperlink>
      <w:r w:rsidRPr="00BA2B73">
        <w:t xml:space="preserve"> </w:t>
      </w:r>
    </w:p>
    <w:p w14:paraId="61135C34" w14:textId="77777777" w:rsidR="00666F19" w:rsidRPr="00BA2B73" w:rsidRDefault="00666F19" w:rsidP="00666F19">
      <w:pPr>
        <w:pStyle w:val="EndNoteBibliography"/>
      </w:pPr>
    </w:p>
    <w:p w14:paraId="76C71EEE" w14:textId="5C52671F" w:rsidR="00921B36" w:rsidRPr="00BA2B73" w:rsidRDefault="00AF6254" w:rsidP="00FA0E33">
      <w:pPr>
        <w:spacing w:line="240" w:lineRule="auto"/>
        <w:rPr>
          <w:rFonts w:ascii="Times New Roman" w:hAnsi="Times New Roman" w:cs="Times New Roman"/>
          <w:sz w:val="24"/>
          <w:szCs w:val="24"/>
        </w:rPr>
      </w:pPr>
      <w:r w:rsidRPr="00BA2B73">
        <w:rPr>
          <w:rFonts w:ascii="Times New Roman" w:hAnsi="Times New Roman" w:cs="Times New Roman"/>
          <w:sz w:val="24"/>
          <w:szCs w:val="24"/>
        </w:rPr>
        <w:fldChar w:fldCharType="end"/>
      </w:r>
    </w:p>
    <w:sectPr w:rsidR="00921B36" w:rsidRPr="00BA2B73" w:rsidSect="00FA0E33">
      <w:type w:val="nextColumn"/>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6E1FF" w14:textId="77777777" w:rsidR="0058041B" w:rsidRDefault="0058041B">
      <w:pPr>
        <w:spacing w:after="0" w:line="240" w:lineRule="auto"/>
      </w:pPr>
      <w:r>
        <w:separator/>
      </w:r>
    </w:p>
  </w:endnote>
  <w:endnote w:type="continuationSeparator" w:id="0">
    <w:p w14:paraId="64C9E80E" w14:textId="77777777" w:rsidR="0058041B" w:rsidRDefault="00580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7283618"/>
      <w:docPartObj>
        <w:docPartGallery w:val="Page Numbers (Bottom of Page)"/>
        <w:docPartUnique/>
      </w:docPartObj>
    </w:sdtPr>
    <w:sdtEndPr>
      <w:rPr>
        <w:noProof/>
      </w:rPr>
    </w:sdtEndPr>
    <w:sdtContent>
      <w:p w14:paraId="265E2755" w14:textId="6D307DC6" w:rsidR="008E341A" w:rsidRDefault="008E34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729A76" w14:textId="77777777" w:rsidR="008E341A" w:rsidRDefault="008E34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213B7" w14:textId="77777777" w:rsidR="0058041B" w:rsidRDefault="0058041B">
      <w:pPr>
        <w:spacing w:after="0" w:line="240" w:lineRule="auto"/>
      </w:pPr>
      <w:r>
        <w:separator/>
      </w:r>
    </w:p>
  </w:footnote>
  <w:footnote w:type="continuationSeparator" w:id="0">
    <w:p w14:paraId="0A83D0A8" w14:textId="77777777" w:rsidR="0058041B" w:rsidRDefault="005804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46E72"/>
    <w:multiLevelType w:val="hybridMultilevel"/>
    <w:tmpl w:val="38EC15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14727A"/>
    <w:multiLevelType w:val="hybridMultilevel"/>
    <w:tmpl w:val="5080CB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1D4892"/>
    <w:multiLevelType w:val="hybridMultilevel"/>
    <w:tmpl w:val="38EC153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3E662C6"/>
    <w:multiLevelType w:val="hybridMultilevel"/>
    <w:tmpl w:val="38800E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52072B"/>
    <w:multiLevelType w:val="hybridMultilevel"/>
    <w:tmpl w:val="38EC153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28710145">
    <w:abstractNumId w:val="3"/>
  </w:num>
  <w:num w:numId="2" w16cid:durableId="1986351146">
    <w:abstractNumId w:val="0"/>
  </w:num>
  <w:num w:numId="3" w16cid:durableId="775632711">
    <w:abstractNumId w:val="4"/>
  </w:num>
  <w:num w:numId="4" w16cid:durableId="1017270118">
    <w:abstractNumId w:val="2"/>
  </w:num>
  <w:num w:numId="5" w16cid:durableId="1709184258">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dfdsa2t8tvaf1etxa5vf5d659w0w20wrxvd&quot;&gt;third manuscript&lt;record-ids&gt;&lt;item&gt;1&lt;/item&gt;&lt;item&gt;2&lt;/item&gt;&lt;item&gt;3&lt;/item&gt;&lt;item&gt;4&lt;/item&gt;&lt;item&gt;6&lt;/item&gt;&lt;item&gt;7&lt;/item&gt;&lt;item&gt;9&lt;/item&gt;&lt;item&gt;10&lt;/item&gt;&lt;item&gt;11&lt;/item&gt;&lt;item&gt;12&lt;/item&gt;&lt;item&gt;13&lt;/item&gt;&lt;item&gt;15&lt;/item&gt;&lt;item&gt;17&lt;/item&gt;&lt;item&gt;22&lt;/item&gt;&lt;item&gt;24&lt;/item&gt;&lt;item&gt;26&lt;/item&gt;&lt;item&gt;27&lt;/item&gt;&lt;item&gt;31&lt;/item&gt;&lt;item&gt;32&lt;/item&gt;&lt;item&gt;36&lt;/item&gt;&lt;item&gt;37&lt;/item&gt;&lt;item&gt;38&lt;/item&gt;&lt;item&gt;39&lt;/item&gt;&lt;item&gt;43&lt;/item&gt;&lt;item&gt;45&lt;/item&gt;&lt;item&gt;46&lt;/item&gt;&lt;item&gt;47&lt;/item&gt;&lt;item&gt;48&lt;/item&gt;&lt;item&gt;49&lt;/item&gt;&lt;item&gt;50&lt;/item&gt;&lt;item&gt;52&lt;/item&gt;&lt;item&gt;53&lt;/item&gt;&lt;item&gt;54&lt;/item&gt;&lt;item&gt;55&lt;/item&gt;&lt;item&gt;56&lt;/item&gt;&lt;item&gt;73&lt;/item&gt;&lt;item&gt;78&lt;/item&gt;&lt;item&gt;80&lt;/item&gt;&lt;item&gt;81&lt;/item&gt;&lt;item&gt;88&lt;/item&gt;&lt;item&gt;89&lt;/item&gt;&lt;item&gt;90&lt;/item&gt;&lt;item&gt;91&lt;/item&gt;&lt;item&gt;92&lt;/item&gt;&lt;item&gt;93&lt;/item&gt;&lt;item&gt;94&lt;/item&gt;&lt;item&gt;95&lt;/item&gt;&lt;item&gt;96&lt;/item&gt;&lt;item&gt;97&lt;/item&gt;&lt;item&gt;127&lt;/item&gt;&lt;item&gt;134&lt;/item&gt;&lt;item&gt;135&lt;/item&gt;&lt;item&gt;137&lt;/item&gt;&lt;item&gt;233&lt;/item&gt;&lt;item&gt;343&lt;/item&gt;&lt;/record-ids&gt;&lt;/item&gt;&lt;/Libraries&gt;"/>
  </w:docVars>
  <w:rsids>
    <w:rsidRoot w:val="00121CB4"/>
    <w:rsid w:val="000003E6"/>
    <w:rsid w:val="00002782"/>
    <w:rsid w:val="00004B92"/>
    <w:rsid w:val="0000670B"/>
    <w:rsid w:val="000077A8"/>
    <w:rsid w:val="00010105"/>
    <w:rsid w:val="00016860"/>
    <w:rsid w:val="00017B8C"/>
    <w:rsid w:val="00033ACB"/>
    <w:rsid w:val="00035132"/>
    <w:rsid w:val="00037967"/>
    <w:rsid w:val="0004022C"/>
    <w:rsid w:val="00041E82"/>
    <w:rsid w:val="000423C9"/>
    <w:rsid w:val="000433C5"/>
    <w:rsid w:val="00046647"/>
    <w:rsid w:val="000611F5"/>
    <w:rsid w:val="00065100"/>
    <w:rsid w:val="00072D6E"/>
    <w:rsid w:val="00075861"/>
    <w:rsid w:val="00081F3D"/>
    <w:rsid w:val="00085470"/>
    <w:rsid w:val="00086AEA"/>
    <w:rsid w:val="0009498B"/>
    <w:rsid w:val="000A0938"/>
    <w:rsid w:val="000A0B9A"/>
    <w:rsid w:val="000A179C"/>
    <w:rsid w:val="000A1D9E"/>
    <w:rsid w:val="000A222A"/>
    <w:rsid w:val="000A22CD"/>
    <w:rsid w:val="000A30D0"/>
    <w:rsid w:val="000A5C9D"/>
    <w:rsid w:val="000B029A"/>
    <w:rsid w:val="000B3687"/>
    <w:rsid w:val="000B3DD8"/>
    <w:rsid w:val="000B5F0A"/>
    <w:rsid w:val="000B79C1"/>
    <w:rsid w:val="000C0243"/>
    <w:rsid w:val="000C7785"/>
    <w:rsid w:val="000D00A5"/>
    <w:rsid w:val="000D0920"/>
    <w:rsid w:val="000D2683"/>
    <w:rsid w:val="000E136E"/>
    <w:rsid w:val="000E1B21"/>
    <w:rsid w:val="000E4E30"/>
    <w:rsid w:val="000F02B9"/>
    <w:rsid w:val="000F2E14"/>
    <w:rsid w:val="000F43A4"/>
    <w:rsid w:val="000F6A2E"/>
    <w:rsid w:val="000F7DEB"/>
    <w:rsid w:val="00104F65"/>
    <w:rsid w:val="001071BE"/>
    <w:rsid w:val="00112F47"/>
    <w:rsid w:val="001145B1"/>
    <w:rsid w:val="001148E4"/>
    <w:rsid w:val="00115EF6"/>
    <w:rsid w:val="00121CB4"/>
    <w:rsid w:val="00123811"/>
    <w:rsid w:val="00123D6C"/>
    <w:rsid w:val="001256BA"/>
    <w:rsid w:val="0012722A"/>
    <w:rsid w:val="0013453A"/>
    <w:rsid w:val="00142E2F"/>
    <w:rsid w:val="0014391D"/>
    <w:rsid w:val="00143BA2"/>
    <w:rsid w:val="00144207"/>
    <w:rsid w:val="00144751"/>
    <w:rsid w:val="00144958"/>
    <w:rsid w:val="001455B0"/>
    <w:rsid w:val="001455BC"/>
    <w:rsid w:val="00150CD5"/>
    <w:rsid w:val="0015790D"/>
    <w:rsid w:val="00161784"/>
    <w:rsid w:val="00163E59"/>
    <w:rsid w:val="00170D9F"/>
    <w:rsid w:val="001717DE"/>
    <w:rsid w:val="0017686E"/>
    <w:rsid w:val="0018024A"/>
    <w:rsid w:val="0018260A"/>
    <w:rsid w:val="001828EC"/>
    <w:rsid w:val="00185B02"/>
    <w:rsid w:val="0019352D"/>
    <w:rsid w:val="0019533E"/>
    <w:rsid w:val="00197900"/>
    <w:rsid w:val="001A0E2C"/>
    <w:rsid w:val="001A6031"/>
    <w:rsid w:val="001B12E5"/>
    <w:rsid w:val="001B4978"/>
    <w:rsid w:val="001B77FC"/>
    <w:rsid w:val="001D0380"/>
    <w:rsid w:val="001D59C0"/>
    <w:rsid w:val="001D7590"/>
    <w:rsid w:val="001E1B78"/>
    <w:rsid w:val="001E295F"/>
    <w:rsid w:val="001E3CF4"/>
    <w:rsid w:val="001F7862"/>
    <w:rsid w:val="00205C64"/>
    <w:rsid w:val="00205DCB"/>
    <w:rsid w:val="00216435"/>
    <w:rsid w:val="00223F69"/>
    <w:rsid w:val="002240A1"/>
    <w:rsid w:val="002309BB"/>
    <w:rsid w:val="00241A39"/>
    <w:rsid w:val="0024514B"/>
    <w:rsid w:val="00246863"/>
    <w:rsid w:val="00256A8B"/>
    <w:rsid w:val="0026029B"/>
    <w:rsid w:val="002638C4"/>
    <w:rsid w:val="002714B0"/>
    <w:rsid w:val="0027387D"/>
    <w:rsid w:val="002779F5"/>
    <w:rsid w:val="00283A60"/>
    <w:rsid w:val="00287B69"/>
    <w:rsid w:val="00293C95"/>
    <w:rsid w:val="00294C96"/>
    <w:rsid w:val="002963F1"/>
    <w:rsid w:val="002A129B"/>
    <w:rsid w:val="002A25C1"/>
    <w:rsid w:val="002A3E80"/>
    <w:rsid w:val="002B03D2"/>
    <w:rsid w:val="002B19A6"/>
    <w:rsid w:val="002B2341"/>
    <w:rsid w:val="002B3752"/>
    <w:rsid w:val="002C15F8"/>
    <w:rsid w:val="002C3EB1"/>
    <w:rsid w:val="002C5ED5"/>
    <w:rsid w:val="002D0DB5"/>
    <w:rsid w:val="002D6B02"/>
    <w:rsid w:val="002D7167"/>
    <w:rsid w:val="002F7A91"/>
    <w:rsid w:val="00302581"/>
    <w:rsid w:val="00304538"/>
    <w:rsid w:val="003051B9"/>
    <w:rsid w:val="00307145"/>
    <w:rsid w:val="00315F9C"/>
    <w:rsid w:val="003214E5"/>
    <w:rsid w:val="003240E7"/>
    <w:rsid w:val="003254D9"/>
    <w:rsid w:val="00326A54"/>
    <w:rsid w:val="00330A0F"/>
    <w:rsid w:val="00330B58"/>
    <w:rsid w:val="00334B12"/>
    <w:rsid w:val="003358FF"/>
    <w:rsid w:val="00336FC4"/>
    <w:rsid w:val="0034052A"/>
    <w:rsid w:val="00341D43"/>
    <w:rsid w:val="003509FC"/>
    <w:rsid w:val="00355FEB"/>
    <w:rsid w:val="00362AD1"/>
    <w:rsid w:val="00366766"/>
    <w:rsid w:val="003720C5"/>
    <w:rsid w:val="003761C7"/>
    <w:rsid w:val="00380428"/>
    <w:rsid w:val="0038318D"/>
    <w:rsid w:val="00384BDB"/>
    <w:rsid w:val="00385B3B"/>
    <w:rsid w:val="00387402"/>
    <w:rsid w:val="0039071C"/>
    <w:rsid w:val="0039181E"/>
    <w:rsid w:val="00391A63"/>
    <w:rsid w:val="003921A3"/>
    <w:rsid w:val="00392789"/>
    <w:rsid w:val="00397224"/>
    <w:rsid w:val="003A38E7"/>
    <w:rsid w:val="003A408B"/>
    <w:rsid w:val="003A53D8"/>
    <w:rsid w:val="003B0086"/>
    <w:rsid w:val="003B1813"/>
    <w:rsid w:val="003C00BD"/>
    <w:rsid w:val="003C0D1E"/>
    <w:rsid w:val="003C4A96"/>
    <w:rsid w:val="003C6A82"/>
    <w:rsid w:val="003C7740"/>
    <w:rsid w:val="003C7C49"/>
    <w:rsid w:val="003C7CBC"/>
    <w:rsid w:val="003D39C6"/>
    <w:rsid w:val="003D701D"/>
    <w:rsid w:val="003E0DB9"/>
    <w:rsid w:val="003E3353"/>
    <w:rsid w:val="003E5A57"/>
    <w:rsid w:val="003F0F79"/>
    <w:rsid w:val="003F0F80"/>
    <w:rsid w:val="003F73CF"/>
    <w:rsid w:val="003F74B7"/>
    <w:rsid w:val="00401ADE"/>
    <w:rsid w:val="004036B3"/>
    <w:rsid w:val="00404B02"/>
    <w:rsid w:val="00406F9B"/>
    <w:rsid w:val="00414908"/>
    <w:rsid w:val="00417AB7"/>
    <w:rsid w:val="00420E15"/>
    <w:rsid w:val="00424BDE"/>
    <w:rsid w:val="00432391"/>
    <w:rsid w:val="004349D8"/>
    <w:rsid w:val="00436265"/>
    <w:rsid w:val="004417BC"/>
    <w:rsid w:val="00443FF0"/>
    <w:rsid w:val="004456AD"/>
    <w:rsid w:val="00446221"/>
    <w:rsid w:val="00450CC9"/>
    <w:rsid w:val="00451B39"/>
    <w:rsid w:val="00452A1E"/>
    <w:rsid w:val="00454346"/>
    <w:rsid w:val="00454F61"/>
    <w:rsid w:val="00455583"/>
    <w:rsid w:val="00460C7F"/>
    <w:rsid w:val="00461B43"/>
    <w:rsid w:val="004670F9"/>
    <w:rsid w:val="004710CC"/>
    <w:rsid w:val="004765DB"/>
    <w:rsid w:val="0047741C"/>
    <w:rsid w:val="00477B27"/>
    <w:rsid w:val="0048238A"/>
    <w:rsid w:val="00491277"/>
    <w:rsid w:val="00493F84"/>
    <w:rsid w:val="00497D42"/>
    <w:rsid w:val="004A16A9"/>
    <w:rsid w:val="004A2A46"/>
    <w:rsid w:val="004A3F45"/>
    <w:rsid w:val="004A6AC9"/>
    <w:rsid w:val="004A7377"/>
    <w:rsid w:val="004B584C"/>
    <w:rsid w:val="004B663C"/>
    <w:rsid w:val="004C2605"/>
    <w:rsid w:val="004C69CB"/>
    <w:rsid w:val="004D15E7"/>
    <w:rsid w:val="004D7437"/>
    <w:rsid w:val="004E2341"/>
    <w:rsid w:val="004E2BF4"/>
    <w:rsid w:val="004E4539"/>
    <w:rsid w:val="004E5221"/>
    <w:rsid w:val="004E5390"/>
    <w:rsid w:val="004E6868"/>
    <w:rsid w:val="004F19E6"/>
    <w:rsid w:val="004F3BA9"/>
    <w:rsid w:val="004F4833"/>
    <w:rsid w:val="004F51BE"/>
    <w:rsid w:val="004F5591"/>
    <w:rsid w:val="004F65EA"/>
    <w:rsid w:val="00500389"/>
    <w:rsid w:val="00502436"/>
    <w:rsid w:val="0050724B"/>
    <w:rsid w:val="00511047"/>
    <w:rsid w:val="005111B7"/>
    <w:rsid w:val="00512724"/>
    <w:rsid w:val="00513170"/>
    <w:rsid w:val="00513BD8"/>
    <w:rsid w:val="005169ED"/>
    <w:rsid w:val="00521A69"/>
    <w:rsid w:val="00525F6A"/>
    <w:rsid w:val="00533234"/>
    <w:rsid w:val="00535CBD"/>
    <w:rsid w:val="00535F0D"/>
    <w:rsid w:val="005371B0"/>
    <w:rsid w:val="005378AF"/>
    <w:rsid w:val="0054165C"/>
    <w:rsid w:val="00542B8B"/>
    <w:rsid w:val="00550195"/>
    <w:rsid w:val="005571ED"/>
    <w:rsid w:val="005603A1"/>
    <w:rsid w:val="005604C3"/>
    <w:rsid w:val="00561B12"/>
    <w:rsid w:val="005621A1"/>
    <w:rsid w:val="0056685D"/>
    <w:rsid w:val="00567A42"/>
    <w:rsid w:val="0057001B"/>
    <w:rsid w:val="00571CEF"/>
    <w:rsid w:val="0057523B"/>
    <w:rsid w:val="0058041B"/>
    <w:rsid w:val="00580DB1"/>
    <w:rsid w:val="00583455"/>
    <w:rsid w:val="00584329"/>
    <w:rsid w:val="00594031"/>
    <w:rsid w:val="005A0F33"/>
    <w:rsid w:val="005A3D2F"/>
    <w:rsid w:val="005A5F7A"/>
    <w:rsid w:val="005A62EE"/>
    <w:rsid w:val="005B24F5"/>
    <w:rsid w:val="005C17C1"/>
    <w:rsid w:val="005C2BBD"/>
    <w:rsid w:val="005C4653"/>
    <w:rsid w:val="005D066F"/>
    <w:rsid w:val="005D75EB"/>
    <w:rsid w:val="005E1A94"/>
    <w:rsid w:val="005E1F43"/>
    <w:rsid w:val="005F0D38"/>
    <w:rsid w:val="005F3F5A"/>
    <w:rsid w:val="005F4AAC"/>
    <w:rsid w:val="005F6DF6"/>
    <w:rsid w:val="0060430B"/>
    <w:rsid w:val="006071C2"/>
    <w:rsid w:val="00612CDA"/>
    <w:rsid w:val="00614B67"/>
    <w:rsid w:val="006201C5"/>
    <w:rsid w:val="0062151E"/>
    <w:rsid w:val="006234C2"/>
    <w:rsid w:val="006261DF"/>
    <w:rsid w:val="00626AE1"/>
    <w:rsid w:val="006279CD"/>
    <w:rsid w:val="00630747"/>
    <w:rsid w:val="0063459B"/>
    <w:rsid w:val="006434AC"/>
    <w:rsid w:val="006448B1"/>
    <w:rsid w:val="00647A20"/>
    <w:rsid w:val="00647FE5"/>
    <w:rsid w:val="0065642E"/>
    <w:rsid w:val="00660E70"/>
    <w:rsid w:val="00662FC8"/>
    <w:rsid w:val="00664103"/>
    <w:rsid w:val="00666378"/>
    <w:rsid w:val="00666F19"/>
    <w:rsid w:val="00675B74"/>
    <w:rsid w:val="00675F4B"/>
    <w:rsid w:val="006774F9"/>
    <w:rsid w:val="00680000"/>
    <w:rsid w:val="00682342"/>
    <w:rsid w:val="00682937"/>
    <w:rsid w:val="00682FC2"/>
    <w:rsid w:val="006831A8"/>
    <w:rsid w:val="00686C41"/>
    <w:rsid w:val="00686D03"/>
    <w:rsid w:val="006873A4"/>
    <w:rsid w:val="00693899"/>
    <w:rsid w:val="0069611E"/>
    <w:rsid w:val="006A07C8"/>
    <w:rsid w:val="006A08A4"/>
    <w:rsid w:val="006A0C3A"/>
    <w:rsid w:val="006A11AD"/>
    <w:rsid w:val="006A6243"/>
    <w:rsid w:val="006B0905"/>
    <w:rsid w:val="006B268C"/>
    <w:rsid w:val="006B77EF"/>
    <w:rsid w:val="006C1B56"/>
    <w:rsid w:val="006C590F"/>
    <w:rsid w:val="006C6B5B"/>
    <w:rsid w:val="006D21F6"/>
    <w:rsid w:val="006D4B0C"/>
    <w:rsid w:val="006D55A5"/>
    <w:rsid w:val="006E0537"/>
    <w:rsid w:val="006E4504"/>
    <w:rsid w:val="006E714A"/>
    <w:rsid w:val="006F244A"/>
    <w:rsid w:val="006F27D8"/>
    <w:rsid w:val="006F76EE"/>
    <w:rsid w:val="0070034E"/>
    <w:rsid w:val="0070165B"/>
    <w:rsid w:val="00702EE6"/>
    <w:rsid w:val="00707338"/>
    <w:rsid w:val="007124DE"/>
    <w:rsid w:val="00713B1B"/>
    <w:rsid w:val="007162CF"/>
    <w:rsid w:val="007174A5"/>
    <w:rsid w:val="0071790B"/>
    <w:rsid w:val="00722E15"/>
    <w:rsid w:val="00724854"/>
    <w:rsid w:val="00725266"/>
    <w:rsid w:val="0073125D"/>
    <w:rsid w:val="00731BE5"/>
    <w:rsid w:val="00731E28"/>
    <w:rsid w:val="00732145"/>
    <w:rsid w:val="00737FBA"/>
    <w:rsid w:val="007413AE"/>
    <w:rsid w:val="00744A14"/>
    <w:rsid w:val="0074619D"/>
    <w:rsid w:val="00751C58"/>
    <w:rsid w:val="007550B2"/>
    <w:rsid w:val="007639D8"/>
    <w:rsid w:val="0076645B"/>
    <w:rsid w:val="007727EA"/>
    <w:rsid w:val="0078208D"/>
    <w:rsid w:val="00784A8B"/>
    <w:rsid w:val="007940F4"/>
    <w:rsid w:val="007950A0"/>
    <w:rsid w:val="007A1160"/>
    <w:rsid w:val="007A4D42"/>
    <w:rsid w:val="007A6FB5"/>
    <w:rsid w:val="007B0490"/>
    <w:rsid w:val="007B0D78"/>
    <w:rsid w:val="007B102B"/>
    <w:rsid w:val="007B41F5"/>
    <w:rsid w:val="007B4711"/>
    <w:rsid w:val="007B4BA1"/>
    <w:rsid w:val="007C1991"/>
    <w:rsid w:val="007C3390"/>
    <w:rsid w:val="007C4561"/>
    <w:rsid w:val="007D0CE3"/>
    <w:rsid w:val="007D2891"/>
    <w:rsid w:val="007D54EC"/>
    <w:rsid w:val="007D5F67"/>
    <w:rsid w:val="007E1393"/>
    <w:rsid w:val="007E683E"/>
    <w:rsid w:val="007E731B"/>
    <w:rsid w:val="007F0DF1"/>
    <w:rsid w:val="007F5181"/>
    <w:rsid w:val="00802397"/>
    <w:rsid w:val="00803783"/>
    <w:rsid w:val="00803BEE"/>
    <w:rsid w:val="00803EF3"/>
    <w:rsid w:val="00806018"/>
    <w:rsid w:val="00811D50"/>
    <w:rsid w:val="00813B6A"/>
    <w:rsid w:val="0081563D"/>
    <w:rsid w:val="00822B17"/>
    <w:rsid w:val="00831C91"/>
    <w:rsid w:val="00842ECE"/>
    <w:rsid w:val="008517F8"/>
    <w:rsid w:val="00852971"/>
    <w:rsid w:val="008614D2"/>
    <w:rsid w:val="008737DB"/>
    <w:rsid w:val="008763DD"/>
    <w:rsid w:val="00876E66"/>
    <w:rsid w:val="00882A71"/>
    <w:rsid w:val="00883371"/>
    <w:rsid w:val="00886085"/>
    <w:rsid w:val="0089010A"/>
    <w:rsid w:val="0089254C"/>
    <w:rsid w:val="00893258"/>
    <w:rsid w:val="008962A7"/>
    <w:rsid w:val="008A0DFD"/>
    <w:rsid w:val="008A32FA"/>
    <w:rsid w:val="008A35EE"/>
    <w:rsid w:val="008A6BEB"/>
    <w:rsid w:val="008B2DDC"/>
    <w:rsid w:val="008C40A6"/>
    <w:rsid w:val="008C549C"/>
    <w:rsid w:val="008C6DEE"/>
    <w:rsid w:val="008C7991"/>
    <w:rsid w:val="008D0BD7"/>
    <w:rsid w:val="008D124F"/>
    <w:rsid w:val="008D13E3"/>
    <w:rsid w:val="008D39D2"/>
    <w:rsid w:val="008D41D4"/>
    <w:rsid w:val="008E1C22"/>
    <w:rsid w:val="008E1DC2"/>
    <w:rsid w:val="008E341A"/>
    <w:rsid w:val="008E4E48"/>
    <w:rsid w:val="008E5883"/>
    <w:rsid w:val="00901400"/>
    <w:rsid w:val="00906768"/>
    <w:rsid w:val="009123E6"/>
    <w:rsid w:val="009129E7"/>
    <w:rsid w:val="00913761"/>
    <w:rsid w:val="00913B80"/>
    <w:rsid w:val="009154C9"/>
    <w:rsid w:val="00915D13"/>
    <w:rsid w:val="009165D2"/>
    <w:rsid w:val="00921B36"/>
    <w:rsid w:val="009231E2"/>
    <w:rsid w:val="00931AA2"/>
    <w:rsid w:val="00936407"/>
    <w:rsid w:val="009448B6"/>
    <w:rsid w:val="00945ED8"/>
    <w:rsid w:val="00950F1E"/>
    <w:rsid w:val="009513E1"/>
    <w:rsid w:val="00954205"/>
    <w:rsid w:val="00957774"/>
    <w:rsid w:val="00963696"/>
    <w:rsid w:val="0096706A"/>
    <w:rsid w:val="00973F59"/>
    <w:rsid w:val="0099318B"/>
    <w:rsid w:val="0099702C"/>
    <w:rsid w:val="009A03B7"/>
    <w:rsid w:val="009A3132"/>
    <w:rsid w:val="009A5A69"/>
    <w:rsid w:val="009A5F26"/>
    <w:rsid w:val="009B08CF"/>
    <w:rsid w:val="009B232A"/>
    <w:rsid w:val="009B27C7"/>
    <w:rsid w:val="009B2AAF"/>
    <w:rsid w:val="009B4B85"/>
    <w:rsid w:val="009B685B"/>
    <w:rsid w:val="009B7012"/>
    <w:rsid w:val="009C0577"/>
    <w:rsid w:val="009C1164"/>
    <w:rsid w:val="009C6EE4"/>
    <w:rsid w:val="009D02CC"/>
    <w:rsid w:val="009D2337"/>
    <w:rsid w:val="009D50B7"/>
    <w:rsid w:val="009D5E48"/>
    <w:rsid w:val="009D6785"/>
    <w:rsid w:val="009D6A86"/>
    <w:rsid w:val="009E4224"/>
    <w:rsid w:val="009E51B1"/>
    <w:rsid w:val="009E5C00"/>
    <w:rsid w:val="009E7D33"/>
    <w:rsid w:val="009F6187"/>
    <w:rsid w:val="009F646F"/>
    <w:rsid w:val="00A03751"/>
    <w:rsid w:val="00A03E2F"/>
    <w:rsid w:val="00A07554"/>
    <w:rsid w:val="00A1263A"/>
    <w:rsid w:val="00A12FD7"/>
    <w:rsid w:val="00A22B65"/>
    <w:rsid w:val="00A2339E"/>
    <w:rsid w:val="00A24FFA"/>
    <w:rsid w:val="00A261FA"/>
    <w:rsid w:val="00A3072C"/>
    <w:rsid w:val="00A30E71"/>
    <w:rsid w:val="00A312B8"/>
    <w:rsid w:val="00A33135"/>
    <w:rsid w:val="00A33A62"/>
    <w:rsid w:val="00A35976"/>
    <w:rsid w:val="00A42AE5"/>
    <w:rsid w:val="00A51ACA"/>
    <w:rsid w:val="00A54D94"/>
    <w:rsid w:val="00A61BC5"/>
    <w:rsid w:val="00A74A82"/>
    <w:rsid w:val="00A75161"/>
    <w:rsid w:val="00A758ED"/>
    <w:rsid w:val="00A837ED"/>
    <w:rsid w:val="00A94EC6"/>
    <w:rsid w:val="00A95D47"/>
    <w:rsid w:val="00AA08B4"/>
    <w:rsid w:val="00AA2D02"/>
    <w:rsid w:val="00AB1139"/>
    <w:rsid w:val="00AB575D"/>
    <w:rsid w:val="00AC2022"/>
    <w:rsid w:val="00AD4266"/>
    <w:rsid w:val="00AE2F7F"/>
    <w:rsid w:val="00AF06D7"/>
    <w:rsid w:val="00AF09DB"/>
    <w:rsid w:val="00AF4ABF"/>
    <w:rsid w:val="00AF618A"/>
    <w:rsid w:val="00AF6254"/>
    <w:rsid w:val="00AF67A8"/>
    <w:rsid w:val="00AF785F"/>
    <w:rsid w:val="00AF7D51"/>
    <w:rsid w:val="00B01771"/>
    <w:rsid w:val="00B025E6"/>
    <w:rsid w:val="00B052FE"/>
    <w:rsid w:val="00B0668B"/>
    <w:rsid w:val="00B13AB8"/>
    <w:rsid w:val="00B1637E"/>
    <w:rsid w:val="00B17F9A"/>
    <w:rsid w:val="00B23F9E"/>
    <w:rsid w:val="00B25FE0"/>
    <w:rsid w:val="00B31CAE"/>
    <w:rsid w:val="00B35FD3"/>
    <w:rsid w:val="00B37752"/>
    <w:rsid w:val="00B464B3"/>
    <w:rsid w:val="00B52420"/>
    <w:rsid w:val="00B5350F"/>
    <w:rsid w:val="00B53FF9"/>
    <w:rsid w:val="00B54FC4"/>
    <w:rsid w:val="00B56085"/>
    <w:rsid w:val="00B56492"/>
    <w:rsid w:val="00B63CD8"/>
    <w:rsid w:val="00B65105"/>
    <w:rsid w:val="00B6511D"/>
    <w:rsid w:val="00B66FC2"/>
    <w:rsid w:val="00B757C4"/>
    <w:rsid w:val="00B76E69"/>
    <w:rsid w:val="00B8079B"/>
    <w:rsid w:val="00B83C64"/>
    <w:rsid w:val="00B9592A"/>
    <w:rsid w:val="00B978DB"/>
    <w:rsid w:val="00BA2B73"/>
    <w:rsid w:val="00BA36A9"/>
    <w:rsid w:val="00BB08C7"/>
    <w:rsid w:val="00BB135B"/>
    <w:rsid w:val="00BB16DB"/>
    <w:rsid w:val="00BB29D2"/>
    <w:rsid w:val="00BC176B"/>
    <w:rsid w:val="00BC1922"/>
    <w:rsid w:val="00BC1E32"/>
    <w:rsid w:val="00BC52BA"/>
    <w:rsid w:val="00BC795B"/>
    <w:rsid w:val="00BD0A65"/>
    <w:rsid w:val="00BD2B8E"/>
    <w:rsid w:val="00BD78CF"/>
    <w:rsid w:val="00BE01DC"/>
    <w:rsid w:val="00BE2A73"/>
    <w:rsid w:val="00BE2ABE"/>
    <w:rsid w:val="00BE3DC6"/>
    <w:rsid w:val="00BE486F"/>
    <w:rsid w:val="00BE4E5C"/>
    <w:rsid w:val="00BE627F"/>
    <w:rsid w:val="00BF498B"/>
    <w:rsid w:val="00BF4FD6"/>
    <w:rsid w:val="00BF66E9"/>
    <w:rsid w:val="00BF7F88"/>
    <w:rsid w:val="00C00196"/>
    <w:rsid w:val="00C0052F"/>
    <w:rsid w:val="00C039F4"/>
    <w:rsid w:val="00C04733"/>
    <w:rsid w:val="00C04973"/>
    <w:rsid w:val="00C1103C"/>
    <w:rsid w:val="00C13C5B"/>
    <w:rsid w:val="00C16B6E"/>
    <w:rsid w:val="00C17D97"/>
    <w:rsid w:val="00C257F3"/>
    <w:rsid w:val="00C35A6E"/>
    <w:rsid w:val="00C36E66"/>
    <w:rsid w:val="00C40434"/>
    <w:rsid w:val="00C41193"/>
    <w:rsid w:val="00C43CAB"/>
    <w:rsid w:val="00C467AB"/>
    <w:rsid w:val="00C47FCA"/>
    <w:rsid w:val="00C5067F"/>
    <w:rsid w:val="00C50991"/>
    <w:rsid w:val="00C52798"/>
    <w:rsid w:val="00C556AA"/>
    <w:rsid w:val="00C5773A"/>
    <w:rsid w:val="00C62EA0"/>
    <w:rsid w:val="00C630D8"/>
    <w:rsid w:val="00C6360C"/>
    <w:rsid w:val="00C65D8C"/>
    <w:rsid w:val="00C70C2E"/>
    <w:rsid w:val="00C75FFE"/>
    <w:rsid w:val="00C8164C"/>
    <w:rsid w:val="00C85F46"/>
    <w:rsid w:val="00C90428"/>
    <w:rsid w:val="00C93182"/>
    <w:rsid w:val="00C96FEC"/>
    <w:rsid w:val="00CA0E46"/>
    <w:rsid w:val="00CA1B62"/>
    <w:rsid w:val="00CA5F34"/>
    <w:rsid w:val="00CA6250"/>
    <w:rsid w:val="00CB63F1"/>
    <w:rsid w:val="00CB6686"/>
    <w:rsid w:val="00CC5422"/>
    <w:rsid w:val="00CD1BD1"/>
    <w:rsid w:val="00CD1BE1"/>
    <w:rsid w:val="00CD2E66"/>
    <w:rsid w:val="00CD31B3"/>
    <w:rsid w:val="00CD4639"/>
    <w:rsid w:val="00CD64A9"/>
    <w:rsid w:val="00CD6ADC"/>
    <w:rsid w:val="00CE3B76"/>
    <w:rsid w:val="00CE5BC3"/>
    <w:rsid w:val="00CF79BB"/>
    <w:rsid w:val="00D005C0"/>
    <w:rsid w:val="00D00EC7"/>
    <w:rsid w:val="00D07B4C"/>
    <w:rsid w:val="00D108BD"/>
    <w:rsid w:val="00D10F0B"/>
    <w:rsid w:val="00D204DD"/>
    <w:rsid w:val="00D21190"/>
    <w:rsid w:val="00D27C5B"/>
    <w:rsid w:val="00D448A3"/>
    <w:rsid w:val="00D47EB7"/>
    <w:rsid w:val="00D539CD"/>
    <w:rsid w:val="00D54085"/>
    <w:rsid w:val="00D554E1"/>
    <w:rsid w:val="00D6087C"/>
    <w:rsid w:val="00D67BE3"/>
    <w:rsid w:val="00D72F68"/>
    <w:rsid w:val="00D80271"/>
    <w:rsid w:val="00D82E6C"/>
    <w:rsid w:val="00D8324D"/>
    <w:rsid w:val="00D86553"/>
    <w:rsid w:val="00D87CBE"/>
    <w:rsid w:val="00D90087"/>
    <w:rsid w:val="00D926CC"/>
    <w:rsid w:val="00DA1C43"/>
    <w:rsid w:val="00DA54DC"/>
    <w:rsid w:val="00DA5948"/>
    <w:rsid w:val="00DA5C23"/>
    <w:rsid w:val="00DA69C5"/>
    <w:rsid w:val="00DB0B62"/>
    <w:rsid w:val="00DB1ACE"/>
    <w:rsid w:val="00DB2752"/>
    <w:rsid w:val="00DB3132"/>
    <w:rsid w:val="00DB40FF"/>
    <w:rsid w:val="00DC00C3"/>
    <w:rsid w:val="00DC01EC"/>
    <w:rsid w:val="00DC04CE"/>
    <w:rsid w:val="00DC05E6"/>
    <w:rsid w:val="00DC3071"/>
    <w:rsid w:val="00DC64B7"/>
    <w:rsid w:val="00DD42FB"/>
    <w:rsid w:val="00DD5EE6"/>
    <w:rsid w:val="00DE16AC"/>
    <w:rsid w:val="00DE21A7"/>
    <w:rsid w:val="00DE7966"/>
    <w:rsid w:val="00DF4870"/>
    <w:rsid w:val="00DF516B"/>
    <w:rsid w:val="00DF5ABE"/>
    <w:rsid w:val="00DF7067"/>
    <w:rsid w:val="00DF7535"/>
    <w:rsid w:val="00DF7648"/>
    <w:rsid w:val="00E007D5"/>
    <w:rsid w:val="00E0175C"/>
    <w:rsid w:val="00E01E61"/>
    <w:rsid w:val="00E03A3C"/>
    <w:rsid w:val="00E10D8A"/>
    <w:rsid w:val="00E139F0"/>
    <w:rsid w:val="00E163E1"/>
    <w:rsid w:val="00E201E6"/>
    <w:rsid w:val="00E239C9"/>
    <w:rsid w:val="00E27B46"/>
    <w:rsid w:val="00E311AA"/>
    <w:rsid w:val="00E42ADF"/>
    <w:rsid w:val="00E43522"/>
    <w:rsid w:val="00E45DC7"/>
    <w:rsid w:val="00E45E06"/>
    <w:rsid w:val="00E46517"/>
    <w:rsid w:val="00E46859"/>
    <w:rsid w:val="00E46D5E"/>
    <w:rsid w:val="00E47FB4"/>
    <w:rsid w:val="00E51C02"/>
    <w:rsid w:val="00E57681"/>
    <w:rsid w:val="00E61D10"/>
    <w:rsid w:val="00E62210"/>
    <w:rsid w:val="00E66BA8"/>
    <w:rsid w:val="00E67AED"/>
    <w:rsid w:val="00E70169"/>
    <w:rsid w:val="00E7282E"/>
    <w:rsid w:val="00E763C4"/>
    <w:rsid w:val="00E76A91"/>
    <w:rsid w:val="00E85BC7"/>
    <w:rsid w:val="00E86296"/>
    <w:rsid w:val="00E86746"/>
    <w:rsid w:val="00E86A2D"/>
    <w:rsid w:val="00E87DA4"/>
    <w:rsid w:val="00E91F07"/>
    <w:rsid w:val="00E93975"/>
    <w:rsid w:val="00E9698E"/>
    <w:rsid w:val="00EA0C43"/>
    <w:rsid w:val="00EA3D15"/>
    <w:rsid w:val="00EB1010"/>
    <w:rsid w:val="00EB2370"/>
    <w:rsid w:val="00EB4220"/>
    <w:rsid w:val="00EB754D"/>
    <w:rsid w:val="00ED4D12"/>
    <w:rsid w:val="00EE0186"/>
    <w:rsid w:val="00EE0EB8"/>
    <w:rsid w:val="00EE217D"/>
    <w:rsid w:val="00EE32E6"/>
    <w:rsid w:val="00EE56F9"/>
    <w:rsid w:val="00EF2148"/>
    <w:rsid w:val="00EF6539"/>
    <w:rsid w:val="00F0123D"/>
    <w:rsid w:val="00F04A83"/>
    <w:rsid w:val="00F04D8D"/>
    <w:rsid w:val="00F06878"/>
    <w:rsid w:val="00F077AF"/>
    <w:rsid w:val="00F10D04"/>
    <w:rsid w:val="00F11752"/>
    <w:rsid w:val="00F11873"/>
    <w:rsid w:val="00F11883"/>
    <w:rsid w:val="00F12246"/>
    <w:rsid w:val="00F1455F"/>
    <w:rsid w:val="00F202F6"/>
    <w:rsid w:val="00F26720"/>
    <w:rsid w:val="00F27045"/>
    <w:rsid w:val="00F32375"/>
    <w:rsid w:val="00F336F7"/>
    <w:rsid w:val="00F3430A"/>
    <w:rsid w:val="00F40907"/>
    <w:rsid w:val="00F40A34"/>
    <w:rsid w:val="00F41B8F"/>
    <w:rsid w:val="00F453D8"/>
    <w:rsid w:val="00F7197C"/>
    <w:rsid w:val="00F81B8C"/>
    <w:rsid w:val="00F8371C"/>
    <w:rsid w:val="00F8529D"/>
    <w:rsid w:val="00F93BA9"/>
    <w:rsid w:val="00F94330"/>
    <w:rsid w:val="00F95E71"/>
    <w:rsid w:val="00F97ECA"/>
    <w:rsid w:val="00FA0E33"/>
    <w:rsid w:val="00FA6674"/>
    <w:rsid w:val="00FB031A"/>
    <w:rsid w:val="00FB2600"/>
    <w:rsid w:val="00FB2AD0"/>
    <w:rsid w:val="00FB52BA"/>
    <w:rsid w:val="00FC475E"/>
    <w:rsid w:val="00FC59F5"/>
    <w:rsid w:val="00FD1CD9"/>
    <w:rsid w:val="00FD30CF"/>
    <w:rsid w:val="00FD393F"/>
    <w:rsid w:val="00FE14A9"/>
    <w:rsid w:val="00FE3FC4"/>
    <w:rsid w:val="00FE400A"/>
    <w:rsid w:val="00FE53AA"/>
    <w:rsid w:val="00FF0511"/>
    <w:rsid w:val="00FF4828"/>
    <w:rsid w:val="00FF4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48C2F"/>
  <w15:chartTrackingRefBased/>
  <w15:docId w15:val="{BA736158-73FD-42B5-8CA1-58687D4CD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271"/>
    <w:rPr>
      <w:kern w:val="0"/>
      <w14:ligatures w14:val="none"/>
    </w:rPr>
  </w:style>
  <w:style w:type="paragraph" w:styleId="Heading1">
    <w:name w:val="heading 1"/>
    <w:basedOn w:val="Normal"/>
    <w:next w:val="Normal"/>
    <w:link w:val="Heading1Char"/>
    <w:qFormat/>
    <w:rsid w:val="00121C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121C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21C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1C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1C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1C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1C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1C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1C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1C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121C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21C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1C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1C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1C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C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C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CB4"/>
    <w:rPr>
      <w:rFonts w:eastAsiaTheme="majorEastAsia" w:cstheme="majorBidi"/>
      <w:color w:val="272727" w:themeColor="text1" w:themeTint="D8"/>
    </w:rPr>
  </w:style>
  <w:style w:type="paragraph" w:styleId="Title">
    <w:name w:val="Title"/>
    <w:basedOn w:val="Normal"/>
    <w:next w:val="Normal"/>
    <w:link w:val="TitleChar"/>
    <w:uiPriority w:val="10"/>
    <w:qFormat/>
    <w:rsid w:val="00121C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C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C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1C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CB4"/>
    <w:pPr>
      <w:spacing w:before="160"/>
      <w:jc w:val="center"/>
    </w:pPr>
    <w:rPr>
      <w:i/>
      <w:iCs/>
      <w:color w:val="404040" w:themeColor="text1" w:themeTint="BF"/>
    </w:rPr>
  </w:style>
  <w:style w:type="character" w:customStyle="1" w:styleId="QuoteChar">
    <w:name w:val="Quote Char"/>
    <w:basedOn w:val="DefaultParagraphFont"/>
    <w:link w:val="Quote"/>
    <w:uiPriority w:val="29"/>
    <w:rsid w:val="00121CB4"/>
    <w:rPr>
      <w:i/>
      <w:iCs/>
      <w:color w:val="404040" w:themeColor="text1" w:themeTint="BF"/>
    </w:rPr>
  </w:style>
  <w:style w:type="paragraph" w:styleId="ListParagraph">
    <w:name w:val="List Paragraph"/>
    <w:basedOn w:val="Normal"/>
    <w:uiPriority w:val="34"/>
    <w:qFormat/>
    <w:rsid w:val="00121CB4"/>
    <w:pPr>
      <w:ind w:left="720"/>
      <w:contextualSpacing/>
    </w:pPr>
  </w:style>
  <w:style w:type="character" w:styleId="IntenseEmphasis">
    <w:name w:val="Intense Emphasis"/>
    <w:basedOn w:val="DefaultParagraphFont"/>
    <w:uiPriority w:val="21"/>
    <w:qFormat/>
    <w:rsid w:val="00121CB4"/>
    <w:rPr>
      <w:i/>
      <w:iCs/>
      <w:color w:val="0F4761" w:themeColor="accent1" w:themeShade="BF"/>
    </w:rPr>
  </w:style>
  <w:style w:type="paragraph" w:styleId="IntenseQuote">
    <w:name w:val="Intense Quote"/>
    <w:basedOn w:val="Normal"/>
    <w:next w:val="Normal"/>
    <w:link w:val="IntenseQuoteChar"/>
    <w:uiPriority w:val="30"/>
    <w:qFormat/>
    <w:rsid w:val="00121C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1CB4"/>
    <w:rPr>
      <w:i/>
      <w:iCs/>
      <w:color w:val="0F4761" w:themeColor="accent1" w:themeShade="BF"/>
    </w:rPr>
  </w:style>
  <w:style w:type="character" w:styleId="IntenseReference">
    <w:name w:val="Intense Reference"/>
    <w:basedOn w:val="DefaultParagraphFont"/>
    <w:uiPriority w:val="32"/>
    <w:qFormat/>
    <w:rsid w:val="00121CB4"/>
    <w:rPr>
      <w:b/>
      <w:bCs/>
      <w:smallCaps/>
      <w:color w:val="0F4761" w:themeColor="accent1" w:themeShade="BF"/>
      <w:spacing w:val="5"/>
    </w:rPr>
  </w:style>
  <w:style w:type="table" w:styleId="TableGrid">
    <w:name w:val="Table Grid"/>
    <w:basedOn w:val="TableNormal"/>
    <w:uiPriority w:val="39"/>
    <w:rsid w:val="000D268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77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740"/>
    <w:rPr>
      <w:kern w:val="0"/>
      <w14:ligatures w14:val="none"/>
    </w:rPr>
  </w:style>
  <w:style w:type="paragraph" w:styleId="Footer">
    <w:name w:val="footer"/>
    <w:basedOn w:val="Normal"/>
    <w:link w:val="FooterChar"/>
    <w:uiPriority w:val="99"/>
    <w:unhideWhenUsed/>
    <w:rsid w:val="003C77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740"/>
    <w:rPr>
      <w:kern w:val="0"/>
      <w14:ligatures w14:val="none"/>
    </w:rPr>
  </w:style>
  <w:style w:type="character" w:styleId="PlaceholderText">
    <w:name w:val="Placeholder Text"/>
    <w:basedOn w:val="DefaultParagraphFont"/>
    <w:uiPriority w:val="99"/>
    <w:semiHidden/>
    <w:rsid w:val="003C7740"/>
    <w:rPr>
      <w:color w:val="808080"/>
    </w:rPr>
  </w:style>
  <w:style w:type="character" w:styleId="Hyperlink">
    <w:name w:val="Hyperlink"/>
    <w:basedOn w:val="DefaultParagraphFont"/>
    <w:uiPriority w:val="99"/>
    <w:unhideWhenUsed/>
    <w:rsid w:val="003C7740"/>
    <w:rPr>
      <w:color w:val="467886" w:themeColor="hyperlink"/>
      <w:u w:val="single"/>
    </w:rPr>
  </w:style>
  <w:style w:type="paragraph" w:customStyle="1" w:styleId="EndNoteBibliographyTitle">
    <w:name w:val="EndNote Bibliography Title"/>
    <w:basedOn w:val="Normal"/>
    <w:link w:val="EndNoteBibliographyTitleChar"/>
    <w:autoRedefine/>
    <w:rsid w:val="003C7740"/>
    <w:pPr>
      <w:spacing w:after="0"/>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3C7740"/>
    <w:rPr>
      <w:rFonts w:ascii="Times New Roman" w:hAnsi="Times New Roman" w:cs="Times New Roman"/>
      <w:noProof/>
      <w:kern w:val="0"/>
      <w:sz w:val="24"/>
      <w14:ligatures w14:val="none"/>
    </w:rPr>
  </w:style>
  <w:style w:type="paragraph" w:customStyle="1" w:styleId="EndNoteBibliography">
    <w:name w:val="EndNote Bibliography"/>
    <w:basedOn w:val="Normal"/>
    <w:link w:val="EndNoteBibliographyChar"/>
    <w:autoRedefine/>
    <w:rsid w:val="003C7740"/>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3C7740"/>
    <w:rPr>
      <w:rFonts w:ascii="Times New Roman" w:hAnsi="Times New Roman" w:cs="Times New Roman"/>
      <w:noProof/>
      <w:kern w:val="0"/>
      <w:sz w:val="24"/>
      <w14:ligatures w14:val="none"/>
    </w:rPr>
  </w:style>
  <w:style w:type="paragraph" w:styleId="NoSpacing">
    <w:name w:val="No Spacing"/>
    <w:uiPriority w:val="1"/>
    <w:qFormat/>
    <w:rsid w:val="003C7740"/>
    <w:pPr>
      <w:spacing w:after="0" w:line="240" w:lineRule="auto"/>
    </w:pPr>
    <w:rPr>
      <w:rFonts w:ascii="Arial" w:eastAsia="Arial" w:hAnsi="Arial" w:cs="Arial"/>
      <w:kern w:val="0"/>
      <w:lang w:val="en"/>
      <w14:ligatures w14:val="none"/>
    </w:rPr>
  </w:style>
  <w:style w:type="paragraph" w:styleId="BodyText">
    <w:name w:val="Body Text"/>
    <w:basedOn w:val="Normal"/>
    <w:link w:val="BodyTextChar"/>
    <w:uiPriority w:val="1"/>
    <w:qFormat/>
    <w:rsid w:val="003C7740"/>
    <w:pPr>
      <w:widowControl w:val="0"/>
      <w:autoSpaceDE w:val="0"/>
      <w:autoSpaceDN w:val="0"/>
      <w:spacing w:after="0" w:line="240" w:lineRule="auto"/>
      <w:jc w:val="both"/>
    </w:pPr>
    <w:rPr>
      <w:rFonts w:ascii="Verdana" w:eastAsia="Verdana" w:hAnsi="Verdana" w:cs="Verdana"/>
      <w:sz w:val="20"/>
      <w:szCs w:val="20"/>
    </w:rPr>
  </w:style>
  <w:style w:type="character" w:customStyle="1" w:styleId="BodyTextChar">
    <w:name w:val="Body Text Char"/>
    <w:basedOn w:val="DefaultParagraphFont"/>
    <w:link w:val="BodyText"/>
    <w:uiPriority w:val="1"/>
    <w:rsid w:val="003C7740"/>
    <w:rPr>
      <w:rFonts w:ascii="Verdana" w:eastAsia="Verdana" w:hAnsi="Verdana" w:cs="Verdana"/>
      <w:kern w:val="0"/>
      <w:sz w:val="20"/>
      <w:szCs w:val="20"/>
      <w14:ligatures w14:val="none"/>
    </w:rPr>
  </w:style>
  <w:style w:type="paragraph" w:styleId="CommentText">
    <w:name w:val="annotation text"/>
    <w:basedOn w:val="Normal"/>
    <w:link w:val="CommentTextChar"/>
    <w:uiPriority w:val="99"/>
    <w:unhideWhenUsed/>
    <w:rsid w:val="003C7740"/>
    <w:pPr>
      <w:spacing w:after="0" w:line="240" w:lineRule="auto"/>
    </w:pPr>
    <w:rPr>
      <w:rFonts w:eastAsia="SimSun"/>
      <w:sz w:val="20"/>
      <w:szCs w:val="20"/>
    </w:rPr>
  </w:style>
  <w:style w:type="character" w:customStyle="1" w:styleId="CommentTextChar">
    <w:name w:val="Comment Text Char"/>
    <w:basedOn w:val="DefaultParagraphFont"/>
    <w:link w:val="CommentText"/>
    <w:uiPriority w:val="99"/>
    <w:rsid w:val="003C7740"/>
    <w:rPr>
      <w:rFonts w:eastAsia="SimSun"/>
      <w:kern w:val="0"/>
      <w:sz w:val="20"/>
      <w:szCs w:val="20"/>
      <w14:ligatures w14:val="none"/>
    </w:rPr>
  </w:style>
  <w:style w:type="character" w:customStyle="1" w:styleId="UnresolvedMention1">
    <w:name w:val="Unresolved Mention1"/>
    <w:basedOn w:val="DefaultParagraphFont"/>
    <w:uiPriority w:val="99"/>
    <w:semiHidden/>
    <w:unhideWhenUsed/>
    <w:rsid w:val="003C7740"/>
    <w:rPr>
      <w:color w:val="605E5C"/>
      <w:shd w:val="clear" w:color="auto" w:fill="E1DFDD"/>
    </w:rPr>
  </w:style>
  <w:style w:type="character" w:styleId="UnresolvedMention">
    <w:name w:val="Unresolved Mention"/>
    <w:basedOn w:val="DefaultParagraphFont"/>
    <w:uiPriority w:val="99"/>
    <w:semiHidden/>
    <w:unhideWhenUsed/>
    <w:rsid w:val="003C7740"/>
    <w:rPr>
      <w:color w:val="605E5C"/>
      <w:shd w:val="clear" w:color="auto" w:fill="E1DFDD"/>
    </w:rPr>
  </w:style>
  <w:style w:type="table" w:customStyle="1" w:styleId="GridTable3-Accent31">
    <w:name w:val="Grid Table 3 - Accent 31"/>
    <w:basedOn w:val="TableNormal"/>
    <w:uiPriority w:val="48"/>
    <w:rsid w:val="003C7740"/>
    <w:pPr>
      <w:spacing w:after="0" w:line="240" w:lineRule="auto"/>
    </w:pPr>
    <w:rPr>
      <w:kern w:val="0"/>
      <w:sz w:val="24"/>
      <w:szCs w:val="24"/>
      <w14:ligatures w14:val="none"/>
    </w:rPr>
    <w:tblPr>
      <w:tblStyleRowBandSize w:val="1"/>
      <w:tblStyleColBandSize w:val="1"/>
      <w:tblInd w:w="0" w:type="nil"/>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paragraph" w:styleId="BalloonText">
    <w:name w:val="Balloon Text"/>
    <w:basedOn w:val="Normal"/>
    <w:link w:val="BalloonTextChar"/>
    <w:uiPriority w:val="99"/>
    <w:semiHidden/>
    <w:unhideWhenUsed/>
    <w:rsid w:val="003C774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C7740"/>
    <w:rPr>
      <w:rFonts w:ascii="Times New Roman" w:hAnsi="Times New Roman" w:cs="Times New Roman"/>
      <w:kern w:val="0"/>
      <w:sz w:val="18"/>
      <w:szCs w:val="18"/>
      <w14:ligatures w14:val="none"/>
    </w:rPr>
  </w:style>
  <w:style w:type="paragraph" w:styleId="NormalWeb">
    <w:name w:val="Normal (Web)"/>
    <w:basedOn w:val="Normal"/>
    <w:uiPriority w:val="99"/>
    <w:semiHidden/>
    <w:unhideWhenUsed/>
    <w:rsid w:val="003C7740"/>
    <w:pPr>
      <w:spacing w:before="100" w:beforeAutospacing="1" w:after="100" w:afterAutospacing="1" w:line="240" w:lineRule="auto"/>
    </w:pPr>
    <w:rPr>
      <w:rFonts w:ascii="Times New Roman" w:eastAsiaTheme="minorEastAsia" w:hAnsi="Times New Roman" w:cs="Times New Roman"/>
      <w:sz w:val="24"/>
      <w:szCs w:val="24"/>
    </w:rPr>
  </w:style>
  <w:style w:type="paragraph" w:styleId="Revision">
    <w:name w:val="Revision"/>
    <w:hidden/>
    <w:uiPriority w:val="99"/>
    <w:semiHidden/>
    <w:rsid w:val="003C7740"/>
    <w:pPr>
      <w:spacing w:after="0" w:line="240" w:lineRule="auto"/>
    </w:pPr>
    <w:rPr>
      <w:kern w:val="0"/>
      <w14:ligatures w14:val="none"/>
    </w:rPr>
  </w:style>
  <w:style w:type="character" w:styleId="CommentReference">
    <w:name w:val="annotation reference"/>
    <w:basedOn w:val="DefaultParagraphFont"/>
    <w:uiPriority w:val="99"/>
    <w:semiHidden/>
    <w:unhideWhenUsed/>
    <w:rsid w:val="003C7740"/>
    <w:rPr>
      <w:sz w:val="16"/>
      <w:szCs w:val="16"/>
    </w:rPr>
  </w:style>
  <w:style w:type="paragraph" w:styleId="CommentSubject">
    <w:name w:val="annotation subject"/>
    <w:basedOn w:val="CommentText"/>
    <w:next w:val="CommentText"/>
    <w:link w:val="CommentSubjectChar"/>
    <w:uiPriority w:val="99"/>
    <w:semiHidden/>
    <w:unhideWhenUsed/>
    <w:rsid w:val="003C7740"/>
    <w:pPr>
      <w:spacing w:after="160"/>
    </w:pPr>
    <w:rPr>
      <w:rFonts w:eastAsiaTheme="minorHAnsi"/>
      <w:b/>
      <w:bCs/>
    </w:rPr>
  </w:style>
  <w:style w:type="character" w:customStyle="1" w:styleId="CommentSubjectChar">
    <w:name w:val="Comment Subject Char"/>
    <w:basedOn w:val="CommentTextChar"/>
    <w:link w:val="CommentSubject"/>
    <w:uiPriority w:val="99"/>
    <w:semiHidden/>
    <w:rsid w:val="003C7740"/>
    <w:rPr>
      <w:rFonts w:eastAsia="SimSun"/>
      <w:b/>
      <w:bCs/>
      <w:kern w:val="0"/>
      <w:sz w:val="20"/>
      <w:szCs w:val="20"/>
      <w14:ligatures w14:val="none"/>
    </w:rPr>
  </w:style>
  <w:style w:type="table" w:styleId="PlainTable4">
    <w:name w:val="Plain Table 4"/>
    <w:basedOn w:val="TableNormal"/>
    <w:uiPriority w:val="44"/>
    <w:rsid w:val="003C7740"/>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3C7740"/>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LineNumber">
    <w:name w:val="line number"/>
    <w:basedOn w:val="DefaultParagraphFont"/>
    <w:uiPriority w:val="99"/>
    <w:semiHidden/>
    <w:unhideWhenUsed/>
    <w:rsid w:val="003C7740"/>
  </w:style>
  <w:style w:type="character" w:styleId="FollowedHyperlink">
    <w:name w:val="FollowedHyperlink"/>
    <w:basedOn w:val="DefaultParagraphFont"/>
    <w:uiPriority w:val="99"/>
    <w:semiHidden/>
    <w:unhideWhenUsed/>
    <w:rsid w:val="003C7740"/>
    <w:rPr>
      <w:color w:val="96607D" w:themeColor="followedHyperlink"/>
      <w:u w:val="single"/>
    </w:rPr>
  </w:style>
  <w:style w:type="table" w:styleId="PlainTable5">
    <w:name w:val="Plain Table 5"/>
    <w:basedOn w:val="TableNormal"/>
    <w:uiPriority w:val="45"/>
    <w:rsid w:val="003D701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C5067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C5067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95420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econdLevelSubheading">
    <w:name w:val="Second Level Subheading"/>
    <w:basedOn w:val="Normal"/>
    <w:link w:val="SecondLevelSubheadingChar"/>
    <w:qFormat/>
    <w:rsid w:val="00876E66"/>
    <w:pPr>
      <w:autoSpaceDE w:val="0"/>
      <w:autoSpaceDN w:val="0"/>
      <w:adjustRightInd w:val="0"/>
      <w:spacing w:after="0" w:line="480" w:lineRule="auto"/>
      <w:jc w:val="center"/>
      <w:outlineLvl w:val="2"/>
    </w:pPr>
    <w:rPr>
      <w:rFonts w:ascii="Times New Roman" w:eastAsia="Times New Roman" w:hAnsi="Times New Roman" w:cs="Times New Roman"/>
      <w:bCs/>
      <w:i/>
      <w:iCs/>
      <w:color w:val="000000"/>
      <w:sz w:val="24"/>
      <w:szCs w:val="24"/>
    </w:rPr>
  </w:style>
  <w:style w:type="character" w:customStyle="1" w:styleId="SecondLevelSubheadingChar">
    <w:name w:val="Second Level Subheading Char"/>
    <w:basedOn w:val="DefaultParagraphFont"/>
    <w:link w:val="SecondLevelSubheading"/>
    <w:rsid w:val="00876E66"/>
    <w:rPr>
      <w:rFonts w:ascii="Times New Roman" w:eastAsia="Times New Roman" w:hAnsi="Times New Roman" w:cs="Times New Roman"/>
      <w:bCs/>
      <w:i/>
      <w:iCs/>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7/s11356-020-09754-5" TargetMode="External"/><Relationship Id="rId18" Type="http://schemas.openxmlformats.org/officeDocument/2006/relationships/hyperlink" Target="https://doi.org/https://doi.org/10.1016/j.scitotenv.2018.09.128" TargetMode="External"/><Relationship Id="rId26" Type="http://schemas.openxmlformats.org/officeDocument/2006/relationships/hyperlink" Target="https://doi.org/https://doi.org/10.1016/j.envadv.2020.100001" TargetMode="External"/><Relationship Id="rId39" Type="http://schemas.openxmlformats.org/officeDocument/2006/relationships/hyperlink" Target="https://doi.org/https://doi.org/10.1002/etc.5620131111" TargetMode="External"/><Relationship Id="rId21" Type="http://schemas.openxmlformats.org/officeDocument/2006/relationships/hyperlink" Target="https://doi.org/10.1007/s10661-022-10447-4" TargetMode="External"/><Relationship Id="rId34" Type="http://schemas.openxmlformats.org/officeDocument/2006/relationships/hyperlink" Target="https://www.tceq.texas.gov/downloads/water-quality/tmdl/houston-ship-galveston-bay-fish-consumption-assessment-78/78-2007-july-quarterly-report.pdf" TargetMode="External"/><Relationship Id="rId42" Type="http://schemas.openxmlformats.org/officeDocument/2006/relationships/hyperlink" Target="https://dc.statelibrary.sc.gov/entities/publication/50f3e455-d732-48df-9696-5a8e92203f48" TargetMode="External"/><Relationship Id="rId47" Type="http://schemas.openxmlformats.org/officeDocument/2006/relationships/hyperlink" Target="https://doi.org/https://doi.org/10.1111/j.1936-704X.2022.3379.x"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https://doi.org/10.1016/j.marpolbul.2020.111872" TargetMode="External"/><Relationship Id="rId29" Type="http://schemas.openxmlformats.org/officeDocument/2006/relationships/hyperlink" Target="https://doi.org/https://doi.org/10.1016/j.marpolbul.2025.118495" TargetMode="External"/><Relationship Id="rId11" Type="http://schemas.openxmlformats.org/officeDocument/2006/relationships/image" Target="media/image3.png"/><Relationship Id="rId24" Type="http://schemas.openxmlformats.org/officeDocument/2006/relationships/hyperlink" Target="https://doi.org/10.1111/are.12988" TargetMode="External"/><Relationship Id="rId32" Type="http://schemas.openxmlformats.org/officeDocument/2006/relationships/hyperlink" Target="https://repository.library.noaa.gov/view/noaa/30783/noaa_30783_DS1.pdf" TargetMode="External"/><Relationship Id="rId37" Type="http://schemas.openxmlformats.org/officeDocument/2006/relationships/hyperlink" Target="https://doi.org/10.1007/s10661-024-13156-2" TargetMode="External"/><Relationship Id="rId40" Type="http://schemas.openxmlformats.org/officeDocument/2006/relationships/hyperlink" Target="https://tpwd.texas.gov/huntwild/wild/species/gafftop/" TargetMode="External"/><Relationship Id="rId45" Type="http://schemas.openxmlformats.org/officeDocument/2006/relationships/hyperlink" Target="https://doi.org/10.1002/etc.5620160721" TargetMode="External"/><Relationship Id="rId5" Type="http://schemas.openxmlformats.org/officeDocument/2006/relationships/webSettings" Target="webSettings.xml"/><Relationship Id="rId15" Type="http://schemas.openxmlformats.org/officeDocument/2006/relationships/hyperlink" Target="https://doi.org/https://doi.org/10.1016/j.envpol.2020.115659" TargetMode="External"/><Relationship Id="rId23" Type="http://schemas.openxmlformats.org/officeDocument/2006/relationships/hyperlink" Target="https://doi.org/10.1128/AEM.64.12.4703-4710.1998" TargetMode="External"/><Relationship Id="rId28" Type="http://schemas.openxmlformats.org/officeDocument/2006/relationships/hyperlink" Target="https://repository.library.noaa.gov/view/noaa/22776" TargetMode="External"/><Relationship Id="rId36" Type="http://schemas.openxmlformats.org/officeDocument/2006/relationships/hyperlink" Target="https://doi.org/https://doi.org/10.1016/j.marpolbul.2013.05.029" TargetMode="External"/><Relationship Id="rId49" Type="http://schemas.openxmlformats.org/officeDocument/2006/relationships/hyperlink" Target="https://doi.org/10.1371/journal.pone.0118098" TargetMode="External"/><Relationship Id="rId10" Type="http://schemas.openxmlformats.org/officeDocument/2006/relationships/image" Target="media/image2.png"/><Relationship Id="rId19" Type="http://schemas.openxmlformats.org/officeDocument/2006/relationships/hyperlink" Target="https://doi.org/https://doi.org/10.1016/j.envpol.2017.07.030" TargetMode="External"/><Relationship Id="rId31" Type="http://schemas.openxmlformats.org/officeDocument/2006/relationships/hyperlink" Target="https://doi.org/10.1002/etc.5620040313" TargetMode="External"/><Relationship Id="rId44" Type="http://schemas.openxmlformats.org/officeDocument/2006/relationships/hyperlink" Target="https://oaktrust.library.tamu.edu/items/bec0b76f-ec90-41a8-a268-7d4be2306dcb"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https://doi.org/10.1016/j.marpolbul.2018.04.001" TargetMode="External"/><Relationship Id="rId22" Type="http://schemas.openxmlformats.org/officeDocument/2006/relationships/hyperlink" Target="https://doi.org/10.1002/etc.5620200321" TargetMode="External"/><Relationship Id="rId27" Type="http://schemas.openxmlformats.org/officeDocument/2006/relationships/hyperlink" Target="https://doi.org/10.2307/1353276" TargetMode="External"/><Relationship Id="rId30" Type="http://schemas.openxmlformats.org/officeDocument/2006/relationships/hyperlink" Target="https://doi.org/https://doi.org/10.1016/S1352-2310(01)00080-2" TargetMode="External"/><Relationship Id="rId35" Type="http://schemas.openxmlformats.org/officeDocument/2006/relationships/hyperlink" Target="https://doi.org/10.1371/journal.pone.0243734" TargetMode="External"/><Relationship Id="rId43" Type="http://schemas.openxmlformats.org/officeDocument/2006/relationships/hyperlink" Target="https://doi.org/https://doi.org/10.1016/j.marpolbul.2016.06.002" TargetMode="External"/><Relationship Id="rId48" Type="http://schemas.openxmlformats.org/officeDocument/2006/relationships/hyperlink" Target="https://www.dshs.texas.gov/sites/default/files/seafood/PDF2/Risk-Characterization/LakeWorthRC2016R.pdf" TargetMode="External"/><Relationship Id="rId8" Type="http://schemas.openxmlformats.org/officeDocument/2006/relationships/footer" Target="footer1.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doi.org/https://doi.org/10.1016/j.scitotenv.2023.163095" TargetMode="External"/><Relationship Id="rId25" Type="http://schemas.openxmlformats.org/officeDocument/2006/relationships/hyperlink" Target="https://repository.library.noaa.gov/view/noaa/2413/noaa_2413_DS1.pdf" TargetMode="External"/><Relationship Id="rId33" Type="http://schemas.openxmlformats.org/officeDocument/2006/relationships/hyperlink" Target="https://doi.org/10.2307/1353173" TargetMode="External"/><Relationship Id="rId38" Type="http://schemas.openxmlformats.org/officeDocument/2006/relationships/hyperlink" Target="https://doi.org/https://doi.org/10.1016/j.chemosphere.2021.130261" TargetMode="External"/><Relationship Id="rId46" Type="http://schemas.openxmlformats.org/officeDocument/2006/relationships/hyperlink" Target="https://doi.org/https://doi.org/10.1016/j.marpolbul.2017.05.033" TargetMode="External"/><Relationship Id="rId20" Type="http://schemas.openxmlformats.org/officeDocument/2006/relationships/hyperlink" Target="https://www.fda.gov/food/food-safety-during-emergencies/protocol-interpretation-and-use-sensory-testing-and-analytical-chemistry-results-re-opening-oil" TargetMode="External"/><Relationship Id="rId41" Type="http://schemas.openxmlformats.org/officeDocument/2006/relationships/hyperlink" Target="https://doi.org/https://doi.org/10.1016/j.marpolbul.2018.02.026"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4C4A0-3288-40A5-9A81-848B13E20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25</Pages>
  <Words>30611</Words>
  <Characters>174488</Characters>
  <Application>Microsoft Office Word</Application>
  <DocSecurity>0</DocSecurity>
  <Lines>1454</Lines>
  <Paragraphs>409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Mortuza, Asif</dc:creator>
  <cp:keywords/>
  <dc:description/>
  <cp:lastModifiedBy>Mortuza, Asif</cp:lastModifiedBy>
  <cp:revision>56</cp:revision>
  <dcterms:created xsi:type="dcterms:W3CDTF">2025-11-26T01:38:00Z</dcterms:created>
  <dcterms:modified xsi:type="dcterms:W3CDTF">2026-04-23T18:09:00Z</dcterms:modified>
</cp:coreProperties>
</file>