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2AF8" w14:textId="70C686B1" w:rsidR="00BA5585" w:rsidRDefault="00504EED" w:rsidP="00BA5585">
      <w:pPr>
        <w:spacing w:line="240" w:lineRule="auto"/>
        <w:jc w:val="both"/>
      </w:pPr>
      <w:r w:rsidRPr="00504EED">
        <w:rPr>
          <w:b/>
          <w:bCs/>
        </w:rPr>
        <w:t>Supplementary Table S1</w:t>
      </w:r>
      <w:r w:rsidR="00BA5585" w:rsidRPr="008F3969">
        <w:rPr>
          <w:b/>
          <w:bCs/>
        </w:rPr>
        <w:t>.</w:t>
      </w:r>
      <w:r w:rsidR="00BA5585" w:rsidRPr="008F3969">
        <w:t xml:space="preserve"> Frequency of management practices adopted in small ruminant herds in </w:t>
      </w:r>
      <w:r w:rsidR="00BA5585" w:rsidRPr="00CD074F">
        <w:t>tropical semi-arid region</w:t>
      </w:r>
      <w:r w:rsidR="00BA5585" w:rsidRPr="008F3969">
        <w:t>.</w:t>
      </w:r>
    </w:p>
    <w:tbl>
      <w:tblPr>
        <w:tblW w:w="87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3402"/>
        <w:gridCol w:w="2129"/>
      </w:tblGrid>
      <w:tr w:rsidR="00BA5585" w:rsidRPr="008F3969" w14:paraId="13E63BEB" w14:textId="77777777" w:rsidTr="00484822">
        <w:trPr>
          <w:trHeight w:val="345"/>
        </w:trPr>
        <w:tc>
          <w:tcPr>
            <w:tcW w:w="32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9427E2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Vari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able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CB075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Categor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</w:t>
            </w:r>
          </w:p>
        </w:tc>
        <w:tc>
          <w:tcPr>
            <w:tcW w:w="21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E615FD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Frequ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ency</w:t>
            </w: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n (%)</w:t>
            </w:r>
          </w:p>
        </w:tc>
      </w:tr>
      <w:tr w:rsidR="00BA5585" w:rsidRPr="008F3969" w14:paraId="6D8B6659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029551E9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Breeding System</w:t>
            </w:r>
          </w:p>
        </w:tc>
        <w:tc>
          <w:tcPr>
            <w:tcW w:w="3402" w:type="dxa"/>
            <w:vAlign w:val="center"/>
          </w:tcPr>
          <w:p w14:paraId="3573F937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Semi-Extensive</w:t>
            </w:r>
          </w:p>
        </w:tc>
        <w:tc>
          <w:tcPr>
            <w:tcW w:w="2129" w:type="dxa"/>
            <w:vAlign w:val="center"/>
          </w:tcPr>
          <w:p w14:paraId="3D2C74D8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732 (90,4)</w:t>
            </w:r>
          </w:p>
        </w:tc>
      </w:tr>
      <w:tr w:rsidR="00BA5585" w:rsidRPr="008F3969" w14:paraId="32CF2FA4" w14:textId="77777777" w:rsidTr="00484822">
        <w:trPr>
          <w:trHeight w:val="316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17E2430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5E32C74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Semi-Intensiv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2129" w:type="dxa"/>
            <w:vAlign w:val="center"/>
          </w:tcPr>
          <w:p w14:paraId="5D12BC5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153 (8,0)</w:t>
            </w:r>
          </w:p>
        </w:tc>
      </w:tr>
      <w:tr w:rsidR="00BA5585" w:rsidRPr="008F3969" w14:paraId="51A9C32B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5163739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12" w:space="0" w:color="000000"/>
            </w:tcBorders>
            <w:vAlign w:val="center"/>
          </w:tcPr>
          <w:p w14:paraId="6F56D0A8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Extensiv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2129" w:type="dxa"/>
            <w:vAlign w:val="center"/>
          </w:tcPr>
          <w:p w14:paraId="708FA494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 (1,6)</w:t>
            </w:r>
          </w:p>
        </w:tc>
      </w:tr>
      <w:tr w:rsidR="00BA5585" w:rsidRPr="008F3969" w14:paraId="0155F805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78B116C5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Consortium Creation</w:t>
            </w:r>
          </w:p>
        </w:tc>
        <w:tc>
          <w:tcPr>
            <w:tcW w:w="3402" w:type="dxa"/>
            <w:vAlign w:val="center"/>
          </w:tcPr>
          <w:p w14:paraId="3CC36EB7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2129" w:type="dxa"/>
            <w:vAlign w:val="center"/>
          </w:tcPr>
          <w:p w14:paraId="307B32B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 (1,6)</w:t>
            </w:r>
          </w:p>
        </w:tc>
      </w:tr>
      <w:tr w:rsidR="00BA5585" w:rsidRPr="008F3969" w14:paraId="60115D1B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5A18814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12" w:space="0" w:color="000000"/>
            </w:tcBorders>
            <w:vAlign w:val="center"/>
          </w:tcPr>
          <w:p w14:paraId="79235F3F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</w:t>
            </w:r>
          </w:p>
        </w:tc>
        <w:tc>
          <w:tcPr>
            <w:tcW w:w="2129" w:type="dxa"/>
            <w:vAlign w:val="center"/>
          </w:tcPr>
          <w:p w14:paraId="5D09E7E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885 (98,4)</w:t>
            </w:r>
          </w:p>
        </w:tc>
      </w:tr>
      <w:tr w:rsidR="00BA5585" w:rsidRPr="008F3969" w14:paraId="7459388B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152DC1C2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Living with Cattle</w:t>
            </w:r>
          </w:p>
        </w:tc>
        <w:tc>
          <w:tcPr>
            <w:tcW w:w="3402" w:type="dxa"/>
            <w:vAlign w:val="center"/>
          </w:tcPr>
          <w:p w14:paraId="176EE70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2129" w:type="dxa"/>
            <w:vAlign w:val="center"/>
          </w:tcPr>
          <w:p w14:paraId="14A0B555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60 (3,1)</w:t>
            </w:r>
          </w:p>
        </w:tc>
      </w:tr>
      <w:tr w:rsidR="00BA5585" w:rsidRPr="008F3969" w14:paraId="39BECE59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1DDB3551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12" w:space="0" w:color="000000"/>
            </w:tcBorders>
            <w:vAlign w:val="center"/>
          </w:tcPr>
          <w:p w14:paraId="7D9931F9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</w:t>
            </w:r>
          </w:p>
        </w:tc>
        <w:tc>
          <w:tcPr>
            <w:tcW w:w="2129" w:type="dxa"/>
            <w:vAlign w:val="center"/>
          </w:tcPr>
          <w:p w14:paraId="791F1D95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855 (96,9)</w:t>
            </w:r>
          </w:p>
        </w:tc>
      </w:tr>
      <w:tr w:rsidR="00BA5585" w:rsidRPr="008F3969" w14:paraId="32F8427F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67FEF17D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Frequency of deworming</w:t>
            </w:r>
          </w:p>
        </w:tc>
        <w:tc>
          <w:tcPr>
            <w:tcW w:w="3402" w:type="dxa"/>
            <w:vAlign w:val="center"/>
          </w:tcPr>
          <w:p w14:paraId="3A833B5A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Semiannual</w:t>
            </w:r>
          </w:p>
        </w:tc>
        <w:tc>
          <w:tcPr>
            <w:tcW w:w="2129" w:type="dxa"/>
            <w:vAlign w:val="center"/>
          </w:tcPr>
          <w:p w14:paraId="5788B799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669 (34,9)</w:t>
            </w:r>
          </w:p>
        </w:tc>
      </w:tr>
      <w:tr w:rsidR="00BA5585" w:rsidRPr="008F3969" w14:paraId="49E293FB" w14:textId="77777777" w:rsidTr="00484822">
        <w:trPr>
          <w:trHeight w:val="316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791BDAC6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3CA4D990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Quarterly</w:t>
            </w:r>
          </w:p>
        </w:tc>
        <w:tc>
          <w:tcPr>
            <w:tcW w:w="2129" w:type="dxa"/>
            <w:vAlign w:val="center"/>
          </w:tcPr>
          <w:p w14:paraId="1B3B3811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597 (31,2)</w:t>
            </w:r>
          </w:p>
        </w:tc>
      </w:tr>
      <w:tr w:rsidR="00BA5585" w:rsidRPr="008F3969" w14:paraId="48ED1608" w14:textId="77777777" w:rsidTr="00484822">
        <w:trPr>
          <w:trHeight w:val="316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1453D9AE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6FD2A55A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Over 12 months</w:t>
            </w:r>
          </w:p>
        </w:tc>
        <w:tc>
          <w:tcPr>
            <w:tcW w:w="2129" w:type="dxa"/>
            <w:vAlign w:val="center"/>
          </w:tcPr>
          <w:p w14:paraId="7F1E4FEC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356 (18,6)</w:t>
            </w:r>
          </w:p>
        </w:tc>
      </w:tr>
      <w:tr w:rsidR="00BA5585" w:rsidRPr="008F3969" w14:paraId="67B537ED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4A731024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12" w:space="0" w:color="000000"/>
            </w:tcBorders>
            <w:vAlign w:val="center"/>
          </w:tcPr>
          <w:p w14:paraId="3B3F09BF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ot used</w:t>
            </w:r>
          </w:p>
        </w:tc>
        <w:tc>
          <w:tcPr>
            <w:tcW w:w="2129" w:type="dxa"/>
            <w:vAlign w:val="center"/>
          </w:tcPr>
          <w:p w14:paraId="7C65C7F7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293 (15,3)</w:t>
            </w:r>
          </w:p>
        </w:tc>
      </w:tr>
      <w:tr w:rsidR="00BA5585" w:rsidRPr="008F3969" w14:paraId="0899A29E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2E2F8033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Cleaning method</w:t>
            </w:r>
          </w:p>
        </w:tc>
        <w:tc>
          <w:tcPr>
            <w:tcW w:w="3402" w:type="dxa"/>
            <w:vAlign w:val="center"/>
          </w:tcPr>
          <w:p w14:paraId="6F55FD17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</w:t>
            </w:r>
          </w:p>
        </w:tc>
        <w:tc>
          <w:tcPr>
            <w:tcW w:w="2129" w:type="dxa"/>
            <w:vAlign w:val="center"/>
          </w:tcPr>
          <w:p w14:paraId="50DB5005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885 (98,4)</w:t>
            </w:r>
          </w:p>
        </w:tc>
      </w:tr>
      <w:tr w:rsidR="00BA5585" w:rsidRPr="008F3969" w14:paraId="52FB542B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09002FDD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6738E80E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 and quicklime</w:t>
            </w:r>
          </w:p>
        </w:tc>
        <w:tc>
          <w:tcPr>
            <w:tcW w:w="2129" w:type="dxa"/>
            <w:vAlign w:val="center"/>
          </w:tcPr>
          <w:p w14:paraId="0D2B58D3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 (1,6)</w:t>
            </w:r>
          </w:p>
        </w:tc>
      </w:tr>
      <w:tr w:rsidR="00BA5585" w:rsidRPr="008F3969" w14:paraId="5F1FD615" w14:textId="77777777" w:rsidTr="00484822">
        <w:trPr>
          <w:trHeight w:val="330"/>
        </w:trPr>
        <w:tc>
          <w:tcPr>
            <w:tcW w:w="3251" w:type="dxa"/>
            <w:vMerge w:val="restart"/>
            <w:tcBorders>
              <w:bottom w:val="single" w:sz="12" w:space="0" w:color="000000"/>
            </w:tcBorders>
            <w:vAlign w:val="center"/>
          </w:tcPr>
          <w:p w14:paraId="0ED8D455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Cleaning frequency</w:t>
            </w:r>
          </w:p>
        </w:tc>
        <w:tc>
          <w:tcPr>
            <w:tcW w:w="3402" w:type="dxa"/>
            <w:tcBorders>
              <w:top w:val="single" w:sz="12" w:space="0" w:color="000000"/>
            </w:tcBorders>
            <w:vAlign w:val="center"/>
          </w:tcPr>
          <w:p w14:paraId="2F568B22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Weekly</w:t>
            </w:r>
          </w:p>
        </w:tc>
        <w:tc>
          <w:tcPr>
            <w:tcW w:w="2129" w:type="dxa"/>
            <w:vAlign w:val="center"/>
          </w:tcPr>
          <w:p w14:paraId="2624716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 (1,6)</w:t>
            </w:r>
          </w:p>
        </w:tc>
      </w:tr>
      <w:tr w:rsidR="00BA5585" w:rsidRPr="008F3969" w14:paraId="29B98417" w14:textId="77777777" w:rsidTr="00484822">
        <w:trPr>
          <w:trHeight w:val="330"/>
        </w:trPr>
        <w:tc>
          <w:tcPr>
            <w:tcW w:w="3251" w:type="dxa"/>
            <w:vMerge/>
            <w:tcBorders>
              <w:bottom w:val="single" w:sz="12" w:space="0" w:color="000000"/>
            </w:tcBorders>
            <w:vAlign w:val="center"/>
          </w:tcPr>
          <w:p w14:paraId="6364D704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12" w:space="0" w:color="000000"/>
            </w:tcBorders>
            <w:vAlign w:val="center"/>
          </w:tcPr>
          <w:p w14:paraId="2E99AA2B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onthly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vAlign w:val="center"/>
          </w:tcPr>
          <w:p w14:paraId="5821F4CF" w14:textId="77777777" w:rsidR="00BA5585" w:rsidRPr="008F3969" w:rsidRDefault="00BA5585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8F3969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885 (98,4)</w:t>
            </w:r>
          </w:p>
        </w:tc>
      </w:tr>
    </w:tbl>
    <w:p w14:paraId="7291A92A" w14:textId="77777777" w:rsidR="00C630F9" w:rsidRDefault="00C630F9"/>
    <w:sectPr w:rsidR="00C630F9" w:rsidSect="00EB5DA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60"/>
    <w:rsid w:val="0018273D"/>
    <w:rsid w:val="00317B60"/>
    <w:rsid w:val="004247DB"/>
    <w:rsid w:val="00504EED"/>
    <w:rsid w:val="00B65BDE"/>
    <w:rsid w:val="00BA5585"/>
    <w:rsid w:val="00C630F9"/>
    <w:rsid w:val="00EB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6017"/>
  <w15:chartTrackingRefBased/>
  <w15:docId w15:val="{2232424B-7DA0-41AB-85F0-A1618878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585"/>
  </w:style>
  <w:style w:type="paragraph" w:styleId="Ttulo1">
    <w:name w:val="heading 1"/>
    <w:basedOn w:val="Normal"/>
    <w:next w:val="Normal"/>
    <w:link w:val="Ttulo1Char"/>
    <w:uiPriority w:val="9"/>
    <w:qFormat/>
    <w:rsid w:val="00317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7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B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B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B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B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B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B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B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7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B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B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B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B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B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B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B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B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B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B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B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B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B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dos Santos Conceição</dc:creator>
  <cp:keywords/>
  <dc:description/>
  <cp:lastModifiedBy>Mauricio dos Santos Conceição</cp:lastModifiedBy>
  <cp:revision>3</cp:revision>
  <dcterms:created xsi:type="dcterms:W3CDTF">2026-04-19T20:03:00Z</dcterms:created>
  <dcterms:modified xsi:type="dcterms:W3CDTF">2026-04-25T11:51:00Z</dcterms:modified>
</cp:coreProperties>
</file>