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7695F">
      <w:pPr>
        <w:pStyle w:val="4"/>
        <w:jc w:val="center"/>
      </w:pPr>
      <w:r>
        <w:t>Supplementary Material</w:t>
      </w:r>
    </w:p>
    <w:p w14:paraId="5EF5DBBA">
      <w:pPr>
        <w:pStyle w:val="3"/>
      </w:pPr>
      <w:r>
        <w:rPr>
          <w:rFonts w:hint="eastAsia"/>
          <w:lang w:val="en-US" w:eastAsia="zh-CN"/>
        </w:rPr>
        <w:t>1.</w:t>
      </w:r>
      <w:r>
        <w:t>Supplementary Table S</w:t>
      </w:r>
      <w:r>
        <w:rPr>
          <w:rFonts w:hint="eastAsia"/>
          <w:lang w:val="en-US" w:eastAsia="zh-CN"/>
        </w:rPr>
        <w:t>1</w:t>
      </w:r>
      <w:r>
        <w:t>. Operational definitions of CKM stages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0"/>
        <w:gridCol w:w="2400"/>
        <w:gridCol w:w="3600"/>
        <w:gridCol w:w="1800"/>
      </w:tblGrid>
      <w:tr w14:paraId="165CD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</w:tcPr>
          <w:p w14:paraId="038E1206">
            <w:r>
              <w:rPr>
                <w:b/>
              </w:rPr>
              <w:t>CKM stage</w:t>
            </w:r>
          </w:p>
        </w:tc>
        <w:tc>
          <w:tcPr>
            <w:tcW w:w="2400" w:type="dxa"/>
          </w:tcPr>
          <w:p w14:paraId="031DB71C">
            <w:r>
              <w:rPr>
                <w:b/>
              </w:rPr>
              <w:t>Conceptual definition</w:t>
            </w:r>
          </w:p>
        </w:tc>
        <w:tc>
          <w:tcPr>
            <w:tcW w:w="3600" w:type="dxa"/>
          </w:tcPr>
          <w:p w14:paraId="50A415B5">
            <w:r>
              <w:rPr>
                <w:b/>
              </w:rPr>
              <w:t>Operational definition in this study (CHARLS 2011)</w:t>
            </w:r>
          </w:p>
        </w:tc>
        <w:tc>
          <w:tcPr>
            <w:tcW w:w="1800" w:type="dxa"/>
          </w:tcPr>
          <w:p w14:paraId="0EC97D2B">
            <w:r>
              <w:rPr>
                <w:b/>
              </w:rPr>
              <w:t>Main variables</w:t>
            </w:r>
          </w:p>
        </w:tc>
      </w:tr>
      <w:tr w14:paraId="3FC90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</w:tcPr>
          <w:p w14:paraId="78AB2AAB">
            <w:r>
              <w:t>Stage 0</w:t>
            </w:r>
          </w:p>
        </w:tc>
        <w:tc>
          <w:tcPr>
            <w:tcW w:w="2400" w:type="dxa"/>
          </w:tcPr>
          <w:p w14:paraId="5A76DBB1">
            <w:r>
              <w:t>No CKM risk factors; normal metabolic profile, renal function, and no clinical CVD.</w:t>
            </w:r>
          </w:p>
        </w:tc>
        <w:tc>
          <w:tcPr>
            <w:tcW w:w="3600" w:type="dxa"/>
          </w:tcPr>
          <w:p w14:paraId="49A50060">
            <w:r>
              <w:t>All of the following had to be present simultaneously: BMI &lt;23 kg/m²; waist circumference &lt;80 cm in women or &lt;90 cm in men; fasting glucose &lt;5.6 mmol/L; SBP &lt;130 mmHg and DBP &lt;80 mmHg; triglycerides &lt;1.52 mmol/L; eGFRcr ≥60 mL/min/1.73m²; and no heart disease or stroke.</w:t>
            </w:r>
          </w:p>
        </w:tc>
        <w:tc>
          <w:tcPr>
            <w:tcW w:w="1800" w:type="dxa"/>
          </w:tcPr>
          <w:p w14:paraId="3F48F29A">
            <w:r>
              <w:t>BMI, waist, fasting glucose, SBP, DBP, triglycerides, eGFRcr, heart disease, stroke</w:t>
            </w:r>
          </w:p>
        </w:tc>
      </w:tr>
      <w:tr w14:paraId="1616A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</w:tcPr>
          <w:p w14:paraId="156C303F">
            <w:r>
              <w:t>Stage 1</w:t>
            </w:r>
          </w:p>
        </w:tc>
        <w:tc>
          <w:tcPr>
            <w:tcW w:w="2400" w:type="dxa"/>
          </w:tcPr>
          <w:p w14:paraId="18FD2ABB">
            <w:r>
              <w:t>Excess adiposity or adipose dysfunction / prediabetes.</w:t>
            </w:r>
          </w:p>
        </w:tc>
        <w:tc>
          <w:tcPr>
            <w:tcW w:w="3600" w:type="dxa"/>
          </w:tcPr>
          <w:p w14:paraId="2E6E4CB6">
            <w:r>
              <w:t>Any one of the following: BMI ≥23 kg/m²; elevated waist circumference (women ≥80 cm, men ≥90 cm); prediabetes defined as fasting glucose 5.6-&lt;7.0 mmol/L or HbA1c 5.7%-&lt;6.5%.</w:t>
            </w:r>
          </w:p>
        </w:tc>
        <w:tc>
          <w:tcPr>
            <w:tcW w:w="1800" w:type="dxa"/>
          </w:tcPr>
          <w:p w14:paraId="4F665410">
            <w:r>
              <w:t>BMI, waist, fasting glucose, HbA1c</w:t>
            </w:r>
          </w:p>
        </w:tc>
      </w:tr>
      <w:tr w14:paraId="54B70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</w:tcPr>
          <w:p w14:paraId="41F75023">
            <w:r>
              <w:t>Stage 2</w:t>
            </w:r>
          </w:p>
        </w:tc>
        <w:tc>
          <w:tcPr>
            <w:tcW w:w="2400" w:type="dxa"/>
          </w:tcPr>
          <w:p w14:paraId="19398DD9">
            <w:r>
              <w:t>Metabolic risk factors or moderate-to-high-risk CKD.</w:t>
            </w:r>
          </w:p>
        </w:tc>
        <w:tc>
          <w:tcPr>
            <w:tcW w:w="3600" w:type="dxa"/>
          </w:tcPr>
          <w:p w14:paraId="5A9D07A1">
            <w:r>
              <w:t>Any one of the following: hypertension (SBP ≥130 mmHg, DBP ≥80 mmHg, or self-reported hypertension); diabetes (fasting glucose ≥7.0 mmol/L or self-reported diabetes); triglycerides &gt;1.52 mmol/L; metabolic syndrome (at least 3 of elevated waist, hypertension, prediabetes, and hypertriglyceridemia); or eGFRcr 30-&lt;60 mL/min/1.73m² or self-reported kidney disease.</w:t>
            </w:r>
          </w:p>
        </w:tc>
        <w:tc>
          <w:tcPr>
            <w:tcW w:w="1800" w:type="dxa"/>
          </w:tcPr>
          <w:p w14:paraId="6D44FEE2">
            <w:r>
              <w:t>SBP, DBP, hypertension, fasting glucose, diabetes, triglycerides, waist, HbA1c, eGFRcr, kidney disease</w:t>
            </w:r>
          </w:p>
        </w:tc>
      </w:tr>
      <w:tr w14:paraId="45827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</w:tcPr>
          <w:p w14:paraId="22C95C77">
            <w:r>
              <w:t>Stage 3</w:t>
            </w:r>
          </w:p>
        </w:tc>
        <w:tc>
          <w:tcPr>
            <w:tcW w:w="2400" w:type="dxa"/>
          </w:tcPr>
          <w:p w14:paraId="114EE3D0">
            <w:r>
              <w:t>Subclinical cardiovascular high-risk state in the setting of CKM.</w:t>
            </w:r>
          </w:p>
        </w:tc>
        <w:tc>
          <w:tcPr>
            <w:tcW w:w="3600" w:type="dxa"/>
          </w:tcPr>
          <w:p w14:paraId="1E9A4798">
            <w:r>
              <w:t>Any one of the following: age ≥65 years plus stage 2 criteria, or eGFRcr 30-&lt;45 mL/min/1.73m².</w:t>
            </w:r>
          </w:p>
        </w:tc>
        <w:tc>
          <w:tcPr>
            <w:tcW w:w="1800" w:type="dxa"/>
          </w:tcPr>
          <w:p w14:paraId="2D01F6F8">
            <w:r>
              <w:t>Age, eGFRcr, stage 2-related variables</w:t>
            </w:r>
          </w:p>
        </w:tc>
      </w:tr>
      <w:tr w14:paraId="66183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00" w:type="dxa"/>
          </w:tcPr>
          <w:p w14:paraId="541F0CFE">
            <w:r>
              <w:t>Stage 4</w:t>
            </w:r>
          </w:p>
        </w:tc>
        <w:tc>
          <w:tcPr>
            <w:tcW w:w="2400" w:type="dxa"/>
          </w:tcPr>
          <w:p w14:paraId="41D620AD">
            <w:r>
              <w:t>Clinical cardiovascular disease in the setting of CKM.</w:t>
            </w:r>
          </w:p>
        </w:tc>
        <w:tc>
          <w:tcPr>
            <w:tcW w:w="3600" w:type="dxa"/>
          </w:tcPr>
          <w:p w14:paraId="33859E71">
            <w:r>
              <w:t>Self-reported heart disease or stroke.</w:t>
            </w:r>
          </w:p>
        </w:tc>
        <w:tc>
          <w:tcPr>
            <w:tcW w:w="1800" w:type="dxa"/>
          </w:tcPr>
          <w:p w14:paraId="3F4CD729">
            <w:r>
              <w:t>Heart disease, stroke</w:t>
            </w:r>
          </w:p>
        </w:tc>
      </w:tr>
    </w:tbl>
    <w:p w14:paraId="0BB986AF">
      <w:pPr>
        <w:pStyle w:val="3"/>
      </w:pPr>
      <w:r>
        <w:br w:type="page"/>
      </w:r>
      <w:r>
        <w:rPr>
          <w:rFonts w:hint="eastAsia"/>
          <w:lang w:val="en-US" w:eastAsia="zh-CN"/>
        </w:rPr>
        <w:t>2.</w:t>
      </w:r>
      <w:r>
        <w:t>Supplementary Table S</w:t>
      </w:r>
      <w:r>
        <w:rPr>
          <w:rFonts w:hint="eastAsia"/>
          <w:lang w:val="en-US" w:eastAsia="zh-CN"/>
        </w:rPr>
        <w:t>2</w:t>
      </w:r>
      <w:r>
        <w:t>. Missingness of covariates before multiple imputation</w:t>
      </w:r>
    </w:p>
    <w:tbl>
      <w:tblPr>
        <w:tblStyle w:val="5"/>
        <w:tblW w:w="0" w:type="auto"/>
        <w:tblInd w:w="-1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00"/>
        <w:gridCol w:w="1500"/>
        <w:gridCol w:w="1500"/>
        <w:gridCol w:w="2500"/>
      </w:tblGrid>
      <w:tr w14:paraId="4F186B6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573319F">
            <w:pPr>
              <w:jc w:val="center"/>
            </w:pPr>
            <w:r>
              <w:rPr>
                <w:b/>
              </w:rPr>
              <w:t>Variable</w:t>
            </w:r>
          </w:p>
        </w:tc>
        <w:tc>
          <w:tcPr>
            <w:tcW w:w="150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681FA2C">
            <w:pPr>
              <w:jc w:val="center"/>
            </w:pPr>
            <w:r>
              <w:rPr>
                <w:b/>
              </w:rPr>
              <w:t>Missing n</w:t>
            </w:r>
          </w:p>
        </w:tc>
        <w:tc>
          <w:tcPr>
            <w:tcW w:w="150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3BF328B">
            <w:pPr>
              <w:jc w:val="center"/>
            </w:pPr>
            <w:r>
              <w:rPr>
                <w:b/>
              </w:rPr>
              <w:t>Missing %</w:t>
            </w:r>
          </w:p>
        </w:tc>
        <w:tc>
          <w:tcPr>
            <w:tcW w:w="250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7CF3B22">
            <w:pPr>
              <w:jc w:val="center"/>
            </w:pPr>
            <w:r>
              <w:rPr>
                <w:b/>
              </w:rPr>
              <w:t>Eligible for MI (&lt;20%)</w:t>
            </w:r>
          </w:p>
        </w:tc>
      </w:tr>
      <w:tr w14:paraId="00C4437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24C1611">
            <w:pPr>
              <w:jc w:val="center"/>
            </w:pPr>
            <w:r>
              <w:t>age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A0EAC1A">
            <w:pPr>
              <w:jc w:val="center"/>
            </w:pPr>
            <w:r>
              <w:t>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C17A414">
            <w:pPr>
              <w:jc w:val="center"/>
            </w:pPr>
            <w:r>
              <w:t>0.0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66C5AC7">
            <w:pPr>
              <w:jc w:val="center"/>
            </w:pPr>
            <w:r>
              <w:t>yes</w:t>
            </w:r>
          </w:p>
        </w:tc>
      </w:tr>
      <w:tr w14:paraId="20891FE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EB92665">
            <w:pPr>
              <w:jc w:val="center"/>
            </w:pPr>
            <w:r>
              <w:t>gender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72E00AE">
            <w:pPr>
              <w:jc w:val="center"/>
            </w:pPr>
            <w:r>
              <w:t>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17DDC8E">
            <w:pPr>
              <w:jc w:val="center"/>
            </w:pPr>
            <w:r>
              <w:t>0.07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673247A">
            <w:pPr>
              <w:jc w:val="center"/>
            </w:pPr>
            <w:r>
              <w:t>yes</w:t>
            </w:r>
          </w:p>
        </w:tc>
      </w:tr>
      <w:tr w14:paraId="2E775CB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B98F8FE">
            <w:pPr>
              <w:jc w:val="center"/>
            </w:pPr>
            <w:r>
              <w:t>education_group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95FC7B1">
            <w:pPr>
              <w:jc w:val="center"/>
            </w:pPr>
            <w:r>
              <w:t>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C029D28">
            <w:pPr>
              <w:jc w:val="center"/>
            </w:pPr>
            <w:r>
              <w:t>0.05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336D0C3">
            <w:pPr>
              <w:jc w:val="center"/>
            </w:pPr>
            <w:r>
              <w:t>yes</w:t>
            </w:r>
          </w:p>
        </w:tc>
      </w:tr>
      <w:tr w14:paraId="2C0C87C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2E13893">
            <w:pPr>
              <w:jc w:val="center"/>
            </w:pPr>
            <w:r>
              <w:t>marriage_group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6C7EB99">
            <w:pPr>
              <w:jc w:val="center"/>
            </w:pPr>
            <w:r>
              <w:t>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393F5F3">
            <w:pPr>
              <w:jc w:val="center"/>
            </w:pPr>
            <w:r>
              <w:t>0.0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2F05CF1">
            <w:pPr>
              <w:jc w:val="center"/>
            </w:pPr>
            <w:r>
              <w:t>yes</w:t>
            </w:r>
          </w:p>
        </w:tc>
      </w:tr>
      <w:tr w14:paraId="2C4DB2E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0F3D45A">
            <w:pPr>
              <w:jc w:val="center"/>
            </w:pPr>
            <w:r>
              <w:t>hukou_group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2FD4858">
            <w:pPr>
              <w:jc w:val="center"/>
            </w:pPr>
            <w:r>
              <w:t>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D03F77B">
            <w:pPr>
              <w:jc w:val="center"/>
            </w:pPr>
            <w:r>
              <w:t>0.07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3A2FDFB">
            <w:pPr>
              <w:jc w:val="center"/>
            </w:pPr>
            <w:r>
              <w:t>yes</w:t>
            </w:r>
          </w:p>
        </w:tc>
      </w:tr>
      <w:tr w14:paraId="4873367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71DC811">
            <w:pPr>
              <w:jc w:val="center"/>
            </w:pPr>
            <w:r>
              <w:t>smoking_status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53CD954">
            <w:pPr>
              <w:jc w:val="center"/>
            </w:pPr>
            <w:r>
              <w:t>23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32AB3A2">
            <w:pPr>
              <w:jc w:val="center"/>
            </w:pPr>
            <w:r>
              <w:t>0.4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4DDA3CA">
            <w:pPr>
              <w:jc w:val="center"/>
            </w:pPr>
            <w:r>
              <w:t>yes</w:t>
            </w:r>
          </w:p>
        </w:tc>
      </w:tr>
      <w:tr w14:paraId="190E88E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4464BDF">
            <w:pPr>
              <w:jc w:val="center"/>
            </w:pPr>
            <w:r>
              <w:t>drinking_status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94B3973">
            <w:pPr>
              <w:jc w:val="center"/>
            </w:pPr>
            <w:r>
              <w:t>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4B9951B">
            <w:pPr>
              <w:jc w:val="center"/>
            </w:pPr>
            <w:r>
              <w:t>0.09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3B2E422">
            <w:pPr>
              <w:jc w:val="center"/>
            </w:pPr>
            <w:r>
              <w:t>yes</w:t>
            </w:r>
          </w:p>
        </w:tc>
      </w:tr>
      <w:tr w14:paraId="62CE313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2363A24">
            <w:pPr>
              <w:jc w:val="center"/>
            </w:pPr>
            <w:r>
              <w:t>bmi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72044E2">
            <w:pPr>
              <w:jc w:val="center"/>
            </w:pPr>
            <w:r>
              <w:t>35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FFC226E">
            <w:pPr>
              <w:jc w:val="center"/>
            </w:pPr>
            <w:r>
              <w:t>0.61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44298FF">
            <w:pPr>
              <w:jc w:val="center"/>
            </w:pPr>
            <w:r>
              <w:t>yes</w:t>
            </w:r>
          </w:p>
        </w:tc>
      </w:tr>
      <w:tr w14:paraId="366D62F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290203A">
            <w:pPr>
              <w:jc w:val="center"/>
            </w:pPr>
            <w:r>
              <w:t>waist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282DB92">
            <w:pPr>
              <w:jc w:val="center"/>
            </w:pPr>
            <w:r>
              <w:t>18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7BB44AB">
            <w:pPr>
              <w:jc w:val="center"/>
            </w:pPr>
            <w:r>
              <w:t>0.31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00DEFF2">
            <w:pPr>
              <w:jc w:val="center"/>
            </w:pPr>
            <w:r>
              <w:t>yes</w:t>
            </w:r>
          </w:p>
        </w:tc>
      </w:tr>
      <w:tr w14:paraId="7763848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05EBACC">
            <w:pPr>
              <w:jc w:val="center"/>
            </w:pPr>
            <w:r>
              <w:t>sbp_mean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0600569">
            <w:pPr>
              <w:jc w:val="center"/>
            </w:pPr>
            <w:r>
              <w:t>43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7304C58">
            <w:pPr>
              <w:jc w:val="center"/>
            </w:pPr>
            <w:r>
              <w:t>0.75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A2124AA">
            <w:pPr>
              <w:jc w:val="center"/>
            </w:pPr>
            <w:r>
              <w:t>yes</w:t>
            </w:r>
          </w:p>
        </w:tc>
      </w:tr>
      <w:tr w14:paraId="41E601F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F29FF91">
            <w:pPr>
              <w:jc w:val="center"/>
            </w:pPr>
            <w:r>
              <w:t>dbp_mean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C0A5F61">
            <w:pPr>
              <w:jc w:val="center"/>
            </w:pPr>
            <w:r>
              <w:t>35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E72009D">
            <w:pPr>
              <w:jc w:val="center"/>
            </w:pPr>
            <w:r>
              <w:t>0.61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EB6AD48">
            <w:pPr>
              <w:jc w:val="center"/>
            </w:pPr>
            <w:r>
              <w:t>yes</w:t>
            </w:r>
          </w:p>
        </w:tc>
      </w:tr>
      <w:tr w14:paraId="2EE69C4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B9E8ADA">
            <w:pPr>
              <w:jc w:val="center"/>
            </w:pPr>
            <w:r>
              <w:t>hba1c_pct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3A17545">
            <w:pPr>
              <w:jc w:val="center"/>
            </w:pPr>
            <w:r>
              <w:t>44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4082E63">
            <w:pPr>
              <w:jc w:val="center"/>
            </w:pPr>
            <w:r>
              <w:t>0.76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D501456">
            <w:pPr>
              <w:jc w:val="center"/>
            </w:pPr>
            <w:r>
              <w:t>yes</w:t>
            </w:r>
          </w:p>
        </w:tc>
      </w:tr>
      <w:tr w14:paraId="478939B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0DE51DC">
            <w:pPr>
              <w:jc w:val="center"/>
            </w:pPr>
            <w:r>
              <w:t>eGFR</w:t>
            </w:r>
            <w:bookmarkStart w:id="0" w:name="_GoBack"/>
            <w:bookmarkEnd w:id="0"/>
            <w:r>
              <w:t>cr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3E78BBC">
            <w:pPr>
              <w:jc w:val="center"/>
            </w:pPr>
            <w:r>
              <w:t>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F355702">
            <w:pPr>
              <w:jc w:val="center"/>
            </w:pPr>
            <w:r>
              <w:t>0.07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2C0F578">
            <w:pPr>
              <w:jc w:val="center"/>
            </w:pPr>
            <w:r>
              <w:t>yes</w:t>
            </w:r>
          </w:p>
        </w:tc>
      </w:tr>
      <w:tr w14:paraId="5998196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8258956">
            <w:pPr>
              <w:jc w:val="center"/>
            </w:pPr>
            <w:r>
              <w:t>hypertension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DBE8BD7">
            <w:pPr>
              <w:jc w:val="center"/>
            </w:pPr>
            <w:r>
              <w:t>34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9DE1774">
            <w:pPr>
              <w:jc w:val="center"/>
            </w:pPr>
            <w:r>
              <w:t>0.59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C16D557">
            <w:pPr>
              <w:jc w:val="center"/>
            </w:pPr>
            <w:r>
              <w:t>yes</w:t>
            </w:r>
          </w:p>
        </w:tc>
      </w:tr>
      <w:tr w14:paraId="3A82094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03E2288">
            <w:pPr>
              <w:jc w:val="center"/>
            </w:pPr>
            <w:r>
              <w:t>diabetes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C0348C4">
            <w:pPr>
              <w:jc w:val="center"/>
            </w:pPr>
            <w:r>
              <w:t>63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940847F">
            <w:pPr>
              <w:jc w:val="center"/>
            </w:pPr>
            <w:r>
              <w:t>1.09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AAD5C7F">
            <w:pPr>
              <w:jc w:val="center"/>
            </w:pPr>
            <w:r>
              <w:t>yes</w:t>
            </w:r>
          </w:p>
        </w:tc>
      </w:tr>
      <w:tr w14:paraId="69CC75D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BDAAC5A">
            <w:pPr>
              <w:jc w:val="center"/>
            </w:pPr>
            <w:r>
              <w:t>kidney_disease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FDB456C">
            <w:pPr>
              <w:jc w:val="center"/>
            </w:pPr>
            <w:r>
              <w:t>40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78CB08F">
            <w:pPr>
              <w:jc w:val="center"/>
            </w:pPr>
            <w:r>
              <w:t>0.69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8557E1E">
            <w:pPr>
              <w:jc w:val="center"/>
            </w:pPr>
            <w:r>
              <w:t>yes</w:t>
            </w:r>
          </w:p>
        </w:tc>
      </w:tr>
      <w:tr w14:paraId="30EE137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5DC5766">
            <w:pPr>
              <w:jc w:val="center"/>
            </w:pPr>
            <w:r>
              <w:t>ckm_stage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7306CDF">
            <w:pPr>
              <w:jc w:val="center"/>
            </w:pPr>
            <w:r>
              <w:t>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0A15C79">
            <w:pPr>
              <w:jc w:val="center"/>
            </w:pPr>
            <w:r>
              <w:t>0.0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EF3CF2F">
            <w:pPr>
              <w:jc w:val="center"/>
            </w:pPr>
            <w:r>
              <w:t>yes</w:t>
            </w:r>
          </w:p>
        </w:tc>
      </w:tr>
    </w:tbl>
    <w:p w14:paraId="4F570852"/>
    <w:p w14:paraId="25756595">
      <w:pPr>
        <w:pStyle w:val="3"/>
      </w:pPr>
      <w:r>
        <w:rPr>
          <w:rFonts w:hint="eastAsia"/>
          <w:lang w:val="en-US" w:eastAsia="zh-CN"/>
        </w:rPr>
        <w:t>3.</w:t>
      </w:r>
      <w:r>
        <w:t>Supplementary Table S3. Baseline characteristics according to all-cause mortality status</w:t>
      </w:r>
    </w:p>
    <w:tbl>
      <w:tblPr>
        <w:tblStyle w:val="5"/>
        <w:tblW w:w="9962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53"/>
        <w:gridCol w:w="1885"/>
        <w:gridCol w:w="2557"/>
        <w:gridCol w:w="2217"/>
        <w:gridCol w:w="950"/>
      </w:tblGrid>
      <w:tr w14:paraId="2CF008F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353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7815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Characteristics</w:t>
            </w:r>
          </w:p>
        </w:tc>
        <w:tc>
          <w:tcPr>
            <w:tcW w:w="1885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0295C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Total (n=5,767)</w:t>
            </w:r>
          </w:p>
        </w:tc>
        <w:tc>
          <w:tcPr>
            <w:tcW w:w="2557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5796B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 xml:space="preserve">No all-cause mortality </w:t>
            </w:r>
          </w:p>
          <w:p w14:paraId="720F22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(n=4,990)</w:t>
            </w:r>
          </w:p>
        </w:tc>
        <w:tc>
          <w:tcPr>
            <w:tcW w:w="2217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575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 xml:space="preserve">All-cause mortality </w:t>
            </w:r>
          </w:p>
          <w:p w14:paraId="57F9AE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(n=777)</w:t>
            </w:r>
          </w:p>
        </w:tc>
        <w:tc>
          <w:tcPr>
            <w:tcW w:w="950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3AA6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P-value</w:t>
            </w:r>
          </w:p>
        </w:tc>
      </w:tr>
      <w:tr w14:paraId="41649B6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E106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Age, years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840BF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60.2 ± 9.8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C193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58.7 ± 9.0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509F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69.8 ± 9.5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AA8A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&lt;0.001</w:t>
            </w:r>
          </w:p>
        </w:tc>
      </w:tr>
      <w:tr w14:paraId="348972B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C34C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BMI, kg/m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6DCC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23.2 ± 3.7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4459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23.4 ± 3.7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9C4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21.9 ± 3.6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AEBF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&lt;0.001</w:t>
            </w:r>
          </w:p>
        </w:tc>
      </w:tr>
      <w:tr w14:paraId="5BEDD99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13F2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Waist circumference, cm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2C3D3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83.7 ± 12.5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4881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83.8 ± 12.6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856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82.6 ± 12.3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3E0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0.007</w:t>
            </w:r>
          </w:p>
        </w:tc>
      </w:tr>
      <w:tr w14:paraId="516568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3878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Systolic blood pressure, mmHg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618BC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112.6 ± 18.1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F21B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111.7 ± 17.6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1137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118.5 ± 20.5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255B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&lt;0.001</w:t>
            </w:r>
          </w:p>
        </w:tc>
      </w:tr>
      <w:tr w14:paraId="69A6AA0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7C45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Diastolic blood pressure, mmHg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9E787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74.7 ± 9.4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DBF7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74.6 ± 9.3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6758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75.7 ± 9.7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1FE5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0.003</w:t>
            </w:r>
          </w:p>
        </w:tc>
      </w:tr>
      <w:tr w14:paraId="25E85F7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9090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Fasting glucose, mg/dL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4509C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102.2 (94.1, 113.0)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6626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102.1 (94.1, 112.5)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FBF0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103.5 (94.5, 117.5)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2879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0.010</w:t>
            </w:r>
          </w:p>
        </w:tc>
      </w:tr>
      <w:tr w14:paraId="2FA6EB2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61C7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HbA1c, %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1A00A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5.1 (4.9, 5.4)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D181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5.1 (4.9, 5.4)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CE45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5.1 (4.8, 5.5)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BC5A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0.471</w:t>
            </w:r>
          </w:p>
        </w:tc>
      </w:tr>
      <w:tr w14:paraId="6316713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FF47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Triglycerides, mg/dL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4FAF0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103.5 (74.3, 150.4)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2E13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104.4 (74.3, 152.2)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67E9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100.0 (71.7, 143.4)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C45F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0.008</w:t>
            </w:r>
          </w:p>
        </w:tc>
      </w:tr>
      <w:tr w14:paraId="59C0D19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9E40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Creatinine, mg/dL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5778A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0.76 (0.66, 0.88)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719D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0.76 (0.64, 0.87)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8953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0.80 (0.69, 0.95)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5B76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&lt;0.001</w:t>
            </w:r>
          </w:p>
        </w:tc>
      </w:tr>
      <w:tr w14:paraId="286DC0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C433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Cystatin C, mg/L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C82A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0.98 (0.86, 1.12)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C8C0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0.96 (0.85, 1.09)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D498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1.15 (0.99, 1.34)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F694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&lt;0.001</w:t>
            </w:r>
          </w:p>
        </w:tc>
      </w:tr>
      <w:tr w14:paraId="4F0DB40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1B07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CRP, mg/L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D0A51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1.02 (0.54, 2.14)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708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0.97 (0.52, 1.97)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57D6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1.44 (0.70, 3.54)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B6DE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&lt;0.001</w:t>
            </w:r>
          </w:p>
        </w:tc>
      </w:tr>
      <w:tr w14:paraId="6F25F15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57C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eGFR, mL/min/1.73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E8DEE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91.4 ± 14.9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8ADE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92.7 ± 14.3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BE9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83.0 ± 16.4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C139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&lt;0.001</w:t>
            </w:r>
          </w:p>
        </w:tc>
      </w:tr>
      <w:tr w14:paraId="4706170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BAF9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NCCR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C066A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0.136 (0.115, 0.160)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8022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0.137 (0.116, 0.161)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3FEE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0.134 (0.112, 0.159)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7050E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0.073</w:t>
            </w:r>
          </w:p>
        </w:tc>
      </w:tr>
      <w:tr w14:paraId="53D70A7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E46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CTI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D9CB7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8.653 (8.139, 9.230)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3EE5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8.628 (8.113, 9.199)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DD55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8.781 (8.304, 9.434)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DC4A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&lt;0.001</w:t>
            </w:r>
          </w:p>
        </w:tc>
      </w:tr>
      <w:tr w14:paraId="15D868E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7F14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Gender,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4FDE0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0C5D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CA3D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2E1E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&lt;0.001</w:t>
            </w:r>
          </w:p>
        </w:tc>
      </w:tr>
      <w:tr w14:paraId="11D893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EEAF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Male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B0A4C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2,748 (48%)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C967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2,264 (45%)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B877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484 (62%)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2E33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63DF103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E022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Female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4683C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3,015 (52%)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34BA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2,723 (55%)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7621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292 (38%)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3B2E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3FC9589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B37A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Education,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AC0D8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66E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E08E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DE14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&lt;0.001</w:t>
            </w:r>
          </w:p>
        </w:tc>
      </w:tr>
      <w:tr w14:paraId="2C5D414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041C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Below High School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E986D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5,256 (91%)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5C8A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4,508 (90%)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506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748 (96%)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7DEF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66384B2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D73B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High School or Above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87FA4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508 (9%)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4A9A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480 (10%)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507F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28 (4%)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40DB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5764438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462E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Marital status,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F26A8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89DC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3689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18B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&lt;0.001</w:t>
            </w:r>
          </w:p>
        </w:tc>
      </w:tr>
      <w:tr w14:paraId="79A99D4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BEB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Married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387B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4,990 (87%)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9D03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4,438 (89%)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F2E7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552 (71%)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38A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56153E5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5A1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Unmarried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9C0CB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777 (13%)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0E1C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552 (11%)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2E45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225 (29%)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0B75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34657DB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D84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Hukou,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350C4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810F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C38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A88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0.866</w:t>
            </w:r>
          </w:p>
        </w:tc>
      </w:tr>
      <w:tr w14:paraId="23EE236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F592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Rural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00BF1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4,961 (86%)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522B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4,295 (86%)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B12E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666 (86%)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9D5D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478E0C8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0D4B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Urban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A49B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802 (14%)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8BB7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692 (14%)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AD8D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110 (14%)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C9A1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688924A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55CE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Smoking status,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A827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F251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4A9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BF45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&lt;0.001</w:t>
            </w:r>
          </w:p>
        </w:tc>
      </w:tr>
      <w:tr w14:paraId="5FB3A69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0F20C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Never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B2494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3,469 (60%)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2D4E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3,118 (63%)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BE6E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351 (46%)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C56A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3B2389D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72D8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Former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045B7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467 (8%)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8941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357 (7%)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44EA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110 (14%)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90E5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28A2877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B468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Current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EFB6D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1,808 (31%)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E62F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1,504 (30%)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2BD7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304 (40%)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9A2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5E46214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68D4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Drinking status,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5A9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6781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7F8C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E3B9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&lt;0.001</w:t>
            </w:r>
          </w:p>
        </w:tc>
      </w:tr>
      <w:tr w14:paraId="23E0D4A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8943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Never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E8E53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3,339 (58%)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3C3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2,956 (59%)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95D0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383 (49%)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DC9D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365171A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DCC5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Former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73B8B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487 (8%)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55BA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377 (8%)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BA11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110 (14%)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866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1A6BCF8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D52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Current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9B676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1,936 (34%)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B4B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1,653 (33%)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5F3E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283 (36%)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A397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41021EB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5FD9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Hypertension,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04953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D04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89AA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8B84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&lt;0.001</w:t>
            </w:r>
          </w:p>
        </w:tc>
      </w:tr>
      <w:tr w14:paraId="5FD4D63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8CDD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No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DE16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4,521 (79%)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4BF4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3,952 (80%)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F0AD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569 (74%)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E15E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77E8D42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A631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Yes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97C0D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1,212 (21%)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DE54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1,009 (20%)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431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203 (26%)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1B8C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07CE3E1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A66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Diabetes,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10CB5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D4D8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AECD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B242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0.077</w:t>
            </w:r>
          </w:p>
        </w:tc>
      </w:tr>
      <w:tr w14:paraId="250AFC0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2996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No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31974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5,445 (95%)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AAA1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4,719 (96%)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E9C6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726 (94%)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C7AE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2718815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7AB2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Yes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06AA3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259 (5%)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10C0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214 (4%)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4FEC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45 (6%)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01C6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50A9ECD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3F0C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Kidney disease,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36E9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DCFC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B021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D6D6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0.863</w:t>
            </w:r>
          </w:p>
        </w:tc>
      </w:tr>
      <w:tr w14:paraId="05B35EF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E24F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No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D9CA6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5,397 (94%)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8C78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4,667 (94%)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8E20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730 (94%)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FAEE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21919FD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628D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Yes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30646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330 (6%)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D543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287 (6%)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4A2A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43 (6%)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B0D7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4387D3B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4B87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CKM stage, n (%)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ADEA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4B5F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35BE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96A9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&lt;0.001</w:t>
            </w:r>
          </w:p>
        </w:tc>
      </w:tr>
      <w:tr w14:paraId="01E9FA4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64507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Stage 0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9E5BD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691 (12%)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7A4D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604 (12%)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0725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87 (11%)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86E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421A87C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A013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Stage 1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2344D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1,394 (24%)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B359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1,241 (25%)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8D8E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153 (20%)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ABE5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0A9E86C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D8AEF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Stage 2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6ACF2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2,450 (42%)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8802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2,302 (46%)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EA96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148 (19%)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07776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  <w:tr w14:paraId="450799E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353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5DEE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Stage 3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028FA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</w:pPr>
            <w:r>
              <w:t>1,232 (21%)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CE4B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843 (17%)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1500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  <w:r>
              <w:t>389 (50%)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06C0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</w:pPr>
          </w:p>
        </w:tc>
      </w:tr>
    </w:tbl>
    <w:p w14:paraId="6A0AD05B">
      <w:r>
        <w:br w:type="page"/>
      </w:r>
    </w:p>
    <w:p w14:paraId="69F76AE8">
      <w:pPr>
        <w:pStyle w:val="3"/>
      </w:pPr>
    </w:p>
    <w:p w14:paraId="0A8C7FFC">
      <w:pPr>
        <w:pStyle w:val="3"/>
      </w:pPr>
      <w:r>
        <w:rPr>
          <w:rFonts w:hint="eastAsia"/>
          <w:lang w:val="en-US" w:eastAsia="zh-CN"/>
        </w:rPr>
        <w:t>4.</w:t>
      </w:r>
      <w:r>
        <w:t>Supplementary Table S4. Incremental discrimination statistics after adding CTI and/or NCCR to the base model</w:t>
      </w:r>
    </w:p>
    <w:tbl>
      <w:tblPr>
        <w:tblStyle w:val="5"/>
        <w:tblpPr w:leftFromText="180" w:rightFromText="180" w:vertAnchor="text" w:horzAnchor="page" w:tblpX="107" w:tblpY="271"/>
        <w:tblOverlap w:val="never"/>
        <w:tblW w:w="180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846"/>
        <w:gridCol w:w="980"/>
        <w:gridCol w:w="1035"/>
        <w:gridCol w:w="986"/>
        <w:gridCol w:w="1048"/>
        <w:gridCol w:w="1072"/>
        <w:gridCol w:w="1635"/>
        <w:gridCol w:w="1206"/>
        <w:gridCol w:w="1292"/>
        <w:gridCol w:w="980"/>
        <w:gridCol w:w="980"/>
        <w:gridCol w:w="1170"/>
        <w:gridCol w:w="1256"/>
        <w:gridCol w:w="980"/>
      </w:tblGrid>
      <w:tr w14:paraId="3732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4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B406A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old_model</w:t>
            </w:r>
          </w:p>
        </w:tc>
        <w:tc>
          <w:tcPr>
            <w:tcW w:w="184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6ED3D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new_model</w:t>
            </w:r>
          </w:p>
        </w:tc>
        <w:tc>
          <w:tcPr>
            <w:tcW w:w="9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1028B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auc_old</w:t>
            </w:r>
          </w:p>
        </w:tc>
        <w:tc>
          <w:tcPr>
            <w:tcW w:w="103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1110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auc_new</w:t>
            </w:r>
          </w:p>
        </w:tc>
        <w:tc>
          <w:tcPr>
            <w:tcW w:w="98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B4A3E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auc_diff</w:t>
            </w:r>
          </w:p>
        </w:tc>
        <w:tc>
          <w:tcPr>
            <w:tcW w:w="104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7363E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delong_z</w:t>
            </w:r>
          </w:p>
        </w:tc>
        <w:tc>
          <w:tcPr>
            <w:tcW w:w="107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2DFBF9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delong_p</w:t>
            </w:r>
          </w:p>
        </w:tc>
        <w:tc>
          <w:tcPr>
            <w:tcW w:w="163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7764A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continuous_nri</w:t>
            </w:r>
          </w:p>
        </w:tc>
        <w:tc>
          <w:tcPr>
            <w:tcW w:w="120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26ADB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nri_ci_low</w:t>
            </w:r>
          </w:p>
        </w:tc>
        <w:tc>
          <w:tcPr>
            <w:tcW w:w="12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518BC6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nri_ci_high</w:t>
            </w:r>
          </w:p>
        </w:tc>
        <w:tc>
          <w:tcPr>
            <w:tcW w:w="9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3B7C03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nri_p</w:t>
            </w:r>
          </w:p>
        </w:tc>
        <w:tc>
          <w:tcPr>
            <w:tcW w:w="9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71B5AC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idi</w:t>
            </w:r>
          </w:p>
        </w:tc>
        <w:tc>
          <w:tcPr>
            <w:tcW w:w="117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15B744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idi_ci_low</w:t>
            </w:r>
          </w:p>
        </w:tc>
        <w:tc>
          <w:tcPr>
            <w:tcW w:w="125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69CA34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idi_ci_high</w:t>
            </w:r>
          </w:p>
        </w:tc>
        <w:tc>
          <w:tcPr>
            <w:tcW w:w="9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top"/>
          </w:tcPr>
          <w:p w14:paraId="0A3583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idi_p</w:t>
            </w:r>
          </w:p>
        </w:tc>
      </w:tr>
      <w:tr w14:paraId="0D19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E3D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Base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819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Base+CTI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FB0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0.820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327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0.821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3EB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697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3.245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A9B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225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0.367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8C1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0.292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1AB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6E7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026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B64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93A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1EB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</w:tr>
      <w:tr w14:paraId="0120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F2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Base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CB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Base+NCCR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95E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0.820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341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0.821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A80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C19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0.560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805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0.575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3BC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B0C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-0.028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854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722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D0D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9B2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3E6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517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0.374 </w:t>
            </w:r>
          </w:p>
        </w:tc>
      </w:tr>
      <w:tr w14:paraId="08E55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6AD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Base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17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Base+CTI+NCCR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967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0.820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98D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0.821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889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A6C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1.824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1AA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0.068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B20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0.248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830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0.171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25E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07B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406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205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1CA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FC2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</w:tr>
      <w:tr w14:paraId="035B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CD1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Base+CTI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F8A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Base+CTI+NCCR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466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0.821 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1C8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0.821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B2E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FDE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0.737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A9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0.461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2FA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0.131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27E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383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0A8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74B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5C4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442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73A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 </w:t>
            </w:r>
          </w:p>
        </w:tc>
      </w:tr>
      <w:tr w14:paraId="75FE5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78DE63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Base+NCCR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05EF5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>Base+CTI+NCCR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4D614C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0.821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04D572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0.821 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2F8055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3A7D2B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3.232 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18421B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391391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0.484 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6C432C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0.407 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12E99E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0.563 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0C44F4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438A50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4A483E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2950D0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bottom"/>
          </w:tcPr>
          <w:p w14:paraId="4F7791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</w:tr>
    </w:tbl>
    <w:p w14:paraId="1E8FF354">
      <w:r>
        <w:br w:type="page"/>
      </w:r>
    </w:p>
    <w:p w14:paraId="5A6857AC">
      <w:pPr>
        <w:pStyle w:val="3"/>
      </w:pPr>
      <w:r>
        <w:rPr>
          <w:rFonts w:hint="eastAsia"/>
          <w:lang w:val="en-US" w:eastAsia="zh-CN"/>
        </w:rPr>
        <w:t>5.</w:t>
      </w:r>
      <w:r>
        <w:t>Supplementary Figure S1. Subgroup analysis of the association between NCCR and all-cause mortality</w:t>
      </w:r>
    </w:p>
    <w:p w14:paraId="07881F22">
      <w:r>
        <w:drawing>
          <wp:inline distT="0" distB="0" distL="0" distR="0">
            <wp:extent cx="5669280" cy="3646170"/>
            <wp:effectExtent l="0" t="0" r="7620" b="11430"/>
            <wp:docPr id="1" name="NCCR subgroup analys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CR subgroup analysi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64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41B6A">
      <w:r>
        <w:br w:type="page"/>
      </w:r>
    </w:p>
    <w:p w14:paraId="27201A46">
      <w:pPr>
        <w:pStyle w:val="3"/>
      </w:pPr>
      <w:r>
        <w:rPr>
          <w:rFonts w:hint="eastAsia"/>
          <w:lang w:val="en-US" w:eastAsia="zh-CN"/>
        </w:rPr>
        <w:t>6.</w:t>
      </w:r>
      <w:r>
        <w:t>Supplementary Table S5. Sensitivity analyses for CTI, NCCR, and their joint groups</w:t>
      </w:r>
    </w:p>
    <w:tbl>
      <w:tblPr>
        <w:tblStyle w:val="5"/>
        <w:tblW w:w="121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42"/>
        <w:gridCol w:w="1012"/>
        <w:gridCol w:w="1212"/>
        <w:gridCol w:w="1026"/>
        <w:gridCol w:w="841"/>
        <w:gridCol w:w="690"/>
        <w:gridCol w:w="1165"/>
        <w:gridCol w:w="499"/>
        <w:gridCol w:w="1186"/>
        <w:gridCol w:w="1124"/>
        <w:gridCol w:w="1187"/>
      </w:tblGrid>
      <w:tr w14:paraId="44D8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A49F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analysis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645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model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FD8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term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667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comparison</w:t>
            </w:r>
          </w:p>
        </w:tc>
        <w:tc>
          <w:tcPr>
            <w:tcW w:w="102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0D6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</w:t>
            </w:r>
          </w:p>
        </w:tc>
        <w:tc>
          <w:tcPr>
            <w:tcW w:w="84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F87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events</w:t>
            </w:r>
          </w:p>
        </w:tc>
        <w:tc>
          <w:tcPr>
            <w:tcW w:w="69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577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</w:t>
            </w:r>
          </w:p>
        </w:tc>
        <w:tc>
          <w:tcPr>
            <w:tcW w:w="116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B47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ci_low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294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ci_high</w:t>
            </w:r>
          </w:p>
        </w:tc>
        <w:tc>
          <w:tcPr>
            <w:tcW w:w="118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82A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22C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hr_text</w:t>
            </w:r>
          </w:p>
        </w:tc>
        <w:tc>
          <w:tcPr>
            <w:tcW w:w="118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0888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p_text</w:t>
            </w:r>
          </w:p>
        </w:tc>
      </w:tr>
      <w:tr w14:paraId="3881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37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Complete-case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A7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CTI_binary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A69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cti_high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0D4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High CTI vs low CTI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06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5590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0D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44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63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04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82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75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1.35 (1.16, 1.57)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09C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</w:tr>
      <w:tr w14:paraId="0E82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9F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Complete-case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16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NCCR_binary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43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nccr_low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D2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Low NCCR vs high NCCR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D5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5590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41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A9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84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08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1.42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A8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D0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1.22 (1.06, 1.42)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1B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0.007</w:t>
            </w:r>
          </w:p>
        </w:tc>
      </w:tr>
      <w:tr w14:paraId="24F6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33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Complete-case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E8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Joint_group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C5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C(joint_group)[T.Q1]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20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Q1 vs Q2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83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5590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21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22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76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14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50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7B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1.22 (0.98, 1.53)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32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0.079</w:t>
            </w:r>
          </w:p>
        </w:tc>
      </w:tr>
      <w:tr w14:paraId="0942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2B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Complete-case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72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Joint_group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E1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C(joint_group)[T.Q3]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55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Q3 vs Q2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FB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5590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BD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37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2D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7F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61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622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1.63 (1.33, 1.99)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CE2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</w:tr>
      <w:tr w14:paraId="7DBD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8EC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Complete-case Model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CD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Joint_group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32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C(joint_group)[T.Q4]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FC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Q4 vs Q2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C8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5590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E8D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0D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1.34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96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CD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C8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BE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1.34 (1.08, 1.66)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1B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0.008</w:t>
            </w:r>
          </w:p>
        </w:tc>
      </w:tr>
      <w:tr w14:paraId="4759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A6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Exclude deaths within 2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39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CTI_binary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E86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cti_high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B8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High CTI vs low CTI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04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5493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1B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644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62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B1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E1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C4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54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1.28 (1.09, 1.51)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61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0.003</w:t>
            </w:r>
          </w:p>
        </w:tc>
      </w:tr>
      <w:tr w14:paraId="4C2F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05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Exclude deaths within 2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47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NCCR_binary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98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nccr_low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17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Low NCCR vs high NCCR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8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5493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9E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644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88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53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76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1.42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9D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79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1.22 (1.04, 1.42)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1B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0.015</w:t>
            </w:r>
          </w:p>
        </w:tc>
      </w:tr>
      <w:tr w14:paraId="7936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EC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Exclude deaths within 2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9D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Joint_group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D4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C(joint_group)[T.Q1]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C8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Q1 vs Q2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61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5493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38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644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51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58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1E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0F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08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1.23 (0.97, 1.56)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DA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0.082</w:t>
            </w:r>
          </w:p>
        </w:tc>
      </w:tr>
      <w:tr w14:paraId="1FB1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09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Exclude deaths within 2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84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Joint_group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07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C(joint_group)[T.Q3]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DD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Q3 vs Q2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71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5493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E6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644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20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1.54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45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FC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1.91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11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26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1.54 (1.24, 1.91)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04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</w:tr>
      <w:tr w14:paraId="475C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1C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Exclude deaths within 2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12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Joint_group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6C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C(joint_group)[T.Q4]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84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Q4 vs Q2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D3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5493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97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644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02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1.29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17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A9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4A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54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1.29 (1.02, 1.62)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A3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0.031</w:t>
            </w:r>
          </w:p>
        </w:tc>
      </w:tr>
      <w:tr w14:paraId="31F4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71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Additional adjustment for CKM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5F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CTI_binary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7E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cti_high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2D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High CTI vs low CTI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7C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5590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F9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2B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28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D4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93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ED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1.38 (1.18, 1.62)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F0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</w:tr>
      <w:tr w14:paraId="3196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64E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Additional adjustment for CKM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C2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NCCR_binary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CA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nccr_low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3E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Low NCCR vs high NCCR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F9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5590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C26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64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D6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FA9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1.42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0F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B5F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1.23 (1.06, 1.42)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E7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0.006</w:t>
            </w:r>
          </w:p>
        </w:tc>
      </w:tr>
      <w:tr w14:paraId="006E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DE1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Additional adjustment for CKM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D5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Joint_group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38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C(joint_group)[T.Q1]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D5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Q1 vs Q2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04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5590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BB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72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BB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1FE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98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B4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1.22 (0.98, 1.53)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C5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0.076</w:t>
            </w:r>
          </w:p>
        </w:tc>
      </w:tr>
      <w:tr w14:paraId="447C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60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Additional adjustment for CKM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D0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Joint_group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9D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C(joint_group)[T.Q3]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14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Q3 vs Q2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43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5590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63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F9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5BE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B1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2.06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26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83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1.67 (1.35, 2.06)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2D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</w:tr>
      <w:tr w14:paraId="449B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E6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Additional adjustment for CKM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EC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Joint_group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99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C(joint_group)[T.Q4]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A7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Q4 vs Q2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39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5590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AC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1B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CE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BC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92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B0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1.37 (1.09, 1.71)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26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0.006</w:t>
            </w:r>
          </w:p>
        </w:tc>
      </w:tr>
      <w:tr w14:paraId="3B3C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D0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Multiple imputation pooled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D3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CTI_binary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27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cti_high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C2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High CTI vs low CTI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14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5767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4A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30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31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1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E2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CA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1.35 (1.16, 1.56)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C9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</w:tr>
      <w:tr w14:paraId="7AD4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DB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Multiple imputation pooled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3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NCCR_binary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C8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nccr_low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0A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Low NCCR vs high NCCR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5A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5767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60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86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F8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DB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FB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7C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1.22 (1.06, 1.41)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17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0.007</w:t>
            </w:r>
          </w:p>
        </w:tc>
      </w:tr>
      <w:tr w14:paraId="16CD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B0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Multiple imputation pooled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65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Joint_group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BB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C(joint_group)[T.Q1]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AA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Q1 vs Q2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A8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5767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E4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B3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1.26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B8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AF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A0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BD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1.26 (1.01, 1.57)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5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0.038</w:t>
            </w:r>
          </w:p>
        </w:tc>
      </w:tr>
      <w:tr w14:paraId="0D99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1B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Multiple imputation pooled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C6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Joint_group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68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C(joint_group)[T.Q3]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3C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Q3 vs Q2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B2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5767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9C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F6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F9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A5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4C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77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1.62 (1.33, 1.98)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04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&lt;0.001</w:t>
            </w:r>
          </w:p>
        </w:tc>
      </w:tr>
      <w:tr w14:paraId="7522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6B8C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Multiple imputation pooled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50FE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Joint_group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110F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C(joint_group)[T.Q4]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CB2B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Q4 vs Q2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F4C4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5767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9A5B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777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18466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FC25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817C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E463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4E4C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1.38 (1.12, 1.70)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AFC8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8090C"/>
                <w:kern w:val="0"/>
                <w:sz w:val="16"/>
                <w:szCs w:val="16"/>
                <w:u w:val="none"/>
                <w:lang w:val="en-US" w:eastAsia="zh-CN" w:bidi="ar"/>
              </w:rPr>
              <w:t>0.003</w:t>
            </w:r>
          </w:p>
        </w:tc>
      </w:tr>
    </w:tbl>
    <w:p w14:paraId="1C9DAC25">
      <w:r>
        <w:t>Abbreviations: CKM, cardiovascular-kidney-metabolic syndrome; CTI, C-reactive protein-triglyceride-glucose index; NCCR, creatinine-cystatin C-to-weight ratio; MI, multiple imputation; NRI, net reclassification improvement; IDI, integrated discrimination improvement.</w:t>
      </w:r>
    </w:p>
    <w:sectPr>
      <w:pgSz w:w="11906" w:h="16838"/>
      <w:pgMar w:top="1440" w:right="1080" w:bottom="1440" w:left="108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0" w:lineRule="auto"/>
      </w:pPr>
      <w:r>
        <w:separator/>
      </w:r>
    </w:p>
  </w:footnote>
  <w:footnote w:type="continuationSeparator" w:id="1">
    <w:p>
      <w:pPr>
        <w:spacing w:before="0" w:after="0" w:line="3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footnotePr>
    <w:footnote w:id="0"/>
    <w:footnote w:id="1"/>
  </w:footnotePr>
  <w:endnotePr>
    <w:endnote w:id="0"/>
    <w:endnote w:id="1"/>
  </w:endnotePr>
  <w:compat>
    <w:useFELayout/>
    <w:splitPgBreakAndParaMark/>
    <w:compatSetting w:name="compatibilityMode" w:uri="http://schemas.microsoft.com/office/word" w:val="12"/>
  </w:compat>
  <w:rsids>
    <w:rsidRoot w:val="00000000"/>
    <w:rsid w:val="0B4C2218"/>
    <w:rsid w:val="5B821A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320" w:lineRule="auto"/>
    </w:pPr>
    <w:rPr>
      <w:rFonts w:ascii="Times New Roman" w:hAnsi="Times New Roman" w:eastAsia="宋体" w:cstheme="minorBidi"/>
      <w:sz w:val="22"/>
      <w:szCs w:val="22"/>
      <w:lang w:val="en-US" w:eastAsia="zh-CN"/>
    </w:rPr>
  </w:style>
  <w:style w:type="paragraph" w:styleId="2">
    <w:name w:val="heading 1"/>
    <w:basedOn w:val="1"/>
    <w:qFormat/>
    <w:uiPriority w:val="0"/>
    <w:pPr>
      <w:spacing w:before="200" w:after="120"/>
    </w:pPr>
    <w:rPr>
      <w:b/>
      <w:sz w:val="26"/>
      <w:szCs w:val="2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qFormat/>
    <w:uiPriority w:val="0"/>
    <w:pPr>
      <w:spacing w:before="120" w:after="80"/>
    </w:pPr>
    <w:rPr>
      <w:b/>
    </w:rPr>
  </w:style>
  <w:style w:type="paragraph" w:styleId="4">
    <w:name w:val="Title"/>
    <w:basedOn w:val="1"/>
    <w:qFormat/>
    <w:uiPriority w:val="0"/>
    <w:pPr>
      <w:spacing w:before="120" w:after="240"/>
      <w:jc w:val="center"/>
    </w:pPr>
    <w:rPr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OpenAI Codex</Company>
  <Pages>8</Pages>
  <Words>1276</Words>
  <Characters>6738</Characters>
  <TotalTime>2</TotalTime>
  <ScaleCrop>false</ScaleCrop>
  <LinksUpToDate>false</LinksUpToDate>
  <CharactersWithSpaces>7533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2026-04-18T14:00:00Z</dcterms:created>
  <dc:creator>Codex</dc:creator>
  <cp:lastModifiedBy>无知</cp:lastModifiedBy>
  <dcterms:modified xsi:type="dcterms:W3CDTF">2026-04-19T10:36:19Z</dcterms:modified>
  <dc:title>Supplementary Material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eyJoZGlkIjoiMTE3NTU5MjgyNGY1M2U1N2U1MGJjMjNkY2Y5YjA5NjMiLCJ1c2VySWQiOiI4NTgwODI2MDYifQ==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287A72661D054F2D96D79A4CF7E3EB25_12</vt:lpwstr>
  </property>
</Properties>
</file>