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CF" w:rsidRDefault="00D67ACF" w:rsidP="00D67ACF">
      <w:pPr>
        <w:adjustRightInd w:val="0"/>
        <w:snapToGrid w:val="0"/>
        <w:spacing w:line="480" w:lineRule="auto"/>
        <w:jc w:val="center"/>
        <w:rPr>
          <w:rFonts w:ascii="Times New Roman" w:eastAsia="宋体" w:hAnsi="Times New Roman" w:cs="Segoe UI"/>
          <w:color w:val="0F1115"/>
          <w:szCs w:val="21"/>
          <w:shd w:val="clear" w:color="auto" w:fill="FFFFFF"/>
        </w:rPr>
      </w:pPr>
      <w:r>
        <w:rPr>
          <w:rFonts w:ascii="Times New Roman" w:eastAsia="宋体" w:hAnsi="Times New Roman" w:cs="Segoe UI"/>
          <w:noProof/>
          <w:color w:val="0F1115"/>
          <w:szCs w:val="21"/>
          <w:shd w:val="clear" w:color="auto" w:fill="FFFFFF"/>
        </w:rPr>
        <w:drawing>
          <wp:inline distT="0" distB="0" distL="0" distR="0" wp14:anchorId="35E7FC90" wp14:editId="1FD0EB51">
            <wp:extent cx="5274310" cy="4616450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5rows_4cols_ERA5_Model_composit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1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ACF" w:rsidRDefault="00D67ACF" w:rsidP="00D67ACF">
      <w:pPr>
        <w:adjustRightInd w:val="0"/>
        <w:snapToGrid w:val="0"/>
        <w:spacing w:line="480" w:lineRule="auto"/>
        <w:jc w:val="center"/>
        <w:rPr>
          <w:rFonts w:ascii="Times New Roman" w:eastAsia="宋体" w:hAnsi="Times New Roman" w:cs="Segoe UI"/>
          <w:color w:val="0F1115"/>
          <w:szCs w:val="21"/>
          <w:shd w:val="clear" w:color="auto" w:fill="FFFFFF"/>
        </w:rPr>
      </w:pPr>
      <w:r w:rsidRPr="00FC2004">
        <w:rPr>
          <w:rFonts w:ascii="Times New Roman" w:eastAsia="宋体" w:hAnsi="Times New Roman" w:cs="Segoe UI"/>
          <w:b/>
          <w:color w:val="0F1115"/>
          <w:szCs w:val="21"/>
          <w:shd w:val="clear" w:color="auto" w:fill="FFFFFF"/>
        </w:rPr>
        <w:t xml:space="preserve">Fig. </w:t>
      </w:r>
      <w:r w:rsidR="00D91FF6">
        <w:rPr>
          <w:rFonts w:ascii="Times New Roman" w:eastAsia="宋体" w:hAnsi="Times New Roman" w:cs="Segoe UI"/>
          <w:b/>
          <w:color w:val="0F1115"/>
          <w:szCs w:val="21"/>
          <w:shd w:val="clear" w:color="auto" w:fill="FFFFFF"/>
        </w:rPr>
        <w:t>S</w:t>
      </w:r>
      <w:r w:rsidRPr="00FC2004">
        <w:rPr>
          <w:rFonts w:ascii="Times New Roman" w:eastAsia="宋体" w:hAnsi="Times New Roman" w:cs="Segoe UI"/>
          <w:b/>
          <w:color w:val="0F1115"/>
          <w:szCs w:val="21"/>
          <w:shd w:val="clear" w:color="auto" w:fill="FFFFFF"/>
        </w:rPr>
        <w:t>1</w:t>
      </w:r>
      <w:r>
        <w:rPr>
          <w:rFonts w:ascii="Times New Roman" w:eastAsia="宋体" w:hAnsi="Times New Roman" w:cs="Segoe UI"/>
          <w:color w:val="0F1115"/>
          <w:szCs w:val="21"/>
          <w:shd w:val="clear" w:color="auto" w:fill="FFFFFF"/>
        </w:rPr>
        <w:t xml:space="preserve"> (a</w:t>
      </w:r>
      <w:r w:rsidRPr="006F4354">
        <w:rPr>
          <w:rFonts w:ascii="Times New Roman" w:eastAsia="宋体" w:hAnsi="Times New Roman" w:cs="Segoe UI"/>
          <w:color w:val="0F1115"/>
          <w:szCs w:val="21"/>
          <w:shd w:val="clear" w:color="auto" w:fill="FFFFFF"/>
        </w:rPr>
        <w:t>–</w:t>
      </w:r>
      <w:r w:rsidRPr="003271D0">
        <w:rPr>
          <w:rFonts w:ascii="Times New Roman" w:eastAsia="宋体" w:hAnsi="Times New Roman" w:cs="Segoe UI"/>
          <w:color w:val="0F1115"/>
          <w:szCs w:val="21"/>
          <w:shd w:val="clear" w:color="auto" w:fill="FFFFFF"/>
        </w:rPr>
        <w:t xml:space="preserve">d) Observed </w:t>
      </w:r>
      <w:r>
        <w:rPr>
          <w:rFonts w:ascii="Times New Roman" w:eastAsia="宋体" w:hAnsi="Times New Roman" w:cs="Segoe UI"/>
          <w:color w:val="0F1115"/>
          <w:szCs w:val="21"/>
          <w:shd w:val="clear" w:color="auto" w:fill="FFFFFF"/>
        </w:rPr>
        <w:t>and (e</w:t>
      </w:r>
      <w:r w:rsidRPr="006F4354">
        <w:rPr>
          <w:rFonts w:ascii="Times New Roman" w:eastAsia="宋体" w:hAnsi="Times New Roman" w:cs="Segoe UI"/>
          <w:color w:val="0F1115"/>
          <w:szCs w:val="21"/>
          <w:shd w:val="clear" w:color="auto" w:fill="FFFFFF"/>
        </w:rPr>
        <w:t>–</w:t>
      </w:r>
      <w:r w:rsidRPr="003271D0">
        <w:rPr>
          <w:rFonts w:ascii="Times New Roman" w:eastAsia="宋体" w:hAnsi="Times New Roman" w:cs="Segoe UI"/>
          <w:color w:val="0F1115"/>
          <w:szCs w:val="21"/>
          <w:shd w:val="clear" w:color="auto" w:fill="FFFFFF"/>
        </w:rPr>
        <w:t xml:space="preserve">t) ECMWF </w:t>
      </w:r>
      <w:r>
        <w:rPr>
          <w:rFonts w:ascii="Times New Roman" w:eastAsia="宋体" w:hAnsi="Times New Roman" w:cs="Segoe UI"/>
          <w:color w:val="0F1115"/>
          <w:szCs w:val="21"/>
          <w:shd w:val="clear" w:color="auto" w:fill="FFFFFF"/>
        </w:rPr>
        <w:t xml:space="preserve">S2S </w:t>
      </w:r>
      <w:r w:rsidRPr="003271D0">
        <w:rPr>
          <w:rFonts w:ascii="Times New Roman" w:eastAsia="宋体" w:hAnsi="Times New Roman" w:cs="Segoe UI"/>
          <w:color w:val="0F1115"/>
          <w:szCs w:val="21"/>
          <w:shd w:val="clear" w:color="auto" w:fill="FFFFFF"/>
        </w:rPr>
        <w:t>forecasted precipitation anomaly percentage at different lead times (0, 5, 10, 15 d</w:t>
      </w:r>
      <w:r>
        <w:rPr>
          <w:rFonts w:ascii="Times New Roman" w:eastAsia="宋体" w:hAnsi="Times New Roman" w:cs="Segoe UI"/>
          <w:color w:val="0F1115"/>
          <w:szCs w:val="21"/>
          <w:shd w:val="clear" w:color="auto" w:fill="FFFFFF"/>
        </w:rPr>
        <w:t>ays</w:t>
      </w:r>
      <w:r w:rsidRPr="003271D0">
        <w:rPr>
          <w:rFonts w:ascii="Times New Roman" w:eastAsia="宋体" w:hAnsi="Times New Roman" w:cs="Segoe UI"/>
          <w:color w:val="0F1115"/>
          <w:szCs w:val="21"/>
          <w:shd w:val="clear" w:color="auto" w:fill="FFFFFF"/>
        </w:rPr>
        <w:t>) for 2012, 2016, 2018, and 2019 during the main flood season over N-NC (units: %)</w:t>
      </w:r>
      <w:r>
        <w:rPr>
          <w:rFonts w:ascii="Times New Roman" w:eastAsia="宋体" w:hAnsi="Times New Roman" w:cs="Segoe UI"/>
          <w:color w:val="0F1115"/>
          <w:szCs w:val="21"/>
          <w:shd w:val="clear" w:color="auto" w:fill="FFFFFF"/>
        </w:rPr>
        <w:t>.</w:t>
      </w:r>
    </w:p>
    <w:p w:rsidR="00D67ACF" w:rsidRDefault="00D67ACF" w:rsidP="00D67ACF">
      <w:pPr>
        <w:adjustRightInd w:val="0"/>
        <w:snapToGrid w:val="0"/>
        <w:spacing w:line="480" w:lineRule="auto"/>
        <w:jc w:val="center"/>
        <w:rPr>
          <w:rFonts w:ascii="Times New Roman" w:eastAsia="宋体" w:hAnsi="Times New Roman" w:cs="Segoe UI"/>
          <w:color w:val="0F1115"/>
          <w:szCs w:val="21"/>
          <w:shd w:val="clear" w:color="auto" w:fill="FFFFFF"/>
        </w:rPr>
      </w:pPr>
      <w:r>
        <w:rPr>
          <w:rFonts w:ascii="Times New Roman" w:eastAsia="宋体" w:hAnsi="Times New Roman" w:cs="Segoe UI" w:hint="eastAsia"/>
          <w:noProof/>
          <w:color w:val="0F1115"/>
          <w:szCs w:val="21"/>
          <w:shd w:val="clear" w:color="auto" w:fill="FFFFFF"/>
        </w:rPr>
        <w:drawing>
          <wp:inline distT="0" distB="0" distL="0" distR="0" wp14:anchorId="2CE05573" wp14:editId="353ADA25">
            <wp:extent cx="5274310" cy="2240915"/>
            <wp:effectExtent l="0" t="0" r="254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orecast_evaluation_discrete_colormap_E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ACF" w:rsidRDefault="00D67ACF" w:rsidP="00D67ACF">
      <w:pPr>
        <w:adjustRightInd w:val="0"/>
        <w:snapToGrid w:val="0"/>
        <w:spacing w:line="480" w:lineRule="auto"/>
        <w:jc w:val="center"/>
        <w:rPr>
          <w:rFonts w:ascii="Times New Roman" w:eastAsia="宋体" w:hAnsi="Times New Roman" w:cs="Segoe UI"/>
          <w:color w:val="0F1115"/>
          <w:szCs w:val="21"/>
          <w:shd w:val="clear" w:color="auto" w:fill="FFFFFF"/>
        </w:rPr>
      </w:pPr>
      <w:r w:rsidRPr="00FC2004">
        <w:rPr>
          <w:rFonts w:ascii="Times New Roman" w:eastAsia="宋体" w:hAnsi="Times New Roman" w:cs="Segoe UI"/>
          <w:b/>
          <w:color w:val="0F1115"/>
          <w:szCs w:val="21"/>
          <w:shd w:val="clear" w:color="auto" w:fill="FFFFFF"/>
        </w:rPr>
        <w:t xml:space="preserve">Fig. </w:t>
      </w:r>
      <w:r w:rsidR="00D91FF6">
        <w:rPr>
          <w:rFonts w:ascii="Times New Roman" w:eastAsia="宋体" w:hAnsi="Times New Roman" w:cs="Segoe UI"/>
          <w:b/>
          <w:color w:val="0F1115"/>
          <w:szCs w:val="21"/>
          <w:shd w:val="clear" w:color="auto" w:fill="FFFFFF"/>
        </w:rPr>
        <w:t>S</w:t>
      </w:r>
      <w:bookmarkStart w:id="0" w:name="_GoBack"/>
      <w:bookmarkEnd w:id="0"/>
      <w:r w:rsidRPr="00FC2004">
        <w:rPr>
          <w:rFonts w:ascii="Times New Roman" w:eastAsia="宋体" w:hAnsi="Times New Roman" w:cs="Segoe UI"/>
          <w:b/>
          <w:color w:val="0F1115"/>
          <w:szCs w:val="21"/>
          <w:shd w:val="clear" w:color="auto" w:fill="FFFFFF"/>
        </w:rPr>
        <w:t>2</w:t>
      </w:r>
      <w:r w:rsidRPr="003271D0">
        <w:rPr>
          <w:rFonts w:ascii="Times New Roman" w:eastAsia="宋体" w:hAnsi="Times New Roman" w:cs="Segoe UI"/>
          <w:color w:val="0F1115"/>
          <w:szCs w:val="21"/>
          <w:shd w:val="clear" w:color="auto" w:fill="FFFFFF"/>
        </w:rPr>
        <w:t xml:space="preserve"> (a) ACC and (b) AR (units: %) at different lead times (0, 5, 10, 15 d</w:t>
      </w:r>
      <w:r>
        <w:rPr>
          <w:rFonts w:ascii="Times New Roman" w:eastAsia="宋体" w:hAnsi="Times New Roman" w:cs="Segoe UI"/>
          <w:color w:val="0F1115"/>
          <w:szCs w:val="21"/>
          <w:shd w:val="clear" w:color="auto" w:fill="FFFFFF"/>
        </w:rPr>
        <w:t>ays</w:t>
      </w:r>
      <w:r w:rsidRPr="003271D0">
        <w:rPr>
          <w:rFonts w:ascii="Times New Roman" w:eastAsia="宋体" w:hAnsi="Times New Roman" w:cs="Segoe UI"/>
          <w:color w:val="0F1115"/>
          <w:szCs w:val="21"/>
          <w:shd w:val="clear" w:color="auto" w:fill="FFFFFF"/>
        </w:rPr>
        <w:t>) for 2023, 2024, and 2025 during the main flood season over East Asia</w:t>
      </w:r>
      <w:r>
        <w:rPr>
          <w:rFonts w:ascii="Times New Roman" w:eastAsia="宋体" w:hAnsi="Times New Roman" w:cs="Segoe UI"/>
          <w:color w:val="0F1115"/>
          <w:szCs w:val="21"/>
          <w:shd w:val="clear" w:color="auto" w:fill="FFFFFF"/>
        </w:rPr>
        <w:t>.</w:t>
      </w:r>
    </w:p>
    <w:sectPr w:rsidR="00D67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D4" w:rsidRDefault="00FA3DD4" w:rsidP="00D67ACF">
      <w:r>
        <w:separator/>
      </w:r>
    </w:p>
  </w:endnote>
  <w:endnote w:type="continuationSeparator" w:id="0">
    <w:p w:rsidR="00FA3DD4" w:rsidRDefault="00FA3DD4" w:rsidP="00D6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D4" w:rsidRDefault="00FA3DD4" w:rsidP="00D67ACF">
      <w:r>
        <w:separator/>
      </w:r>
    </w:p>
  </w:footnote>
  <w:footnote w:type="continuationSeparator" w:id="0">
    <w:p w:rsidR="00FA3DD4" w:rsidRDefault="00FA3DD4" w:rsidP="00D67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ED"/>
    <w:rsid w:val="007411ED"/>
    <w:rsid w:val="00774BCB"/>
    <w:rsid w:val="007B5280"/>
    <w:rsid w:val="00D67ACF"/>
    <w:rsid w:val="00D91FF6"/>
    <w:rsid w:val="00FA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D643C"/>
  <w15:chartTrackingRefBased/>
  <w15:docId w15:val="{C17B47E3-024C-4F3B-BFA7-EB9CCEAE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A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7A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7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7A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张依涵</dc:creator>
  <cp:keywords/>
  <dc:description/>
  <cp:lastModifiedBy>张依涵</cp:lastModifiedBy>
  <cp:revision>3</cp:revision>
  <dcterms:created xsi:type="dcterms:W3CDTF">2026-04-08T13:03:00Z</dcterms:created>
  <dcterms:modified xsi:type="dcterms:W3CDTF">2026-04-09T08:46:00Z</dcterms:modified>
</cp:coreProperties>
</file>