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A3600" w14:paraId="3C6253F0" w14:textId="77777777" w:rsidTr="00E21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9D9D9" w:themeFill="background1" w:themeFillShade="D9"/>
          </w:tcPr>
          <w:p w14:paraId="54A414FE" w14:textId="77777777" w:rsidR="007A3600" w:rsidRDefault="007A3600" w:rsidP="00E21FAF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35C63D8C" w14:textId="77777777" w:rsidR="007A3600" w:rsidRDefault="007A3600" w:rsidP="00E21FAF">
            <w:pPr>
              <w:spacing w:before="240" w:after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Clinic 1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1340592" w14:textId="77777777" w:rsidR="007A3600" w:rsidRDefault="007A3600" w:rsidP="00E21FAF">
            <w:pPr>
              <w:spacing w:before="240" w:after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Clinic 2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3C6601F" w14:textId="77777777" w:rsidR="007A3600" w:rsidRDefault="007A3600" w:rsidP="00E21FAF">
            <w:pPr>
              <w:spacing w:before="240" w:after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Clinic 3</w:t>
            </w:r>
          </w:p>
        </w:tc>
      </w:tr>
      <w:tr w:rsidR="007A3600" w14:paraId="67511167" w14:textId="77777777" w:rsidTr="00E21FAF">
        <w:trPr>
          <w:trHeight w:val="2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9D9D9" w:themeFill="background1" w:themeFillShade="D9"/>
          </w:tcPr>
          <w:p w14:paraId="233AED64" w14:textId="77777777" w:rsidR="007A3600" w:rsidRDefault="007A3600" w:rsidP="00E21FAF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Organisational type</w:t>
            </w:r>
          </w:p>
          <w:p w14:paraId="26B1C895" w14:textId="77777777" w:rsidR="007A3600" w:rsidRDefault="007A3600" w:rsidP="00E21FAF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(Insurance, size)</w:t>
            </w:r>
          </w:p>
        </w:tc>
        <w:tc>
          <w:tcPr>
            <w:tcW w:w="2265" w:type="dxa"/>
          </w:tcPr>
          <w:p w14:paraId="0D68B8E6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Public</w:t>
            </w:r>
          </w:p>
          <w:p w14:paraId="058A0EF3" w14:textId="77777777" w:rsidR="007A3600" w:rsidRDefault="007A3600" w:rsidP="00DE573E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Large clinic, teaching medical students</w:t>
            </w:r>
          </w:p>
        </w:tc>
        <w:tc>
          <w:tcPr>
            <w:tcW w:w="2266" w:type="dxa"/>
          </w:tcPr>
          <w:p w14:paraId="1C6C2705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Blended</w:t>
            </w:r>
          </w:p>
          <w:p w14:paraId="7C219AC4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Single-provider clinic</w:t>
            </w:r>
          </w:p>
        </w:tc>
        <w:tc>
          <w:tcPr>
            <w:tcW w:w="2266" w:type="dxa"/>
          </w:tcPr>
          <w:p w14:paraId="303B5AFF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Private</w:t>
            </w:r>
          </w:p>
          <w:p w14:paraId="701EC3F9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Single-provider clinic</w:t>
            </w:r>
          </w:p>
        </w:tc>
      </w:tr>
      <w:tr w:rsidR="007A3600" w14:paraId="0919D7FE" w14:textId="77777777" w:rsidTr="00E21FAF">
        <w:trPr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9D9D9" w:themeFill="background1" w:themeFillShade="D9"/>
          </w:tcPr>
          <w:p w14:paraId="2C1596A1" w14:textId="77777777" w:rsidR="007A3600" w:rsidRDefault="007A3600" w:rsidP="00E21FAF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Patient population</w:t>
            </w:r>
          </w:p>
        </w:tc>
        <w:tc>
          <w:tcPr>
            <w:tcW w:w="2265" w:type="dxa"/>
          </w:tcPr>
          <w:p w14:paraId="53405BC7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B16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socio-economically diverse</w:t>
            </w:r>
          </w:p>
        </w:tc>
        <w:tc>
          <w:tcPr>
            <w:tcW w:w="2266" w:type="dxa"/>
          </w:tcPr>
          <w:p w14:paraId="670DD175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55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civil servants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FB55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professional medical backgrounds</w:t>
            </w:r>
          </w:p>
        </w:tc>
        <w:tc>
          <w:tcPr>
            <w:tcW w:w="2266" w:type="dxa"/>
          </w:tcPr>
          <w:p w14:paraId="1829727D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socio-economically privileged </w:t>
            </w:r>
          </w:p>
        </w:tc>
      </w:tr>
      <w:tr w:rsidR="007A3600" w:rsidRPr="00D17701" w14:paraId="6E0F505A" w14:textId="77777777" w:rsidTr="00E21FAF">
        <w:trPr>
          <w:trHeight w:val="2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9D9D9" w:themeFill="background1" w:themeFillShade="D9"/>
          </w:tcPr>
          <w:p w14:paraId="3F7FCFB0" w14:textId="77777777" w:rsidR="007A3600" w:rsidRDefault="007A3600" w:rsidP="00E21FAF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Medical approach</w:t>
            </w:r>
          </w:p>
        </w:tc>
        <w:tc>
          <w:tcPr>
            <w:tcW w:w="2265" w:type="dxa"/>
          </w:tcPr>
          <w:p w14:paraId="254F776B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55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evidence-based </w:t>
            </w:r>
          </w:p>
        </w:tc>
        <w:tc>
          <w:tcPr>
            <w:tcW w:w="2266" w:type="dxa"/>
          </w:tcPr>
          <w:p w14:paraId="74A50D99" w14:textId="77777777" w:rsidR="007A3600" w:rsidRDefault="007A3600" w:rsidP="00E21FAF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evidence-based and complementary medicine</w:t>
            </w:r>
          </w:p>
        </w:tc>
        <w:tc>
          <w:tcPr>
            <w:tcW w:w="2266" w:type="dxa"/>
          </w:tcPr>
          <w:p w14:paraId="7B079C97" w14:textId="77777777" w:rsidR="007A3600" w:rsidRDefault="007A3600" w:rsidP="00E21FAF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complementary and alternative medicine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ED4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(widespread in Austria, see </w:t>
            </w:r>
            <w:r w:rsidRPr="00ED4A5E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Brinkhaus et al., 2011)</w:t>
            </w:r>
          </w:p>
        </w:tc>
      </w:tr>
    </w:tbl>
    <w:p w14:paraId="7CF03D11" w14:textId="77777777" w:rsidR="009861D1" w:rsidRDefault="009861D1">
      <w:pPr>
        <w:rPr>
          <w:lang w:val="en-GB"/>
        </w:rPr>
      </w:pPr>
    </w:p>
    <w:p w14:paraId="2157B39B" w14:textId="77777777" w:rsidR="007A3600" w:rsidRPr="00ED4A5E" w:rsidRDefault="007A3600" w:rsidP="007A3600">
      <w:pPr>
        <w:pStyle w:val="Beschriftung"/>
        <w:keepNext/>
        <w:rPr>
          <w:lang w:val="en-GB"/>
        </w:rPr>
      </w:pPr>
      <w:r w:rsidRPr="00ED4A5E">
        <w:rPr>
          <w:lang w:val="en-GB"/>
        </w:rPr>
        <w:t xml:space="preserve">Table </w:t>
      </w:r>
      <w:r>
        <w:fldChar w:fldCharType="begin"/>
      </w:r>
      <w:r w:rsidRPr="00ED4A5E">
        <w:rPr>
          <w:lang w:val="en-GB"/>
        </w:rPr>
        <w:instrText xml:space="preserve"> SEQ Table \* ARABIC </w:instrText>
      </w:r>
      <w:r>
        <w:fldChar w:fldCharType="separate"/>
      </w:r>
      <w:r w:rsidRPr="00ED4A5E">
        <w:rPr>
          <w:noProof/>
          <w:lang w:val="en-GB"/>
        </w:rPr>
        <w:t>1</w:t>
      </w:r>
      <w:r>
        <w:fldChar w:fldCharType="end"/>
      </w:r>
      <w:r w:rsidRPr="00ED4A5E">
        <w:rPr>
          <w:lang w:val="en-GB"/>
        </w:rPr>
        <w:t xml:space="preserve"> Sampling of paediatric clinics</w:t>
      </w:r>
    </w:p>
    <w:p w14:paraId="652A42F6" w14:textId="77777777" w:rsidR="007A3600" w:rsidRPr="007A3600" w:rsidRDefault="007A3600">
      <w:pPr>
        <w:rPr>
          <w:lang w:val="en-GB"/>
        </w:rPr>
      </w:pPr>
    </w:p>
    <w:sectPr w:rsidR="007A3600" w:rsidRPr="007A36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4B1B" w14:textId="77777777" w:rsidR="004373CC" w:rsidRDefault="004373CC" w:rsidP="00CA0B6B">
      <w:pPr>
        <w:spacing w:after="0" w:line="240" w:lineRule="auto"/>
      </w:pPr>
      <w:r>
        <w:separator/>
      </w:r>
    </w:p>
  </w:endnote>
  <w:endnote w:type="continuationSeparator" w:id="0">
    <w:p w14:paraId="55556376" w14:textId="77777777" w:rsidR="004373CC" w:rsidRDefault="004373CC" w:rsidP="00CA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7097" w14:textId="77777777" w:rsidR="004373CC" w:rsidRDefault="004373CC" w:rsidP="00CA0B6B">
      <w:pPr>
        <w:spacing w:after="0" w:line="240" w:lineRule="auto"/>
      </w:pPr>
      <w:r>
        <w:separator/>
      </w:r>
    </w:p>
  </w:footnote>
  <w:footnote w:type="continuationSeparator" w:id="0">
    <w:p w14:paraId="2A69F72C" w14:textId="77777777" w:rsidR="004373CC" w:rsidRDefault="004373CC" w:rsidP="00CA0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00"/>
    <w:rsid w:val="004373CC"/>
    <w:rsid w:val="007407D2"/>
    <w:rsid w:val="007A3600"/>
    <w:rsid w:val="009656E4"/>
    <w:rsid w:val="009861D1"/>
    <w:rsid w:val="00AE54D8"/>
    <w:rsid w:val="00CA0B6B"/>
    <w:rsid w:val="00D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F42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3600"/>
  </w:style>
  <w:style w:type="paragraph" w:styleId="berschrift1">
    <w:name w:val="heading 1"/>
    <w:basedOn w:val="Standard"/>
    <w:next w:val="Standard"/>
    <w:link w:val="berschrift1Zchn"/>
    <w:uiPriority w:val="9"/>
    <w:qFormat/>
    <w:rsid w:val="007A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6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6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6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6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6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6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36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6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36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6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600"/>
    <w:rPr>
      <w:b/>
      <w:bCs/>
      <w:smallCaps/>
      <w:color w:val="0F4761" w:themeColor="accent1" w:themeShade="BF"/>
      <w:spacing w:val="5"/>
    </w:rPr>
  </w:style>
  <w:style w:type="table" w:styleId="Gitternetztabelle1hell">
    <w:name w:val="Grid Table 1 Light"/>
    <w:basedOn w:val="NormaleTabelle"/>
    <w:uiPriority w:val="46"/>
    <w:rsid w:val="007A36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7A360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0B6B"/>
  </w:style>
  <w:style w:type="paragraph" w:styleId="Fuzeile">
    <w:name w:val="footer"/>
    <w:basedOn w:val="Standard"/>
    <w:link w:val="FuzeileZchn"/>
    <w:uiPriority w:val="99"/>
    <w:unhideWhenUsed/>
    <w:rsid w:val="00CA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2026-04-23T07:06:00Z</dcterms:created>
  <dcterms:modified xsi:type="dcterms:W3CDTF">2026-04-23T07:06:00Z</dcterms:modified>
</cp:coreProperties>
</file>