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19C3" w:rsidRDefault="005A19C3" w:rsidP="005A19C3">
      <w:pPr>
        <w:pStyle w:val="MDPI13authornames"/>
        <w:spacing w:line="240" w:lineRule="auto"/>
        <w:rPr>
          <w:rFonts w:ascii="Times New Roman" w:hAnsi="Times New Roman"/>
          <w:b w:val="0"/>
          <w:i/>
          <w:snapToGrid w:val="0"/>
          <w:sz w:val="24"/>
          <w:szCs w:val="24"/>
        </w:rPr>
      </w:pPr>
      <w:r w:rsidRPr="005A49C9">
        <w:rPr>
          <w:rFonts w:ascii="Times New Roman" w:hAnsi="Times New Roman"/>
          <w:b w:val="0"/>
          <w:i/>
          <w:snapToGrid w:val="0"/>
          <w:sz w:val="24"/>
          <w:szCs w:val="24"/>
        </w:rPr>
        <w:t xml:space="preserve">Research Article </w:t>
      </w:r>
    </w:p>
    <w:p w:rsidR="00584549" w:rsidRDefault="00584549" w:rsidP="005A19C3">
      <w:pPr>
        <w:pStyle w:val="MDPI13authornames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D71F8">
        <w:rPr>
          <w:rFonts w:ascii="Times New Roman" w:hAnsi="Times New Roman"/>
          <w:snapToGrid w:val="0"/>
          <w:sz w:val="28"/>
          <w:szCs w:val="28"/>
        </w:rPr>
        <w:t>Business Impact Analysis for Resilient Pharmaceutical Manufacturing: A Quality and Reliability Framework</w:t>
      </w:r>
      <w:r w:rsidRPr="005B4FCA">
        <w:rPr>
          <w:rFonts w:ascii="Times New Roman" w:hAnsi="Times New Roman"/>
          <w:sz w:val="24"/>
          <w:szCs w:val="24"/>
        </w:rPr>
        <w:t xml:space="preserve"> </w:t>
      </w:r>
    </w:p>
    <w:p w:rsidR="005A19C3" w:rsidRPr="005B4FCA" w:rsidRDefault="005A19C3" w:rsidP="005A19C3">
      <w:pPr>
        <w:pStyle w:val="MDPI13authornames"/>
        <w:spacing w:line="240" w:lineRule="auto"/>
        <w:jc w:val="both"/>
        <w:rPr>
          <w:rFonts w:ascii="Times New Roman" w:hAnsi="Times New Roman"/>
          <w:sz w:val="24"/>
          <w:szCs w:val="24"/>
          <w:lang w:val="mk-MK"/>
        </w:rPr>
      </w:pPr>
      <w:r w:rsidRPr="005B4FCA">
        <w:rPr>
          <w:rFonts w:ascii="Times New Roman" w:hAnsi="Times New Roman"/>
          <w:sz w:val="24"/>
          <w:szCs w:val="24"/>
        </w:rPr>
        <w:t>Ivana Mitrevska</w:t>
      </w:r>
      <w:r w:rsidRPr="005B4FCA">
        <w:rPr>
          <w:rFonts w:ascii="Times New Roman" w:hAnsi="Times New Roman"/>
          <w:sz w:val="24"/>
          <w:szCs w:val="24"/>
          <w:vertAlign w:val="superscript"/>
        </w:rPr>
        <w:t>1</w:t>
      </w:r>
      <w:r w:rsidRPr="005B4FCA">
        <w:rPr>
          <w:rFonts w:ascii="Times New Roman" w:hAnsi="Times New Roman"/>
          <w:sz w:val="24"/>
          <w:szCs w:val="24"/>
          <w:vertAlign w:val="superscript"/>
          <w:lang w:val="mk-MK"/>
        </w:rPr>
        <w:t>,2</w:t>
      </w:r>
      <w:r w:rsidRPr="005B4FCA">
        <w:rPr>
          <w:rFonts w:ascii="Times New Roman" w:hAnsi="Times New Roman"/>
          <w:sz w:val="24"/>
          <w:szCs w:val="24"/>
          <w:vertAlign w:val="superscript"/>
        </w:rPr>
        <w:t>*</w:t>
      </w:r>
      <w:r w:rsidRPr="005B4FCA">
        <w:rPr>
          <w:rFonts w:ascii="Times New Roman" w:hAnsi="Times New Roman"/>
          <w:sz w:val="24"/>
          <w:szCs w:val="24"/>
        </w:rPr>
        <w:t>, Sandra Boshnachki</w:t>
      </w:r>
      <w:r w:rsidRPr="005B4FCA">
        <w:rPr>
          <w:rFonts w:ascii="Times New Roman" w:hAnsi="Times New Roman"/>
          <w:sz w:val="24"/>
          <w:szCs w:val="24"/>
          <w:vertAlign w:val="superscript"/>
        </w:rPr>
        <w:t>2</w:t>
      </w:r>
      <w:r w:rsidRPr="005B4FCA">
        <w:rPr>
          <w:rFonts w:ascii="Times New Roman" w:hAnsi="Times New Roman"/>
          <w:sz w:val="24"/>
          <w:szCs w:val="24"/>
        </w:rPr>
        <w:t>, Sonja Burcevska</w:t>
      </w:r>
      <w:r w:rsidRPr="005B4FCA">
        <w:rPr>
          <w:rFonts w:ascii="Times New Roman" w:hAnsi="Times New Roman"/>
          <w:sz w:val="24"/>
          <w:szCs w:val="24"/>
          <w:vertAlign w:val="superscript"/>
        </w:rPr>
        <w:t>2</w:t>
      </w:r>
      <w:r w:rsidRPr="005B4FCA">
        <w:rPr>
          <w:rFonts w:ascii="Times New Roman" w:hAnsi="Times New Roman"/>
          <w:b w:val="0"/>
          <w:sz w:val="24"/>
          <w:szCs w:val="24"/>
        </w:rPr>
        <w:t xml:space="preserve">, </w:t>
      </w:r>
      <w:r w:rsidRPr="005B4FCA">
        <w:rPr>
          <w:rFonts w:ascii="Times New Roman" w:hAnsi="Times New Roman"/>
          <w:sz w:val="24"/>
          <w:szCs w:val="24"/>
        </w:rPr>
        <w:t>Elizabeta Karadzinska</w:t>
      </w:r>
      <w:r w:rsidRPr="005B4FCA">
        <w:rPr>
          <w:rFonts w:ascii="Times New Roman" w:hAnsi="Times New Roman"/>
          <w:sz w:val="24"/>
          <w:szCs w:val="24"/>
          <w:vertAlign w:val="superscript"/>
        </w:rPr>
        <w:t>2</w:t>
      </w:r>
      <w:r w:rsidRPr="005B4FCA">
        <w:rPr>
          <w:rFonts w:ascii="Times New Roman" w:hAnsi="Times New Roman"/>
          <w:sz w:val="24"/>
          <w:szCs w:val="24"/>
        </w:rPr>
        <w:t>, Olivera Paneva</w:t>
      </w:r>
      <w:r w:rsidRPr="005B4FCA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5A19C3" w:rsidRPr="00345A5B" w:rsidRDefault="005A19C3" w:rsidP="005A19C3">
      <w:pPr>
        <w:pStyle w:val="pmaffiliation"/>
      </w:pPr>
      <w:r w:rsidRPr="003C5504">
        <w:rPr>
          <w:vertAlign w:val="superscript"/>
        </w:rPr>
        <w:t>1</w:t>
      </w:r>
      <w:r w:rsidRPr="00225BD5">
        <w:t xml:space="preserve">Faculty of Medical Sciences, </w:t>
      </w:r>
      <w:proofErr w:type="spellStart"/>
      <w:r w:rsidRPr="00225BD5">
        <w:t>Goce</w:t>
      </w:r>
      <w:proofErr w:type="spellEnd"/>
      <w:r w:rsidRPr="00225BD5">
        <w:t xml:space="preserve"> </w:t>
      </w:r>
      <w:proofErr w:type="spellStart"/>
      <w:r w:rsidRPr="00225BD5">
        <w:t>Delcev</w:t>
      </w:r>
      <w:proofErr w:type="spellEnd"/>
      <w:r w:rsidRPr="00225BD5">
        <w:t xml:space="preserve"> University, </w:t>
      </w:r>
      <w:proofErr w:type="spellStart"/>
      <w:r w:rsidRPr="00225BD5">
        <w:t>Krste</w:t>
      </w:r>
      <w:proofErr w:type="spellEnd"/>
      <w:r w:rsidRPr="00225BD5">
        <w:t xml:space="preserve"> </w:t>
      </w:r>
      <w:proofErr w:type="spellStart"/>
      <w:r w:rsidRPr="00225BD5">
        <w:t>Misirkov</w:t>
      </w:r>
      <w:proofErr w:type="spellEnd"/>
      <w:r w:rsidRPr="00225BD5">
        <w:t xml:space="preserve">, 10A, </w:t>
      </w:r>
      <w:r w:rsidR="00584549">
        <w:t xml:space="preserve">2000 </w:t>
      </w:r>
      <w:bookmarkStart w:id="0" w:name="_GoBack"/>
      <w:bookmarkEnd w:id="0"/>
      <w:r w:rsidRPr="00225BD5">
        <w:t>Stip, North Macedonia</w:t>
      </w:r>
    </w:p>
    <w:p w:rsidR="005A19C3" w:rsidRPr="00345A5B" w:rsidRDefault="005A19C3" w:rsidP="005A19C3">
      <w:pPr>
        <w:pStyle w:val="pmaffiliation"/>
      </w:pPr>
      <w:r w:rsidRPr="003C5504">
        <w:rPr>
          <w:vertAlign w:val="superscript"/>
        </w:rPr>
        <w:t>2</w:t>
      </w:r>
      <w:r w:rsidRPr="003C5504">
        <w:t xml:space="preserve"> Quality Assurance, Alkaloid</w:t>
      </w:r>
      <w:r w:rsidRPr="00345A5B">
        <w:t xml:space="preserve"> AD Skopje, </w:t>
      </w:r>
      <w:r w:rsidRPr="002F4C8B">
        <w:t xml:space="preserve">Blvd. A. </w:t>
      </w:r>
      <w:proofErr w:type="spellStart"/>
      <w:r w:rsidRPr="002F4C8B">
        <w:t>Makedonski</w:t>
      </w:r>
      <w:proofErr w:type="spellEnd"/>
      <w:r w:rsidRPr="002F4C8B">
        <w:t xml:space="preserve"> 12, 1000 Skopje</w:t>
      </w:r>
      <w:r>
        <w:t xml:space="preserve">, </w:t>
      </w:r>
      <w:r w:rsidRPr="00345A5B">
        <w:t xml:space="preserve">North </w:t>
      </w:r>
      <w:r>
        <w:t>M</w:t>
      </w:r>
      <w:r w:rsidRPr="00345A5B">
        <w:t>acedonia</w:t>
      </w:r>
    </w:p>
    <w:p w:rsidR="005A19C3" w:rsidRPr="00FB3EF8" w:rsidRDefault="005A19C3" w:rsidP="005A19C3">
      <w:pPr>
        <w:pStyle w:val="PMcorespondence"/>
      </w:pPr>
      <w:r w:rsidRPr="004A1EC4">
        <w:t xml:space="preserve">Correspondence: Email: </w:t>
      </w:r>
      <w:hyperlink r:id="rId6" w:history="1">
        <w:r w:rsidRPr="004A1EC4">
          <w:t>ivana.mitrevska@ugd.edu.mk</w:t>
        </w:r>
      </w:hyperlink>
      <w:r w:rsidRPr="004A1EC4">
        <w:t xml:space="preserve">; </w:t>
      </w:r>
      <w:hyperlink r:id="rId7" w:history="1">
        <w:r w:rsidRPr="00D0458A">
          <w:rPr>
            <w:rStyle w:val="Hyperlink"/>
          </w:rPr>
          <w:t>i.mickoska@Alkaloid.com.mk</w:t>
        </w:r>
      </w:hyperlink>
      <w:r>
        <w:rPr>
          <w:lang w:val="mk-MK"/>
        </w:rPr>
        <w:t xml:space="preserve"> </w:t>
      </w:r>
    </w:p>
    <w:p w:rsidR="008D3E24" w:rsidRDefault="008D3E24" w:rsidP="00E10D1C">
      <w:pPr>
        <w:spacing w:after="0"/>
        <w:rPr>
          <w:rFonts w:ascii="Times New Roman" w:hAnsi="Times New Roman"/>
          <w:sz w:val="24"/>
          <w:szCs w:val="24"/>
        </w:rPr>
      </w:pPr>
    </w:p>
    <w:p w:rsidR="008D3E24" w:rsidRPr="0080229B" w:rsidRDefault="008D3E24" w:rsidP="008D3E24">
      <w:pPr>
        <w:pStyle w:val="ListParagraph"/>
        <w:spacing w:before="120" w:after="120" w:line="288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13FB5">
        <w:rPr>
          <w:rFonts w:ascii="Times New Roman" w:eastAsia="Times New Roman" w:hAnsi="Times New Roman"/>
          <w:b/>
          <w:sz w:val="24"/>
          <w:szCs w:val="24"/>
        </w:rPr>
        <w:t xml:space="preserve">Table </w:t>
      </w:r>
      <w:r>
        <w:rPr>
          <w:rFonts w:ascii="Times New Roman" w:eastAsia="Times New Roman" w:hAnsi="Times New Roman"/>
          <w:b/>
          <w:sz w:val="24"/>
          <w:szCs w:val="24"/>
        </w:rPr>
        <w:t>S</w:t>
      </w:r>
      <w:proofErr w:type="gramStart"/>
      <w:r>
        <w:rPr>
          <w:rFonts w:ascii="Times New Roman" w:eastAsia="Times New Roman" w:hAnsi="Times New Roman"/>
          <w:b/>
          <w:sz w:val="24"/>
          <w:szCs w:val="24"/>
        </w:rPr>
        <w:t>1:</w:t>
      </w:r>
      <w:r w:rsidRPr="0080229B">
        <w:rPr>
          <w:rFonts w:ascii="Times New Roman" w:eastAsia="Times New Roman" w:hAnsi="Times New Roman"/>
          <w:b/>
          <w:sz w:val="24"/>
          <w:szCs w:val="24"/>
        </w:rPr>
        <w:t>Structured</w:t>
      </w:r>
      <w:proofErr w:type="gramEnd"/>
      <w:r w:rsidRPr="0080229B">
        <w:rPr>
          <w:rFonts w:ascii="Times New Roman" w:eastAsia="Times New Roman" w:hAnsi="Times New Roman"/>
          <w:b/>
          <w:sz w:val="24"/>
          <w:szCs w:val="24"/>
        </w:rPr>
        <w:t xml:space="preserve"> Steps in the BIA Process</w:t>
      </w:r>
      <w:r>
        <w:rPr>
          <w:rFonts w:ascii="Times New Roman" w:eastAsia="Times New Roman" w:hAnsi="Times New Roman"/>
          <w:b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57"/>
        <w:gridCol w:w="3808"/>
        <w:gridCol w:w="2785"/>
      </w:tblGrid>
      <w:tr w:rsidR="008D3E24" w:rsidRPr="00B45600" w:rsidTr="00453338">
        <w:tc>
          <w:tcPr>
            <w:tcW w:w="3055" w:type="dxa"/>
            <w:hideMark/>
          </w:tcPr>
          <w:p w:rsidR="008D3E24" w:rsidRPr="00B45600" w:rsidRDefault="008D3E24" w:rsidP="0045333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4560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Step</w:t>
            </w:r>
          </w:p>
        </w:tc>
        <w:tc>
          <w:tcPr>
            <w:tcW w:w="4320" w:type="dxa"/>
            <w:hideMark/>
          </w:tcPr>
          <w:p w:rsidR="008D3E24" w:rsidRPr="00B45600" w:rsidRDefault="008D3E24" w:rsidP="0045333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4560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3081" w:type="dxa"/>
            <w:hideMark/>
          </w:tcPr>
          <w:p w:rsidR="008D3E24" w:rsidRPr="00B45600" w:rsidRDefault="008D3E24" w:rsidP="0045333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4560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Key Stakeholders</w:t>
            </w:r>
          </w:p>
        </w:tc>
      </w:tr>
      <w:tr w:rsidR="008D3E24" w:rsidRPr="00B45600" w:rsidTr="00453338">
        <w:tc>
          <w:tcPr>
            <w:tcW w:w="3055" w:type="dxa"/>
            <w:hideMark/>
          </w:tcPr>
          <w:p w:rsidR="008D3E24" w:rsidRPr="00B45600" w:rsidRDefault="008D3E24" w:rsidP="0045333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5600">
              <w:rPr>
                <w:rFonts w:ascii="Times New Roman" w:eastAsia="Times New Roman" w:hAnsi="Times New Roman"/>
                <w:sz w:val="24"/>
                <w:szCs w:val="24"/>
              </w:rPr>
              <w:t>1. Initiation &amp; Planning</w:t>
            </w:r>
          </w:p>
        </w:tc>
        <w:tc>
          <w:tcPr>
            <w:tcW w:w="4320" w:type="dxa"/>
            <w:hideMark/>
          </w:tcPr>
          <w:p w:rsidR="008D3E24" w:rsidRPr="00B45600" w:rsidRDefault="008D3E24" w:rsidP="0045333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5600">
              <w:rPr>
                <w:rFonts w:ascii="Times New Roman" w:eastAsia="Times New Roman" w:hAnsi="Times New Roman"/>
                <w:sz w:val="24"/>
                <w:szCs w:val="24"/>
              </w:rPr>
              <w:t>Define scope, objectives, responsibilities</w:t>
            </w:r>
          </w:p>
        </w:tc>
        <w:tc>
          <w:tcPr>
            <w:tcW w:w="3081" w:type="dxa"/>
            <w:hideMark/>
          </w:tcPr>
          <w:p w:rsidR="008D3E24" w:rsidRPr="00B45600" w:rsidRDefault="008D3E24" w:rsidP="0045333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5600">
              <w:rPr>
                <w:rFonts w:ascii="Times New Roman" w:eastAsia="Times New Roman" w:hAnsi="Times New Roman"/>
                <w:sz w:val="24"/>
                <w:szCs w:val="24"/>
              </w:rPr>
              <w:t>QA, Executive Management</w:t>
            </w:r>
          </w:p>
        </w:tc>
      </w:tr>
      <w:tr w:rsidR="008D3E24" w:rsidRPr="00B45600" w:rsidTr="00453338">
        <w:tc>
          <w:tcPr>
            <w:tcW w:w="3055" w:type="dxa"/>
            <w:hideMark/>
          </w:tcPr>
          <w:p w:rsidR="008D3E24" w:rsidRPr="00B45600" w:rsidRDefault="008D3E24" w:rsidP="0045333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5600">
              <w:rPr>
                <w:rFonts w:ascii="Times New Roman" w:eastAsia="Times New Roman" w:hAnsi="Times New Roman"/>
                <w:sz w:val="24"/>
                <w:szCs w:val="24"/>
              </w:rPr>
              <w:t>2. Data Collection</w:t>
            </w:r>
          </w:p>
        </w:tc>
        <w:tc>
          <w:tcPr>
            <w:tcW w:w="4320" w:type="dxa"/>
            <w:hideMark/>
          </w:tcPr>
          <w:p w:rsidR="008D3E24" w:rsidRPr="00B45600" w:rsidRDefault="008D3E24" w:rsidP="0045333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5600">
              <w:rPr>
                <w:rFonts w:ascii="Times New Roman" w:eastAsia="Times New Roman" w:hAnsi="Times New Roman"/>
                <w:sz w:val="24"/>
                <w:szCs w:val="24"/>
              </w:rPr>
              <w:t>Gather information on functions, resources, dependencies</w:t>
            </w:r>
          </w:p>
        </w:tc>
        <w:tc>
          <w:tcPr>
            <w:tcW w:w="3081" w:type="dxa"/>
            <w:hideMark/>
          </w:tcPr>
          <w:p w:rsidR="008D3E24" w:rsidRPr="00B45600" w:rsidRDefault="008D3E24" w:rsidP="0045333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5600">
              <w:rPr>
                <w:rFonts w:ascii="Times New Roman" w:eastAsia="Times New Roman" w:hAnsi="Times New Roman"/>
                <w:sz w:val="24"/>
                <w:szCs w:val="24"/>
              </w:rPr>
              <w:t>QA, Production, Regulatory, Logistics</w:t>
            </w:r>
          </w:p>
        </w:tc>
      </w:tr>
      <w:tr w:rsidR="008D3E24" w:rsidRPr="00B45600" w:rsidTr="00453338">
        <w:tc>
          <w:tcPr>
            <w:tcW w:w="3055" w:type="dxa"/>
            <w:hideMark/>
          </w:tcPr>
          <w:p w:rsidR="008D3E24" w:rsidRPr="00B45600" w:rsidRDefault="008D3E24" w:rsidP="0045333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5600">
              <w:rPr>
                <w:rFonts w:ascii="Times New Roman" w:eastAsia="Times New Roman" w:hAnsi="Times New Roman"/>
                <w:sz w:val="24"/>
                <w:szCs w:val="24"/>
              </w:rPr>
              <w:t>3. Risk &amp; Impact Assessment</w:t>
            </w:r>
          </w:p>
        </w:tc>
        <w:tc>
          <w:tcPr>
            <w:tcW w:w="4320" w:type="dxa"/>
            <w:hideMark/>
          </w:tcPr>
          <w:p w:rsidR="008D3E24" w:rsidRPr="00B45600" w:rsidRDefault="008D3E24" w:rsidP="0045333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5600">
              <w:rPr>
                <w:rFonts w:ascii="Times New Roman" w:eastAsia="Times New Roman" w:hAnsi="Times New Roman"/>
                <w:sz w:val="24"/>
                <w:szCs w:val="24"/>
              </w:rPr>
              <w:t>Analyze vulnerabilities and potential disruptions</w:t>
            </w:r>
          </w:p>
        </w:tc>
        <w:tc>
          <w:tcPr>
            <w:tcW w:w="3081" w:type="dxa"/>
            <w:hideMark/>
          </w:tcPr>
          <w:p w:rsidR="008D3E24" w:rsidRPr="00B45600" w:rsidRDefault="008D3E24" w:rsidP="0045333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5600">
              <w:rPr>
                <w:rFonts w:ascii="Times New Roman" w:eastAsia="Times New Roman" w:hAnsi="Times New Roman"/>
                <w:sz w:val="24"/>
                <w:szCs w:val="24"/>
              </w:rPr>
              <w:t>QA, Risk Management Team</w:t>
            </w:r>
          </w:p>
        </w:tc>
      </w:tr>
      <w:tr w:rsidR="008D3E24" w:rsidRPr="00B45600" w:rsidTr="00453338">
        <w:tc>
          <w:tcPr>
            <w:tcW w:w="3055" w:type="dxa"/>
            <w:hideMark/>
          </w:tcPr>
          <w:p w:rsidR="008D3E24" w:rsidRPr="00B45600" w:rsidRDefault="008D3E24" w:rsidP="0045333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5600">
              <w:rPr>
                <w:rFonts w:ascii="Times New Roman" w:eastAsia="Times New Roman" w:hAnsi="Times New Roman"/>
                <w:sz w:val="24"/>
                <w:szCs w:val="24"/>
              </w:rPr>
              <w:t>4. Prioritization of Functions</w:t>
            </w:r>
          </w:p>
        </w:tc>
        <w:tc>
          <w:tcPr>
            <w:tcW w:w="4320" w:type="dxa"/>
            <w:hideMark/>
          </w:tcPr>
          <w:p w:rsidR="008D3E24" w:rsidRPr="00B45600" w:rsidRDefault="008D3E24" w:rsidP="0045333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5600">
              <w:rPr>
                <w:rFonts w:ascii="Times New Roman" w:eastAsia="Times New Roman" w:hAnsi="Times New Roman"/>
                <w:sz w:val="24"/>
                <w:szCs w:val="24"/>
              </w:rPr>
              <w:t>Apply MTD/RTO to rank critical functions</w:t>
            </w:r>
          </w:p>
        </w:tc>
        <w:tc>
          <w:tcPr>
            <w:tcW w:w="3081" w:type="dxa"/>
            <w:hideMark/>
          </w:tcPr>
          <w:p w:rsidR="008D3E24" w:rsidRPr="00B45600" w:rsidRDefault="008D3E24" w:rsidP="0045333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5600">
              <w:rPr>
                <w:rFonts w:ascii="Times New Roman" w:eastAsia="Times New Roman" w:hAnsi="Times New Roman"/>
                <w:sz w:val="24"/>
                <w:szCs w:val="24"/>
              </w:rPr>
              <w:t>QA, System Owners</w:t>
            </w:r>
          </w:p>
        </w:tc>
      </w:tr>
      <w:tr w:rsidR="008D3E24" w:rsidRPr="00B45600" w:rsidTr="00453338">
        <w:tc>
          <w:tcPr>
            <w:tcW w:w="3055" w:type="dxa"/>
            <w:hideMark/>
          </w:tcPr>
          <w:p w:rsidR="008D3E24" w:rsidRPr="00B45600" w:rsidRDefault="008D3E24" w:rsidP="0045333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5600">
              <w:rPr>
                <w:rFonts w:ascii="Times New Roman" w:eastAsia="Times New Roman" w:hAnsi="Times New Roman"/>
                <w:sz w:val="24"/>
                <w:szCs w:val="24"/>
              </w:rPr>
              <w:t>5. Strategy Development</w:t>
            </w:r>
          </w:p>
        </w:tc>
        <w:tc>
          <w:tcPr>
            <w:tcW w:w="4320" w:type="dxa"/>
            <w:hideMark/>
          </w:tcPr>
          <w:p w:rsidR="008D3E24" w:rsidRPr="00B45600" w:rsidRDefault="008D3E24" w:rsidP="0045333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5600">
              <w:rPr>
                <w:rFonts w:ascii="Times New Roman" w:eastAsia="Times New Roman" w:hAnsi="Times New Roman"/>
                <w:sz w:val="24"/>
                <w:szCs w:val="24"/>
              </w:rPr>
              <w:t>Define mitigation and recovery strategies</w:t>
            </w:r>
          </w:p>
        </w:tc>
        <w:tc>
          <w:tcPr>
            <w:tcW w:w="3081" w:type="dxa"/>
            <w:hideMark/>
          </w:tcPr>
          <w:p w:rsidR="008D3E24" w:rsidRPr="00B45600" w:rsidRDefault="008D3E24" w:rsidP="0045333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5600">
              <w:rPr>
                <w:rFonts w:ascii="Times New Roman" w:eastAsia="Times New Roman" w:hAnsi="Times New Roman"/>
                <w:sz w:val="24"/>
                <w:szCs w:val="24"/>
              </w:rPr>
              <w:t>QA, Business Continuity Program</w:t>
            </w:r>
          </w:p>
        </w:tc>
      </w:tr>
      <w:tr w:rsidR="008D3E24" w:rsidRPr="00B45600" w:rsidTr="00453338">
        <w:tc>
          <w:tcPr>
            <w:tcW w:w="3055" w:type="dxa"/>
            <w:hideMark/>
          </w:tcPr>
          <w:p w:rsidR="008D3E24" w:rsidRPr="00B45600" w:rsidRDefault="008D3E24" w:rsidP="0045333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5600">
              <w:rPr>
                <w:rFonts w:ascii="Times New Roman" w:eastAsia="Times New Roman" w:hAnsi="Times New Roman"/>
                <w:sz w:val="24"/>
                <w:szCs w:val="24"/>
              </w:rPr>
              <w:t>6. Validation &amp; Maintenance</w:t>
            </w:r>
          </w:p>
        </w:tc>
        <w:tc>
          <w:tcPr>
            <w:tcW w:w="4320" w:type="dxa"/>
            <w:hideMark/>
          </w:tcPr>
          <w:p w:rsidR="008D3E24" w:rsidRPr="00B45600" w:rsidRDefault="008D3E24" w:rsidP="0045333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5600">
              <w:rPr>
                <w:rFonts w:ascii="Times New Roman" w:eastAsia="Times New Roman" w:hAnsi="Times New Roman"/>
                <w:sz w:val="24"/>
                <w:szCs w:val="24"/>
              </w:rPr>
              <w:t>Review, test, and update the BIA</w:t>
            </w:r>
          </w:p>
        </w:tc>
        <w:tc>
          <w:tcPr>
            <w:tcW w:w="3081" w:type="dxa"/>
            <w:hideMark/>
          </w:tcPr>
          <w:p w:rsidR="008D3E24" w:rsidRPr="00B45600" w:rsidRDefault="008D3E24" w:rsidP="0045333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5600">
              <w:rPr>
                <w:rFonts w:ascii="Times New Roman" w:eastAsia="Times New Roman" w:hAnsi="Times New Roman"/>
                <w:sz w:val="24"/>
                <w:szCs w:val="24"/>
              </w:rPr>
              <w:t>QA, Executive Management</w:t>
            </w:r>
          </w:p>
        </w:tc>
      </w:tr>
    </w:tbl>
    <w:p w:rsidR="008D3E24" w:rsidRPr="008760A1" w:rsidRDefault="008D3E24" w:rsidP="00E10D1C">
      <w:pPr>
        <w:spacing w:after="0"/>
        <w:rPr>
          <w:rFonts w:ascii="Times New Roman" w:hAnsi="Times New Roman"/>
          <w:sz w:val="24"/>
          <w:szCs w:val="24"/>
          <w:lang w:val="mk-MK"/>
        </w:rPr>
      </w:pPr>
    </w:p>
    <w:p w:rsidR="00355870" w:rsidRDefault="00355870" w:rsidP="00987CE6">
      <w:pPr>
        <w:spacing w:before="120" w:after="120" w:line="288" w:lineRule="auto"/>
        <w:rPr>
          <w:rFonts w:ascii="Times New Roman" w:hAnsi="Times New Roman" w:cs="Times New Roman"/>
          <w:sz w:val="24"/>
          <w:szCs w:val="24"/>
        </w:rPr>
      </w:pPr>
    </w:p>
    <w:p w:rsidR="005A19C3" w:rsidRDefault="005A19C3" w:rsidP="00987CE6">
      <w:pPr>
        <w:spacing w:before="120" w:after="120" w:line="288" w:lineRule="auto"/>
        <w:rPr>
          <w:rFonts w:ascii="Times New Roman" w:hAnsi="Times New Roman" w:cs="Times New Roman"/>
          <w:sz w:val="24"/>
          <w:szCs w:val="24"/>
        </w:rPr>
      </w:pPr>
    </w:p>
    <w:p w:rsidR="005A19C3" w:rsidRDefault="005A19C3" w:rsidP="00987CE6">
      <w:pPr>
        <w:spacing w:before="120" w:after="120" w:line="288" w:lineRule="auto"/>
        <w:rPr>
          <w:rFonts w:ascii="Times New Roman" w:hAnsi="Times New Roman" w:cs="Times New Roman"/>
          <w:sz w:val="24"/>
          <w:szCs w:val="24"/>
        </w:rPr>
      </w:pPr>
    </w:p>
    <w:p w:rsidR="005A19C3" w:rsidRDefault="005A19C3" w:rsidP="00987CE6">
      <w:pPr>
        <w:spacing w:before="120" w:after="120" w:line="288" w:lineRule="auto"/>
        <w:rPr>
          <w:rFonts w:ascii="Times New Roman" w:hAnsi="Times New Roman" w:cs="Times New Roman"/>
          <w:sz w:val="24"/>
          <w:szCs w:val="24"/>
        </w:rPr>
      </w:pPr>
    </w:p>
    <w:p w:rsidR="005A19C3" w:rsidRDefault="005A19C3" w:rsidP="00987CE6">
      <w:pPr>
        <w:spacing w:before="120" w:after="120" w:line="288" w:lineRule="auto"/>
        <w:rPr>
          <w:rFonts w:ascii="Times New Roman" w:hAnsi="Times New Roman" w:cs="Times New Roman"/>
          <w:sz w:val="24"/>
          <w:szCs w:val="24"/>
        </w:rPr>
      </w:pPr>
    </w:p>
    <w:p w:rsidR="005A19C3" w:rsidRDefault="005A19C3" w:rsidP="00987CE6">
      <w:pPr>
        <w:spacing w:before="120" w:after="120" w:line="288" w:lineRule="auto"/>
        <w:rPr>
          <w:rFonts w:ascii="Times New Roman" w:hAnsi="Times New Roman" w:cs="Times New Roman"/>
          <w:sz w:val="24"/>
          <w:szCs w:val="24"/>
        </w:rPr>
      </w:pPr>
    </w:p>
    <w:p w:rsidR="005A19C3" w:rsidRDefault="005A19C3" w:rsidP="00987CE6">
      <w:pPr>
        <w:spacing w:before="120" w:after="120" w:line="288" w:lineRule="auto"/>
        <w:rPr>
          <w:rFonts w:ascii="Times New Roman" w:hAnsi="Times New Roman" w:cs="Times New Roman"/>
          <w:sz w:val="24"/>
          <w:szCs w:val="24"/>
        </w:rPr>
      </w:pPr>
    </w:p>
    <w:p w:rsidR="00400774" w:rsidRDefault="00400774" w:rsidP="00987CE6">
      <w:pPr>
        <w:spacing w:before="120" w:after="120" w:line="288" w:lineRule="auto"/>
        <w:rPr>
          <w:rFonts w:ascii="Times New Roman" w:hAnsi="Times New Roman" w:cs="Times New Roman"/>
          <w:sz w:val="24"/>
          <w:szCs w:val="24"/>
        </w:rPr>
      </w:pPr>
    </w:p>
    <w:p w:rsidR="00400774" w:rsidRDefault="00400774" w:rsidP="00987CE6">
      <w:pPr>
        <w:spacing w:before="120" w:after="120" w:line="288" w:lineRule="auto"/>
        <w:rPr>
          <w:rFonts w:ascii="Times New Roman" w:hAnsi="Times New Roman" w:cs="Times New Roman"/>
          <w:sz w:val="24"/>
          <w:szCs w:val="24"/>
        </w:rPr>
      </w:pPr>
    </w:p>
    <w:p w:rsidR="00355870" w:rsidRPr="00355870" w:rsidRDefault="00355870" w:rsidP="00355870">
      <w:pPr>
        <w:spacing w:before="120" w:after="12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587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Table 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proofErr w:type="gramStart"/>
      <w:r w:rsidR="003A4514">
        <w:rPr>
          <w:rFonts w:ascii="Times New Roman" w:hAnsi="Times New Roman" w:cs="Times New Roman"/>
          <w:b/>
          <w:sz w:val="24"/>
          <w:szCs w:val="24"/>
        </w:rPr>
        <w:t>2</w:t>
      </w:r>
      <w:r w:rsidRPr="00355870">
        <w:rPr>
          <w:rFonts w:ascii="Times New Roman" w:hAnsi="Times New Roman" w:cs="Times New Roman"/>
          <w:b/>
          <w:sz w:val="24"/>
          <w:szCs w:val="24"/>
        </w:rPr>
        <w:t>:Criticality</w:t>
      </w:r>
      <w:proofErr w:type="gramEnd"/>
      <w:r w:rsidRPr="00355870">
        <w:rPr>
          <w:rFonts w:ascii="Times New Roman" w:hAnsi="Times New Roman" w:cs="Times New Roman"/>
          <w:b/>
          <w:sz w:val="24"/>
          <w:szCs w:val="24"/>
        </w:rPr>
        <w:t xml:space="preserve"> parameters for core business functions</w:t>
      </w:r>
      <w:r w:rsidR="003A4514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33"/>
        <w:gridCol w:w="1534"/>
        <w:gridCol w:w="1497"/>
        <w:gridCol w:w="1546"/>
        <w:gridCol w:w="1840"/>
      </w:tblGrid>
      <w:tr w:rsidR="00355870" w:rsidRPr="00355870" w:rsidTr="00453338">
        <w:tc>
          <w:tcPr>
            <w:tcW w:w="0" w:type="auto"/>
            <w:hideMark/>
          </w:tcPr>
          <w:p w:rsidR="00355870" w:rsidRPr="00355870" w:rsidRDefault="00355870" w:rsidP="00355870">
            <w:pPr>
              <w:spacing w:before="120" w:after="120" w:line="288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5870">
              <w:rPr>
                <w:rFonts w:ascii="Times New Roman" w:hAnsi="Times New Roman"/>
                <w:b/>
                <w:bCs/>
                <w:sz w:val="24"/>
                <w:szCs w:val="24"/>
              </w:rPr>
              <w:t>Business Function</w:t>
            </w:r>
          </w:p>
        </w:tc>
        <w:tc>
          <w:tcPr>
            <w:tcW w:w="0" w:type="auto"/>
            <w:hideMark/>
          </w:tcPr>
          <w:p w:rsidR="00355870" w:rsidRPr="00355870" w:rsidRDefault="00355870" w:rsidP="00355870">
            <w:pPr>
              <w:spacing w:before="120" w:after="120" w:line="288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5870">
              <w:rPr>
                <w:rFonts w:ascii="Times New Roman" w:hAnsi="Times New Roman"/>
                <w:b/>
                <w:bCs/>
                <w:sz w:val="24"/>
                <w:szCs w:val="24"/>
              </w:rPr>
              <w:t>MTD (hours)</w:t>
            </w:r>
          </w:p>
        </w:tc>
        <w:tc>
          <w:tcPr>
            <w:tcW w:w="0" w:type="auto"/>
            <w:hideMark/>
          </w:tcPr>
          <w:p w:rsidR="00355870" w:rsidRPr="00355870" w:rsidRDefault="00355870" w:rsidP="00355870">
            <w:pPr>
              <w:spacing w:before="120" w:after="120" w:line="288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5870">
              <w:rPr>
                <w:rFonts w:ascii="Times New Roman" w:hAnsi="Times New Roman"/>
                <w:b/>
                <w:bCs/>
                <w:sz w:val="24"/>
                <w:szCs w:val="24"/>
              </w:rPr>
              <w:t>RTO (hours)</w:t>
            </w:r>
          </w:p>
        </w:tc>
        <w:tc>
          <w:tcPr>
            <w:tcW w:w="0" w:type="auto"/>
            <w:hideMark/>
          </w:tcPr>
          <w:p w:rsidR="00355870" w:rsidRPr="00355870" w:rsidRDefault="00355870" w:rsidP="00355870">
            <w:pPr>
              <w:spacing w:before="120" w:after="120" w:line="288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5870">
              <w:rPr>
                <w:rFonts w:ascii="Times New Roman" w:hAnsi="Times New Roman"/>
                <w:b/>
                <w:bCs/>
                <w:sz w:val="24"/>
                <w:szCs w:val="24"/>
              </w:rPr>
              <w:t>WRT (hours)</w:t>
            </w:r>
          </w:p>
        </w:tc>
        <w:tc>
          <w:tcPr>
            <w:tcW w:w="0" w:type="auto"/>
            <w:hideMark/>
          </w:tcPr>
          <w:p w:rsidR="00355870" w:rsidRPr="00355870" w:rsidRDefault="00355870" w:rsidP="00355870">
            <w:pPr>
              <w:spacing w:before="120" w:after="120" w:line="288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5870">
              <w:rPr>
                <w:rFonts w:ascii="Times New Roman" w:hAnsi="Times New Roman"/>
                <w:b/>
                <w:bCs/>
                <w:sz w:val="24"/>
                <w:szCs w:val="24"/>
              </w:rPr>
              <w:t>Criticality Level</w:t>
            </w:r>
          </w:p>
        </w:tc>
      </w:tr>
      <w:tr w:rsidR="00355870" w:rsidRPr="00355870" w:rsidTr="00453338">
        <w:tc>
          <w:tcPr>
            <w:tcW w:w="0" w:type="auto"/>
            <w:hideMark/>
          </w:tcPr>
          <w:p w:rsidR="00355870" w:rsidRPr="00355870" w:rsidRDefault="00355870" w:rsidP="00355870">
            <w:pPr>
              <w:spacing w:before="120" w:after="12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355870">
              <w:rPr>
                <w:rFonts w:ascii="Times New Roman" w:hAnsi="Times New Roman"/>
                <w:sz w:val="24"/>
                <w:szCs w:val="24"/>
              </w:rPr>
              <w:t>Production</w:t>
            </w:r>
          </w:p>
        </w:tc>
        <w:tc>
          <w:tcPr>
            <w:tcW w:w="0" w:type="auto"/>
            <w:hideMark/>
          </w:tcPr>
          <w:p w:rsidR="00355870" w:rsidRPr="00355870" w:rsidRDefault="00355870" w:rsidP="00355870">
            <w:pPr>
              <w:spacing w:before="120" w:after="12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355870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  <w:hideMark/>
          </w:tcPr>
          <w:p w:rsidR="00355870" w:rsidRPr="00355870" w:rsidRDefault="00355870" w:rsidP="00355870">
            <w:pPr>
              <w:spacing w:before="120" w:after="12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355870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hideMark/>
          </w:tcPr>
          <w:p w:rsidR="00355870" w:rsidRPr="00355870" w:rsidRDefault="00355870" w:rsidP="00355870">
            <w:pPr>
              <w:spacing w:before="120" w:after="12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35587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hideMark/>
          </w:tcPr>
          <w:p w:rsidR="00355870" w:rsidRPr="00355870" w:rsidRDefault="00355870" w:rsidP="00355870">
            <w:pPr>
              <w:spacing w:before="120" w:after="12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355870">
              <w:rPr>
                <w:rFonts w:ascii="Times New Roman" w:hAnsi="Times New Roman"/>
                <w:sz w:val="24"/>
                <w:szCs w:val="24"/>
              </w:rPr>
              <w:t>Very High</w:t>
            </w:r>
          </w:p>
        </w:tc>
      </w:tr>
      <w:tr w:rsidR="00355870" w:rsidRPr="00355870" w:rsidTr="00453338">
        <w:tc>
          <w:tcPr>
            <w:tcW w:w="0" w:type="auto"/>
            <w:hideMark/>
          </w:tcPr>
          <w:p w:rsidR="00355870" w:rsidRPr="00355870" w:rsidRDefault="00355870" w:rsidP="00355870">
            <w:pPr>
              <w:spacing w:before="120" w:after="12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355870">
              <w:rPr>
                <w:rFonts w:ascii="Times New Roman" w:hAnsi="Times New Roman"/>
                <w:sz w:val="24"/>
                <w:szCs w:val="24"/>
              </w:rPr>
              <w:t>Quality Control (QC/QA)</w:t>
            </w:r>
          </w:p>
        </w:tc>
        <w:tc>
          <w:tcPr>
            <w:tcW w:w="0" w:type="auto"/>
            <w:hideMark/>
          </w:tcPr>
          <w:p w:rsidR="00355870" w:rsidRPr="00355870" w:rsidRDefault="00355870" w:rsidP="00355870">
            <w:pPr>
              <w:spacing w:before="120" w:after="12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355870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0" w:type="auto"/>
            <w:hideMark/>
          </w:tcPr>
          <w:p w:rsidR="00355870" w:rsidRPr="00355870" w:rsidRDefault="00355870" w:rsidP="00355870">
            <w:pPr>
              <w:spacing w:before="120" w:after="12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355870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hideMark/>
          </w:tcPr>
          <w:p w:rsidR="00355870" w:rsidRPr="00355870" w:rsidRDefault="00355870" w:rsidP="00355870">
            <w:pPr>
              <w:spacing w:before="120" w:after="12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355870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hideMark/>
          </w:tcPr>
          <w:p w:rsidR="00355870" w:rsidRPr="00355870" w:rsidRDefault="00355870" w:rsidP="00355870">
            <w:pPr>
              <w:spacing w:before="120" w:after="12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355870">
              <w:rPr>
                <w:rFonts w:ascii="Times New Roman" w:hAnsi="Times New Roman"/>
                <w:sz w:val="24"/>
                <w:szCs w:val="24"/>
              </w:rPr>
              <w:t>High</w:t>
            </w:r>
          </w:p>
        </w:tc>
      </w:tr>
      <w:tr w:rsidR="00355870" w:rsidRPr="00355870" w:rsidTr="00453338">
        <w:tc>
          <w:tcPr>
            <w:tcW w:w="0" w:type="auto"/>
            <w:hideMark/>
          </w:tcPr>
          <w:p w:rsidR="00355870" w:rsidRPr="00355870" w:rsidRDefault="00355870" w:rsidP="00355870">
            <w:pPr>
              <w:spacing w:before="120" w:after="12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355870">
              <w:rPr>
                <w:rFonts w:ascii="Times New Roman" w:hAnsi="Times New Roman"/>
                <w:sz w:val="24"/>
                <w:szCs w:val="24"/>
              </w:rPr>
              <w:t>Supply Chain &amp; Procurement</w:t>
            </w:r>
          </w:p>
        </w:tc>
        <w:tc>
          <w:tcPr>
            <w:tcW w:w="0" w:type="auto"/>
            <w:hideMark/>
          </w:tcPr>
          <w:p w:rsidR="00355870" w:rsidRPr="00355870" w:rsidRDefault="00355870" w:rsidP="00355870">
            <w:pPr>
              <w:spacing w:before="120" w:after="12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355870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hideMark/>
          </w:tcPr>
          <w:p w:rsidR="00355870" w:rsidRPr="00355870" w:rsidRDefault="00355870" w:rsidP="00355870">
            <w:pPr>
              <w:spacing w:before="120" w:after="12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355870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0" w:type="auto"/>
            <w:hideMark/>
          </w:tcPr>
          <w:p w:rsidR="00355870" w:rsidRPr="00355870" w:rsidRDefault="00355870" w:rsidP="00355870">
            <w:pPr>
              <w:spacing w:before="120" w:after="12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355870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  <w:hideMark/>
          </w:tcPr>
          <w:p w:rsidR="00355870" w:rsidRPr="00355870" w:rsidRDefault="00355870" w:rsidP="00355870">
            <w:pPr>
              <w:spacing w:before="120" w:after="12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355870">
              <w:rPr>
                <w:rFonts w:ascii="Times New Roman" w:hAnsi="Times New Roman"/>
                <w:sz w:val="24"/>
                <w:szCs w:val="24"/>
              </w:rPr>
              <w:t>High</w:t>
            </w:r>
          </w:p>
        </w:tc>
      </w:tr>
      <w:tr w:rsidR="00355870" w:rsidRPr="00355870" w:rsidTr="00453338">
        <w:tc>
          <w:tcPr>
            <w:tcW w:w="0" w:type="auto"/>
            <w:hideMark/>
          </w:tcPr>
          <w:p w:rsidR="00355870" w:rsidRPr="00355870" w:rsidRDefault="00355870" w:rsidP="00355870">
            <w:pPr>
              <w:spacing w:before="120" w:after="12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355870">
              <w:rPr>
                <w:rFonts w:ascii="Times New Roman" w:hAnsi="Times New Roman"/>
                <w:sz w:val="24"/>
                <w:szCs w:val="24"/>
              </w:rPr>
              <w:t>Regulatory Affairs</w:t>
            </w:r>
          </w:p>
        </w:tc>
        <w:tc>
          <w:tcPr>
            <w:tcW w:w="0" w:type="auto"/>
            <w:hideMark/>
          </w:tcPr>
          <w:p w:rsidR="00355870" w:rsidRPr="00355870" w:rsidRDefault="00355870" w:rsidP="00355870">
            <w:pPr>
              <w:spacing w:before="120" w:after="12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355870"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0" w:type="auto"/>
            <w:hideMark/>
          </w:tcPr>
          <w:p w:rsidR="00355870" w:rsidRPr="00355870" w:rsidRDefault="00355870" w:rsidP="00355870">
            <w:pPr>
              <w:spacing w:before="120" w:after="12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355870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hideMark/>
          </w:tcPr>
          <w:p w:rsidR="00355870" w:rsidRPr="00355870" w:rsidRDefault="00355870" w:rsidP="00355870">
            <w:pPr>
              <w:spacing w:before="120" w:after="12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355870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0" w:type="auto"/>
            <w:hideMark/>
          </w:tcPr>
          <w:p w:rsidR="00355870" w:rsidRPr="00355870" w:rsidRDefault="00355870" w:rsidP="00355870">
            <w:pPr>
              <w:spacing w:before="120" w:after="12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355870">
              <w:rPr>
                <w:rFonts w:ascii="Times New Roman" w:hAnsi="Times New Roman"/>
                <w:sz w:val="24"/>
                <w:szCs w:val="24"/>
              </w:rPr>
              <w:t>Moderate</w:t>
            </w:r>
          </w:p>
        </w:tc>
      </w:tr>
      <w:tr w:rsidR="00355870" w:rsidRPr="00355870" w:rsidTr="00453338">
        <w:tc>
          <w:tcPr>
            <w:tcW w:w="0" w:type="auto"/>
            <w:hideMark/>
          </w:tcPr>
          <w:p w:rsidR="00355870" w:rsidRPr="00355870" w:rsidRDefault="00355870" w:rsidP="00355870">
            <w:pPr>
              <w:spacing w:before="120" w:after="12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355870">
              <w:rPr>
                <w:rFonts w:ascii="Times New Roman" w:hAnsi="Times New Roman"/>
                <w:sz w:val="24"/>
                <w:szCs w:val="24"/>
              </w:rPr>
              <w:t>Logistics &amp; Distribution</w:t>
            </w:r>
          </w:p>
        </w:tc>
        <w:tc>
          <w:tcPr>
            <w:tcW w:w="0" w:type="auto"/>
            <w:hideMark/>
          </w:tcPr>
          <w:p w:rsidR="00355870" w:rsidRPr="00355870" w:rsidRDefault="00355870" w:rsidP="00355870">
            <w:pPr>
              <w:spacing w:before="120" w:after="12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355870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0" w:type="auto"/>
            <w:hideMark/>
          </w:tcPr>
          <w:p w:rsidR="00355870" w:rsidRPr="00355870" w:rsidRDefault="00355870" w:rsidP="00355870">
            <w:pPr>
              <w:spacing w:before="120" w:after="12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355870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  <w:hideMark/>
          </w:tcPr>
          <w:p w:rsidR="00355870" w:rsidRPr="00355870" w:rsidRDefault="00355870" w:rsidP="00355870">
            <w:pPr>
              <w:spacing w:before="120" w:after="12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355870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  <w:hideMark/>
          </w:tcPr>
          <w:p w:rsidR="00355870" w:rsidRPr="00355870" w:rsidRDefault="00355870" w:rsidP="00355870">
            <w:pPr>
              <w:spacing w:before="120" w:after="12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355870">
              <w:rPr>
                <w:rFonts w:ascii="Times New Roman" w:hAnsi="Times New Roman"/>
                <w:sz w:val="24"/>
                <w:szCs w:val="24"/>
              </w:rPr>
              <w:t>High</w:t>
            </w:r>
          </w:p>
        </w:tc>
      </w:tr>
      <w:tr w:rsidR="00355870" w:rsidRPr="00355870" w:rsidTr="00453338">
        <w:tc>
          <w:tcPr>
            <w:tcW w:w="0" w:type="auto"/>
            <w:hideMark/>
          </w:tcPr>
          <w:p w:rsidR="00355870" w:rsidRPr="00355870" w:rsidRDefault="00355870" w:rsidP="00355870">
            <w:pPr>
              <w:spacing w:before="120" w:after="12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355870">
              <w:rPr>
                <w:rFonts w:ascii="Times New Roman" w:hAnsi="Times New Roman"/>
                <w:sz w:val="24"/>
                <w:szCs w:val="24"/>
              </w:rPr>
              <w:t>IT &amp; Data Systems</w:t>
            </w:r>
          </w:p>
        </w:tc>
        <w:tc>
          <w:tcPr>
            <w:tcW w:w="0" w:type="auto"/>
            <w:hideMark/>
          </w:tcPr>
          <w:p w:rsidR="00355870" w:rsidRPr="00355870" w:rsidRDefault="00355870" w:rsidP="00355870">
            <w:pPr>
              <w:spacing w:before="120" w:after="12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355870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  <w:hideMark/>
          </w:tcPr>
          <w:p w:rsidR="00355870" w:rsidRPr="00355870" w:rsidRDefault="00355870" w:rsidP="00355870">
            <w:pPr>
              <w:spacing w:before="120" w:after="12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355870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hideMark/>
          </w:tcPr>
          <w:p w:rsidR="00355870" w:rsidRPr="00355870" w:rsidRDefault="00355870" w:rsidP="00355870">
            <w:pPr>
              <w:spacing w:before="120" w:after="12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35587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hideMark/>
          </w:tcPr>
          <w:p w:rsidR="00355870" w:rsidRPr="00355870" w:rsidRDefault="00355870" w:rsidP="00355870">
            <w:pPr>
              <w:spacing w:before="120" w:after="12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355870">
              <w:rPr>
                <w:rFonts w:ascii="Times New Roman" w:hAnsi="Times New Roman"/>
                <w:sz w:val="24"/>
                <w:szCs w:val="24"/>
              </w:rPr>
              <w:t>Very High</w:t>
            </w:r>
          </w:p>
        </w:tc>
      </w:tr>
    </w:tbl>
    <w:p w:rsidR="00355870" w:rsidRPr="00355870" w:rsidRDefault="00355870" w:rsidP="00355870">
      <w:pPr>
        <w:spacing w:before="120" w:after="120"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355870">
        <w:rPr>
          <w:rFonts w:ascii="Times New Roman" w:hAnsi="Times New Roman" w:cs="Times New Roman"/>
          <w:b/>
          <w:sz w:val="24"/>
          <w:szCs w:val="24"/>
        </w:rPr>
        <w:t>Explanatory note: Rationale for MTD, RTO and WRT</w:t>
      </w:r>
    </w:p>
    <w:p w:rsidR="00355870" w:rsidRPr="00355870" w:rsidRDefault="00355870" w:rsidP="00355870">
      <w:pPr>
        <w:spacing w:before="120" w:after="120" w:line="288" w:lineRule="auto"/>
        <w:rPr>
          <w:rFonts w:ascii="Times New Roman" w:hAnsi="Times New Roman" w:cs="Times New Roman"/>
          <w:sz w:val="24"/>
          <w:szCs w:val="24"/>
        </w:rPr>
      </w:pPr>
      <w:r w:rsidRPr="00355870">
        <w:rPr>
          <w:rFonts w:ascii="Times New Roman" w:hAnsi="Times New Roman" w:cs="Times New Roman"/>
          <w:sz w:val="24"/>
          <w:szCs w:val="24"/>
        </w:rPr>
        <w:t>We set continuity parameters by triangulating (</w:t>
      </w:r>
      <w:proofErr w:type="spellStart"/>
      <w:r w:rsidRPr="0035587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55870">
        <w:rPr>
          <w:rFonts w:ascii="Times New Roman" w:hAnsi="Times New Roman" w:cs="Times New Roman"/>
          <w:sz w:val="24"/>
          <w:szCs w:val="24"/>
        </w:rPr>
        <w:t>) historical downtime and deviation logs, (ii) SME workshops, and (iii) regulatory/technical constraints (e.g., batch-release timelines, cold-chain limits, system restore times). Below are the decision logics used for each function:</w:t>
      </w:r>
    </w:p>
    <w:p w:rsidR="00355870" w:rsidRPr="00355870" w:rsidRDefault="00355870" w:rsidP="00355870">
      <w:pPr>
        <w:numPr>
          <w:ilvl w:val="0"/>
          <w:numId w:val="3"/>
        </w:numPr>
        <w:spacing w:before="120" w:after="120" w:line="288" w:lineRule="auto"/>
        <w:rPr>
          <w:rFonts w:ascii="Times New Roman" w:hAnsi="Times New Roman" w:cs="Times New Roman"/>
          <w:sz w:val="24"/>
          <w:szCs w:val="24"/>
        </w:rPr>
      </w:pPr>
      <w:r w:rsidRPr="00355870">
        <w:rPr>
          <w:rFonts w:ascii="Times New Roman" w:hAnsi="Times New Roman" w:cs="Times New Roman"/>
          <w:b/>
          <w:bCs/>
          <w:sz w:val="24"/>
          <w:szCs w:val="24"/>
        </w:rPr>
        <w:t>Production (Manufacturing Operations)</w:t>
      </w:r>
      <w:r w:rsidRPr="00355870">
        <w:rPr>
          <w:rFonts w:ascii="Times New Roman" w:hAnsi="Times New Roman" w:cs="Times New Roman"/>
          <w:sz w:val="24"/>
          <w:szCs w:val="24"/>
        </w:rPr>
        <w:br/>
      </w:r>
      <w:r w:rsidRPr="00355870">
        <w:rPr>
          <w:rFonts w:ascii="Times New Roman" w:hAnsi="Times New Roman" w:cs="Times New Roman"/>
          <w:b/>
          <w:bCs/>
          <w:sz w:val="24"/>
          <w:szCs w:val="24"/>
        </w:rPr>
        <w:t>MTD = 48 h; RTO = 24 h; WRT = 12 h.</w:t>
      </w:r>
      <w:r w:rsidRPr="00355870">
        <w:rPr>
          <w:rFonts w:ascii="Times New Roman" w:hAnsi="Times New Roman" w:cs="Times New Roman"/>
          <w:sz w:val="24"/>
          <w:szCs w:val="24"/>
        </w:rPr>
        <w:br/>
        <w:t>Justification: unplanned stoppages beyond two days create line re-sequencing, upstream WIP risk, and down-stream backlog in QC; short holds risk missing market-supply windows for the finished product. Past stoppages &gt;24 h led to at-risk commitments and urgent re-planning hence a 24 h RTO. WRT 12 h covers restart, clearance, and attainment of nominal run rate.</w:t>
      </w:r>
    </w:p>
    <w:p w:rsidR="00355870" w:rsidRPr="00355870" w:rsidRDefault="00355870" w:rsidP="00355870">
      <w:pPr>
        <w:numPr>
          <w:ilvl w:val="0"/>
          <w:numId w:val="3"/>
        </w:numPr>
        <w:spacing w:before="120" w:after="120" w:line="288" w:lineRule="auto"/>
        <w:rPr>
          <w:rFonts w:ascii="Times New Roman" w:hAnsi="Times New Roman" w:cs="Times New Roman"/>
          <w:sz w:val="24"/>
          <w:szCs w:val="24"/>
        </w:rPr>
      </w:pPr>
      <w:r w:rsidRPr="00355870">
        <w:rPr>
          <w:rFonts w:ascii="Times New Roman" w:hAnsi="Times New Roman" w:cs="Times New Roman"/>
          <w:b/>
          <w:bCs/>
          <w:sz w:val="24"/>
          <w:szCs w:val="24"/>
        </w:rPr>
        <w:t>IT &amp; Data Systems</w:t>
      </w:r>
      <w:r w:rsidRPr="00355870">
        <w:rPr>
          <w:rFonts w:ascii="Times New Roman" w:hAnsi="Times New Roman" w:cs="Times New Roman"/>
          <w:sz w:val="24"/>
          <w:szCs w:val="24"/>
        </w:rPr>
        <w:br/>
      </w:r>
      <w:r w:rsidRPr="00355870">
        <w:rPr>
          <w:rFonts w:ascii="Times New Roman" w:hAnsi="Times New Roman" w:cs="Times New Roman"/>
          <w:b/>
          <w:bCs/>
          <w:sz w:val="24"/>
          <w:szCs w:val="24"/>
        </w:rPr>
        <w:t>MTD = 48 h; RTO = 24 h; WRT = 12 h.</w:t>
      </w:r>
      <w:r w:rsidRPr="00355870">
        <w:rPr>
          <w:rFonts w:ascii="Times New Roman" w:hAnsi="Times New Roman" w:cs="Times New Roman"/>
          <w:sz w:val="24"/>
          <w:szCs w:val="24"/>
        </w:rPr>
        <w:br/>
        <w:t>Justification: batch documentation, QMS/LIMS access, and ERP/material traceability are gating for release and shipment. Restore objectives reflect validated backup/restore capabilities and vendor SLAs. Longer outages previously halted release decisions hence alignment with Production tolerances.</w:t>
      </w:r>
    </w:p>
    <w:p w:rsidR="00355870" w:rsidRPr="00355870" w:rsidRDefault="00355870" w:rsidP="00355870">
      <w:pPr>
        <w:numPr>
          <w:ilvl w:val="0"/>
          <w:numId w:val="3"/>
        </w:numPr>
        <w:spacing w:before="120" w:after="120" w:line="288" w:lineRule="auto"/>
        <w:rPr>
          <w:rFonts w:ascii="Times New Roman" w:hAnsi="Times New Roman" w:cs="Times New Roman"/>
          <w:sz w:val="24"/>
          <w:szCs w:val="24"/>
        </w:rPr>
      </w:pPr>
      <w:r w:rsidRPr="00355870">
        <w:rPr>
          <w:rFonts w:ascii="Times New Roman" w:hAnsi="Times New Roman" w:cs="Times New Roman"/>
          <w:b/>
          <w:bCs/>
          <w:sz w:val="24"/>
          <w:szCs w:val="24"/>
        </w:rPr>
        <w:t>Quality Control / Quality Assurance (QC/QA)</w:t>
      </w:r>
      <w:r w:rsidRPr="00355870">
        <w:rPr>
          <w:rFonts w:ascii="Times New Roman" w:hAnsi="Times New Roman" w:cs="Times New Roman"/>
          <w:sz w:val="24"/>
          <w:szCs w:val="24"/>
        </w:rPr>
        <w:br/>
      </w:r>
      <w:r w:rsidRPr="00355870">
        <w:rPr>
          <w:rFonts w:ascii="Times New Roman" w:hAnsi="Times New Roman" w:cs="Times New Roman"/>
          <w:b/>
          <w:bCs/>
          <w:sz w:val="24"/>
          <w:szCs w:val="24"/>
        </w:rPr>
        <w:t>MTD = 72 h; RTO = 36 h; WRT = 24 h.</w:t>
      </w:r>
      <w:r w:rsidRPr="00355870">
        <w:rPr>
          <w:rFonts w:ascii="Times New Roman" w:hAnsi="Times New Roman" w:cs="Times New Roman"/>
          <w:sz w:val="24"/>
          <w:szCs w:val="24"/>
        </w:rPr>
        <w:br/>
        <w:t>Justification: QC queues can absorb short delays via shift re-balancing; however, beyond ~3 days, cumulative backlog delays release. RTO 36 h reflects instrument warm-</w:t>
      </w:r>
      <w:r w:rsidRPr="00355870">
        <w:rPr>
          <w:rFonts w:ascii="Times New Roman" w:hAnsi="Times New Roman" w:cs="Times New Roman"/>
          <w:sz w:val="24"/>
          <w:szCs w:val="24"/>
        </w:rPr>
        <w:lastRenderedPageBreak/>
        <w:t>up/qualification and method readiness; WRT 24 h covers sample re-allocation and data review.</w:t>
      </w:r>
    </w:p>
    <w:p w:rsidR="00355870" w:rsidRPr="00355870" w:rsidRDefault="00355870" w:rsidP="00355870">
      <w:pPr>
        <w:numPr>
          <w:ilvl w:val="0"/>
          <w:numId w:val="3"/>
        </w:numPr>
        <w:spacing w:before="120" w:after="120" w:line="288" w:lineRule="auto"/>
        <w:rPr>
          <w:rFonts w:ascii="Times New Roman" w:hAnsi="Times New Roman" w:cs="Times New Roman"/>
          <w:sz w:val="24"/>
          <w:szCs w:val="24"/>
        </w:rPr>
      </w:pPr>
      <w:r w:rsidRPr="00355870">
        <w:rPr>
          <w:rFonts w:ascii="Times New Roman" w:hAnsi="Times New Roman" w:cs="Times New Roman"/>
          <w:b/>
          <w:bCs/>
          <w:sz w:val="24"/>
          <w:szCs w:val="24"/>
        </w:rPr>
        <w:t>Logistics &amp; Distribution</w:t>
      </w:r>
      <w:r w:rsidRPr="00355870">
        <w:rPr>
          <w:rFonts w:ascii="Times New Roman" w:hAnsi="Times New Roman" w:cs="Times New Roman"/>
          <w:sz w:val="24"/>
          <w:szCs w:val="24"/>
        </w:rPr>
        <w:br/>
      </w:r>
      <w:r w:rsidRPr="00355870">
        <w:rPr>
          <w:rFonts w:ascii="Times New Roman" w:hAnsi="Times New Roman" w:cs="Times New Roman"/>
          <w:b/>
          <w:bCs/>
          <w:sz w:val="24"/>
          <w:szCs w:val="24"/>
        </w:rPr>
        <w:t>MTD = 96 h; RTO = 48 h; WRT = 48 h.</w:t>
      </w:r>
      <w:r w:rsidRPr="00355870">
        <w:rPr>
          <w:rFonts w:ascii="Times New Roman" w:hAnsi="Times New Roman" w:cs="Times New Roman"/>
          <w:sz w:val="24"/>
          <w:szCs w:val="24"/>
        </w:rPr>
        <w:br/>
        <w:t>Justification: shipping windows and cold-chain capacity provide modest buffering, but lane disruptions beyond four days risk stock-outs downstream. RTO 48 h matches alternative carrier activation and route re-booking lead times; WRT covers re-labeling and re-documentation.</w:t>
      </w:r>
    </w:p>
    <w:p w:rsidR="00355870" w:rsidRPr="00355870" w:rsidRDefault="00355870" w:rsidP="00355870">
      <w:pPr>
        <w:numPr>
          <w:ilvl w:val="0"/>
          <w:numId w:val="3"/>
        </w:numPr>
        <w:spacing w:before="120" w:after="120" w:line="288" w:lineRule="auto"/>
        <w:rPr>
          <w:rFonts w:ascii="Times New Roman" w:hAnsi="Times New Roman" w:cs="Times New Roman"/>
          <w:sz w:val="24"/>
          <w:szCs w:val="24"/>
        </w:rPr>
      </w:pPr>
      <w:r w:rsidRPr="00355870">
        <w:rPr>
          <w:rFonts w:ascii="Times New Roman" w:hAnsi="Times New Roman" w:cs="Times New Roman"/>
          <w:b/>
          <w:bCs/>
          <w:sz w:val="24"/>
          <w:szCs w:val="24"/>
        </w:rPr>
        <w:t>Supply Chain &amp; Procurement</w:t>
      </w:r>
      <w:r w:rsidRPr="00355870">
        <w:rPr>
          <w:rFonts w:ascii="Times New Roman" w:hAnsi="Times New Roman" w:cs="Times New Roman"/>
          <w:sz w:val="24"/>
          <w:szCs w:val="24"/>
        </w:rPr>
        <w:br/>
      </w:r>
      <w:r w:rsidRPr="00355870">
        <w:rPr>
          <w:rFonts w:ascii="Times New Roman" w:hAnsi="Times New Roman" w:cs="Times New Roman"/>
          <w:b/>
          <w:bCs/>
          <w:sz w:val="24"/>
          <w:szCs w:val="24"/>
        </w:rPr>
        <w:t>MTD = 120 h; RTO = 72 h; WRT = 48 h.</w:t>
      </w:r>
      <w:r w:rsidRPr="00355870">
        <w:rPr>
          <w:rFonts w:ascii="Times New Roman" w:hAnsi="Times New Roman" w:cs="Times New Roman"/>
          <w:sz w:val="24"/>
          <w:szCs w:val="24"/>
        </w:rPr>
        <w:br/>
        <w:t>Justification: safety stocks and dual sourcing reduce immediacy; however, API/excipient delays beyond five days trigger production rescheduling. RTO 72 h aligns with emergency purchase channels and supplier escalation protocols; WRT handles quality re-approval and incoming inspection re-slotting.</w:t>
      </w:r>
    </w:p>
    <w:p w:rsidR="00355870" w:rsidRPr="00355870" w:rsidRDefault="00355870" w:rsidP="00355870">
      <w:pPr>
        <w:numPr>
          <w:ilvl w:val="0"/>
          <w:numId w:val="3"/>
        </w:numPr>
        <w:spacing w:before="120" w:after="120" w:line="288" w:lineRule="auto"/>
        <w:rPr>
          <w:rFonts w:ascii="Times New Roman" w:hAnsi="Times New Roman" w:cs="Times New Roman"/>
          <w:sz w:val="24"/>
          <w:szCs w:val="24"/>
        </w:rPr>
      </w:pPr>
      <w:r w:rsidRPr="00355870">
        <w:rPr>
          <w:rFonts w:ascii="Times New Roman" w:hAnsi="Times New Roman" w:cs="Times New Roman"/>
          <w:b/>
          <w:bCs/>
          <w:sz w:val="24"/>
          <w:szCs w:val="24"/>
        </w:rPr>
        <w:t>Regulatory Affairs</w:t>
      </w:r>
      <w:r w:rsidRPr="00355870">
        <w:rPr>
          <w:rFonts w:ascii="Times New Roman" w:hAnsi="Times New Roman" w:cs="Times New Roman"/>
          <w:sz w:val="24"/>
          <w:szCs w:val="24"/>
        </w:rPr>
        <w:br/>
      </w:r>
      <w:r w:rsidRPr="00355870">
        <w:rPr>
          <w:rFonts w:ascii="Times New Roman" w:hAnsi="Times New Roman" w:cs="Times New Roman"/>
          <w:b/>
          <w:bCs/>
          <w:sz w:val="24"/>
          <w:szCs w:val="24"/>
        </w:rPr>
        <w:t>MTD = 168 h; RTO = 120 h; WRT = 72 h.</w:t>
      </w:r>
      <w:r w:rsidRPr="00355870">
        <w:rPr>
          <w:rFonts w:ascii="Times New Roman" w:hAnsi="Times New Roman" w:cs="Times New Roman"/>
          <w:sz w:val="24"/>
          <w:szCs w:val="24"/>
        </w:rPr>
        <w:br/>
        <w:t>Justification: dossier tasks operate on longer cycles; short delays are absorbable, but prolonged inactivity escalates market-access risks. RTO 120 h reflects resource reallocation and re-prioritization; WRT covers document harmonization and internal approvals</w:t>
      </w:r>
    </w:p>
    <w:p w:rsidR="00355870" w:rsidRDefault="00355870" w:rsidP="00987CE6">
      <w:pPr>
        <w:spacing w:before="120" w:after="120" w:line="288" w:lineRule="auto"/>
        <w:rPr>
          <w:rFonts w:ascii="Times New Roman" w:hAnsi="Times New Roman" w:cs="Times New Roman"/>
          <w:sz w:val="24"/>
          <w:szCs w:val="24"/>
        </w:rPr>
      </w:pPr>
    </w:p>
    <w:p w:rsidR="005A19C3" w:rsidRDefault="005A19C3" w:rsidP="00987CE6">
      <w:pPr>
        <w:spacing w:before="120" w:after="120" w:line="288" w:lineRule="auto"/>
        <w:rPr>
          <w:rFonts w:ascii="Times New Roman" w:hAnsi="Times New Roman" w:cs="Times New Roman"/>
          <w:sz w:val="24"/>
          <w:szCs w:val="24"/>
        </w:rPr>
      </w:pPr>
    </w:p>
    <w:p w:rsidR="005A19C3" w:rsidRDefault="005A19C3" w:rsidP="00987CE6">
      <w:pPr>
        <w:spacing w:before="120" w:after="120" w:line="288" w:lineRule="auto"/>
        <w:rPr>
          <w:rFonts w:ascii="Times New Roman" w:hAnsi="Times New Roman" w:cs="Times New Roman"/>
          <w:sz w:val="24"/>
          <w:szCs w:val="24"/>
        </w:rPr>
      </w:pPr>
    </w:p>
    <w:p w:rsidR="005A19C3" w:rsidRDefault="005A19C3" w:rsidP="00987CE6">
      <w:pPr>
        <w:spacing w:before="120" w:after="120" w:line="288" w:lineRule="auto"/>
        <w:rPr>
          <w:rFonts w:ascii="Times New Roman" w:hAnsi="Times New Roman" w:cs="Times New Roman"/>
          <w:sz w:val="24"/>
          <w:szCs w:val="24"/>
        </w:rPr>
      </w:pPr>
    </w:p>
    <w:p w:rsidR="005A19C3" w:rsidRDefault="005A19C3" w:rsidP="00987CE6">
      <w:pPr>
        <w:spacing w:before="120" w:after="120" w:line="288" w:lineRule="auto"/>
        <w:rPr>
          <w:rFonts w:ascii="Times New Roman" w:hAnsi="Times New Roman" w:cs="Times New Roman"/>
          <w:sz w:val="24"/>
          <w:szCs w:val="24"/>
        </w:rPr>
      </w:pPr>
    </w:p>
    <w:p w:rsidR="005A19C3" w:rsidRDefault="005A19C3" w:rsidP="00987CE6">
      <w:pPr>
        <w:spacing w:before="120" w:after="120" w:line="288" w:lineRule="auto"/>
        <w:rPr>
          <w:rFonts w:ascii="Times New Roman" w:hAnsi="Times New Roman" w:cs="Times New Roman"/>
          <w:sz w:val="24"/>
          <w:szCs w:val="24"/>
        </w:rPr>
      </w:pPr>
    </w:p>
    <w:p w:rsidR="005A19C3" w:rsidRDefault="005A19C3" w:rsidP="00987CE6">
      <w:pPr>
        <w:spacing w:before="120" w:after="120" w:line="288" w:lineRule="auto"/>
        <w:rPr>
          <w:rFonts w:ascii="Times New Roman" w:hAnsi="Times New Roman" w:cs="Times New Roman"/>
          <w:sz w:val="24"/>
          <w:szCs w:val="24"/>
        </w:rPr>
      </w:pPr>
    </w:p>
    <w:p w:rsidR="005A19C3" w:rsidRDefault="005A19C3" w:rsidP="00987CE6">
      <w:pPr>
        <w:spacing w:before="120" w:after="120" w:line="288" w:lineRule="auto"/>
        <w:rPr>
          <w:rFonts w:ascii="Times New Roman" w:hAnsi="Times New Roman" w:cs="Times New Roman"/>
          <w:sz w:val="24"/>
          <w:szCs w:val="24"/>
        </w:rPr>
      </w:pPr>
    </w:p>
    <w:p w:rsidR="005A19C3" w:rsidRDefault="005A19C3" w:rsidP="00987CE6">
      <w:pPr>
        <w:spacing w:before="120" w:after="120" w:line="288" w:lineRule="auto"/>
        <w:rPr>
          <w:rFonts w:ascii="Times New Roman" w:hAnsi="Times New Roman" w:cs="Times New Roman"/>
          <w:sz w:val="24"/>
          <w:szCs w:val="24"/>
        </w:rPr>
      </w:pPr>
    </w:p>
    <w:p w:rsidR="005A19C3" w:rsidRDefault="005A19C3" w:rsidP="00987CE6">
      <w:pPr>
        <w:spacing w:before="120" w:after="120" w:line="288" w:lineRule="auto"/>
        <w:rPr>
          <w:rFonts w:ascii="Times New Roman" w:hAnsi="Times New Roman" w:cs="Times New Roman"/>
          <w:sz w:val="24"/>
          <w:szCs w:val="24"/>
        </w:rPr>
      </w:pPr>
    </w:p>
    <w:p w:rsidR="005A19C3" w:rsidRDefault="005A19C3" w:rsidP="00987CE6">
      <w:pPr>
        <w:spacing w:before="120" w:after="120" w:line="288" w:lineRule="auto"/>
        <w:rPr>
          <w:rFonts w:ascii="Times New Roman" w:hAnsi="Times New Roman" w:cs="Times New Roman"/>
          <w:sz w:val="24"/>
          <w:szCs w:val="24"/>
        </w:rPr>
      </w:pPr>
    </w:p>
    <w:p w:rsidR="005A19C3" w:rsidRDefault="005A19C3" w:rsidP="00987CE6">
      <w:pPr>
        <w:spacing w:before="120" w:after="120" w:line="288" w:lineRule="auto"/>
        <w:rPr>
          <w:rFonts w:ascii="Times New Roman" w:hAnsi="Times New Roman" w:cs="Times New Roman"/>
          <w:sz w:val="24"/>
          <w:szCs w:val="24"/>
        </w:rPr>
      </w:pPr>
    </w:p>
    <w:p w:rsidR="00400774" w:rsidRDefault="00400774" w:rsidP="003A4514">
      <w:pPr>
        <w:pStyle w:val="NormalWeb"/>
        <w:spacing w:before="120" w:after="120" w:line="288" w:lineRule="auto"/>
        <w:jc w:val="center"/>
        <w:rPr>
          <w:b/>
        </w:rPr>
      </w:pPr>
    </w:p>
    <w:p w:rsidR="003A4514" w:rsidRPr="00400774" w:rsidRDefault="003A4514" w:rsidP="003A4514">
      <w:pPr>
        <w:pStyle w:val="NormalWeb"/>
        <w:spacing w:before="120" w:after="120" w:line="288" w:lineRule="auto"/>
        <w:jc w:val="center"/>
      </w:pPr>
      <w:r w:rsidRPr="0021437D">
        <w:rPr>
          <w:b/>
        </w:rPr>
        <w:lastRenderedPageBreak/>
        <w:t xml:space="preserve">Table </w:t>
      </w:r>
      <w:r>
        <w:rPr>
          <w:b/>
        </w:rPr>
        <w:t>S3</w:t>
      </w:r>
      <w:r>
        <w:t>:</w:t>
      </w:r>
      <w:r w:rsidRPr="00CA24ED">
        <w:rPr>
          <w:b/>
        </w:rPr>
        <w:t>FMEA risk analysis of critical business functions</w:t>
      </w:r>
      <w:r>
        <w:rPr>
          <w:b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4"/>
        <w:gridCol w:w="1493"/>
        <w:gridCol w:w="2062"/>
        <w:gridCol w:w="1056"/>
        <w:gridCol w:w="1416"/>
        <w:gridCol w:w="1189"/>
        <w:gridCol w:w="710"/>
      </w:tblGrid>
      <w:tr w:rsidR="003A4514" w:rsidRPr="0021437D" w:rsidTr="00453338">
        <w:tc>
          <w:tcPr>
            <w:tcW w:w="0" w:type="auto"/>
            <w:hideMark/>
          </w:tcPr>
          <w:p w:rsidR="003A4514" w:rsidRPr="0021437D" w:rsidRDefault="003A4514" w:rsidP="0045333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1437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Business Function</w:t>
            </w:r>
          </w:p>
        </w:tc>
        <w:tc>
          <w:tcPr>
            <w:tcW w:w="0" w:type="auto"/>
            <w:hideMark/>
          </w:tcPr>
          <w:p w:rsidR="003A4514" w:rsidRPr="0021437D" w:rsidRDefault="003A4514" w:rsidP="0045333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1437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Failure Mode</w:t>
            </w:r>
          </w:p>
        </w:tc>
        <w:tc>
          <w:tcPr>
            <w:tcW w:w="0" w:type="auto"/>
            <w:hideMark/>
          </w:tcPr>
          <w:p w:rsidR="003A4514" w:rsidRPr="0021437D" w:rsidRDefault="003A4514" w:rsidP="0045333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1437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Effect</w:t>
            </w:r>
          </w:p>
        </w:tc>
        <w:tc>
          <w:tcPr>
            <w:tcW w:w="0" w:type="auto"/>
            <w:hideMark/>
          </w:tcPr>
          <w:p w:rsidR="003A4514" w:rsidRPr="0021437D" w:rsidRDefault="003A4514" w:rsidP="0045333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1437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Severity</w:t>
            </w:r>
          </w:p>
        </w:tc>
        <w:tc>
          <w:tcPr>
            <w:tcW w:w="0" w:type="auto"/>
            <w:hideMark/>
          </w:tcPr>
          <w:p w:rsidR="003A4514" w:rsidRPr="0021437D" w:rsidRDefault="003A4514" w:rsidP="0045333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1437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Occurrence</w:t>
            </w:r>
          </w:p>
        </w:tc>
        <w:tc>
          <w:tcPr>
            <w:tcW w:w="0" w:type="auto"/>
            <w:hideMark/>
          </w:tcPr>
          <w:p w:rsidR="003A4514" w:rsidRPr="0021437D" w:rsidRDefault="003A4514" w:rsidP="0045333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1437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Detection</w:t>
            </w:r>
          </w:p>
        </w:tc>
        <w:tc>
          <w:tcPr>
            <w:tcW w:w="0" w:type="auto"/>
            <w:hideMark/>
          </w:tcPr>
          <w:p w:rsidR="003A4514" w:rsidRPr="0021437D" w:rsidRDefault="003A4514" w:rsidP="0045333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1437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RPN</w:t>
            </w:r>
          </w:p>
        </w:tc>
      </w:tr>
      <w:tr w:rsidR="003A4514" w:rsidRPr="0021437D" w:rsidTr="00453338">
        <w:tc>
          <w:tcPr>
            <w:tcW w:w="0" w:type="auto"/>
            <w:hideMark/>
          </w:tcPr>
          <w:p w:rsidR="003A4514" w:rsidRPr="0021437D" w:rsidRDefault="003A4514" w:rsidP="0045333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437D">
              <w:rPr>
                <w:rFonts w:ascii="Times New Roman" w:eastAsia="Times New Roman" w:hAnsi="Times New Roman"/>
                <w:sz w:val="24"/>
                <w:szCs w:val="24"/>
              </w:rPr>
              <w:t>Production</w:t>
            </w:r>
          </w:p>
        </w:tc>
        <w:tc>
          <w:tcPr>
            <w:tcW w:w="0" w:type="auto"/>
            <w:hideMark/>
          </w:tcPr>
          <w:p w:rsidR="003A4514" w:rsidRPr="0021437D" w:rsidRDefault="003A4514" w:rsidP="0045333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437D">
              <w:rPr>
                <w:rFonts w:ascii="Times New Roman" w:eastAsia="Times New Roman" w:hAnsi="Times New Roman"/>
                <w:sz w:val="24"/>
                <w:szCs w:val="24"/>
              </w:rPr>
              <w:t>Equipment breakdown</w:t>
            </w:r>
          </w:p>
        </w:tc>
        <w:tc>
          <w:tcPr>
            <w:tcW w:w="0" w:type="auto"/>
            <w:hideMark/>
          </w:tcPr>
          <w:p w:rsidR="003A4514" w:rsidRPr="0021437D" w:rsidRDefault="003A4514" w:rsidP="0045333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437D">
              <w:rPr>
                <w:rFonts w:ascii="Times New Roman" w:eastAsia="Times New Roman" w:hAnsi="Times New Roman"/>
                <w:sz w:val="24"/>
                <w:szCs w:val="24"/>
              </w:rPr>
              <w:t>Halted manufacturing, product delays</w:t>
            </w:r>
          </w:p>
        </w:tc>
        <w:tc>
          <w:tcPr>
            <w:tcW w:w="0" w:type="auto"/>
            <w:hideMark/>
          </w:tcPr>
          <w:p w:rsidR="003A4514" w:rsidRPr="0021437D" w:rsidRDefault="003A4514" w:rsidP="0045333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437D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3A4514" w:rsidRPr="0021437D" w:rsidRDefault="003A4514" w:rsidP="0045333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437D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3A4514" w:rsidRPr="0021437D" w:rsidRDefault="003A4514" w:rsidP="0045333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437D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3A4514" w:rsidRPr="0021437D" w:rsidRDefault="003A4514" w:rsidP="0045333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437D">
              <w:rPr>
                <w:rFonts w:ascii="Times New Roman" w:eastAsia="Times New Roman" w:hAnsi="Times New Roman"/>
                <w:sz w:val="24"/>
                <w:szCs w:val="24"/>
              </w:rPr>
              <w:t>216</w:t>
            </w:r>
          </w:p>
        </w:tc>
      </w:tr>
      <w:tr w:rsidR="003A4514" w:rsidRPr="0021437D" w:rsidTr="00453338">
        <w:tc>
          <w:tcPr>
            <w:tcW w:w="0" w:type="auto"/>
            <w:hideMark/>
          </w:tcPr>
          <w:p w:rsidR="003A4514" w:rsidRPr="0021437D" w:rsidRDefault="003A4514" w:rsidP="0045333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437D">
              <w:rPr>
                <w:rFonts w:ascii="Times New Roman" w:eastAsia="Times New Roman" w:hAnsi="Times New Roman"/>
                <w:sz w:val="24"/>
                <w:szCs w:val="24"/>
              </w:rPr>
              <w:t>Quality Control</w:t>
            </w:r>
          </w:p>
        </w:tc>
        <w:tc>
          <w:tcPr>
            <w:tcW w:w="0" w:type="auto"/>
            <w:hideMark/>
          </w:tcPr>
          <w:p w:rsidR="003A4514" w:rsidRPr="0021437D" w:rsidRDefault="003A4514" w:rsidP="0045333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437D">
              <w:rPr>
                <w:rFonts w:ascii="Times New Roman" w:eastAsia="Times New Roman" w:hAnsi="Times New Roman"/>
                <w:sz w:val="24"/>
                <w:szCs w:val="24"/>
              </w:rPr>
              <w:t>Analytical deviation</w:t>
            </w:r>
          </w:p>
        </w:tc>
        <w:tc>
          <w:tcPr>
            <w:tcW w:w="0" w:type="auto"/>
            <w:hideMark/>
          </w:tcPr>
          <w:p w:rsidR="003A4514" w:rsidRPr="0021437D" w:rsidRDefault="003A4514" w:rsidP="0045333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437D">
              <w:rPr>
                <w:rFonts w:ascii="Times New Roman" w:eastAsia="Times New Roman" w:hAnsi="Times New Roman"/>
                <w:sz w:val="24"/>
                <w:szCs w:val="24"/>
              </w:rPr>
              <w:t>Invalid results, release delays</w:t>
            </w:r>
          </w:p>
        </w:tc>
        <w:tc>
          <w:tcPr>
            <w:tcW w:w="0" w:type="auto"/>
            <w:hideMark/>
          </w:tcPr>
          <w:p w:rsidR="003A4514" w:rsidRPr="0021437D" w:rsidRDefault="003A4514" w:rsidP="0045333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437D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3A4514" w:rsidRPr="0021437D" w:rsidRDefault="003A4514" w:rsidP="0045333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437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3A4514" w:rsidRPr="0021437D" w:rsidRDefault="003A4514" w:rsidP="0045333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437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3A4514" w:rsidRPr="0021437D" w:rsidRDefault="003A4514" w:rsidP="0045333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437D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</w:tr>
      <w:tr w:rsidR="003A4514" w:rsidRPr="0021437D" w:rsidTr="00453338">
        <w:tc>
          <w:tcPr>
            <w:tcW w:w="0" w:type="auto"/>
            <w:hideMark/>
          </w:tcPr>
          <w:p w:rsidR="003A4514" w:rsidRPr="0021437D" w:rsidRDefault="003A4514" w:rsidP="0045333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437D">
              <w:rPr>
                <w:rFonts w:ascii="Times New Roman" w:eastAsia="Times New Roman" w:hAnsi="Times New Roman"/>
                <w:sz w:val="24"/>
                <w:szCs w:val="24"/>
              </w:rPr>
              <w:t>Supply Chain</w:t>
            </w:r>
          </w:p>
        </w:tc>
        <w:tc>
          <w:tcPr>
            <w:tcW w:w="0" w:type="auto"/>
            <w:hideMark/>
          </w:tcPr>
          <w:p w:rsidR="003A4514" w:rsidRPr="0021437D" w:rsidRDefault="003A4514" w:rsidP="0045333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437D">
              <w:rPr>
                <w:rFonts w:ascii="Times New Roman" w:eastAsia="Times New Roman" w:hAnsi="Times New Roman"/>
                <w:sz w:val="24"/>
                <w:szCs w:val="24"/>
              </w:rPr>
              <w:t>API shortage</w:t>
            </w:r>
          </w:p>
        </w:tc>
        <w:tc>
          <w:tcPr>
            <w:tcW w:w="0" w:type="auto"/>
            <w:hideMark/>
          </w:tcPr>
          <w:p w:rsidR="003A4514" w:rsidRPr="0021437D" w:rsidRDefault="003A4514" w:rsidP="0045333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437D">
              <w:rPr>
                <w:rFonts w:ascii="Times New Roman" w:eastAsia="Times New Roman" w:hAnsi="Times New Roman"/>
                <w:sz w:val="24"/>
                <w:szCs w:val="24"/>
              </w:rPr>
              <w:t>Production stoppage, unmet demand</w:t>
            </w:r>
          </w:p>
        </w:tc>
        <w:tc>
          <w:tcPr>
            <w:tcW w:w="0" w:type="auto"/>
            <w:hideMark/>
          </w:tcPr>
          <w:p w:rsidR="003A4514" w:rsidRPr="0021437D" w:rsidRDefault="003A4514" w:rsidP="0045333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437D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3A4514" w:rsidRPr="0021437D" w:rsidRDefault="003A4514" w:rsidP="0045333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437D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3A4514" w:rsidRPr="0021437D" w:rsidRDefault="003A4514" w:rsidP="0045333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437D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3A4514" w:rsidRPr="0021437D" w:rsidRDefault="003A4514" w:rsidP="0045333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437D">
              <w:rPr>
                <w:rFonts w:ascii="Times New Roman" w:eastAsia="Times New Roman" w:hAnsi="Times New Roman"/>
                <w:sz w:val="24"/>
                <w:szCs w:val="24"/>
              </w:rPr>
              <w:t>216</w:t>
            </w:r>
          </w:p>
        </w:tc>
      </w:tr>
      <w:tr w:rsidR="003A4514" w:rsidRPr="0021437D" w:rsidTr="00453338">
        <w:tc>
          <w:tcPr>
            <w:tcW w:w="0" w:type="auto"/>
            <w:hideMark/>
          </w:tcPr>
          <w:p w:rsidR="003A4514" w:rsidRPr="0021437D" w:rsidRDefault="003A4514" w:rsidP="0045333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437D">
              <w:rPr>
                <w:rFonts w:ascii="Times New Roman" w:eastAsia="Times New Roman" w:hAnsi="Times New Roman"/>
                <w:sz w:val="24"/>
                <w:szCs w:val="24"/>
              </w:rPr>
              <w:t>Regulatory Affairs</w:t>
            </w:r>
          </w:p>
        </w:tc>
        <w:tc>
          <w:tcPr>
            <w:tcW w:w="0" w:type="auto"/>
            <w:hideMark/>
          </w:tcPr>
          <w:p w:rsidR="003A4514" w:rsidRPr="0021437D" w:rsidRDefault="003A4514" w:rsidP="0045333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437D">
              <w:rPr>
                <w:rFonts w:ascii="Times New Roman" w:eastAsia="Times New Roman" w:hAnsi="Times New Roman"/>
                <w:sz w:val="24"/>
                <w:szCs w:val="24"/>
              </w:rPr>
              <w:t>Delayed submission</w:t>
            </w:r>
          </w:p>
        </w:tc>
        <w:tc>
          <w:tcPr>
            <w:tcW w:w="0" w:type="auto"/>
            <w:hideMark/>
          </w:tcPr>
          <w:p w:rsidR="003A4514" w:rsidRPr="0021437D" w:rsidRDefault="003A4514" w:rsidP="0045333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437D">
              <w:rPr>
                <w:rFonts w:ascii="Times New Roman" w:eastAsia="Times New Roman" w:hAnsi="Times New Roman"/>
                <w:sz w:val="24"/>
                <w:szCs w:val="24"/>
              </w:rPr>
              <w:t>Market disruption, non-compliance</w:t>
            </w:r>
          </w:p>
        </w:tc>
        <w:tc>
          <w:tcPr>
            <w:tcW w:w="0" w:type="auto"/>
            <w:hideMark/>
          </w:tcPr>
          <w:p w:rsidR="003A4514" w:rsidRPr="0021437D" w:rsidRDefault="003A4514" w:rsidP="0045333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437D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3A4514" w:rsidRPr="0021437D" w:rsidRDefault="003A4514" w:rsidP="0045333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437D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3A4514" w:rsidRPr="0021437D" w:rsidRDefault="003A4514" w:rsidP="0045333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437D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3A4514" w:rsidRPr="0021437D" w:rsidRDefault="003A4514" w:rsidP="0045333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437D">
              <w:rPr>
                <w:rFonts w:ascii="Times New Roman" w:eastAsia="Times New Roman" w:hAnsi="Times New Roman"/>
                <w:sz w:val="24"/>
                <w:szCs w:val="24"/>
              </w:rPr>
              <w:t>126</w:t>
            </w:r>
          </w:p>
        </w:tc>
      </w:tr>
      <w:tr w:rsidR="003A4514" w:rsidRPr="0021437D" w:rsidTr="00453338">
        <w:tc>
          <w:tcPr>
            <w:tcW w:w="0" w:type="auto"/>
            <w:hideMark/>
          </w:tcPr>
          <w:p w:rsidR="003A4514" w:rsidRPr="0021437D" w:rsidRDefault="003A4514" w:rsidP="0045333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437D">
              <w:rPr>
                <w:rFonts w:ascii="Times New Roman" w:eastAsia="Times New Roman" w:hAnsi="Times New Roman"/>
                <w:sz w:val="24"/>
                <w:szCs w:val="24"/>
              </w:rPr>
              <w:t>Logistics</w:t>
            </w:r>
          </w:p>
        </w:tc>
        <w:tc>
          <w:tcPr>
            <w:tcW w:w="0" w:type="auto"/>
            <w:hideMark/>
          </w:tcPr>
          <w:p w:rsidR="003A4514" w:rsidRPr="0021437D" w:rsidRDefault="003A4514" w:rsidP="0045333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437D">
              <w:rPr>
                <w:rFonts w:ascii="Times New Roman" w:eastAsia="Times New Roman" w:hAnsi="Times New Roman"/>
                <w:sz w:val="24"/>
                <w:szCs w:val="24"/>
              </w:rPr>
              <w:t>Cold-chain failure</w:t>
            </w:r>
          </w:p>
        </w:tc>
        <w:tc>
          <w:tcPr>
            <w:tcW w:w="0" w:type="auto"/>
            <w:hideMark/>
          </w:tcPr>
          <w:p w:rsidR="003A4514" w:rsidRPr="0021437D" w:rsidRDefault="003A4514" w:rsidP="0045333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437D">
              <w:rPr>
                <w:rFonts w:ascii="Times New Roman" w:eastAsia="Times New Roman" w:hAnsi="Times New Roman"/>
                <w:sz w:val="24"/>
                <w:szCs w:val="24"/>
              </w:rPr>
              <w:t>Compromised product quality</w:t>
            </w:r>
          </w:p>
        </w:tc>
        <w:tc>
          <w:tcPr>
            <w:tcW w:w="0" w:type="auto"/>
            <w:hideMark/>
          </w:tcPr>
          <w:p w:rsidR="003A4514" w:rsidRPr="0021437D" w:rsidRDefault="003A4514" w:rsidP="0045333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437D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3A4514" w:rsidRPr="0021437D" w:rsidRDefault="003A4514" w:rsidP="0045333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437D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3A4514" w:rsidRPr="0021437D" w:rsidRDefault="003A4514" w:rsidP="0045333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437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3A4514" w:rsidRPr="0021437D" w:rsidRDefault="003A4514" w:rsidP="0045333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437D">
              <w:rPr>
                <w:rFonts w:ascii="Times New Roman" w:eastAsia="Times New Roman" w:hAnsi="Times New Roman"/>
                <w:sz w:val="24"/>
                <w:szCs w:val="24"/>
              </w:rPr>
              <w:t>160</w:t>
            </w:r>
          </w:p>
        </w:tc>
      </w:tr>
      <w:tr w:rsidR="003A4514" w:rsidRPr="0021437D" w:rsidTr="00453338">
        <w:tc>
          <w:tcPr>
            <w:tcW w:w="0" w:type="auto"/>
            <w:hideMark/>
          </w:tcPr>
          <w:p w:rsidR="003A4514" w:rsidRPr="0021437D" w:rsidRDefault="003A4514" w:rsidP="0045333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437D">
              <w:rPr>
                <w:rFonts w:ascii="Times New Roman" w:eastAsia="Times New Roman" w:hAnsi="Times New Roman"/>
                <w:sz w:val="24"/>
                <w:szCs w:val="24"/>
              </w:rPr>
              <w:t>IT &amp; Data Systems</w:t>
            </w:r>
          </w:p>
        </w:tc>
        <w:tc>
          <w:tcPr>
            <w:tcW w:w="0" w:type="auto"/>
            <w:hideMark/>
          </w:tcPr>
          <w:p w:rsidR="003A4514" w:rsidRPr="0021437D" w:rsidRDefault="003A4514" w:rsidP="0045333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437D">
              <w:rPr>
                <w:rFonts w:ascii="Times New Roman" w:eastAsia="Times New Roman" w:hAnsi="Times New Roman"/>
                <w:sz w:val="24"/>
                <w:szCs w:val="24"/>
              </w:rPr>
              <w:t>System downtime</w:t>
            </w:r>
          </w:p>
        </w:tc>
        <w:tc>
          <w:tcPr>
            <w:tcW w:w="0" w:type="auto"/>
            <w:hideMark/>
          </w:tcPr>
          <w:p w:rsidR="003A4514" w:rsidRPr="0021437D" w:rsidRDefault="003A4514" w:rsidP="0045333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437D">
              <w:rPr>
                <w:rFonts w:ascii="Times New Roman" w:eastAsia="Times New Roman" w:hAnsi="Times New Roman"/>
                <w:sz w:val="24"/>
                <w:szCs w:val="24"/>
              </w:rPr>
              <w:t>Data loss, release blockage</w:t>
            </w:r>
          </w:p>
        </w:tc>
        <w:tc>
          <w:tcPr>
            <w:tcW w:w="0" w:type="auto"/>
            <w:hideMark/>
          </w:tcPr>
          <w:p w:rsidR="003A4514" w:rsidRPr="0021437D" w:rsidRDefault="003A4514" w:rsidP="0045333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437D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3A4514" w:rsidRPr="0021437D" w:rsidRDefault="003A4514" w:rsidP="0045333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437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3A4514" w:rsidRPr="0021437D" w:rsidRDefault="003A4514" w:rsidP="0045333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437D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3A4514" w:rsidRPr="0021437D" w:rsidRDefault="003A4514" w:rsidP="0045333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437D">
              <w:rPr>
                <w:rFonts w:ascii="Times New Roman" w:eastAsia="Times New Roman" w:hAnsi="Times New Roman"/>
                <w:sz w:val="24"/>
                <w:szCs w:val="24"/>
              </w:rPr>
              <w:t>315</w:t>
            </w:r>
          </w:p>
        </w:tc>
      </w:tr>
    </w:tbl>
    <w:p w:rsidR="003A4514" w:rsidRPr="00355870" w:rsidRDefault="003A4514" w:rsidP="003A4514">
      <w:pPr>
        <w:pStyle w:val="Heading1"/>
        <w:spacing w:before="0" w:line="288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55870">
        <w:rPr>
          <w:rFonts w:ascii="Times New Roman" w:hAnsi="Times New Roman" w:cs="Times New Roman"/>
          <w:b/>
          <w:color w:val="auto"/>
          <w:sz w:val="24"/>
          <w:szCs w:val="24"/>
        </w:rPr>
        <w:t>Explanatory note</w:t>
      </w:r>
    </w:p>
    <w:p w:rsidR="003A4514" w:rsidRPr="00355870" w:rsidRDefault="003A4514" w:rsidP="003A4514">
      <w:pPr>
        <w:pStyle w:val="Heading1"/>
        <w:spacing w:before="0" w:line="288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35587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>Function:</w:t>
      </w:r>
      <w:r w:rsidRPr="00355870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IT &amp; Data Systems</w:t>
      </w:r>
    </w:p>
    <w:p w:rsidR="003A4514" w:rsidRPr="00355870" w:rsidRDefault="003A4514" w:rsidP="003A4514">
      <w:pPr>
        <w:pStyle w:val="Heading1"/>
        <w:spacing w:before="0" w:line="288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35587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>Failure mode:</w:t>
      </w:r>
      <w:r w:rsidRPr="00355870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Database server outage during batch-release documentation review</w:t>
      </w:r>
    </w:p>
    <w:p w:rsidR="003A4514" w:rsidRPr="00355870" w:rsidRDefault="003A4514" w:rsidP="003A4514">
      <w:pPr>
        <w:pStyle w:val="Heading1"/>
        <w:spacing w:before="0" w:line="288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35587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>Effects:</w:t>
      </w:r>
      <w:r w:rsidRPr="00355870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Release blockage; potential data integrity deviation; production queues build</w:t>
      </w:r>
    </w:p>
    <w:p w:rsidR="003A4514" w:rsidRPr="00355870" w:rsidRDefault="003A4514" w:rsidP="003A4514">
      <w:pPr>
        <w:pStyle w:val="Heading1"/>
        <w:spacing w:before="0" w:line="288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35587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>Pre-mitigation scoring:</w:t>
      </w:r>
      <w:r w:rsidRPr="00355870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S = 9 (release stoppage &amp; compliance risk), O = 5 (about once/1–2 years), D = 7 (limited predictive monitoring)</w:t>
      </w:r>
    </w:p>
    <w:p w:rsidR="003A4514" w:rsidRPr="00355870" w:rsidRDefault="003A4514" w:rsidP="003A4514">
      <w:pPr>
        <w:pStyle w:val="Heading1"/>
        <w:spacing w:before="0" w:line="288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35587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>RPN (baseline):</w:t>
      </w:r>
      <w:r w:rsidRPr="00355870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9 × 5 × 7 = </w:t>
      </w:r>
      <w:r w:rsidRPr="00355870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en-US"/>
        </w:rPr>
        <w:t>315</w:t>
      </w:r>
      <w:r w:rsidRPr="00355870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(Priority 1)</w:t>
      </w:r>
    </w:p>
    <w:p w:rsidR="003A4514" w:rsidRPr="00355870" w:rsidRDefault="003A4514" w:rsidP="003A4514">
      <w:pPr>
        <w:spacing w:before="120" w:after="120"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355870">
        <w:rPr>
          <w:rFonts w:ascii="Times New Roman" w:hAnsi="Times New Roman" w:cs="Times New Roman"/>
          <w:b/>
          <w:sz w:val="24"/>
          <w:szCs w:val="24"/>
        </w:rPr>
        <w:t xml:space="preserve">Addendum: FMEA scales, thresholds </w:t>
      </w:r>
    </w:p>
    <w:p w:rsidR="003A4514" w:rsidRPr="008760A1" w:rsidRDefault="003A4514" w:rsidP="003A4514">
      <w:pPr>
        <w:spacing w:before="120" w:after="120"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8760A1">
        <w:rPr>
          <w:rFonts w:ascii="Times New Roman" w:hAnsi="Times New Roman" w:cs="Times New Roman"/>
          <w:b/>
          <w:bCs/>
          <w:sz w:val="24"/>
          <w:szCs w:val="24"/>
        </w:rPr>
        <w:t>Scoring scales (1–10) used in the FMEA</w:t>
      </w:r>
    </w:p>
    <w:p w:rsidR="003A4514" w:rsidRPr="008760A1" w:rsidRDefault="003A4514" w:rsidP="003A4514">
      <w:pPr>
        <w:numPr>
          <w:ilvl w:val="0"/>
          <w:numId w:val="1"/>
        </w:numPr>
        <w:spacing w:before="120" w:after="120" w:line="288" w:lineRule="auto"/>
        <w:rPr>
          <w:rFonts w:ascii="Times New Roman" w:hAnsi="Times New Roman" w:cs="Times New Roman"/>
          <w:sz w:val="24"/>
          <w:szCs w:val="24"/>
        </w:rPr>
      </w:pPr>
      <w:r w:rsidRPr="008760A1">
        <w:rPr>
          <w:rFonts w:ascii="Times New Roman" w:hAnsi="Times New Roman" w:cs="Times New Roman"/>
          <w:b/>
          <w:bCs/>
          <w:sz w:val="24"/>
          <w:szCs w:val="24"/>
        </w:rPr>
        <w:t>Severity (S)</w:t>
      </w:r>
      <w:r w:rsidRPr="008760A1">
        <w:rPr>
          <w:rFonts w:ascii="Times New Roman" w:hAnsi="Times New Roman" w:cs="Times New Roman"/>
          <w:sz w:val="24"/>
          <w:szCs w:val="24"/>
        </w:rPr>
        <w:t xml:space="preserve"> - effect on patient supply, </w:t>
      </w:r>
      <w:proofErr w:type="spellStart"/>
      <w:r w:rsidRPr="008760A1">
        <w:rPr>
          <w:rFonts w:ascii="Times New Roman" w:hAnsi="Times New Roman" w:cs="Times New Roman"/>
          <w:sz w:val="24"/>
          <w:szCs w:val="24"/>
        </w:rPr>
        <w:t>GxP</w:t>
      </w:r>
      <w:proofErr w:type="spellEnd"/>
      <w:r w:rsidRPr="008760A1">
        <w:rPr>
          <w:rFonts w:ascii="Times New Roman" w:hAnsi="Times New Roman" w:cs="Times New Roman"/>
          <w:sz w:val="24"/>
          <w:szCs w:val="24"/>
        </w:rPr>
        <w:t xml:space="preserve"> compliance, and financial/reputational impact</w:t>
      </w:r>
      <w:r w:rsidRPr="008760A1">
        <w:rPr>
          <w:rFonts w:ascii="Times New Roman" w:hAnsi="Times New Roman" w:cs="Times New Roman"/>
          <w:sz w:val="24"/>
          <w:szCs w:val="24"/>
        </w:rPr>
        <w:br/>
        <w:t>1 = negligible; 3 = minor (local rework, no delay); 5 = moderate (one-day slip, contained deviation);</w:t>
      </w:r>
      <w:r w:rsidRPr="008760A1">
        <w:rPr>
          <w:rFonts w:ascii="Times New Roman" w:hAnsi="Times New Roman" w:cs="Times New Roman"/>
          <w:sz w:val="24"/>
          <w:szCs w:val="24"/>
        </w:rPr>
        <w:br/>
        <w:t>7 = major (multi-day delay, batch on hold, CAPA required); 10 = critical (market disruption, potential shortage, regulatory action).</w:t>
      </w:r>
    </w:p>
    <w:p w:rsidR="003A4514" w:rsidRPr="008760A1" w:rsidRDefault="003A4514" w:rsidP="003A4514">
      <w:pPr>
        <w:numPr>
          <w:ilvl w:val="0"/>
          <w:numId w:val="1"/>
        </w:numPr>
        <w:spacing w:before="120" w:after="120" w:line="288" w:lineRule="auto"/>
        <w:rPr>
          <w:rFonts w:ascii="Times New Roman" w:hAnsi="Times New Roman" w:cs="Times New Roman"/>
          <w:sz w:val="24"/>
          <w:szCs w:val="24"/>
        </w:rPr>
      </w:pPr>
      <w:r w:rsidRPr="008760A1">
        <w:rPr>
          <w:rFonts w:ascii="Times New Roman" w:hAnsi="Times New Roman" w:cs="Times New Roman"/>
          <w:b/>
          <w:bCs/>
          <w:sz w:val="24"/>
          <w:szCs w:val="24"/>
        </w:rPr>
        <w:t>Occurrence (O)</w:t>
      </w:r>
      <w:r w:rsidRPr="008760A1">
        <w:rPr>
          <w:rFonts w:ascii="Times New Roman" w:hAnsi="Times New Roman" w:cs="Times New Roman"/>
          <w:sz w:val="24"/>
          <w:szCs w:val="24"/>
        </w:rPr>
        <w:t xml:space="preserve"> - expected frequency (based on logs + SME judgment)</w:t>
      </w:r>
      <w:r w:rsidRPr="008760A1">
        <w:rPr>
          <w:rFonts w:ascii="Times New Roman" w:hAnsi="Times New Roman" w:cs="Times New Roman"/>
          <w:sz w:val="24"/>
          <w:szCs w:val="24"/>
        </w:rPr>
        <w:br/>
        <w:t>1 = ≤ once in 10 years; 3 = once in 5–10 years; 5 = once in 1–2 years;</w:t>
      </w:r>
      <w:r w:rsidRPr="008760A1">
        <w:rPr>
          <w:rFonts w:ascii="Times New Roman" w:hAnsi="Times New Roman" w:cs="Times New Roman"/>
          <w:sz w:val="24"/>
          <w:szCs w:val="24"/>
        </w:rPr>
        <w:br/>
        <w:t>7 = several times per year; 10 = monthly/continuous.</w:t>
      </w:r>
    </w:p>
    <w:p w:rsidR="003A4514" w:rsidRPr="008760A1" w:rsidRDefault="003A4514" w:rsidP="003A4514">
      <w:pPr>
        <w:numPr>
          <w:ilvl w:val="0"/>
          <w:numId w:val="1"/>
        </w:numPr>
        <w:spacing w:before="120" w:after="120" w:line="288" w:lineRule="auto"/>
        <w:rPr>
          <w:rFonts w:ascii="Times New Roman" w:hAnsi="Times New Roman" w:cs="Times New Roman"/>
          <w:sz w:val="24"/>
          <w:szCs w:val="24"/>
        </w:rPr>
      </w:pPr>
      <w:r w:rsidRPr="008760A1">
        <w:rPr>
          <w:rFonts w:ascii="Times New Roman" w:hAnsi="Times New Roman" w:cs="Times New Roman"/>
          <w:b/>
          <w:bCs/>
          <w:sz w:val="24"/>
          <w:szCs w:val="24"/>
        </w:rPr>
        <w:t>Detection (D)</w:t>
      </w:r>
      <w:r w:rsidRPr="008760A1">
        <w:rPr>
          <w:rFonts w:ascii="Times New Roman" w:hAnsi="Times New Roman" w:cs="Times New Roman"/>
          <w:sz w:val="24"/>
          <w:szCs w:val="24"/>
        </w:rPr>
        <w:t xml:space="preserve"> - likelihood to detect the failure mode before impact</w:t>
      </w:r>
      <w:r w:rsidRPr="008760A1">
        <w:rPr>
          <w:rFonts w:ascii="Times New Roman" w:hAnsi="Times New Roman" w:cs="Times New Roman"/>
          <w:sz w:val="24"/>
          <w:szCs w:val="24"/>
        </w:rPr>
        <w:br/>
        <w:t>1 = almost certain detection (real-time alarms with auto-interlocks);</w:t>
      </w:r>
      <w:r w:rsidRPr="008760A1">
        <w:rPr>
          <w:rFonts w:ascii="Times New Roman" w:hAnsi="Times New Roman" w:cs="Times New Roman"/>
          <w:sz w:val="24"/>
          <w:szCs w:val="24"/>
        </w:rPr>
        <w:br/>
        <w:t>3 = strong controls (validated alarms, routine checks);</w:t>
      </w:r>
      <w:r w:rsidRPr="008760A1">
        <w:rPr>
          <w:rFonts w:ascii="Times New Roman" w:hAnsi="Times New Roman" w:cs="Times New Roman"/>
          <w:sz w:val="24"/>
          <w:szCs w:val="24"/>
        </w:rPr>
        <w:br/>
        <w:t>5 = partial/indirect detection (periodic reviews);</w:t>
      </w:r>
      <w:r w:rsidRPr="008760A1">
        <w:rPr>
          <w:rFonts w:ascii="Times New Roman" w:hAnsi="Times New Roman" w:cs="Times New Roman"/>
          <w:sz w:val="24"/>
          <w:szCs w:val="24"/>
        </w:rPr>
        <w:br/>
      </w:r>
      <w:r w:rsidRPr="008760A1">
        <w:rPr>
          <w:rFonts w:ascii="Times New Roman" w:hAnsi="Times New Roman" w:cs="Times New Roman"/>
          <w:sz w:val="24"/>
          <w:szCs w:val="24"/>
        </w:rPr>
        <w:lastRenderedPageBreak/>
        <w:t>7 = weak/lagging indicators (manual discovery);</w:t>
      </w:r>
      <w:r w:rsidRPr="008760A1">
        <w:rPr>
          <w:rFonts w:ascii="Times New Roman" w:hAnsi="Times New Roman" w:cs="Times New Roman"/>
          <w:sz w:val="24"/>
          <w:szCs w:val="24"/>
        </w:rPr>
        <w:br/>
        <w:t>10 = no detection until impact occurs.</w:t>
      </w:r>
    </w:p>
    <w:p w:rsidR="003A4514" w:rsidRPr="008760A1" w:rsidRDefault="003A4514" w:rsidP="003A4514">
      <w:pPr>
        <w:spacing w:before="120" w:after="120"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8760A1">
        <w:rPr>
          <w:rFonts w:ascii="Times New Roman" w:hAnsi="Times New Roman" w:cs="Times New Roman"/>
          <w:b/>
          <w:bCs/>
          <w:sz w:val="24"/>
          <w:szCs w:val="24"/>
        </w:rPr>
        <w:t>Priority thresholds and required actions</w:t>
      </w:r>
    </w:p>
    <w:p w:rsidR="003A4514" w:rsidRPr="008760A1" w:rsidRDefault="003A4514" w:rsidP="003A4514">
      <w:pPr>
        <w:numPr>
          <w:ilvl w:val="0"/>
          <w:numId w:val="2"/>
        </w:numPr>
        <w:spacing w:before="120" w:after="120" w:line="288" w:lineRule="auto"/>
        <w:rPr>
          <w:rFonts w:ascii="Times New Roman" w:hAnsi="Times New Roman" w:cs="Times New Roman"/>
          <w:sz w:val="24"/>
          <w:szCs w:val="24"/>
        </w:rPr>
      </w:pPr>
      <w:r w:rsidRPr="008760A1">
        <w:rPr>
          <w:rFonts w:ascii="Times New Roman" w:hAnsi="Times New Roman" w:cs="Times New Roman"/>
          <w:b/>
          <w:bCs/>
          <w:sz w:val="24"/>
          <w:szCs w:val="24"/>
        </w:rPr>
        <w:t>Priority 1 (High): RPN ≥ 200</w:t>
      </w:r>
      <w:r w:rsidRPr="008760A1">
        <w:rPr>
          <w:rFonts w:ascii="Times New Roman" w:hAnsi="Times New Roman" w:cs="Times New Roman"/>
          <w:sz w:val="24"/>
          <w:szCs w:val="24"/>
        </w:rPr>
        <w:br/>
        <w:t>Immediate action owner; mitigation plan approved by Steering Committee; due ≤ 30–60 days; verify effectiveness after implementation.</w:t>
      </w:r>
    </w:p>
    <w:p w:rsidR="003A4514" w:rsidRPr="008760A1" w:rsidRDefault="003A4514" w:rsidP="003A4514">
      <w:pPr>
        <w:numPr>
          <w:ilvl w:val="0"/>
          <w:numId w:val="2"/>
        </w:numPr>
        <w:spacing w:before="120" w:after="120" w:line="288" w:lineRule="auto"/>
        <w:rPr>
          <w:rFonts w:ascii="Times New Roman" w:hAnsi="Times New Roman" w:cs="Times New Roman"/>
          <w:sz w:val="24"/>
          <w:szCs w:val="24"/>
        </w:rPr>
      </w:pPr>
      <w:r w:rsidRPr="008760A1">
        <w:rPr>
          <w:rFonts w:ascii="Times New Roman" w:hAnsi="Times New Roman" w:cs="Times New Roman"/>
          <w:b/>
          <w:bCs/>
          <w:sz w:val="24"/>
          <w:szCs w:val="24"/>
        </w:rPr>
        <w:t>Priority 2 (Medium): RPN 125–199</w:t>
      </w:r>
      <w:r w:rsidRPr="008760A1">
        <w:rPr>
          <w:rFonts w:ascii="Times New Roman" w:hAnsi="Times New Roman" w:cs="Times New Roman"/>
          <w:sz w:val="24"/>
          <w:szCs w:val="24"/>
        </w:rPr>
        <w:br/>
        <w:t>Action plan within 90 days; integrate into preventive maintenance / supplier quality and monitor trend.</w:t>
      </w:r>
    </w:p>
    <w:p w:rsidR="003A4514" w:rsidRPr="008760A1" w:rsidRDefault="003A4514" w:rsidP="003A4514">
      <w:pPr>
        <w:numPr>
          <w:ilvl w:val="0"/>
          <w:numId w:val="2"/>
        </w:numPr>
        <w:spacing w:before="120" w:after="120" w:line="288" w:lineRule="auto"/>
        <w:rPr>
          <w:rFonts w:ascii="Times New Roman" w:hAnsi="Times New Roman" w:cs="Times New Roman"/>
          <w:sz w:val="24"/>
          <w:szCs w:val="24"/>
        </w:rPr>
      </w:pPr>
      <w:r w:rsidRPr="008760A1">
        <w:rPr>
          <w:rFonts w:ascii="Times New Roman" w:hAnsi="Times New Roman" w:cs="Times New Roman"/>
          <w:b/>
          <w:bCs/>
          <w:sz w:val="24"/>
          <w:szCs w:val="24"/>
        </w:rPr>
        <w:t>Priority 3 (Low): RPN &lt; 125</w:t>
      </w:r>
      <w:r w:rsidRPr="008760A1">
        <w:rPr>
          <w:rFonts w:ascii="Times New Roman" w:hAnsi="Times New Roman" w:cs="Times New Roman"/>
          <w:sz w:val="24"/>
          <w:szCs w:val="24"/>
        </w:rPr>
        <w:br/>
        <w:t>Monitor via KPIs; reassess at next BIA/management review or after significant change.</w:t>
      </w:r>
    </w:p>
    <w:p w:rsidR="003A4514" w:rsidRDefault="003A4514" w:rsidP="003A4514">
      <w:pPr>
        <w:spacing w:before="120" w:after="120" w:line="288" w:lineRule="auto"/>
        <w:rPr>
          <w:rFonts w:ascii="Times New Roman" w:hAnsi="Times New Roman" w:cs="Times New Roman"/>
          <w:sz w:val="24"/>
          <w:szCs w:val="24"/>
        </w:rPr>
      </w:pPr>
      <w:r w:rsidRPr="008760A1">
        <w:rPr>
          <w:rFonts w:ascii="Times New Roman" w:hAnsi="Times New Roman" w:cs="Times New Roman"/>
          <w:i/>
          <w:iCs/>
          <w:sz w:val="24"/>
          <w:szCs w:val="24"/>
        </w:rPr>
        <w:t>Note:</w:t>
      </w:r>
      <w:r w:rsidRPr="008760A1">
        <w:rPr>
          <w:rFonts w:ascii="Times New Roman" w:hAnsi="Times New Roman" w:cs="Times New Roman"/>
          <w:sz w:val="24"/>
          <w:szCs w:val="24"/>
        </w:rPr>
        <w:t xml:space="preserve"> RPN = </w:t>
      </w:r>
      <w:r w:rsidRPr="008760A1">
        <w:rPr>
          <w:rFonts w:ascii="Times New Roman" w:hAnsi="Times New Roman" w:cs="Times New Roman"/>
          <w:b/>
          <w:bCs/>
          <w:sz w:val="24"/>
          <w:szCs w:val="24"/>
        </w:rPr>
        <w:t>S × O × D</w:t>
      </w:r>
      <w:r w:rsidRPr="008760A1">
        <w:rPr>
          <w:rFonts w:ascii="Times New Roman" w:hAnsi="Times New Roman" w:cs="Times New Roman"/>
          <w:sz w:val="24"/>
          <w:szCs w:val="24"/>
        </w:rPr>
        <w:t xml:space="preserve">. Where two risks have similar RPNs, the higher </w:t>
      </w:r>
      <w:r w:rsidRPr="008760A1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8760A1">
        <w:rPr>
          <w:rFonts w:ascii="Times New Roman" w:hAnsi="Times New Roman" w:cs="Times New Roman"/>
          <w:sz w:val="24"/>
          <w:szCs w:val="24"/>
        </w:rPr>
        <w:t xml:space="preserve"> (severity) is prioritized.</w:t>
      </w:r>
    </w:p>
    <w:p w:rsidR="003A4514" w:rsidRPr="00987CE6" w:rsidRDefault="003A4514" w:rsidP="00987CE6">
      <w:pPr>
        <w:spacing w:before="120" w:after="120" w:line="288" w:lineRule="auto"/>
        <w:rPr>
          <w:rFonts w:ascii="Times New Roman" w:hAnsi="Times New Roman" w:cs="Times New Roman"/>
          <w:sz w:val="24"/>
          <w:szCs w:val="24"/>
        </w:rPr>
      </w:pPr>
    </w:p>
    <w:sectPr w:rsidR="003A4514" w:rsidRPr="00987CE6" w:rsidSect="00B746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A8187D"/>
    <w:multiLevelType w:val="multilevel"/>
    <w:tmpl w:val="2E528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783D89"/>
    <w:multiLevelType w:val="multilevel"/>
    <w:tmpl w:val="06A41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B32A9A"/>
    <w:multiLevelType w:val="multilevel"/>
    <w:tmpl w:val="101AF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2C3"/>
    <w:rsid w:val="00007E4B"/>
    <w:rsid w:val="00074EF9"/>
    <w:rsid w:val="00080A5E"/>
    <w:rsid w:val="000B4FC8"/>
    <w:rsid w:val="00130B6B"/>
    <w:rsid w:val="001875E6"/>
    <w:rsid w:val="001F3F9A"/>
    <w:rsid w:val="00216D77"/>
    <w:rsid w:val="002471BE"/>
    <w:rsid w:val="00263FD1"/>
    <w:rsid w:val="002A70B1"/>
    <w:rsid w:val="00355870"/>
    <w:rsid w:val="003A4514"/>
    <w:rsid w:val="003B1DA4"/>
    <w:rsid w:val="003E45BA"/>
    <w:rsid w:val="00400774"/>
    <w:rsid w:val="0050744D"/>
    <w:rsid w:val="005108E2"/>
    <w:rsid w:val="005312DC"/>
    <w:rsid w:val="00555D7A"/>
    <w:rsid w:val="00584549"/>
    <w:rsid w:val="005A19C3"/>
    <w:rsid w:val="005B4FCA"/>
    <w:rsid w:val="005C332E"/>
    <w:rsid w:val="005C7C10"/>
    <w:rsid w:val="005D7744"/>
    <w:rsid w:val="005E319F"/>
    <w:rsid w:val="005E69DC"/>
    <w:rsid w:val="00616E5E"/>
    <w:rsid w:val="00640F2C"/>
    <w:rsid w:val="00660C25"/>
    <w:rsid w:val="006859FB"/>
    <w:rsid w:val="006870FE"/>
    <w:rsid w:val="006A079D"/>
    <w:rsid w:val="006B7ABC"/>
    <w:rsid w:val="006C00CE"/>
    <w:rsid w:val="006E636E"/>
    <w:rsid w:val="00711692"/>
    <w:rsid w:val="007B79A6"/>
    <w:rsid w:val="007E6823"/>
    <w:rsid w:val="00826D5F"/>
    <w:rsid w:val="008515F6"/>
    <w:rsid w:val="0085387E"/>
    <w:rsid w:val="008760A1"/>
    <w:rsid w:val="008945C5"/>
    <w:rsid w:val="008C612C"/>
    <w:rsid w:val="008D3E24"/>
    <w:rsid w:val="008F3693"/>
    <w:rsid w:val="008F4DBD"/>
    <w:rsid w:val="009109D9"/>
    <w:rsid w:val="00916F3D"/>
    <w:rsid w:val="009453D1"/>
    <w:rsid w:val="009651D7"/>
    <w:rsid w:val="00987CE6"/>
    <w:rsid w:val="0099577C"/>
    <w:rsid w:val="00996D5C"/>
    <w:rsid w:val="009C7AAF"/>
    <w:rsid w:val="009D346F"/>
    <w:rsid w:val="009F649A"/>
    <w:rsid w:val="00A27A69"/>
    <w:rsid w:val="00A317A0"/>
    <w:rsid w:val="00A42373"/>
    <w:rsid w:val="00A852B7"/>
    <w:rsid w:val="00AA5625"/>
    <w:rsid w:val="00AF42C3"/>
    <w:rsid w:val="00B4098A"/>
    <w:rsid w:val="00B47224"/>
    <w:rsid w:val="00B504BE"/>
    <w:rsid w:val="00B6359E"/>
    <w:rsid w:val="00B746CC"/>
    <w:rsid w:val="00B748F5"/>
    <w:rsid w:val="00B93EF4"/>
    <w:rsid w:val="00BD19AC"/>
    <w:rsid w:val="00C0202D"/>
    <w:rsid w:val="00C47B41"/>
    <w:rsid w:val="00C64109"/>
    <w:rsid w:val="00C65AE6"/>
    <w:rsid w:val="00CB06BE"/>
    <w:rsid w:val="00CB2B95"/>
    <w:rsid w:val="00CB7284"/>
    <w:rsid w:val="00CC4C9B"/>
    <w:rsid w:val="00DB0379"/>
    <w:rsid w:val="00DB6B5A"/>
    <w:rsid w:val="00DC74CE"/>
    <w:rsid w:val="00DE0AA5"/>
    <w:rsid w:val="00E10D1C"/>
    <w:rsid w:val="00E50B38"/>
    <w:rsid w:val="00E5428C"/>
    <w:rsid w:val="00EA08E9"/>
    <w:rsid w:val="00EB2E61"/>
    <w:rsid w:val="00ED4F58"/>
    <w:rsid w:val="00EF457E"/>
    <w:rsid w:val="00F06700"/>
    <w:rsid w:val="00F268F2"/>
    <w:rsid w:val="00F52D48"/>
    <w:rsid w:val="00F71E51"/>
    <w:rsid w:val="00F766C1"/>
    <w:rsid w:val="00FA4C76"/>
    <w:rsid w:val="00FC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457D7"/>
  <w15:docId w15:val="{FE18D42A-7578-40B9-BE82-FFC901B56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3E24"/>
    <w:pPr>
      <w:keepNext/>
      <w:keepLines/>
      <w:spacing w:before="240" w:after="0" w:line="280" w:lineRule="atLeast"/>
      <w:jc w:val="both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42C3"/>
    <w:pPr>
      <w:ind w:left="720"/>
      <w:contextualSpacing/>
    </w:pPr>
  </w:style>
  <w:style w:type="table" w:styleId="LightShading">
    <w:name w:val="Light Shading"/>
    <w:basedOn w:val="TableNormal"/>
    <w:uiPriority w:val="60"/>
    <w:rsid w:val="00AF42C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Grid">
    <w:name w:val="Light Grid"/>
    <w:basedOn w:val="TableNormal"/>
    <w:uiPriority w:val="62"/>
    <w:rsid w:val="00AF42C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customStyle="1" w:styleId="tekst">
    <w:name w:val="tekst"/>
    <w:basedOn w:val="Normal"/>
    <w:link w:val="tekstChar"/>
    <w:rsid w:val="00AF42C3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Char">
    <w:name w:val="tekst Char"/>
    <w:basedOn w:val="DefaultParagraphFont"/>
    <w:link w:val="tekst"/>
    <w:rsid w:val="00AF42C3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4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2C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5E3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ED4F5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D4F58"/>
    <w:pPr>
      <w:spacing w:line="240" w:lineRule="auto"/>
      <w:jc w:val="both"/>
    </w:pPr>
    <w:rPr>
      <w:rFonts w:ascii="Times" w:eastAsia="Times New Roman" w:hAnsi="Times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D4F58"/>
    <w:rPr>
      <w:rFonts w:ascii="Times" w:eastAsia="Times New Roman" w:hAnsi="Times" w:cs="Times New Roman"/>
      <w:sz w:val="20"/>
      <w:szCs w:val="20"/>
    </w:rPr>
  </w:style>
  <w:style w:type="paragraph" w:customStyle="1" w:styleId="TAMainText">
    <w:name w:val="TA_Main_Text"/>
    <w:basedOn w:val="Normal"/>
    <w:rsid w:val="00ED4F58"/>
    <w:pPr>
      <w:spacing w:after="0" w:line="480" w:lineRule="auto"/>
      <w:ind w:firstLine="202"/>
      <w:jc w:val="both"/>
    </w:pPr>
    <w:rPr>
      <w:rFonts w:ascii="Times" w:eastAsia="Times New Roman" w:hAnsi="Times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ED4F5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D3E2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paragraph" w:customStyle="1" w:styleId="MDPI13authornames">
    <w:name w:val="MDPI_1.3_authornames"/>
    <w:next w:val="Normal"/>
    <w:qFormat/>
    <w:rsid w:val="005A19C3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sz w:val="20"/>
      <w:lang w:eastAsia="de-DE" w:bidi="en-US"/>
    </w:rPr>
  </w:style>
  <w:style w:type="character" w:styleId="Hyperlink">
    <w:name w:val="Hyperlink"/>
    <w:uiPriority w:val="99"/>
    <w:rsid w:val="005A19C3"/>
    <w:rPr>
      <w:color w:val="0000FF"/>
      <w:u w:val="single"/>
    </w:rPr>
  </w:style>
  <w:style w:type="paragraph" w:customStyle="1" w:styleId="pmaffiliation">
    <w:name w:val="pm_affiliation"/>
    <w:qFormat/>
    <w:rsid w:val="005A19C3"/>
    <w:pPr>
      <w:adjustRightInd w:val="0"/>
      <w:snapToGrid w:val="0"/>
      <w:spacing w:after="0" w:line="200" w:lineRule="atLeast"/>
      <w:ind w:left="510" w:hanging="510"/>
    </w:pPr>
    <w:rPr>
      <w:rFonts w:ascii="Times New Roman" w:eastAsia="Times New Roman" w:hAnsi="Times New Roman" w:cs="Times New Roman"/>
      <w:color w:val="000000"/>
      <w:sz w:val="24"/>
      <w:szCs w:val="18"/>
      <w:lang w:eastAsia="de-DE" w:bidi="en-US"/>
    </w:rPr>
  </w:style>
  <w:style w:type="paragraph" w:customStyle="1" w:styleId="PMcorespondence">
    <w:name w:val="PM_corespondence"/>
    <w:basedOn w:val="Normal"/>
    <w:qFormat/>
    <w:rsid w:val="005A19C3"/>
    <w:pPr>
      <w:spacing w:after="0" w:line="360" w:lineRule="auto"/>
      <w:jc w:val="both"/>
    </w:pPr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.mickoska@Alkaloid.com.m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a.mitrevska@ugd.edu.m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E091C-219E-41C9-985C-4D5BECED6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982</Words>
  <Characters>5603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IM. Mickoska</dc:creator>
  <cp:lastModifiedBy>Ivana IM Mickoska</cp:lastModifiedBy>
  <cp:revision>22</cp:revision>
  <dcterms:created xsi:type="dcterms:W3CDTF">2025-09-24T06:07:00Z</dcterms:created>
  <dcterms:modified xsi:type="dcterms:W3CDTF">2026-04-23T03:56:00Z</dcterms:modified>
</cp:coreProperties>
</file>