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9E3C5" w14:textId="53474359" w:rsidR="000D37BF" w:rsidRPr="00323B71" w:rsidRDefault="000D37BF" w:rsidP="00AE6763">
      <w:pPr>
        <w:jc w:val="both"/>
        <w:rPr>
          <w:b/>
          <w:sz w:val="20"/>
          <w:lang w:val="en-US"/>
        </w:rPr>
      </w:pPr>
      <w:r w:rsidRPr="00323B71">
        <w:rPr>
          <w:b/>
          <w:noProof/>
          <w:sz w:val="20"/>
          <w:lang w:eastAsia="es-ES"/>
        </w:rPr>
        <w:drawing>
          <wp:anchor distT="0" distB="0" distL="114300" distR="114300" simplePos="0" relativeHeight="251672576" behindDoc="0" locked="0" layoutInCell="1" allowOverlap="1" wp14:anchorId="710F7552" wp14:editId="77399298">
            <wp:simplePos x="0" y="0"/>
            <wp:positionH relativeFrom="margin">
              <wp:align>center</wp:align>
            </wp:positionH>
            <wp:positionV relativeFrom="paragraph">
              <wp:posOffset>0</wp:posOffset>
            </wp:positionV>
            <wp:extent cx="3784600" cy="5727700"/>
            <wp:effectExtent l="0" t="0" r="6350" b="6350"/>
            <wp:wrapTopAndBottom/>
            <wp:docPr id="81237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5727700"/>
                    </a:xfrm>
                    <a:prstGeom prst="rect">
                      <a:avLst/>
                    </a:prstGeom>
                    <a:noFill/>
                  </pic:spPr>
                </pic:pic>
              </a:graphicData>
            </a:graphic>
            <wp14:sizeRelH relativeFrom="margin">
              <wp14:pctWidth>0</wp14:pctWidth>
            </wp14:sizeRelH>
            <wp14:sizeRelV relativeFrom="margin">
              <wp14:pctHeight>0</wp14:pctHeight>
            </wp14:sizeRelV>
          </wp:anchor>
        </w:drawing>
      </w:r>
    </w:p>
    <w:p w14:paraId="450806BC" w14:textId="76BD3280" w:rsidR="00FB4DB1" w:rsidRPr="00323B71" w:rsidRDefault="00FB4DB1" w:rsidP="00AE6763">
      <w:pPr>
        <w:jc w:val="both"/>
        <w:rPr>
          <w:b/>
          <w:sz w:val="20"/>
          <w:lang w:val="en-US"/>
        </w:rPr>
      </w:pPr>
    </w:p>
    <w:p w14:paraId="132B7C3B" w14:textId="10FCF2DB" w:rsidR="00DC20D7" w:rsidRPr="00D245E1" w:rsidRDefault="00DC20D7" w:rsidP="00DC20D7">
      <w:pPr>
        <w:jc w:val="both"/>
        <w:rPr>
          <w:sz w:val="20"/>
          <w:szCs w:val="20"/>
          <w:lang w:val="en-US"/>
        </w:rPr>
      </w:pPr>
      <w:r w:rsidRPr="00D245E1">
        <w:rPr>
          <w:b/>
          <w:sz w:val="20"/>
          <w:szCs w:val="20"/>
          <w:lang w:val="en-US"/>
        </w:rPr>
        <w:t xml:space="preserve">Supplementary Fig. S1 </w:t>
      </w:r>
      <w:r w:rsidRPr="00D245E1">
        <w:rPr>
          <w:sz w:val="20"/>
          <w:szCs w:val="20"/>
          <w:lang w:val="en-US"/>
        </w:rPr>
        <w:t>Schematic</w:t>
      </w:r>
      <w:r w:rsidRPr="00D245E1">
        <w:rPr>
          <w:bCs/>
          <w:sz w:val="20"/>
          <w:szCs w:val="20"/>
          <w:lang w:val="en-US"/>
        </w:rPr>
        <w:t xml:space="preserve"> workflow for the in vitro production of circular altitudin S (</w:t>
      </w:r>
      <w:proofErr w:type="spellStart"/>
      <w:r w:rsidRPr="00D245E1">
        <w:rPr>
          <w:bCs/>
          <w:sz w:val="20"/>
          <w:szCs w:val="20"/>
          <w:lang w:val="en-US"/>
        </w:rPr>
        <w:t>AltS</w:t>
      </w:r>
      <w:proofErr w:type="spellEnd"/>
      <w:r w:rsidRPr="00D245E1">
        <w:rPr>
          <w:bCs/>
          <w:sz w:val="20"/>
          <w:szCs w:val="20"/>
          <w:lang w:val="en-US"/>
        </w:rPr>
        <w:t xml:space="preserve">) using </w:t>
      </w:r>
      <w:r w:rsidR="000A6A21" w:rsidRPr="000A6A21">
        <w:rPr>
          <w:bCs/>
          <w:sz w:val="20"/>
          <w:szCs w:val="20"/>
          <w:lang w:val="en-US"/>
        </w:rPr>
        <w:t xml:space="preserve">split Gp41-1 intein </w:t>
      </w:r>
      <w:r w:rsidRPr="00D245E1">
        <w:rPr>
          <w:bCs/>
          <w:sz w:val="20"/>
          <w:szCs w:val="20"/>
          <w:lang w:val="en-US"/>
        </w:rPr>
        <w:t xml:space="preserve">and the IV-CFPS/SIML platform. </w:t>
      </w:r>
      <w:r w:rsidRPr="00D245E1">
        <w:rPr>
          <w:b/>
          <w:sz w:val="20"/>
          <w:szCs w:val="20"/>
          <w:lang w:val="en-US"/>
        </w:rPr>
        <w:t>(A)</w:t>
      </w:r>
      <w:r w:rsidRPr="00D245E1">
        <w:rPr>
          <w:bCs/>
          <w:sz w:val="20"/>
          <w:szCs w:val="20"/>
          <w:lang w:val="en-US"/>
        </w:rPr>
        <w:t xml:space="preserve"> Amino acid sequence of mature </w:t>
      </w:r>
      <w:proofErr w:type="spellStart"/>
      <w:r w:rsidRPr="00D245E1">
        <w:rPr>
          <w:sz w:val="20"/>
          <w:szCs w:val="20"/>
          <w:lang w:val="en-US"/>
        </w:rPr>
        <w:t>AltS</w:t>
      </w:r>
      <w:proofErr w:type="spellEnd"/>
      <w:r w:rsidRPr="00D245E1">
        <w:rPr>
          <w:sz w:val="20"/>
          <w:szCs w:val="20"/>
          <w:lang w:val="en-US"/>
        </w:rPr>
        <w:t>. Residues involved in native head-to-tail cyclization are indicated in purple, while those selected for IV-CFPS/SIML-mediated production are shown in red;</w:t>
      </w:r>
      <w:r w:rsidRPr="00D245E1">
        <w:rPr>
          <w:lang w:val="en-US"/>
        </w:rPr>
        <w:t xml:space="preserve"> </w:t>
      </w:r>
      <w:r w:rsidRPr="00D245E1">
        <w:rPr>
          <w:sz w:val="20"/>
          <w:szCs w:val="20"/>
          <w:lang w:val="en-US"/>
        </w:rPr>
        <w:t xml:space="preserve">the serine residue of each pair is underlined and labeled according to its sequence position. </w:t>
      </w:r>
      <w:r w:rsidRPr="00D245E1">
        <w:rPr>
          <w:b/>
          <w:bCs/>
          <w:sz w:val="20"/>
          <w:szCs w:val="20"/>
          <w:lang w:val="en-US"/>
        </w:rPr>
        <w:t>(B)</w:t>
      </w:r>
      <w:r w:rsidRPr="00D245E1">
        <w:rPr>
          <w:sz w:val="20"/>
          <w:szCs w:val="20"/>
          <w:lang w:val="en-US"/>
        </w:rPr>
        <w:t xml:space="preserve"> Design of the synthetic gene construct, in which the mature </w:t>
      </w:r>
      <w:proofErr w:type="spellStart"/>
      <w:r w:rsidRPr="00D245E1">
        <w:rPr>
          <w:sz w:val="20"/>
          <w:szCs w:val="20"/>
          <w:lang w:val="en-US"/>
        </w:rPr>
        <w:t>AltS</w:t>
      </w:r>
      <w:proofErr w:type="spellEnd"/>
      <w:r w:rsidRPr="00D245E1">
        <w:rPr>
          <w:sz w:val="20"/>
          <w:szCs w:val="20"/>
          <w:lang w:val="en-US"/>
        </w:rPr>
        <w:t xml:space="preserve"> sequence is flanked by the C-terminal (I</w:t>
      </w:r>
      <w:r w:rsidRPr="00D245E1">
        <w:rPr>
          <w:sz w:val="20"/>
          <w:szCs w:val="20"/>
          <w:vertAlign w:val="subscript"/>
          <w:lang w:val="en-US"/>
        </w:rPr>
        <w:t>C</w:t>
      </w:r>
      <w:r w:rsidRPr="00D245E1">
        <w:rPr>
          <w:sz w:val="20"/>
          <w:szCs w:val="20"/>
          <w:lang w:val="en-US"/>
        </w:rPr>
        <w:t>) and N-terminal (I</w:t>
      </w:r>
      <w:r w:rsidRPr="00D245E1">
        <w:rPr>
          <w:sz w:val="20"/>
          <w:szCs w:val="20"/>
          <w:vertAlign w:val="subscript"/>
          <w:lang w:val="en-US"/>
        </w:rPr>
        <w:t>N</w:t>
      </w:r>
      <w:r w:rsidRPr="00D245E1">
        <w:rPr>
          <w:sz w:val="20"/>
          <w:szCs w:val="20"/>
          <w:lang w:val="en-US"/>
        </w:rPr>
        <w:t xml:space="preserve">) fragments of the </w:t>
      </w:r>
      <w:r w:rsidR="000A6A21" w:rsidRPr="000A6A21">
        <w:rPr>
          <w:bCs/>
          <w:sz w:val="20"/>
          <w:szCs w:val="20"/>
          <w:lang w:val="en-US"/>
        </w:rPr>
        <w:t xml:space="preserve">split Gp41-1 intein </w:t>
      </w:r>
      <w:r w:rsidRPr="00D245E1">
        <w:rPr>
          <w:sz w:val="20"/>
          <w:szCs w:val="20"/>
          <w:lang w:val="en-US"/>
        </w:rPr>
        <w:t xml:space="preserve">and cloned into a pUC-derived expression vector under the control of a T7 promoter and transcription terminator. </w:t>
      </w:r>
      <w:r w:rsidRPr="00D245E1">
        <w:rPr>
          <w:rFonts w:cstheme="minorHAnsi"/>
          <w:b/>
          <w:sz w:val="20"/>
          <w:szCs w:val="20"/>
          <w:lang w:val="en-US"/>
        </w:rPr>
        <w:t>(C)</w:t>
      </w:r>
      <w:r w:rsidRPr="00D245E1">
        <w:rPr>
          <w:rFonts w:cstheme="minorHAnsi"/>
          <w:sz w:val="20"/>
          <w:szCs w:val="20"/>
          <w:lang w:val="en-US"/>
        </w:rPr>
        <w:t xml:space="preserve">. </w:t>
      </w:r>
      <w:r w:rsidRPr="00D245E1">
        <w:rPr>
          <w:sz w:val="20"/>
          <w:szCs w:val="20"/>
          <w:lang w:val="en-US"/>
        </w:rPr>
        <w:t>Amino acid sequence of the I</w:t>
      </w:r>
      <w:r w:rsidRPr="00D245E1">
        <w:rPr>
          <w:sz w:val="20"/>
          <w:szCs w:val="20"/>
          <w:vertAlign w:val="subscript"/>
          <w:lang w:val="en-US"/>
        </w:rPr>
        <w:t>C</w:t>
      </w:r>
      <w:r w:rsidRPr="00D245E1">
        <w:rPr>
          <w:sz w:val="20"/>
          <w:szCs w:val="20"/>
          <w:lang w:val="en-US"/>
        </w:rPr>
        <w:t>-AltS-S60-I</w:t>
      </w:r>
      <w:r w:rsidRPr="00D245E1">
        <w:rPr>
          <w:sz w:val="20"/>
          <w:szCs w:val="20"/>
          <w:vertAlign w:val="subscript"/>
          <w:lang w:val="en-US"/>
        </w:rPr>
        <w:t>N</w:t>
      </w:r>
      <w:r w:rsidRPr="00D245E1">
        <w:rPr>
          <w:sz w:val="20"/>
          <w:szCs w:val="20"/>
          <w:lang w:val="en-US"/>
        </w:rPr>
        <w:t xml:space="preserve"> construct encoded by pCirc-AltS-S60. The C-terminal 37-amino acids (I</w:t>
      </w:r>
      <w:r w:rsidRPr="00D245E1">
        <w:rPr>
          <w:sz w:val="20"/>
          <w:szCs w:val="20"/>
          <w:vertAlign w:val="subscript"/>
          <w:lang w:val="en-US"/>
        </w:rPr>
        <w:t>C</w:t>
      </w:r>
      <w:r w:rsidRPr="00D245E1">
        <w:rPr>
          <w:sz w:val="20"/>
          <w:szCs w:val="20"/>
          <w:lang w:val="en-US"/>
        </w:rPr>
        <w:t>) and the N-terminal 88-amino acids (I</w:t>
      </w:r>
      <w:r w:rsidRPr="00D245E1">
        <w:rPr>
          <w:sz w:val="20"/>
          <w:szCs w:val="20"/>
          <w:vertAlign w:val="subscript"/>
          <w:lang w:val="en-US"/>
        </w:rPr>
        <w:t>N</w:t>
      </w:r>
      <w:r w:rsidRPr="00D245E1">
        <w:rPr>
          <w:sz w:val="20"/>
          <w:szCs w:val="20"/>
          <w:lang w:val="en-US"/>
        </w:rPr>
        <w:t xml:space="preserve">) of the </w:t>
      </w:r>
      <w:r w:rsidR="000A6A21" w:rsidRPr="000A6A21">
        <w:rPr>
          <w:bCs/>
          <w:sz w:val="20"/>
          <w:szCs w:val="20"/>
          <w:lang w:val="en-US"/>
        </w:rPr>
        <w:t xml:space="preserve">split Gp41-1 intein </w:t>
      </w:r>
      <w:r w:rsidRPr="00D245E1">
        <w:rPr>
          <w:sz w:val="20"/>
          <w:szCs w:val="20"/>
          <w:lang w:val="en-US"/>
        </w:rPr>
        <w:t xml:space="preserve">are shown in green and blue, respectively, and the </w:t>
      </w:r>
      <w:proofErr w:type="spellStart"/>
      <w:r w:rsidRPr="00D245E1">
        <w:rPr>
          <w:sz w:val="20"/>
          <w:szCs w:val="20"/>
          <w:lang w:val="en-US"/>
        </w:rPr>
        <w:t>AltS</w:t>
      </w:r>
      <w:proofErr w:type="spellEnd"/>
      <w:r w:rsidRPr="00D245E1">
        <w:rPr>
          <w:sz w:val="20"/>
          <w:szCs w:val="20"/>
          <w:lang w:val="en-US"/>
        </w:rPr>
        <w:t xml:space="preserve"> sequence is highlighted in yellow. </w:t>
      </w:r>
      <w:r w:rsidRPr="00D245E1">
        <w:rPr>
          <w:b/>
          <w:bCs/>
          <w:sz w:val="20"/>
          <w:szCs w:val="20"/>
          <w:lang w:val="en-US"/>
        </w:rPr>
        <w:t>(D)</w:t>
      </w:r>
      <w:r w:rsidRPr="00D245E1">
        <w:rPr>
          <w:sz w:val="20"/>
          <w:szCs w:val="20"/>
          <w:lang w:val="en-US"/>
        </w:rPr>
        <w:t xml:space="preserve"> Schematic representation of </w:t>
      </w:r>
      <w:proofErr w:type="spellStart"/>
      <w:r w:rsidRPr="00D245E1">
        <w:rPr>
          <w:sz w:val="20"/>
          <w:szCs w:val="20"/>
          <w:lang w:val="en-US"/>
        </w:rPr>
        <w:t>AltS</w:t>
      </w:r>
      <w:proofErr w:type="spellEnd"/>
      <w:r w:rsidRPr="00D245E1">
        <w:rPr>
          <w:sz w:val="20"/>
          <w:szCs w:val="20"/>
          <w:lang w:val="en-US"/>
        </w:rPr>
        <w:t xml:space="preserve"> cyclization mediated by the </w:t>
      </w:r>
      <w:r w:rsidR="000A6A21" w:rsidRPr="000A6A21">
        <w:rPr>
          <w:bCs/>
          <w:sz w:val="20"/>
          <w:szCs w:val="20"/>
          <w:lang w:val="en-US"/>
        </w:rPr>
        <w:t>split Gp41-1 intein</w:t>
      </w:r>
      <w:r w:rsidRPr="00D245E1">
        <w:rPr>
          <w:sz w:val="20"/>
          <w:szCs w:val="20"/>
          <w:lang w:val="en-US"/>
        </w:rPr>
        <w:t>. The I</w:t>
      </w:r>
      <w:r w:rsidRPr="00D245E1">
        <w:rPr>
          <w:sz w:val="20"/>
          <w:szCs w:val="20"/>
          <w:vertAlign w:val="subscript"/>
          <w:lang w:val="en-US"/>
        </w:rPr>
        <w:t>N</w:t>
      </w:r>
      <w:r w:rsidRPr="00D245E1">
        <w:rPr>
          <w:sz w:val="20"/>
          <w:szCs w:val="20"/>
          <w:lang w:val="en-US"/>
        </w:rPr>
        <w:t xml:space="preserve"> and I</w:t>
      </w:r>
      <w:r w:rsidRPr="00D245E1">
        <w:rPr>
          <w:sz w:val="20"/>
          <w:szCs w:val="20"/>
          <w:vertAlign w:val="subscript"/>
          <w:lang w:val="en-US"/>
        </w:rPr>
        <w:t>C</w:t>
      </w:r>
      <w:r w:rsidRPr="00D245E1">
        <w:rPr>
          <w:sz w:val="20"/>
          <w:szCs w:val="20"/>
          <w:lang w:val="en-US"/>
        </w:rPr>
        <w:t xml:space="preserve"> fragments assemble into an active intein that catalyzes protein splicing, resulting in head-to-tail cyclization of the </w:t>
      </w:r>
      <w:proofErr w:type="spellStart"/>
      <w:r w:rsidRPr="00D245E1">
        <w:rPr>
          <w:sz w:val="20"/>
          <w:szCs w:val="20"/>
          <w:lang w:val="en-US"/>
        </w:rPr>
        <w:t>AltS</w:t>
      </w:r>
      <w:proofErr w:type="spellEnd"/>
      <w:r w:rsidRPr="00D245E1">
        <w:rPr>
          <w:sz w:val="20"/>
          <w:szCs w:val="20"/>
          <w:lang w:val="en-US"/>
        </w:rPr>
        <w:t xml:space="preserve"> peptide.</w:t>
      </w:r>
    </w:p>
    <w:p w14:paraId="2158FAA9" w14:textId="77777777" w:rsidR="00D1278B" w:rsidRDefault="00D1278B" w:rsidP="00602D10">
      <w:pPr>
        <w:jc w:val="both"/>
        <w:rPr>
          <w:sz w:val="20"/>
          <w:szCs w:val="20"/>
          <w:lang w:val="en-US"/>
        </w:rPr>
      </w:pPr>
    </w:p>
    <w:p w14:paraId="4334A976" w14:textId="77777777" w:rsidR="00602D10" w:rsidRDefault="00602D10" w:rsidP="00AE6763">
      <w:pPr>
        <w:jc w:val="both"/>
        <w:rPr>
          <w:b/>
          <w:sz w:val="20"/>
          <w:szCs w:val="20"/>
          <w:lang w:val="en-US"/>
        </w:rPr>
      </w:pPr>
    </w:p>
    <w:p w14:paraId="39452DA9" w14:textId="77777777" w:rsidR="00602D10" w:rsidRDefault="00602D10" w:rsidP="00AE6763">
      <w:pPr>
        <w:jc w:val="both"/>
        <w:rPr>
          <w:b/>
          <w:sz w:val="20"/>
          <w:szCs w:val="20"/>
          <w:lang w:val="en-US"/>
        </w:rPr>
      </w:pPr>
    </w:p>
    <w:p w14:paraId="2DF579B9" w14:textId="77777777" w:rsidR="00602D10" w:rsidRDefault="00602D10" w:rsidP="00AE6763">
      <w:pPr>
        <w:jc w:val="both"/>
        <w:rPr>
          <w:b/>
          <w:sz w:val="20"/>
          <w:szCs w:val="20"/>
          <w:lang w:val="en-US"/>
        </w:rPr>
      </w:pPr>
    </w:p>
    <w:p w14:paraId="7BF2FF23" w14:textId="44BEFD48" w:rsidR="00DC20D7" w:rsidRPr="00D245E1" w:rsidRDefault="000B0754" w:rsidP="00DC20D7">
      <w:pPr>
        <w:jc w:val="both"/>
        <w:rPr>
          <w:b/>
          <w:sz w:val="20"/>
          <w:szCs w:val="20"/>
          <w:lang w:val="en-US"/>
        </w:rPr>
      </w:pPr>
      <w:r>
        <w:rPr>
          <w:b/>
          <w:noProof/>
          <w:sz w:val="20"/>
          <w:szCs w:val="20"/>
          <w:lang w:val="en-US"/>
        </w:rPr>
        <w:lastRenderedPageBreak/>
        <w:drawing>
          <wp:anchor distT="0" distB="0" distL="114300" distR="114300" simplePos="0" relativeHeight="251684864" behindDoc="0" locked="0" layoutInCell="1" allowOverlap="1" wp14:anchorId="6EBE93EF" wp14:editId="065A4A05">
            <wp:simplePos x="0" y="0"/>
            <wp:positionH relativeFrom="margin">
              <wp:align>center</wp:align>
            </wp:positionH>
            <wp:positionV relativeFrom="paragraph">
              <wp:posOffset>0</wp:posOffset>
            </wp:positionV>
            <wp:extent cx="3959860" cy="3415030"/>
            <wp:effectExtent l="0" t="0" r="2540" b="0"/>
            <wp:wrapTopAndBottom/>
            <wp:docPr id="2004982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9860" cy="3415030"/>
                    </a:xfrm>
                    <a:prstGeom prst="rect">
                      <a:avLst/>
                    </a:prstGeom>
                    <a:noFill/>
                  </pic:spPr>
                </pic:pic>
              </a:graphicData>
            </a:graphic>
          </wp:anchor>
        </w:drawing>
      </w:r>
    </w:p>
    <w:p w14:paraId="1ED288F7" w14:textId="01B62BE7" w:rsidR="00DC20D7" w:rsidRPr="00D245E1" w:rsidRDefault="00DC20D7" w:rsidP="00DC20D7">
      <w:pPr>
        <w:spacing w:before="240"/>
        <w:jc w:val="both"/>
        <w:rPr>
          <w:rFonts w:cstheme="minorHAnsi"/>
          <w:bCs/>
          <w:sz w:val="20"/>
          <w:szCs w:val="20"/>
          <w:lang w:val="en-US"/>
        </w:rPr>
      </w:pPr>
      <w:r w:rsidRPr="00800458">
        <w:rPr>
          <w:rFonts w:cstheme="minorHAnsi"/>
          <w:b/>
          <w:bCs/>
          <w:sz w:val="20"/>
          <w:szCs w:val="20"/>
          <w:lang w:val="en-US"/>
        </w:rPr>
        <w:t xml:space="preserve">Supplementary Fig. S2 </w:t>
      </w:r>
      <w:r w:rsidRPr="00800458">
        <w:rPr>
          <w:rFonts w:cstheme="minorHAnsi"/>
          <w:bCs/>
          <w:sz w:val="20"/>
          <w:szCs w:val="20"/>
          <w:lang w:val="en-US"/>
        </w:rPr>
        <w:t xml:space="preserve">Antimicrobial activity of IV-CFPS/SIML reaction mixtures derived from six </w:t>
      </w:r>
      <w:proofErr w:type="spellStart"/>
      <w:r w:rsidRPr="00800458">
        <w:rPr>
          <w:rFonts w:cstheme="minorHAnsi"/>
          <w:bCs/>
          <w:sz w:val="20"/>
          <w:szCs w:val="20"/>
          <w:lang w:val="en-US"/>
        </w:rPr>
        <w:t>pCirc-AltS</w:t>
      </w:r>
      <w:proofErr w:type="spellEnd"/>
      <w:r w:rsidRPr="00800458">
        <w:rPr>
          <w:rFonts w:cstheme="minorHAnsi"/>
          <w:bCs/>
          <w:sz w:val="20"/>
          <w:szCs w:val="20"/>
          <w:lang w:val="en-US"/>
        </w:rPr>
        <w:t xml:space="preserve"> constructs designed to circularize altitudin S at different serine residues (S9, S22, S32, S39, S46 and S60). Reactions were evaluated against </w:t>
      </w:r>
      <w:r w:rsidRPr="00800458">
        <w:rPr>
          <w:rFonts w:cstheme="minorHAnsi"/>
          <w:bCs/>
          <w:i/>
          <w:sz w:val="20"/>
          <w:szCs w:val="20"/>
          <w:lang w:val="en-US"/>
        </w:rPr>
        <w:t>P. damnosus</w:t>
      </w:r>
      <w:r w:rsidRPr="00800458">
        <w:rPr>
          <w:rFonts w:cstheme="minorHAnsi"/>
          <w:bCs/>
          <w:sz w:val="20"/>
          <w:szCs w:val="20"/>
          <w:lang w:val="en-US"/>
        </w:rPr>
        <w:t xml:space="preserve"> CECT 4797 as the indicator strain </w:t>
      </w:r>
      <w:r w:rsidRPr="00800458">
        <w:rPr>
          <w:rFonts w:cstheme="minorHAnsi"/>
          <w:sz w:val="20"/>
          <w:szCs w:val="20"/>
          <w:lang w:val="en-US"/>
        </w:rPr>
        <w:t>by spot-on-agar test (SOAT)</w:t>
      </w:r>
      <w:r w:rsidRPr="00800458">
        <w:rPr>
          <w:rFonts w:cstheme="minorHAnsi"/>
          <w:bCs/>
          <w:sz w:val="20"/>
          <w:szCs w:val="20"/>
          <w:lang w:val="en-US"/>
        </w:rPr>
        <w:t>. Serial twofold dilutions (1:2 to 1:128) were tested. The pCirc-AltS-S60 construct exhibited the highest antimicrobial activity and was selected for subsequent antimicrobial spectrum analysis.</w:t>
      </w:r>
    </w:p>
    <w:p w14:paraId="0DDD33AA" w14:textId="77777777" w:rsidR="00DC20D7" w:rsidRPr="00D245E1" w:rsidRDefault="00DC20D7" w:rsidP="00DC20D7">
      <w:pPr>
        <w:spacing w:before="240"/>
        <w:jc w:val="both"/>
        <w:rPr>
          <w:rFonts w:cstheme="minorHAnsi"/>
          <w:bCs/>
          <w:sz w:val="20"/>
          <w:szCs w:val="20"/>
          <w:highlight w:val="cyan"/>
          <w:lang w:val="en-US"/>
        </w:rPr>
      </w:pPr>
    </w:p>
    <w:p w14:paraId="19ADB2BA" w14:textId="77777777" w:rsidR="00602D10" w:rsidRDefault="00602D10" w:rsidP="00323B71">
      <w:pPr>
        <w:spacing w:before="240"/>
        <w:jc w:val="both"/>
        <w:rPr>
          <w:rFonts w:cstheme="minorHAnsi"/>
          <w:bCs/>
          <w:sz w:val="20"/>
          <w:szCs w:val="20"/>
          <w:highlight w:val="cyan"/>
          <w:lang w:val="en-US"/>
        </w:rPr>
      </w:pPr>
    </w:p>
    <w:p w14:paraId="584E5C6C" w14:textId="2084A954" w:rsidR="00323B71" w:rsidRPr="00323B71" w:rsidRDefault="00323B71" w:rsidP="007256F4">
      <w:pPr>
        <w:jc w:val="both"/>
        <w:rPr>
          <w:rFonts w:cstheme="minorHAnsi"/>
          <w:b/>
          <w:bCs/>
          <w:sz w:val="20"/>
          <w:szCs w:val="20"/>
          <w:lang w:val="en-US"/>
        </w:rPr>
      </w:pPr>
    </w:p>
    <w:p w14:paraId="1434C718" w14:textId="77777777" w:rsidR="000D37BF" w:rsidRPr="00323B71" w:rsidRDefault="000D37BF" w:rsidP="007256F4">
      <w:pPr>
        <w:jc w:val="both"/>
        <w:rPr>
          <w:rFonts w:cstheme="minorHAnsi"/>
          <w:b/>
          <w:bCs/>
          <w:sz w:val="20"/>
          <w:szCs w:val="20"/>
          <w:lang w:val="en-US"/>
        </w:rPr>
      </w:pPr>
    </w:p>
    <w:p w14:paraId="27EE29FD" w14:textId="77777777" w:rsidR="000D37BF" w:rsidRDefault="000D37BF" w:rsidP="007256F4">
      <w:pPr>
        <w:jc w:val="both"/>
        <w:rPr>
          <w:rFonts w:cstheme="minorHAnsi"/>
          <w:b/>
          <w:bCs/>
          <w:sz w:val="20"/>
          <w:szCs w:val="20"/>
          <w:lang w:val="en-US"/>
        </w:rPr>
      </w:pPr>
    </w:p>
    <w:p w14:paraId="4601AA54" w14:textId="77777777" w:rsidR="00323B71" w:rsidRDefault="00323B71" w:rsidP="007256F4">
      <w:pPr>
        <w:jc w:val="both"/>
        <w:rPr>
          <w:rFonts w:cstheme="minorHAnsi"/>
          <w:b/>
          <w:bCs/>
          <w:sz w:val="20"/>
          <w:szCs w:val="20"/>
          <w:lang w:val="en-US"/>
        </w:rPr>
      </w:pPr>
    </w:p>
    <w:p w14:paraId="43B148BF" w14:textId="77777777" w:rsidR="00323B71" w:rsidRDefault="00323B71" w:rsidP="007256F4">
      <w:pPr>
        <w:jc w:val="both"/>
        <w:rPr>
          <w:rFonts w:cstheme="minorHAnsi"/>
          <w:b/>
          <w:bCs/>
          <w:sz w:val="20"/>
          <w:szCs w:val="20"/>
          <w:lang w:val="en-US"/>
        </w:rPr>
      </w:pPr>
    </w:p>
    <w:p w14:paraId="5FE391D9" w14:textId="77777777" w:rsidR="00323B71" w:rsidRDefault="00323B71" w:rsidP="007256F4">
      <w:pPr>
        <w:jc w:val="both"/>
        <w:rPr>
          <w:rFonts w:cstheme="minorHAnsi"/>
          <w:b/>
          <w:bCs/>
          <w:sz w:val="20"/>
          <w:szCs w:val="20"/>
          <w:lang w:val="en-US"/>
        </w:rPr>
      </w:pPr>
    </w:p>
    <w:p w14:paraId="3177EC5A" w14:textId="77777777" w:rsidR="00323B71" w:rsidRDefault="00323B71" w:rsidP="007256F4">
      <w:pPr>
        <w:jc w:val="both"/>
        <w:rPr>
          <w:rFonts w:cstheme="minorHAnsi"/>
          <w:b/>
          <w:bCs/>
          <w:sz w:val="20"/>
          <w:szCs w:val="20"/>
          <w:lang w:val="en-US"/>
        </w:rPr>
      </w:pPr>
    </w:p>
    <w:p w14:paraId="4C88353B" w14:textId="77777777" w:rsidR="00323B71" w:rsidRDefault="00323B71" w:rsidP="007256F4">
      <w:pPr>
        <w:jc w:val="both"/>
        <w:rPr>
          <w:rFonts w:cstheme="minorHAnsi"/>
          <w:b/>
          <w:bCs/>
          <w:sz w:val="20"/>
          <w:szCs w:val="20"/>
          <w:lang w:val="en-US"/>
        </w:rPr>
      </w:pPr>
    </w:p>
    <w:p w14:paraId="5D4E0236" w14:textId="77777777" w:rsidR="00323B71" w:rsidRDefault="00323B71" w:rsidP="007256F4">
      <w:pPr>
        <w:jc w:val="both"/>
        <w:rPr>
          <w:rFonts w:cstheme="minorHAnsi"/>
          <w:b/>
          <w:bCs/>
          <w:sz w:val="20"/>
          <w:szCs w:val="20"/>
          <w:lang w:val="en-US"/>
        </w:rPr>
      </w:pPr>
    </w:p>
    <w:p w14:paraId="65141ADB" w14:textId="77777777" w:rsidR="00323B71" w:rsidRDefault="00323B71" w:rsidP="007256F4">
      <w:pPr>
        <w:jc w:val="both"/>
        <w:rPr>
          <w:rFonts w:cstheme="minorHAnsi"/>
          <w:b/>
          <w:bCs/>
          <w:sz w:val="20"/>
          <w:szCs w:val="20"/>
          <w:lang w:val="en-US"/>
        </w:rPr>
      </w:pPr>
    </w:p>
    <w:p w14:paraId="5E45EA3F" w14:textId="77777777" w:rsidR="00323B71" w:rsidRDefault="00323B71" w:rsidP="007256F4">
      <w:pPr>
        <w:jc w:val="both"/>
        <w:rPr>
          <w:rFonts w:cstheme="minorHAnsi"/>
          <w:b/>
          <w:bCs/>
          <w:sz w:val="20"/>
          <w:szCs w:val="20"/>
          <w:lang w:val="en-US"/>
        </w:rPr>
      </w:pPr>
    </w:p>
    <w:p w14:paraId="7EA43689" w14:textId="77777777" w:rsidR="00323B71" w:rsidRDefault="00323B71" w:rsidP="007256F4">
      <w:pPr>
        <w:jc w:val="both"/>
        <w:rPr>
          <w:rFonts w:cstheme="minorHAnsi"/>
          <w:b/>
          <w:bCs/>
          <w:sz w:val="20"/>
          <w:szCs w:val="20"/>
          <w:lang w:val="en-US"/>
        </w:rPr>
      </w:pPr>
    </w:p>
    <w:p w14:paraId="629E9100" w14:textId="77777777" w:rsidR="00323B71" w:rsidRDefault="00323B71" w:rsidP="007256F4">
      <w:pPr>
        <w:jc w:val="both"/>
        <w:rPr>
          <w:rFonts w:cstheme="minorHAnsi"/>
          <w:b/>
          <w:bCs/>
          <w:sz w:val="20"/>
          <w:szCs w:val="20"/>
          <w:lang w:val="en-US"/>
        </w:rPr>
      </w:pPr>
    </w:p>
    <w:p w14:paraId="0A3B0280" w14:textId="77777777" w:rsidR="00323B71" w:rsidRDefault="00323B71" w:rsidP="007256F4">
      <w:pPr>
        <w:jc w:val="both"/>
        <w:rPr>
          <w:rFonts w:cstheme="minorHAnsi"/>
          <w:b/>
          <w:bCs/>
          <w:sz w:val="20"/>
          <w:szCs w:val="20"/>
          <w:lang w:val="en-US"/>
        </w:rPr>
      </w:pPr>
    </w:p>
    <w:p w14:paraId="635BDFEE" w14:textId="6E05A59F" w:rsidR="00DC20D7" w:rsidRPr="00D245E1" w:rsidRDefault="00DC20D7" w:rsidP="00DC20D7">
      <w:pPr>
        <w:jc w:val="both"/>
        <w:rPr>
          <w:rFonts w:cstheme="minorHAnsi"/>
          <w:b/>
          <w:bCs/>
          <w:sz w:val="20"/>
          <w:szCs w:val="20"/>
          <w:lang w:val="en-US"/>
        </w:rPr>
      </w:pPr>
      <w:r>
        <w:rPr>
          <w:rFonts w:cstheme="minorHAnsi"/>
          <w:b/>
          <w:bCs/>
          <w:noProof/>
          <w:sz w:val="20"/>
          <w:szCs w:val="20"/>
          <w:lang w:val="en-US"/>
        </w:rPr>
        <w:lastRenderedPageBreak/>
        <w:drawing>
          <wp:anchor distT="0" distB="0" distL="114300" distR="114300" simplePos="0" relativeHeight="251682816" behindDoc="0" locked="0" layoutInCell="1" allowOverlap="1" wp14:anchorId="5148C80D" wp14:editId="69AFBC58">
            <wp:simplePos x="0" y="0"/>
            <wp:positionH relativeFrom="margin">
              <wp:align>center</wp:align>
            </wp:positionH>
            <wp:positionV relativeFrom="paragraph">
              <wp:posOffset>0</wp:posOffset>
            </wp:positionV>
            <wp:extent cx="4323080" cy="2324100"/>
            <wp:effectExtent l="0" t="0" r="0" b="0"/>
            <wp:wrapTopAndBottom/>
            <wp:docPr id="1836069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3080" cy="2324100"/>
                    </a:xfrm>
                    <a:prstGeom prst="rect">
                      <a:avLst/>
                    </a:prstGeom>
                    <a:noFill/>
                  </pic:spPr>
                </pic:pic>
              </a:graphicData>
            </a:graphic>
            <wp14:sizeRelH relativeFrom="margin">
              <wp14:pctWidth>0</wp14:pctWidth>
            </wp14:sizeRelH>
            <wp14:sizeRelV relativeFrom="margin">
              <wp14:pctHeight>0</wp14:pctHeight>
            </wp14:sizeRelV>
          </wp:anchor>
        </w:drawing>
      </w:r>
    </w:p>
    <w:p w14:paraId="6C95FE47" w14:textId="5DC4F305" w:rsidR="00DC20D7" w:rsidRPr="00D245E1" w:rsidRDefault="00DC20D7" w:rsidP="00DC20D7">
      <w:pPr>
        <w:jc w:val="both"/>
        <w:rPr>
          <w:rFonts w:cstheme="minorHAnsi"/>
          <w:b/>
          <w:bCs/>
          <w:sz w:val="20"/>
          <w:szCs w:val="20"/>
          <w:lang w:val="en-US"/>
        </w:rPr>
      </w:pPr>
      <w:r w:rsidRPr="00BA6034">
        <w:rPr>
          <w:rFonts w:cstheme="minorHAnsi"/>
          <w:b/>
          <w:bCs/>
          <w:sz w:val="20"/>
          <w:szCs w:val="20"/>
          <w:lang w:val="en-US"/>
        </w:rPr>
        <w:t xml:space="preserve">Supplementary Fig. S3 </w:t>
      </w:r>
      <w:bookmarkStart w:id="0" w:name="_Hlk203652614"/>
      <w:r w:rsidRPr="00BA6034">
        <w:rPr>
          <w:rFonts w:cstheme="minorHAnsi"/>
          <w:sz w:val="20"/>
          <w:szCs w:val="20"/>
          <w:lang w:val="en-US"/>
        </w:rPr>
        <w:t>Antimicrobial activity of IV-CFPS/SIML-produced altitudin S derived from the pCir-AltS-S60 construct, evaluated by SOAT against a panel of indicator strains</w:t>
      </w:r>
      <w:bookmarkEnd w:id="0"/>
      <w:r w:rsidRPr="00BA6034">
        <w:rPr>
          <w:rFonts w:cstheme="minorHAnsi"/>
          <w:sz w:val="20"/>
          <w:szCs w:val="20"/>
          <w:lang w:val="en-US"/>
        </w:rPr>
        <w:t>. Samples showing clear inhibition halos were considered positive.</w:t>
      </w:r>
      <w:r w:rsidRPr="00D245E1">
        <w:rPr>
          <w:rFonts w:cstheme="minorHAnsi"/>
          <w:sz w:val="20"/>
          <w:szCs w:val="20"/>
          <w:lang w:val="en-US"/>
        </w:rPr>
        <w:t xml:space="preserve"> </w:t>
      </w:r>
    </w:p>
    <w:p w14:paraId="0DC792CB" w14:textId="5FEE11D8" w:rsidR="006B31DB" w:rsidRPr="00323B71" w:rsidRDefault="006B31DB" w:rsidP="007256F4">
      <w:pPr>
        <w:jc w:val="both"/>
        <w:rPr>
          <w:rFonts w:cstheme="minorHAnsi"/>
          <w:b/>
          <w:bCs/>
          <w:sz w:val="20"/>
          <w:szCs w:val="20"/>
          <w:lang w:val="en-US"/>
        </w:rPr>
      </w:pPr>
    </w:p>
    <w:p w14:paraId="763CE83B" w14:textId="3A4F02EA" w:rsidR="006B31DB" w:rsidRPr="00323B71" w:rsidRDefault="006B31DB" w:rsidP="007256F4">
      <w:pPr>
        <w:jc w:val="both"/>
        <w:rPr>
          <w:rFonts w:cstheme="minorHAnsi"/>
          <w:b/>
          <w:bCs/>
          <w:sz w:val="20"/>
          <w:szCs w:val="20"/>
          <w:lang w:val="en-US"/>
        </w:rPr>
      </w:pPr>
    </w:p>
    <w:p w14:paraId="1343F6F8" w14:textId="77777777" w:rsidR="006B31DB" w:rsidRPr="00323B71" w:rsidRDefault="006B31DB" w:rsidP="007256F4">
      <w:pPr>
        <w:jc w:val="both"/>
        <w:rPr>
          <w:rFonts w:cstheme="minorHAnsi"/>
          <w:b/>
          <w:bCs/>
          <w:sz w:val="20"/>
          <w:szCs w:val="20"/>
          <w:lang w:val="en-US"/>
        </w:rPr>
      </w:pPr>
    </w:p>
    <w:p w14:paraId="3CE520BC" w14:textId="2047B8DF" w:rsidR="006B31DB" w:rsidRPr="00323B71" w:rsidRDefault="006B31DB" w:rsidP="007256F4">
      <w:pPr>
        <w:jc w:val="both"/>
        <w:rPr>
          <w:rFonts w:cstheme="minorHAnsi"/>
          <w:b/>
          <w:bCs/>
          <w:sz w:val="20"/>
          <w:szCs w:val="20"/>
          <w:lang w:val="en-US"/>
        </w:rPr>
      </w:pPr>
    </w:p>
    <w:p w14:paraId="66105928" w14:textId="77777777" w:rsidR="006B31DB" w:rsidRPr="00323B71" w:rsidRDefault="006B31DB" w:rsidP="007256F4">
      <w:pPr>
        <w:jc w:val="both"/>
        <w:rPr>
          <w:rFonts w:cstheme="minorHAnsi"/>
          <w:b/>
          <w:bCs/>
          <w:sz w:val="20"/>
          <w:szCs w:val="20"/>
          <w:lang w:val="en-US"/>
        </w:rPr>
      </w:pPr>
    </w:p>
    <w:p w14:paraId="59D8F84F" w14:textId="77777777" w:rsidR="006B31DB" w:rsidRPr="00323B71" w:rsidRDefault="006B31DB" w:rsidP="007256F4">
      <w:pPr>
        <w:jc w:val="both"/>
        <w:rPr>
          <w:rFonts w:cstheme="minorHAnsi"/>
          <w:b/>
          <w:bCs/>
          <w:sz w:val="20"/>
          <w:szCs w:val="20"/>
          <w:lang w:val="en-US"/>
        </w:rPr>
      </w:pPr>
    </w:p>
    <w:p w14:paraId="63525DC6" w14:textId="77777777" w:rsidR="006B31DB" w:rsidRPr="00323B71" w:rsidRDefault="006B31DB" w:rsidP="007256F4">
      <w:pPr>
        <w:jc w:val="both"/>
        <w:rPr>
          <w:rFonts w:cstheme="minorHAnsi"/>
          <w:b/>
          <w:bCs/>
          <w:sz w:val="20"/>
          <w:szCs w:val="20"/>
          <w:lang w:val="en-US"/>
        </w:rPr>
      </w:pPr>
    </w:p>
    <w:p w14:paraId="7721A810" w14:textId="77777777" w:rsidR="006B31DB" w:rsidRPr="00323B71" w:rsidRDefault="006B31DB" w:rsidP="007256F4">
      <w:pPr>
        <w:jc w:val="both"/>
        <w:rPr>
          <w:rFonts w:cstheme="minorHAnsi"/>
          <w:b/>
          <w:bCs/>
          <w:sz w:val="20"/>
          <w:szCs w:val="20"/>
          <w:lang w:val="en-US"/>
        </w:rPr>
      </w:pPr>
    </w:p>
    <w:p w14:paraId="717835A1" w14:textId="77777777" w:rsidR="006B31DB" w:rsidRPr="00323B71" w:rsidRDefault="006B31DB" w:rsidP="007256F4">
      <w:pPr>
        <w:jc w:val="both"/>
        <w:rPr>
          <w:rFonts w:cstheme="minorHAnsi"/>
          <w:b/>
          <w:bCs/>
          <w:sz w:val="20"/>
          <w:szCs w:val="20"/>
          <w:lang w:val="en-US"/>
        </w:rPr>
      </w:pPr>
    </w:p>
    <w:p w14:paraId="5CB86B88" w14:textId="77777777" w:rsidR="006B31DB" w:rsidRPr="00323B71" w:rsidRDefault="006B31DB" w:rsidP="007256F4">
      <w:pPr>
        <w:jc w:val="both"/>
        <w:rPr>
          <w:rFonts w:cstheme="minorHAnsi"/>
          <w:b/>
          <w:bCs/>
          <w:sz w:val="20"/>
          <w:szCs w:val="20"/>
          <w:lang w:val="en-US"/>
        </w:rPr>
      </w:pPr>
    </w:p>
    <w:p w14:paraId="2E8D4ADC" w14:textId="77777777" w:rsidR="006B31DB" w:rsidRPr="00323B71" w:rsidRDefault="006B31DB" w:rsidP="007256F4">
      <w:pPr>
        <w:jc w:val="both"/>
        <w:rPr>
          <w:rFonts w:cstheme="minorHAnsi"/>
          <w:b/>
          <w:bCs/>
          <w:sz w:val="20"/>
          <w:szCs w:val="20"/>
          <w:lang w:val="en-US"/>
        </w:rPr>
      </w:pPr>
    </w:p>
    <w:p w14:paraId="5A017609" w14:textId="77777777" w:rsidR="006B31DB" w:rsidRPr="00323B71" w:rsidRDefault="006B31DB" w:rsidP="007256F4">
      <w:pPr>
        <w:jc w:val="both"/>
        <w:rPr>
          <w:rFonts w:cstheme="minorHAnsi"/>
          <w:b/>
          <w:bCs/>
          <w:sz w:val="20"/>
          <w:szCs w:val="20"/>
          <w:lang w:val="en-US"/>
        </w:rPr>
      </w:pPr>
    </w:p>
    <w:p w14:paraId="585EFF2E" w14:textId="77777777" w:rsidR="006B31DB" w:rsidRPr="00323B71" w:rsidRDefault="006B31DB" w:rsidP="007256F4">
      <w:pPr>
        <w:jc w:val="both"/>
        <w:rPr>
          <w:rFonts w:cstheme="minorHAnsi"/>
          <w:b/>
          <w:bCs/>
          <w:sz w:val="20"/>
          <w:szCs w:val="20"/>
          <w:lang w:val="en-US"/>
        </w:rPr>
      </w:pPr>
    </w:p>
    <w:p w14:paraId="2999BF03" w14:textId="77777777" w:rsidR="006B31DB" w:rsidRPr="00323B71" w:rsidRDefault="006B31DB" w:rsidP="007256F4">
      <w:pPr>
        <w:jc w:val="both"/>
        <w:rPr>
          <w:rFonts w:cstheme="minorHAnsi"/>
          <w:b/>
          <w:bCs/>
          <w:sz w:val="20"/>
          <w:szCs w:val="20"/>
          <w:lang w:val="en-US"/>
        </w:rPr>
      </w:pPr>
    </w:p>
    <w:p w14:paraId="117AB801" w14:textId="77777777" w:rsidR="006B31DB" w:rsidRPr="00323B71" w:rsidRDefault="006B31DB" w:rsidP="007256F4">
      <w:pPr>
        <w:jc w:val="both"/>
        <w:rPr>
          <w:rFonts w:cstheme="minorHAnsi"/>
          <w:b/>
          <w:bCs/>
          <w:sz w:val="20"/>
          <w:szCs w:val="20"/>
          <w:lang w:val="en-US"/>
        </w:rPr>
      </w:pPr>
    </w:p>
    <w:p w14:paraId="71DE9B2C" w14:textId="77777777" w:rsidR="006B31DB" w:rsidRPr="00323B71" w:rsidRDefault="006B31DB" w:rsidP="007256F4">
      <w:pPr>
        <w:jc w:val="both"/>
        <w:rPr>
          <w:rFonts w:cstheme="minorHAnsi"/>
          <w:b/>
          <w:bCs/>
          <w:sz w:val="20"/>
          <w:szCs w:val="20"/>
          <w:lang w:val="en-US"/>
        </w:rPr>
      </w:pPr>
    </w:p>
    <w:p w14:paraId="3CE805FB" w14:textId="77777777" w:rsidR="006B31DB" w:rsidRPr="00323B71" w:rsidRDefault="006B31DB" w:rsidP="007256F4">
      <w:pPr>
        <w:jc w:val="both"/>
        <w:rPr>
          <w:rFonts w:cstheme="minorHAnsi"/>
          <w:b/>
          <w:bCs/>
          <w:sz w:val="20"/>
          <w:szCs w:val="20"/>
          <w:lang w:val="en-US"/>
        </w:rPr>
      </w:pPr>
    </w:p>
    <w:p w14:paraId="54F4E076" w14:textId="77777777" w:rsidR="00B44C78" w:rsidRPr="00323B71" w:rsidRDefault="00B44C78" w:rsidP="007256F4">
      <w:pPr>
        <w:jc w:val="both"/>
        <w:rPr>
          <w:rFonts w:cstheme="minorHAnsi"/>
          <w:b/>
          <w:bCs/>
          <w:sz w:val="20"/>
          <w:szCs w:val="20"/>
          <w:lang w:val="en-US"/>
        </w:rPr>
      </w:pPr>
    </w:p>
    <w:p w14:paraId="1161732F" w14:textId="77777777" w:rsidR="006B31DB" w:rsidRPr="00323B71" w:rsidRDefault="006B31DB" w:rsidP="007256F4">
      <w:pPr>
        <w:jc w:val="both"/>
        <w:rPr>
          <w:rFonts w:cstheme="minorHAnsi"/>
          <w:b/>
          <w:bCs/>
          <w:sz w:val="20"/>
          <w:szCs w:val="20"/>
          <w:lang w:val="en-US"/>
        </w:rPr>
      </w:pPr>
    </w:p>
    <w:p w14:paraId="47619C10" w14:textId="22C4FE0C" w:rsidR="006B31DB" w:rsidRPr="00323B71" w:rsidRDefault="004F492A" w:rsidP="007256F4">
      <w:pPr>
        <w:jc w:val="both"/>
        <w:rPr>
          <w:rFonts w:cstheme="minorHAnsi"/>
          <w:b/>
          <w:bCs/>
          <w:sz w:val="20"/>
          <w:szCs w:val="20"/>
          <w:lang w:val="en-US"/>
        </w:rPr>
      </w:pPr>
      <w:r w:rsidRPr="00323B71">
        <w:rPr>
          <w:rFonts w:cstheme="minorHAnsi"/>
          <w:noProof/>
          <w:sz w:val="20"/>
          <w:szCs w:val="20"/>
          <w:lang w:eastAsia="es-ES"/>
        </w:rPr>
        <w:lastRenderedPageBreak/>
        <w:drawing>
          <wp:anchor distT="0" distB="0" distL="114300" distR="114300" simplePos="0" relativeHeight="251674624" behindDoc="0" locked="0" layoutInCell="1" allowOverlap="1" wp14:anchorId="40C76FE5" wp14:editId="7A52C575">
            <wp:simplePos x="0" y="0"/>
            <wp:positionH relativeFrom="margin">
              <wp:align>center</wp:align>
            </wp:positionH>
            <wp:positionV relativeFrom="paragraph">
              <wp:posOffset>0</wp:posOffset>
            </wp:positionV>
            <wp:extent cx="5399405" cy="5442585"/>
            <wp:effectExtent l="0" t="0" r="0" b="0"/>
            <wp:wrapTopAndBottom/>
            <wp:docPr id="1566010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80"/>
                    <a:stretch>
                      <a:fillRect/>
                    </a:stretch>
                  </pic:blipFill>
                  <pic:spPr bwMode="auto">
                    <a:xfrm>
                      <a:off x="0" y="0"/>
                      <a:ext cx="5399405" cy="544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97DCF" w14:textId="7B1D0C91" w:rsidR="006B31DB" w:rsidRPr="00323B71" w:rsidRDefault="006B31DB" w:rsidP="007256F4">
      <w:pPr>
        <w:jc w:val="both"/>
        <w:rPr>
          <w:rFonts w:cstheme="minorHAnsi"/>
          <w:b/>
          <w:bCs/>
          <w:sz w:val="20"/>
          <w:szCs w:val="20"/>
          <w:lang w:val="en-US"/>
        </w:rPr>
      </w:pPr>
    </w:p>
    <w:p w14:paraId="52E7FC61" w14:textId="5133E582" w:rsidR="00DC20D7" w:rsidRPr="00D245E1" w:rsidRDefault="00DC20D7" w:rsidP="00DC20D7">
      <w:pPr>
        <w:jc w:val="both"/>
        <w:rPr>
          <w:rFonts w:cstheme="minorHAnsi"/>
          <w:sz w:val="20"/>
          <w:szCs w:val="20"/>
          <w:lang w:val="en-US"/>
        </w:rPr>
      </w:pPr>
      <w:r w:rsidRPr="00634FD9">
        <w:rPr>
          <w:rFonts w:cstheme="minorHAnsi"/>
          <w:b/>
          <w:bCs/>
          <w:sz w:val="20"/>
          <w:szCs w:val="20"/>
          <w:lang w:val="en-US"/>
        </w:rPr>
        <w:t>Supplementary Fig. S4</w:t>
      </w:r>
      <w:r w:rsidRPr="00634FD9">
        <w:rPr>
          <w:rFonts w:cstheme="minorHAnsi"/>
          <w:sz w:val="20"/>
          <w:szCs w:val="20"/>
          <w:lang w:val="en-US"/>
        </w:rPr>
        <w:t xml:space="preserve"> Structural analysis of altitudin S and putative homologs (WP_048003389.1, WP_106037741.1, WP_151021197.1, WP_256243354.1, WP_419152857.1, WP_278286051.1, WP_380773703.1, WP_100374812.1, WP_025027312.1). </w:t>
      </w:r>
      <w:r w:rsidRPr="00634FD9">
        <w:rPr>
          <w:rFonts w:cstheme="minorHAnsi"/>
          <w:b/>
          <w:bCs/>
          <w:sz w:val="20"/>
          <w:szCs w:val="20"/>
          <w:lang w:val="en-US"/>
        </w:rPr>
        <w:t xml:space="preserve">(A) </w:t>
      </w:r>
      <w:r w:rsidRPr="00634FD9">
        <w:rPr>
          <w:rFonts w:cstheme="minorHAnsi"/>
          <w:sz w:val="20"/>
          <w:szCs w:val="20"/>
          <w:lang w:val="en-US"/>
        </w:rPr>
        <w:t xml:space="preserve">Predicted 3D structures of altitudin S and homologous circular bacteriocins generated using AlphaFold and rendered in ChimeraX. </w:t>
      </w:r>
      <w:r w:rsidRPr="00634FD9">
        <w:rPr>
          <w:rFonts w:cstheme="minorHAnsi"/>
          <w:b/>
          <w:bCs/>
          <w:sz w:val="20"/>
          <w:szCs w:val="20"/>
          <w:lang w:val="en-US"/>
        </w:rPr>
        <w:t>(B)</w:t>
      </w:r>
      <w:r w:rsidRPr="00634FD9">
        <w:rPr>
          <w:rFonts w:cstheme="minorHAnsi"/>
          <w:sz w:val="20"/>
          <w:szCs w:val="20"/>
          <w:lang w:val="en-US"/>
        </w:rPr>
        <w:t xml:space="preserve"> Structural superposition of the peptides, aligned and rendered in ChimeraX; each peptide is shown in a distinct color.</w:t>
      </w:r>
    </w:p>
    <w:p w14:paraId="52991ABE" w14:textId="77777777" w:rsidR="0004730D" w:rsidRPr="00323B71" w:rsidRDefault="0004730D" w:rsidP="00B44C78">
      <w:pPr>
        <w:jc w:val="both"/>
        <w:rPr>
          <w:rFonts w:cstheme="minorHAnsi"/>
          <w:b/>
          <w:bCs/>
          <w:sz w:val="20"/>
          <w:szCs w:val="20"/>
          <w:lang w:val="en-US"/>
        </w:rPr>
        <w:sectPr w:rsidR="0004730D" w:rsidRPr="00323B71" w:rsidSect="00B44C78">
          <w:pgSz w:w="11906" w:h="16838"/>
          <w:pgMar w:top="1191" w:right="1361" w:bottom="1191" w:left="1361" w:header="709" w:footer="709" w:gutter="0"/>
          <w:cols w:space="708"/>
          <w:docGrid w:linePitch="360"/>
        </w:sectPr>
      </w:pPr>
    </w:p>
    <w:p w14:paraId="2415EA42" w14:textId="17D2C9B8" w:rsidR="00B44C78" w:rsidRPr="00323B71" w:rsidRDefault="00B44C78" w:rsidP="00B44C78">
      <w:pPr>
        <w:jc w:val="both"/>
        <w:rPr>
          <w:rFonts w:cstheme="minorHAnsi"/>
          <w:b/>
          <w:bCs/>
          <w:sz w:val="20"/>
          <w:szCs w:val="20"/>
          <w:lang w:val="en-US"/>
        </w:rPr>
      </w:pPr>
      <w:r w:rsidRPr="00323B71">
        <w:rPr>
          <w:rFonts w:cstheme="minorHAnsi"/>
          <w:noProof/>
          <w:sz w:val="20"/>
          <w:szCs w:val="20"/>
          <w:lang w:eastAsia="es-ES"/>
        </w:rPr>
        <w:lastRenderedPageBreak/>
        <w:drawing>
          <wp:anchor distT="0" distB="0" distL="114300" distR="114300" simplePos="0" relativeHeight="251675648" behindDoc="0" locked="0" layoutInCell="1" allowOverlap="1" wp14:anchorId="688B8E83" wp14:editId="0C91603A">
            <wp:simplePos x="0" y="0"/>
            <wp:positionH relativeFrom="margin">
              <wp:align>center</wp:align>
            </wp:positionH>
            <wp:positionV relativeFrom="paragraph">
              <wp:posOffset>299</wp:posOffset>
            </wp:positionV>
            <wp:extent cx="6379210" cy="3743960"/>
            <wp:effectExtent l="0" t="0" r="2540" b="0"/>
            <wp:wrapTopAndBottom/>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4856"/>
                    <a:stretch>
                      <a:fillRect/>
                    </a:stretch>
                  </pic:blipFill>
                  <pic:spPr bwMode="auto">
                    <a:xfrm>
                      <a:off x="0" y="0"/>
                      <a:ext cx="6379210" cy="374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7FBAE" w14:textId="4EF88817" w:rsidR="00DC20D7" w:rsidRDefault="00DC20D7" w:rsidP="00DC20D7">
      <w:pPr>
        <w:jc w:val="both"/>
        <w:rPr>
          <w:rFonts w:cstheme="minorHAnsi"/>
          <w:sz w:val="20"/>
          <w:szCs w:val="20"/>
          <w:lang w:val="en-US"/>
        </w:rPr>
      </w:pPr>
      <w:r w:rsidRPr="00634FD9">
        <w:rPr>
          <w:rFonts w:cstheme="minorHAnsi"/>
          <w:b/>
          <w:bCs/>
          <w:sz w:val="20"/>
          <w:szCs w:val="20"/>
          <w:lang w:val="en-US"/>
        </w:rPr>
        <w:t>Supplementary Fig. S5</w:t>
      </w:r>
      <w:r w:rsidRPr="00634FD9">
        <w:rPr>
          <w:rFonts w:cstheme="minorHAnsi"/>
          <w:sz w:val="20"/>
          <w:szCs w:val="20"/>
          <w:lang w:val="en-US"/>
        </w:rPr>
        <w:t xml:space="preserve"> Gene clusters of altitudin S and putative homologs (WP_048003389.1, WP_106037741.1, WP_151021197.1, WP_256243354.1, WP_419152857.1, WP_278286051.1, WP_380773703.1, WP_100374812.1, WP_025027312.1). Open reading frames (ORFs) are represented as arrows and color-coded according to their predicted function.</w:t>
      </w:r>
    </w:p>
    <w:p w14:paraId="5841792C" w14:textId="77777777" w:rsidR="00B44C78" w:rsidRPr="00323B71" w:rsidRDefault="00B44C78" w:rsidP="00B44C78">
      <w:pPr>
        <w:rPr>
          <w:rFonts w:cstheme="minorHAnsi"/>
          <w:b/>
          <w:bCs/>
          <w:sz w:val="20"/>
          <w:szCs w:val="20"/>
          <w:lang w:val="en-US"/>
        </w:rPr>
      </w:pPr>
    </w:p>
    <w:p w14:paraId="62D281B9" w14:textId="77777777" w:rsidR="00B44C78" w:rsidRPr="00323B71" w:rsidRDefault="00B44C78" w:rsidP="00B44C78">
      <w:pPr>
        <w:rPr>
          <w:rFonts w:cstheme="minorHAnsi"/>
          <w:b/>
          <w:bCs/>
          <w:sz w:val="20"/>
          <w:szCs w:val="20"/>
          <w:lang w:val="en-US"/>
        </w:rPr>
      </w:pPr>
    </w:p>
    <w:p w14:paraId="1DA695CD" w14:textId="77777777" w:rsidR="00B44C78" w:rsidRPr="00323B71" w:rsidRDefault="00B44C78" w:rsidP="00B44C78">
      <w:pPr>
        <w:rPr>
          <w:rFonts w:cstheme="minorHAnsi"/>
          <w:b/>
          <w:bCs/>
          <w:sz w:val="20"/>
          <w:szCs w:val="20"/>
          <w:lang w:val="en-US"/>
        </w:rPr>
      </w:pPr>
    </w:p>
    <w:p w14:paraId="50F5B73D" w14:textId="77777777" w:rsidR="00B44C78" w:rsidRPr="00323B71" w:rsidRDefault="00B44C78" w:rsidP="00B44C78">
      <w:pPr>
        <w:rPr>
          <w:rFonts w:cstheme="minorHAnsi"/>
          <w:b/>
          <w:bCs/>
          <w:sz w:val="20"/>
          <w:szCs w:val="20"/>
          <w:lang w:val="en-US"/>
        </w:rPr>
      </w:pPr>
    </w:p>
    <w:p w14:paraId="39B9F02B" w14:textId="77777777" w:rsidR="00B44C78" w:rsidRPr="00323B71" w:rsidRDefault="00B44C78" w:rsidP="00B44C78">
      <w:pPr>
        <w:rPr>
          <w:rFonts w:cstheme="minorHAnsi"/>
          <w:b/>
          <w:bCs/>
          <w:sz w:val="20"/>
          <w:szCs w:val="20"/>
          <w:lang w:val="en-US"/>
        </w:rPr>
      </w:pPr>
    </w:p>
    <w:p w14:paraId="79251BE1" w14:textId="77777777" w:rsidR="00B44C78" w:rsidRPr="00323B71" w:rsidRDefault="00B44C78" w:rsidP="00B44C78">
      <w:pPr>
        <w:rPr>
          <w:rFonts w:cstheme="minorHAnsi"/>
          <w:b/>
          <w:bCs/>
          <w:sz w:val="20"/>
          <w:szCs w:val="20"/>
          <w:lang w:val="en-US"/>
        </w:rPr>
      </w:pPr>
    </w:p>
    <w:p w14:paraId="107073CE" w14:textId="77777777" w:rsidR="00B44C78" w:rsidRPr="00323B71" w:rsidRDefault="00B44C78" w:rsidP="00B44C78">
      <w:pPr>
        <w:rPr>
          <w:rFonts w:cstheme="minorHAnsi"/>
          <w:b/>
          <w:bCs/>
          <w:sz w:val="20"/>
          <w:szCs w:val="20"/>
          <w:lang w:val="en-US"/>
        </w:rPr>
      </w:pPr>
    </w:p>
    <w:p w14:paraId="2AFE0CEB" w14:textId="77777777" w:rsidR="00B44C78" w:rsidRPr="00323B71" w:rsidRDefault="00B44C78" w:rsidP="00B44C78">
      <w:pPr>
        <w:rPr>
          <w:rFonts w:cstheme="minorHAnsi"/>
          <w:b/>
          <w:bCs/>
          <w:sz w:val="20"/>
          <w:szCs w:val="20"/>
          <w:lang w:val="en-US"/>
        </w:rPr>
      </w:pPr>
    </w:p>
    <w:p w14:paraId="602E3BC4" w14:textId="77777777" w:rsidR="00B44C78" w:rsidRPr="00323B71" w:rsidRDefault="00B44C78" w:rsidP="00B44C78">
      <w:pPr>
        <w:rPr>
          <w:rFonts w:cstheme="minorHAnsi"/>
          <w:b/>
          <w:bCs/>
          <w:sz w:val="20"/>
          <w:szCs w:val="20"/>
          <w:lang w:val="en-US"/>
        </w:rPr>
      </w:pPr>
    </w:p>
    <w:p w14:paraId="6996B594" w14:textId="77777777" w:rsidR="00B44C78" w:rsidRPr="00323B71" w:rsidRDefault="00B44C78" w:rsidP="00B44C78">
      <w:pPr>
        <w:rPr>
          <w:rFonts w:cstheme="minorHAnsi"/>
          <w:b/>
          <w:bCs/>
          <w:sz w:val="20"/>
          <w:szCs w:val="20"/>
          <w:lang w:val="en-US"/>
        </w:rPr>
      </w:pPr>
    </w:p>
    <w:p w14:paraId="635D8BA1" w14:textId="77777777" w:rsidR="00B44C78" w:rsidRPr="00323B71" w:rsidRDefault="00B44C78" w:rsidP="00B44C78">
      <w:pPr>
        <w:rPr>
          <w:rFonts w:cstheme="minorHAnsi"/>
          <w:b/>
          <w:bCs/>
          <w:sz w:val="20"/>
          <w:szCs w:val="20"/>
          <w:lang w:val="en-US"/>
        </w:rPr>
      </w:pPr>
    </w:p>
    <w:p w14:paraId="406CFDE4" w14:textId="77777777" w:rsidR="00B44C78" w:rsidRPr="00323B71" w:rsidRDefault="00B44C78" w:rsidP="00B44C78">
      <w:pPr>
        <w:rPr>
          <w:rFonts w:cstheme="minorHAnsi"/>
          <w:b/>
          <w:bCs/>
          <w:sz w:val="20"/>
          <w:szCs w:val="20"/>
          <w:lang w:val="en-US"/>
        </w:rPr>
      </w:pPr>
    </w:p>
    <w:p w14:paraId="45230B4F" w14:textId="77777777" w:rsidR="00B44C78" w:rsidRPr="00323B71" w:rsidRDefault="00B44C78" w:rsidP="00B44C78">
      <w:pPr>
        <w:rPr>
          <w:rFonts w:cstheme="minorHAnsi"/>
          <w:b/>
          <w:bCs/>
          <w:sz w:val="20"/>
          <w:szCs w:val="20"/>
          <w:lang w:val="en-US"/>
        </w:rPr>
      </w:pPr>
    </w:p>
    <w:p w14:paraId="7C433720" w14:textId="77777777" w:rsidR="00B44C78" w:rsidRPr="00323B71" w:rsidRDefault="00B44C78" w:rsidP="00B44C78">
      <w:pPr>
        <w:rPr>
          <w:rFonts w:cstheme="minorHAnsi"/>
          <w:b/>
          <w:bCs/>
          <w:sz w:val="20"/>
          <w:szCs w:val="20"/>
          <w:lang w:val="en-US"/>
        </w:rPr>
      </w:pPr>
    </w:p>
    <w:p w14:paraId="4E2684C3" w14:textId="77777777" w:rsidR="00B44C78" w:rsidRDefault="00B44C78" w:rsidP="00B44C78">
      <w:pPr>
        <w:rPr>
          <w:rFonts w:cstheme="minorHAnsi"/>
          <w:b/>
          <w:bCs/>
          <w:sz w:val="20"/>
          <w:szCs w:val="20"/>
          <w:lang w:val="en-US"/>
        </w:rPr>
      </w:pPr>
    </w:p>
    <w:p w14:paraId="66506F90" w14:textId="77777777" w:rsidR="00DC20D7" w:rsidRDefault="00DC20D7" w:rsidP="00B44C78">
      <w:pPr>
        <w:rPr>
          <w:rFonts w:cstheme="minorHAnsi"/>
          <w:b/>
          <w:bCs/>
          <w:sz w:val="20"/>
          <w:szCs w:val="20"/>
          <w:lang w:val="en-US"/>
        </w:rPr>
      </w:pPr>
    </w:p>
    <w:p w14:paraId="55FD6F21" w14:textId="2F89A85B" w:rsidR="00DC20D7" w:rsidRPr="00D245E1" w:rsidRDefault="00DC20D7" w:rsidP="00DC20D7">
      <w:pPr>
        <w:jc w:val="both"/>
        <w:rPr>
          <w:rFonts w:ascii="Calibri" w:eastAsia="Calibri" w:hAnsi="Calibri" w:cs="Calibri"/>
          <w:bCs/>
          <w:sz w:val="20"/>
          <w:szCs w:val="20"/>
          <w:lang w:val="en-US"/>
        </w:rPr>
      </w:pPr>
      <w:r w:rsidRPr="00634FD9">
        <w:rPr>
          <w:rFonts w:cstheme="minorHAnsi"/>
          <w:b/>
          <w:bCs/>
          <w:sz w:val="20"/>
          <w:szCs w:val="20"/>
          <w:lang w:val="en-US"/>
        </w:rPr>
        <w:lastRenderedPageBreak/>
        <w:t>Supplementary Table S1</w:t>
      </w:r>
      <w:r w:rsidRPr="00634FD9">
        <w:rPr>
          <w:rFonts w:ascii="Calibri" w:eastAsia="Calibri" w:hAnsi="Calibri" w:cs="Calibri"/>
          <w:b/>
          <w:sz w:val="20"/>
          <w:szCs w:val="20"/>
          <w:lang w:val="en-US"/>
        </w:rPr>
        <w:t xml:space="preserve"> </w:t>
      </w:r>
      <w:r w:rsidRPr="00634FD9">
        <w:rPr>
          <w:rFonts w:ascii="Calibri" w:eastAsia="Calibri" w:hAnsi="Calibri" w:cs="Calibri"/>
          <w:bCs/>
          <w:sz w:val="20"/>
          <w:szCs w:val="20"/>
          <w:lang w:val="en-US"/>
        </w:rPr>
        <w:t>Origin, growth media, and incubation conditions of the bacterial indicator strains used in this study.</w:t>
      </w:r>
    </w:p>
    <w:tbl>
      <w:tblPr>
        <w:tblW w:w="9279" w:type="dxa"/>
        <w:tblCellMar>
          <w:left w:w="70" w:type="dxa"/>
          <w:right w:w="70" w:type="dxa"/>
        </w:tblCellMar>
        <w:tblLook w:val="04A0" w:firstRow="1" w:lastRow="0" w:firstColumn="1" w:lastColumn="0" w:noHBand="0" w:noVBand="1"/>
      </w:tblPr>
      <w:tblGrid>
        <w:gridCol w:w="3964"/>
        <w:gridCol w:w="1560"/>
        <w:gridCol w:w="1615"/>
        <w:gridCol w:w="2140"/>
      </w:tblGrid>
      <w:tr w:rsidR="00DC20D7" w:rsidRPr="00634FD9" w14:paraId="0BE569BD" w14:textId="77777777" w:rsidTr="00D6440C">
        <w:trPr>
          <w:trHeight w:val="273"/>
        </w:trPr>
        <w:tc>
          <w:tcPr>
            <w:tcW w:w="3964" w:type="dxa"/>
            <w:tcBorders>
              <w:top w:val="single" w:sz="4" w:space="0" w:color="auto"/>
              <w:bottom w:val="single" w:sz="4" w:space="0" w:color="auto"/>
            </w:tcBorders>
            <w:vAlign w:val="center"/>
            <w:hideMark/>
          </w:tcPr>
          <w:p w14:paraId="769D3561" w14:textId="77777777" w:rsidR="00DC20D7" w:rsidRPr="00634FD9" w:rsidRDefault="00DC20D7" w:rsidP="00D6440C">
            <w:pPr>
              <w:spacing w:after="0" w:line="240" w:lineRule="auto"/>
              <w:jc w:val="center"/>
              <w:rPr>
                <w:rFonts w:eastAsia="Times New Roman" w:cstheme="minorHAnsi"/>
                <w:b/>
                <w:bCs/>
                <w:color w:val="000000"/>
                <w:kern w:val="0"/>
                <w:sz w:val="20"/>
                <w:szCs w:val="20"/>
                <w:lang w:val="en-US" w:eastAsia="es-ES"/>
                <w14:ligatures w14:val="none"/>
              </w:rPr>
            </w:pPr>
            <w:r w:rsidRPr="00634FD9">
              <w:rPr>
                <w:rFonts w:ascii="Calibri" w:eastAsia="Calibri" w:hAnsi="Calibri" w:cs="Calibri"/>
                <w:b/>
                <w:bCs/>
                <w:sz w:val="20"/>
                <w:szCs w:val="20"/>
                <w:lang w:val="en-US"/>
              </w:rPr>
              <w:t>Strain</w:t>
            </w:r>
          </w:p>
        </w:tc>
        <w:tc>
          <w:tcPr>
            <w:tcW w:w="1560" w:type="dxa"/>
            <w:tcBorders>
              <w:top w:val="single" w:sz="4" w:space="0" w:color="auto"/>
              <w:bottom w:val="single" w:sz="4" w:space="0" w:color="auto"/>
            </w:tcBorders>
            <w:vAlign w:val="center"/>
          </w:tcPr>
          <w:p w14:paraId="0815B5C4" w14:textId="77777777" w:rsidR="00DC20D7" w:rsidRPr="00634FD9" w:rsidRDefault="00DC20D7" w:rsidP="00D6440C">
            <w:pPr>
              <w:spacing w:after="0" w:line="240" w:lineRule="auto"/>
              <w:jc w:val="center"/>
              <w:rPr>
                <w:rFonts w:eastAsia="Times New Roman" w:cstheme="minorHAnsi"/>
                <w:b/>
                <w:bCs/>
                <w:color w:val="000000"/>
                <w:kern w:val="0"/>
                <w:sz w:val="20"/>
                <w:szCs w:val="20"/>
                <w:lang w:val="en-US" w:eastAsia="es-ES"/>
                <w14:ligatures w14:val="none"/>
              </w:rPr>
            </w:pPr>
            <w:proofErr w:type="spellStart"/>
            <w:r w:rsidRPr="00634FD9">
              <w:rPr>
                <w:rFonts w:eastAsia="Calibri" w:cstheme="minorHAnsi"/>
                <w:b/>
                <w:bCs/>
                <w:sz w:val="20"/>
                <w:szCs w:val="20"/>
                <w:lang w:val="en-US"/>
              </w:rPr>
              <w:t>Origin</w:t>
            </w:r>
            <w:r w:rsidRPr="00634FD9">
              <w:rPr>
                <w:rFonts w:eastAsia="Calibri" w:cstheme="minorHAnsi"/>
                <w:b/>
                <w:bCs/>
                <w:sz w:val="20"/>
                <w:szCs w:val="20"/>
                <w:vertAlign w:val="superscript"/>
                <w:lang w:val="en-US"/>
              </w:rPr>
              <w:t>a</w:t>
            </w:r>
            <w:proofErr w:type="spellEnd"/>
          </w:p>
        </w:tc>
        <w:tc>
          <w:tcPr>
            <w:tcW w:w="1615" w:type="dxa"/>
            <w:tcBorders>
              <w:top w:val="single" w:sz="4" w:space="0" w:color="auto"/>
              <w:bottom w:val="single" w:sz="4" w:space="0" w:color="auto"/>
            </w:tcBorders>
            <w:vAlign w:val="center"/>
          </w:tcPr>
          <w:p w14:paraId="43EAC67E" w14:textId="77777777" w:rsidR="00DC20D7" w:rsidRPr="00634FD9" w:rsidRDefault="00DC20D7" w:rsidP="00D6440C">
            <w:pPr>
              <w:spacing w:after="0" w:line="240" w:lineRule="auto"/>
              <w:jc w:val="center"/>
              <w:rPr>
                <w:rFonts w:eastAsia="Times New Roman" w:cstheme="minorHAnsi"/>
                <w:b/>
                <w:bCs/>
                <w:color w:val="000000"/>
                <w:kern w:val="0"/>
                <w:sz w:val="20"/>
                <w:szCs w:val="20"/>
                <w:lang w:val="en-US" w:eastAsia="es-ES"/>
                <w14:ligatures w14:val="none"/>
              </w:rPr>
            </w:pPr>
            <w:r w:rsidRPr="00634FD9">
              <w:rPr>
                <w:rFonts w:eastAsia="Calibri" w:cstheme="minorHAnsi"/>
                <w:b/>
                <w:bCs/>
                <w:sz w:val="20"/>
                <w:szCs w:val="20"/>
                <w:lang w:val="en-US"/>
              </w:rPr>
              <w:t>Growth medium</w:t>
            </w:r>
          </w:p>
        </w:tc>
        <w:tc>
          <w:tcPr>
            <w:tcW w:w="2140" w:type="dxa"/>
            <w:tcBorders>
              <w:top w:val="single" w:sz="4" w:space="0" w:color="auto"/>
              <w:bottom w:val="single" w:sz="4" w:space="0" w:color="auto"/>
            </w:tcBorders>
            <w:vAlign w:val="center"/>
          </w:tcPr>
          <w:p w14:paraId="20CDA2A5" w14:textId="77777777" w:rsidR="00DC20D7" w:rsidRPr="00634FD9" w:rsidRDefault="00DC20D7" w:rsidP="00D6440C">
            <w:pPr>
              <w:spacing w:after="0" w:line="240" w:lineRule="auto"/>
              <w:jc w:val="center"/>
              <w:rPr>
                <w:rFonts w:eastAsia="Times New Roman" w:cstheme="minorHAnsi"/>
                <w:b/>
                <w:bCs/>
                <w:color w:val="000000"/>
                <w:kern w:val="0"/>
                <w:sz w:val="20"/>
                <w:szCs w:val="20"/>
                <w:lang w:val="en-US" w:eastAsia="es-ES"/>
                <w14:ligatures w14:val="none"/>
              </w:rPr>
            </w:pPr>
            <w:r w:rsidRPr="00634FD9">
              <w:rPr>
                <w:rFonts w:eastAsia="Calibri" w:cstheme="minorHAnsi"/>
                <w:b/>
                <w:bCs/>
                <w:sz w:val="20"/>
                <w:szCs w:val="20"/>
                <w:lang w:val="en-US"/>
              </w:rPr>
              <w:t>Incubation conditions</w:t>
            </w:r>
          </w:p>
        </w:tc>
      </w:tr>
      <w:tr w:rsidR="00DC20D7" w:rsidRPr="00634FD9" w14:paraId="6C05C440" w14:textId="77777777" w:rsidTr="00D6440C">
        <w:trPr>
          <w:trHeight w:val="273"/>
        </w:trPr>
        <w:tc>
          <w:tcPr>
            <w:tcW w:w="3964" w:type="dxa"/>
            <w:tcBorders>
              <w:top w:val="single" w:sz="4" w:space="0" w:color="auto"/>
            </w:tcBorders>
            <w:vAlign w:val="center"/>
            <w:hideMark/>
          </w:tcPr>
          <w:p w14:paraId="7B162A4F"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Escherichia coli</w:t>
            </w:r>
            <w:r w:rsidRPr="00634FD9">
              <w:rPr>
                <w:rFonts w:eastAsia="Times New Roman" w:cstheme="minorHAnsi"/>
                <w:color w:val="000000"/>
                <w:kern w:val="0"/>
                <w:sz w:val="20"/>
                <w:szCs w:val="20"/>
                <w:lang w:val="en-US" w:eastAsia="es-ES"/>
                <w14:ligatures w14:val="none"/>
              </w:rPr>
              <w:t xml:space="preserve"> DH5α</w:t>
            </w:r>
          </w:p>
        </w:tc>
        <w:tc>
          <w:tcPr>
            <w:tcW w:w="1560" w:type="dxa"/>
            <w:tcBorders>
              <w:top w:val="single" w:sz="4" w:space="0" w:color="auto"/>
            </w:tcBorders>
            <w:vAlign w:val="center"/>
          </w:tcPr>
          <w:p w14:paraId="1C6210D0"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proofErr w:type="spellStart"/>
            <w:r w:rsidRPr="00634FD9">
              <w:rPr>
                <w:rFonts w:eastAsia="Times New Roman" w:cstheme="minorHAnsi"/>
                <w:color w:val="000000"/>
                <w:kern w:val="0"/>
                <w:sz w:val="20"/>
                <w:szCs w:val="20"/>
                <w:lang w:val="en-US" w:eastAsia="es-ES"/>
                <w14:ligatures w14:val="none"/>
              </w:rPr>
              <w:t>Thermofisher</w:t>
            </w:r>
            <w:proofErr w:type="spellEnd"/>
          </w:p>
        </w:tc>
        <w:tc>
          <w:tcPr>
            <w:tcW w:w="1615" w:type="dxa"/>
            <w:tcBorders>
              <w:top w:val="single" w:sz="4" w:space="0" w:color="auto"/>
            </w:tcBorders>
            <w:vAlign w:val="center"/>
          </w:tcPr>
          <w:p w14:paraId="792BB5A1"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LB</w:t>
            </w:r>
          </w:p>
        </w:tc>
        <w:tc>
          <w:tcPr>
            <w:tcW w:w="2140" w:type="dxa"/>
            <w:tcBorders>
              <w:top w:val="single" w:sz="4" w:space="0" w:color="auto"/>
            </w:tcBorders>
            <w:vAlign w:val="center"/>
          </w:tcPr>
          <w:p w14:paraId="1CE3D8ED"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Agitation</w:t>
            </w:r>
          </w:p>
        </w:tc>
      </w:tr>
      <w:tr w:rsidR="00DC20D7" w:rsidRPr="00634FD9" w14:paraId="495236AD" w14:textId="77777777" w:rsidTr="00D6440C">
        <w:trPr>
          <w:trHeight w:val="273"/>
        </w:trPr>
        <w:tc>
          <w:tcPr>
            <w:tcW w:w="3964" w:type="dxa"/>
            <w:vAlign w:val="center"/>
            <w:hideMark/>
          </w:tcPr>
          <w:p w14:paraId="3446C862"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Salmonella paratyphi</w:t>
            </w:r>
            <w:r w:rsidRPr="00634FD9">
              <w:rPr>
                <w:rFonts w:eastAsia="Times New Roman" w:cstheme="minorHAnsi"/>
                <w:color w:val="000000"/>
                <w:kern w:val="0"/>
                <w:sz w:val="20"/>
                <w:szCs w:val="20"/>
                <w:lang w:val="en-US" w:eastAsia="es-ES"/>
                <w14:ligatures w14:val="none"/>
              </w:rPr>
              <w:t xml:space="preserve"> CECT 554</w:t>
            </w:r>
          </w:p>
        </w:tc>
        <w:tc>
          <w:tcPr>
            <w:tcW w:w="1560" w:type="dxa"/>
            <w:vAlign w:val="center"/>
          </w:tcPr>
          <w:p w14:paraId="1A821844"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CECT</w:t>
            </w:r>
          </w:p>
        </w:tc>
        <w:tc>
          <w:tcPr>
            <w:tcW w:w="1615" w:type="dxa"/>
            <w:vAlign w:val="center"/>
          </w:tcPr>
          <w:p w14:paraId="0BE9B92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2071D056"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358B6C34" w14:textId="77777777" w:rsidTr="00D6440C">
        <w:trPr>
          <w:trHeight w:val="273"/>
        </w:trPr>
        <w:tc>
          <w:tcPr>
            <w:tcW w:w="3964" w:type="dxa"/>
            <w:vAlign w:val="center"/>
            <w:hideMark/>
          </w:tcPr>
          <w:p w14:paraId="720876F7"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Salmonella</w:t>
            </w:r>
            <w:r w:rsidRPr="00634FD9">
              <w:rPr>
                <w:rFonts w:eastAsia="Times New Roman" w:cstheme="minorHAnsi"/>
                <w:color w:val="000000"/>
                <w:kern w:val="0"/>
                <w:sz w:val="20"/>
                <w:szCs w:val="20"/>
                <w:lang w:val="en-US" w:eastAsia="es-ES"/>
                <w14:ligatures w14:val="none"/>
              </w:rPr>
              <w:t xml:space="preserve"> </w:t>
            </w:r>
            <w:proofErr w:type="spellStart"/>
            <w:r w:rsidRPr="00634FD9">
              <w:rPr>
                <w:rFonts w:eastAsia="Times New Roman" w:cstheme="minorHAnsi"/>
                <w:color w:val="000000"/>
                <w:kern w:val="0"/>
                <w:sz w:val="20"/>
                <w:szCs w:val="20"/>
                <w:lang w:val="en-US" w:eastAsia="es-ES"/>
                <w14:ligatures w14:val="none"/>
              </w:rPr>
              <w:t>Cholerasuis</w:t>
            </w:r>
            <w:proofErr w:type="spellEnd"/>
            <w:r w:rsidRPr="00634FD9">
              <w:rPr>
                <w:rFonts w:eastAsia="Times New Roman" w:cstheme="minorHAnsi"/>
                <w:color w:val="000000"/>
                <w:kern w:val="0"/>
                <w:sz w:val="20"/>
                <w:szCs w:val="20"/>
                <w:lang w:val="en-US" w:eastAsia="es-ES"/>
                <w14:ligatures w14:val="none"/>
              </w:rPr>
              <w:t xml:space="preserve"> ZTA18/02215</w:t>
            </w:r>
          </w:p>
        </w:tc>
        <w:tc>
          <w:tcPr>
            <w:tcW w:w="1560" w:type="dxa"/>
            <w:vAlign w:val="center"/>
          </w:tcPr>
          <w:p w14:paraId="49C8E60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VISAVET</w:t>
            </w:r>
          </w:p>
        </w:tc>
        <w:tc>
          <w:tcPr>
            <w:tcW w:w="1615" w:type="dxa"/>
            <w:vAlign w:val="center"/>
          </w:tcPr>
          <w:p w14:paraId="3B2E788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00D2E442"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1BCA2BA3" w14:textId="77777777" w:rsidTr="00D6440C">
        <w:trPr>
          <w:trHeight w:val="273"/>
        </w:trPr>
        <w:tc>
          <w:tcPr>
            <w:tcW w:w="3964" w:type="dxa"/>
            <w:vAlign w:val="center"/>
            <w:hideMark/>
          </w:tcPr>
          <w:p w14:paraId="40C2D185"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Pseudomonas aeruginosa</w:t>
            </w:r>
            <w:r w:rsidRPr="00634FD9">
              <w:rPr>
                <w:rFonts w:eastAsia="Times New Roman" w:cstheme="minorHAnsi"/>
                <w:color w:val="000000"/>
                <w:kern w:val="0"/>
                <w:sz w:val="20"/>
                <w:szCs w:val="20"/>
                <w:lang w:val="en-US" w:eastAsia="es-ES"/>
                <w14:ligatures w14:val="none"/>
              </w:rPr>
              <w:t xml:space="preserve"> CECT 108</w:t>
            </w:r>
          </w:p>
        </w:tc>
        <w:tc>
          <w:tcPr>
            <w:tcW w:w="1560" w:type="dxa"/>
            <w:vAlign w:val="center"/>
          </w:tcPr>
          <w:p w14:paraId="0CECBD53"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CECT</w:t>
            </w:r>
          </w:p>
        </w:tc>
        <w:tc>
          <w:tcPr>
            <w:tcW w:w="1615" w:type="dxa"/>
            <w:vAlign w:val="center"/>
          </w:tcPr>
          <w:p w14:paraId="7127E31B"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2240675D"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0B04D05C" w14:textId="77777777" w:rsidTr="00D6440C">
        <w:trPr>
          <w:trHeight w:val="273"/>
        </w:trPr>
        <w:tc>
          <w:tcPr>
            <w:tcW w:w="3964" w:type="dxa"/>
            <w:vAlign w:val="center"/>
            <w:hideMark/>
          </w:tcPr>
          <w:p w14:paraId="35F8BF51"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 xml:space="preserve">Acinetobacter </w:t>
            </w:r>
            <w:proofErr w:type="spellStart"/>
            <w:proofErr w:type="gramStart"/>
            <w:r w:rsidRPr="00634FD9">
              <w:rPr>
                <w:rFonts w:eastAsia="Times New Roman" w:cstheme="minorHAnsi"/>
                <w:i/>
                <w:iCs/>
                <w:color w:val="000000"/>
                <w:kern w:val="0"/>
                <w:sz w:val="20"/>
                <w:szCs w:val="20"/>
                <w:lang w:val="en-US" w:eastAsia="es-ES"/>
                <w14:ligatures w14:val="none"/>
              </w:rPr>
              <w:t>baylyi</w:t>
            </w:r>
            <w:proofErr w:type="spellEnd"/>
            <w:r w:rsidRPr="00634FD9">
              <w:rPr>
                <w:rFonts w:eastAsia="Times New Roman" w:cstheme="minorHAnsi"/>
                <w:color w:val="000000"/>
                <w:kern w:val="0"/>
                <w:sz w:val="20"/>
                <w:szCs w:val="20"/>
                <w:lang w:val="en-US" w:eastAsia="es-ES"/>
                <w14:ligatures w14:val="none"/>
              </w:rPr>
              <w:t xml:space="preserve"> </w:t>
            </w:r>
            <w:r w:rsidRPr="00634FD9">
              <w:rPr>
                <w:rFonts w:eastAsia="Times New Roman" w:cstheme="minorHAnsi"/>
                <w:color w:val="EE0000"/>
                <w:kern w:val="0"/>
                <w:sz w:val="20"/>
                <w:szCs w:val="20"/>
                <w:lang w:val="en-US" w:eastAsia="es-ES"/>
                <w14:ligatures w14:val="none"/>
              </w:rPr>
              <w:t xml:space="preserve"> </w:t>
            </w:r>
            <w:r w:rsidRPr="00634FD9">
              <w:rPr>
                <w:rFonts w:eastAsia="Times New Roman" w:cstheme="minorHAnsi"/>
                <w:kern w:val="0"/>
                <w:sz w:val="20"/>
                <w:szCs w:val="20"/>
                <w:lang w:val="en-US" w:eastAsia="es-ES"/>
                <w14:ligatures w14:val="none"/>
              </w:rPr>
              <w:t>ATCC</w:t>
            </w:r>
            <w:proofErr w:type="gramEnd"/>
            <w:r w:rsidRPr="00634FD9">
              <w:rPr>
                <w:rFonts w:eastAsia="Times New Roman" w:cstheme="minorHAnsi"/>
                <w:kern w:val="0"/>
                <w:sz w:val="20"/>
                <w:szCs w:val="20"/>
                <w:lang w:val="en-US" w:eastAsia="es-ES"/>
                <w14:ligatures w14:val="none"/>
              </w:rPr>
              <w:t xml:space="preserve"> 33305</w:t>
            </w:r>
          </w:p>
        </w:tc>
        <w:tc>
          <w:tcPr>
            <w:tcW w:w="1560" w:type="dxa"/>
            <w:vAlign w:val="center"/>
          </w:tcPr>
          <w:p w14:paraId="22D05B9F"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ATCC</w:t>
            </w:r>
          </w:p>
        </w:tc>
        <w:tc>
          <w:tcPr>
            <w:tcW w:w="1615" w:type="dxa"/>
            <w:vAlign w:val="center"/>
          </w:tcPr>
          <w:p w14:paraId="2E57AA65"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7430B10A"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7EB6B676" w14:textId="77777777" w:rsidTr="00D6440C">
        <w:trPr>
          <w:trHeight w:val="273"/>
        </w:trPr>
        <w:tc>
          <w:tcPr>
            <w:tcW w:w="3964" w:type="dxa"/>
            <w:vAlign w:val="center"/>
            <w:hideMark/>
          </w:tcPr>
          <w:p w14:paraId="52BA197C"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 xml:space="preserve">Fusobacterium </w:t>
            </w:r>
            <w:proofErr w:type="spellStart"/>
            <w:r w:rsidRPr="00634FD9">
              <w:rPr>
                <w:rFonts w:eastAsia="Times New Roman" w:cstheme="minorHAnsi"/>
                <w:i/>
                <w:iCs/>
                <w:color w:val="000000"/>
                <w:kern w:val="0"/>
                <w:sz w:val="20"/>
                <w:szCs w:val="20"/>
                <w:lang w:val="en-US" w:eastAsia="es-ES"/>
                <w14:ligatures w14:val="none"/>
              </w:rPr>
              <w:t>nucleatum</w:t>
            </w:r>
            <w:proofErr w:type="spellEnd"/>
            <w:r w:rsidRPr="00634FD9">
              <w:rPr>
                <w:rFonts w:eastAsia="Times New Roman" w:cstheme="minorHAnsi"/>
                <w:color w:val="000000"/>
                <w:kern w:val="0"/>
                <w:sz w:val="20"/>
                <w:szCs w:val="20"/>
                <w:lang w:val="en-US" w:eastAsia="es-ES"/>
                <w14:ligatures w14:val="none"/>
              </w:rPr>
              <w:t xml:space="preserve"> DSMZ 20482</w:t>
            </w:r>
          </w:p>
        </w:tc>
        <w:tc>
          <w:tcPr>
            <w:tcW w:w="1560" w:type="dxa"/>
            <w:vAlign w:val="center"/>
          </w:tcPr>
          <w:p w14:paraId="48708F80" w14:textId="286A054E" w:rsidR="00DC20D7" w:rsidRPr="00634FD9" w:rsidRDefault="00550FC3"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DSMZ</w:t>
            </w:r>
          </w:p>
        </w:tc>
        <w:tc>
          <w:tcPr>
            <w:tcW w:w="1615" w:type="dxa"/>
            <w:vAlign w:val="center"/>
          </w:tcPr>
          <w:p w14:paraId="213DF918"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6189CE28"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Anaerobiosis</w:t>
            </w:r>
          </w:p>
        </w:tc>
      </w:tr>
      <w:tr w:rsidR="00DC20D7" w:rsidRPr="00634FD9" w14:paraId="09D80142" w14:textId="77777777" w:rsidTr="00D6440C">
        <w:trPr>
          <w:trHeight w:val="273"/>
        </w:trPr>
        <w:tc>
          <w:tcPr>
            <w:tcW w:w="3964" w:type="dxa"/>
            <w:vAlign w:val="center"/>
            <w:hideMark/>
          </w:tcPr>
          <w:p w14:paraId="4282B637"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Porphyromonas gingivalis</w:t>
            </w:r>
            <w:r w:rsidRPr="00634FD9">
              <w:rPr>
                <w:rFonts w:eastAsia="Times New Roman" w:cstheme="minorHAnsi"/>
                <w:color w:val="000000"/>
                <w:kern w:val="0"/>
                <w:sz w:val="20"/>
                <w:szCs w:val="20"/>
                <w:lang w:val="en-US" w:eastAsia="es-ES"/>
                <w14:ligatures w14:val="none"/>
              </w:rPr>
              <w:t xml:space="preserve"> ATCC 33277</w:t>
            </w:r>
          </w:p>
        </w:tc>
        <w:tc>
          <w:tcPr>
            <w:tcW w:w="1560" w:type="dxa"/>
            <w:vAlign w:val="center"/>
          </w:tcPr>
          <w:p w14:paraId="2B9544CF"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ATCC</w:t>
            </w:r>
          </w:p>
        </w:tc>
        <w:tc>
          <w:tcPr>
            <w:tcW w:w="1615" w:type="dxa"/>
            <w:vAlign w:val="center"/>
          </w:tcPr>
          <w:p w14:paraId="187D711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1F6892E4"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Anaerobiosis</w:t>
            </w:r>
          </w:p>
        </w:tc>
      </w:tr>
      <w:tr w:rsidR="00DC20D7" w:rsidRPr="00634FD9" w14:paraId="0787A007" w14:textId="77777777" w:rsidTr="00D6440C">
        <w:trPr>
          <w:trHeight w:val="273"/>
        </w:trPr>
        <w:tc>
          <w:tcPr>
            <w:tcW w:w="3964" w:type="dxa"/>
            <w:vAlign w:val="center"/>
            <w:hideMark/>
          </w:tcPr>
          <w:p w14:paraId="012C0B4D"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Staphylococcus aureus</w:t>
            </w:r>
            <w:r w:rsidRPr="00634FD9">
              <w:rPr>
                <w:rFonts w:eastAsia="Times New Roman" w:cstheme="minorHAnsi"/>
                <w:color w:val="000000"/>
                <w:kern w:val="0"/>
                <w:sz w:val="20"/>
                <w:szCs w:val="20"/>
                <w:lang w:val="en-US" w:eastAsia="es-ES"/>
                <w14:ligatures w14:val="none"/>
              </w:rPr>
              <w:t xml:space="preserve"> ZTA11/00117ST</w:t>
            </w:r>
          </w:p>
        </w:tc>
        <w:tc>
          <w:tcPr>
            <w:tcW w:w="1560" w:type="dxa"/>
            <w:vAlign w:val="center"/>
          </w:tcPr>
          <w:p w14:paraId="11BA3D33"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VISAVET</w:t>
            </w:r>
          </w:p>
        </w:tc>
        <w:tc>
          <w:tcPr>
            <w:tcW w:w="1615" w:type="dxa"/>
            <w:vAlign w:val="center"/>
          </w:tcPr>
          <w:p w14:paraId="30CA982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673C1893"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53AF00A4" w14:textId="77777777" w:rsidTr="00D6440C">
        <w:trPr>
          <w:trHeight w:val="273"/>
        </w:trPr>
        <w:tc>
          <w:tcPr>
            <w:tcW w:w="3964" w:type="dxa"/>
            <w:vAlign w:val="center"/>
            <w:hideMark/>
          </w:tcPr>
          <w:p w14:paraId="7912D573"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Staphylococcus aureus</w:t>
            </w:r>
            <w:r w:rsidRPr="00634FD9">
              <w:rPr>
                <w:rFonts w:eastAsia="Times New Roman" w:cstheme="minorHAnsi"/>
                <w:color w:val="000000"/>
                <w:kern w:val="0"/>
                <w:sz w:val="20"/>
                <w:szCs w:val="20"/>
                <w:lang w:val="en-US" w:eastAsia="es-ES"/>
                <w14:ligatures w14:val="none"/>
              </w:rPr>
              <w:t> DICM10/00243</w:t>
            </w:r>
          </w:p>
        </w:tc>
        <w:tc>
          <w:tcPr>
            <w:tcW w:w="1560" w:type="dxa"/>
            <w:vAlign w:val="center"/>
          </w:tcPr>
          <w:p w14:paraId="6293A3B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VISAVET</w:t>
            </w:r>
          </w:p>
        </w:tc>
        <w:tc>
          <w:tcPr>
            <w:tcW w:w="1615" w:type="dxa"/>
            <w:vAlign w:val="center"/>
          </w:tcPr>
          <w:p w14:paraId="54FCCF4A"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01A936FC"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227B5FAF" w14:textId="77777777" w:rsidTr="00D6440C">
        <w:trPr>
          <w:trHeight w:val="273"/>
        </w:trPr>
        <w:tc>
          <w:tcPr>
            <w:tcW w:w="3964" w:type="dxa"/>
            <w:vAlign w:val="center"/>
            <w:hideMark/>
          </w:tcPr>
          <w:p w14:paraId="7BB87C07"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Enterococcus faecium</w:t>
            </w:r>
            <w:r w:rsidRPr="00634FD9">
              <w:rPr>
                <w:rFonts w:eastAsia="Times New Roman" w:cstheme="minorHAnsi"/>
                <w:color w:val="000000"/>
                <w:kern w:val="0"/>
                <w:sz w:val="20"/>
                <w:szCs w:val="20"/>
                <w:lang w:val="en-US" w:eastAsia="es-ES"/>
                <w14:ligatures w14:val="none"/>
              </w:rPr>
              <w:t xml:space="preserve"> ER46</w:t>
            </w:r>
          </w:p>
        </w:tc>
        <w:tc>
          <w:tcPr>
            <w:tcW w:w="1560" w:type="dxa"/>
            <w:vAlign w:val="center"/>
          </w:tcPr>
          <w:p w14:paraId="6F7B05C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VISAVET</w:t>
            </w:r>
          </w:p>
        </w:tc>
        <w:tc>
          <w:tcPr>
            <w:tcW w:w="1615" w:type="dxa"/>
            <w:vAlign w:val="center"/>
          </w:tcPr>
          <w:p w14:paraId="5D99E9ED"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MRS</w:t>
            </w:r>
          </w:p>
        </w:tc>
        <w:tc>
          <w:tcPr>
            <w:tcW w:w="2140" w:type="dxa"/>
            <w:vAlign w:val="center"/>
          </w:tcPr>
          <w:p w14:paraId="74B01750"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09F0FE5E" w14:textId="77777777" w:rsidTr="00D6440C">
        <w:trPr>
          <w:trHeight w:val="273"/>
        </w:trPr>
        <w:tc>
          <w:tcPr>
            <w:tcW w:w="3964" w:type="dxa"/>
            <w:vAlign w:val="center"/>
            <w:hideMark/>
          </w:tcPr>
          <w:p w14:paraId="72128DB8"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Enterococcus faecalis</w:t>
            </w:r>
            <w:r w:rsidRPr="00634FD9">
              <w:rPr>
                <w:rFonts w:eastAsia="Times New Roman" w:cstheme="minorHAnsi"/>
                <w:color w:val="000000"/>
                <w:kern w:val="0"/>
                <w:sz w:val="20"/>
                <w:szCs w:val="20"/>
                <w:lang w:val="en-US" w:eastAsia="es-ES"/>
                <w14:ligatures w14:val="none"/>
              </w:rPr>
              <w:t xml:space="preserve"> 12Ep11</w:t>
            </w:r>
          </w:p>
        </w:tc>
        <w:tc>
          <w:tcPr>
            <w:tcW w:w="1560" w:type="dxa"/>
            <w:vAlign w:val="center"/>
          </w:tcPr>
          <w:p w14:paraId="4CD3C12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72A6ECE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MRS</w:t>
            </w:r>
          </w:p>
        </w:tc>
        <w:tc>
          <w:tcPr>
            <w:tcW w:w="2140" w:type="dxa"/>
            <w:vAlign w:val="center"/>
          </w:tcPr>
          <w:p w14:paraId="08DC63E5"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202858D7" w14:textId="77777777" w:rsidTr="00D6440C">
        <w:trPr>
          <w:trHeight w:val="273"/>
        </w:trPr>
        <w:tc>
          <w:tcPr>
            <w:tcW w:w="3964" w:type="dxa"/>
            <w:vAlign w:val="center"/>
            <w:hideMark/>
          </w:tcPr>
          <w:p w14:paraId="7D5B1C22"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Lactococcus garvieae</w:t>
            </w:r>
            <w:r w:rsidRPr="00634FD9">
              <w:rPr>
                <w:rFonts w:eastAsia="Times New Roman" w:cstheme="minorHAnsi"/>
                <w:color w:val="000000"/>
                <w:kern w:val="0"/>
                <w:sz w:val="20"/>
                <w:szCs w:val="20"/>
                <w:lang w:val="en-US" w:eastAsia="es-ES"/>
                <w14:ligatures w14:val="none"/>
              </w:rPr>
              <w:t xml:space="preserve"> CECT 5806</w:t>
            </w:r>
          </w:p>
        </w:tc>
        <w:tc>
          <w:tcPr>
            <w:tcW w:w="1560" w:type="dxa"/>
            <w:vAlign w:val="center"/>
          </w:tcPr>
          <w:p w14:paraId="2B534933"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CECT</w:t>
            </w:r>
          </w:p>
        </w:tc>
        <w:tc>
          <w:tcPr>
            <w:tcW w:w="1615" w:type="dxa"/>
            <w:vAlign w:val="center"/>
          </w:tcPr>
          <w:p w14:paraId="352C0551"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MRS</w:t>
            </w:r>
          </w:p>
        </w:tc>
        <w:tc>
          <w:tcPr>
            <w:tcW w:w="2140" w:type="dxa"/>
            <w:vAlign w:val="center"/>
          </w:tcPr>
          <w:p w14:paraId="74D4BB74"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32 °C/ Aerobiosis</w:t>
            </w:r>
          </w:p>
        </w:tc>
      </w:tr>
      <w:tr w:rsidR="00DC20D7" w:rsidRPr="00634FD9" w14:paraId="2ECEDD7D" w14:textId="77777777" w:rsidTr="00D6440C">
        <w:trPr>
          <w:trHeight w:val="273"/>
        </w:trPr>
        <w:tc>
          <w:tcPr>
            <w:tcW w:w="3964" w:type="dxa"/>
            <w:vAlign w:val="center"/>
            <w:hideMark/>
          </w:tcPr>
          <w:p w14:paraId="46E4E1C8"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Lactococcus lactis</w:t>
            </w:r>
            <w:r w:rsidRPr="00634FD9">
              <w:rPr>
                <w:rFonts w:eastAsia="Times New Roman" w:cstheme="minorHAnsi"/>
                <w:color w:val="000000"/>
                <w:kern w:val="0"/>
                <w:sz w:val="20"/>
                <w:szCs w:val="20"/>
                <w:lang w:val="en-US" w:eastAsia="es-ES"/>
                <w14:ligatures w14:val="none"/>
              </w:rPr>
              <w:t xml:space="preserve"> IL1403</w:t>
            </w:r>
          </w:p>
        </w:tc>
        <w:tc>
          <w:tcPr>
            <w:tcW w:w="1560" w:type="dxa"/>
            <w:vAlign w:val="center"/>
          </w:tcPr>
          <w:p w14:paraId="55B69FE7" w14:textId="552CA3F9" w:rsidR="00DC20D7" w:rsidRPr="00634FD9" w:rsidRDefault="00550FC3"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5A21507C"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MRS</w:t>
            </w:r>
          </w:p>
        </w:tc>
        <w:tc>
          <w:tcPr>
            <w:tcW w:w="2140" w:type="dxa"/>
            <w:vAlign w:val="center"/>
          </w:tcPr>
          <w:p w14:paraId="4B1990A5"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32 °C/ Aerobiosis</w:t>
            </w:r>
          </w:p>
        </w:tc>
      </w:tr>
      <w:tr w:rsidR="00DC20D7" w:rsidRPr="00634FD9" w14:paraId="7A8DC117" w14:textId="77777777" w:rsidTr="00D6440C">
        <w:trPr>
          <w:trHeight w:val="273"/>
        </w:trPr>
        <w:tc>
          <w:tcPr>
            <w:tcW w:w="3964" w:type="dxa"/>
            <w:vAlign w:val="center"/>
            <w:hideMark/>
          </w:tcPr>
          <w:p w14:paraId="5113CC31" w14:textId="77777777" w:rsidR="00DC20D7" w:rsidRPr="00634FD9" w:rsidRDefault="00DC20D7" w:rsidP="00D6440C">
            <w:pPr>
              <w:spacing w:after="0" w:line="240" w:lineRule="auto"/>
              <w:rPr>
                <w:rFonts w:eastAsia="Times New Roman" w:cstheme="minorHAnsi"/>
                <w:kern w:val="0"/>
                <w:sz w:val="20"/>
                <w:szCs w:val="20"/>
                <w:lang w:val="en-US" w:eastAsia="es-ES"/>
                <w14:ligatures w14:val="none"/>
              </w:rPr>
            </w:pPr>
            <w:r w:rsidRPr="00634FD9">
              <w:rPr>
                <w:rFonts w:eastAsia="Times New Roman" w:cstheme="minorHAnsi"/>
                <w:i/>
                <w:iCs/>
                <w:kern w:val="0"/>
                <w:sz w:val="20"/>
                <w:szCs w:val="20"/>
                <w:lang w:val="en-US" w:eastAsia="es-ES"/>
                <w14:ligatures w14:val="none"/>
              </w:rPr>
              <w:t>Pediococcus damnosus</w:t>
            </w:r>
            <w:r w:rsidRPr="00634FD9">
              <w:rPr>
                <w:rFonts w:eastAsia="Times New Roman" w:cstheme="minorHAnsi"/>
                <w:kern w:val="0"/>
                <w:sz w:val="20"/>
                <w:szCs w:val="20"/>
                <w:lang w:val="en-US" w:eastAsia="es-ES"/>
                <w14:ligatures w14:val="none"/>
              </w:rPr>
              <w:t xml:space="preserve"> CECT 4797</w:t>
            </w:r>
          </w:p>
        </w:tc>
        <w:tc>
          <w:tcPr>
            <w:tcW w:w="1560" w:type="dxa"/>
            <w:vAlign w:val="center"/>
          </w:tcPr>
          <w:p w14:paraId="7F8D4E16"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CECT</w:t>
            </w:r>
          </w:p>
        </w:tc>
        <w:tc>
          <w:tcPr>
            <w:tcW w:w="1615" w:type="dxa"/>
            <w:vAlign w:val="center"/>
          </w:tcPr>
          <w:p w14:paraId="6AF99D7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MRS</w:t>
            </w:r>
          </w:p>
        </w:tc>
        <w:tc>
          <w:tcPr>
            <w:tcW w:w="2140" w:type="dxa"/>
            <w:vAlign w:val="center"/>
          </w:tcPr>
          <w:p w14:paraId="051B11FD"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32 °C/ Aerobiosis</w:t>
            </w:r>
          </w:p>
        </w:tc>
      </w:tr>
      <w:tr w:rsidR="00DC20D7" w:rsidRPr="00634FD9" w14:paraId="1A9B3EAB" w14:textId="77777777" w:rsidTr="00D6440C">
        <w:trPr>
          <w:trHeight w:val="273"/>
        </w:trPr>
        <w:tc>
          <w:tcPr>
            <w:tcW w:w="3964" w:type="dxa"/>
            <w:vAlign w:val="center"/>
            <w:hideMark/>
          </w:tcPr>
          <w:p w14:paraId="2B3599AD"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Pediococcus pentosaceus</w:t>
            </w:r>
            <w:r w:rsidRPr="00634FD9">
              <w:rPr>
                <w:rFonts w:eastAsia="Times New Roman" w:cstheme="minorHAnsi"/>
                <w:color w:val="000000"/>
                <w:kern w:val="0"/>
                <w:sz w:val="20"/>
                <w:szCs w:val="20"/>
                <w:lang w:val="en-US" w:eastAsia="es-ES"/>
                <w14:ligatures w14:val="none"/>
              </w:rPr>
              <w:t xml:space="preserve"> FBB61</w:t>
            </w:r>
          </w:p>
        </w:tc>
        <w:tc>
          <w:tcPr>
            <w:tcW w:w="1560" w:type="dxa"/>
            <w:vAlign w:val="center"/>
          </w:tcPr>
          <w:p w14:paraId="42554150"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5BB76E21"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2708E08D"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32 °C/ Aerobiosis</w:t>
            </w:r>
          </w:p>
        </w:tc>
      </w:tr>
      <w:tr w:rsidR="00DC20D7" w:rsidRPr="00634FD9" w14:paraId="5B89F546" w14:textId="77777777" w:rsidTr="00D6440C">
        <w:trPr>
          <w:trHeight w:val="273"/>
        </w:trPr>
        <w:tc>
          <w:tcPr>
            <w:tcW w:w="3964" w:type="dxa"/>
            <w:vAlign w:val="center"/>
            <w:hideMark/>
          </w:tcPr>
          <w:p w14:paraId="50BFD780"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Listeria monocytogenes</w:t>
            </w:r>
            <w:r w:rsidRPr="00634FD9">
              <w:rPr>
                <w:rFonts w:eastAsia="Times New Roman" w:cstheme="minorHAnsi"/>
                <w:color w:val="000000"/>
                <w:kern w:val="0"/>
                <w:sz w:val="20"/>
                <w:szCs w:val="20"/>
                <w:lang w:val="en-US" w:eastAsia="es-ES"/>
                <w14:ligatures w14:val="none"/>
              </w:rPr>
              <w:t xml:space="preserve"> CECT 4032</w:t>
            </w:r>
          </w:p>
        </w:tc>
        <w:tc>
          <w:tcPr>
            <w:tcW w:w="1560" w:type="dxa"/>
            <w:vAlign w:val="center"/>
          </w:tcPr>
          <w:p w14:paraId="6ABB17DF"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CECT</w:t>
            </w:r>
          </w:p>
        </w:tc>
        <w:tc>
          <w:tcPr>
            <w:tcW w:w="1615" w:type="dxa"/>
            <w:vAlign w:val="center"/>
          </w:tcPr>
          <w:p w14:paraId="268FC611"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74AE3DE8"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3CEAC650" w14:textId="77777777" w:rsidTr="00D6440C">
        <w:trPr>
          <w:trHeight w:val="273"/>
        </w:trPr>
        <w:tc>
          <w:tcPr>
            <w:tcW w:w="3964" w:type="dxa"/>
            <w:vAlign w:val="center"/>
            <w:hideMark/>
          </w:tcPr>
          <w:p w14:paraId="56937258"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 xml:space="preserve">Listeria </w:t>
            </w:r>
            <w:proofErr w:type="gramStart"/>
            <w:r w:rsidRPr="00634FD9">
              <w:rPr>
                <w:rFonts w:eastAsia="Times New Roman" w:cstheme="minorHAnsi"/>
                <w:i/>
                <w:iCs/>
                <w:color w:val="000000"/>
                <w:kern w:val="0"/>
                <w:sz w:val="20"/>
                <w:szCs w:val="20"/>
                <w:lang w:val="en-US" w:eastAsia="es-ES"/>
                <w14:ligatures w14:val="none"/>
              </w:rPr>
              <w:t>innocua</w:t>
            </w:r>
            <w:r w:rsidRPr="00634FD9">
              <w:rPr>
                <w:rFonts w:eastAsia="Times New Roman" w:cstheme="minorHAnsi"/>
                <w:color w:val="000000"/>
                <w:kern w:val="0"/>
                <w:sz w:val="20"/>
                <w:szCs w:val="20"/>
                <w:lang w:val="en-US" w:eastAsia="es-ES"/>
                <w14:ligatures w14:val="none"/>
              </w:rPr>
              <w:t xml:space="preserve">  CECT</w:t>
            </w:r>
            <w:proofErr w:type="gramEnd"/>
            <w:r w:rsidRPr="00634FD9">
              <w:rPr>
                <w:rFonts w:eastAsia="Times New Roman" w:cstheme="minorHAnsi"/>
                <w:color w:val="000000"/>
                <w:kern w:val="0"/>
                <w:sz w:val="20"/>
                <w:szCs w:val="20"/>
                <w:lang w:val="en-US" w:eastAsia="es-ES"/>
                <w14:ligatures w14:val="none"/>
              </w:rPr>
              <w:t xml:space="preserve"> 910</w:t>
            </w:r>
          </w:p>
        </w:tc>
        <w:tc>
          <w:tcPr>
            <w:tcW w:w="1560" w:type="dxa"/>
            <w:vAlign w:val="center"/>
          </w:tcPr>
          <w:p w14:paraId="719673BB"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CECT</w:t>
            </w:r>
          </w:p>
        </w:tc>
        <w:tc>
          <w:tcPr>
            <w:tcW w:w="1615" w:type="dxa"/>
            <w:vAlign w:val="center"/>
          </w:tcPr>
          <w:p w14:paraId="33E2BE00"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1C9FE39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060F32F9" w14:textId="77777777" w:rsidTr="00D6440C">
        <w:trPr>
          <w:trHeight w:val="273"/>
        </w:trPr>
        <w:tc>
          <w:tcPr>
            <w:tcW w:w="3964" w:type="dxa"/>
            <w:vAlign w:val="center"/>
            <w:hideMark/>
          </w:tcPr>
          <w:p w14:paraId="15C6B638"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Listeria seeligeri</w:t>
            </w:r>
            <w:r w:rsidRPr="00634FD9">
              <w:rPr>
                <w:rFonts w:eastAsia="Times New Roman" w:cstheme="minorHAnsi"/>
                <w:color w:val="000000"/>
                <w:kern w:val="0"/>
                <w:sz w:val="20"/>
                <w:szCs w:val="20"/>
                <w:lang w:val="en-US" w:eastAsia="es-ES"/>
                <w14:ligatures w14:val="none"/>
              </w:rPr>
              <w:t xml:space="preserve"> CECT 917</w:t>
            </w:r>
          </w:p>
        </w:tc>
        <w:tc>
          <w:tcPr>
            <w:tcW w:w="1560" w:type="dxa"/>
            <w:vAlign w:val="center"/>
          </w:tcPr>
          <w:p w14:paraId="03493CF1"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CECT</w:t>
            </w:r>
          </w:p>
        </w:tc>
        <w:tc>
          <w:tcPr>
            <w:tcW w:w="1615" w:type="dxa"/>
            <w:vAlign w:val="center"/>
          </w:tcPr>
          <w:p w14:paraId="2BB39EAD"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24DB2460"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459C5091" w14:textId="77777777" w:rsidTr="00D6440C">
        <w:trPr>
          <w:trHeight w:val="273"/>
        </w:trPr>
        <w:tc>
          <w:tcPr>
            <w:tcW w:w="3964" w:type="dxa"/>
            <w:vAlign w:val="center"/>
            <w:hideMark/>
          </w:tcPr>
          <w:p w14:paraId="1023217F"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Bacillus pumilus</w:t>
            </w:r>
            <w:r w:rsidRPr="00634FD9">
              <w:rPr>
                <w:rFonts w:eastAsia="Times New Roman" w:cstheme="minorHAnsi"/>
                <w:color w:val="000000"/>
                <w:kern w:val="0"/>
                <w:sz w:val="20"/>
                <w:szCs w:val="20"/>
                <w:lang w:val="en-US" w:eastAsia="es-ES"/>
                <w14:ligatures w14:val="none"/>
              </w:rPr>
              <w:t xml:space="preserve"> PE12</w:t>
            </w:r>
          </w:p>
        </w:tc>
        <w:tc>
          <w:tcPr>
            <w:tcW w:w="1560" w:type="dxa"/>
            <w:vAlign w:val="center"/>
          </w:tcPr>
          <w:p w14:paraId="2EC8D0F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690566AD"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0F40D79D"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55901375" w14:textId="77777777" w:rsidTr="00D6440C">
        <w:trPr>
          <w:trHeight w:val="273"/>
        </w:trPr>
        <w:tc>
          <w:tcPr>
            <w:tcW w:w="3964" w:type="dxa"/>
            <w:vAlign w:val="center"/>
            <w:hideMark/>
          </w:tcPr>
          <w:p w14:paraId="18CB9CCD"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Bacillus safensis</w:t>
            </w:r>
            <w:r w:rsidRPr="00634FD9">
              <w:rPr>
                <w:rFonts w:eastAsia="Times New Roman" w:cstheme="minorHAnsi"/>
                <w:color w:val="000000"/>
                <w:kern w:val="0"/>
                <w:sz w:val="20"/>
                <w:szCs w:val="20"/>
                <w:lang w:val="en-US" w:eastAsia="es-ES"/>
                <w14:ligatures w14:val="none"/>
              </w:rPr>
              <w:t xml:space="preserve"> LTh12</w:t>
            </w:r>
          </w:p>
        </w:tc>
        <w:tc>
          <w:tcPr>
            <w:tcW w:w="1560" w:type="dxa"/>
            <w:vAlign w:val="center"/>
          </w:tcPr>
          <w:p w14:paraId="564B1AF2"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1A5591C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5FC64D4B"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1E78C42A" w14:textId="77777777" w:rsidTr="00D6440C">
        <w:trPr>
          <w:trHeight w:val="273"/>
        </w:trPr>
        <w:tc>
          <w:tcPr>
            <w:tcW w:w="3964" w:type="dxa"/>
            <w:vAlign w:val="center"/>
            <w:hideMark/>
          </w:tcPr>
          <w:p w14:paraId="134747D9"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Bacillus cereus</w:t>
            </w:r>
            <w:r w:rsidRPr="00634FD9">
              <w:rPr>
                <w:rFonts w:eastAsia="Times New Roman" w:cstheme="minorHAnsi"/>
                <w:color w:val="000000"/>
                <w:kern w:val="0"/>
                <w:sz w:val="20"/>
                <w:szCs w:val="20"/>
                <w:lang w:val="en-US" w:eastAsia="es-ES"/>
                <w14:ligatures w14:val="none"/>
              </w:rPr>
              <w:t xml:space="preserve"> CM7</w:t>
            </w:r>
          </w:p>
        </w:tc>
        <w:tc>
          <w:tcPr>
            <w:tcW w:w="1560" w:type="dxa"/>
            <w:vAlign w:val="center"/>
          </w:tcPr>
          <w:p w14:paraId="309C093A"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6D1AD52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39702644"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5F156B23" w14:textId="77777777" w:rsidTr="00D6440C">
        <w:trPr>
          <w:trHeight w:val="273"/>
        </w:trPr>
        <w:tc>
          <w:tcPr>
            <w:tcW w:w="3964" w:type="dxa"/>
            <w:vAlign w:val="center"/>
            <w:hideMark/>
          </w:tcPr>
          <w:p w14:paraId="1A0A4159"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Bacillus toyonensis</w:t>
            </w:r>
            <w:r w:rsidRPr="00634FD9">
              <w:rPr>
                <w:rFonts w:eastAsia="Times New Roman" w:cstheme="minorHAnsi"/>
                <w:color w:val="000000"/>
                <w:kern w:val="0"/>
                <w:sz w:val="20"/>
                <w:szCs w:val="20"/>
                <w:lang w:val="en-US" w:eastAsia="es-ES"/>
                <w14:ligatures w14:val="none"/>
              </w:rPr>
              <w:t xml:space="preserve"> NM11</w:t>
            </w:r>
          </w:p>
        </w:tc>
        <w:tc>
          <w:tcPr>
            <w:tcW w:w="1560" w:type="dxa"/>
            <w:vAlign w:val="center"/>
          </w:tcPr>
          <w:p w14:paraId="1679AEC1"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5531D72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741830CF"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67FE09C9" w14:textId="77777777" w:rsidTr="00D6440C">
        <w:trPr>
          <w:trHeight w:val="273"/>
        </w:trPr>
        <w:tc>
          <w:tcPr>
            <w:tcW w:w="3964" w:type="dxa"/>
            <w:vAlign w:val="center"/>
            <w:hideMark/>
          </w:tcPr>
          <w:p w14:paraId="53BBF3F5"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Paenibacillus larvae</w:t>
            </w:r>
            <w:r w:rsidRPr="00634FD9">
              <w:rPr>
                <w:rFonts w:eastAsia="Times New Roman" w:cstheme="minorHAnsi"/>
                <w:color w:val="000000"/>
                <w:kern w:val="0"/>
                <w:sz w:val="20"/>
                <w:szCs w:val="20"/>
                <w:lang w:val="en-US" w:eastAsia="es-ES"/>
                <w14:ligatures w14:val="none"/>
              </w:rPr>
              <w:t xml:space="preserve"> DB25</w:t>
            </w:r>
          </w:p>
        </w:tc>
        <w:tc>
          <w:tcPr>
            <w:tcW w:w="1560" w:type="dxa"/>
            <w:vAlign w:val="center"/>
          </w:tcPr>
          <w:p w14:paraId="6C8ADA7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25EBE69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65FAF7B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595AEE58" w14:textId="77777777" w:rsidTr="00D6440C">
        <w:trPr>
          <w:trHeight w:val="273"/>
        </w:trPr>
        <w:tc>
          <w:tcPr>
            <w:tcW w:w="3964" w:type="dxa"/>
            <w:vAlign w:val="center"/>
            <w:hideMark/>
          </w:tcPr>
          <w:p w14:paraId="17CA49DA"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Paenibacillus dendritiformis</w:t>
            </w:r>
            <w:r w:rsidRPr="00634FD9">
              <w:rPr>
                <w:rFonts w:eastAsia="Times New Roman" w:cstheme="minorHAnsi"/>
                <w:color w:val="000000"/>
                <w:kern w:val="0"/>
                <w:sz w:val="20"/>
                <w:szCs w:val="20"/>
                <w:lang w:val="en-US" w:eastAsia="es-ES"/>
                <w14:ligatures w14:val="none"/>
              </w:rPr>
              <w:t xml:space="preserve"> P1CEA1</w:t>
            </w:r>
          </w:p>
        </w:tc>
        <w:tc>
          <w:tcPr>
            <w:tcW w:w="1560" w:type="dxa"/>
            <w:vAlign w:val="center"/>
          </w:tcPr>
          <w:p w14:paraId="467FDDE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3270B91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297A715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536CF52A" w14:textId="77777777" w:rsidTr="00D6440C">
        <w:trPr>
          <w:trHeight w:val="273"/>
        </w:trPr>
        <w:tc>
          <w:tcPr>
            <w:tcW w:w="3964" w:type="dxa"/>
            <w:vAlign w:val="center"/>
            <w:hideMark/>
          </w:tcPr>
          <w:p w14:paraId="10769AB6"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Paenibacillus lentus</w:t>
            </w:r>
            <w:r w:rsidRPr="00634FD9">
              <w:rPr>
                <w:rFonts w:eastAsia="Times New Roman" w:cstheme="minorHAnsi"/>
                <w:color w:val="000000"/>
                <w:kern w:val="0"/>
                <w:sz w:val="20"/>
                <w:szCs w:val="20"/>
                <w:lang w:val="en-US" w:eastAsia="es-ES"/>
                <w14:ligatures w14:val="none"/>
              </w:rPr>
              <w:t xml:space="preserve"> P8CEA5</w:t>
            </w:r>
          </w:p>
        </w:tc>
        <w:tc>
          <w:tcPr>
            <w:tcW w:w="1560" w:type="dxa"/>
            <w:vAlign w:val="center"/>
          </w:tcPr>
          <w:p w14:paraId="3119EB72"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4A6A3826"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67F8EB6F"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4D3E636C" w14:textId="77777777" w:rsidTr="00D6440C">
        <w:trPr>
          <w:trHeight w:val="273"/>
        </w:trPr>
        <w:tc>
          <w:tcPr>
            <w:tcW w:w="3964" w:type="dxa"/>
            <w:vAlign w:val="center"/>
            <w:hideMark/>
          </w:tcPr>
          <w:p w14:paraId="16061F0E"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 xml:space="preserve">Paenibacillus </w:t>
            </w:r>
            <w:proofErr w:type="spellStart"/>
            <w:proofErr w:type="gramStart"/>
            <w:r w:rsidRPr="00634FD9">
              <w:rPr>
                <w:rFonts w:eastAsia="Times New Roman" w:cstheme="minorHAnsi"/>
                <w:i/>
                <w:iCs/>
                <w:color w:val="000000"/>
                <w:kern w:val="0"/>
                <w:sz w:val="20"/>
                <w:szCs w:val="20"/>
                <w:lang w:val="en-US" w:eastAsia="es-ES"/>
                <w14:ligatures w14:val="none"/>
              </w:rPr>
              <w:t>polymyxa</w:t>
            </w:r>
            <w:proofErr w:type="spellEnd"/>
            <w:r w:rsidRPr="00634FD9">
              <w:rPr>
                <w:rFonts w:eastAsia="Times New Roman" w:cstheme="minorHAnsi"/>
                <w:color w:val="000000"/>
                <w:kern w:val="0"/>
                <w:sz w:val="20"/>
                <w:szCs w:val="20"/>
                <w:lang w:val="en-US" w:eastAsia="es-ES"/>
                <w14:ligatures w14:val="none"/>
              </w:rPr>
              <w:t xml:space="preserve">  SFU</w:t>
            </w:r>
            <w:proofErr w:type="gramEnd"/>
            <w:r w:rsidRPr="00634FD9">
              <w:rPr>
                <w:rFonts w:eastAsia="Times New Roman" w:cstheme="minorHAnsi"/>
                <w:color w:val="000000"/>
                <w:kern w:val="0"/>
                <w:sz w:val="20"/>
                <w:szCs w:val="20"/>
                <w:lang w:val="en-US" w:eastAsia="es-ES"/>
                <w14:ligatures w14:val="none"/>
              </w:rPr>
              <w:t>2431</w:t>
            </w:r>
          </w:p>
        </w:tc>
        <w:tc>
          <w:tcPr>
            <w:tcW w:w="1560" w:type="dxa"/>
            <w:vAlign w:val="center"/>
          </w:tcPr>
          <w:p w14:paraId="03E22AEA"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DNBTA</w:t>
            </w:r>
          </w:p>
        </w:tc>
        <w:tc>
          <w:tcPr>
            <w:tcW w:w="1615" w:type="dxa"/>
            <w:vAlign w:val="center"/>
          </w:tcPr>
          <w:p w14:paraId="169509C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6EA50F0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387C89B7" w14:textId="77777777" w:rsidTr="00D6440C">
        <w:trPr>
          <w:trHeight w:val="273"/>
        </w:trPr>
        <w:tc>
          <w:tcPr>
            <w:tcW w:w="3964" w:type="dxa"/>
            <w:vAlign w:val="center"/>
            <w:hideMark/>
          </w:tcPr>
          <w:p w14:paraId="6D790504"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Kocuria rhizophila</w:t>
            </w:r>
            <w:r w:rsidRPr="00634FD9">
              <w:rPr>
                <w:rFonts w:eastAsia="Times New Roman" w:cstheme="minorHAnsi"/>
                <w:color w:val="000000"/>
                <w:kern w:val="0"/>
                <w:sz w:val="20"/>
                <w:szCs w:val="20"/>
                <w:lang w:val="en-US" w:eastAsia="es-ES"/>
                <w14:ligatures w14:val="none"/>
              </w:rPr>
              <w:t xml:space="preserve"> CECT 241</w:t>
            </w:r>
          </w:p>
        </w:tc>
        <w:tc>
          <w:tcPr>
            <w:tcW w:w="1560" w:type="dxa"/>
            <w:vAlign w:val="center"/>
          </w:tcPr>
          <w:p w14:paraId="56C2620A"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CECT</w:t>
            </w:r>
          </w:p>
        </w:tc>
        <w:tc>
          <w:tcPr>
            <w:tcW w:w="1615" w:type="dxa"/>
            <w:vAlign w:val="center"/>
          </w:tcPr>
          <w:p w14:paraId="7A37EF93"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4EEEC15A"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13C6E325" w14:textId="77777777" w:rsidTr="00D6440C">
        <w:trPr>
          <w:trHeight w:val="273"/>
        </w:trPr>
        <w:tc>
          <w:tcPr>
            <w:tcW w:w="3964" w:type="dxa"/>
            <w:vAlign w:val="center"/>
            <w:hideMark/>
          </w:tcPr>
          <w:p w14:paraId="1CBBFA2A"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Streptococcus suis</w:t>
            </w:r>
            <w:r w:rsidRPr="00634FD9">
              <w:rPr>
                <w:rFonts w:eastAsia="Times New Roman" w:cstheme="minorHAnsi"/>
                <w:color w:val="000000"/>
                <w:kern w:val="0"/>
                <w:sz w:val="20"/>
                <w:szCs w:val="20"/>
                <w:lang w:val="en-US" w:eastAsia="es-ES"/>
                <w14:ligatures w14:val="none"/>
              </w:rPr>
              <w:t xml:space="preserve"> CECT 958</w:t>
            </w:r>
          </w:p>
        </w:tc>
        <w:tc>
          <w:tcPr>
            <w:tcW w:w="1560" w:type="dxa"/>
            <w:vAlign w:val="center"/>
          </w:tcPr>
          <w:p w14:paraId="7278D813"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CECT</w:t>
            </w:r>
          </w:p>
        </w:tc>
        <w:tc>
          <w:tcPr>
            <w:tcW w:w="1615" w:type="dxa"/>
            <w:vAlign w:val="center"/>
          </w:tcPr>
          <w:p w14:paraId="2106414C"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0803C5C6"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0510A2DA" w14:textId="77777777" w:rsidTr="00D6440C">
        <w:trPr>
          <w:trHeight w:val="273"/>
        </w:trPr>
        <w:tc>
          <w:tcPr>
            <w:tcW w:w="3964" w:type="dxa"/>
            <w:vAlign w:val="center"/>
            <w:hideMark/>
          </w:tcPr>
          <w:p w14:paraId="5004CE58"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Streptococcus agalactiae</w:t>
            </w:r>
            <w:r w:rsidRPr="00634FD9">
              <w:rPr>
                <w:rFonts w:eastAsia="Times New Roman" w:cstheme="minorHAnsi"/>
                <w:color w:val="000000"/>
                <w:kern w:val="0"/>
                <w:sz w:val="20"/>
                <w:szCs w:val="20"/>
                <w:lang w:val="en-US" w:eastAsia="es-ES"/>
                <w14:ligatures w14:val="none"/>
              </w:rPr>
              <w:t xml:space="preserve"> ICM21/01900</w:t>
            </w:r>
          </w:p>
        </w:tc>
        <w:tc>
          <w:tcPr>
            <w:tcW w:w="1560" w:type="dxa"/>
            <w:vAlign w:val="center"/>
          </w:tcPr>
          <w:p w14:paraId="636CDFE2"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VISAVET</w:t>
            </w:r>
          </w:p>
        </w:tc>
        <w:tc>
          <w:tcPr>
            <w:tcW w:w="1615" w:type="dxa"/>
            <w:vAlign w:val="center"/>
          </w:tcPr>
          <w:p w14:paraId="62D5B9BD"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3C43834B"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4AAE1368" w14:textId="77777777" w:rsidTr="00D6440C">
        <w:trPr>
          <w:trHeight w:val="273"/>
        </w:trPr>
        <w:tc>
          <w:tcPr>
            <w:tcW w:w="3964" w:type="dxa"/>
            <w:vAlign w:val="center"/>
            <w:hideMark/>
          </w:tcPr>
          <w:p w14:paraId="6A442710"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Streptococcus</w:t>
            </w:r>
            <w:r w:rsidRPr="00634FD9">
              <w:rPr>
                <w:rFonts w:eastAsia="Times New Roman" w:cstheme="minorHAnsi"/>
                <w:color w:val="000000"/>
                <w:kern w:val="0"/>
                <w:sz w:val="20"/>
                <w:szCs w:val="20"/>
                <w:lang w:val="en-US" w:eastAsia="es-ES"/>
                <w14:ligatures w14:val="none"/>
              </w:rPr>
              <w:t xml:space="preserve"> </w:t>
            </w:r>
            <w:r w:rsidRPr="00634FD9">
              <w:rPr>
                <w:rFonts w:eastAsia="Times New Roman" w:cstheme="minorHAnsi"/>
                <w:i/>
                <w:iCs/>
                <w:color w:val="000000"/>
                <w:kern w:val="0"/>
                <w:sz w:val="20"/>
                <w:szCs w:val="20"/>
                <w:lang w:val="en-US" w:eastAsia="es-ES"/>
                <w14:ligatures w14:val="none"/>
              </w:rPr>
              <w:t>mutans</w:t>
            </w:r>
            <w:r w:rsidRPr="00634FD9">
              <w:rPr>
                <w:rFonts w:eastAsia="Times New Roman" w:cstheme="minorHAnsi"/>
                <w:color w:val="000000"/>
                <w:kern w:val="0"/>
                <w:sz w:val="20"/>
                <w:szCs w:val="20"/>
                <w:lang w:val="en-US" w:eastAsia="es-ES"/>
                <w14:ligatures w14:val="none"/>
              </w:rPr>
              <w:t xml:space="preserve"> ATCC 25175</w:t>
            </w:r>
          </w:p>
        </w:tc>
        <w:tc>
          <w:tcPr>
            <w:tcW w:w="1560" w:type="dxa"/>
            <w:vAlign w:val="center"/>
          </w:tcPr>
          <w:p w14:paraId="539B6E8C"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ATCC</w:t>
            </w:r>
          </w:p>
        </w:tc>
        <w:tc>
          <w:tcPr>
            <w:tcW w:w="1615" w:type="dxa"/>
            <w:vAlign w:val="center"/>
          </w:tcPr>
          <w:p w14:paraId="0CECD39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747F174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634FD9" w14:paraId="64B64CCF" w14:textId="77777777" w:rsidTr="00D6440C">
        <w:trPr>
          <w:trHeight w:val="273"/>
        </w:trPr>
        <w:tc>
          <w:tcPr>
            <w:tcW w:w="3964" w:type="dxa"/>
            <w:vAlign w:val="center"/>
            <w:hideMark/>
          </w:tcPr>
          <w:p w14:paraId="132B513A"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Clostridium perfringens</w:t>
            </w:r>
            <w:r w:rsidRPr="00634FD9">
              <w:rPr>
                <w:rFonts w:eastAsia="Times New Roman" w:cstheme="minorHAnsi"/>
                <w:color w:val="000000"/>
                <w:kern w:val="0"/>
                <w:sz w:val="20"/>
                <w:szCs w:val="20"/>
                <w:lang w:val="en-US" w:eastAsia="es-ES"/>
                <w14:ligatures w14:val="none"/>
              </w:rPr>
              <w:t xml:space="preserve"> DICM15/00067-5A</w:t>
            </w:r>
          </w:p>
        </w:tc>
        <w:tc>
          <w:tcPr>
            <w:tcW w:w="1560" w:type="dxa"/>
            <w:vAlign w:val="center"/>
          </w:tcPr>
          <w:p w14:paraId="7FD7ECB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VISAVET</w:t>
            </w:r>
          </w:p>
        </w:tc>
        <w:tc>
          <w:tcPr>
            <w:tcW w:w="1615" w:type="dxa"/>
            <w:vAlign w:val="center"/>
          </w:tcPr>
          <w:p w14:paraId="19A22A97"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7D48962E"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Anaerobiosis</w:t>
            </w:r>
          </w:p>
        </w:tc>
      </w:tr>
      <w:tr w:rsidR="00DC20D7" w:rsidRPr="00634FD9" w14:paraId="420E463D" w14:textId="77777777" w:rsidTr="00D6440C">
        <w:trPr>
          <w:trHeight w:val="273"/>
        </w:trPr>
        <w:tc>
          <w:tcPr>
            <w:tcW w:w="3964" w:type="dxa"/>
            <w:vAlign w:val="center"/>
            <w:hideMark/>
          </w:tcPr>
          <w:p w14:paraId="40AD82D5"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Erysipelothrix rhusiopathiae</w:t>
            </w:r>
            <w:r w:rsidRPr="00634FD9">
              <w:rPr>
                <w:rFonts w:eastAsia="Times New Roman" w:cstheme="minorHAnsi"/>
                <w:color w:val="000000"/>
                <w:kern w:val="0"/>
                <w:sz w:val="20"/>
                <w:szCs w:val="20"/>
                <w:lang w:val="en-US" w:eastAsia="es-ES"/>
                <w14:ligatures w14:val="none"/>
              </w:rPr>
              <w:t xml:space="preserve"> ICM21/01900</w:t>
            </w:r>
          </w:p>
        </w:tc>
        <w:tc>
          <w:tcPr>
            <w:tcW w:w="1560" w:type="dxa"/>
            <w:vAlign w:val="center"/>
          </w:tcPr>
          <w:p w14:paraId="5B80F2DA"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VISAVET</w:t>
            </w:r>
          </w:p>
        </w:tc>
        <w:tc>
          <w:tcPr>
            <w:tcW w:w="1615" w:type="dxa"/>
            <w:vAlign w:val="center"/>
          </w:tcPr>
          <w:p w14:paraId="7CF18E5A"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59EF07E2"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5% CO₂</w:t>
            </w:r>
          </w:p>
        </w:tc>
      </w:tr>
      <w:tr w:rsidR="00DC20D7" w:rsidRPr="00634FD9" w14:paraId="201A6A01" w14:textId="77777777" w:rsidTr="00D6440C">
        <w:trPr>
          <w:trHeight w:val="273"/>
        </w:trPr>
        <w:tc>
          <w:tcPr>
            <w:tcW w:w="3964" w:type="dxa"/>
            <w:vAlign w:val="center"/>
            <w:hideMark/>
          </w:tcPr>
          <w:p w14:paraId="38A96388"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r w:rsidRPr="00634FD9">
              <w:rPr>
                <w:rFonts w:eastAsia="Times New Roman" w:cstheme="minorHAnsi"/>
                <w:i/>
                <w:iCs/>
                <w:color w:val="000000"/>
                <w:kern w:val="0"/>
                <w:sz w:val="20"/>
                <w:szCs w:val="20"/>
                <w:lang w:val="en-US" w:eastAsia="es-ES"/>
                <w14:ligatures w14:val="none"/>
              </w:rPr>
              <w:t>Corynebacterium pseudotuberculosis</w:t>
            </w:r>
            <w:r w:rsidRPr="00634FD9">
              <w:rPr>
                <w:rFonts w:eastAsia="Times New Roman" w:cstheme="minorHAnsi"/>
                <w:color w:val="000000"/>
                <w:kern w:val="0"/>
                <w:sz w:val="20"/>
                <w:szCs w:val="20"/>
                <w:lang w:val="en-US" w:eastAsia="es-ES"/>
                <w14:ligatures w14:val="none"/>
              </w:rPr>
              <w:t xml:space="preserve"> Cam2</w:t>
            </w:r>
          </w:p>
        </w:tc>
        <w:tc>
          <w:tcPr>
            <w:tcW w:w="1560" w:type="dxa"/>
            <w:vAlign w:val="center"/>
          </w:tcPr>
          <w:p w14:paraId="555C3C4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VISAVET</w:t>
            </w:r>
          </w:p>
        </w:tc>
        <w:tc>
          <w:tcPr>
            <w:tcW w:w="1615" w:type="dxa"/>
            <w:vAlign w:val="center"/>
          </w:tcPr>
          <w:p w14:paraId="4E819B3A"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vAlign w:val="center"/>
          </w:tcPr>
          <w:p w14:paraId="5D2CF0B0"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Aerobiosis</w:t>
            </w:r>
          </w:p>
        </w:tc>
      </w:tr>
      <w:tr w:rsidR="00DC20D7" w:rsidRPr="00D245E1" w14:paraId="40F2CEF4" w14:textId="77777777" w:rsidTr="00D6440C">
        <w:trPr>
          <w:trHeight w:val="273"/>
        </w:trPr>
        <w:tc>
          <w:tcPr>
            <w:tcW w:w="3964" w:type="dxa"/>
            <w:tcBorders>
              <w:bottom w:val="single" w:sz="4" w:space="0" w:color="auto"/>
            </w:tcBorders>
            <w:vAlign w:val="center"/>
            <w:hideMark/>
          </w:tcPr>
          <w:p w14:paraId="30616894" w14:textId="77777777" w:rsidR="00DC20D7" w:rsidRPr="00634FD9" w:rsidRDefault="00DC20D7" w:rsidP="00D6440C">
            <w:pPr>
              <w:spacing w:after="0" w:line="240" w:lineRule="auto"/>
              <w:rPr>
                <w:rFonts w:eastAsia="Times New Roman" w:cstheme="minorHAnsi"/>
                <w:color w:val="000000"/>
                <w:kern w:val="0"/>
                <w:sz w:val="20"/>
                <w:szCs w:val="20"/>
                <w:lang w:val="en-US" w:eastAsia="es-ES"/>
                <w14:ligatures w14:val="none"/>
              </w:rPr>
            </w:pPr>
            <w:proofErr w:type="spellStart"/>
            <w:r w:rsidRPr="00634FD9">
              <w:rPr>
                <w:rFonts w:eastAsia="Times New Roman" w:cstheme="minorHAnsi"/>
                <w:i/>
                <w:iCs/>
                <w:color w:val="000000"/>
                <w:kern w:val="0"/>
                <w:sz w:val="20"/>
                <w:szCs w:val="20"/>
                <w:lang w:val="en-US" w:eastAsia="es-ES"/>
                <w14:ligatures w14:val="none"/>
              </w:rPr>
              <w:t>Trueperella</w:t>
            </w:r>
            <w:proofErr w:type="spellEnd"/>
            <w:r w:rsidRPr="00634FD9">
              <w:rPr>
                <w:rFonts w:eastAsia="Times New Roman" w:cstheme="minorHAnsi"/>
                <w:i/>
                <w:iCs/>
                <w:color w:val="000000"/>
                <w:kern w:val="0"/>
                <w:sz w:val="20"/>
                <w:szCs w:val="20"/>
                <w:lang w:val="en-US" w:eastAsia="es-ES"/>
                <w14:ligatures w14:val="none"/>
              </w:rPr>
              <w:t xml:space="preserve"> pyogenes</w:t>
            </w:r>
            <w:r w:rsidRPr="00634FD9">
              <w:rPr>
                <w:rFonts w:eastAsia="Times New Roman" w:cstheme="minorHAnsi"/>
                <w:color w:val="000000"/>
                <w:kern w:val="0"/>
                <w:sz w:val="20"/>
                <w:szCs w:val="20"/>
                <w:lang w:val="en-US" w:eastAsia="es-ES"/>
                <w14:ligatures w14:val="none"/>
              </w:rPr>
              <w:t xml:space="preserve"> ICM17/02091-1</w:t>
            </w:r>
          </w:p>
        </w:tc>
        <w:tc>
          <w:tcPr>
            <w:tcW w:w="1560" w:type="dxa"/>
            <w:tcBorders>
              <w:bottom w:val="single" w:sz="4" w:space="0" w:color="auto"/>
            </w:tcBorders>
            <w:vAlign w:val="center"/>
          </w:tcPr>
          <w:p w14:paraId="23F5C2CB"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ascii="Calibri" w:eastAsia="Calibri" w:hAnsi="Calibri" w:cs="Calibri"/>
                <w:sz w:val="20"/>
                <w:szCs w:val="20"/>
                <w:lang w:val="en-US"/>
              </w:rPr>
              <w:t>VISAVET</w:t>
            </w:r>
          </w:p>
        </w:tc>
        <w:tc>
          <w:tcPr>
            <w:tcW w:w="1615" w:type="dxa"/>
            <w:tcBorders>
              <w:bottom w:val="single" w:sz="4" w:space="0" w:color="auto"/>
            </w:tcBorders>
            <w:vAlign w:val="center"/>
          </w:tcPr>
          <w:p w14:paraId="263EB519" w14:textId="77777777" w:rsidR="00DC20D7" w:rsidRPr="00634FD9"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BHI</w:t>
            </w:r>
          </w:p>
        </w:tc>
        <w:tc>
          <w:tcPr>
            <w:tcW w:w="2140" w:type="dxa"/>
            <w:tcBorders>
              <w:bottom w:val="single" w:sz="4" w:space="0" w:color="auto"/>
            </w:tcBorders>
            <w:vAlign w:val="center"/>
          </w:tcPr>
          <w:p w14:paraId="4EB64145" w14:textId="77777777" w:rsidR="00DC20D7" w:rsidRPr="00D245E1" w:rsidRDefault="00DC20D7" w:rsidP="00D6440C">
            <w:pPr>
              <w:spacing w:after="0" w:line="240" w:lineRule="auto"/>
              <w:jc w:val="center"/>
              <w:rPr>
                <w:rFonts w:eastAsia="Times New Roman" w:cstheme="minorHAnsi"/>
                <w:color w:val="000000"/>
                <w:kern w:val="0"/>
                <w:sz w:val="20"/>
                <w:szCs w:val="20"/>
                <w:lang w:val="en-US" w:eastAsia="es-ES"/>
                <w14:ligatures w14:val="none"/>
              </w:rPr>
            </w:pPr>
            <w:r w:rsidRPr="00634FD9">
              <w:rPr>
                <w:rFonts w:eastAsia="Times New Roman" w:cstheme="minorHAnsi"/>
                <w:color w:val="000000"/>
                <w:kern w:val="0"/>
                <w:sz w:val="20"/>
                <w:szCs w:val="20"/>
                <w:lang w:val="en-US" w:eastAsia="es-ES"/>
                <w14:ligatures w14:val="none"/>
              </w:rPr>
              <w:t>37 °C/ 5% CO₂</w:t>
            </w:r>
          </w:p>
        </w:tc>
      </w:tr>
    </w:tbl>
    <w:p w14:paraId="2C51DA77" w14:textId="20AC10E2" w:rsidR="00550FC3" w:rsidRPr="00550FC3" w:rsidRDefault="00DC20D7" w:rsidP="00550FC3">
      <w:pPr>
        <w:ind w:right="-2"/>
        <w:jc w:val="both"/>
        <w:rPr>
          <w:rFonts w:ascii="Calibri" w:eastAsia="Calibri" w:hAnsi="Calibri" w:cs="Calibri"/>
          <w:color w:val="000000" w:themeColor="text1"/>
          <w:sz w:val="20"/>
          <w:szCs w:val="20"/>
          <w:lang w:val="en-US"/>
        </w:rPr>
      </w:pPr>
      <w:r w:rsidRPr="00DC20D7">
        <w:rPr>
          <w:rFonts w:ascii="Calibri" w:eastAsia="Calibri" w:hAnsi="Calibri" w:cs="Calibri"/>
          <w:sz w:val="20"/>
          <w:szCs w:val="20"/>
          <w:vertAlign w:val="superscript"/>
        </w:rPr>
        <w:t xml:space="preserve">a </w:t>
      </w:r>
      <w:r w:rsidR="00550FC3" w:rsidRPr="00550FC3">
        <w:rPr>
          <w:rFonts w:ascii="Calibri" w:eastAsia="Calibri" w:hAnsi="Calibri" w:cs="Calibri"/>
          <w:color w:val="000000" w:themeColor="text1"/>
          <w:sz w:val="20"/>
          <w:szCs w:val="20"/>
        </w:rPr>
        <w:t xml:space="preserve">DNBTA: Departamento de Nutrición, Bromatología y Tecnología de los Alimentos, Facultad de Veterinaria, Universidad Complutense de Madrid (UCM), Madrid, (Spain). VISAVET: Centro de Vigilancia Sanitaria Veterinaria, Universidad Complutense de Madrid (UCM), Madrid, (Spain). CECT: Colección Española de Cultivos Tipo, Valencia, (Spain). ATCC: American </w:t>
      </w:r>
      <w:proofErr w:type="spellStart"/>
      <w:r w:rsidR="00550FC3" w:rsidRPr="00550FC3">
        <w:rPr>
          <w:rFonts w:ascii="Calibri" w:eastAsia="Calibri" w:hAnsi="Calibri" w:cs="Calibri"/>
          <w:color w:val="000000" w:themeColor="text1"/>
          <w:sz w:val="20"/>
          <w:szCs w:val="20"/>
        </w:rPr>
        <w:t>Type</w:t>
      </w:r>
      <w:proofErr w:type="spellEnd"/>
      <w:r w:rsidR="00550FC3" w:rsidRPr="00550FC3">
        <w:rPr>
          <w:rFonts w:ascii="Calibri" w:eastAsia="Calibri" w:hAnsi="Calibri" w:cs="Calibri"/>
          <w:color w:val="000000" w:themeColor="text1"/>
          <w:sz w:val="20"/>
          <w:szCs w:val="20"/>
        </w:rPr>
        <w:t xml:space="preserve"> Culture </w:t>
      </w:r>
      <w:proofErr w:type="spellStart"/>
      <w:r w:rsidR="00550FC3" w:rsidRPr="00550FC3">
        <w:rPr>
          <w:rFonts w:ascii="Calibri" w:eastAsia="Calibri" w:hAnsi="Calibri" w:cs="Calibri"/>
          <w:color w:val="000000" w:themeColor="text1"/>
          <w:sz w:val="20"/>
          <w:szCs w:val="20"/>
        </w:rPr>
        <w:t>Collection</w:t>
      </w:r>
      <w:proofErr w:type="spellEnd"/>
      <w:r w:rsidR="00550FC3" w:rsidRPr="00550FC3">
        <w:rPr>
          <w:rFonts w:ascii="Calibri" w:eastAsia="Calibri" w:hAnsi="Calibri" w:cs="Calibri"/>
          <w:color w:val="000000" w:themeColor="text1"/>
          <w:sz w:val="20"/>
          <w:szCs w:val="20"/>
        </w:rPr>
        <w:t xml:space="preserve">. </w:t>
      </w:r>
      <w:r w:rsidR="00550FC3" w:rsidRPr="00550FC3">
        <w:rPr>
          <w:rFonts w:ascii="Calibri" w:eastAsia="Calibri" w:hAnsi="Calibri" w:cs="Calibri"/>
          <w:color w:val="000000" w:themeColor="text1"/>
          <w:sz w:val="20"/>
          <w:szCs w:val="20"/>
          <w:lang w:val="en-US"/>
        </w:rPr>
        <w:t>DSMZ: Leibniz Institute DSMZ - German Collection of Microorganisms and Cell Culture.</w:t>
      </w:r>
    </w:p>
    <w:p w14:paraId="32F5B4BB" w14:textId="77777777" w:rsidR="00550FC3" w:rsidRPr="00550FC3" w:rsidRDefault="00550FC3" w:rsidP="00DC20D7">
      <w:pPr>
        <w:ind w:right="-2"/>
        <w:jc w:val="both"/>
        <w:rPr>
          <w:rFonts w:ascii="Calibri" w:eastAsia="Calibri" w:hAnsi="Calibri" w:cs="Calibri"/>
          <w:color w:val="000000" w:themeColor="text1"/>
          <w:sz w:val="20"/>
          <w:szCs w:val="20"/>
          <w:lang w:val="en-US"/>
        </w:rPr>
      </w:pPr>
    </w:p>
    <w:p w14:paraId="466E4A80" w14:textId="77777777" w:rsidR="00DC20D7" w:rsidRPr="00550FC3" w:rsidRDefault="00DC20D7" w:rsidP="00DC20D7">
      <w:pPr>
        <w:ind w:right="-2"/>
        <w:jc w:val="both"/>
        <w:rPr>
          <w:rFonts w:ascii="Calibri" w:eastAsia="Calibri" w:hAnsi="Calibri" w:cs="Calibri"/>
          <w:color w:val="000000" w:themeColor="text1"/>
          <w:sz w:val="20"/>
          <w:szCs w:val="20"/>
          <w:lang w:val="en-US"/>
        </w:rPr>
      </w:pPr>
    </w:p>
    <w:p w14:paraId="102CE3F9" w14:textId="77777777" w:rsidR="00DC20D7" w:rsidRPr="00550FC3" w:rsidRDefault="00DC20D7" w:rsidP="00DC20D7">
      <w:pPr>
        <w:ind w:right="-2"/>
        <w:jc w:val="both"/>
        <w:rPr>
          <w:rFonts w:ascii="Calibri" w:eastAsia="Calibri" w:hAnsi="Calibri" w:cs="Calibri"/>
          <w:color w:val="000000" w:themeColor="text1"/>
          <w:sz w:val="20"/>
          <w:szCs w:val="20"/>
          <w:lang w:val="en-US"/>
        </w:rPr>
      </w:pPr>
    </w:p>
    <w:p w14:paraId="25328846" w14:textId="77777777" w:rsidR="00DC20D7" w:rsidRPr="00550FC3" w:rsidRDefault="00DC20D7" w:rsidP="00DC20D7">
      <w:pPr>
        <w:ind w:right="-2"/>
        <w:jc w:val="both"/>
        <w:rPr>
          <w:rFonts w:cstheme="minorHAnsi"/>
          <w:sz w:val="20"/>
          <w:szCs w:val="20"/>
          <w:lang w:val="en-US"/>
        </w:rPr>
      </w:pPr>
    </w:p>
    <w:p w14:paraId="1EA29D7A" w14:textId="77777777" w:rsidR="00DC20D7" w:rsidRPr="00550FC3" w:rsidRDefault="00DC20D7" w:rsidP="00DC20D7">
      <w:pPr>
        <w:jc w:val="both"/>
        <w:rPr>
          <w:rFonts w:cstheme="minorHAnsi"/>
          <w:sz w:val="20"/>
          <w:szCs w:val="20"/>
          <w:lang w:val="en-US"/>
        </w:rPr>
      </w:pPr>
    </w:p>
    <w:p w14:paraId="5F802610" w14:textId="77777777" w:rsidR="00DC20D7" w:rsidRPr="00550FC3" w:rsidRDefault="00DC20D7" w:rsidP="00DC20D7">
      <w:pPr>
        <w:jc w:val="both"/>
        <w:rPr>
          <w:rFonts w:cstheme="minorHAnsi"/>
          <w:sz w:val="20"/>
          <w:szCs w:val="20"/>
          <w:lang w:val="en-US"/>
        </w:rPr>
      </w:pPr>
    </w:p>
    <w:p w14:paraId="43156864" w14:textId="4F0C8845" w:rsidR="00587B7A" w:rsidRDefault="00DC20D7" w:rsidP="00023953">
      <w:pPr>
        <w:jc w:val="both"/>
        <w:rPr>
          <w:rFonts w:ascii="Calibri" w:eastAsia="Calibri" w:hAnsi="Calibri" w:cs="Calibri"/>
          <w:bCs/>
          <w:sz w:val="20"/>
          <w:szCs w:val="20"/>
          <w:lang w:val="en-US"/>
        </w:rPr>
      </w:pPr>
      <w:r w:rsidRPr="00634FD9">
        <w:rPr>
          <w:rFonts w:cstheme="minorHAnsi"/>
          <w:b/>
          <w:bCs/>
          <w:sz w:val="20"/>
          <w:szCs w:val="20"/>
          <w:lang w:val="en-US"/>
        </w:rPr>
        <w:lastRenderedPageBreak/>
        <w:t>Supplementary Table S2</w:t>
      </w:r>
      <w:r w:rsidRPr="00634FD9">
        <w:rPr>
          <w:rFonts w:ascii="Calibri" w:eastAsia="Calibri" w:hAnsi="Calibri" w:cs="Calibri"/>
          <w:b/>
          <w:sz w:val="20"/>
          <w:szCs w:val="20"/>
          <w:lang w:val="en-US"/>
        </w:rPr>
        <w:t xml:space="preserve"> </w:t>
      </w:r>
      <w:r w:rsidRPr="00634FD9">
        <w:rPr>
          <w:rFonts w:ascii="Calibri" w:eastAsia="Calibri" w:hAnsi="Calibri" w:cs="Calibri"/>
          <w:sz w:val="20"/>
          <w:szCs w:val="20"/>
          <w:lang w:val="en-US"/>
        </w:rPr>
        <w:t>LC–MS/MS identification of altitudin S-derived peptides.</w:t>
      </w:r>
      <w:r w:rsidRPr="00634FD9">
        <w:rPr>
          <w:rFonts w:ascii="Calibri" w:eastAsia="Calibri" w:hAnsi="Calibri" w:cs="Calibri"/>
          <w:bCs/>
          <w:sz w:val="20"/>
          <w:szCs w:val="20"/>
          <w:lang w:val="en-US"/>
        </w:rPr>
        <w:t xml:space="preserve"> Tryptic peptides detected in purified CFS from </w:t>
      </w:r>
      <w:r w:rsidRPr="00634FD9">
        <w:rPr>
          <w:rFonts w:ascii="Calibri" w:eastAsia="Calibri" w:hAnsi="Calibri" w:cs="Calibri"/>
          <w:bCs/>
          <w:i/>
          <w:sz w:val="20"/>
          <w:szCs w:val="20"/>
          <w:lang w:val="en-US"/>
        </w:rPr>
        <w:t>B. altitudinis</w:t>
      </w:r>
      <w:r w:rsidRPr="00634FD9">
        <w:rPr>
          <w:rFonts w:ascii="Calibri" w:eastAsia="Calibri" w:hAnsi="Calibri" w:cs="Calibri"/>
          <w:bCs/>
          <w:sz w:val="20"/>
          <w:szCs w:val="20"/>
          <w:lang w:val="en-US"/>
        </w:rPr>
        <w:t xml:space="preserve"> ECC22 were analyzed by LC–MS/MS. Two peptides, TTWNQAQK and AAVTWLAK, were identified, both mapping to the predicted mature sequence of altitudin S (highlighted in yellow). Notably, AAVTWLAK spans residues L1 and W76, confirming the head-to-tail cyclization junction. Theoretical MH⁺ values and corresponding observed m/z are reported.</w:t>
      </w:r>
    </w:p>
    <w:p w14:paraId="5E3218B2" w14:textId="77777777" w:rsidR="00DC20D7" w:rsidRPr="00DC20D7" w:rsidRDefault="00DC20D7" w:rsidP="00023953">
      <w:pPr>
        <w:jc w:val="both"/>
        <w:rPr>
          <w:rFonts w:ascii="Calibri" w:eastAsia="Calibri" w:hAnsi="Calibri" w:cs="Calibri"/>
          <w:bCs/>
          <w:sz w:val="20"/>
          <w:szCs w:val="20"/>
          <w:lang w:val="en-US"/>
        </w:rPr>
      </w:pPr>
    </w:p>
    <w:p w14:paraId="3AAF65D8" w14:textId="77777777" w:rsidR="00655B90" w:rsidRPr="00323B71" w:rsidRDefault="00655B90" w:rsidP="0035485E">
      <w:pPr>
        <w:spacing w:after="0"/>
        <w:jc w:val="center"/>
        <w:rPr>
          <w:lang w:val="en-US"/>
        </w:rPr>
      </w:pPr>
      <w:r w:rsidRPr="00323B71">
        <w:rPr>
          <w:highlight w:val="yellow"/>
          <w:lang w:val="en-US"/>
        </w:rPr>
        <w:t>LAK</w:t>
      </w:r>
      <w:r w:rsidRPr="00323B71">
        <w:rPr>
          <w:lang w:val="en-US"/>
        </w:rPr>
        <w:t>IINKHSKK</w:t>
      </w:r>
      <w:r w:rsidRPr="00323B71">
        <w:rPr>
          <w:highlight w:val="yellow"/>
          <w:lang w:val="en-US"/>
        </w:rPr>
        <w:t>TTWNQAQK</w:t>
      </w:r>
      <w:r w:rsidRPr="00323B71">
        <w:rPr>
          <w:lang w:val="en-US"/>
        </w:rPr>
        <w:t>KASKIVNMVMTGSDVATAISTVLGLFSFGTITAIAWAARMSLKWYIKRKGKK</w:t>
      </w:r>
      <w:r w:rsidRPr="00323B71">
        <w:rPr>
          <w:highlight w:val="yellow"/>
          <w:lang w:val="en-US"/>
        </w:rPr>
        <w:t>AAVTW</w:t>
      </w:r>
    </w:p>
    <w:p w14:paraId="75E2D500" w14:textId="77777777" w:rsidR="00655B90" w:rsidRPr="00323B71" w:rsidRDefault="00655B90" w:rsidP="00655B90">
      <w:pPr>
        <w:spacing w:after="0"/>
        <w:rPr>
          <w:lang w:val="en-US"/>
        </w:rPr>
      </w:pPr>
    </w:p>
    <w:tbl>
      <w:tblPr>
        <w:tblW w:w="5886" w:type="dxa"/>
        <w:jc w:val="center"/>
        <w:tblCellSpacing w:w="15" w:type="dxa"/>
        <w:tblBorders>
          <w:top w:val="single" w:sz="6" w:space="0" w:color="333333"/>
          <w:bottom w:val="single" w:sz="6" w:space="0" w:color="333333"/>
        </w:tblBorders>
        <w:tblCellMar>
          <w:top w:w="15" w:type="dxa"/>
          <w:left w:w="15" w:type="dxa"/>
          <w:bottom w:w="15" w:type="dxa"/>
          <w:right w:w="15" w:type="dxa"/>
        </w:tblCellMar>
        <w:tblLook w:val="04A0" w:firstRow="1" w:lastRow="0" w:firstColumn="1" w:lastColumn="0" w:noHBand="0" w:noVBand="1"/>
      </w:tblPr>
      <w:tblGrid>
        <w:gridCol w:w="1996"/>
        <w:gridCol w:w="2335"/>
        <w:gridCol w:w="1555"/>
      </w:tblGrid>
      <w:tr w:rsidR="00655B90" w:rsidRPr="00323B71" w14:paraId="258173C7" w14:textId="77777777" w:rsidTr="00D153C1">
        <w:trPr>
          <w:trHeight w:val="236"/>
          <w:tblHeader/>
          <w:tblCellSpacing w:w="15" w:type="dxa"/>
          <w:jc w:val="center"/>
        </w:trPr>
        <w:tc>
          <w:tcPr>
            <w:tcW w:w="0" w:type="auto"/>
            <w:tcBorders>
              <w:bottom w:val="single" w:sz="6" w:space="0" w:color="auto"/>
            </w:tcBorders>
            <w:tcMar>
              <w:top w:w="56" w:type="dxa"/>
              <w:left w:w="56" w:type="dxa"/>
              <w:bottom w:w="56" w:type="dxa"/>
              <w:right w:w="56" w:type="dxa"/>
            </w:tcMar>
            <w:vAlign w:val="center"/>
            <w:hideMark/>
          </w:tcPr>
          <w:p w14:paraId="4BA3F69B" w14:textId="77777777" w:rsidR="00655B90" w:rsidRPr="00323B71" w:rsidRDefault="00655B90" w:rsidP="0035485E">
            <w:pPr>
              <w:jc w:val="center"/>
              <w:rPr>
                <w:b/>
                <w:bCs/>
                <w:lang w:val="en-US"/>
              </w:rPr>
            </w:pPr>
            <w:r w:rsidRPr="00323B71">
              <w:rPr>
                <w:b/>
                <w:bCs/>
                <w:lang w:val="en-US"/>
              </w:rPr>
              <w:t>Peptide Sequence</w:t>
            </w:r>
          </w:p>
        </w:tc>
        <w:tc>
          <w:tcPr>
            <w:tcW w:w="0" w:type="auto"/>
            <w:tcBorders>
              <w:bottom w:val="single" w:sz="6" w:space="0" w:color="auto"/>
            </w:tcBorders>
            <w:tcMar>
              <w:top w:w="56" w:type="dxa"/>
              <w:left w:w="56" w:type="dxa"/>
              <w:bottom w:w="56" w:type="dxa"/>
              <w:right w:w="56" w:type="dxa"/>
            </w:tcMar>
            <w:vAlign w:val="center"/>
            <w:hideMark/>
          </w:tcPr>
          <w:p w14:paraId="6C387B10" w14:textId="77777777" w:rsidR="00655B90" w:rsidRPr="00323B71" w:rsidRDefault="00655B90" w:rsidP="0035485E">
            <w:pPr>
              <w:jc w:val="center"/>
              <w:rPr>
                <w:b/>
                <w:bCs/>
                <w:lang w:val="en-US"/>
              </w:rPr>
            </w:pPr>
            <w:r w:rsidRPr="00323B71">
              <w:rPr>
                <w:b/>
                <w:bCs/>
                <w:lang w:val="en-US"/>
              </w:rPr>
              <w:t>Theoretical MH+ (Da)</w:t>
            </w:r>
          </w:p>
        </w:tc>
        <w:tc>
          <w:tcPr>
            <w:tcW w:w="0" w:type="auto"/>
            <w:tcBorders>
              <w:bottom w:val="single" w:sz="6" w:space="0" w:color="auto"/>
            </w:tcBorders>
            <w:tcMar>
              <w:top w:w="56" w:type="dxa"/>
              <w:left w:w="56" w:type="dxa"/>
              <w:bottom w:w="56" w:type="dxa"/>
              <w:right w:w="56" w:type="dxa"/>
            </w:tcMar>
            <w:vAlign w:val="center"/>
            <w:hideMark/>
          </w:tcPr>
          <w:p w14:paraId="4DD5FE16" w14:textId="77777777" w:rsidR="00655B90" w:rsidRPr="00323B71" w:rsidRDefault="00655B90" w:rsidP="0035485E">
            <w:pPr>
              <w:jc w:val="center"/>
              <w:rPr>
                <w:b/>
                <w:bCs/>
                <w:lang w:val="en-US"/>
              </w:rPr>
            </w:pPr>
            <w:r w:rsidRPr="00323B71">
              <w:rPr>
                <w:b/>
                <w:bCs/>
                <w:lang w:val="en-US"/>
              </w:rPr>
              <w:t>Detected m/z</w:t>
            </w:r>
          </w:p>
        </w:tc>
      </w:tr>
      <w:tr w:rsidR="00655B90" w:rsidRPr="00323B71" w14:paraId="6D1C1793" w14:textId="77777777" w:rsidTr="0035485E">
        <w:trPr>
          <w:trHeight w:val="175"/>
          <w:tblCellSpacing w:w="15" w:type="dxa"/>
          <w:jc w:val="center"/>
        </w:trPr>
        <w:tc>
          <w:tcPr>
            <w:tcW w:w="0" w:type="auto"/>
            <w:tcMar>
              <w:top w:w="56" w:type="dxa"/>
              <w:left w:w="56" w:type="dxa"/>
              <w:bottom w:w="56" w:type="dxa"/>
              <w:right w:w="56" w:type="dxa"/>
            </w:tcMar>
            <w:vAlign w:val="center"/>
            <w:hideMark/>
          </w:tcPr>
          <w:p w14:paraId="72434E57" w14:textId="77777777" w:rsidR="00655B90" w:rsidRPr="00323B71" w:rsidRDefault="00655B90" w:rsidP="0035485E">
            <w:pPr>
              <w:jc w:val="center"/>
              <w:rPr>
                <w:lang w:val="en-US"/>
              </w:rPr>
            </w:pPr>
            <w:r w:rsidRPr="00323B71">
              <w:rPr>
                <w:lang w:val="en-US"/>
              </w:rPr>
              <w:t>AAVTWLAK</w:t>
            </w:r>
          </w:p>
        </w:tc>
        <w:tc>
          <w:tcPr>
            <w:tcW w:w="0" w:type="auto"/>
            <w:tcMar>
              <w:top w:w="56" w:type="dxa"/>
              <w:left w:w="56" w:type="dxa"/>
              <w:bottom w:w="56" w:type="dxa"/>
              <w:right w:w="56" w:type="dxa"/>
            </w:tcMar>
            <w:vAlign w:val="center"/>
            <w:hideMark/>
          </w:tcPr>
          <w:p w14:paraId="1B215086" w14:textId="77777777" w:rsidR="00655B90" w:rsidRPr="00323B71" w:rsidRDefault="00655B90" w:rsidP="0035485E">
            <w:pPr>
              <w:jc w:val="center"/>
              <w:rPr>
                <w:lang w:val="en-US"/>
              </w:rPr>
            </w:pPr>
            <w:r w:rsidRPr="00323B71">
              <w:rPr>
                <w:lang w:val="en-US"/>
              </w:rPr>
              <w:t>859.50361</w:t>
            </w:r>
          </w:p>
        </w:tc>
        <w:tc>
          <w:tcPr>
            <w:tcW w:w="0" w:type="auto"/>
            <w:tcMar>
              <w:top w:w="56" w:type="dxa"/>
              <w:left w:w="56" w:type="dxa"/>
              <w:bottom w:w="56" w:type="dxa"/>
              <w:right w:w="56" w:type="dxa"/>
            </w:tcMar>
            <w:vAlign w:val="center"/>
          </w:tcPr>
          <w:p w14:paraId="681AF454" w14:textId="77777777" w:rsidR="00655B90" w:rsidRPr="00323B71" w:rsidRDefault="00655B90" w:rsidP="0035485E">
            <w:pPr>
              <w:jc w:val="center"/>
              <w:rPr>
                <w:lang w:val="en-US"/>
              </w:rPr>
            </w:pPr>
            <w:r w:rsidRPr="00323B71">
              <w:rPr>
                <w:lang w:val="en-US"/>
              </w:rPr>
              <w:t>430.25534</w:t>
            </w:r>
          </w:p>
        </w:tc>
      </w:tr>
      <w:tr w:rsidR="00655B90" w:rsidRPr="00323B71" w14:paraId="4C9C20BF" w14:textId="77777777" w:rsidTr="0035485E">
        <w:trPr>
          <w:trHeight w:val="175"/>
          <w:tblCellSpacing w:w="15" w:type="dxa"/>
          <w:jc w:val="center"/>
        </w:trPr>
        <w:tc>
          <w:tcPr>
            <w:tcW w:w="0" w:type="auto"/>
            <w:tcMar>
              <w:top w:w="56" w:type="dxa"/>
              <w:left w:w="56" w:type="dxa"/>
              <w:bottom w:w="56" w:type="dxa"/>
              <w:right w:w="56" w:type="dxa"/>
            </w:tcMar>
            <w:vAlign w:val="center"/>
            <w:hideMark/>
          </w:tcPr>
          <w:p w14:paraId="69C1532B" w14:textId="77777777" w:rsidR="00655B90" w:rsidRPr="00323B71" w:rsidRDefault="00655B90" w:rsidP="0035485E">
            <w:pPr>
              <w:jc w:val="center"/>
              <w:rPr>
                <w:lang w:val="en-US"/>
              </w:rPr>
            </w:pPr>
            <w:r w:rsidRPr="00323B71">
              <w:rPr>
                <w:lang w:val="en-US"/>
              </w:rPr>
              <w:t>TTWNQAQK</w:t>
            </w:r>
          </w:p>
        </w:tc>
        <w:tc>
          <w:tcPr>
            <w:tcW w:w="0" w:type="auto"/>
            <w:tcMar>
              <w:top w:w="56" w:type="dxa"/>
              <w:left w:w="56" w:type="dxa"/>
              <w:bottom w:w="56" w:type="dxa"/>
              <w:right w:w="56" w:type="dxa"/>
            </w:tcMar>
            <w:vAlign w:val="center"/>
            <w:hideMark/>
          </w:tcPr>
          <w:p w14:paraId="38A080B2" w14:textId="77777777" w:rsidR="00655B90" w:rsidRPr="00323B71" w:rsidRDefault="00655B90" w:rsidP="0035485E">
            <w:pPr>
              <w:jc w:val="center"/>
              <w:rPr>
                <w:lang w:val="en-US"/>
              </w:rPr>
            </w:pPr>
            <w:r w:rsidRPr="00323B71">
              <w:rPr>
                <w:lang w:val="en-US"/>
              </w:rPr>
              <w:t>976.48467</w:t>
            </w:r>
          </w:p>
        </w:tc>
        <w:tc>
          <w:tcPr>
            <w:tcW w:w="0" w:type="auto"/>
            <w:tcMar>
              <w:top w:w="56" w:type="dxa"/>
              <w:left w:w="56" w:type="dxa"/>
              <w:bottom w:w="56" w:type="dxa"/>
              <w:right w:w="56" w:type="dxa"/>
            </w:tcMar>
            <w:vAlign w:val="center"/>
          </w:tcPr>
          <w:p w14:paraId="007611F9" w14:textId="77777777" w:rsidR="00655B90" w:rsidRPr="00323B71" w:rsidRDefault="00655B90" w:rsidP="0035485E">
            <w:pPr>
              <w:jc w:val="center"/>
              <w:rPr>
                <w:lang w:val="en-US"/>
              </w:rPr>
            </w:pPr>
            <w:r w:rsidRPr="00323B71">
              <w:rPr>
                <w:lang w:val="en-US"/>
              </w:rPr>
              <w:t>488.74573</w:t>
            </w:r>
          </w:p>
        </w:tc>
      </w:tr>
    </w:tbl>
    <w:p w14:paraId="1CA12E6F" w14:textId="77777777" w:rsidR="00655B90" w:rsidRPr="00323B71" w:rsidRDefault="00655B90" w:rsidP="00655B90">
      <w:pPr>
        <w:spacing w:after="0"/>
        <w:rPr>
          <w:lang w:val="en-US"/>
        </w:rPr>
      </w:pPr>
    </w:p>
    <w:p w14:paraId="6E7F1E9B" w14:textId="77777777" w:rsidR="00655B90" w:rsidRPr="00323B71" w:rsidRDefault="00655B90" w:rsidP="00655B90">
      <w:pPr>
        <w:spacing w:after="0"/>
        <w:rPr>
          <w:lang w:val="en-US"/>
        </w:rPr>
      </w:pPr>
    </w:p>
    <w:p w14:paraId="2F8913A5" w14:textId="77777777" w:rsidR="00655B90" w:rsidRPr="00323B71" w:rsidRDefault="00655B90" w:rsidP="00295E0C">
      <w:pPr>
        <w:jc w:val="both"/>
        <w:rPr>
          <w:rFonts w:cstheme="minorHAnsi"/>
          <w:b/>
          <w:bCs/>
          <w:sz w:val="20"/>
          <w:szCs w:val="20"/>
          <w:lang w:val="en-US"/>
        </w:rPr>
      </w:pPr>
    </w:p>
    <w:p w14:paraId="001D5659" w14:textId="77777777" w:rsidR="007256F4" w:rsidRPr="00323B71" w:rsidRDefault="007256F4" w:rsidP="00C524F6">
      <w:pPr>
        <w:jc w:val="both"/>
        <w:rPr>
          <w:rFonts w:cstheme="minorHAnsi"/>
          <w:sz w:val="20"/>
          <w:szCs w:val="20"/>
          <w:lang w:val="en-US"/>
        </w:rPr>
      </w:pPr>
    </w:p>
    <w:p w14:paraId="57C7871C" w14:textId="77777777" w:rsidR="00B22A50" w:rsidRPr="00323B71" w:rsidRDefault="00B22A50" w:rsidP="00C524F6">
      <w:pPr>
        <w:jc w:val="both"/>
        <w:rPr>
          <w:rFonts w:cstheme="minorHAnsi"/>
          <w:sz w:val="20"/>
          <w:szCs w:val="20"/>
          <w:lang w:val="en-US"/>
        </w:rPr>
      </w:pPr>
    </w:p>
    <w:p w14:paraId="1C9720D4" w14:textId="77777777" w:rsidR="00B22A50" w:rsidRPr="00323B71" w:rsidRDefault="00B22A50" w:rsidP="00C524F6">
      <w:pPr>
        <w:jc w:val="both"/>
        <w:rPr>
          <w:rFonts w:cstheme="minorHAnsi"/>
          <w:sz w:val="20"/>
          <w:szCs w:val="20"/>
          <w:lang w:val="en-US"/>
        </w:rPr>
      </w:pPr>
    </w:p>
    <w:p w14:paraId="6CD32ED1" w14:textId="77777777" w:rsidR="00B22A50" w:rsidRPr="00323B71" w:rsidRDefault="00B22A50" w:rsidP="00C524F6">
      <w:pPr>
        <w:jc w:val="both"/>
        <w:rPr>
          <w:rFonts w:cstheme="minorHAnsi"/>
          <w:sz w:val="20"/>
          <w:szCs w:val="20"/>
          <w:lang w:val="en-US"/>
        </w:rPr>
      </w:pPr>
    </w:p>
    <w:p w14:paraId="7CB804E7" w14:textId="77777777" w:rsidR="00B22A50" w:rsidRPr="00323B71" w:rsidRDefault="00B22A50" w:rsidP="00C524F6">
      <w:pPr>
        <w:jc w:val="both"/>
        <w:rPr>
          <w:rFonts w:cstheme="minorHAnsi"/>
          <w:sz w:val="20"/>
          <w:szCs w:val="20"/>
          <w:lang w:val="en-US"/>
        </w:rPr>
      </w:pPr>
    </w:p>
    <w:p w14:paraId="3AA11139" w14:textId="77777777" w:rsidR="00B22A50" w:rsidRPr="00323B71" w:rsidRDefault="00B22A50" w:rsidP="00C524F6">
      <w:pPr>
        <w:jc w:val="both"/>
        <w:rPr>
          <w:rFonts w:cstheme="minorHAnsi"/>
          <w:sz w:val="20"/>
          <w:szCs w:val="20"/>
          <w:lang w:val="en-US"/>
        </w:rPr>
      </w:pPr>
    </w:p>
    <w:p w14:paraId="501E828F" w14:textId="77777777" w:rsidR="00B22A50" w:rsidRPr="00323B71" w:rsidRDefault="00B22A50" w:rsidP="00C524F6">
      <w:pPr>
        <w:jc w:val="both"/>
        <w:rPr>
          <w:rFonts w:cstheme="minorHAnsi"/>
          <w:sz w:val="20"/>
          <w:szCs w:val="20"/>
          <w:lang w:val="en-US"/>
        </w:rPr>
      </w:pPr>
    </w:p>
    <w:p w14:paraId="3D839366" w14:textId="77777777" w:rsidR="00B22A50" w:rsidRPr="00323B71" w:rsidRDefault="00B22A50" w:rsidP="00C524F6">
      <w:pPr>
        <w:jc w:val="both"/>
        <w:rPr>
          <w:rFonts w:cstheme="minorHAnsi"/>
          <w:sz w:val="20"/>
          <w:szCs w:val="20"/>
          <w:lang w:val="en-US"/>
        </w:rPr>
      </w:pPr>
    </w:p>
    <w:p w14:paraId="7BBA75A9" w14:textId="77777777" w:rsidR="00B22A50" w:rsidRPr="00323B71" w:rsidRDefault="00B22A50" w:rsidP="00C524F6">
      <w:pPr>
        <w:jc w:val="both"/>
        <w:rPr>
          <w:rFonts w:cstheme="minorHAnsi"/>
          <w:sz w:val="20"/>
          <w:szCs w:val="20"/>
          <w:lang w:val="en-US"/>
        </w:rPr>
      </w:pPr>
    </w:p>
    <w:p w14:paraId="3B40CAC8" w14:textId="77777777" w:rsidR="00B22A50" w:rsidRPr="00323B71" w:rsidRDefault="00B22A50" w:rsidP="00C524F6">
      <w:pPr>
        <w:jc w:val="both"/>
        <w:rPr>
          <w:rFonts w:cstheme="minorHAnsi"/>
          <w:sz w:val="20"/>
          <w:szCs w:val="20"/>
          <w:lang w:val="en-US"/>
        </w:rPr>
      </w:pPr>
    </w:p>
    <w:p w14:paraId="3FB03432" w14:textId="77777777" w:rsidR="00B22A50" w:rsidRPr="00323B71" w:rsidRDefault="00B22A50" w:rsidP="00C524F6">
      <w:pPr>
        <w:jc w:val="both"/>
        <w:rPr>
          <w:rFonts w:cstheme="minorHAnsi"/>
          <w:sz w:val="20"/>
          <w:szCs w:val="20"/>
          <w:lang w:val="en-US"/>
        </w:rPr>
      </w:pPr>
    </w:p>
    <w:p w14:paraId="65CF3E53" w14:textId="77777777" w:rsidR="00B22A50" w:rsidRPr="00323B71" w:rsidRDefault="00B22A50" w:rsidP="00C524F6">
      <w:pPr>
        <w:jc w:val="both"/>
        <w:rPr>
          <w:rFonts w:cstheme="minorHAnsi"/>
          <w:sz w:val="20"/>
          <w:szCs w:val="20"/>
          <w:lang w:val="en-US"/>
        </w:rPr>
      </w:pPr>
    </w:p>
    <w:p w14:paraId="5A96E006" w14:textId="77777777" w:rsidR="00B22A50" w:rsidRPr="00323B71" w:rsidRDefault="00B22A50" w:rsidP="00C524F6">
      <w:pPr>
        <w:jc w:val="both"/>
        <w:rPr>
          <w:rFonts w:cstheme="minorHAnsi"/>
          <w:sz w:val="20"/>
          <w:szCs w:val="20"/>
          <w:lang w:val="en-US"/>
        </w:rPr>
      </w:pPr>
    </w:p>
    <w:p w14:paraId="691D3944" w14:textId="77777777" w:rsidR="00B22A50" w:rsidRPr="00323B71" w:rsidRDefault="00B22A50" w:rsidP="00C524F6">
      <w:pPr>
        <w:jc w:val="both"/>
        <w:rPr>
          <w:rFonts w:cstheme="minorHAnsi"/>
          <w:sz w:val="20"/>
          <w:szCs w:val="20"/>
          <w:lang w:val="en-US"/>
        </w:rPr>
      </w:pPr>
    </w:p>
    <w:p w14:paraId="212AE5E8" w14:textId="77777777" w:rsidR="00B22A50" w:rsidRPr="00323B71" w:rsidRDefault="00B22A50" w:rsidP="00C524F6">
      <w:pPr>
        <w:jc w:val="both"/>
        <w:rPr>
          <w:rFonts w:cstheme="minorHAnsi"/>
          <w:sz w:val="20"/>
          <w:szCs w:val="20"/>
          <w:lang w:val="en-US"/>
        </w:rPr>
      </w:pPr>
    </w:p>
    <w:p w14:paraId="05C2C6F5" w14:textId="77777777" w:rsidR="00B22A50" w:rsidRPr="00323B71" w:rsidRDefault="00B22A50" w:rsidP="00C524F6">
      <w:pPr>
        <w:jc w:val="both"/>
        <w:rPr>
          <w:rFonts w:cstheme="minorHAnsi"/>
          <w:sz w:val="20"/>
          <w:szCs w:val="20"/>
          <w:lang w:val="en-US"/>
        </w:rPr>
      </w:pPr>
    </w:p>
    <w:p w14:paraId="1C575808" w14:textId="77777777" w:rsidR="00B22A50" w:rsidRPr="00323B71" w:rsidRDefault="00B22A50" w:rsidP="00C524F6">
      <w:pPr>
        <w:jc w:val="both"/>
        <w:rPr>
          <w:rFonts w:cstheme="minorHAnsi"/>
          <w:sz w:val="20"/>
          <w:szCs w:val="20"/>
          <w:lang w:val="en-US"/>
        </w:rPr>
      </w:pPr>
    </w:p>
    <w:p w14:paraId="5DD8F921" w14:textId="77777777" w:rsidR="00B22A50" w:rsidRPr="00323B71" w:rsidRDefault="00B22A50" w:rsidP="00C524F6">
      <w:pPr>
        <w:jc w:val="both"/>
        <w:rPr>
          <w:rFonts w:cstheme="minorHAnsi"/>
          <w:sz w:val="20"/>
          <w:szCs w:val="20"/>
          <w:lang w:val="en-US"/>
        </w:rPr>
      </w:pPr>
    </w:p>
    <w:p w14:paraId="67DA591A" w14:textId="77777777" w:rsidR="00B22A50" w:rsidRPr="00323B71" w:rsidRDefault="00B22A50" w:rsidP="00C524F6">
      <w:pPr>
        <w:jc w:val="both"/>
        <w:rPr>
          <w:rFonts w:cstheme="minorHAnsi"/>
          <w:sz w:val="20"/>
          <w:szCs w:val="20"/>
          <w:lang w:val="en-US"/>
        </w:rPr>
      </w:pPr>
    </w:p>
    <w:p w14:paraId="0939AEDE" w14:textId="5F72EA86" w:rsidR="00B22A50" w:rsidRPr="00323B71" w:rsidRDefault="00B22A50" w:rsidP="000D37BF">
      <w:pPr>
        <w:jc w:val="both"/>
        <w:rPr>
          <w:rFonts w:cstheme="minorHAnsi"/>
          <w:sz w:val="20"/>
          <w:szCs w:val="20"/>
          <w:lang w:val="en-US"/>
        </w:rPr>
      </w:pPr>
    </w:p>
    <w:p w14:paraId="2925D295" w14:textId="77777777" w:rsidR="00B83082" w:rsidRPr="00323B71" w:rsidRDefault="00B83082" w:rsidP="007256F4">
      <w:pPr>
        <w:jc w:val="both"/>
        <w:rPr>
          <w:rFonts w:cstheme="minorHAnsi"/>
          <w:b/>
          <w:bCs/>
          <w:sz w:val="20"/>
          <w:szCs w:val="20"/>
          <w:lang w:val="en-US"/>
        </w:rPr>
        <w:sectPr w:rsidR="00B83082" w:rsidRPr="00323B71" w:rsidSect="00C663EC">
          <w:headerReference w:type="default" r:id="rId16"/>
          <w:pgSz w:w="11906" w:h="16838"/>
          <w:pgMar w:top="1191" w:right="1361" w:bottom="1191" w:left="1361" w:header="709" w:footer="709" w:gutter="0"/>
          <w:cols w:space="708"/>
          <w:docGrid w:linePitch="360"/>
        </w:sectPr>
      </w:pPr>
    </w:p>
    <w:p w14:paraId="114CEC2E" w14:textId="3E91B08A" w:rsidR="003D576C" w:rsidRPr="00323B71" w:rsidRDefault="003D576C" w:rsidP="003D576C">
      <w:pPr>
        <w:jc w:val="both"/>
        <w:rPr>
          <w:rFonts w:cstheme="minorHAnsi"/>
          <w:sz w:val="20"/>
          <w:szCs w:val="20"/>
          <w:lang w:val="en-US"/>
        </w:rPr>
      </w:pPr>
      <w:bookmarkStart w:id="1" w:name="_Hlk204077345"/>
      <w:bookmarkStart w:id="2" w:name="_Hlk204078063"/>
      <w:r w:rsidRPr="00DC20D7">
        <w:rPr>
          <w:rFonts w:cstheme="minorHAnsi"/>
          <w:b/>
          <w:bCs/>
          <w:sz w:val="20"/>
          <w:szCs w:val="20"/>
          <w:lang w:val="en-US"/>
        </w:rPr>
        <w:lastRenderedPageBreak/>
        <w:t>Supplementary Table S3</w:t>
      </w:r>
      <w:r w:rsidRPr="00DC20D7">
        <w:rPr>
          <w:rFonts w:cstheme="minorHAnsi"/>
          <w:sz w:val="20"/>
          <w:szCs w:val="20"/>
          <w:lang w:val="en-US"/>
        </w:rPr>
        <w:t xml:space="preserve"> </w:t>
      </w:r>
      <w:r w:rsidRPr="00DC20D7">
        <w:rPr>
          <w:rFonts w:cstheme="minorHAnsi"/>
          <w:bCs/>
          <w:sz w:val="20"/>
          <w:szCs w:val="20"/>
          <w:lang w:val="en-US"/>
        </w:rPr>
        <w:t>General properties of altitudin S homologs identified by BLASTp</w:t>
      </w:r>
      <w:r w:rsidRPr="00DC20D7">
        <w:rPr>
          <w:rFonts w:cstheme="minorHAnsi"/>
          <w:sz w:val="20"/>
          <w:szCs w:val="20"/>
          <w:lang w:val="en-US"/>
        </w:rPr>
        <w:t xml:space="preserve">. Amino acid sequences and predicted physicochemical parameters of altitudin S and its homologs identified across diverse </w:t>
      </w:r>
      <w:r w:rsidRPr="00DC20D7">
        <w:rPr>
          <w:rFonts w:cstheme="minorHAnsi"/>
          <w:i/>
          <w:iCs/>
          <w:sz w:val="20"/>
          <w:szCs w:val="20"/>
          <w:lang w:val="en-US"/>
        </w:rPr>
        <w:t>Bacillales</w:t>
      </w:r>
      <w:r w:rsidRPr="00DC20D7">
        <w:rPr>
          <w:rFonts w:cstheme="minorHAnsi"/>
          <w:sz w:val="20"/>
          <w:szCs w:val="20"/>
          <w:lang w:val="en-US"/>
        </w:rPr>
        <w:t xml:space="preserve"> species. Reported properties include mature peptide length (aa), molecular mass (Da; corrected for circularization by subtracting 18 Da), theoretical isoelectric point (pI), net charge at pH 7.0, aliphatic index, and GRAVY (Grand Average of Hydropathy). Homologs were retrieved from GenBank, and corresponding accession numbers and producer organisms are indicated.</w:t>
      </w:r>
    </w:p>
    <w:tbl>
      <w:tblPr>
        <w:tblW w:w="14459"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276"/>
        <w:gridCol w:w="1701"/>
        <w:gridCol w:w="5954"/>
        <w:gridCol w:w="850"/>
        <w:gridCol w:w="851"/>
        <w:gridCol w:w="708"/>
        <w:gridCol w:w="567"/>
        <w:gridCol w:w="709"/>
        <w:gridCol w:w="567"/>
        <w:gridCol w:w="1276"/>
      </w:tblGrid>
      <w:tr w:rsidR="003D576C" w:rsidRPr="00323B71" w14:paraId="2553FDA5" w14:textId="77777777" w:rsidTr="003D576C">
        <w:trPr>
          <w:trHeight w:val="283"/>
        </w:trPr>
        <w:tc>
          <w:tcPr>
            <w:tcW w:w="1276" w:type="dxa"/>
            <w:tcBorders>
              <w:bottom w:val="single" w:sz="4" w:space="0" w:color="auto"/>
            </w:tcBorders>
            <w:vAlign w:val="center"/>
            <w:hideMark/>
          </w:tcPr>
          <w:p w14:paraId="4F0D559C" w14:textId="77777777" w:rsidR="003D576C" w:rsidRPr="00323B71" w:rsidRDefault="003D576C" w:rsidP="003D576C">
            <w:pPr>
              <w:spacing w:after="0" w:line="240" w:lineRule="auto"/>
              <w:rPr>
                <w:rFonts w:eastAsia="Times New Roman" w:cstheme="minorHAnsi"/>
                <w:b/>
                <w:bCs/>
                <w:kern w:val="0"/>
                <w:sz w:val="14"/>
                <w:szCs w:val="14"/>
                <w:lang w:val="en-US" w:eastAsia="es-ES"/>
                <w14:ligatures w14:val="none"/>
              </w:rPr>
            </w:pPr>
            <w:r w:rsidRPr="00323B71">
              <w:rPr>
                <w:rFonts w:eastAsia="Times New Roman" w:cstheme="minorHAnsi"/>
                <w:b/>
                <w:bCs/>
                <w:kern w:val="0"/>
                <w:sz w:val="14"/>
                <w:szCs w:val="14"/>
                <w:lang w:val="en-US" w:eastAsia="es-ES"/>
                <w14:ligatures w14:val="none"/>
              </w:rPr>
              <w:t>Bacteriocin</w:t>
            </w:r>
          </w:p>
        </w:tc>
        <w:tc>
          <w:tcPr>
            <w:tcW w:w="1701" w:type="dxa"/>
            <w:tcBorders>
              <w:bottom w:val="single" w:sz="4" w:space="0" w:color="auto"/>
            </w:tcBorders>
            <w:vAlign w:val="center"/>
            <w:hideMark/>
          </w:tcPr>
          <w:p w14:paraId="4D9A24A7" w14:textId="77777777" w:rsidR="003D576C" w:rsidRPr="00323B71" w:rsidRDefault="003D576C" w:rsidP="003D576C">
            <w:pPr>
              <w:spacing w:after="0" w:line="240" w:lineRule="auto"/>
              <w:rPr>
                <w:rFonts w:eastAsia="Times New Roman" w:cstheme="minorHAnsi"/>
                <w:b/>
                <w:bCs/>
                <w:kern w:val="0"/>
                <w:sz w:val="14"/>
                <w:szCs w:val="14"/>
                <w:lang w:val="en-US" w:eastAsia="es-ES"/>
                <w14:ligatures w14:val="none"/>
              </w:rPr>
            </w:pPr>
            <w:r w:rsidRPr="00323B71">
              <w:rPr>
                <w:rFonts w:eastAsia="Times New Roman" w:cstheme="minorHAnsi"/>
                <w:b/>
                <w:bCs/>
                <w:kern w:val="0"/>
                <w:sz w:val="14"/>
                <w:szCs w:val="14"/>
                <w:lang w:val="en-US" w:eastAsia="es-ES"/>
                <w14:ligatures w14:val="none"/>
              </w:rPr>
              <w:t>Producer organism</w:t>
            </w:r>
          </w:p>
        </w:tc>
        <w:tc>
          <w:tcPr>
            <w:tcW w:w="5954" w:type="dxa"/>
            <w:tcBorders>
              <w:bottom w:val="single" w:sz="4" w:space="0" w:color="auto"/>
            </w:tcBorders>
            <w:vAlign w:val="center"/>
            <w:hideMark/>
          </w:tcPr>
          <w:p w14:paraId="2D7CF27C" w14:textId="77777777" w:rsidR="003D576C" w:rsidRPr="00323B71" w:rsidRDefault="003D576C" w:rsidP="003D576C">
            <w:pPr>
              <w:spacing w:after="0" w:line="240" w:lineRule="auto"/>
              <w:rPr>
                <w:rFonts w:eastAsia="Times New Roman" w:cstheme="minorHAnsi"/>
                <w:b/>
                <w:bCs/>
                <w:kern w:val="0"/>
                <w:sz w:val="14"/>
                <w:szCs w:val="14"/>
                <w:lang w:val="en-US" w:eastAsia="es-ES"/>
                <w14:ligatures w14:val="none"/>
              </w:rPr>
            </w:pPr>
            <w:r w:rsidRPr="00323B71">
              <w:rPr>
                <w:rFonts w:eastAsia="Times New Roman" w:cstheme="minorHAnsi"/>
                <w:b/>
                <w:bCs/>
                <w:kern w:val="0"/>
                <w:sz w:val="14"/>
                <w:szCs w:val="14"/>
                <w:lang w:val="en-US" w:eastAsia="es-ES"/>
                <w14:ligatures w14:val="none"/>
              </w:rPr>
              <w:t>Mature sequence</w:t>
            </w:r>
          </w:p>
        </w:tc>
        <w:tc>
          <w:tcPr>
            <w:tcW w:w="850" w:type="dxa"/>
            <w:tcBorders>
              <w:bottom w:val="single" w:sz="4" w:space="0" w:color="auto"/>
            </w:tcBorders>
            <w:vAlign w:val="center"/>
            <w:hideMark/>
          </w:tcPr>
          <w:p w14:paraId="2D6F5464" w14:textId="77777777" w:rsidR="003D576C" w:rsidRPr="00323B71" w:rsidRDefault="003D576C" w:rsidP="003D576C">
            <w:pPr>
              <w:spacing w:after="0" w:line="240" w:lineRule="auto"/>
              <w:jc w:val="center"/>
              <w:rPr>
                <w:rFonts w:eastAsia="Times New Roman" w:cstheme="minorHAnsi"/>
                <w:b/>
                <w:bCs/>
                <w:kern w:val="0"/>
                <w:sz w:val="14"/>
                <w:szCs w:val="14"/>
                <w:lang w:val="en-US" w:eastAsia="es-ES"/>
                <w14:ligatures w14:val="none"/>
              </w:rPr>
            </w:pPr>
            <w:r w:rsidRPr="00323B71">
              <w:rPr>
                <w:rFonts w:eastAsia="Times New Roman" w:cstheme="minorHAnsi"/>
                <w:b/>
                <w:bCs/>
                <w:kern w:val="0"/>
                <w:sz w:val="14"/>
                <w:szCs w:val="14"/>
                <w:lang w:val="en-US" w:eastAsia="es-ES"/>
                <w14:ligatures w14:val="none"/>
              </w:rPr>
              <w:t>Length of mature sequence (aa)</w:t>
            </w:r>
          </w:p>
        </w:tc>
        <w:tc>
          <w:tcPr>
            <w:tcW w:w="851" w:type="dxa"/>
            <w:tcBorders>
              <w:bottom w:val="single" w:sz="4" w:space="0" w:color="auto"/>
            </w:tcBorders>
            <w:vAlign w:val="center"/>
            <w:hideMark/>
          </w:tcPr>
          <w:p w14:paraId="230555E6" w14:textId="77777777" w:rsidR="003D576C" w:rsidRPr="00323B71" w:rsidRDefault="003D576C" w:rsidP="003D576C">
            <w:pPr>
              <w:spacing w:after="0" w:line="240" w:lineRule="auto"/>
              <w:jc w:val="center"/>
              <w:rPr>
                <w:rFonts w:eastAsia="Times New Roman" w:cstheme="minorHAnsi"/>
                <w:b/>
                <w:bCs/>
                <w:kern w:val="0"/>
                <w:sz w:val="14"/>
                <w:szCs w:val="14"/>
                <w:lang w:val="en-US" w:eastAsia="es-ES"/>
                <w14:ligatures w14:val="none"/>
              </w:rPr>
            </w:pPr>
            <w:r w:rsidRPr="00323B71">
              <w:rPr>
                <w:rFonts w:eastAsia="Times New Roman" w:cstheme="minorHAnsi"/>
                <w:b/>
                <w:bCs/>
                <w:kern w:val="0"/>
                <w:sz w:val="14"/>
                <w:szCs w:val="14"/>
                <w:lang w:val="en-US" w:eastAsia="es-ES"/>
                <w14:ligatures w14:val="none"/>
              </w:rPr>
              <w:t>Molecular mass (Da)</w:t>
            </w:r>
          </w:p>
        </w:tc>
        <w:tc>
          <w:tcPr>
            <w:tcW w:w="708" w:type="dxa"/>
            <w:tcBorders>
              <w:bottom w:val="single" w:sz="4" w:space="0" w:color="auto"/>
            </w:tcBorders>
            <w:vAlign w:val="center"/>
            <w:hideMark/>
          </w:tcPr>
          <w:p w14:paraId="1EBD1CAB" w14:textId="77777777" w:rsidR="003D576C" w:rsidRPr="00323B71" w:rsidRDefault="003D576C" w:rsidP="003D576C">
            <w:pPr>
              <w:spacing w:after="0" w:line="240" w:lineRule="auto"/>
              <w:jc w:val="center"/>
              <w:rPr>
                <w:rFonts w:eastAsia="Times New Roman" w:cstheme="minorHAnsi"/>
                <w:b/>
                <w:bCs/>
                <w:kern w:val="0"/>
                <w:sz w:val="14"/>
                <w:szCs w:val="14"/>
                <w:lang w:val="en-US" w:eastAsia="es-ES"/>
                <w14:ligatures w14:val="none"/>
              </w:rPr>
            </w:pPr>
            <w:proofErr w:type="spellStart"/>
            <w:r w:rsidRPr="00323B71">
              <w:rPr>
                <w:rFonts w:eastAsia="Times New Roman" w:cstheme="minorHAnsi"/>
                <w:b/>
                <w:bCs/>
                <w:kern w:val="0"/>
                <w:sz w:val="14"/>
                <w:szCs w:val="14"/>
                <w:lang w:val="en-US" w:eastAsia="es-ES"/>
                <w14:ligatures w14:val="none"/>
              </w:rPr>
              <w:t>Theore</w:t>
            </w:r>
            <w:proofErr w:type="spellEnd"/>
            <w:r w:rsidRPr="00323B71">
              <w:rPr>
                <w:rFonts w:eastAsia="Times New Roman" w:cstheme="minorHAnsi"/>
                <w:b/>
                <w:bCs/>
                <w:kern w:val="0"/>
                <w:sz w:val="14"/>
                <w:szCs w:val="14"/>
                <w:lang w:val="en-US" w:eastAsia="es-ES"/>
                <w14:ligatures w14:val="none"/>
              </w:rPr>
              <w:t>-tical pI</w:t>
            </w:r>
          </w:p>
        </w:tc>
        <w:tc>
          <w:tcPr>
            <w:tcW w:w="567" w:type="dxa"/>
            <w:tcBorders>
              <w:bottom w:val="single" w:sz="4" w:space="0" w:color="auto"/>
            </w:tcBorders>
            <w:vAlign w:val="center"/>
            <w:hideMark/>
          </w:tcPr>
          <w:p w14:paraId="580183DE" w14:textId="77777777" w:rsidR="003D576C" w:rsidRPr="00323B71" w:rsidRDefault="003D576C" w:rsidP="003D576C">
            <w:pPr>
              <w:spacing w:after="0" w:line="240" w:lineRule="auto"/>
              <w:jc w:val="center"/>
              <w:rPr>
                <w:rFonts w:eastAsia="Times New Roman" w:cstheme="minorHAnsi"/>
                <w:b/>
                <w:bCs/>
                <w:kern w:val="0"/>
                <w:sz w:val="14"/>
                <w:szCs w:val="14"/>
                <w:lang w:val="en-US" w:eastAsia="es-ES"/>
                <w14:ligatures w14:val="none"/>
              </w:rPr>
            </w:pPr>
            <w:r w:rsidRPr="00323B71">
              <w:rPr>
                <w:rFonts w:eastAsia="Times New Roman" w:cstheme="minorHAnsi"/>
                <w:b/>
                <w:bCs/>
                <w:kern w:val="0"/>
                <w:sz w:val="14"/>
                <w:szCs w:val="14"/>
                <w:lang w:val="en-US" w:eastAsia="es-ES"/>
                <w14:ligatures w14:val="none"/>
              </w:rPr>
              <w:t>Net charge</w:t>
            </w:r>
          </w:p>
        </w:tc>
        <w:tc>
          <w:tcPr>
            <w:tcW w:w="709" w:type="dxa"/>
            <w:tcBorders>
              <w:bottom w:val="single" w:sz="4" w:space="0" w:color="auto"/>
            </w:tcBorders>
            <w:noWrap/>
            <w:vAlign w:val="center"/>
            <w:hideMark/>
          </w:tcPr>
          <w:p w14:paraId="4D2CBAE2" w14:textId="77777777" w:rsidR="003D576C" w:rsidRPr="00323B71" w:rsidRDefault="003D576C" w:rsidP="003D576C">
            <w:pPr>
              <w:spacing w:after="0" w:line="240" w:lineRule="auto"/>
              <w:jc w:val="center"/>
              <w:rPr>
                <w:rFonts w:eastAsia="Times New Roman" w:cstheme="minorHAnsi"/>
                <w:b/>
                <w:bCs/>
                <w:kern w:val="0"/>
                <w:sz w:val="14"/>
                <w:szCs w:val="14"/>
                <w:lang w:val="en-US" w:eastAsia="es-ES"/>
                <w14:ligatures w14:val="none"/>
              </w:rPr>
            </w:pPr>
            <w:r w:rsidRPr="00323B71">
              <w:rPr>
                <w:rFonts w:eastAsia="Times New Roman" w:cstheme="minorHAnsi"/>
                <w:b/>
                <w:bCs/>
                <w:kern w:val="0"/>
                <w:sz w:val="14"/>
                <w:szCs w:val="14"/>
                <w:lang w:val="en-US" w:eastAsia="es-ES"/>
                <w14:ligatures w14:val="none"/>
              </w:rPr>
              <w:t>Aliphatic index</w:t>
            </w:r>
          </w:p>
        </w:tc>
        <w:tc>
          <w:tcPr>
            <w:tcW w:w="567" w:type="dxa"/>
            <w:tcBorders>
              <w:bottom w:val="single" w:sz="4" w:space="0" w:color="auto"/>
            </w:tcBorders>
            <w:vAlign w:val="center"/>
            <w:hideMark/>
          </w:tcPr>
          <w:p w14:paraId="480A44C5" w14:textId="77777777" w:rsidR="003D576C" w:rsidRPr="00323B71" w:rsidRDefault="003D576C" w:rsidP="003D576C">
            <w:pPr>
              <w:spacing w:after="0" w:line="240" w:lineRule="auto"/>
              <w:jc w:val="center"/>
              <w:rPr>
                <w:rFonts w:eastAsia="Times New Roman" w:cstheme="minorHAnsi"/>
                <w:b/>
                <w:bCs/>
                <w:kern w:val="0"/>
                <w:sz w:val="14"/>
                <w:szCs w:val="14"/>
                <w:lang w:val="en-US" w:eastAsia="es-ES"/>
                <w14:ligatures w14:val="none"/>
              </w:rPr>
            </w:pPr>
            <w:r w:rsidRPr="00323B71">
              <w:rPr>
                <w:rFonts w:eastAsia="Times New Roman" w:cstheme="minorHAnsi"/>
                <w:b/>
                <w:bCs/>
                <w:kern w:val="0"/>
                <w:sz w:val="14"/>
                <w:szCs w:val="14"/>
                <w:lang w:val="en-US" w:eastAsia="es-ES"/>
                <w14:ligatures w14:val="none"/>
              </w:rPr>
              <w:t>GRAVY</w:t>
            </w:r>
          </w:p>
        </w:tc>
        <w:tc>
          <w:tcPr>
            <w:tcW w:w="1276" w:type="dxa"/>
            <w:tcBorders>
              <w:bottom w:val="single" w:sz="4" w:space="0" w:color="auto"/>
            </w:tcBorders>
            <w:vAlign w:val="center"/>
            <w:hideMark/>
          </w:tcPr>
          <w:p w14:paraId="4CFD1D25" w14:textId="77777777" w:rsidR="003D576C" w:rsidRPr="00323B71" w:rsidRDefault="003D576C" w:rsidP="003D576C">
            <w:pPr>
              <w:spacing w:after="0" w:line="240" w:lineRule="auto"/>
              <w:jc w:val="center"/>
              <w:rPr>
                <w:rFonts w:eastAsia="Times New Roman" w:cstheme="minorHAnsi"/>
                <w:b/>
                <w:bCs/>
                <w:kern w:val="0"/>
                <w:sz w:val="14"/>
                <w:szCs w:val="14"/>
                <w:lang w:val="en-US" w:eastAsia="es-ES"/>
                <w14:ligatures w14:val="none"/>
              </w:rPr>
            </w:pPr>
            <w:r w:rsidRPr="00323B71">
              <w:rPr>
                <w:rFonts w:eastAsia="Times New Roman" w:cstheme="minorHAnsi"/>
                <w:b/>
                <w:bCs/>
                <w:kern w:val="0"/>
                <w:sz w:val="14"/>
                <w:szCs w:val="14"/>
                <w:lang w:val="en-US" w:eastAsia="es-ES"/>
                <w14:ligatures w14:val="none"/>
              </w:rPr>
              <w:t>Genome GenBank</w:t>
            </w:r>
          </w:p>
        </w:tc>
      </w:tr>
      <w:tr w:rsidR="003D576C" w:rsidRPr="00323B71" w14:paraId="1BE479F3" w14:textId="77777777" w:rsidTr="003D576C">
        <w:trPr>
          <w:trHeight w:val="283"/>
        </w:trPr>
        <w:tc>
          <w:tcPr>
            <w:tcW w:w="1276" w:type="dxa"/>
            <w:tcBorders>
              <w:top w:val="single" w:sz="4" w:space="0" w:color="auto"/>
              <w:bottom w:val="nil"/>
            </w:tcBorders>
            <w:noWrap/>
            <w:vAlign w:val="center"/>
            <w:hideMark/>
          </w:tcPr>
          <w:p w14:paraId="22365752"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Altitudin S</w:t>
            </w:r>
          </w:p>
        </w:tc>
        <w:tc>
          <w:tcPr>
            <w:tcW w:w="1701" w:type="dxa"/>
            <w:tcBorders>
              <w:top w:val="single" w:sz="4" w:space="0" w:color="auto"/>
              <w:bottom w:val="nil"/>
            </w:tcBorders>
            <w:noWrap/>
            <w:vAlign w:val="center"/>
            <w:hideMark/>
          </w:tcPr>
          <w:p w14:paraId="19C096FE" w14:textId="77777777" w:rsidR="003D576C" w:rsidRPr="00323B71" w:rsidRDefault="003D576C" w:rsidP="003D576C">
            <w:pPr>
              <w:spacing w:after="0" w:line="240" w:lineRule="auto"/>
              <w:rPr>
                <w:rFonts w:eastAsia="Times New Roman" w:cstheme="minorHAnsi"/>
                <w:i/>
                <w:iCs/>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Bacillus altitudinis</w:t>
            </w:r>
          </w:p>
        </w:tc>
        <w:tc>
          <w:tcPr>
            <w:tcW w:w="5954" w:type="dxa"/>
            <w:tcBorders>
              <w:top w:val="single" w:sz="4" w:space="0" w:color="auto"/>
              <w:bottom w:val="nil"/>
            </w:tcBorders>
            <w:noWrap/>
            <w:vAlign w:val="center"/>
            <w:hideMark/>
          </w:tcPr>
          <w:p w14:paraId="0C6D5C94"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LAKIINKHSKKTTWNQAQKKASKIVNMVMTGSDVATAISTVLGLFSFGTITAIAWAARMSLKWYIKRKGKKAAVTW</w:t>
            </w:r>
          </w:p>
        </w:tc>
        <w:tc>
          <w:tcPr>
            <w:tcW w:w="850" w:type="dxa"/>
            <w:tcBorders>
              <w:top w:val="single" w:sz="4" w:space="0" w:color="auto"/>
              <w:bottom w:val="nil"/>
            </w:tcBorders>
            <w:noWrap/>
            <w:vAlign w:val="center"/>
            <w:hideMark/>
          </w:tcPr>
          <w:p w14:paraId="5A85461F"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76</w:t>
            </w:r>
          </w:p>
        </w:tc>
        <w:tc>
          <w:tcPr>
            <w:tcW w:w="851" w:type="dxa"/>
            <w:tcBorders>
              <w:top w:val="single" w:sz="4" w:space="0" w:color="auto"/>
              <w:bottom w:val="nil"/>
            </w:tcBorders>
            <w:noWrap/>
            <w:vAlign w:val="center"/>
            <w:hideMark/>
          </w:tcPr>
          <w:p w14:paraId="45E0017B"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8379</w:t>
            </w:r>
          </w:p>
        </w:tc>
        <w:tc>
          <w:tcPr>
            <w:tcW w:w="708" w:type="dxa"/>
            <w:tcBorders>
              <w:top w:val="single" w:sz="4" w:space="0" w:color="auto"/>
              <w:bottom w:val="nil"/>
            </w:tcBorders>
            <w:noWrap/>
            <w:vAlign w:val="center"/>
            <w:hideMark/>
          </w:tcPr>
          <w:p w14:paraId="3DA5ACF1"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11.00</w:t>
            </w:r>
          </w:p>
        </w:tc>
        <w:tc>
          <w:tcPr>
            <w:tcW w:w="567" w:type="dxa"/>
            <w:tcBorders>
              <w:top w:val="single" w:sz="4" w:space="0" w:color="auto"/>
              <w:bottom w:val="nil"/>
            </w:tcBorders>
            <w:noWrap/>
            <w:vAlign w:val="center"/>
            <w:hideMark/>
          </w:tcPr>
          <w:p w14:paraId="17E86A8D"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13</w:t>
            </w:r>
          </w:p>
        </w:tc>
        <w:tc>
          <w:tcPr>
            <w:tcW w:w="709" w:type="dxa"/>
            <w:tcBorders>
              <w:top w:val="single" w:sz="4" w:space="0" w:color="auto"/>
              <w:bottom w:val="nil"/>
            </w:tcBorders>
            <w:noWrap/>
            <w:vAlign w:val="center"/>
            <w:hideMark/>
          </w:tcPr>
          <w:p w14:paraId="4A4C6443"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90.00</w:t>
            </w:r>
          </w:p>
        </w:tc>
        <w:tc>
          <w:tcPr>
            <w:tcW w:w="567" w:type="dxa"/>
            <w:tcBorders>
              <w:top w:val="single" w:sz="4" w:space="0" w:color="auto"/>
              <w:bottom w:val="nil"/>
            </w:tcBorders>
            <w:noWrap/>
            <w:vAlign w:val="center"/>
            <w:hideMark/>
          </w:tcPr>
          <w:p w14:paraId="6FAF2B4A"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0.025</w:t>
            </w:r>
          </w:p>
        </w:tc>
        <w:tc>
          <w:tcPr>
            <w:tcW w:w="1276" w:type="dxa"/>
            <w:tcBorders>
              <w:top w:val="single" w:sz="4" w:space="0" w:color="auto"/>
              <w:bottom w:val="nil"/>
            </w:tcBorders>
            <w:noWrap/>
            <w:vAlign w:val="center"/>
            <w:hideMark/>
          </w:tcPr>
          <w:p w14:paraId="2E1CA4A1"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CP137888</w:t>
            </w:r>
          </w:p>
        </w:tc>
      </w:tr>
      <w:tr w:rsidR="003D576C" w:rsidRPr="00323B71" w14:paraId="782BFB44" w14:textId="77777777" w:rsidTr="003D576C">
        <w:trPr>
          <w:trHeight w:val="283"/>
        </w:trPr>
        <w:tc>
          <w:tcPr>
            <w:tcW w:w="1276" w:type="dxa"/>
            <w:tcBorders>
              <w:top w:val="nil"/>
            </w:tcBorders>
            <w:noWrap/>
            <w:vAlign w:val="center"/>
            <w:hideMark/>
          </w:tcPr>
          <w:p w14:paraId="2727215E"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WP_048003389.1</w:t>
            </w:r>
          </w:p>
        </w:tc>
        <w:tc>
          <w:tcPr>
            <w:tcW w:w="1701" w:type="dxa"/>
            <w:tcBorders>
              <w:top w:val="nil"/>
            </w:tcBorders>
            <w:noWrap/>
            <w:vAlign w:val="center"/>
            <w:hideMark/>
          </w:tcPr>
          <w:p w14:paraId="2337CE92" w14:textId="77777777" w:rsidR="003D576C" w:rsidRPr="00323B71" w:rsidRDefault="003D576C" w:rsidP="003D576C">
            <w:pPr>
              <w:spacing w:after="0" w:line="240" w:lineRule="auto"/>
              <w:rPr>
                <w:rFonts w:eastAsia="Times New Roman" w:cstheme="minorHAnsi"/>
                <w:i/>
                <w:iCs/>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Bacillus altitudinis</w:t>
            </w:r>
          </w:p>
        </w:tc>
        <w:tc>
          <w:tcPr>
            <w:tcW w:w="5954" w:type="dxa"/>
            <w:tcBorders>
              <w:top w:val="nil"/>
            </w:tcBorders>
            <w:noWrap/>
            <w:vAlign w:val="center"/>
            <w:hideMark/>
          </w:tcPr>
          <w:p w14:paraId="2EFC6C17"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LAKIINKYSKKTTWNQAQKKASKIVNMVMTGSDVASAISIVLGAFSFGTITAIAWAARMSLKWYIKRKGKKAAVTW</w:t>
            </w:r>
          </w:p>
        </w:tc>
        <w:tc>
          <w:tcPr>
            <w:tcW w:w="850" w:type="dxa"/>
            <w:tcBorders>
              <w:top w:val="nil"/>
            </w:tcBorders>
            <w:noWrap/>
            <w:vAlign w:val="center"/>
            <w:hideMark/>
          </w:tcPr>
          <w:p w14:paraId="24CB78E9"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76</w:t>
            </w:r>
          </w:p>
        </w:tc>
        <w:tc>
          <w:tcPr>
            <w:tcW w:w="851" w:type="dxa"/>
            <w:tcBorders>
              <w:top w:val="nil"/>
            </w:tcBorders>
            <w:noWrap/>
            <w:vAlign w:val="center"/>
            <w:hideMark/>
          </w:tcPr>
          <w:p w14:paraId="2CEA5238"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8361</w:t>
            </w:r>
          </w:p>
        </w:tc>
        <w:tc>
          <w:tcPr>
            <w:tcW w:w="708" w:type="dxa"/>
            <w:tcBorders>
              <w:top w:val="nil"/>
            </w:tcBorders>
            <w:noWrap/>
            <w:vAlign w:val="center"/>
            <w:hideMark/>
          </w:tcPr>
          <w:p w14:paraId="34610470"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10.75</w:t>
            </w:r>
          </w:p>
        </w:tc>
        <w:tc>
          <w:tcPr>
            <w:tcW w:w="567" w:type="dxa"/>
            <w:tcBorders>
              <w:top w:val="nil"/>
            </w:tcBorders>
            <w:noWrap/>
            <w:vAlign w:val="center"/>
            <w:hideMark/>
          </w:tcPr>
          <w:p w14:paraId="08F40B37"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13</w:t>
            </w:r>
          </w:p>
        </w:tc>
        <w:tc>
          <w:tcPr>
            <w:tcW w:w="709" w:type="dxa"/>
            <w:tcBorders>
              <w:top w:val="nil"/>
            </w:tcBorders>
            <w:noWrap/>
            <w:vAlign w:val="center"/>
            <w:hideMark/>
          </w:tcPr>
          <w:p w14:paraId="155EFE3F"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91.32</w:t>
            </w:r>
          </w:p>
        </w:tc>
        <w:tc>
          <w:tcPr>
            <w:tcW w:w="567" w:type="dxa"/>
            <w:tcBorders>
              <w:top w:val="nil"/>
            </w:tcBorders>
            <w:noWrap/>
            <w:vAlign w:val="center"/>
            <w:hideMark/>
          </w:tcPr>
          <w:p w14:paraId="784C7260"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0.091</w:t>
            </w:r>
          </w:p>
        </w:tc>
        <w:tc>
          <w:tcPr>
            <w:tcW w:w="1276" w:type="dxa"/>
            <w:tcBorders>
              <w:top w:val="nil"/>
            </w:tcBorders>
            <w:noWrap/>
            <w:vAlign w:val="center"/>
            <w:hideMark/>
          </w:tcPr>
          <w:p w14:paraId="27CCD59F"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JAWVNE010000001</w:t>
            </w:r>
          </w:p>
        </w:tc>
      </w:tr>
      <w:tr w:rsidR="003D576C" w:rsidRPr="00323B71" w14:paraId="63EBA399" w14:textId="77777777" w:rsidTr="003D576C">
        <w:trPr>
          <w:trHeight w:val="283"/>
        </w:trPr>
        <w:tc>
          <w:tcPr>
            <w:tcW w:w="1276" w:type="dxa"/>
            <w:noWrap/>
            <w:vAlign w:val="center"/>
            <w:hideMark/>
          </w:tcPr>
          <w:p w14:paraId="4A535CFC"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WP_106037741.1</w:t>
            </w:r>
          </w:p>
        </w:tc>
        <w:tc>
          <w:tcPr>
            <w:tcW w:w="1701" w:type="dxa"/>
            <w:noWrap/>
            <w:vAlign w:val="center"/>
            <w:hideMark/>
          </w:tcPr>
          <w:p w14:paraId="7B22FDFE" w14:textId="77777777" w:rsidR="003D576C" w:rsidRPr="00323B71" w:rsidRDefault="003D576C" w:rsidP="003D576C">
            <w:pPr>
              <w:spacing w:after="0" w:line="240" w:lineRule="auto"/>
              <w:rPr>
                <w:rFonts w:eastAsia="Times New Roman" w:cstheme="minorHAnsi"/>
                <w:i/>
                <w:iCs/>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Bacillus pumilus</w:t>
            </w:r>
          </w:p>
        </w:tc>
        <w:tc>
          <w:tcPr>
            <w:tcW w:w="5954" w:type="dxa"/>
            <w:noWrap/>
            <w:vAlign w:val="center"/>
            <w:hideMark/>
          </w:tcPr>
          <w:p w14:paraId="0877004C"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LAKIINKYSKKTTWNQAQKKASKIVNMVMTGSDVASAISIVLGAFSFGTVTAIAWAARMSLKWYIKRKGKKAAVTW</w:t>
            </w:r>
          </w:p>
        </w:tc>
        <w:tc>
          <w:tcPr>
            <w:tcW w:w="850" w:type="dxa"/>
            <w:noWrap/>
            <w:vAlign w:val="center"/>
            <w:hideMark/>
          </w:tcPr>
          <w:p w14:paraId="5853235F"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76</w:t>
            </w:r>
          </w:p>
        </w:tc>
        <w:tc>
          <w:tcPr>
            <w:tcW w:w="851" w:type="dxa"/>
            <w:noWrap/>
            <w:vAlign w:val="center"/>
            <w:hideMark/>
          </w:tcPr>
          <w:p w14:paraId="0880E375"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8347</w:t>
            </w:r>
          </w:p>
        </w:tc>
        <w:tc>
          <w:tcPr>
            <w:tcW w:w="708" w:type="dxa"/>
            <w:noWrap/>
            <w:vAlign w:val="center"/>
            <w:hideMark/>
          </w:tcPr>
          <w:p w14:paraId="53A2C137"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10.75</w:t>
            </w:r>
          </w:p>
        </w:tc>
        <w:tc>
          <w:tcPr>
            <w:tcW w:w="567" w:type="dxa"/>
            <w:noWrap/>
            <w:vAlign w:val="center"/>
            <w:hideMark/>
          </w:tcPr>
          <w:p w14:paraId="25DB4049"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13</w:t>
            </w:r>
          </w:p>
        </w:tc>
        <w:tc>
          <w:tcPr>
            <w:tcW w:w="709" w:type="dxa"/>
            <w:noWrap/>
            <w:vAlign w:val="center"/>
            <w:hideMark/>
          </w:tcPr>
          <w:p w14:paraId="673DFA2C"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90.00</w:t>
            </w:r>
          </w:p>
        </w:tc>
        <w:tc>
          <w:tcPr>
            <w:tcW w:w="567" w:type="dxa"/>
            <w:noWrap/>
            <w:vAlign w:val="center"/>
            <w:hideMark/>
          </w:tcPr>
          <w:p w14:paraId="4FB35907"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0.087</w:t>
            </w:r>
          </w:p>
        </w:tc>
        <w:tc>
          <w:tcPr>
            <w:tcW w:w="1276" w:type="dxa"/>
            <w:noWrap/>
            <w:vAlign w:val="center"/>
            <w:hideMark/>
          </w:tcPr>
          <w:p w14:paraId="2E6B42BA"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VKQA01000100</w:t>
            </w:r>
          </w:p>
        </w:tc>
      </w:tr>
      <w:tr w:rsidR="003D576C" w:rsidRPr="00323B71" w14:paraId="125052EE" w14:textId="77777777" w:rsidTr="003D576C">
        <w:trPr>
          <w:trHeight w:val="283"/>
        </w:trPr>
        <w:tc>
          <w:tcPr>
            <w:tcW w:w="1276" w:type="dxa"/>
            <w:noWrap/>
            <w:vAlign w:val="center"/>
            <w:hideMark/>
          </w:tcPr>
          <w:p w14:paraId="61F0101A"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WP_151021197.1</w:t>
            </w:r>
          </w:p>
        </w:tc>
        <w:tc>
          <w:tcPr>
            <w:tcW w:w="1701" w:type="dxa"/>
            <w:noWrap/>
            <w:vAlign w:val="center"/>
            <w:hideMark/>
          </w:tcPr>
          <w:p w14:paraId="51A6A862" w14:textId="77777777" w:rsidR="003D576C" w:rsidRPr="00323B71" w:rsidRDefault="003D576C" w:rsidP="003D576C">
            <w:pPr>
              <w:spacing w:after="0" w:line="240" w:lineRule="auto"/>
              <w:rPr>
                <w:rFonts w:eastAsia="Times New Roman" w:cstheme="minorHAnsi"/>
                <w:i/>
                <w:iCs/>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Bacillus pumilus</w:t>
            </w:r>
          </w:p>
        </w:tc>
        <w:tc>
          <w:tcPr>
            <w:tcW w:w="5954" w:type="dxa"/>
            <w:noWrap/>
            <w:vAlign w:val="center"/>
            <w:hideMark/>
          </w:tcPr>
          <w:p w14:paraId="0196A9DF"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LAKIINKYSKKTTWNQAQKQASKIVNMVMTGSDVASAISIVLGAFSFGTVTAIAWAARMSLKWYIKRKGKKAAVTW</w:t>
            </w:r>
          </w:p>
        </w:tc>
        <w:tc>
          <w:tcPr>
            <w:tcW w:w="850" w:type="dxa"/>
            <w:noWrap/>
            <w:vAlign w:val="center"/>
            <w:hideMark/>
          </w:tcPr>
          <w:p w14:paraId="0BFF8391"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76</w:t>
            </w:r>
          </w:p>
        </w:tc>
        <w:tc>
          <w:tcPr>
            <w:tcW w:w="851" w:type="dxa"/>
            <w:noWrap/>
            <w:vAlign w:val="center"/>
            <w:hideMark/>
          </w:tcPr>
          <w:p w14:paraId="646703F4"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8347</w:t>
            </w:r>
          </w:p>
        </w:tc>
        <w:tc>
          <w:tcPr>
            <w:tcW w:w="708" w:type="dxa"/>
            <w:noWrap/>
            <w:vAlign w:val="center"/>
            <w:hideMark/>
          </w:tcPr>
          <w:p w14:paraId="5F0F8869"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10.72</w:t>
            </w:r>
          </w:p>
        </w:tc>
        <w:tc>
          <w:tcPr>
            <w:tcW w:w="567" w:type="dxa"/>
            <w:noWrap/>
            <w:vAlign w:val="center"/>
            <w:hideMark/>
          </w:tcPr>
          <w:p w14:paraId="71F1015A"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12</w:t>
            </w:r>
          </w:p>
        </w:tc>
        <w:tc>
          <w:tcPr>
            <w:tcW w:w="709" w:type="dxa"/>
            <w:noWrap/>
            <w:vAlign w:val="center"/>
            <w:hideMark/>
          </w:tcPr>
          <w:p w14:paraId="45CDD866"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90.00</w:t>
            </w:r>
          </w:p>
        </w:tc>
        <w:tc>
          <w:tcPr>
            <w:tcW w:w="567" w:type="dxa"/>
            <w:noWrap/>
            <w:vAlign w:val="center"/>
            <w:hideMark/>
          </w:tcPr>
          <w:p w14:paraId="04F3A0E4"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0.092</w:t>
            </w:r>
          </w:p>
        </w:tc>
        <w:tc>
          <w:tcPr>
            <w:tcW w:w="1276" w:type="dxa"/>
            <w:noWrap/>
            <w:vAlign w:val="center"/>
            <w:hideMark/>
          </w:tcPr>
          <w:p w14:paraId="11700A85"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JAKOBC010000001</w:t>
            </w:r>
          </w:p>
        </w:tc>
      </w:tr>
      <w:tr w:rsidR="003D576C" w:rsidRPr="00323B71" w14:paraId="286DC7C6" w14:textId="77777777" w:rsidTr="003D576C">
        <w:trPr>
          <w:trHeight w:val="283"/>
        </w:trPr>
        <w:tc>
          <w:tcPr>
            <w:tcW w:w="1276" w:type="dxa"/>
            <w:noWrap/>
            <w:vAlign w:val="center"/>
            <w:hideMark/>
          </w:tcPr>
          <w:p w14:paraId="2E8A3A4C"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WP_256243354.1</w:t>
            </w:r>
          </w:p>
        </w:tc>
        <w:tc>
          <w:tcPr>
            <w:tcW w:w="1701" w:type="dxa"/>
            <w:noWrap/>
            <w:vAlign w:val="center"/>
            <w:hideMark/>
          </w:tcPr>
          <w:p w14:paraId="07EB342E"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Bacillus</w:t>
            </w:r>
            <w:r w:rsidRPr="00323B71">
              <w:rPr>
                <w:rFonts w:eastAsia="Times New Roman" w:cstheme="minorHAnsi"/>
                <w:kern w:val="0"/>
                <w:sz w:val="14"/>
                <w:szCs w:val="14"/>
                <w:lang w:val="en-US" w:eastAsia="es-ES"/>
                <w14:ligatures w14:val="none"/>
              </w:rPr>
              <w:t xml:space="preserve"> spp.</w:t>
            </w:r>
          </w:p>
        </w:tc>
        <w:tc>
          <w:tcPr>
            <w:tcW w:w="5954" w:type="dxa"/>
            <w:noWrap/>
            <w:vAlign w:val="center"/>
            <w:hideMark/>
          </w:tcPr>
          <w:p w14:paraId="653D6F86"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LAKIINKYSKKTTWNQAQQKAKKIVNLVMTGSDIAAAVSLVLGFFSFGTITAIAWVARMSLKYYIKRKGRRAAVTW</w:t>
            </w:r>
          </w:p>
        </w:tc>
        <w:tc>
          <w:tcPr>
            <w:tcW w:w="850" w:type="dxa"/>
            <w:noWrap/>
            <w:vAlign w:val="center"/>
            <w:hideMark/>
          </w:tcPr>
          <w:p w14:paraId="00EC44F8"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76</w:t>
            </w:r>
          </w:p>
        </w:tc>
        <w:tc>
          <w:tcPr>
            <w:tcW w:w="851" w:type="dxa"/>
            <w:noWrap/>
            <w:vAlign w:val="center"/>
            <w:hideMark/>
          </w:tcPr>
          <w:p w14:paraId="031E970B"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8505</w:t>
            </w:r>
          </w:p>
        </w:tc>
        <w:tc>
          <w:tcPr>
            <w:tcW w:w="708" w:type="dxa"/>
            <w:noWrap/>
            <w:vAlign w:val="center"/>
            <w:hideMark/>
          </w:tcPr>
          <w:p w14:paraId="47953645"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10.95</w:t>
            </w:r>
          </w:p>
        </w:tc>
        <w:tc>
          <w:tcPr>
            <w:tcW w:w="567" w:type="dxa"/>
            <w:noWrap/>
            <w:vAlign w:val="center"/>
            <w:hideMark/>
          </w:tcPr>
          <w:p w14:paraId="424FE006"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13</w:t>
            </w:r>
          </w:p>
        </w:tc>
        <w:tc>
          <w:tcPr>
            <w:tcW w:w="709" w:type="dxa"/>
            <w:noWrap/>
            <w:vAlign w:val="center"/>
            <w:hideMark/>
          </w:tcPr>
          <w:p w14:paraId="0D522771"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98.95</w:t>
            </w:r>
          </w:p>
        </w:tc>
        <w:tc>
          <w:tcPr>
            <w:tcW w:w="567" w:type="dxa"/>
            <w:noWrap/>
            <w:vAlign w:val="center"/>
            <w:hideMark/>
          </w:tcPr>
          <w:p w14:paraId="23BFC4B0"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0.129</w:t>
            </w:r>
          </w:p>
        </w:tc>
        <w:tc>
          <w:tcPr>
            <w:tcW w:w="1276" w:type="dxa"/>
            <w:noWrap/>
            <w:vAlign w:val="center"/>
            <w:hideMark/>
          </w:tcPr>
          <w:p w14:paraId="0EE954FB"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JAETXM010000001</w:t>
            </w:r>
          </w:p>
        </w:tc>
      </w:tr>
      <w:tr w:rsidR="003D576C" w:rsidRPr="00323B71" w14:paraId="6F7CE834" w14:textId="77777777" w:rsidTr="003D576C">
        <w:trPr>
          <w:trHeight w:val="283"/>
        </w:trPr>
        <w:tc>
          <w:tcPr>
            <w:tcW w:w="1276" w:type="dxa"/>
            <w:noWrap/>
            <w:vAlign w:val="center"/>
            <w:hideMark/>
          </w:tcPr>
          <w:p w14:paraId="1695BF50"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WP_419152857.1</w:t>
            </w:r>
          </w:p>
        </w:tc>
        <w:tc>
          <w:tcPr>
            <w:tcW w:w="1701" w:type="dxa"/>
            <w:noWrap/>
            <w:vAlign w:val="center"/>
            <w:hideMark/>
          </w:tcPr>
          <w:p w14:paraId="09D92560" w14:textId="77777777" w:rsidR="003D576C" w:rsidRPr="00323B71" w:rsidRDefault="003D576C" w:rsidP="003D576C">
            <w:pPr>
              <w:spacing w:after="0" w:line="240" w:lineRule="auto"/>
              <w:rPr>
                <w:rFonts w:eastAsia="Times New Roman" w:cstheme="minorHAnsi"/>
                <w:i/>
                <w:iCs/>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Aeribacillus alveayuensis</w:t>
            </w:r>
          </w:p>
        </w:tc>
        <w:tc>
          <w:tcPr>
            <w:tcW w:w="5954" w:type="dxa"/>
            <w:noWrap/>
            <w:vAlign w:val="center"/>
            <w:hideMark/>
          </w:tcPr>
          <w:p w14:paraId="6A7B8806"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LAQVIYKYSRKDKNDKRITWNESQQKASKIVNMVLTGSDVASAISVVLGFFSFGTVTAIAWAARMTLKWYIKKKGRKKAVTW</w:t>
            </w:r>
          </w:p>
        </w:tc>
        <w:tc>
          <w:tcPr>
            <w:tcW w:w="850" w:type="dxa"/>
            <w:noWrap/>
            <w:vAlign w:val="center"/>
            <w:hideMark/>
          </w:tcPr>
          <w:p w14:paraId="201E3835"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82</w:t>
            </w:r>
          </w:p>
        </w:tc>
        <w:tc>
          <w:tcPr>
            <w:tcW w:w="851" w:type="dxa"/>
            <w:noWrap/>
            <w:vAlign w:val="center"/>
            <w:hideMark/>
          </w:tcPr>
          <w:p w14:paraId="425EFD8E"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9311</w:t>
            </w:r>
          </w:p>
        </w:tc>
        <w:tc>
          <w:tcPr>
            <w:tcW w:w="708" w:type="dxa"/>
            <w:noWrap/>
            <w:vAlign w:val="center"/>
            <w:hideMark/>
          </w:tcPr>
          <w:p w14:paraId="5132022F"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10.42</w:t>
            </w:r>
          </w:p>
        </w:tc>
        <w:tc>
          <w:tcPr>
            <w:tcW w:w="567" w:type="dxa"/>
            <w:noWrap/>
            <w:vAlign w:val="center"/>
            <w:hideMark/>
          </w:tcPr>
          <w:p w14:paraId="068A9780"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12</w:t>
            </w:r>
          </w:p>
        </w:tc>
        <w:tc>
          <w:tcPr>
            <w:tcW w:w="709" w:type="dxa"/>
            <w:noWrap/>
            <w:vAlign w:val="center"/>
            <w:hideMark/>
          </w:tcPr>
          <w:p w14:paraId="0DE2B57C"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86.83</w:t>
            </w:r>
          </w:p>
        </w:tc>
        <w:tc>
          <w:tcPr>
            <w:tcW w:w="567" w:type="dxa"/>
            <w:noWrap/>
            <w:vAlign w:val="center"/>
            <w:hideMark/>
          </w:tcPr>
          <w:p w14:paraId="4D59216D"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-0.177</w:t>
            </w:r>
          </w:p>
        </w:tc>
        <w:tc>
          <w:tcPr>
            <w:tcW w:w="1276" w:type="dxa"/>
            <w:noWrap/>
            <w:vAlign w:val="center"/>
            <w:hideMark/>
          </w:tcPr>
          <w:p w14:paraId="6F642218"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JAUSTR010000001</w:t>
            </w:r>
          </w:p>
        </w:tc>
      </w:tr>
      <w:tr w:rsidR="003D576C" w:rsidRPr="00323B71" w14:paraId="4E332AEF" w14:textId="77777777" w:rsidTr="003D576C">
        <w:trPr>
          <w:trHeight w:val="283"/>
        </w:trPr>
        <w:tc>
          <w:tcPr>
            <w:tcW w:w="1276" w:type="dxa"/>
            <w:noWrap/>
            <w:vAlign w:val="center"/>
          </w:tcPr>
          <w:p w14:paraId="25E50BE7"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WP_380773703.1</w:t>
            </w:r>
          </w:p>
        </w:tc>
        <w:tc>
          <w:tcPr>
            <w:tcW w:w="1701" w:type="dxa"/>
            <w:noWrap/>
            <w:vAlign w:val="center"/>
          </w:tcPr>
          <w:p w14:paraId="5F065DE1" w14:textId="77777777" w:rsidR="003D576C" w:rsidRPr="00323B71" w:rsidRDefault="003D576C" w:rsidP="003D576C">
            <w:pPr>
              <w:spacing w:after="0" w:line="240" w:lineRule="auto"/>
              <w:rPr>
                <w:rFonts w:eastAsia="Times New Roman" w:cstheme="minorHAnsi"/>
                <w:i/>
                <w:iCs/>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Siminovitchia sediminis</w:t>
            </w:r>
          </w:p>
        </w:tc>
        <w:tc>
          <w:tcPr>
            <w:tcW w:w="5954" w:type="dxa"/>
            <w:noWrap/>
            <w:vAlign w:val="center"/>
          </w:tcPr>
          <w:p w14:paraId="124C6D16"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LAQVIYKYGKKNKKITWNESQKRASKIVNLVITGSDIASAISIVLGFLSFGIVTAIAWAARMTLKWYIKKKGRQKAVTW</w:t>
            </w:r>
          </w:p>
        </w:tc>
        <w:tc>
          <w:tcPr>
            <w:tcW w:w="850" w:type="dxa"/>
            <w:noWrap/>
            <w:vAlign w:val="center"/>
          </w:tcPr>
          <w:p w14:paraId="1901B17F"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79</w:t>
            </w:r>
          </w:p>
        </w:tc>
        <w:tc>
          <w:tcPr>
            <w:tcW w:w="851" w:type="dxa"/>
            <w:noWrap/>
            <w:vAlign w:val="center"/>
          </w:tcPr>
          <w:p w14:paraId="71031A11"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8883</w:t>
            </w:r>
          </w:p>
        </w:tc>
        <w:tc>
          <w:tcPr>
            <w:tcW w:w="708" w:type="dxa"/>
            <w:noWrap/>
            <w:vAlign w:val="center"/>
          </w:tcPr>
          <w:p w14:paraId="1F0C0294"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10.58</w:t>
            </w:r>
          </w:p>
        </w:tc>
        <w:tc>
          <w:tcPr>
            <w:tcW w:w="567" w:type="dxa"/>
            <w:noWrap/>
            <w:vAlign w:val="center"/>
          </w:tcPr>
          <w:p w14:paraId="2ACB99BF"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13</w:t>
            </w:r>
          </w:p>
        </w:tc>
        <w:tc>
          <w:tcPr>
            <w:tcW w:w="709" w:type="dxa"/>
            <w:noWrap/>
            <w:vAlign w:val="center"/>
          </w:tcPr>
          <w:p w14:paraId="5FD5EDC8"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107.47</w:t>
            </w:r>
          </w:p>
        </w:tc>
        <w:tc>
          <w:tcPr>
            <w:tcW w:w="567" w:type="dxa"/>
            <w:noWrap/>
            <w:vAlign w:val="center"/>
          </w:tcPr>
          <w:p w14:paraId="2D0FF0BE"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0.086</w:t>
            </w:r>
          </w:p>
        </w:tc>
        <w:tc>
          <w:tcPr>
            <w:tcW w:w="1276" w:type="dxa"/>
            <w:noWrap/>
            <w:vAlign w:val="center"/>
          </w:tcPr>
          <w:p w14:paraId="57936FC1"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JBHUEO010000001</w:t>
            </w:r>
          </w:p>
        </w:tc>
      </w:tr>
      <w:tr w:rsidR="003D576C" w:rsidRPr="00323B71" w14:paraId="75CEF0CC" w14:textId="77777777" w:rsidTr="003D576C">
        <w:trPr>
          <w:trHeight w:val="283"/>
        </w:trPr>
        <w:tc>
          <w:tcPr>
            <w:tcW w:w="1276" w:type="dxa"/>
            <w:noWrap/>
            <w:vAlign w:val="center"/>
            <w:hideMark/>
          </w:tcPr>
          <w:p w14:paraId="1C02FB47"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WP_278286051.1</w:t>
            </w:r>
          </w:p>
        </w:tc>
        <w:tc>
          <w:tcPr>
            <w:tcW w:w="1701" w:type="dxa"/>
            <w:noWrap/>
            <w:vAlign w:val="center"/>
            <w:hideMark/>
          </w:tcPr>
          <w:p w14:paraId="396E8E36"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Evansella</w:t>
            </w:r>
            <w:r w:rsidRPr="00323B71">
              <w:rPr>
                <w:rFonts w:eastAsia="Times New Roman" w:cstheme="minorHAnsi"/>
                <w:kern w:val="0"/>
                <w:sz w:val="14"/>
                <w:szCs w:val="14"/>
                <w:lang w:val="en-US" w:eastAsia="es-ES"/>
                <w14:ligatures w14:val="none"/>
              </w:rPr>
              <w:t xml:space="preserve"> spp.</w:t>
            </w:r>
          </w:p>
        </w:tc>
        <w:tc>
          <w:tcPr>
            <w:tcW w:w="5954" w:type="dxa"/>
            <w:noWrap/>
            <w:vAlign w:val="center"/>
            <w:hideMark/>
          </w:tcPr>
          <w:p w14:paraId="61528907"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LARVINNHTKYTWNQSQSYASRIVNMVMVGSDIAAAVSIVLGFLSFGVVTAITWAARMSLKWYINRKGRREAVLW</w:t>
            </w:r>
          </w:p>
        </w:tc>
        <w:tc>
          <w:tcPr>
            <w:tcW w:w="850" w:type="dxa"/>
            <w:noWrap/>
            <w:vAlign w:val="center"/>
            <w:hideMark/>
          </w:tcPr>
          <w:p w14:paraId="365FC276"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75</w:t>
            </w:r>
          </w:p>
        </w:tc>
        <w:tc>
          <w:tcPr>
            <w:tcW w:w="851" w:type="dxa"/>
            <w:noWrap/>
            <w:vAlign w:val="center"/>
            <w:hideMark/>
          </w:tcPr>
          <w:p w14:paraId="12B3F872"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8471</w:t>
            </w:r>
          </w:p>
        </w:tc>
        <w:tc>
          <w:tcPr>
            <w:tcW w:w="708" w:type="dxa"/>
            <w:noWrap/>
            <w:vAlign w:val="center"/>
            <w:hideMark/>
          </w:tcPr>
          <w:p w14:paraId="1D4EDD25"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11.00</w:t>
            </w:r>
          </w:p>
        </w:tc>
        <w:tc>
          <w:tcPr>
            <w:tcW w:w="567" w:type="dxa"/>
            <w:noWrap/>
            <w:vAlign w:val="center"/>
            <w:hideMark/>
          </w:tcPr>
          <w:p w14:paraId="7586A2F7"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w:t>
            </w:r>
          </w:p>
        </w:tc>
        <w:tc>
          <w:tcPr>
            <w:tcW w:w="709" w:type="dxa"/>
            <w:noWrap/>
            <w:vAlign w:val="center"/>
            <w:hideMark/>
          </w:tcPr>
          <w:p w14:paraId="4926C55B"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104.00</w:t>
            </w:r>
          </w:p>
        </w:tc>
        <w:tc>
          <w:tcPr>
            <w:tcW w:w="567" w:type="dxa"/>
            <w:noWrap/>
            <w:vAlign w:val="center"/>
            <w:hideMark/>
          </w:tcPr>
          <w:p w14:paraId="6F6E15FD"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0.272</w:t>
            </w:r>
          </w:p>
        </w:tc>
        <w:tc>
          <w:tcPr>
            <w:tcW w:w="1276" w:type="dxa"/>
            <w:noWrap/>
            <w:vAlign w:val="center"/>
            <w:hideMark/>
          </w:tcPr>
          <w:p w14:paraId="6D4E7442"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JARUKY010000001</w:t>
            </w:r>
          </w:p>
        </w:tc>
      </w:tr>
      <w:tr w:rsidR="003D576C" w:rsidRPr="00323B71" w14:paraId="0905C4BF" w14:textId="77777777" w:rsidTr="003D576C">
        <w:trPr>
          <w:trHeight w:val="283"/>
        </w:trPr>
        <w:tc>
          <w:tcPr>
            <w:tcW w:w="1276" w:type="dxa"/>
            <w:noWrap/>
            <w:vAlign w:val="center"/>
            <w:hideMark/>
          </w:tcPr>
          <w:p w14:paraId="1EF8C6CF"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WP_100374812.1</w:t>
            </w:r>
          </w:p>
        </w:tc>
        <w:tc>
          <w:tcPr>
            <w:tcW w:w="1701" w:type="dxa"/>
            <w:noWrap/>
            <w:vAlign w:val="center"/>
            <w:hideMark/>
          </w:tcPr>
          <w:p w14:paraId="48EFC10D"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Bacillus</w:t>
            </w:r>
            <w:r w:rsidRPr="00323B71">
              <w:rPr>
                <w:rFonts w:eastAsia="Times New Roman" w:cstheme="minorHAnsi"/>
                <w:kern w:val="0"/>
                <w:sz w:val="14"/>
                <w:szCs w:val="14"/>
                <w:lang w:val="en-US" w:eastAsia="es-ES"/>
                <w14:ligatures w14:val="none"/>
              </w:rPr>
              <w:t xml:space="preserve"> spp.</w:t>
            </w:r>
          </w:p>
        </w:tc>
        <w:tc>
          <w:tcPr>
            <w:tcW w:w="5954" w:type="dxa"/>
            <w:noWrap/>
            <w:vAlign w:val="center"/>
            <w:hideMark/>
          </w:tcPr>
          <w:p w14:paraId="30CDDEFF"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LAQQINKHSKKTWNQSQTQASKIVNLVMNGSDVYTAVTAVIGVFTFGWGFAIISAAQLSLKWYIKKKGRKAAVTW</w:t>
            </w:r>
          </w:p>
        </w:tc>
        <w:tc>
          <w:tcPr>
            <w:tcW w:w="850" w:type="dxa"/>
            <w:noWrap/>
            <w:vAlign w:val="center"/>
            <w:hideMark/>
          </w:tcPr>
          <w:p w14:paraId="64F0BD38"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75</w:t>
            </w:r>
          </w:p>
        </w:tc>
        <w:tc>
          <w:tcPr>
            <w:tcW w:w="851" w:type="dxa"/>
            <w:noWrap/>
            <w:vAlign w:val="center"/>
            <w:hideMark/>
          </w:tcPr>
          <w:p w14:paraId="0297EC5B"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8311</w:t>
            </w:r>
          </w:p>
        </w:tc>
        <w:tc>
          <w:tcPr>
            <w:tcW w:w="708" w:type="dxa"/>
            <w:noWrap/>
            <w:vAlign w:val="center"/>
            <w:hideMark/>
          </w:tcPr>
          <w:p w14:paraId="19531ED3"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10.42</w:t>
            </w:r>
          </w:p>
        </w:tc>
        <w:tc>
          <w:tcPr>
            <w:tcW w:w="567" w:type="dxa"/>
            <w:noWrap/>
            <w:vAlign w:val="center"/>
            <w:hideMark/>
          </w:tcPr>
          <w:p w14:paraId="24D24E3C"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9</w:t>
            </w:r>
          </w:p>
        </w:tc>
        <w:tc>
          <w:tcPr>
            <w:tcW w:w="709" w:type="dxa"/>
            <w:noWrap/>
            <w:vAlign w:val="center"/>
            <w:hideMark/>
          </w:tcPr>
          <w:p w14:paraId="33102C83"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91.07</w:t>
            </w:r>
          </w:p>
        </w:tc>
        <w:tc>
          <w:tcPr>
            <w:tcW w:w="567" w:type="dxa"/>
            <w:noWrap/>
            <w:vAlign w:val="center"/>
            <w:hideMark/>
          </w:tcPr>
          <w:p w14:paraId="0E8879D4"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-0.005</w:t>
            </w:r>
          </w:p>
        </w:tc>
        <w:tc>
          <w:tcPr>
            <w:tcW w:w="1276" w:type="dxa"/>
            <w:noWrap/>
            <w:vAlign w:val="center"/>
            <w:hideMark/>
          </w:tcPr>
          <w:p w14:paraId="24B6847F"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KZ454938</w:t>
            </w:r>
          </w:p>
        </w:tc>
      </w:tr>
      <w:tr w:rsidR="003D576C" w:rsidRPr="00323B71" w14:paraId="41DE8967" w14:textId="77777777" w:rsidTr="003D576C">
        <w:trPr>
          <w:trHeight w:val="283"/>
        </w:trPr>
        <w:tc>
          <w:tcPr>
            <w:tcW w:w="1276" w:type="dxa"/>
            <w:noWrap/>
            <w:vAlign w:val="center"/>
            <w:hideMark/>
          </w:tcPr>
          <w:p w14:paraId="3D59873D"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WP_025027312.1</w:t>
            </w:r>
          </w:p>
        </w:tc>
        <w:tc>
          <w:tcPr>
            <w:tcW w:w="1701" w:type="dxa"/>
            <w:noWrap/>
            <w:vAlign w:val="center"/>
            <w:hideMark/>
          </w:tcPr>
          <w:p w14:paraId="2EA5FD50" w14:textId="77777777" w:rsidR="003D576C" w:rsidRPr="00323B71" w:rsidRDefault="003D576C" w:rsidP="003D576C">
            <w:pPr>
              <w:spacing w:after="0" w:line="240" w:lineRule="auto"/>
              <w:rPr>
                <w:rFonts w:eastAsia="Times New Roman" w:cstheme="minorHAnsi"/>
                <w:i/>
                <w:iCs/>
                <w:kern w:val="0"/>
                <w:sz w:val="14"/>
                <w:szCs w:val="14"/>
                <w:lang w:val="en-US" w:eastAsia="es-ES"/>
                <w14:ligatures w14:val="none"/>
              </w:rPr>
            </w:pPr>
            <w:r w:rsidRPr="00323B71">
              <w:rPr>
                <w:rFonts w:eastAsia="Times New Roman" w:cstheme="minorHAnsi"/>
                <w:i/>
                <w:iCs/>
                <w:kern w:val="0"/>
                <w:sz w:val="14"/>
                <w:szCs w:val="14"/>
                <w:lang w:val="en-US" w:eastAsia="es-ES"/>
                <w14:ligatures w14:val="none"/>
              </w:rPr>
              <w:t>Caldalkalibacillus mannanilyticus</w:t>
            </w:r>
          </w:p>
        </w:tc>
        <w:tc>
          <w:tcPr>
            <w:tcW w:w="5954" w:type="dxa"/>
            <w:noWrap/>
            <w:vAlign w:val="center"/>
            <w:hideMark/>
          </w:tcPr>
          <w:p w14:paraId="30F3AAD9" w14:textId="77777777" w:rsidR="003D576C" w:rsidRPr="00323B71" w:rsidRDefault="003D576C" w:rsidP="003D576C">
            <w:pPr>
              <w:spacing w:after="0" w:line="240" w:lineRule="auto"/>
              <w:rPr>
                <w:rFonts w:eastAsia="Times New Roman" w:cstheme="minorHAnsi"/>
                <w:kern w:val="0"/>
                <w:sz w:val="13"/>
                <w:szCs w:val="13"/>
                <w:lang w:val="en-US" w:eastAsia="es-ES"/>
                <w14:ligatures w14:val="none"/>
              </w:rPr>
            </w:pPr>
            <w:r w:rsidRPr="00323B71">
              <w:rPr>
                <w:rFonts w:eastAsia="Times New Roman" w:cstheme="minorHAnsi"/>
                <w:kern w:val="0"/>
                <w:sz w:val="13"/>
                <w:szCs w:val="13"/>
                <w:lang w:val="en-US" w:eastAsia="es-ES"/>
                <w14:ligatures w14:val="none"/>
              </w:rPr>
              <w:t>LAQQINKLSSKTWNQSQTMASKIVNLIMNGHDVYTAISAVVGIVTFGWGFALITVAQLSLKWYIKRKGKKAAVTW</w:t>
            </w:r>
          </w:p>
        </w:tc>
        <w:tc>
          <w:tcPr>
            <w:tcW w:w="850" w:type="dxa"/>
            <w:noWrap/>
            <w:vAlign w:val="center"/>
            <w:hideMark/>
          </w:tcPr>
          <w:p w14:paraId="0EEE16EF"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75</w:t>
            </w:r>
          </w:p>
        </w:tc>
        <w:tc>
          <w:tcPr>
            <w:tcW w:w="851" w:type="dxa"/>
            <w:noWrap/>
            <w:vAlign w:val="center"/>
            <w:hideMark/>
          </w:tcPr>
          <w:p w14:paraId="5EF288F8"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8307</w:t>
            </w:r>
          </w:p>
        </w:tc>
        <w:tc>
          <w:tcPr>
            <w:tcW w:w="708" w:type="dxa"/>
            <w:noWrap/>
            <w:vAlign w:val="center"/>
            <w:hideMark/>
          </w:tcPr>
          <w:p w14:paraId="197D6A23"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10.36</w:t>
            </w:r>
          </w:p>
        </w:tc>
        <w:tc>
          <w:tcPr>
            <w:tcW w:w="567" w:type="dxa"/>
            <w:noWrap/>
            <w:vAlign w:val="center"/>
            <w:hideMark/>
          </w:tcPr>
          <w:p w14:paraId="7B5D8499" w14:textId="77777777" w:rsidR="003D576C" w:rsidRPr="00323B71" w:rsidRDefault="003D576C" w:rsidP="003D576C">
            <w:pPr>
              <w:spacing w:after="0" w:line="240" w:lineRule="auto"/>
              <w:jc w:val="center"/>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8</w:t>
            </w:r>
          </w:p>
        </w:tc>
        <w:tc>
          <w:tcPr>
            <w:tcW w:w="709" w:type="dxa"/>
            <w:noWrap/>
            <w:vAlign w:val="center"/>
            <w:hideMark/>
          </w:tcPr>
          <w:p w14:paraId="4DB4D126"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105.33</w:t>
            </w:r>
          </w:p>
        </w:tc>
        <w:tc>
          <w:tcPr>
            <w:tcW w:w="567" w:type="dxa"/>
            <w:noWrap/>
            <w:vAlign w:val="center"/>
            <w:hideMark/>
          </w:tcPr>
          <w:p w14:paraId="2CC88A7A" w14:textId="77777777" w:rsidR="003D576C" w:rsidRPr="00323B71" w:rsidRDefault="003D576C" w:rsidP="003D576C">
            <w:pPr>
              <w:spacing w:after="0" w:line="240" w:lineRule="auto"/>
              <w:jc w:val="center"/>
              <w:rPr>
                <w:rFonts w:eastAsia="Times New Roman" w:cstheme="minorHAnsi"/>
                <w:color w:val="000000"/>
                <w:kern w:val="0"/>
                <w:sz w:val="14"/>
                <w:szCs w:val="14"/>
                <w:lang w:val="en-US" w:eastAsia="es-ES"/>
                <w14:ligatures w14:val="none"/>
              </w:rPr>
            </w:pPr>
            <w:r w:rsidRPr="00323B71">
              <w:rPr>
                <w:rFonts w:eastAsia="Times New Roman" w:cstheme="minorHAnsi"/>
                <w:color w:val="000000"/>
                <w:kern w:val="0"/>
                <w:sz w:val="14"/>
                <w:szCs w:val="14"/>
                <w:lang w:val="en-US" w:eastAsia="es-ES"/>
                <w14:ligatures w14:val="none"/>
              </w:rPr>
              <w:t>0.219</w:t>
            </w:r>
          </w:p>
        </w:tc>
        <w:tc>
          <w:tcPr>
            <w:tcW w:w="1276" w:type="dxa"/>
            <w:noWrap/>
            <w:vAlign w:val="center"/>
            <w:hideMark/>
          </w:tcPr>
          <w:p w14:paraId="247544D6" w14:textId="77777777" w:rsidR="003D576C" w:rsidRPr="00323B71" w:rsidRDefault="003D576C" w:rsidP="003D576C">
            <w:pPr>
              <w:spacing w:after="0" w:line="240" w:lineRule="auto"/>
              <w:rPr>
                <w:rFonts w:eastAsia="Times New Roman" w:cstheme="minorHAnsi"/>
                <w:kern w:val="0"/>
                <w:sz w:val="14"/>
                <w:szCs w:val="14"/>
                <w:lang w:val="en-US" w:eastAsia="es-ES"/>
                <w14:ligatures w14:val="none"/>
              </w:rPr>
            </w:pPr>
            <w:r w:rsidRPr="00323B71">
              <w:rPr>
                <w:rFonts w:eastAsia="Times New Roman" w:cstheme="minorHAnsi"/>
                <w:kern w:val="0"/>
                <w:sz w:val="14"/>
                <w:szCs w:val="14"/>
                <w:lang w:val="en-US" w:eastAsia="es-ES"/>
                <w14:ligatures w14:val="none"/>
              </w:rPr>
              <w:t>BAMO01000108</w:t>
            </w:r>
          </w:p>
        </w:tc>
      </w:tr>
    </w:tbl>
    <w:p w14:paraId="2F33E857" w14:textId="77777777" w:rsidR="00587B7A" w:rsidRDefault="00587B7A" w:rsidP="007D77F6">
      <w:pPr>
        <w:jc w:val="both"/>
        <w:rPr>
          <w:rFonts w:cstheme="minorHAnsi"/>
          <w:b/>
          <w:bCs/>
          <w:sz w:val="20"/>
          <w:szCs w:val="20"/>
          <w:highlight w:val="green"/>
          <w:lang w:val="en-US"/>
        </w:rPr>
      </w:pPr>
    </w:p>
    <w:p w14:paraId="524278A3" w14:textId="77777777" w:rsidR="003D576C" w:rsidRDefault="003D576C" w:rsidP="007D77F6">
      <w:pPr>
        <w:jc w:val="both"/>
        <w:rPr>
          <w:rFonts w:cstheme="minorHAnsi"/>
          <w:b/>
          <w:bCs/>
          <w:sz w:val="20"/>
          <w:szCs w:val="20"/>
          <w:highlight w:val="green"/>
          <w:lang w:val="en-US"/>
        </w:rPr>
      </w:pPr>
    </w:p>
    <w:p w14:paraId="5B1AF442" w14:textId="77777777" w:rsidR="003D576C" w:rsidRDefault="003D576C" w:rsidP="007D77F6">
      <w:pPr>
        <w:jc w:val="both"/>
        <w:rPr>
          <w:rFonts w:cstheme="minorHAnsi"/>
          <w:b/>
          <w:bCs/>
          <w:sz w:val="20"/>
          <w:szCs w:val="20"/>
          <w:highlight w:val="green"/>
          <w:lang w:val="en-US"/>
        </w:rPr>
      </w:pPr>
    </w:p>
    <w:p w14:paraId="34196929" w14:textId="77777777" w:rsidR="003D576C" w:rsidRDefault="003D576C" w:rsidP="007D77F6">
      <w:pPr>
        <w:jc w:val="both"/>
        <w:rPr>
          <w:rFonts w:cstheme="minorHAnsi"/>
          <w:b/>
          <w:bCs/>
          <w:sz w:val="20"/>
          <w:szCs w:val="20"/>
          <w:highlight w:val="green"/>
          <w:lang w:val="en-US"/>
        </w:rPr>
      </w:pPr>
    </w:p>
    <w:p w14:paraId="4DE413EC" w14:textId="77777777" w:rsidR="003D576C" w:rsidRDefault="003D576C" w:rsidP="007D77F6">
      <w:pPr>
        <w:jc w:val="both"/>
        <w:rPr>
          <w:rFonts w:cstheme="minorHAnsi"/>
          <w:b/>
          <w:bCs/>
          <w:sz w:val="20"/>
          <w:szCs w:val="20"/>
          <w:highlight w:val="green"/>
          <w:lang w:val="en-US"/>
        </w:rPr>
      </w:pPr>
    </w:p>
    <w:p w14:paraId="41DD3042" w14:textId="77777777" w:rsidR="003D576C" w:rsidRDefault="003D576C" w:rsidP="007D77F6">
      <w:pPr>
        <w:jc w:val="both"/>
        <w:rPr>
          <w:rFonts w:cstheme="minorHAnsi"/>
          <w:b/>
          <w:bCs/>
          <w:sz w:val="20"/>
          <w:szCs w:val="20"/>
          <w:highlight w:val="green"/>
          <w:lang w:val="en-US"/>
        </w:rPr>
      </w:pPr>
    </w:p>
    <w:p w14:paraId="5D91208D" w14:textId="77777777" w:rsidR="003D576C" w:rsidRDefault="003D576C" w:rsidP="007D77F6">
      <w:pPr>
        <w:jc w:val="both"/>
        <w:rPr>
          <w:rFonts w:cstheme="minorHAnsi"/>
          <w:b/>
          <w:bCs/>
          <w:sz w:val="20"/>
          <w:szCs w:val="20"/>
          <w:highlight w:val="green"/>
          <w:lang w:val="en-US"/>
        </w:rPr>
      </w:pPr>
    </w:p>
    <w:p w14:paraId="239AB37E" w14:textId="77777777" w:rsidR="003D576C" w:rsidRDefault="003D576C" w:rsidP="007D77F6">
      <w:pPr>
        <w:jc w:val="both"/>
        <w:rPr>
          <w:rFonts w:cstheme="minorHAnsi"/>
          <w:b/>
          <w:bCs/>
          <w:sz w:val="20"/>
          <w:szCs w:val="20"/>
          <w:highlight w:val="green"/>
          <w:lang w:val="en-US"/>
        </w:rPr>
      </w:pPr>
    </w:p>
    <w:p w14:paraId="00E49C54" w14:textId="77777777" w:rsidR="003D576C" w:rsidRDefault="003D576C" w:rsidP="007D77F6">
      <w:pPr>
        <w:jc w:val="both"/>
        <w:rPr>
          <w:rFonts w:cstheme="minorHAnsi"/>
          <w:b/>
          <w:bCs/>
          <w:sz w:val="20"/>
          <w:szCs w:val="20"/>
          <w:highlight w:val="green"/>
          <w:lang w:val="en-US"/>
        </w:rPr>
      </w:pPr>
    </w:p>
    <w:p w14:paraId="5D4DF4CB" w14:textId="77777777" w:rsidR="003D576C" w:rsidRDefault="003D576C" w:rsidP="007D77F6">
      <w:pPr>
        <w:jc w:val="both"/>
        <w:rPr>
          <w:rFonts w:cstheme="minorHAnsi"/>
          <w:b/>
          <w:bCs/>
          <w:sz w:val="20"/>
          <w:szCs w:val="20"/>
          <w:highlight w:val="green"/>
          <w:lang w:val="en-US"/>
        </w:rPr>
      </w:pPr>
    </w:p>
    <w:p w14:paraId="5CDC30C8" w14:textId="2CC1508B" w:rsidR="007D77F6" w:rsidRPr="00323B71" w:rsidRDefault="007D77F6" w:rsidP="007D77F6">
      <w:pPr>
        <w:jc w:val="both"/>
        <w:rPr>
          <w:rFonts w:cstheme="minorHAnsi"/>
          <w:b/>
          <w:bCs/>
          <w:sz w:val="20"/>
          <w:szCs w:val="20"/>
          <w:lang w:val="en-US"/>
        </w:rPr>
      </w:pPr>
      <w:r w:rsidRPr="00DC20D7">
        <w:rPr>
          <w:rFonts w:cstheme="minorHAnsi"/>
          <w:b/>
          <w:bCs/>
          <w:sz w:val="20"/>
          <w:szCs w:val="20"/>
          <w:lang w:val="en-US"/>
        </w:rPr>
        <w:lastRenderedPageBreak/>
        <w:t>Supplementary Table S</w:t>
      </w:r>
      <w:r w:rsidR="003D576C" w:rsidRPr="00DC20D7">
        <w:rPr>
          <w:rFonts w:cstheme="minorHAnsi"/>
          <w:b/>
          <w:bCs/>
          <w:sz w:val="20"/>
          <w:szCs w:val="20"/>
          <w:lang w:val="en-US"/>
        </w:rPr>
        <w:t>4</w:t>
      </w:r>
      <w:r w:rsidRPr="00DC20D7">
        <w:rPr>
          <w:rFonts w:cstheme="minorHAnsi"/>
          <w:b/>
          <w:bCs/>
          <w:sz w:val="20"/>
          <w:szCs w:val="20"/>
          <w:lang w:val="en-US"/>
        </w:rPr>
        <w:t xml:space="preserve"> </w:t>
      </w:r>
      <w:r w:rsidRPr="00DC20D7">
        <w:rPr>
          <w:rFonts w:cstheme="minorHAnsi"/>
          <w:sz w:val="20"/>
          <w:szCs w:val="20"/>
          <w:lang w:val="en-US"/>
        </w:rPr>
        <w:t>General physicochemical prop</w:t>
      </w:r>
      <w:r w:rsidR="00C93E4E" w:rsidRPr="00DC20D7">
        <w:rPr>
          <w:rFonts w:cstheme="minorHAnsi"/>
          <w:sz w:val="20"/>
          <w:szCs w:val="20"/>
          <w:lang w:val="en-US"/>
        </w:rPr>
        <w:t>erties of circular bacteriocins, including producer organisms and</w:t>
      </w:r>
      <w:r w:rsidRPr="00DC20D7">
        <w:rPr>
          <w:rFonts w:cstheme="minorHAnsi"/>
          <w:sz w:val="20"/>
          <w:szCs w:val="20"/>
          <w:lang w:val="en-US"/>
        </w:rPr>
        <w:t xml:space="preserve"> GenBank</w:t>
      </w:r>
      <w:r w:rsidR="00C93E4E" w:rsidRPr="00DC20D7">
        <w:rPr>
          <w:rFonts w:cstheme="minorHAnsi"/>
          <w:sz w:val="20"/>
          <w:szCs w:val="20"/>
          <w:lang w:val="en-US"/>
        </w:rPr>
        <w:t xml:space="preserve"> accession numbers</w:t>
      </w:r>
      <w:r w:rsidRPr="00DC20D7">
        <w:rPr>
          <w:rFonts w:cstheme="minorHAnsi"/>
          <w:sz w:val="20"/>
          <w:szCs w:val="20"/>
          <w:lang w:val="en-US"/>
        </w:rPr>
        <w:t>.</w:t>
      </w:r>
      <w:r w:rsidRPr="00323B71">
        <w:rPr>
          <w:rFonts w:cstheme="minorHAnsi"/>
          <w:sz w:val="20"/>
          <w:szCs w:val="20"/>
          <w:lang w:val="en-US"/>
        </w:rPr>
        <w:t xml:space="preserve"> </w:t>
      </w:r>
    </w:p>
    <w:tbl>
      <w:tblPr>
        <w:tblW w:w="14547"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1560"/>
        <w:gridCol w:w="567"/>
        <w:gridCol w:w="708"/>
        <w:gridCol w:w="878"/>
        <w:gridCol w:w="929"/>
        <w:gridCol w:w="774"/>
        <w:gridCol w:w="618"/>
        <w:gridCol w:w="773"/>
        <w:gridCol w:w="618"/>
        <w:gridCol w:w="3490"/>
        <w:gridCol w:w="2497"/>
        <w:gridCol w:w="1135"/>
      </w:tblGrid>
      <w:tr w:rsidR="007D77F6" w:rsidRPr="00323B71" w14:paraId="5B97F080" w14:textId="77777777" w:rsidTr="004F72C0">
        <w:trPr>
          <w:trHeight w:val="698"/>
        </w:trPr>
        <w:tc>
          <w:tcPr>
            <w:tcW w:w="1560" w:type="dxa"/>
            <w:tcBorders>
              <w:bottom w:val="single" w:sz="4" w:space="0" w:color="auto"/>
            </w:tcBorders>
            <w:vAlign w:val="center"/>
            <w:hideMark/>
          </w:tcPr>
          <w:p w14:paraId="064852C2"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Bacteriocin</w:t>
            </w:r>
          </w:p>
        </w:tc>
        <w:tc>
          <w:tcPr>
            <w:tcW w:w="567" w:type="dxa"/>
            <w:tcBorders>
              <w:bottom w:val="single" w:sz="4" w:space="0" w:color="auto"/>
            </w:tcBorders>
            <w:vAlign w:val="center"/>
            <w:hideMark/>
          </w:tcPr>
          <w:p w14:paraId="1F9B97BF"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Sub-group</w:t>
            </w:r>
          </w:p>
        </w:tc>
        <w:tc>
          <w:tcPr>
            <w:tcW w:w="708" w:type="dxa"/>
            <w:tcBorders>
              <w:bottom w:val="single" w:sz="4" w:space="0" w:color="auto"/>
            </w:tcBorders>
            <w:vAlign w:val="center"/>
            <w:hideMark/>
          </w:tcPr>
          <w:p w14:paraId="2F1947DD" w14:textId="77777777" w:rsidR="007D77F6" w:rsidRPr="00323B71" w:rsidRDefault="007D77F6" w:rsidP="00C93E4E">
            <w:pPr>
              <w:spacing w:after="0" w:line="240" w:lineRule="auto"/>
              <w:ind w:right="-70"/>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Length of leader sequence (aa)</w:t>
            </w:r>
          </w:p>
        </w:tc>
        <w:tc>
          <w:tcPr>
            <w:tcW w:w="878" w:type="dxa"/>
            <w:tcBorders>
              <w:bottom w:val="single" w:sz="4" w:space="0" w:color="auto"/>
            </w:tcBorders>
            <w:vAlign w:val="center"/>
            <w:hideMark/>
          </w:tcPr>
          <w:p w14:paraId="77E6BC14"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Length of mature sequence (aa)</w:t>
            </w:r>
          </w:p>
        </w:tc>
        <w:tc>
          <w:tcPr>
            <w:tcW w:w="929" w:type="dxa"/>
            <w:tcBorders>
              <w:bottom w:val="single" w:sz="4" w:space="0" w:color="auto"/>
            </w:tcBorders>
            <w:vAlign w:val="center"/>
            <w:hideMark/>
          </w:tcPr>
          <w:p w14:paraId="69CA4074"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 xml:space="preserve">Molecular mass             </w:t>
            </w:r>
            <w:proofErr w:type="gramStart"/>
            <w:r w:rsidRPr="00323B71">
              <w:rPr>
                <w:rFonts w:eastAsia="Times New Roman" w:cstheme="minorHAnsi"/>
                <w:b/>
                <w:bCs/>
                <w:color w:val="000000"/>
                <w:kern w:val="0"/>
                <w:sz w:val="16"/>
                <w:szCs w:val="16"/>
                <w:lang w:val="en-US" w:eastAsia="es-ES"/>
                <w14:ligatures w14:val="none"/>
              </w:rPr>
              <w:t xml:space="preserve">   (</w:t>
            </w:r>
            <w:proofErr w:type="gramEnd"/>
            <w:r w:rsidRPr="00323B71">
              <w:rPr>
                <w:rFonts w:eastAsia="Times New Roman" w:cstheme="minorHAnsi"/>
                <w:b/>
                <w:bCs/>
                <w:color w:val="000000"/>
                <w:kern w:val="0"/>
                <w:sz w:val="16"/>
                <w:szCs w:val="16"/>
                <w:lang w:val="en-US" w:eastAsia="es-ES"/>
                <w14:ligatures w14:val="none"/>
              </w:rPr>
              <w:t>Da)</w:t>
            </w:r>
          </w:p>
        </w:tc>
        <w:tc>
          <w:tcPr>
            <w:tcW w:w="774" w:type="dxa"/>
            <w:tcBorders>
              <w:bottom w:val="single" w:sz="4" w:space="0" w:color="auto"/>
            </w:tcBorders>
            <w:vAlign w:val="center"/>
            <w:hideMark/>
          </w:tcPr>
          <w:p w14:paraId="0F177F48"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proofErr w:type="spellStart"/>
            <w:r w:rsidRPr="00323B71">
              <w:rPr>
                <w:rFonts w:eastAsia="Times New Roman" w:cstheme="minorHAnsi"/>
                <w:b/>
                <w:bCs/>
                <w:color w:val="000000"/>
                <w:kern w:val="0"/>
                <w:sz w:val="16"/>
                <w:szCs w:val="16"/>
                <w:lang w:val="en-US" w:eastAsia="es-ES"/>
                <w14:ligatures w14:val="none"/>
              </w:rPr>
              <w:t>Theore</w:t>
            </w:r>
            <w:proofErr w:type="spellEnd"/>
            <w:r w:rsidRPr="00323B71">
              <w:rPr>
                <w:rFonts w:eastAsia="Times New Roman" w:cstheme="minorHAnsi"/>
                <w:b/>
                <w:bCs/>
                <w:color w:val="000000"/>
                <w:kern w:val="0"/>
                <w:sz w:val="16"/>
                <w:szCs w:val="16"/>
                <w:lang w:val="en-US" w:eastAsia="es-ES"/>
                <w14:ligatures w14:val="none"/>
              </w:rPr>
              <w:t>-tical pI</w:t>
            </w:r>
          </w:p>
        </w:tc>
        <w:tc>
          <w:tcPr>
            <w:tcW w:w="618" w:type="dxa"/>
            <w:tcBorders>
              <w:bottom w:val="single" w:sz="4" w:space="0" w:color="auto"/>
            </w:tcBorders>
            <w:vAlign w:val="center"/>
            <w:hideMark/>
          </w:tcPr>
          <w:p w14:paraId="137A982B"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Net charge</w:t>
            </w:r>
          </w:p>
        </w:tc>
        <w:tc>
          <w:tcPr>
            <w:tcW w:w="773" w:type="dxa"/>
            <w:tcBorders>
              <w:bottom w:val="single" w:sz="4" w:space="0" w:color="auto"/>
            </w:tcBorders>
            <w:vAlign w:val="center"/>
            <w:hideMark/>
          </w:tcPr>
          <w:p w14:paraId="612C6723"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Aliphatic index</w:t>
            </w:r>
          </w:p>
        </w:tc>
        <w:tc>
          <w:tcPr>
            <w:tcW w:w="618" w:type="dxa"/>
            <w:tcBorders>
              <w:bottom w:val="single" w:sz="4" w:space="0" w:color="auto"/>
            </w:tcBorders>
            <w:vAlign w:val="center"/>
            <w:hideMark/>
          </w:tcPr>
          <w:p w14:paraId="7F7D886C"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GRAVY</w:t>
            </w:r>
          </w:p>
        </w:tc>
        <w:tc>
          <w:tcPr>
            <w:tcW w:w="3490" w:type="dxa"/>
            <w:tcBorders>
              <w:bottom w:val="single" w:sz="4" w:space="0" w:color="auto"/>
            </w:tcBorders>
            <w:vAlign w:val="center"/>
            <w:hideMark/>
          </w:tcPr>
          <w:p w14:paraId="0DE787DB"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Producer organism/ strain</w:t>
            </w:r>
          </w:p>
        </w:tc>
        <w:tc>
          <w:tcPr>
            <w:tcW w:w="2497" w:type="dxa"/>
            <w:tcBorders>
              <w:bottom w:val="single" w:sz="4" w:space="0" w:color="auto"/>
            </w:tcBorders>
            <w:vAlign w:val="center"/>
            <w:hideMark/>
          </w:tcPr>
          <w:p w14:paraId="06539057"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 xml:space="preserve">Isolation </w:t>
            </w:r>
            <w:proofErr w:type="spellStart"/>
            <w:r w:rsidRPr="00323B71">
              <w:rPr>
                <w:rFonts w:eastAsia="Times New Roman" w:cstheme="minorHAnsi"/>
                <w:b/>
                <w:bCs/>
                <w:color w:val="000000"/>
                <w:kern w:val="0"/>
                <w:sz w:val="16"/>
                <w:szCs w:val="16"/>
                <w:lang w:val="en-US" w:eastAsia="es-ES"/>
                <w14:ligatures w14:val="none"/>
              </w:rPr>
              <w:t>source</w:t>
            </w:r>
            <w:r w:rsidRPr="00323B71">
              <w:rPr>
                <w:rFonts w:eastAsia="Times New Roman" w:cstheme="minorHAnsi"/>
                <w:b/>
                <w:bCs/>
                <w:color w:val="000000"/>
                <w:kern w:val="0"/>
                <w:sz w:val="16"/>
                <w:szCs w:val="16"/>
                <w:vertAlign w:val="superscript"/>
                <w:lang w:val="en-US" w:eastAsia="es-ES"/>
                <w14:ligatures w14:val="none"/>
              </w:rPr>
              <w:t>a</w:t>
            </w:r>
            <w:proofErr w:type="spellEnd"/>
          </w:p>
        </w:tc>
        <w:tc>
          <w:tcPr>
            <w:tcW w:w="1135" w:type="dxa"/>
            <w:tcBorders>
              <w:bottom w:val="single" w:sz="4" w:space="0" w:color="auto"/>
            </w:tcBorders>
            <w:vAlign w:val="center"/>
            <w:hideMark/>
          </w:tcPr>
          <w:p w14:paraId="4ED4FA6C" w14:textId="77777777" w:rsidR="007D77F6" w:rsidRPr="00323B71" w:rsidRDefault="007D77F6" w:rsidP="003D576C">
            <w:pPr>
              <w:spacing w:after="0" w:line="240" w:lineRule="auto"/>
              <w:jc w:val="center"/>
              <w:rPr>
                <w:rFonts w:eastAsia="Times New Roman" w:cstheme="minorHAnsi"/>
                <w:b/>
                <w:bCs/>
                <w:color w:val="000000"/>
                <w:kern w:val="0"/>
                <w:sz w:val="16"/>
                <w:szCs w:val="16"/>
                <w:lang w:val="en-US" w:eastAsia="es-ES"/>
                <w14:ligatures w14:val="none"/>
              </w:rPr>
            </w:pPr>
            <w:r w:rsidRPr="00323B71">
              <w:rPr>
                <w:rFonts w:eastAsia="Times New Roman" w:cstheme="minorHAnsi"/>
                <w:b/>
                <w:bCs/>
                <w:color w:val="000000"/>
                <w:kern w:val="0"/>
                <w:sz w:val="16"/>
                <w:szCs w:val="16"/>
                <w:lang w:val="en-US" w:eastAsia="es-ES"/>
                <w14:ligatures w14:val="none"/>
              </w:rPr>
              <w:t>Reference</w:t>
            </w:r>
          </w:p>
        </w:tc>
      </w:tr>
      <w:tr w:rsidR="007D77F6" w:rsidRPr="00323B71" w14:paraId="161AE5B3" w14:textId="77777777" w:rsidTr="004F72C0">
        <w:trPr>
          <w:trHeight w:val="257"/>
        </w:trPr>
        <w:tc>
          <w:tcPr>
            <w:tcW w:w="1560" w:type="dxa"/>
            <w:tcBorders>
              <w:top w:val="single" w:sz="4" w:space="0" w:color="auto"/>
              <w:bottom w:val="nil"/>
            </w:tcBorders>
            <w:noWrap/>
            <w:vAlign w:val="center"/>
            <w:hideMark/>
          </w:tcPr>
          <w:p w14:paraId="6EF2549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Altitudin S</w:t>
            </w:r>
          </w:p>
        </w:tc>
        <w:tc>
          <w:tcPr>
            <w:tcW w:w="567" w:type="dxa"/>
            <w:tcBorders>
              <w:top w:val="single" w:sz="4" w:space="0" w:color="auto"/>
              <w:bottom w:val="nil"/>
            </w:tcBorders>
            <w:noWrap/>
            <w:vAlign w:val="center"/>
            <w:hideMark/>
          </w:tcPr>
          <w:p w14:paraId="61A3E28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
        </w:tc>
        <w:tc>
          <w:tcPr>
            <w:tcW w:w="708" w:type="dxa"/>
            <w:tcBorders>
              <w:top w:val="single" w:sz="4" w:space="0" w:color="auto"/>
              <w:bottom w:val="nil"/>
            </w:tcBorders>
            <w:noWrap/>
            <w:vAlign w:val="center"/>
            <w:hideMark/>
          </w:tcPr>
          <w:p w14:paraId="6735F509"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56</w:t>
            </w:r>
          </w:p>
        </w:tc>
        <w:tc>
          <w:tcPr>
            <w:tcW w:w="878" w:type="dxa"/>
            <w:tcBorders>
              <w:top w:val="single" w:sz="4" w:space="0" w:color="auto"/>
              <w:bottom w:val="nil"/>
            </w:tcBorders>
            <w:noWrap/>
            <w:vAlign w:val="center"/>
            <w:hideMark/>
          </w:tcPr>
          <w:p w14:paraId="1C06499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76</w:t>
            </w:r>
          </w:p>
        </w:tc>
        <w:tc>
          <w:tcPr>
            <w:tcW w:w="929" w:type="dxa"/>
            <w:tcBorders>
              <w:top w:val="single" w:sz="4" w:space="0" w:color="auto"/>
              <w:bottom w:val="nil"/>
            </w:tcBorders>
            <w:noWrap/>
            <w:vAlign w:val="center"/>
            <w:hideMark/>
          </w:tcPr>
          <w:p w14:paraId="3842E2B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8379</w:t>
            </w:r>
          </w:p>
        </w:tc>
        <w:tc>
          <w:tcPr>
            <w:tcW w:w="774" w:type="dxa"/>
            <w:tcBorders>
              <w:top w:val="single" w:sz="4" w:space="0" w:color="auto"/>
              <w:bottom w:val="nil"/>
            </w:tcBorders>
            <w:noWrap/>
            <w:vAlign w:val="center"/>
            <w:hideMark/>
          </w:tcPr>
          <w:p w14:paraId="7900D97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11.0</w:t>
            </w:r>
          </w:p>
        </w:tc>
        <w:tc>
          <w:tcPr>
            <w:tcW w:w="618" w:type="dxa"/>
            <w:tcBorders>
              <w:top w:val="single" w:sz="4" w:space="0" w:color="auto"/>
              <w:bottom w:val="nil"/>
            </w:tcBorders>
            <w:noWrap/>
            <w:vAlign w:val="center"/>
            <w:hideMark/>
          </w:tcPr>
          <w:p w14:paraId="30A40A58"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13</w:t>
            </w:r>
          </w:p>
        </w:tc>
        <w:tc>
          <w:tcPr>
            <w:tcW w:w="773" w:type="dxa"/>
            <w:tcBorders>
              <w:top w:val="single" w:sz="4" w:space="0" w:color="auto"/>
              <w:bottom w:val="nil"/>
            </w:tcBorders>
            <w:noWrap/>
            <w:vAlign w:val="center"/>
            <w:hideMark/>
          </w:tcPr>
          <w:p w14:paraId="202D908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90.0</w:t>
            </w:r>
          </w:p>
        </w:tc>
        <w:tc>
          <w:tcPr>
            <w:tcW w:w="618" w:type="dxa"/>
            <w:tcBorders>
              <w:top w:val="single" w:sz="4" w:space="0" w:color="auto"/>
              <w:bottom w:val="nil"/>
            </w:tcBorders>
            <w:noWrap/>
            <w:vAlign w:val="center"/>
            <w:hideMark/>
          </w:tcPr>
          <w:p w14:paraId="0F0EA4F3"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0.025</w:t>
            </w:r>
          </w:p>
        </w:tc>
        <w:tc>
          <w:tcPr>
            <w:tcW w:w="3490" w:type="dxa"/>
            <w:tcBorders>
              <w:top w:val="single" w:sz="4" w:space="0" w:color="auto"/>
              <w:bottom w:val="nil"/>
            </w:tcBorders>
            <w:noWrap/>
            <w:vAlign w:val="center"/>
            <w:hideMark/>
          </w:tcPr>
          <w:p w14:paraId="3FDAB533"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Bacillus altitudinis</w:t>
            </w:r>
            <w:r w:rsidRPr="00323B71">
              <w:rPr>
                <w:rFonts w:eastAsia="Times New Roman" w:cstheme="minorHAnsi"/>
                <w:color w:val="000000"/>
                <w:kern w:val="0"/>
                <w:sz w:val="16"/>
                <w:szCs w:val="16"/>
                <w:lang w:val="en-US" w:eastAsia="es-ES"/>
                <w14:ligatures w14:val="none"/>
              </w:rPr>
              <w:t xml:space="preserve"> ECC22</w:t>
            </w:r>
          </w:p>
        </w:tc>
        <w:tc>
          <w:tcPr>
            <w:tcW w:w="2497" w:type="dxa"/>
            <w:tcBorders>
              <w:top w:val="single" w:sz="4" w:space="0" w:color="auto"/>
              <w:bottom w:val="nil"/>
            </w:tcBorders>
            <w:noWrap/>
            <w:vAlign w:val="center"/>
            <w:hideMark/>
          </w:tcPr>
          <w:p w14:paraId="446644D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Soil</w:t>
            </w:r>
          </w:p>
        </w:tc>
        <w:tc>
          <w:tcPr>
            <w:tcW w:w="1135" w:type="dxa"/>
            <w:tcBorders>
              <w:top w:val="single" w:sz="4" w:space="0" w:color="auto"/>
              <w:bottom w:val="nil"/>
            </w:tcBorders>
            <w:noWrap/>
            <w:vAlign w:val="center"/>
            <w:hideMark/>
          </w:tcPr>
          <w:p w14:paraId="226BA16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Present study</w:t>
            </w:r>
          </w:p>
        </w:tc>
      </w:tr>
      <w:tr w:rsidR="007D77F6" w:rsidRPr="00323B71" w14:paraId="2033D287" w14:textId="77777777" w:rsidTr="004F72C0">
        <w:trPr>
          <w:trHeight w:val="257"/>
        </w:trPr>
        <w:tc>
          <w:tcPr>
            <w:tcW w:w="1560" w:type="dxa"/>
            <w:tcBorders>
              <w:top w:val="nil"/>
              <w:bottom w:val="nil"/>
            </w:tcBorders>
            <w:noWrap/>
            <w:vAlign w:val="center"/>
            <w:hideMark/>
          </w:tcPr>
          <w:p w14:paraId="20EAC73E"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Garvicin ML</w:t>
            </w:r>
          </w:p>
        </w:tc>
        <w:tc>
          <w:tcPr>
            <w:tcW w:w="567" w:type="dxa"/>
            <w:tcBorders>
              <w:top w:val="nil"/>
              <w:bottom w:val="nil"/>
            </w:tcBorders>
            <w:noWrap/>
            <w:vAlign w:val="center"/>
            <w:hideMark/>
          </w:tcPr>
          <w:p w14:paraId="69EA466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5B9ABB32"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w:t>
            </w:r>
          </w:p>
        </w:tc>
        <w:tc>
          <w:tcPr>
            <w:tcW w:w="878" w:type="dxa"/>
            <w:tcBorders>
              <w:top w:val="nil"/>
              <w:bottom w:val="nil"/>
            </w:tcBorders>
            <w:noWrap/>
            <w:vAlign w:val="center"/>
            <w:hideMark/>
          </w:tcPr>
          <w:p w14:paraId="5A0C63B3"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w:t>
            </w:r>
          </w:p>
        </w:tc>
        <w:tc>
          <w:tcPr>
            <w:tcW w:w="929" w:type="dxa"/>
            <w:tcBorders>
              <w:top w:val="nil"/>
              <w:bottom w:val="nil"/>
            </w:tcBorders>
            <w:noWrap/>
            <w:vAlign w:val="center"/>
            <w:hideMark/>
          </w:tcPr>
          <w:p w14:paraId="2859B181"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6007</w:t>
            </w:r>
          </w:p>
        </w:tc>
        <w:tc>
          <w:tcPr>
            <w:tcW w:w="774" w:type="dxa"/>
            <w:tcBorders>
              <w:top w:val="nil"/>
              <w:bottom w:val="nil"/>
            </w:tcBorders>
            <w:noWrap/>
            <w:vAlign w:val="center"/>
            <w:hideMark/>
          </w:tcPr>
          <w:p w14:paraId="13FB75C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10.1</w:t>
            </w:r>
          </w:p>
        </w:tc>
        <w:tc>
          <w:tcPr>
            <w:tcW w:w="618" w:type="dxa"/>
            <w:tcBorders>
              <w:top w:val="nil"/>
              <w:bottom w:val="nil"/>
            </w:tcBorders>
            <w:noWrap/>
            <w:vAlign w:val="center"/>
            <w:hideMark/>
          </w:tcPr>
          <w:p w14:paraId="30E26448"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w:t>
            </w:r>
          </w:p>
        </w:tc>
        <w:tc>
          <w:tcPr>
            <w:tcW w:w="773" w:type="dxa"/>
            <w:tcBorders>
              <w:top w:val="nil"/>
              <w:bottom w:val="nil"/>
            </w:tcBorders>
            <w:noWrap/>
            <w:vAlign w:val="center"/>
            <w:hideMark/>
          </w:tcPr>
          <w:p w14:paraId="782DE3D6"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115.8</w:t>
            </w:r>
          </w:p>
        </w:tc>
        <w:tc>
          <w:tcPr>
            <w:tcW w:w="618" w:type="dxa"/>
            <w:tcBorders>
              <w:top w:val="nil"/>
              <w:bottom w:val="nil"/>
            </w:tcBorders>
            <w:noWrap/>
            <w:vAlign w:val="center"/>
            <w:hideMark/>
          </w:tcPr>
          <w:p w14:paraId="138A861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0.887</w:t>
            </w:r>
          </w:p>
        </w:tc>
        <w:tc>
          <w:tcPr>
            <w:tcW w:w="3490" w:type="dxa"/>
            <w:tcBorders>
              <w:top w:val="nil"/>
              <w:bottom w:val="nil"/>
            </w:tcBorders>
            <w:noWrap/>
            <w:vAlign w:val="center"/>
            <w:hideMark/>
          </w:tcPr>
          <w:p w14:paraId="44474293"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Lactococcus garvieae</w:t>
            </w:r>
            <w:r w:rsidRPr="00323B71">
              <w:rPr>
                <w:rFonts w:eastAsia="Times New Roman" w:cstheme="minorHAnsi"/>
                <w:color w:val="000000"/>
                <w:kern w:val="0"/>
                <w:sz w:val="16"/>
                <w:szCs w:val="16"/>
                <w:lang w:val="en-US" w:eastAsia="es-ES"/>
                <w14:ligatures w14:val="none"/>
              </w:rPr>
              <w:t> DCC43</w:t>
            </w:r>
          </w:p>
        </w:tc>
        <w:tc>
          <w:tcPr>
            <w:tcW w:w="2497" w:type="dxa"/>
            <w:tcBorders>
              <w:top w:val="nil"/>
              <w:bottom w:val="nil"/>
            </w:tcBorders>
            <w:noWrap/>
            <w:vAlign w:val="center"/>
            <w:hideMark/>
          </w:tcPr>
          <w:p w14:paraId="7CD1E4E7"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Duck intestines</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"/>
            <w:id w:val="-255212050"/>
            <w:placeholder>
              <w:docPart w:val="50890ED0D2EE41DE95FA22E390D130A7"/>
            </w:placeholder>
          </w:sdtPr>
          <w:sdtContent>
            <w:tc>
              <w:tcPr>
                <w:tcW w:w="1135" w:type="dxa"/>
                <w:tcBorders>
                  <w:top w:val="nil"/>
                  <w:bottom w:val="nil"/>
                </w:tcBorders>
                <w:noWrap/>
                <w:vAlign w:val="center"/>
                <w:hideMark/>
              </w:tcPr>
              <w:p w14:paraId="1B477A84" w14:textId="76B74995"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w:t>
                </w:r>
              </w:p>
            </w:tc>
          </w:sdtContent>
        </w:sdt>
      </w:tr>
      <w:tr w:rsidR="007D77F6" w:rsidRPr="00323B71" w14:paraId="0820D60C" w14:textId="77777777" w:rsidTr="004F72C0">
        <w:trPr>
          <w:trHeight w:val="257"/>
        </w:trPr>
        <w:tc>
          <w:tcPr>
            <w:tcW w:w="1560" w:type="dxa"/>
            <w:tcBorders>
              <w:top w:val="nil"/>
              <w:bottom w:val="nil"/>
            </w:tcBorders>
            <w:noWrap/>
            <w:vAlign w:val="center"/>
          </w:tcPr>
          <w:p w14:paraId="7F203DD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Carnocyclin</w:t>
            </w:r>
            <w:proofErr w:type="spellEnd"/>
            <w:r w:rsidRPr="00323B71">
              <w:rPr>
                <w:rFonts w:eastAsia="Times New Roman" w:cstheme="minorHAnsi"/>
                <w:color w:val="000000"/>
                <w:kern w:val="0"/>
                <w:sz w:val="16"/>
                <w:szCs w:val="16"/>
                <w:lang w:val="en-US" w:eastAsia="es-ES"/>
                <w14:ligatures w14:val="none"/>
              </w:rPr>
              <w:t xml:space="preserve"> A</w:t>
            </w:r>
          </w:p>
        </w:tc>
        <w:tc>
          <w:tcPr>
            <w:tcW w:w="567" w:type="dxa"/>
            <w:tcBorders>
              <w:top w:val="nil"/>
              <w:bottom w:val="nil"/>
            </w:tcBorders>
            <w:noWrap/>
            <w:vAlign w:val="center"/>
          </w:tcPr>
          <w:p w14:paraId="12F12ECF"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tcPr>
          <w:p w14:paraId="499D7C9D"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w:t>
            </w:r>
          </w:p>
        </w:tc>
        <w:tc>
          <w:tcPr>
            <w:tcW w:w="878" w:type="dxa"/>
            <w:tcBorders>
              <w:top w:val="nil"/>
              <w:bottom w:val="nil"/>
            </w:tcBorders>
            <w:noWrap/>
            <w:vAlign w:val="center"/>
          </w:tcPr>
          <w:p w14:paraId="39C25C7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w:t>
            </w:r>
          </w:p>
        </w:tc>
        <w:tc>
          <w:tcPr>
            <w:tcW w:w="929" w:type="dxa"/>
            <w:tcBorders>
              <w:top w:val="nil"/>
              <w:bottom w:val="nil"/>
            </w:tcBorders>
            <w:noWrap/>
            <w:vAlign w:val="center"/>
          </w:tcPr>
          <w:p w14:paraId="70621B5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5862</w:t>
            </w:r>
          </w:p>
        </w:tc>
        <w:tc>
          <w:tcPr>
            <w:tcW w:w="774" w:type="dxa"/>
            <w:tcBorders>
              <w:top w:val="nil"/>
              <w:bottom w:val="nil"/>
            </w:tcBorders>
            <w:noWrap/>
            <w:vAlign w:val="center"/>
          </w:tcPr>
          <w:p w14:paraId="7EC0D2B1"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10.0</w:t>
            </w:r>
          </w:p>
        </w:tc>
        <w:tc>
          <w:tcPr>
            <w:tcW w:w="618" w:type="dxa"/>
            <w:tcBorders>
              <w:top w:val="nil"/>
              <w:bottom w:val="nil"/>
            </w:tcBorders>
            <w:noWrap/>
            <w:vAlign w:val="center"/>
          </w:tcPr>
          <w:p w14:paraId="465FBFB8"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w:t>
            </w:r>
          </w:p>
        </w:tc>
        <w:tc>
          <w:tcPr>
            <w:tcW w:w="773" w:type="dxa"/>
            <w:tcBorders>
              <w:top w:val="nil"/>
              <w:bottom w:val="nil"/>
            </w:tcBorders>
            <w:noWrap/>
            <w:vAlign w:val="center"/>
          </w:tcPr>
          <w:p w14:paraId="624AD39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144.7</w:t>
            </w:r>
          </w:p>
        </w:tc>
        <w:tc>
          <w:tcPr>
            <w:tcW w:w="618" w:type="dxa"/>
            <w:tcBorders>
              <w:top w:val="nil"/>
              <w:bottom w:val="nil"/>
            </w:tcBorders>
            <w:noWrap/>
            <w:vAlign w:val="center"/>
          </w:tcPr>
          <w:p w14:paraId="6BA3B785" w14:textId="77777777" w:rsidR="007D77F6" w:rsidRPr="00323B71" w:rsidRDefault="007D77F6" w:rsidP="003D576C">
            <w:pPr>
              <w:spacing w:after="0" w:line="240" w:lineRule="auto"/>
              <w:jc w:val="center"/>
              <w:rPr>
                <w:rFonts w:cstheme="minorHAnsi"/>
                <w:sz w:val="16"/>
                <w:szCs w:val="16"/>
                <w:lang w:val="en-US"/>
              </w:rPr>
            </w:pPr>
            <w:r w:rsidRPr="00323B71">
              <w:rPr>
                <w:rFonts w:cstheme="minorHAnsi"/>
                <w:sz w:val="16"/>
                <w:szCs w:val="16"/>
                <w:lang w:val="en-US"/>
              </w:rPr>
              <w:t>1.058</w:t>
            </w:r>
          </w:p>
        </w:tc>
        <w:tc>
          <w:tcPr>
            <w:tcW w:w="3490" w:type="dxa"/>
            <w:tcBorders>
              <w:top w:val="nil"/>
              <w:bottom w:val="nil"/>
            </w:tcBorders>
            <w:noWrap/>
            <w:vAlign w:val="center"/>
          </w:tcPr>
          <w:p w14:paraId="02C45298"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proofErr w:type="spellStart"/>
            <w:r w:rsidRPr="00323B71">
              <w:rPr>
                <w:rFonts w:eastAsia="Times New Roman" w:cstheme="minorHAnsi"/>
                <w:i/>
                <w:iCs/>
                <w:color w:val="000000"/>
                <w:kern w:val="0"/>
                <w:sz w:val="16"/>
                <w:szCs w:val="16"/>
                <w:lang w:val="en-US" w:eastAsia="es-ES"/>
                <w14:ligatures w14:val="none"/>
              </w:rPr>
              <w:t>Carnobacterium</w:t>
            </w:r>
            <w:proofErr w:type="spellEnd"/>
            <w:r w:rsidRPr="00323B71">
              <w:rPr>
                <w:rFonts w:eastAsia="Times New Roman" w:cstheme="minorHAnsi"/>
                <w:i/>
                <w:iCs/>
                <w:color w:val="000000"/>
                <w:kern w:val="0"/>
                <w:sz w:val="16"/>
                <w:szCs w:val="16"/>
                <w:lang w:val="en-US" w:eastAsia="es-ES"/>
                <w14:ligatures w14:val="none"/>
              </w:rPr>
              <w:t xml:space="preserve"> </w:t>
            </w:r>
            <w:proofErr w:type="spellStart"/>
            <w:r w:rsidRPr="00323B71">
              <w:rPr>
                <w:rFonts w:eastAsia="Times New Roman" w:cstheme="minorHAnsi"/>
                <w:i/>
                <w:iCs/>
                <w:color w:val="000000"/>
                <w:kern w:val="0"/>
                <w:sz w:val="16"/>
                <w:szCs w:val="16"/>
                <w:lang w:val="en-US" w:eastAsia="es-ES"/>
                <w14:ligatures w14:val="none"/>
              </w:rPr>
              <w:t>maltaromaticum</w:t>
            </w:r>
            <w:proofErr w:type="spellEnd"/>
            <w:r w:rsidRPr="00323B71">
              <w:rPr>
                <w:rFonts w:eastAsia="Times New Roman" w:cstheme="minorHAnsi"/>
                <w:color w:val="000000"/>
                <w:kern w:val="0"/>
                <w:sz w:val="16"/>
                <w:szCs w:val="16"/>
                <w:lang w:val="en-US" w:eastAsia="es-ES"/>
                <w14:ligatures w14:val="none"/>
              </w:rPr>
              <w:t> UAL307</w:t>
            </w:r>
          </w:p>
        </w:tc>
        <w:tc>
          <w:tcPr>
            <w:tcW w:w="2497" w:type="dxa"/>
            <w:tcBorders>
              <w:top w:val="nil"/>
              <w:bottom w:val="nil"/>
            </w:tcBorders>
            <w:noWrap/>
            <w:vAlign w:val="center"/>
          </w:tcPr>
          <w:p w14:paraId="40A14CA3"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Fresh pork</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"/>
            <w:id w:val="-1298450037"/>
            <w:placeholder>
              <w:docPart w:val="F9FB098F9B3F44A9AF35970EF444668E"/>
            </w:placeholder>
          </w:sdtPr>
          <w:sdtContent>
            <w:tc>
              <w:tcPr>
                <w:tcW w:w="1135" w:type="dxa"/>
                <w:tcBorders>
                  <w:top w:val="nil"/>
                  <w:bottom w:val="nil"/>
                </w:tcBorders>
                <w:noWrap/>
                <w:vAlign w:val="center"/>
              </w:tcPr>
              <w:p w14:paraId="0705E4A2" w14:textId="6D1A1C0D" w:rsidR="007D77F6" w:rsidRPr="00323B71" w:rsidRDefault="004E4A08" w:rsidP="003D576C">
                <w:pPr>
                  <w:spacing w:after="0" w:line="240" w:lineRule="auto"/>
                  <w:jc w:val="center"/>
                  <w:rPr>
                    <w:rFonts w:eastAsia="Times New Roman" w:cstheme="minorHAnsi"/>
                    <w:color w:val="00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[2]</w:t>
                </w:r>
              </w:p>
            </w:tc>
          </w:sdtContent>
        </w:sdt>
      </w:tr>
      <w:tr w:rsidR="007D77F6" w:rsidRPr="00323B71" w14:paraId="723CC173" w14:textId="77777777" w:rsidTr="004F72C0">
        <w:trPr>
          <w:trHeight w:val="257"/>
        </w:trPr>
        <w:tc>
          <w:tcPr>
            <w:tcW w:w="1560" w:type="dxa"/>
            <w:tcBorders>
              <w:top w:val="nil"/>
              <w:bottom w:val="nil"/>
            </w:tcBorders>
            <w:noWrap/>
            <w:vAlign w:val="center"/>
            <w:hideMark/>
          </w:tcPr>
          <w:p w14:paraId="6EC050DD"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Bacicyclicin</w:t>
            </w:r>
            <w:proofErr w:type="spellEnd"/>
            <w:r w:rsidRPr="00323B71">
              <w:rPr>
                <w:rFonts w:eastAsia="Times New Roman" w:cstheme="minorHAnsi"/>
                <w:color w:val="000000"/>
                <w:kern w:val="0"/>
                <w:sz w:val="16"/>
                <w:szCs w:val="16"/>
                <w:lang w:val="en-US" w:eastAsia="es-ES"/>
                <w14:ligatures w14:val="none"/>
              </w:rPr>
              <w:t xml:space="preserve"> XIN-1</w:t>
            </w:r>
          </w:p>
        </w:tc>
        <w:tc>
          <w:tcPr>
            <w:tcW w:w="567" w:type="dxa"/>
            <w:tcBorders>
              <w:top w:val="nil"/>
              <w:bottom w:val="nil"/>
            </w:tcBorders>
            <w:noWrap/>
            <w:vAlign w:val="center"/>
            <w:hideMark/>
          </w:tcPr>
          <w:p w14:paraId="62EB2B9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72F3281F"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w:t>
            </w:r>
          </w:p>
        </w:tc>
        <w:tc>
          <w:tcPr>
            <w:tcW w:w="878" w:type="dxa"/>
            <w:tcBorders>
              <w:top w:val="nil"/>
              <w:bottom w:val="nil"/>
            </w:tcBorders>
            <w:noWrap/>
            <w:vAlign w:val="center"/>
            <w:hideMark/>
          </w:tcPr>
          <w:p w14:paraId="75573448"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w:t>
            </w:r>
          </w:p>
        </w:tc>
        <w:tc>
          <w:tcPr>
            <w:tcW w:w="929" w:type="dxa"/>
            <w:tcBorders>
              <w:top w:val="nil"/>
              <w:bottom w:val="nil"/>
            </w:tcBorders>
            <w:noWrap/>
            <w:vAlign w:val="center"/>
            <w:hideMark/>
          </w:tcPr>
          <w:p w14:paraId="2D7D944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5852</w:t>
            </w:r>
          </w:p>
        </w:tc>
        <w:tc>
          <w:tcPr>
            <w:tcW w:w="774" w:type="dxa"/>
            <w:tcBorders>
              <w:top w:val="nil"/>
              <w:bottom w:val="nil"/>
            </w:tcBorders>
            <w:noWrap/>
            <w:vAlign w:val="center"/>
            <w:hideMark/>
          </w:tcPr>
          <w:p w14:paraId="45AE7E2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10.3</w:t>
            </w:r>
          </w:p>
        </w:tc>
        <w:tc>
          <w:tcPr>
            <w:tcW w:w="618" w:type="dxa"/>
            <w:tcBorders>
              <w:top w:val="nil"/>
              <w:bottom w:val="nil"/>
            </w:tcBorders>
            <w:noWrap/>
            <w:vAlign w:val="center"/>
            <w:hideMark/>
          </w:tcPr>
          <w:p w14:paraId="522B4D0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w:t>
            </w:r>
          </w:p>
        </w:tc>
        <w:tc>
          <w:tcPr>
            <w:tcW w:w="773" w:type="dxa"/>
            <w:tcBorders>
              <w:top w:val="nil"/>
              <w:bottom w:val="nil"/>
            </w:tcBorders>
            <w:noWrap/>
            <w:vAlign w:val="center"/>
            <w:hideMark/>
          </w:tcPr>
          <w:p w14:paraId="6236E6B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115.8</w:t>
            </w:r>
          </w:p>
        </w:tc>
        <w:tc>
          <w:tcPr>
            <w:tcW w:w="618" w:type="dxa"/>
            <w:tcBorders>
              <w:top w:val="nil"/>
              <w:bottom w:val="nil"/>
            </w:tcBorders>
            <w:noWrap/>
            <w:vAlign w:val="center"/>
            <w:hideMark/>
          </w:tcPr>
          <w:p w14:paraId="6F3E379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0.877</w:t>
            </w:r>
          </w:p>
        </w:tc>
        <w:tc>
          <w:tcPr>
            <w:tcW w:w="3490" w:type="dxa"/>
            <w:tcBorders>
              <w:top w:val="nil"/>
              <w:bottom w:val="nil"/>
            </w:tcBorders>
            <w:noWrap/>
            <w:vAlign w:val="center"/>
            <w:hideMark/>
          </w:tcPr>
          <w:p w14:paraId="40E7D41B"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Bacillus</w:t>
            </w:r>
            <w:r w:rsidRPr="00323B71">
              <w:rPr>
                <w:rFonts w:eastAsia="Times New Roman" w:cstheme="minorHAnsi"/>
                <w:color w:val="000000"/>
                <w:kern w:val="0"/>
                <w:sz w:val="16"/>
                <w:szCs w:val="16"/>
                <w:lang w:val="en-US" w:eastAsia="es-ES"/>
                <w14:ligatures w14:val="none"/>
              </w:rPr>
              <w:t> sp. Xin1</w:t>
            </w:r>
          </w:p>
        </w:tc>
        <w:tc>
          <w:tcPr>
            <w:tcW w:w="2497" w:type="dxa"/>
            <w:tcBorders>
              <w:top w:val="nil"/>
              <w:bottom w:val="nil"/>
            </w:tcBorders>
            <w:noWrap/>
            <w:vAlign w:val="center"/>
            <w:hideMark/>
          </w:tcPr>
          <w:p w14:paraId="18C0DC77"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Soil</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"/>
            <w:id w:val="-580452388"/>
            <w:placeholder>
              <w:docPart w:val="60D6129EE0244C038A74280E23AA14E2"/>
            </w:placeholder>
          </w:sdtPr>
          <w:sdtContent>
            <w:tc>
              <w:tcPr>
                <w:tcW w:w="1135" w:type="dxa"/>
                <w:tcBorders>
                  <w:top w:val="nil"/>
                  <w:bottom w:val="nil"/>
                </w:tcBorders>
                <w:noWrap/>
                <w:vAlign w:val="center"/>
                <w:hideMark/>
              </w:tcPr>
              <w:p w14:paraId="39D66DBD" w14:textId="65E8F5B4"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[3]</w:t>
                </w:r>
              </w:p>
            </w:tc>
          </w:sdtContent>
        </w:sdt>
      </w:tr>
      <w:tr w:rsidR="007D77F6" w:rsidRPr="00323B71" w14:paraId="6FF73022" w14:textId="77777777" w:rsidTr="004F72C0">
        <w:trPr>
          <w:trHeight w:val="257"/>
        </w:trPr>
        <w:tc>
          <w:tcPr>
            <w:tcW w:w="1560" w:type="dxa"/>
            <w:tcBorders>
              <w:top w:val="nil"/>
              <w:bottom w:val="nil"/>
            </w:tcBorders>
            <w:noWrap/>
            <w:vAlign w:val="center"/>
            <w:hideMark/>
          </w:tcPr>
          <w:p w14:paraId="1FD65828"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Aureocyclicin</w:t>
            </w:r>
            <w:proofErr w:type="spellEnd"/>
            <w:r w:rsidRPr="00323B71">
              <w:rPr>
                <w:rFonts w:eastAsia="Times New Roman" w:cstheme="minorHAnsi"/>
                <w:color w:val="000000"/>
                <w:kern w:val="0"/>
                <w:sz w:val="16"/>
                <w:szCs w:val="16"/>
                <w:lang w:val="en-US" w:eastAsia="es-ES"/>
                <w14:ligatures w14:val="none"/>
              </w:rPr>
              <w:t xml:space="preserve"> 4185</w:t>
            </w:r>
          </w:p>
        </w:tc>
        <w:tc>
          <w:tcPr>
            <w:tcW w:w="567" w:type="dxa"/>
            <w:tcBorders>
              <w:top w:val="nil"/>
              <w:bottom w:val="nil"/>
            </w:tcBorders>
            <w:noWrap/>
            <w:vAlign w:val="center"/>
            <w:hideMark/>
          </w:tcPr>
          <w:p w14:paraId="7D00C846"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22102C27"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w:t>
            </w:r>
          </w:p>
        </w:tc>
        <w:tc>
          <w:tcPr>
            <w:tcW w:w="878" w:type="dxa"/>
            <w:tcBorders>
              <w:top w:val="nil"/>
              <w:bottom w:val="nil"/>
            </w:tcBorders>
            <w:noWrap/>
            <w:vAlign w:val="center"/>
            <w:hideMark/>
          </w:tcPr>
          <w:p w14:paraId="617A9E6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w:t>
            </w:r>
          </w:p>
        </w:tc>
        <w:tc>
          <w:tcPr>
            <w:tcW w:w="929" w:type="dxa"/>
            <w:tcBorders>
              <w:top w:val="nil"/>
              <w:bottom w:val="nil"/>
            </w:tcBorders>
            <w:noWrap/>
            <w:vAlign w:val="center"/>
            <w:hideMark/>
          </w:tcPr>
          <w:p w14:paraId="381C6F4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5608</w:t>
            </w:r>
          </w:p>
        </w:tc>
        <w:tc>
          <w:tcPr>
            <w:tcW w:w="774" w:type="dxa"/>
            <w:tcBorders>
              <w:top w:val="nil"/>
              <w:bottom w:val="nil"/>
            </w:tcBorders>
            <w:noWrap/>
            <w:vAlign w:val="center"/>
            <w:hideMark/>
          </w:tcPr>
          <w:p w14:paraId="35E69D3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10.0</w:t>
            </w:r>
          </w:p>
        </w:tc>
        <w:tc>
          <w:tcPr>
            <w:tcW w:w="618" w:type="dxa"/>
            <w:tcBorders>
              <w:top w:val="nil"/>
              <w:bottom w:val="nil"/>
            </w:tcBorders>
            <w:noWrap/>
            <w:vAlign w:val="center"/>
            <w:hideMark/>
          </w:tcPr>
          <w:p w14:paraId="6B290776"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w:t>
            </w:r>
          </w:p>
        </w:tc>
        <w:tc>
          <w:tcPr>
            <w:tcW w:w="773" w:type="dxa"/>
            <w:tcBorders>
              <w:top w:val="nil"/>
              <w:bottom w:val="nil"/>
            </w:tcBorders>
            <w:noWrap/>
            <w:vAlign w:val="center"/>
            <w:hideMark/>
          </w:tcPr>
          <w:p w14:paraId="20102F9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125.5</w:t>
            </w:r>
          </w:p>
        </w:tc>
        <w:tc>
          <w:tcPr>
            <w:tcW w:w="618" w:type="dxa"/>
            <w:tcBorders>
              <w:top w:val="nil"/>
              <w:bottom w:val="nil"/>
            </w:tcBorders>
            <w:noWrap/>
            <w:vAlign w:val="center"/>
            <w:hideMark/>
          </w:tcPr>
          <w:p w14:paraId="27FE286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0.973</w:t>
            </w:r>
          </w:p>
        </w:tc>
        <w:tc>
          <w:tcPr>
            <w:tcW w:w="3490" w:type="dxa"/>
            <w:tcBorders>
              <w:top w:val="nil"/>
              <w:bottom w:val="nil"/>
            </w:tcBorders>
            <w:noWrap/>
            <w:vAlign w:val="center"/>
            <w:hideMark/>
          </w:tcPr>
          <w:p w14:paraId="5C60662F"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Staphylococcus aureus</w:t>
            </w:r>
            <w:r w:rsidRPr="00323B71">
              <w:rPr>
                <w:rFonts w:eastAsia="Times New Roman" w:cstheme="minorHAnsi"/>
                <w:color w:val="000000"/>
                <w:kern w:val="0"/>
                <w:sz w:val="16"/>
                <w:szCs w:val="16"/>
                <w:lang w:val="en-US" w:eastAsia="es-ES"/>
                <w14:ligatures w14:val="none"/>
              </w:rPr>
              <w:t xml:space="preserve"> 4185 </w:t>
            </w:r>
          </w:p>
        </w:tc>
        <w:tc>
          <w:tcPr>
            <w:tcW w:w="2497" w:type="dxa"/>
            <w:tcBorders>
              <w:top w:val="nil"/>
              <w:bottom w:val="nil"/>
            </w:tcBorders>
            <w:noWrap/>
            <w:vAlign w:val="center"/>
            <w:hideMark/>
          </w:tcPr>
          <w:p w14:paraId="793CFB74"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Bovine mastitis</w:t>
            </w:r>
          </w:p>
        </w:tc>
        <w:tc>
          <w:tcPr>
            <w:tcW w:w="1135" w:type="dxa"/>
            <w:tcBorders>
              <w:top w:val="nil"/>
              <w:bottom w:val="nil"/>
            </w:tcBorders>
            <w:noWrap/>
            <w:vAlign w:val="center"/>
            <w:hideMark/>
          </w:tcPr>
          <w:sdt>
            <w:sdtPr>
              <w:rPr>
                <w:rFonts w:ascii="Calibri" w:eastAsia="Times New Roman" w:hAnsi="Calibri" w:cs="Calibri"/>
                <w:color w:val="000000"/>
                <w:kern w:val="0"/>
                <w:sz w:val="16"/>
                <w:szCs w:val="16"/>
                <w:lang w:val="en-US" w:eastAsia="es-ES"/>
                <w14:ligatures w14:val="none"/>
              </w:rPr>
              <w:tag w:val="MENDELEY_CITATION_v3_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"/>
              <w:id w:val="-79448146"/>
              <w:placeholder>
                <w:docPart w:val="60D6129EE0244C038A74280E23AA14E2"/>
              </w:placeholder>
            </w:sdtPr>
            <w:sdtContent>
              <w:p w14:paraId="33877DF0" w14:textId="4606FC17"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[4]</w:t>
                </w:r>
              </w:p>
            </w:sdtContent>
          </w:sdt>
        </w:tc>
      </w:tr>
      <w:tr w:rsidR="007D77F6" w:rsidRPr="00323B71" w14:paraId="38986493" w14:textId="77777777" w:rsidTr="004F72C0">
        <w:trPr>
          <w:trHeight w:val="257"/>
        </w:trPr>
        <w:tc>
          <w:tcPr>
            <w:tcW w:w="1560" w:type="dxa"/>
            <w:tcBorders>
              <w:top w:val="nil"/>
              <w:bottom w:val="nil"/>
            </w:tcBorders>
            <w:noWrap/>
            <w:vAlign w:val="center"/>
            <w:hideMark/>
          </w:tcPr>
          <w:p w14:paraId="78FE8148"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Raffinocyclicin</w:t>
            </w:r>
            <w:proofErr w:type="spellEnd"/>
            <w:r w:rsidRPr="00323B71">
              <w:rPr>
                <w:rFonts w:eastAsia="Times New Roman" w:cstheme="minorHAnsi"/>
                <w:color w:val="000000"/>
                <w:kern w:val="0"/>
                <w:sz w:val="16"/>
                <w:szCs w:val="16"/>
                <w:lang w:val="en-US" w:eastAsia="es-ES"/>
                <w14:ligatures w14:val="none"/>
              </w:rPr>
              <w:t xml:space="preserve"> </w:t>
            </w:r>
          </w:p>
        </w:tc>
        <w:tc>
          <w:tcPr>
            <w:tcW w:w="567" w:type="dxa"/>
            <w:tcBorders>
              <w:top w:val="nil"/>
              <w:bottom w:val="nil"/>
            </w:tcBorders>
            <w:noWrap/>
            <w:vAlign w:val="center"/>
            <w:hideMark/>
          </w:tcPr>
          <w:p w14:paraId="56B2ADF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1FC83ACA"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w:t>
            </w:r>
          </w:p>
        </w:tc>
        <w:tc>
          <w:tcPr>
            <w:tcW w:w="878" w:type="dxa"/>
            <w:tcBorders>
              <w:top w:val="nil"/>
              <w:bottom w:val="nil"/>
            </w:tcBorders>
            <w:noWrap/>
            <w:vAlign w:val="center"/>
            <w:hideMark/>
          </w:tcPr>
          <w:p w14:paraId="5F84265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61</w:t>
            </w:r>
          </w:p>
        </w:tc>
        <w:tc>
          <w:tcPr>
            <w:tcW w:w="929" w:type="dxa"/>
            <w:tcBorders>
              <w:top w:val="nil"/>
              <w:bottom w:val="nil"/>
            </w:tcBorders>
            <w:noWrap/>
            <w:vAlign w:val="center"/>
            <w:hideMark/>
          </w:tcPr>
          <w:p w14:paraId="6BC05C21"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6092</w:t>
            </w:r>
          </w:p>
        </w:tc>
        <w:tc>
          <w:tcPr>
            <w:tcW w:w="774" w:type="dxa"/>
            <w:tcBorders>
              <w:top w:val="nil"/>
              <w:bottom w:val="nil"/>
            </w:tcBorders>
            <w:noWrap/>
            <w:vAlign w:val="center"/>
            <w:hideMark/>
          </w:tcPr>
          <w:p w14:paraId="4D9B4D7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9.5</w:t>
            </w:r>
          </w:p>
        </w:tc>
        <w:tc>
          <w:tcPr>
            <w:tcW w:w="618" w:type="dxa"/>
            <w:tcBorders>
              <w:top w:val="nil"/>
              <w:bottom w:val="nil"/>
            </w:tcBorders>
            <w:noWrap/>
            <w:vAlign w:val="center"/>
            <w:hideMark/>
          </w:tcPr>
          <w:p w14:paraId="59F84C5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w:t>
            </w:r>
          </w:p>
        </w:tc>
        <w:tc>
          <w:tcPr>
            <w:tcW w:w="773" w:type="dxa"/>
            <w:tcBorders>
              <w:top w:val="nil"/>
              <w:bottom w:val="nil"/>
            </w:tcBorders>
            <w:noWrap/>
            <w:vAlign w:val="center"/>
            <w:hideMark/>
          </w:tcPr>
          <w:p w14:paraId="259470B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117.1</w:t>
            </w:r>
          </w:p>
        </w:tc>
        <w:tc>
          <w:tcPr>
            <w:tcW w:w="618" w:type="dxa"/>
            <w:tcBorders>
              <w:top w:val="nil"/>
              <w:bottom w:val="nil"/>
            </w:tcBorders>
            <w:noWrap/>
            <w:vAlign w:val="center"/>
            <w:hideMark/>
          </w:tcPr>
          <w:p w14:paraId="4AB57D5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0.872</w:t>
            </w:r>
          </w:p>
        </w:tc>
        <w:tc>
          <w:tcPr>
            <w:tcW w:w="3490" w:type="dxa"/>
            <w:tcBorders>
              <w:top w:val="nil"/>
              <w:bottom w:val="nil"/>
            </w:tcBorders>
            <w:noWrap/>
            <w:vAlign w:val="center"/>
            <w:hideMark/>
          </w:tcPr>
          <w:p w14:paraId="2F96506B"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Lactococcus raffinolactis</w:t>
            </w:r>
            <w:r w:rsidRPr="00323B71">
              <w:rPr>
                <w:rFonts w:eastAsia="Times New Roman" w:cstheme="minorHAnsi"/>
                <w:color w:val="000000"/>
                <w:kern w:val="0"/>
                <w:sz w:val="16"/>
                <w:szCs w:val="16"/>
                <w:lang w:val="en-US" w:eastAsia="es-ES"/>
                <w14:ligatures w14:val="none"/>
              </w:rPr>
              <w:t xml:space="preserve"> APC 3967</w:t>
            </w:r>
          </w:p>
        </w:tc>
        <w:tc>
          <w:tcPr>
            <w:tcW w:w="2497" w:type="dxa"/>
            <w:tcBorders>
              <w:top w:val="nil"/>
              <w:bottom w:val="nil"/>
            </w:tcBorders>
            <w:noWrap/>
            <w:vAlign w:val="center"/>
            <w:hideMark/>
          </w:tcPr>
          <w:p w14:paraId="3497DC3C"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Raw milk</w:t>
            </w:r>
          </w:p>
        </w:tc>
        <w:tc>
          <w:tcPr>
            <w:tcW w:w="1135" w:type="dxa"/>
            <w:tcBorders>
              <w:top w:val="nil"/>
              <w:bottom w:val="nil"/>
            </w:tcBorders>
            <w:noWrap/>
            <w:vAlign w:val="center"/>
            <w:hideMark/>
          </w:tcPr>
          <w:sdt>
            <w:sdtPr>
              <w:rPr>
                <w:rFonts w:ascii="Calibri" w:eastAsia="Times New Roman" w:hAnsi="Calibri" w:cs="Calibri"/>
                <w:color w:val="000000"/>
                <w:kern w:val="0"/>
                <w:sz w:val="16"/>
                <w:szCs w:val="16"/>
                <w:lang w:val="en-US" w:eastAsia="es-ES"/>
                <w14:ligatures w14:val="none"/>
              </w:rPr>
              <w:tag w:val="MENDELEY_CITATION_v3_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"/>
              <w:id w:val="-493725495"/>
              <w:placeholder>
                <w:docPart w:val="60D6129EE0244C038A74280E23AA14E2"/>
              </w:placeholder>
            </w:sdtPr>
            <w:sdtContent>
              <w:p w14:paraId="40E8A896" w14:textId="1AA8FA08"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[5]</w:t>
                </w:r>
              </w:p>
            </w:sdtContent>
          </w:sdt>
        </w:tc>
      </w:tr>
      <w:tr w:rsidR="007D77F6" w:rsidRPr="00323B71" w14:paraId="5303C3B8" w14:textId="77777777" w:rsidTr="004F72C0">
        <w:trPr>
          <w:trHeight w:val="257"/>
        </w:trPr>
        <w:tc>
          <w:tcPr>
            <w:tcW w:w="1560" w:type="dxa"/>
            <w:tcBorders>
              <w:top w:val="nil"/>
              <w:bottom w:val="nil"/>
            </w:tcBorders>
            <w:noWrap/>
            <w:vAlign w:val="center"/>
          </w:tcPr>
          <w:p w14:paraId="49572C53"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Leucocyclicin</w:t>
            </w:r>
            <w:proofErr w:type="spellEnd"/>
            <w:r w:rsidRPr="00323B71">
              <w:rPr>
                <w:rFonts w:eastAsia="Times New Roman" w:cstheme="minorHAnsi"/>
                <w:color w:val="000000"/>
                <w:kern w:val="0"/>
                <w:sz w:val="16"/>
                <w:szCs w:val="16"/>
                <w:lang w:val="en-US" w:eastAsia="es-ES"/>
                <w14:ligatures w14:val="none"/>
              </w:rPr>
              <w:t xml:space="preserve"> Q</w:t>
            </w:r>
          </w:p>
        </w:tc>
        <w:tc>
          <w:tcPr>
            <w:tcW w:w="567" w:type="dxa"/>
            <w:tcBorders>
              <w:top w:val="nil"/>
              <w:bottom w:val="nil"/>
            </w:tcBorders>
            <w:noWrap/>
            <w:vAlign w:val="center"/>
          </w:tcPr>
          <w:p w14:paraId="304C4C96"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tcPr>
          <w:p w14:paraId="7A22E790"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w:t>
            </w:r>
          </w:p>
        </w:tc>
        <w:tc>
          <w:tcPr>
            <w:tcW w:w="878" w:type="dxa"/>
            <w:tcBorders>
              <w:top w:val="nil"/>
              <w:bottom w:val="nil"/>
            </w:tcBorders>
            <w:noWrap/>
            <w:vAlign w:val="center"/>
          </w:tcPr>
          <w:p w14:paraId="281A6DAF"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61</w:t>
            </w:r>
          </w:p>
        </w:tc>
        <w:tc>
          <w:tcPr>
            <w:tcW w:w="929" w:type="dxa"/>
            <w:tcBorders>
              <w:top w:val="nil"/>
              <w:bottom w:val="nil"/>
            </w:tcBorders>
            <w:noWrap/>
            <w:vAlign w:val="center"/>
          </w:tcPr>
          <w:p w14:paraId="18EE9B7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6115</w:t>
            </w:r>
          </w:p>
        </w:tc>
        <w:tc>
          <w:tcPr>
            <w:tcW w:w="774" w:type="dxa"/>
            <w:tcBorders>
              <w:top w:val="nil"/>
              <w:bottom w:val="nil"/>
            </w:tcBorders>
            <w:noWrap/>
            <w:vAlign w:val="center"/>
          </w:tcPr>
          <w:p w14:paraId="14CF8D6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9.5</w:t>
            </w:r>
          </w:p>
        </w:tc>
        <w:tc>
          <w:tcPr>
            <w:tcW w:w="618" w:type="dxa"/>
            <w:tcBorders>
              <w:top w:val="nil"/>
              <w:bottom w:val="nil"/>
            </w:tcBorders>
            <w:noWrap/>
            <w:vAlign w:val="center"/>
          </w:tcPr>
          <w:p w14:paraId="7970B2CF"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w:t>
            </w:r>
          </w:p>
        </w:tc>
        <w:tc>
          <w:tcPr>
            <w:tcW w:w="773" w:type="dxa"/>
            <w:tcBorders>
              <w:top w:val="nil"/>
              <w:bottom w:val="nil"/>
            </w:tcBorders>
            <w:noWrap/>
            <w:vAlign w:val="center"/>
          </w:tcPr>
          <w:p w14:paraId="73889BD8"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131.5</w:t>
            </w:r>
          </w:p>
        </w:tc>
        <w:tc>
          <w:tcPr>
            <w:tcW w:w="618" w:type="dxa"/>
            <w:tcBorders>
              <w:top w:val="nil"/>
              <w:bottom w:val="nil"/>
            </w:tcBorders>
            <w:noWrap/>
            <w:vAlign w:val="center"/>
          </w:tcPr>
          <w:p w14:paraId="5ACF95FE" w14:textId="77777777" w:rsidR="007D77F6" w:rsidRPr="00323B71" w:rsidRDefault="007D77F6" w:rsidP="003D576C">
            <w:pPr>
              <w:spacing w:after="0" w:line="240" w:lineRule="auto"/>
              <w:jc w:val="center"/>
              <w:rPr>
                <w:rFonts w:cstheme="minorHAnsi"/>
                <w:sz w:val="16"/>
                <w:szCs w:val="16"/>
                <w:lang w:val="en-US"/>
              </w:rPr>
            </w:pPr>
            <w:r w:rsidRPr="00323B71">
              <w:rPr>
                <w:rFonts w:cstheme="minorHAnsi"/>
                <w:sz w:val="16"/>
                <w:szCs w:val="16"/>
                <w:lang w:val="en-US"/>
              </w:rPr>
              <w:t>0.744</w:t>
            </w:r>
          </w:p>
        </w:tc>
        <w:tc>
          <w:tcPr>
            <w:tcW w:w="3490" w:type="dxa"/>
            <w:tcBorders>
              <w:top w:val="nil"/>
              <w:bottom w:val="nil"/>
            </w:tcBorders>
            <w:noWrap/>
            <w:vAlign w:val="center"/>
          </w:tcPr>
          <w:p w14:paraId="68BA1A19"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proofErr w:type="spellStart"/>
            <w:r w:rsidRPr="00323B71">
              <w:rPr>
                <w:rFonts w:eastAsia="Times New Roman" w:cstheme="minorHAnsi"/>
                <w:i/>
                <w:iCs/>
                <w:color w:val="000000"/>
                <w:kern w:val="0"/>
                <w:sz w:val="16"/>
                <w:szCs w:val="16"/>
                <w:lang w:val="en-US" w:eastAsia="es-ES"/>
                <w14:ligatures w14:val="none"/>
              </w:rPr>
              <w:t>Leuconostoc</w:t>
            </w:r>
            <w:proofErr w:type="spellEnd"/>
            <w:r w:rsidRPr="00323B71">
              <w:rPr>
                <w:rFonts w:eastAsia="Times New Roman" w:cstheme="minorHAnsi"/>
                <w:i/>
                <w:iCs/>
                <w:color w:val="000000"/>
                <w:kern w:val="0"/>
                <w:sz w:val="16"/>
                <w:szCs w:val="16"/>
                <w:lang w:val="en-US" w:eastAsia="es-ES"/>
                <w14:ligatures w14:val="none"/>
              </w:rPr>
              <w:t xml:space="preserve"> </w:t>
            </w:r>
            <w:proofErr w:type="spellStart"/>
            <w:r w:rsidRPr="00323B71">
              <w:rPr>
                <w:rFonts w:eastAsia="Times New Roman" w:cstheme="minorHAnsi"/>
                <w:i/>
                <w:iCs/>
                <w:color w:val="000000"/>
                <w:kern w:val="0"/>
                <w:sz w:val="16"/>
                <w:szCs w:val="16"/>
                <w:lang w:val="en-US" w:eastAsia="es-ES"/>
                <w14:ligatures w14:val="none"/>
              </w:rPr>
              <w:t>mesenteroides</w:t>
            </w:r>
            <w:proofErr w:type="spellEnd"/>
            <w:r w:rsidRPr="00323B71">
              <w:rPr>
                <w:rFonts w:eastAsia="Times New Roman" w:cstheme="minorHAnsi"/>
                <w:color w:val="000000"/>
                <w:kern w:val="0"/>
                <w:sz w:val="16"/>
                <w:szCs w:val="16"/>
                <w:lang w:val="en-US" w:eastAsia="es-ES"/>
                <w14:ligatures w14:val="none"/>
              </w:rPr>
              <w:t> TK41401</w:t>
            </w:r>
          </w:p>
        </w:tc>
        <w:tc>
          <w:tcPr>
            <w:tcW w:w="2497" w:type="dxa"/>
            <w:tcBorders>
              <w:top w:val="nil"/>
              <w:bottom w:val="nil"/>
            </w:tcBorders>
            <w:noWrap/>
            <w:vAlign w:val="center"/>
          </w:tcPr>
          <w:p w14:paraId="46880F57"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Japanese pickles</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"/>
            <w:id w:val="1861701525"/>
            <w:placeholder>
              <w:docPart w:val="25A0AF87C3E94444A35282AEF75D67B8"/>
            </w:placeholder>
          </w:sdtPr>
          <w:sdtContent>
            <w:tc>
              <w:tcPr>
                <w:tcW w:w="1135" w:type="dxa"/>
                <w:tcBorders>
                  <w:top w:val="nil"/>
                  <w:bottom w:val="nil"/>
                </w:tcBorders>
                <w:noWrap/>
                <w:vAlign w:val="center"/>
              </w:tcPr>
              <w:p w14:paraId="6CC169C6" w14:textId="65D72D9D" w:rsidR="007D77F6" w:rsidRPr="00323B71" w:rsidRDefault="004E4A08" w:rsidP="003D576C">
                <w:pPr>
                  <w:spacing w:after="0" w:line="240" w:lineRule="auto"/>
                  <w:jc w:val="center"/>
                  <w:rPr>
                    <w:rFonts w:eastAsia="Times New Roman" w:cstheme="minorHAnsi"/>
                    <w:color w:val="00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[6]</w:t>
                </w:r>
              </w:p>
            </w:tc>
          </w:sdtContent>
        </w:sdt>
      </w:tr>
      <w:tr w:rsidR="007D77F6" w:rsidRPr="00323B71" w14:paraId="3786825A" w14:textId="77777777" w:rsidTr="004F72C0">
        <w:trPr>
          <w:trHeight w:val="257"/>
        </w:trPr>
        <w:tc>
          <w:tcPr>
            <w:tcW w:w="1560" w:type="dxa"/>
            <w:tcBorders>
              <w:top w:val="nil"/>
              <w:bottom w:val="nil"/>
            </w:tcBorders>
            <w:noWrap/>
            <w:vAlign w:val="center"/>
          </w:tcPr>
          <w:p w14:paraId="52784E2C"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Lactocyclicin</w:t>
            </w:r>
            <w:proofErr w:type="spellEnd"/>
            <w:r w:rsidRPr="00323B71">
              <w:rPr>
                <w:rFonts w:eastAsia="Times New Roman" w:cstheme="minorHAnsi"/>
                <w:color w:val="000000"/>
                <w:kern w:val="0"/>
                <w:sz w:val="16"/>
                <w:szCs w:val="16"/>
                <w:lang w:val="en-US" w:eastAsia="es-ES"/>
                <w14:ligatures w14:val="none"/>
              </w:rPr>
              <w:t xml:space="preserve"> Q</w:t>
            </w:r>
          </w:p>
        </w:tc>
        <w:tc>
          <w:tcPr>
            <w:tcW w:w="567" w:type="dxa"/>
            <w:tcBorders>
              <w:top w:val="nil"/>
              <w:bottom w:val="nil"/>
            </w:tcBorders>
            <w:noWrap/>
            <w:vAlign w:val="center"/>
          </w:tcPr>
          <w:p w14:paraId="6C5BD023"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tcPr>
          <w:p w14:paraId="194CCCF9"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w:t>
            </w:r>
          </w:p>
        </w:tc>
        <w:tc>
          <w:tcPr>
            <w:tcW w:w="878" w:type="dxa"/>
            <w:tcBorders>
              <w:top w:val="nil"/>
              <w:bottom w:val="nil"/>
            </w:tcBorders>
            <w:noWrap/>
            <w:vAlign w:val="center"/>
          </w:tcPr>
          <w:p w14:paraId="3260227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61</w:t>
            </w:r>
          </w:p>
        </w:tc>
        <w:tc>
          <w:tcPr>
            <w:tcW w:w="929" w:type="dxa"/>
            <w:tcBorders>
              <w:top w:val="nil"/>
              <w:bottom w:val="nil"/>
            </w:tcBorders>
            <w:noWrap/>
            <w:vAlign w:val="center"/>
          </w:tcPr>
          <w:p w14:paraId="2D17A11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6060</w:t>
            </w:r>
          </w:p>
        </w:tc>
        <w:tc>
          <w:tcPr>
            <w:tcW w:w="774" w:type="dxa"/>
            <w:tcBorders>
              <w:top w:val="nil"/>
              <w:bottom w:val="nil"/>
            </w:tcBorders>
            <w:noWrap/>
            <w:vAlign w:val="center"/>
          </w:tcPr>
          <w:p w14:paraId="7E8C22C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9.7</w:t>
            </w:r>
          </w:p>
        </w:tc>
        <w:tc>
          <w:tcPr>
            <w:tcW w:w="618" w:type="dxa"/>
            <w:tcBorders>
              <w:top w:val="nil"/>
              <w:bottom w:val="nil"/>
            </w:tcBorders>
            <w:noWrap/>
            <w:vAlign w:val="center"/>
          </w:tcPr>
          <w:p w14:paraId="61203A2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w:t>
            </w:r>
          </w:p>
        </w:tc>
        <w:tc>
          <w:tcPr>
            <w:tcW w:w="773" w:type="dxa"/>
            <w:tcBorders>
              <w:top w:val="nil"/>
              <w:bottom w:val="nil"/>
            </w:tcBorders>
            <w:noWrap/>
            <w:vAlign w:val="center"/>
          </w:tcPr>
          <w:p w14:paraId="2C64248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126.7</w:t>
            </w:r>
          </w:p>
        </w:tc>
        <w:tc>
          <w:tcPr>
            <w:tcW w:w="618" w:type="dxa"/>
            <w:tcBorders>
              <w:top w:val="nil"/>
              <w:bottom w:val="nil"/>
            </w:tcBorders>
            <w:noWrap/>
            <w:vAlign w:val="center"/>
          </w:tcPr>
          <w:p w14:paraId="18D9ABD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0.826</w:t>
            </w:r>
          </w:p>
        </w:tc>
        <w:tc>
          <w:tcPr>
            <w:tcW w:w="3490" w:type="dxa"/>
            <w:tcBorders>
              <w:top w:val="nil"/>
              <w:bottom w:val="nil"/>
            </w:tcBorders>
            <w:noWrap/>
            <w:vAlign w:val="center"/>
          </w:tcPr>
          <w:p w14:paraId="71A1AF9E"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Lactococcus</w:t>
            </w:r>
            <w:r w:rsidRPr="00323B71">
              <w:rPr>
                <w:rFonts w:eastAsia="Times New Roman" w:cstheme="minorHAnsi"/>
                <w:color w:val="000000"/>
                <w:kern w:val="0"/>
                <w:sz w:val="16"/>
                <w:szCs w:val="16"/>
                <w:lang w:val="en-US" w:eastAsia="es-ES"/>
                <w14:ligatures w14:val="none"/>
              </w:rPr>
              <w:t> sp. QU 12</w:t>
            </w:r>
          </w:p>
        </w:tc>
        <w:tc>
          <w:tcPr>
            <w:tcW w:w="2497" w:type="dxa"/>
            <w:tcBorders>
              <w:top w:val="nil"/>
              <w:bottom w:val="nil"/>
            </w:tcBorders>
            <w:noWrap/>
            <w:vAlign w:val="center"/>
          </w:tcPr>
          <w:p w14:paraId="62DB24CD"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Cheese</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"/>
            <w:id w:val="1525220022"/>
            <w:placeholder>
              <w:docPart w:val="D95197975CA7493DBC4B486408674C6C"/>
            </w:placeholder>
          </w:sdtPr>
          <w:sdtContent>
            <w:tc>
              <w:tcPr>
                <w:tcW w:w="1135" w:type="dxa"/>
                <w:tcBorders>
                  <w:top w:val="nil"/>
                  <w:bottom w:val="nil"/>
                </w:tcBorders>
                <w:noWrap/>
                <w:vAlign w:val="center"/>
              </w:tcPr>
              <w:p w14:paraId="0C1FB59A" w14:textId="40132CF4"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[7]</w:t>
                </w:r>
              </w:p>
            </w:tc>
          </w:sdtContent>
        </w:sdt>
      </w:tr>
      <w:tr w:rsidR="007D77F6" w:rsidRPr="00323B71" w14:paraId="1B9A70D6" w14:textId="77777777" w:rsidTr="004F72C0">
        <w:trPr>
          <w:trHeight w:val="257"/>
        </w:trPr>
        <w:tc>
          <w:tcPr>
            <w:tcW w:w="1560" w:type="dxa"/>
            <w:tcBorders>
              <w:top w:val="nil"/>
              <w:bottom w:val="nil"/>
            </w:tcBorders>
            <w:noWrap/>
            <w:vAlign w:val="center"/>
            <w:hideMark/>
          </w:tcPr>
          <w:p w14:paraId="3E439362"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Amylocyclicin</w:t>
            </w:r>
          </w:p>
        </w:tc>
        <w:tc>
          <w:tcPr>
            <w:tcW w:w="567" w:type="dxa"/>
            <w:tcBorders>
              <w:top w:val="nil"/>
              <w:bottom w:val="nil"/>
            </w:tcBorders>
            <w:noWrap/>
            <w:vAlign w:val="center"/>
            <w:hideMark/>
          </w:tcPr>
          <w:p w14:paraId="4179E48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7C40E548"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48</w:t>
            </w:r>
          </w:p>
        </w:tc>
        <w:tc>
          <w:tcPr>
            <w:tcW w:w="878" w:type="dxa"/>
            <w:tcBorders>
              <w:top w:val="nil"/>
              <w:bottom w:val="nil"/>
            </w:tcBorders>
            <w:noWrap/>
            <w:vAlign w:val="center"/>
            <w:hideMark/>
          </w:tcPr>
          <w:p w14:paraId="60A8FDF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64</w:t>
            </w:r>
          </w:p>
        </w:tc>
        <w:tc>
          <w:tcPr>
            <w:tcW w:w="929" w:type="dxa"/>
            <w:tcBorders>
              <w:top w:val="nil"/>
              <w:bottom w:val="nil"/>
            </w:tcBorders>
            <w:noWrap/>
            <w:vAlign w:val="center"/>
            <w:hideMark/>
          </w:tcPr>
          <w:p w14:paraId="4E2465B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6382</w:t>
            </w:r>
          </w:p>
        </w:tc>
        <w:tc>
          <w:tcPr>
            <w:tcW w:w="774" w:type="dxa"/>
            <w:tcBorders>
              <w:top w:val="nil"/>
              <w:bottom w:val="nil"/>
            </w:tcBorders>
            <w:noWrap/>
            <w:vAlign w:val="center"/>
            <w:hideMark/>
          </w:tcPr>
          <w:p w14:paraId="655F0E0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9.8</w:t>
            </w:r>
          </w:p>
        </w:tc>
        <w:tc>
          <w:tcPr>
            <w:tcW w:w="618" w:type="dxa"/>
            <w:tcBorders>
              <w:top w:val="nil"/>
              <w:bottom w:val="nil"/>
            </w:tcBorders>
            <w:noWrap/>
            <w:vAlign w:val="center"/>
            <w:hideMark/>
          </w:tcPr>
          <w:p w14:paraId="0AA9CF4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w:t>
            </w:r>
          </w:p>
        </w:tc>
        <w:tc>
          <w:tcPr>
            <w:tcW w:w="773" w:type="dxa"/>
            <w:tcBorders>
              <w:top w:val="nil"/>
              <w:bottom w:val="nil"/>
            </w:tcBorders>
            <w:noWrap/>
            <w:vAlign w:val="center"/>
            <w:hideMark/>
          </w:tcPr>
          <w:p w14:paraId="2F819B21"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125.5</w:t>
            </w:r>
          </w:p>
        </w:tc>
        <w:tc>
          <w:tcPr>
            <w:tcW w:w="618" w:type="dxa"/>
            <w:tcBorders>
              <w:top w:val="nil"/>
              <w:bottom w:val="nil"/>
            </w:tcBorders>
            <w:noWrap/>
            <w:vAlign w:val="center"/>
            <w:hideMark/>
          </w:tcPr>
          <w:p w14:paraId="1A290DA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0.850</w:t>
            </w:r>
          </w:p>
        </w:tc>
        <w:tc>
          <w:tcPr>
            <w:tcW w:w="3490" w:type="dxa"/>
            <w:tcBorders>
              <w:top w:val="nil"/>
              <w:bottom w:val="nil"/>
            </w:tcBorders>
            <w:noWrap/>
            <w:vAlign w:val="center"/>
            <w:hideMark/>
          </w:tcPr>
          <w:p w14:paraId="33FD1F73"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 xml:space="preserve">Bacillus </w:t>
            </w:r>
            <w:proofErr w:type="spellStart"/>
            <w:r w:rsidRPr="00323B71">
              <w:rPr>
                <w:rFonts w:eastAsia="Times New Roman" w:cstheme="minorHAnsi"/>
                <w:i/>
                <w:iCs/>
                <w:color w:val="000000"/>
                <w:kern w:val="0"/>
                <w:sz w:val="16"/>
                <w:szCs w:val="16"/>
                <w:lang w:val="en-US" w:eastAsia="es-ES"/>
                <w14:ligatures w14:val="none"/>
              </w:rPr>
              <w:t>amyloliquefaciens</w:t>
            </w:r>
            <w:proofErr w:type="spellEnd"/>
            <w:r w:rsidRPr="00323B71">
              <w:rPr>
                <w:rFonts w:eastAsia="Times New Roman" w:cstheme="minorHAnsi"/>
                <w:color w:val="000000"/>
                <w:kern w:val="0"/>
                <w:sz w:val="16"/>
                <w:szCs w:val="16"/>
                <w:lang w:val="en-US" w:eastAsia="es-ES"/>
                <w14:ligatures w14:val="none"/>
              </w:rPr>
              <w:t> FZB42</w:t>
            </w:r>
          </w:p>
        </w:tc>
        <w:tc>
          <w:tcPr>
            <w:tcW w:w="2497" w:type="dxa"/>
            <w:tcBorders>
              <w:top w:val="nil"/>
              <w:bottom w:val="nil"/>
            </w:tcBorders>
            <w:noWrap/>
            <w:vAlign w:val="center"/>
            <w:hideMark/>
          </w:tcPr>
          <w:p w14:paraId="10AC5493"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Soil</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"/>
            <w:id w:val="1202672966"/>
            <w:placeholder>
              <w:docPart w:val="3911BF8E757947ED8FD235ECD7DDEE2B"/>
            </w:placeholder>
          </w:sdtPr>
          <w:sdtContent>
            <w:tc>
              <w:tcPr>
                <w:tcW w:w="1135" w:type="dxa"/>
                <w:tcBorders>
                  <w:top w:val="nil"/>
                  <w:bottom w:val="nil"/>
                </w:tcBorders>
                <w:noWrap/>
                <w:vAlign w:val="center"/>
                <w:hideMark/>
              </w:tcPr>
              <w:p w14:paraId="3E353E0E" w14:textId="7193A4E6"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[8]</w:t>
                </w:r>
              </w:p>
            </w:tc>
          </w:sdtContent>
        </w:sdt>
      </w:tr>
      <w:tr w:rsidR="007D77F6" w:rsidRPr="00323B71" w14:paraId="061F91CF" w14:textId="77777777" w:rsidTr="004F72C0">
        <w:trPr>
          <w:trHeight w:val="257"/>
        </w:trPr>
        <w:tc>
          <w:tcPr>
            <w:tcW w:w="1560" w:type="dxa"/>
            <w:tcBorders>
              <w:top w:val="nil"/>
              <w:bottom w:val="nil"/>
            </w:tcBorders>
            <w:noWrap/>
            <w:vAlign w:val="center"/>
            <w:hideMark/>
          </w:tcPr>
          <w:p w14:paraId="0EE77BBD"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Amylocyclicin CMW1</w:t>
            </w:r>
          </w:p>
        </w:tc>
        <w:tc>
          <w:tcPr>
            <w:tcW w:w="567" w:type="dxa"/>
            <w:tcBorders>
              <w:top w:val="nil"/>
              <w:bottom w:val="nil"/>
            </w:tcBorders>
            <w:noWrap/>
            <w:vAlign w:val="center"/>
            <w:hideMark/>
          </w:tcPr>
          <w:p w14:paraId="6182CBC3"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71CFEA54"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47</w:t>
            </w:r>
          </w:p>
        </w:tc>
        <w:tc>
          <w:tcPr>
            <w:tcW w:w="878" w:type="dxa"/>
            <w:tcBorders>
              <w:top w:val="nil"/>
              <w:bottom w:val="nil"/>
            </w:tcBorders>
            <w:noWrap/>
            <w:vAlign w:val="center"/>
            <w:hideMark/>
          </w:tcPr>
          <w:p w14:paraId="505D875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64</w:t>
            </w:r>
          </w:p>
        </w:tc>
        <w:tc>
          <w:tcPr>
            <w:tcW w:w="929" w:type="dxa"/>
            <w:tcBorders>
              <w:top w:val="nil"/>
              <w:bottom w:val="nil"/>
            </w:tcBorders>
            <w:noWrap/>
            <w:vAlign w:val="center"/>
            <w:hideMark/>
          </w:tcPr>
          <w:p w14:paraId="2F1DBA98"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6352</w:t>
            </w:r>
          </w:p>
        </w:tc>
        <w:tc>
          <w:tcPr>
            <w:tcW w:w="774" w:type="dxa"/>
            <w:tcBorders>
              <w:top w:val="nil"/>
              <w:bottom w:val="nil"/>
            </w:tcBorders>
            <w:noWrap/>
            <w:vAlign w:val="center"/>
            <w:hideMark/>
          </w:tcPr>
          <w:p w14:paraId="228C369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9.8</w:t>
            </w:r>
          </w:p>
        </w:tc>
        <w:tc>
          <w:tcPr>
            <w:tcW w:w="618" w:type="dxa"/>
            <w:tcBorders>
              <w:top w:val="nil"/>
              <w:bottom w:val="nil"/>
            </w:tcBorders>
            <w:noWrap/>
            <w:vAlign w:val="center"/>
            <w:hideMark/>
          </w:tcPr>
          <w:p w14:paraId="7816B20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w:t>
            </w:r>
          </w:p>
        </w:tc>
        <w:tc>
          <w:tcPr>
            <w:tcW w:w="773" w:type="dxa"/>
            <w:tcBorders>
              <w:top w:val="nil"/>
              <w:bottom w:val="nil"/>
            </w:tcBorders>
            <w:noWrap/>
            <w:vAlign w:val="center"/>
            <w:hideMark/>
          </w:tcPr>
          <w:p w14:paraId="19B9278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127.0</w:t>
            </w:r>
          </w:p>
        </w:tc>
        <w:tc>
          <w:tcPr>
            <w:tcW w:w="618" w:type="dxa"/>
            <w:tcBorders>
              <w:top w:val="nil"/>
              <w:bottom w:val="nil"/>
            </w:tcBorders>
            <w:noWrap/>
            <w:vAlign w:val="center"/>
            <w:hideMark/>
          </w:tcPr>
          <w:p w14:paraId="6F2DAC6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0.889</w:t>
            </w:r>
          </w:p>
        </w:tc>
        <w:tc>
          <w:tcPr>
            <w:tcW w:w="3490" w:type="dxa"/>
            <w:tcBorders>
              <w:top w:val="nil"/>
              <w:bottom w:val="nil"/>
            </w:tcBorders>
            <w:noWrap/>
            <w:vAlign w:val="center"/>
            <w:hideMark/>
          </w:tcPr>
          <w:p w14:paraId="463C9149"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 xml:space="preserve">Bacillus </w:t>
            </w:r>
            <w:proofErr w:type="spellStart"/>
            <w:r w:rsidRPr="00323B71">
              <w:rPr>
                <w:rFonts w:eastAsia="Times New Roman" w:cstheme="minorHAnsi"/>
                <w:i/>
                <w:iCs/>
                <w:color w:val="000000"/>
                <w:kern w:val="0"/>
                <w:sz w:val="16"/>
                <w:szCs w:val="16"/>
                <w:lang w:val="en-US" w:eastAsia="es-ES"/>
                <w14:ligatures w14:val="none"/>
              </w:rPr>
              <w:t>amyloliquefaciens</w:t>
            </w:r>
            <w:proofErr w:type="spellEnd"/>
            <w:r w:rsidRPr="00323B71">
              <w:rPr>
                <w:rFonts w:eastAsia="Times New Roman" w:cstheme="minorHAnsi"/>
                <w:i/>
                <w:iCs/>
                <w:color w:val="000000"/>
                <w:kern w:val="0"/>
                <w:sz w:val="16"/>
                <w:szCs w:val="16"/>
                <w:lang w:val="en-US" w:eastAsia="es-ES"/>
                <w14:ligatures w14:val="none"/>
              </w:rPr>
              <w:t xml:space="preserve"> </w:t>
            </w:r>
            <w:r w:rsidRPr="00323B71">
              <w:rPr>
                <w:rFonts w:eastAsia="Times New Roman" w:cstheme="minorHAnsi"/>
                <w:color w:val="000000"/>
                <w:kern w:val="0"/>
                <w:sz w:val="16"/>
                <w:szCs w:val="16"/>
                <w:lang w:val="en-US" w:eastAsia="es-ES"/>
                <w14:ligatures w14:val="none"/>
              </w:rPr>
              <w:t>CMW1</w:t>
            </w:r>
          </w:p>
        </w:tc>
        <w:tc>
          <w:tcPr>
            <w:tcW w:w="2497" w:type="dxa"/>
            <w:tcBorders>
              <w:top w:val="nil"/>
              <w:bottom w:val="nil"/>
            </w:tcBorders>
            <w:noWrap/>
            <w:vAlign w:val="center"/>
            <w:hideMark/>
          </w:tcPr>
          <w:p w14:paraId="1C9E86A5"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Japanese fermented soybean paste</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"/>
            <w:id w:val="-1092615787"/>
            <w:placeholder>
              <w:docPart w:val="3911BF8E757947ED8FD235ECD7DDEE2B"/>
            </w:placeholder>
          </w:sdtPr>
          <w:sdtContent>
            <w:tc>
              <w:tcPr>
                <w:tcW w:w="1135" w:type="dxa"/>
                <w:tcBorders>
                  <w:top w:val="nil"/>
                  <w:bottom w:val="nil"/>
                </w:tcBorders>
                <w:noWrap/>
                <w:vAlign w:val="center"/>
                <w:hideMark/>
              </w:tcPr>
              <w:p w14:paraId="08A03BB7" w14:textId="40E61FD4"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[9]</w:t>
                </w:r>
              </w:p>
            </w:tc>
          </w:sdtContent>
        </w:sdt>
      </w:tr>
      <w:tr w:rsidR="007D77F6" w:rsidRPr="00323B71" w14:paraId="2B6B71CA" w14:textId="77777777" w:rsidTr="004F72C0">
        <w:trPr>
          <w:trHeight w:val="257"/>
        </w:trPr>
        <w:tc>
          <w:tcPr>
            <w:tcW w:w="1560" w:type="dxa"/>
            <w:tcBorders>
              <w:top w:val="nil"/>
              <w:bottom w:val="nil"/>
            </w:tcBorders>
            <w:noWrap/>
            <w:vAlign w:val="center"/>
            <w:hideMark/>
          </w:tcPr>
          <w:p w14:paraId="042959C4"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Enterocin NKR-5-3B</w:t>
            </w:r>
          </w:p>
        </w:tc>
        <w:tc>
          <w:tcPr>
            <w:tcW w:w="567" w:type="dxa"/>
            <w:tcBorders>
              <w:top w:val="nil"/>
              <w:bottom w:val="nil"/>
            </w:tcBorders>
            <w:noWrap/>
            <w:vAlign w:val="center"/>
            <w:hideMark/>
          </w:tcPr>
          <w:p w14:paraId="4165641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69BD5617"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23</w:t>
            </w:r>
          </w:p>
        </w:tc>
        <w:tc>
          <w:tcPr>
            <w:tcW w:w="878" w:type="dxa"/>
            <w:tcBorders>
              <w:top w:val="nil"/>
              <w:bottom w:val="nil"/>
            </w:tcBorders>
            <w:noWrap/>
            <w:vAlign w:val="center"/>
            <w:hideMark/>
          </w:tcPr>
          <w:p w14:paraId="1F9C8FB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64</w:t>
            </w:r>
          </w:p>
        </w:tc>
        <w:tc>
          <w:tcPr>
            <w:tcW w:w="929" w:type="dxa"/>
            <w:tcBorders>
              <w:top w:val="nil"/>
              <w:bottom w:val="nil"/>
            </w:tcBorders>
            <w:noWrap/>
            <w:vAlign w:val="center"/>
            <w:hideMark/>
          </w:tcPr>
          <w:p w14:paraId="5443284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6317</w:t>
            </w:r>
          </w:p>
        </w:tc>
        <w:tc>
          <w:tcPr>
            <w:tcW w:w="774" w:type="dxa"/>
            <w:tcBorders>
              <w:top w:val="nil"/>
              <w:bottom w:val="nil"/>
            </w:tcBorders>
            <w:noWrap/>
            <w:vAlign w:val="center"/>
            <w:hideMark/>
          </w:tcPr>
          <w:p w14:paraId="2F6C940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9.9</w:t>
            </w:r>
          </w:p>
        </w:tc>
        <w:tc>
          <w:tcPr>
            <w:tcW w:w="618" w:type="dxa"/>
            <w:tcBorders>
              <w:top w:val="nil"/>
              <w:bottom w:val="nil"/>
            </w:tcBorders>
            <w:noWrap/>
            <w:vAlign w:val="center"/>
            <w:hideMark/>
          </w:tcPr>
          <w:p w14:paraId="73782D9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w:t>
            </w:r>
          </w:p>
        </w:tc>
        <w:tc>
          <w:tcPr>
            <w:tcW w:w="773" w:type="dxa"/>
            <w:tcBorders>
              <w:top w:val="nil"/>
              <w:bottom w:val="nil"/>
            </w:tcBorders>
            <w:noWrap/>
            <w:vAlign w:val="center"/>
            <w:hideMark/>
          </w:tcPr>
          <w:p w14:paraId="647980D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134.4</w:t>
            </w:r>
          </w:p>
        </w:tc>
        <w:tc>
          <w:tcPr>
            <w:tcW w:w="618" w:type="dxa"/>
            <w:tcBorders>
              <w:top w:val="nil"/>
              <w:bottom w:val="nil"/>
            </w:tcBorders>
            <w:noWrap/>
            <w:vAlign w:val="center"/>
            <w:hideMark/>
          </w:tcPr>
          <w:p w14:paraId="244FF47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0.953</w:t>
            </w:r>
          </w:p>
        </w:tc>
        <w:tc>
          <w:tcPr>
            <w:tcW w:w="3490" w:type="dxa"/>
            <w:tcBorders>
              <w:top w:val="nil"/>
              <w:bottom w:val="nil"/>
            </w:tcBorders>
            <w:noWrap/>
            <w:vAlign w:val="center"/>
            <w:hideMark/>
          </w:tcPr>
          <w:p w14:paraId="2A61926E"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Enterococcus faecium</w:t>
            </w:r>
            <w:r w:rsidRPr="00323B71">
              <w:rPr>
                <w:rFonts w:eastAsia="Times New Roman" w:cstheme="minorHAnsi"/>
                <w:color w:val="000000"/>
                <w:kern w:val="0"/>
                <w:sz w:val="16"/>
                <w:szCs w:val="16"/>
                <w:lang w:val="en-US" w:eastAsia="es-ES"/>
                <w14:ligatures w14:val="none"/>
              </w:rPr>
              <w:t> NKR-5-3B</w:t>
            </w:r>
          </w:p>
        </w:tc>
        <w:tc>
          <w:tcPr>
            <w:tcW w:w="2497" w:type="dxa"/>
            <w:tcBorders>
              <w:top w:val="nil"/>
              <w:bottom w:val="nil"/>
            </w:tcBorders>
            <w:noWrap/>
            <w:vAlign w:val="center"/>
            <w:hideMark/>
          </w:tcPr>
          <w:p w14:paraId="7C3B57B4"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Thai fermented fish</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"/>
            <w:id w:val="-275794108"/>
            <w:placeholder>
              <w:docPart w:val="3911BF8E757947ED8FD235ECD7DDEE2B"/>
            </w:placeholder>
          </w:sdtPr>
          <w:sdtContent>
            <w:tc>
              <w:tcPr>
                <w:tcW w:w="1135" w:type="dxa"/>
                <w:tcBorders>
                  <w:top w:val="nil"/>
                  <w:bottom w:val="nil"/>
                </w:tcBorders>
                <w:noWrap/>
                <w:vAlign w:val="center"/>
              </w:tcPr>
              <w:p w14:paraId="0BA09B1D" w14:textId="07A25CA8"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[10]</w:t>
                </w:r>
              </w:p>
            </w:tc>
          </w:sdtContent>
        </w:sdt>
      </w:tr>
      <w:tr w:rsidR="007D77F6" w:rsidRPr="00323B71" w14:paraId="798683A1" w14:textId="77777777" w:rsidTr="004F72C0">
        <w:trPr>
          <w:trHeight w:val="257"/>
        </w:trPr>
        <w:tc>
          <w:tcPr>
            <w:tcW w:w="1560" w:type="dxa"/>
            <w:tcBorders>
              <w:top w:val="nil"/>
              <w:bottom w:val="nil"/>
            </w:tcBorders>
            <w:noWrap/>
            <w:vAlign w:val="center"/>
            <w:hideMark/>
          </w:tcPr>
          <w:p w14:paraId="53F92C72"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Altitudin A</w:t>
            </w:r>
          </w:p>
        </w:tc>
        <w:tc>
          <w:tcPr>
            <w:tcW w:w="567" w:type="dxa"/>
            <w:tcBorders>
              <w:top w:val="nil"/>
              <w:bottom w:val="nil"/>
            </w:tcBorders>
            <w:noWrap/>
            <w:vAlign w:val="center"/>
            <w:hideMark/>
          </w:tcPr>
          <w:p w14:paraId="192AF7F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2078984D"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49</w:t>
            </w:r>
          </w:p>
        </w:tc>
        <w:tc>
          <w:tcPr>
            <w:tcW w:w="878" w:type="dxa"/>
            <w:tcBorders>
              <w:top w:val="nil"/>
              <w:bottom w:val="nil"/>
            </w:tcBorders>
            <w:noWrap/>
            <w:vAlign w:val="center"/>
            <w:hideMark/>
          </w:tcPr>
          <w:p w14:paraId="4D77915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65</w:t>
            </w:r>
          </w:p>
        </w:tc>
        <w:tc>
          <w:tcPr>
            <w:tcW w:w="929" w:type="dxa"/>
            <w:tcBorders>
              <w:top w:val="nil"/>
              <w:bottom w:val="nil"/>
            </w:tcBorders>
            <w:noWrap/>
            <w:vAlign w:val="center"/>
            <w:hideMark/>
          </w:tcPr>
          <w:p w14:paraId="7F0EDE56"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6598</w:t>
            </w:r>
          </w:p>
        </w:tc>
        <w:tc>
          <w:tcPr>
            <w:tcW w:w="774" w:type="dxa"/>
            <w:tcBorders>
              <w:top w:val="nil"/>
              <w:bottom w:val="nil"/>
            </w:tcBorders>
            <w:noWrap/>
            <w:vAlign w:val="center"/>
            <w:hideMark/>
          </w:tcPr>
          <w:p w14:paraId="78748A7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10.0</w:t>
            </w:r>
          </w:p>
        </w:tc>
        <w:tc>
          <w:tcPr>
            <w:tcW w:w="618" w:type="dxa"/>
            <w:tcBorders>
              <w:top w:val="nil"/>
              <w:bottom w:val="nil"/>
            </w:tcBorders>
            <w:noWrap/>
            <w:vAlign w:val="center"/>
            <w:hideMark/>
          </w:tcPr>
          <w:p w14:paraId="29F1EA5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w:t>
            </w:r>
          </w:p>
        </w:tc>
        <w:tc>
          <w:tcPr>
            <w:tcW w:w="773" w:type="dxa"/>
            <w:tcBorders>
              <w:top w:val="nil"/>
              <w:bottom w:val="nil"/>
            </w:tcBorders>
            <w:noWrap/>
            <w:vAlign w:val="center"/>
            <w:hideMark/>
          </w:tcPr>
          <w:p w14:paraId="40B84BC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123.2</w:t>
            </w:r>
          </w:p>
        </w:tc>
        <w:tc>
          <w:tcPr>
            <w:tcW w:w="618" w:type="dxa"/>
            <w:tcBorders>
              <w:top w:val="nil"/>
              <w:bottom w:val="nil"/>
            </w:tcBorders>
            <w:noWrap/>
            <w:vAlign w:val="center"/>
            <w:hideMark/>
          </w:tcPr>
          <w:p w14:paraId="7940A76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0.723</w:t>
            </w:r>
          </w:p>
        </w:tc>
        <w:tc>
          <w:tcPr>
            <w:tcW w:w="3490" w:type="dxa"/>
            <w:tcBorders>
              <w:top w:val="nil"/>
              <w:bottom w:val="nil"/>
            </w:tcBorders>
            <w:noWrap/>
            <w:vAlign w:val="center"/>
            <w:hideMark/>
          </w:tcPr>
          <w:p w14:paraId="4063E407"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Bacillus altitudinis</w:t>
            </w:r>
            <w:r w:rsidRPr="00323B71">
              <w:rPr>
                <w:rFonts w:eastAsia="Times New Roman" w:cstheme="minorHAnsi"/>
                <w:color w:val="000000"/>
                <w:kern w:val="0"/>
                <w:sz w:val="16"/>
                <w:szCs w:val="16"/>
                <w:lang w:val="en-US" w:eastAsia="es-ES"/>
                <w14:ligatures w14:val="none"/>
              </w:rPr>
              <w:t xml:space="preserve"> ECC22</w:t>
            </w:r>
          </w:p>
        </w:tc>
        <w:tc>
          <w:tcPr>
            <w:tcW w:w="2497" w:type="dxa"/>
            <w:tcBorders>
              <w:top w:val="nil"/>
              <w:bottom w:val="nil"/>
            </w:tcBorders>
            <w:noWrap/>
            <w:vAlign w:val="center"/>
            <w:hideMark/>
          </w:tcPr>
          <w:p w14:paraId="532FBBE1"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Soil</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"/>
            <w:id w:val="307286074"/>
            <w:placeholder>
              <w:docPart w:val="3911BF8E757947ED8FD235ECD7DDEE2B"/>
            </w:placeholder>
          </w:sdtPr>
          <w:sdtContent>
            <w:tc>
              <w:tcPr>
                <w:tcW w:w="1135" w:type="dxa"/>
                <w:tcBorders>
                  <w:top w:val="nil"/>
                  <w:bottom w:val="nil"/>
                </w:tcBorders>
                <w:noWrap/>
                <w:vAlign w:val="center"/>
                <w:hideMark/>
              </w:tcPr>
              <w:p w14:paraId="694790AF" w14:textId="676C71FB"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[11]</w:t>
                </w:r>
              </w:p>
            </w:tc>
          </w:sdtContent>
        </w:sdt>
      </w:tr>
      <w:tr w:rsidR="007D77F6" w:rsidRPr="00323B71" w14:paraId="02A00BD4" w14:textId="77777777" w:rsidTr="004F72C0">
        <w:trPr>
          <w:trHeight w:val="257"/>
        </w:trPr>
        <w:tc>
          <w:tcPr>
            <w:tcW w:w="1560" w:type="dxa"/>
            <w:tcBorders>
              <w:top w:val="nil"/>
              <w:bottom w:val="nil"/>
            </w:tcBorders>
            <w:noWrap/>
            <w:vAlign w:val="center"/>
          </w:tcPr>
          <w:p w14:paraId="3874B392"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Pneumocyclicin</w:t>
            </w:r>
            <w:proofErr w:type="spellEnd"/>
          </w:p>
        </w:tc>
        <w:tc>
          <w:tcPr>
            <w:tcW w:w="567" w:type="dxa"/>
            <w:tcBorders>
              <w:top w:val="nil"/>
              <w:bottom w:val="nil"/>
            </w:tcBorders>
            <w:noWrap/>
            <w:vAlign w:val="center"/>
          </w:tcPr>
          <w:p w14:paraId="7019BA1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tcPr>
          <w:p w14:paraId="2604B3DD"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34</w:t>
            </w:r>
          </w:p>
        </w:tc>
        <w:tc>
          <w:tcPr>
            <w:tcW w:w="878" w:type="dxa"/>
            <w:tcBorders>
              <w:top w:val="nil"/>
              <w:bottom w:val="nil"/>
            </w:tcBorders>
            <w:noWrap/>
            <w:vAlign w:val="center"/>
          </w:tcPr>
          <w:p w14:paraId="1D74DF0F"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64</w:t>
            </w:r>
          </w:p>
        </w:tc>
        <w:tc>
          <w:tcPr>
            <w:tcW w:w="929" w:type="dxa"/>
            <w:tcBorders>
              <w:top w:val="nil"/>
              <w:bottom w:val="nil"/>
            </w:tcBorders>
            <w:noWrap/>
            <w:vAlign w:val="center"/>
          </w:tcPr>
          <w:p w14:paraId="279DF7A6"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6156</w:t>
            </w:r>
          </w:p>
        </w:tc>
        <w:tc>
          <w:tcPr>
            <w:tcW w:w="774" w:type="dxa"/>
            <w:tcBorders>
              <w:top w:val="nil"/>
              <w:bottom w:val="nil"/>
            </w:tcBorders>
            <w:noWrap/>
            <w:vAlign w:val="center"/>
          </w:tcPr>
          <w:p w14:paraId="723273C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10.1</w:t>
            </w:r>
          </w:p>
        </w:tc>
        <w:tc>
          <w:tcPr>
            <w:tcW w:w="618" w:type="dxa"/>
            <w:tcBorders>
              <w:top w:val="nil"/>
              <w:bottom w:val="nil"/>
            </w:tcBorders>
            <w:noWrap/>
            <w:vAlign w:val="center"/>
          </w:tcPr>
          <w:p w14:paraId="1491207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w:t>
            </w:r>
          </w:p>
        </w:tc>
        <w:tc>
          <w:tcPr>
            <w:tcW w:w="773" w:type="dxa"/>
            <w:tcBorders>
              <w:top w:val="nil"/>
              <w:bottom w:val="nil"/>
            </w:tcBorders>
            <w:noWrap/>
            <w:vAlign w:val="center"/>
          </w:tcPr>
          <w:p w14:paraId="1E9665E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137.3</w:t>
            </w:r>
          </w:p>
        </w:tc>
        <w:tc>
          <w:tcPr>
            <w:tcW w:w="618" w:type="dxa"/>
            <w:tcBorders>
              <w:top w:val="nil"/>
              <w:bottom w:val="nil"/>
            </w:tcBorders>
            <w:noWrap/>
            <w:vAlign w:val="center"/>
          </w:tcPr>
          <w:p w14:paraId="0ACFC9AD" w14:textId="77777777" w:rsidR="007D77F6" w:rsidRPr="00323B71" w:rsidRDefault="007D77F6" w:rsidP="003D576C">
            <w:pPr>
              <w:spacing w:after="0" w:line="240" w:lineRule="auto"/>
              <w:jc w:val="center"/>
              <w:rPr>
                <w:rFonts w:cstheme="minorHAnsi"/>
                <w:sz w:val="16"/>
                <w:szCs w:val="16"/>
                <w:lang w:val="en-US"/>
              </w:rPr>
            </w:pPr>
            <w:r w:rsidRPr="00323B71">
              <w:rPr>
                <w:rFonts w:cstheme="minorHAnsi"/>
                <w:sz w:val="16"/>
                <w:szCs w:val="16"/>
                <w:lang w:val="en-US"/>
              </w:rPr>
              <w:t>1.128</w:t>
            </w:r>
          </w:p>
        </w:tc>
        <w:tc>
          <w:tcPr>
            <w:tcW w:w="3490" w:type="dxa"/>
            <w:tcBorders>
              <w:top w:val="nil"/>
              <w:bottom w:val="nil"/>
            </w:tcBorders>
            <w:noWrap/>
            <w:vAlign w:val="center"/>
          </w:tcPr>
          <w:p w14:paraId="6078B043"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Streptococcus pneumoniae</w:t>
            </w:r>
            <w:r w:rsidRPr="00323B71">
              <w:rPr>
                <w:rFonts w:eastAsia="Times New Roman" w:cstheme="minorHAnsi"/>
                <w:color w:val="000000"/>
                <w:kern w:val="0"/>
                <w:sz w:val="16"/>
                <w:szCs w:val="16"/>
                <w:lang w:val="en-US" w:eastAsia="es-ES"/>
                <w14:ligatures w14:val="none"/>
              </w:rPr>
              <w:t xml:space="preserve"> (various)</w:t>
            </w:r>
          </w:p>
        </w:tc>
        <w:tc>
          <w:tcPr>
            <w:tcW w:w="2497" w:type="dxa"/>
            <w:tcBorders>
              <w:top w:val="nil"/>
              <w:bottom w:val="nil"/>
            </w:tcBorders>
            <w:noWrap/>
            <w:vAlign w:val="center"/>
          </w:tcPr>
          <w:p w14:paraId="110EDFF2"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ND</w:t>
            </w:r>
          </w:p>
        </w:tc>
        <w:tc>
          <w:tcPr>
            <w:tcW w:w="1135" w:type="dxa"/>
            <w:tcBorders>
              <w:top w:val="nil"/>
              <w:bottom w:val="nil"/>
            </w:tcBorders>
            <w:noWrap/>
            <w:vAlign w:val="center"/>
          </w:tcPr>
          <w:sdt>
            <w:sdtPr>
              <w:rPr>
                <w:rFonts w:ascii="Calibri" w:eastAsia="Times New Roman" w:hAnsi="Calibri" w:cs="Calibri"/>
                <w:color w:val="000000"/>
                <w:kern w:val="0"/>
                <w:sz w:val="16"/>
                <w:szCs w:val="16"/>
                <w:lang w:val="en-US" w:eastAsia="es-ES"/>
                <w14:ligatures w14:val="none"/>
              </w:rPr>
              <w:tag w:val="MENDELEY_CITATION_v3_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"/>
              <w:id w:val="-1357190144"/>
              <w:placeholder>
                <w:docPart w:val="70F0BDC5EB5A4421A87F7FFA5873E1B7"/>
              </w:placeholder>
            </w:sdtPr>
            <w:sdtContent>
              <w:p w14:paraId="02B20615" w14:textId="51452164" w:rsidR="007D77F6" w:rsidRPr="00323B71" w:rsidRDefault="004E4A08" w:rsidP="003D576C">
                <w:pPr>
                  <w:spacing w:after="0" w:line="240" w:lineRule="auto"/>
                  <w:jc w:val="center"/>
                  <w:rPr>
                    <w:rFonts w:eastAsia="Times New Roman" w:cstheme="minorHAnsi"/>
                    <w:color w:val="00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[12]</w:t>
                </w:r>
              </w:p>
            </w:sdtContent>
          </w:sdt>
        </w:tc>
      </w:tr>
      <w:tr w:rsidR="007D77F6" w:rsidRPr="00323B71" w14:paraId="625F4BA6" w14:textId="77777777" w:rsidTr="004F72C0">
        <w:trPr>
          <w:trHeight w:val="257"/>
        </w:trPr>
        <w:tc>
          <w:tcPr>
            <w:tcW w:w="1560" w:type="dxa"/>
            <w:tcBorders>
              <w:top w:val="nil"/>
              <w:bottom w:val="nil"/>
            </w:tcBorders>
            <w:noWrap/>
            <w:vAlign w:val="center"/>
            <w:hideMark/>
          </w:tcPr>
          <w:p w14:paraId="50F2805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Caledonicin</w:t>
            </w:r>
            <w:proofErr w:type="spellEnd"/>
          </w:p>
        </w:tc>
        <w:tc>
          <w:tcPr>
            <w:tcW w:w="567" w:type="dxa"/>
            <w:tcBorders>
              <w:top w:val="nil"/>
              <w:bottom w:val="nil"/>
            </w:tcBorders>
            <w:noWrap/>
            <w:vAlign w:val="center"/>
            <w:hideMark/>
          </w:tcPr>
          <w:p w14:paraId="0232363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5B557E31"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32</w:t>
            </w:r>
          </w:p>
        </w:tc>
        <w:tc>
          <w:tcPr>
            <w:tcW w:w="878" w:type="dxa"/>
            <w:tcBorders>
              <w:top w:val="nil"/>
              <w:bottom w:val="nil"/>
            </w:tcBorders>
            <w:noWrap/>
            <w:vAlign w:val="center"/>
            <w:hideMark/>
          </w:tcPr>
          <w:p w14:paraId="79D704D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64</w:t>
            </w:r>
          </w:p>
        </w:tc>
        <w:tc>
          <w:tcPr>
            <w:tcW w:w="929" w:type="dxa"/>
            <w:tcBorders>
              <w:top w:val="nil"/>
              <w:bottom w:val="nil"/>
            </w:tcBorders>
            <w:noWrap/>
            <w:vAlign w:val="center"/>
            <w:hideMark/>
          </w:tcPr>
          <w:p w14:paraId="48E1207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6077</w:t>
            </w:r>
          </w:p>
        </w:tc>
        <w:tc>
          <w:tcPr>
            <w:tcW w:w="774" w:type="dxa"/>
            <w:tcBorders>
              <w:top w:val="nil"/>
              <w:bottom w:val="nil"/>
            </w:tcBorders>
            <w:noWrap/>
            <w:vAlign w:val="center"/>
            <w:hideMark/>
          </w:tcPr>
          <w:p w14:paraId="7FA855C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w:t>
            </w:r>
          </w:p>
        </w:tc>
        <w:tc>
          <w:tcPr>
            <w:tcW w:w="618" w:type="dxa"/>
            <w:tcBorders>
              <w:top w:val="nil"/>
              <w:bottom w:val="nil"/>
            </w:tcBorders>
            <w:noWrap/>
            <w:vAlign w:val="center"/>
            <w:hideMark/>
          </w:tcPr>
          <w:p w14:paraId="77EF31C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w:t>
            </w:r>
          </w:p>
        </w:tc>
        <w:tc>
          <w:tcPr>
            <w:tcW w:w="773" w:type="dxa"/>
            <w:tcBorders>
              <w:top w:val="nil"/>
              <w:bottom w:val="nil"/>
            </w:tcBorders>
            <w:noWrap/>
            <w:vAlign w:val="center"/>
            <w:hideMark/>
          </w:tcPr>
          <w:p w14:paraId="2E5620A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120.8</w:t>
            </w:r>
          </w:p>
        </w:tc>
        <w:tc>
          <w:tcPr>
            <w:tcW w:w="618" w:type="dxa"/>
            <w:tcBorders>
              <w:top w:val="nil"/>
              <w:bottom w:val="nil"/>
            </w:tcBorders>
            <w:noWrap/>
            <w:vAlign w:val="center"/>
            <w:hideMark/>
          </w:tcPr>
          <w:p w14:paraId="39303DE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0.995</w:t>
            </w:r>
          </w:p>
        </w:tc>
        <w:tc>
          <w:tcPr>
            <w:tcW w:w="3490" w:type="dxa"/>
            <w:tcBorders>
              <w:top w:val="nil"/>
              <w:bottom w:val="nil"/>
            </w:tcBorders>
            <w:noWrap/>
            <w:vAlign w:val="center"/>
            <w:hideMark/>
          </w:tcPr>
          <w:p w14:paraId="0AC485F7"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 xml:space="preserve">Staphylococcus </w:t>
            </w:r>
            <w:proofErr w:type="spellStart"/>
            <w:r w:rsidRPr="00323B71">
              <w:rPr>
                <w:rFonts w:eastAsia="Times New Roman" w:cstheme="minorHAnsi"/>
                <w:i/>
                <w:iCs/>
                <w:color w:val="000000"/>
                <w:kern w:val="0"/>
                <w:sz w:val="16"/>
                <w:szCs w:val="16"/>
                <w:lang w:val="en-US" w:eastAsia="es-ES"/>
                <w14:ligatures w14:val="none"/>
              </w:rPr>
              <w:t>caledonicus</w:t>
            </w:r>
            <w:proofErr w:type="spellEnd"/>
            <w:r w:rsidRPr="00323B71">
              <w:rPr>
                <w:rFonts w:eastAsia="Times New Roman" w:cstheme="minorHAnsi"/>
                <w:color w:val="000000"/>
                <w:kern w:val="0"/>
                <w:sz w:val="16"/>
                <w:szCs w:val="16"/>
                <w:lang w:val="en-US" w:eastAsia="es-ES"/>
                <w14:ligatures w14:val="none"/>
              </w:rPr>
              <w:t xml:space="preserve"> APC 4137</w:t>
            </w:r>
          </w:p>
        </w:tc>
        <w:tc>
          <w:tcPr>
            <w:tcW w:w="2497" w:type="dxa"/>
            <w:tcBorders>
              <w:top w:val="nil"/>
              <w:bottom w:val="nil"/>
            </w:tcBorders>
            <w:noWrap/>
            <w:vAlign w:val="center"/>
            <w:hideMark/>
          </w:tcPr>
          <w:p w14:paraId="3054188B"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Healthy domestic dog</w:t>
            </w:r>
          </w:p>
        </w:tc>
        <w:tc>
          <w:tcPr>
            <w:tcW w:w="1135" w:type="dxa"/>
            <w:tcBorders>
              <w:top w:val="nil"/>
              <w:bottom w:val="nil"/>
            </w:tcBorders>
            <w:noWrap/>
            <w:vAlign w:val="center"/>
            <w:hideMark/>
          </w:tcPr>
          <w:sdt>
            <w:sdtPr>
              <w:rPr>
                <w:rFonts w:ascii="Calibri" w:eastAsia="Times New Roman" w:hAnsi="Calibri" w:cs="Calibri"/>
                <w:color w:val="000000"/>
                <w:kern w:val="0"/>
                <w:sz w:val="16"/>
                <w:szCs w:val="16"/>
                <w:lang w:val="en-US" w:eastAsia="es-ES"/>
                <w14:ligatures w14:val="none"/>
              </w:rPr>
              <w:tag w:val="MENDELEY_CITATION_v3_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"/>
              <w:id w:val="1385605763"/>
              <w:placeholder>
                <w:docPart w:val="7874BCE0B6F94D4B8C11048673A2773E"/>
              </w:placeholder>
            </w:sdtPr>
            <w:sdtContent>
              <w:p w14:paraId="253E4EBC" w14:textId="08E5C3A8"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[13]</w:t>
                </w:r>
              </w:p>
            </w:sdtContent>
          </w:sdt>
        </w:tc>
      </w:tr>
      <w:tr w:rsidR="007D77F6" w:rsidRPr="00323B71" w14:paraId="0101C5F2" w14:textId="77777777" w:rsidTr="004F72C0">
        <w:trPr>
          <w:trHeight w:val="257"/>
        </w:trPr>
        <w:tc>
          <w:tcPr>
            <w:tcW w:w="1560" w:type="dxa"/>
            <w:tcBorders>
              <w:top w:val="nil"/>
              <w:bottom w:val="nil"/>
            </w:tcBorders>
            <w:noWrap/>
            <w:vAlign w:val="center"/>
            <w:hideMark/>
          </w:tcPr>
          <w:p w14:paraId="7CE618D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Flexusin</w:t>
            </w:r>
            <w:proofErr w:type="spellEnd"/>
            <w:r w:rsidRPr="00323B71">
              <w:rPr>
                <w:rFonts w:eastAsia="Times New Roman" w:cstheme="minorHAnsi"/>
                <w:color w:val="000000"/>
                <w:kern w:val="0"/>
                <w:sz w:val="16"/>
                <w:szCs w:val="16"/>
                <w:lang w:val="en-US" w:eastAsia="es-ES"/>
                <w14:ligatures w14:val="none"/>
              </w:rPr>
              <w:t xml:space="preserve"> A</w:t>
            </w:r>
          </w:p>
        </w:tc>
        <w:tc>
          <w:tcPr>
            <w:tcW w:w="567" w:type="dxa"/>
            <w:tcBorders>
              <w:top w:val="nil"/>
              <w:bottom w:val="nil"/>
            </w:tcBorders>
            <w:noWrap/>
            <w:vAlign w:val="center"/>
            <w:hideMark/>
          </w:tcPr>
          <w:p w14:paraId="2253BB6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014973C1"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w:t>
            </w:r>
          </w:p>
        </w:tc>
        <w:tc>
          <w:tcPr>
            <w:tcW w:w="878" w:type="dxa"/>
            <w:tcBorders>
              <w:top w:val="nil"/>
              <w:bottom w:val="nil"/>
            </w:tcBorders>
            <w:noWrap/>
            <w:vAlign w:val="center"/>
            <w:hideMark/>
          </w:tcPr>
          <w:p w14:paraId="79EA66F6"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w:t>
            </w:r>
          </w:p>
        </w:tc>
        <w:tc>
          <w:tcPr>
            <w:tcW w:w="929" w:type="dxa"/>
            <w:tcBorders>
              <w:top w:val="nil"/>
              <w:bottom w:val="nil"/>
            </w:tcBorders>
            <w:noWrap/>
            <w:vAlign w:val="center"/>
            <w:hideMark/>
          </w:tcPr>
          <w:p w14:paraId="307CDFE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6098</w:t>
            </w:r>
          </w:p>
        </w:tc>
        <w:tc>
          <w:tcPr>
            <w:tcW w:w="774" w:type="dxa"/>
            <w:tcBorders>
              <w:top w:val="nil"/>
              <w:bottom w:val="nil"/>
            </w:tcBorders>
            <w:noWrap/>
            <w:vAlign w:val="center"/>
            <w:hideMark/>
          </w:tcPr>
          <w:p w14:paraId="41A5B18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9.6</w:t>
            </w:r>
          </w:p>
        </w:tc>
        <w:tc>
          <w:tcPr>
            <w:tcW w:w="618" w:type="dxa"/>
            <w:tcBorders>
              <w:top w:val="nil"/>
              <w:bottom w:val="nil"/>
            </w:tcBorders>
            <w:noWrap/>
            <w:vAlign w:val="center"/>
            <w:hideMark/>
          </w:tcPr>
          <w:p w14:paraId="0C97518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w:t>
            </w:r>
          </w:p>
        </w:tc>
        <w:tc>
          <w:tcPr>
            <w:tcW w:w="773" w:type="dxa"/>
            <w:tcBorders>
              <w:top w:val="nil"/>
              <w:bottom w:val="nil"/>
            </w:tcBorders>
            <w:noWrap/>
            <w:vAlign w:val="center"/>
            <w:hideMark/>
          </w:tcPr>
          <w:p w14:paraId="241F22E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130.3</w:t>
            </w:r>
          </w:p>
        </w:tc>
        <w:tc>
          <w:tcPr>
            <w:tcW w:w="618" w:type="dxa"/>
            <w:tcBorders>
              <w:top w:val="nil"/>
              <w:bottom w:val="nil"/>
            </w:tcBorders>
            <w:noWrap/>
            <w:vAlign w:val="center"/>
            <w:hideMark/>
          </w:tcPr>
          <w:p w14:paraId="5989B0C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0.992</w:t>
            </w:r>
          </w:p>
        </w:tc>
        <w:tc>
          <w:tcPr>
            <w:tcW w:w="3490" w:type="dxa"/>
            <w:tcBorders>
              <w:top w:val="nil"/>
              <w:bottom w:val="nil"/>
            </w:tcBorders>
            <w:noWrap/>
            <w:vAlign w:val="center"/>
            <w:hideMark/>
          </w:tcPr>
          <w:p w14:paraId="124EE3F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Bacillus flexus</w:t>
            </w:r>
            <w:r w:rsidRPr="00323B71">
              <w:rPr>
                <w:rFonts w:eastAsia="Times New Roman" w:cstheme="minorHAnsi"/>
                <w:color w:val="000000"/>
                <w:kern w:val="0"/>
                <w:sz w:val="16"/>
                <w:szCs w:val="16"/>
                <w:lang w:val="en-US" w:eastAsia="es-ES"/>
                <w14:ligatures w14:val="none"/>
              </w:rPr>
              <w:t xml:space="preserve"> R29-2</w:t>
            </w:r>
          </w:p>
        </w:tc>
        <w:tc>
          <w:tcPr>
            <w:tcW w:w="2497" w:type="dxa"/>
            <w:tcBorders>
              <w:top w:val="nil"/>
              <w:bottom w:val="nil"/>
            </w:tcBorders>
            <w:noWrap/>
            <w:vAlign w:val="center"/>
            <w:hideMark/>
          </w:tcPr>
          <w:p w14:paraId="778C13E7"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Marine environment</w:t>
            </w:r>
          </w:p>
        </w:tc>
        <w:tc>
          <w:tcPr>
            <w:tcW w:w="1135" w:type="dxa"/>
            <w:tcBorders>
              <w:top w:val="nil"/>
              <w:bottom w:val="nil"/>
            </w:tcBorders>
            <w:noWrap/>
            <w:vAlign w:val="center"/>
            <w:hideMark/>
          </w:tcPr>
          <w:sdt>
            <w:sdtPr>
              <w:rPr>
                <w:rFonts w:ascii="Calibri" w:eastAsia="Times New Roman" w:hAnsi="Calibri" w:cs="Calibri"/>
                <w:color w:val="000000"/>
                <w:kern w:val="0"/>
                <w:sz w:val="16"/>
                <w:szCs w:val="16"/>
                <w:lang w:val="en-US" w:eastAsia="es-ES"/>
                <w14:ligatures w14:val="none"/>
              </w:rPr>
              <w:tag w:val="MENDELEY_CITATION_v3_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"/>
              <w:id w:val="-1202401951"/>
              <w:placeholder>
                <w:docPart w:val="7874BCE0B6F94D4B8C11048673A2773E"/>
              </w:placeholder>
            </w:sdtPr>
            <w:sdtContent>
              <w:p w14:paraId="53E48651" w14:textId="7D849A52"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[14]</w:t>
                </w:r>
              </w:p>
            </w:sdtContent>
          </w:sdt>
        </w:tc>
      </w:tr>
      <w:tr w:rsidR="007D77F6" w:rsidRPr="00323B71" w14:paraId="34F892BB" w14:textId="77777777" w:rsidTr="004F72C0">
        <w:trPr>
          <w:trHeight w:val="257"/>
        </w:trPr>
        <w:tc>
          <w:tcPr>
            <w:tcW w:w="1560" w:type="dxa"/>
            <w:tcBorders>
              <w:top w:val="nil"/>
              <w:bottom w:val="nil"/>
            </w:tcBorders>
            <w:noWrap/>
            <w:vAlign w:val="center"/>
            <w:hideMark/>
          </w:tcPr>
          <w:p w14:paraId="3C13735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Enterocin AS-48</w:t>
            </w:r>
          </w:p>
        </w:tc>
        <w:tc>
          <w:tcPr>
            <w:tcW w:w="567" w:type="dxa"/>
            <w:tcBorders>
              <w:top w:val="nil"/>
              <w:bottom w:val="nil"/>
            </w:tcBorders>
            <w:noWrap/>
            <w:vAlign w:val="center"/>
            <w:hideMark/>
          </w:tcPr>
          <w:p w14:paraId="513C7A5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182E4794"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35</w:t>
            </w:r>
          </w:p>
        </w:tc>
        <w:tc>
          <w:tcPr>
            <w:tcW w:w="878" w:type="dxa"/>
            <w:tcBorders>
              <w:top w:val="nil"/>
              <w:bottom w:val="nil"/>
            </w:tcBorders>
            <w:noWrap/>
            <w:vAlign w:val="center"/>
            <w:hideMark/>
          </w:tcPr>
          <w:p w14:paraId="427CC8C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70</w:t>
            </w:r>
          </w:p>
        </w:tc>
        <w:tc>
          <w:tcPr>
            <w:tcW w:w="929" w:type="dxa"/>
            <w:tcBorders>
              <w:top w:val="nil"/>
              <w:bottom w:val="nil"/>
            </w:tcBorders>
            <w:noWrap/>
            <w:vAlign w:val="center"/>
            <w:hideMark/>
          </w:tcPr>
          <w:p w14:paraId="482FC6E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7150</w:t>
            </w:r>
          </w:p>
        </w:tc>
        <w:tc>
          <w:tcPr>
            <w:tcW w:w="774" w:type="dxa"/>
            <w:tcBorders>
              <w:top w:val="nil"/>
              <w:bottom w:val="nil"/>
            </w:tcBorders>
            <w:noWrap/>
            <w:vAlign w:val="center"/>
            <w:hideMark/>
          </w:tcPr>
          <w:p w14:paraId="6BEF27E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10.1</w:t>
            </w:r>
          </w:p>
        </w:tc>
        <w:tc>
          <w:tcPr>
            <w:tcW w:w="618" w:type="dxa"/>
            <w:tcBorders>
              <w:top w:val="nil"/>
              <w:bottom w:val="nil"/>
            </w:tcBorders>
            <w:noWrap/>
            <w:vAlign w:val="center"/>
            <w:hideMark/>
          </w:tcPr>
          <w:p w14:paraId="50DA661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w:t>
            </w:r>
          </w:p>
        </w:tc>
        <w:tc>
          <w:tcPr>
            <w:tcW w:w="773" w:type="dxa"/>
            <w:tcBorders>
              <w:top w:val="nil"/>
              <w:bottom w:val="nil"/>
            </w:tcBorders>
            <w:noWrap/>
            <w:vAlign w:val="center"/>
            <w:hideMark/>
          </w:tcPr>
          <w:p w14:paraId="658A66F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117.1</w:t>
            </w:r>
          </w:p>
        </w:tc>
        <w:tc>
          <w:tcPr>
            <w:tcW w:w="618" w:type="dxa"/>
            <w:tcBorders>
              <w:top w:val="nil"/>
              <w:bottom w:val="nil"/>
            </w:tcBorders>
            <w:noWrap/>
            <w:vAlign w:val="center"/>
            <w:hideMark/>
          </w:tcPr>
          <w:p w14:paraId="099D65A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0.539</w:t>
            </w:r>
          </w:p>
        </w:tc>
        <w:tc>
          <w:tcPr>
            <w:tcW w:w="3490" w:type="dxa"/>
            <w:tcBorders>
              <w:top w:val="nil"/>
              <w:bottom w:val="nil"/>
            </w:tcBorders>
            <w:noWrap/>
            <w:vAlign w:val="center"/>
            <w:hideMark/>
          </w:tcPr>
          <w:p w14:paraId="76509F09"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 xml:space="preserve">Enterococcus faecalis subsp. </w:t>
            </w:r>
            <w:proofErr w:type="spellStart"/>
            <w:r w:rsidRPr="00323B71">
              <w:rPr>
                <w:rFonts w:eastAsia="Times New Roman" w:cstheme="minorHAnsi"/>
                <w:i/>
                <w:iCs/>
                <w:color w:val="000000"/>
                <w:kern w:val="0"/>
                <w:sz w:val="16"/>
                <w:szCs w:val="16"/>
                <w:lang w:val="en-US" w:eastAsia="es-ES"/>
                <w14:ligatures w14:val="none"/>
              </w:rPr>
              <w:t>liquefaciens</w:t>
            </w:r>
            <w:proofErr w:type="spellEnd"/>
            <w:r w:rsidRPr="00323B71">
              <w:rPr>
                <w:rFonts w:eastAsia="Times New Roman" w:cstheme="minorHAnsi"/>
                <w:color w:val="000000"/>
                <w:kern w:val="0"/>
                <w:sz w:val="16"/>
                <w:szCs w:val="16"/>
                <w:lang w:val="en-US" w:eastAsia="es-ES"/>
                <w14:ligatures w14:val="none"/>
              </w:rPr>
              <w:t> S-48</w:t>
            </w:r>
          </w:p>
        </w:tc>
        <w:tc>
          <w:tcPr>
            <w:tcW w:w="2497" w:type="dxa"/>
            <w:tcBorders>
              <w:top w:val="nil"/>
              <w:bottom w:val="nil"/>
            </w:tcBorders>
            <w:noWrap/>
            <w:vAlign w:val="center"/>
            <w:hideMark/>
          </w:tcPr>
          <w:p w14:paraId="0DF21C6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Human wound exudate</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"/>
            <w:id w:val="2013801258"/>
            <w:placeholder>
              <w:docPart w:val="A532D2D20F3244C692420837F1A4C6C0"/>
            </w:placeholder>
          </w:sdtPr>
          <w:sdtContent>
            <w:tc>
              <w:tcPr>
                <w:tcW w:w="1135" w:type="dxa"/>
                <w:tcBorders>
                  <w:top w:val="nil"/>
                  <w:bottom w:val="nil"/>
                </w:tcBorders>
                <w:noWrap/>
                <w:vAlign w:val="center"/>
                <w:hideMark/>
              </w:tcPr>
              <w:p w14:paraId="1C383FE9" w14:textId="46D50215"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[15]</w:t>
                </w:r>
              </w:p>
            </w:tc>
          </w:sdtContent>
        </w:sdt>
      </w:tr>
      <w:tr w:rsidR="007D77F6" w:rsidRPr="00323B71" w14:paraId="01B74C68" w14:textId="77777777" w:rsidTr="004F72C0">
        <w:trPr>
          <w:trHeight w:val="257"/>
        </w:trPr>
        <w:tc>
          <w:tcPr>
            <w:tcW w:w="1560" w:type="dxa"/>
            <w:tcBorders>
              <w:top w:val="nil"/>
              <w:bottom w:val="nil"/>
            </w:tcBorders>
            <w:noWrap/>
            <w:vAlign w:val="center"/>
            <w:hideMark/>
          </w:tcPr>
          <w:p w14:paraId="3F21D58B"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Pumilarin</w:t>
            </w:r>
          </w:p>
        </w:tc>
        <w:tc>
          <w:tcPr>
            <w:tcW w:w="567" w:type="dxa"/>
            <w:tcBorders>
              <w:top w:val="nil"/>
              <w:bottom w:val="nil"/>
            </w:tcBorders>
            <w:noWrap/>
            <w:vAlign w:val="center"/>
            <w:hideMark/>
          </w:tcPr>
          <w:p w14:paraId="100A0586"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6B8298DA"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38</w:t>
            </w:r>
          </w:p>
        </w:tc>
        <w:tc>
          <w:tcPr>
            <w:tcW w:w="878" w:type="dxa"/>
            <w:tcBorders>
              <w:top w:val="nil"/>
              <w:bottom w:val="nil"/>
            </w:tcBorders>
            <w:noWrap/>
            <w:vAlign w:val="center"/>
            <w:hideMark/>
          </w:tcPr>
          <w:p w14:paraId="0C2EE5B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70</w:t>
            </w:r>
          </w:p>
        </w:tc>
        <w:tc>
          <w:tcPr>
            <w:tcW w:w="929" w:type="dxa"/>
            <w:tcBorders>
              <w:top w:val="nil"/>
              <w:bottom w:val="nil"/>
            </w:tcBorders>
            <w:noWrap/>
            <w:vAlign w:val="center"/>
            <w:hideMark/>
          </w:tcPr>
          <w:p w14:paraId="7E2FADD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7087</w:t>
            </w:r>
          </w:p>
        </w:tc>
        <w:tc>
          <w:tcPr>
            <w:tcW w:w="774" w:type="dxa"/>
            <w:tcBorders>
              <w:top w:val="nil"/>
              <w:bottom w:val="nil"/>
            </w:tcBorders>
            <w:noWrap/>
            <w:vAlign w:val="center"/>
            <w:hideMark/>
          </w:tcPr>
          <w:p w14:paraId="062DF851"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10.0</w:t>
            </w:r>
          </w:p>
        </w:tc>
        <w:tc>
          <w:tcPr>
            <w:tcW w:w="618" w:type="dxa"/>
            <w:tcBorders>
              <w:top w:val="nil"/>
              <w:bottom w:val="nil"/>
            </w:tcBorders>
            <w:noWrap/>
            <w:vAlign w:val="center"/>
            <w:hideMark/>
          </w:tcPr>
          <w:p w14:paraId="2C9BE6D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w:t>
            </w:r>
          </w:p>
        </w:tc>
        <w:tc>
          <w:tcPr>
            <w:tcW w:w="773" w:type="dxa"/>
            <w:tcBorders>
              <w:top w:val="nil"/>
              <w:bottom w:val="nil"/>
            </w:tcBorders>
            <w:noWrap/>
            <w:vAlign w:val="center"/>
            <w:hideMark/>
          </w:tcPr>
          <w:p w14:paraId="73F2738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125.4</w:t>
            </w:r>
          </w:p>
        </w:tc>
        <w:tc>
          <w:tcPr>
            <w:tcW w:w="618" w:type="dxa"/>
            <w:tcBorders>
              <w:top w:val="nil"/>
              <w:bottom w:val="nil"/>
            </w:tcBorders>
            <w:noWrap/>
            <w:vAlign w:val="center"/>
            <w:hideMark/>
          </w:tcPr>
          <w:p w14:paraId="3747FF0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0.579</w:t>
            </w:r>
          </w:p>
        </w:tc>
        <w:tc>
          <w:tcPr>
            <w:tcW w:w="3490" w:type="dxa"/>
            <w:tcBorders>
              <w:top w:val="nil"/>
              <w:bottom w:val="nil"/>
            </w:tcBorders>
            <w:noWrap/>
            <w:vAlign w:val="center"/>
            <w:hideMark/>
          </w:tcPr>
          <w:p w14:paraId="60108849"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Bacillus pumilus</w:t>
            </w:r>
            <w:r w:rsidRPr="00323B71">
              <w:rPr>
                <w:rFonts w:eastAsia="Times New Roman" w:cstheme="minorHAnsi"/>
                <w:color w:val="000000"/>
                <w:kern w:val="0"/>
                <w:sz w:val="16"/>
                <w:szCs w:val="16"/>
                <w:lang w:val="en-US" w:eastAsia="es-ES"/>
                <w14:ligatures w14:val="none"/>
              </w:rPr>
              <w:t> B4107</w:t>
            </w:r>
          </w:p>
        </w:tc>
        <w:tc>
          <w:tcPr>
            <w:tcW w:w="2497" w:type="dxa"/>
            <w:tcBorders>
              <w:top w:val="nil"/>
              <w:bottom w:val="nil"/>
            </w:tcBorders>
            <w:noWrap/>
            <w:vAlign w:val="center"/>
            <w:hideMark/>
          </w:tcPr>
          <w:p w14:paraId="75494E4E"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Reisentopf</w:t>
            </w:r>
            <w:proofErr w:type="spellEnd"/>
            <w:r w:rsidRPr="00323B71">
              <w:rPr>
                <w:rFonts w:eastAsia="Times New Roman" w:cstheme="minorHAnsi"/>
                <w:color w:val="000000"/>
                <w:kern w:val="0"/>
                <w:sz w:val="16"/>
                <w:szCs w:val="16"/>
                <w:lang w:val="en-US" w:eastAsia="es-ES"/>
                <w14:ligatures w14:val="none"/>
              </w:rPr>
              <w:t xml:space="preserve"> with chicken</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"/>
            <w:id w:val="1009726663"/>
            <w:placeholder>
              <w:docPart w:val="7874BCE0B6F94D4B8C11048673A2773E"/>
            </w:placeholder>
          </w:sdtPr>
          <w:sdtContent>
            <w:tc>
              <w:tcPr>
                <w:tcW w:w="1135" w:type="dxa"/>
                <w:tcBorders>
                  <w:top w:val="nil"/>
                  <w:bottom w:val="nil"/>
                </w:tcBorders>
                <w:noWrap/>
                <w:vAlign w:val="center"/>
                <w:hideMark/>
              </w:tcPr>
              <w:p w14:paraId="184DF4DC" w14:textId="229AA45A"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[16]</w:t>
                </w:r>
              </w:p>
            </w:tc>
          </w:sdtContent>
        </w:sdt>
      </w:tr>
      <w:tr w:rsidR="007D77F6" w:rsidRPr="00323B71" w14:paraId="201AC215" w14:textId="77777777" w:rsidTr="004F72C0">
        <w:trPr>
          <w:trHeight w:val="257"/>
        </w:trPr>
        <w:tc>
          <w:tcPr>
            <w:tcW w:w="1560" w:type="dxa"/>
            <w:tcBorders>
              <w:top w:val="nil"/>
              <w:bottom w:val="nil"/>
            </w:tcBorders>
            <w:noWrap/>
            <w:vAlign w:val="center"/>
          </w:tcPr>
          <w:p w14:paraId="6FFAD2E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Uberolysin</w:t>
            </w:r>
            <w:proofErr w:type="spellEnd"/>
            <w:r w:rsidRPr="00323B71">
              <w:rPr>
                <w:rFonts w:eastAsia="Times New Roman" w:cstheme="minorHAnsi"/>
                <w:color w:val="000000"/>
                <w:kern w:val="0"/>
                <w:sz w:val="16"/>
                <w:szCs w:val="16"/>
                <w:lang w:val="en-US" w:eastAsia="es-ES"/>
                <w14:ligatures w14:val="none"/>
              </w:rPr>
              <w:t xml:space="preserve"> A</w:t>
            </w:r>
          </w:p>
        </w:tc>
        <w:tc>
          <w:tcPr>
            <w:tcW w:w="567" w:type="dxa"/>
            <w:tcBorders>
              <w:top w:val="nil"/>
              <w:bottom w:val="nil"/>
            </w:tcBorders>
            <w:noWrap/>
            <w:vAlign w:val="center"/>
          </w:tcPr>
          <w:p w14:paraId="0479A65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tcPr>
          <w:p w14:paraId="49EF077C"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w:t>
            </w:r>
          </w:p>
        </w:tc>
        <w:tc>
          <w:tcPr>
            <w:tcW w:w="878" w:type="dxa"/>
            <w:tcBorders>
              <w:top w:val="nil"/>
              <w:bottom w:val="nil"/>
            </w:tcBorders>
            <w:noWrap/>
            <w:vAlign w:val="center"/>
          </w:tcPr>
          <w:p w14:paraId="71FEFC81"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70</w:t>
            </w:r>
          </w:p>
        </w:tc>
        <w:tc>
          <w:tcPr>
            <w:tcW w:w="929" w:type="dxa"/>
            <w:tcBorders>
              <w:top w:val="nil"/>
              <w:bottom w:val="nil"/>
            </w:tcBorders>
            <w:noWrap/>
            <w:vAlign w:val="center"/>
          </w:tcPr>
          <w:p w14:paraId="5E29E69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7048</w:t>
            </w:r>
          </w:p>
        </w:tc>
        <w:tc>
          <w:tcPr>
            <w:tcW w:w="774" w:type="dxa"/>
            <w:tcBorders>
              <w:top w:val="nil"/>
              <w:bottom w:val="nil"/>
            </w:tcBorders>
            <w:noWrap/>
            <w:vAlign w:val="center"/>
          </w:tcPr>
          <w:p w14:paraId="0880D15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9.6</w:t>
            </w:r>
          </w:p>
        </w:tc>
        <w:tc>
          <w:tcPr>
            <w:tcW w:w="618" w:type="dxa"/>
            <w:tcBorders>
              <w:top w:val="nil"/>
              <w:bottom w:val="nil"/>
            </w:tcBorders>
            <w:noWrap/>
            <w:vAlign w:val="center"/>
          </w:tcPr>
          <w:p w14:paraId="50EC4C0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w:t>
            </w:r>
          </w:p>
        </w:tc>
        <w:tc>
          <w:tcPr>
            <w:tcW w:w="773" w:type="dxa"/>
            <w:tcBorders>
              <w:top w:val="nil"/>
              <w:bottom w:val="nil"/>
            </w:tcBorders>
            <w:noWrap/>
            <w:vAlign w:val="center"/>
          </w:tcPr>
          <w:p w14:paraId="142C81D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132.6</w:t>
            </w:r>
          </w:p>
        </w:tc>
        <w:tc>
          <w:tcPr>
            <w:tcW w:w="618" w:type="dxa"/>
            <w:tcBorders>
              <w:top w:val="nil"/>
              <w:bottom w:val="nil"/>
            </w:tcBorders>
            <w:noWrap/>
            <w:vAlign w:val="center"/>
          </w:tcPr>
          <w:p w14:paraId="0A7D7617" w14:textId="77777777" w:rsidR="007D77F6" w:rsidRPr="00323B71" w:rsidRDefault="007D77F6" w:rsidP="003D576C">
            <w:pPr>
              <w:spacing w:after="0" w:line="240" w:lineRule="auto"/>
              <w:jc w:val="center"/>
              <w:rPr>
                <w:rFonts w:cstheme="minorHAnsi"/>
                <w:sz w:val="16"/>
                <w:szCs w:val="16"/>
                <w:lang w:val="en-US"/>
              </w:rPr>
            </w:pPr>
            <w:r w:rsidRPr="00323B71">
              <w:rPr>
                <w:rFonts w:cstheme="minorHAnsi"/>
                <w:sz w:val="16"/>
                <w:szCs w:val="16"/>
                <w:lang w:val="en-US"/>
              </w:rPr>
              <w:t>0.937</w:t>
            </w:r>
          </w:p>
        </w:tc>
        <w:tc>
          <w:tcPr>
            <w:tcW w:w="3490" w:type="dxa"/>
            <w:tcBorders>
              <w:top w:val="nil"/>
              <w:bottom w:val="nil"/>
            </w:tcBorders>
            <w:noWrap/>
            <w:vAlign w:val="center"/>
          </w:tcPr>
          <w:p w14:paraId="0A27FC31"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 xml:space="preserve">Streptococcus </w:t>
            </w:r>
            <w:proofErr w:type="spellStart"/>
            <w:r w:rsidRPr="00323B71">
              <w:rPr>
                <w:rFonts w:eastAsia="Times New Roman" w:cstheme="minorHAnsi"/>
                <w:i/>
                <w:iCs/>
                <w:color w:val="000000"/>
                <w:kern w:val="0"/>
                <w:sz w:val="16"/>
                <w:szCs w:val="16"/>
                <w:lang w:val="en-US" w:eastAsia="es-ES"/>
                <w14:ligatures w14:val="none"/>
              </w:rPr>
              <w:t>uberis</w:t>
            </w:r>
            <w:proofErr w:type="spellEnd"/>
            <w:r w:rsidRPr="00323B71">
              <w:rPr>
                <w:rFonts w:eastAsia="Times New Roman" w:cstheme="minorHAnsi"/>
                <w:color w:val="000000"/>
                <w:kern w:val="0"/>
                <w:sz w:val="16"/>
                <w:szCs w:val="16"/>
                <w:lang w:val="en-US" w:eastAsia="es-ES"/>
                <w14:ligatures w14:val="none"/>
              </w:rPr>
              <w:t> 42</w:t>
            </w:r>
          </w:p>
        </w:tc>
        <w:tc>
          <w:tcPr>
            <w:tcW w:w="2497" w:type="dxa"/>
            <w:tcBorders>
              <w:top w:val="nil"/>
              <w:bottom w:val="nil"/>
            </w:tcBorders>
            <w:noWrap/>
            <w:vAlign w:val="center"/>
          </w:tcPr>
          <w:p w14:paraId="3B02A13E"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Cow mammary secretion</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"/>
            <w:id w:val="-52690747"/>
            <w:placeholder>
              <w:docPart w:val="CA5817CB093148A1AF01C8B6FD4A0D1A"/>
            </w:placeholder>
          </w:sdtPr>
          <w:sdtContent>
            <w:tc>
              <w:tcPr>
                <w:tcW w:w="1135" w:type="dxa"/>
                <w:tcBorders>
                  <w:top w:val="nil"/>
                  <w:bottom w:val="nil"/>
                </w:tcBorders>
                <w:noWrap/>
                <w:vAlign w:val="center"/>
              </w:tcPr>
              <w:p w14:paraId="6EF09F43" w14:textId="23B23F94" w:rsidR="007D77F6" w:rsidRPr="00323B71" w:rsidRDefault="004E4A08" w:rsidP="003D576C">
                <w:pPr>
                  <w:spacing w:after="0" w:line="240" w:lineRule="auto"/>
                  <w:jc w:val="center"/>
                  <w:rPr>
                    <w:rFonts w:eastAsia="Times New Roman" w:cstheme="minorHAnsi"/>
                    <w:color w:val="00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[17]</w:t>
                </w:r>
              </w:p>
            </w:tc>
          </w:sdtContent>
        </w:sdt>
      </w:tr>
      <w:tr w:rsidR="007D77F6" w:rsidRPr="00323B71" w14:paraId="178C863D" w14:textId="77777777" w:rsidTr="004F72C0">
        <w:trPr>
          <w:trHeight w:val="257"/>
        </w:trPr>
        <w:tc>
          <w:tcPr>
            <w:tcW w:w="1560" w:type="dxa"/>
            <w:tcBorders>
              <w:top w:val="nil"/>
              <w:bottom w:val="nil"/>
            </w:tcBorders>
            <w:noWrap/>
            <w:vAlign w:val="center"/>
            <w:hideMark/>
          </w:tcPr>
          <w:p w14:paraId="3D94531B"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 xml:space="preserve">Circularin A </w:t>
            </w:r>
          </w:p>
        </w:tc>
        <w:tc>
          <w:tcPr>
            <w:tcW w:w="567" w:type="dxa"/>
            <w:tcBorders>
              <w:top w:val="nil"/>
              <w:bottom w:val="nil"/>
            </w:tcBorders>
            <w:noWrap/>
            <w:vAlign w:val="center"/>
            <w:hideMark/>
          </w:tcPr>
          <w:p w14:paraId="7E45047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i</w:t>
            </w:r>
            <w:proofErr w:type="spellEnd"/>
          </w:p>
        </w:tc>
        <w:tc>
          <w:tcPr>
            <w:tcW w:w="708" w:type="dxa"/>
            <w:tcBorders>
              <w:top w:val="nil"/>
              <w:bottom w:val="nil"/>
            </w:tcBorders>
            <w:noWrap/>
            <w:vAlign w:val="center"/>
            <w:hideMark/>
          </w:tcPr>
          <w:p w14:paraId="38C9BC13"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w:t>
            </w:r>
          </w:p>
        </w:tc>
        <w:tc>
          <w:tcPr>
            <w:tcW w:w="878" w:type="dxa"/>
            <w:tcBorders>
              <w:top w:val="nil"/>
              <w:bottom w:val="nil"/>
            </w:tcBorders>
            <w:noWrap/>
            <w:vAlign w:val="center"/>
            <w:hideMark/>
          </w:tcPr>
          <w:p w14:paraId="2E40F33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69</w:t>
            </w:r>
          </w:p>
        </w:tc>
        <w:tc>
          <w:tcPr>
            <w:tcW w:w="929" w:type="dxa"/>
            <w:tcBorders>
              <w:top w:val="nil"/>
              <w:bottom w:val="nil"/>
            </w:tcBorders>
            <w:noWrap/>
            <w:vAlign w:val="center"/>
            <w:hideMark/>
          </w:tcPr>
          <w:p w14:paraId="0CBEE49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6771</w:t>
            </w:r>
          </w:p>
        </w:tc>
        <w:tc>
          <w:tcPr>
            <w:tcW w:w="774" w:type="dxa"/>
            <w:tcBorders>
              <w:top w:val="nil"/>
              <w:bottom w:val="nil"/>
            </w:tcBorders>
            <w:noWrap/>
            <w:vAlign w:val="center"/>
            <w:hideMark/>
          </w:tcPr>
          <w:p w14:paraId="125522E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10.5</w:t>
            </w:r>
          </w:p>
        </w:tc>
        <w:tc>
          <w:tcPr>
            <w:tcW w:w="618" w:type="dxa"/>
            <w:tcBorders>
              <w:top w:val="nil"/>
              <w:bottom w:val="nil"/>
            </w:tcBorders>
            <w:noWrap/>
            <w:vAlign w:val="center"/>
            <w:hideMark/>
          </w:tcPr>
          <w:p w14:paraId="6728661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w:t>
            </w:r>
          </w:p>
        </w:tc>
        <w:tc>
          <w:tcPr>
            <w:tcW w:w="773" w:type="dxa"/>
            <w:tcBorders>
              <w:top w:val="nil"/>
              <w:bottom w:val="nil"/>
            </w:tcBorders>
            <w:noWrap/>
            <w:vAlign w:val="center"/>
            <w:hideMark/>
          </w:tcPr>
          <w:p w14:paraId="13E12AF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124.6</w:t>
            </w:r>
          </w:p>
        </w:tc>
        <w:tc>
          <w:tcPr>
            <w:tcW w:w="618" w:type="dxa"/>
            <w:tcBorders>
              <w:top w:val="nil"/>
              <w:bottom w:val="nil"/>
            </w:tcBorders>
            <w:noWrap/>
            <w:vAlign w:val="center"/>
            <w:hideMark/>
          </w:tcPr>
          <w:p w14:paraId="403B135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1.007</w:t>
            </w:r>
          </w:p>
        </w:tc>
        <w:tc>
          <w:tcPr>
            <w:tcW w:w="3490" w:type="dxa"/>
            <w:tcBorders>
              <w:top w:val="nil"/>
              <w:bottom w:val="nil"/>
            </w:tcBorders>
            <w:noWrap/>
            <w:vAlign w:val="center"/>
            <w:hideMark/>
          </w:tcPr>
          <w:p w14:paraId="3560B104"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 xml:space="preserve">Clostridium </w:t>
            </w:r>
            <w:proofErr w:type="spellStart"/>
            <w:r w:rsidRPr="00323B71">
              <w:rPr>
                <w:rFonts w:eastAsia="Times New Roman" w:cstheme="minorHAnsi"/>
                <w:i/>
                <w:iCs/>
                <w:color w:val="000000"/>
                <w:kern w:val="0"/>
                <w:sz w:val="16"/>
                <w:szCs w:val="16"/>
                <w:lang w:val="en-US" w:eastAsia="es-ES"/>
                <w14:ligatures w14:val="none"/>
              </w:rPr>
              <w:t>beijerinckii</w:t>
            </w:r>
            <w:proofErr w:type="spellEnd"/>
            <w:r w:rsidRPr="00323B71">
              <w:rPr>
                <w:rFonts w:eastAsia="Times New Roman" w:cstheme="minorHAnsi"/>
                <w:color w:val="000000"/>
                <w:kern w:val="0"/>
                <w:sz w:val="16"/>
                <w:szCs w:val="16"/>
                <w:lang w:val="en-US" w:eastAsia="es-ES"/>
                <w14:ligatures w14:val="none"/>
              </w:rPr>
              <w:t> ATCC 25752</w:t>
            </w:r>
          </w:p>
        </w:tc>
        <w:tc>
          <w:tcPr>
            <w:tcW w:w="2497" w:type="dxa"/>
            <w:tcBorders>
              <w:top w:val="nil"/>
              <w:bottom w:val="nil"/>
            </w:tcBorders>
            <w:noWrap/>
            <w:vAlign w:val="center"/>
            <w:hideMark/>
          </w:tcPr>
          <w:p w14:paraId="5973AED5"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Soil</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"/>
            <w:id w:val="-681503988"/>
            <w:placeholder>
              <w:docPart w:val="650CC255C0504ED59E81C733EF0657EF"/>
            </w:placeholder>
          </w:sdtPr>
          <w:sdtContent>
            <w:tc>
              <w:tcPr>
                <w:tcW w:w="1135" w:type="dxa"/>
                <w:tcBorders>
                  <w:top w:val="nil"/>
                  <w:bottom w:val="nil"/>
                </w:tcBorders>
                <w:noWrap/>
                <w:vAlign w:val="center"/>
                <w:hideMark/>
              </w:tcPr>
              <w:p w14:paraId="46070D0D" w14:textId="24B8B278"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[18]</w:t>
                </w:r>
              </w:p>
            </w:tc>
          </w:sdtContent>
        </w:sdt>
      </w:tr>
      <w:tr w:rsidR="007D77F6" w:rsidRPr="00323B71" w14:paraId="5C82189C" w14:textId="77777777" w:rsidTr="004F72C0">
        <w:trPr>
          <w:trHeight w:val="257"/>
        </w:trPr>
        <w:tc>
          <w:tcPr>
            <w:tcW w:w="1560" w:type="dxa"/>
            <w:tcBorders>
              <w:top w:val="nil"/>
              <w:bottom w:val="nil"/>
            </w:tcBorders>
            <w:noWrap/>
            <w:vAlign w:val="center"/>
            <w:hideMark/>
          </w:tcPr>
          <w:p w14:paraId="050695D3"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 xml:space="preserve">Plantaricyclin A </w:t>
            </w:r>
          </w:p>
        </w:tc>
        <w:tc>
          <w:tcPr>
            <w:tcW w:w="567" w:type="dxa"/>
            <w:tcBorders>
              <w:top w:val="nil"/>
              <w:bottom w:val="nil"/>
            </w:tcBorders>
            <w:noWrap/>
            <w:vAlign w:val="center"/>
            <w:hideMark/>
          </w:tcPr>
          <w:p w14:paraId="68AE73F3"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ii</w:t>
            </w:r>
          </w:p>
        </w:tc>
        <w:tc>
          <w:tcPr>
            <w:tcW w:w="708" w:type="dxa"/>
            <w:tcBorders>
              <w:top w:val="nil"/>
              <w:bottom w:val="nil"/>
            </w:tcBorders>
            <w:noWrap/>
            <w:vAlign w:val="center"/>
            <w:hideMark/>
          </w:tcPr>
          <w:p w14:paraId="07A3293E"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33</w:t>
            </w:r>
          </w:p>
        </w:tc>
        <w:tc>
          <w:tcPr>
            <w:tcW w:w="878" w:type="dxa"/>
            <w:tcBorders>
              <w:top w:val="nil"/>
              <w:bottom w:val="nil"/>
            </w:tcBorders>
            <w:noWrap/>
            <w:vAlign w:val="center"/>
            <w:hideMark/>
          </w:tcPr>
          <w:p w14:paraId="1971DB95"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58</w:t>
            </w:r>
          </w:p>
        </w:tc>
        <w:tc>
          <w:tcPr>
            <w:tcW w:w="929" w:type="dxa"/>
            <w:tcBorders>
              <w:top w:val="nil"/>
              <w:bottom w:val="nil"/>
            </w:tcBorders>
            <w:noWrap/>
            <w:vAlign w:val="center"/>
            <w:hideMark/>
          </w:tcPr>
          <w:p w14:paraId="4001B57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5571</w:t>
            </w:r>
          </w:p>
        </w:tc>
        <w:tc>
          <w:tcPr>
            <w:tcW w:w="774" w:type="dxa"/>
            <w:tcBorders>
              <w:top w:val="nil"/>
              <w:bottom w:val="nil"/>
            </w:tcBorders>
            <w:noWrap/>
            <w:vAlign w:val="center"/>
            <w:hideMark/>
          </w:tcPr>
          <w:p w14:paraId="1C9BD4B3"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8.6</w:t>
            </w:r>
          </w:p>
        </w:tc>
        <w:tc>
          <w:tcPr>
            <w:tcW w:w="618" w:type="dxa"/>
            <w:tcBorders>
              <w:top w:val="nil"/>
              <w:bottom w:val="nil"/>
            </w:tcBorders>
            <w:noWrap/>
            <w:vAlign w:val="center"/>
            <w:hideMark/>
          </w:tcPr>
          <w:p w14:paraId="213BA68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w:t>
            </w:r>
          </w:p>
        </w:tc>
        <w:tc>
          <w:tcPr>
            <w:tcW w:w="773" w:type="dxa"/>
            <w:tcBorders>
              <w:top w:val="nil"/>
              <w:bottom w:val="nil"/>
            </w:tcBorders>
            <w:noWrap/>
            <w:vAlign w:val="center"/>
            <w:hideMark/>
          </w:tcPr>
          <w:p w14:paraId="0870582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128.1</w:t>
            </w:r>
          </w:p>
        </w:tc>
        <w:tc>
          <w:tcPr>
            <w:tcW w:w="618" w:type="dxa"/>
            <w:tcBorders>
              <w:top w:val="nil"/>
              <w:bottom w:val="nil"/>
            </w:tcBorders>
            <w:noWrap/>
            <w:vAlign w:val="center"/>
            <w:hideMark/>
          </w:tcPr>
          <w:p w14:paraId="58F33C4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1.057</w:t>
            </w:r>
          </w:p>
        </w:tc>
        <w:tc>
          <w:tcPr>
            <w:tcW w:w="3490" w:type="dxa"/>
            <w:tcBorders>
              <w:top w:val="nil"/>
              <w:bottom w:val="nil"/>
            </w:tcBorders>
            <w:noWrap/>
            <w:vAlign w:val="center"/>
            <w:hideMark/>
          </w:tcPr>
          <w:p w14:paraId="065BE3F5"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Lactobacillus plantarum</w:t>
            </w:r>
            <w:r w:rsidRPr="00323B71">
              <w:rPr>
                <w:rFonts w:eastAsia="Times New Roman" w:cstheme="minorHAnsi"/>
                <w:color w:val="000000"/>
                <w:kern w:val="0"/>
                <w:sz w:val="16"/>
                <w:szCs w:val="16"/>
                <w:lang w:val="en-US" w:eastAsia="es-ES"/>
                <w14:ligatures w14:val="none"/>
              </w:rPr>
              <w:t> NI326</w:t>
            </w:r>
          </w:p>
        </w:tc>
        <w:tc>
          <w:tcPr>
            <w:tcW w:w="2497" w:type="dxa"/>
            <w:tcBorders>
              <w:top w:val="nil"/>
              <w:bottom w:val="nil"/>
            </w:tcBorders>
            <w:noWrap/>
            <w:vAlign w:val="center"/>
            <w:hideMark/>
          </w:tcPr>
          <w:p w14:paraId="0E44ED06"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 xml:space="preserve">Olives </w:t>
            </w:r>
          </w:p>
        </w:tc>
        <w:tc>
          <w:tcPr>
            <w:tcW w:w="1135" w:type="dxa"/>
            <w:tcBorders>
              <w:top w:val="nil"/>
              <w:bottom w:val="nil"/>
            </w:tcBorders>
            <w:noWrap/>
            <w:vAlign w:val="center"/>
            <w:hideMark/>
          </w:tcPr>
          <w:p w14:paraId="0545A971" w14:textId="0C11A8ED" w:rsidR="007D77F6" w:rsidRPr="00323B71" w:rsidRDefault="00000000" w:rsidP="003D576C">
            <w:pPr>
              <w:spacing w:after="0" w:line="240" w:lineRule="auto"/>
              <w:jc w:val="center"/>
              <w:rPr>
                <w:rFonts w:eastAsia="Times New Roman" w:cstheme="minorHAnsi"/>
                <w:color w:val="EE0000"/>
                <w:kern w:val="0"/>
                <w:sz w:val="16"/>
                <w:szCs w:val="16"/>
                <w:lang w:val="en-US" w:eastAsia="es-ES"/>
                <w14:ligatures w14:val="none"/>
              </w:rPr>
            </w:pPr>
            <w:sdt>
              <w:sdtPr>
                <w:rPr>
                  <w:rFonts w:ascii="Calibri" w:eastAsia="Times New Roman" w:hAnsi="Calibri" w:cs="Calibri"/>
                  <w:color w:val="000000"/>
                  <w:kern w:val="0"/>
                  <w:sz w:val="16"/>
                  <w:szCs w:val="16"/>
                  <w:lang w:val="en-US" w:eastAsia="es-ES"/>
                  <w14:ligatures w14:val="none"/>
                </w:rPr>
                <w:tag w:val="MENDELEY_CITATION_v3_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"/>
                <w:id w:val="-79763021"/>
                <w:placeholder>
                  <w:docPart w:val="650CC255C0504ED59E81C733EF0657EF"/>
                </w:placeholder>
              </w:sdtPr>
              <w:sdtContent>
                <w:r w:rsidR="004E4A08" w:rsidRPr="004E4A08">
                  <w:rPr>
                    <w:rFonts w:ascii="Calibri" w:eastAsia="Times New Roman" w:hAnsi="Calibri" w:cs="Calibri"/>
                    <w:color w:val="000000"/>
                    <w:kern w:val="0"/>
                    <w:sz w:val="16"/>
                    <w:szCs w:val="16"/>
                    <w:lang w:val="en-US" w:eastAsia="es-ES"/>
                    <w14:ligatures w14:val="none"/>
                  </w:rPr>
                  <w:t>[19]</w:t>
                </w:r>
              </w:sdtContent>
            </w:sdt>
          </w:p>
        </w:tc>
      </w:tr>
      <w:tr w:rsidR="007D77F6" w:rsidRPr="00323B71" w14:paraId="60E1CB04" w14:textId="77777777" w:rsidTr="004F72C0">
        <w:trPr>
          <w:trHeight w:val="257"/>
        </w:trPr>
        <w:tc>
          <w:tcPr>
            <w:tcW w:w="1560" w:type="dxa"/>
            <w:tcBorders>
              <w:top w:val="nil"/>
              <w:bottom w:val="nil"/>
            </w:tcBorders>
            <w:noWrap/>
            <w:vAlign w:val="center"/>
            <w:hideMark/>
          </w:tcPr>
          <w:p w14:paraId="05F6FA3B"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Plantacyclin B21AG</w:t>
            </w:r>
          </w:p>
        </w:tc>
        <w:tc>
          <w:tcPr>
            <w:tcW w:w="567" w:type="dxa"/>
            <w:tcBorders>
              <w:top w:val="nil"/>
              <w:bottom w:val="nil"/>
            </w:tcBorders>
            <w:noWrap/>
            <w:vAlign w:val="center"/>
            <w:hideMark/>
          </w:tcPr>
          <w:p w14:paraId="6EEA6FF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ii</w:t>
            </w:r>
          </w:p>
        </w:tc>
        <w:tc>
          <w:tcPr>
            <w:tcW w:w="708" w:type="dxa"/>
            <w:tcBorders>
              <w:top w:val="nil"/>
              <w:bottom w:val="nil"/>
            </w:tcBorders>
            <w:noWrap/>
            <w:vAlign w:val="center"/>
            <w:hideMark/>
          </w:tcPr>
          <w:p w14:paraId="32D54778"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33</w:t>
            </w:r>
          </w:p>
        </w:tc>
        <w:tc>
          <w:tcPr>
            <w:tcW w:w="878" w:type="dxa"/>
            <w:tcBorders>
              <w:top w:val="nil"/>
              <w:bottom w:val="nil"/>
            </w:tcBorders>
            <w:noWrap/>
            <w:vAlign w:val="center"/>
            <w:hideMark/>
          </w:tcPr>
          <w:p w14:paraId="3B23950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58</w:t>
            </w:r>
          </w:p>
        </w:tc>
        <w:tc>
          <w:tcPr>
            <w:tcW w:w="929" w:type="dxa"/>
            <w:tcBorders>
              <w:top w:val="nil"/>
              <w:bottom w:val="nil"/>
            </w:tcBorders>
            <w:noWrap/>
            <w:vAlign w:val="center"/>
            <w:hideMark/>
          </w:tcPr>
          <w:p w14:paraId="5F19A7A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5668</w:t>
            </w:r>
          </w:p>
        </w:tc>
        <w:tc>
          <w:tcPr>
            <w:tcW w:w="774" w:type="dxa"/>
            <w:tcBorders>
              <w:top w:val="nil"/>
              <w:bottom w:val="nil"/>
            </w:tcBorders>
            <w:noWrap/>
            <w:vAlign w:val="center"/>
            <w:hideMark/>
          </w:tcPr>
          <w:p w14:paraId="764197A4"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10.0</w:t>
            </w:r>
          </w:p>
        </w:tc>
        <w:tc>
          <w:tcPr>
            <w:tcW w:w="618" w:type="dxa"/>
            <w:tcBorders>
              <w:top w:val="nil"/>
              <w:bottom w:val="nil"/>
            </w:tcBorders>
            <w:noWrap/>
            <w:vAlign w:val="center"/>
            <w:hideMark/>
          </w:tcPr>
          <w:p w14:paraId="4D6376F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w:t>
            </w:r>
          </w:p>
        </w:tc>
        <w:tc>
          <w:tcPr>
            <w:tcW w:w="773" w:type="dxa"/>
            <w:tcBorders>
              <w:top w:val="nil"/>
              <w:bottom w:val="nil"/>
            </w:tcBorders>
            <w:noWrap/>
            <w:vAlign w:val="center"/>
            <w:hideMark/>
          </w:tcPr>
          <w:p w14:paraId="7BD7123A"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131.4</w:t>
            </w:r>
          </w:p>
        </w:tc>
        <w:tc>
          <w:tcPr>
            <w:tcW w:w="618" w:type="dxa"/>
            <w:tcBorders>
              <w:top w:val="nil"/>
              <w:bottom w:val="nil"/>
            </w:tcBorders>
            <w:noWrap/>
            <w:vAlign w:val="center"/>
            <w:hideMark/>
          </w:tcPr>
          <w:p w14:paraId="04E345F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1.002</w:t>
            </w:r>
          </w:p>
        </w:tc>
        <w:tc>
          <w:tcPr>
            <w:tcW w:w="3490" w:type="dxa"/>
            <w:tcBorders>
              <w:top w:val="nil"/>
              <w:bottom w:val="nil"/>
            </w:tcBorders>
            <w:noWrap/>
            <w:vAlign w:val="center"/>
            <w:hideMark/>
          </w:tcPr>
          <w:p w14:paraId="1E00CBC3"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Lactobacillus plantarum</w:t>
            </w:r>
            <w:r w:rsidRPr="00323B71">
              <w:rPr>
                <w:rFonts w:eastAsia="Times New Roman" w:cstheme="minorHAnsi"/>
                <w:color w:val="000000"/>
                <w:kern w:val="0"/>
                <w:sz w:val="16"/>
                <w:szCs w:val="16"/>
                <w:lang w:val="en-US" w:eastAsia="es-ES"/>
                <w14:ligatures w14:val="none"/>
              </w:rPr>
              <w:t> B21</w:t>
            </w:r>
          </w:p>
        </w:tc>
        <w:tc>
          <w:tcPr>
            <w:tcW w:w="2497" w:type="dxa"/>
            <w:tcBorders>
              <w:top w:val="nil"/>
              <w:bottom w:val="nil"/>
            </w:tcBorders>
            <w:noWrap/>
            <w:vAlign w:val="center"/>
            <w:hideMark/>
          </w:tcPr>
          <w:p w14:paraId="1F95AAF1"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 xml:space="preserve">Vietnamese fermented sausage </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"/>
            <w:id w:val="-484087996"/>
            <w:placeholder>
              <w:docPart w:val="650CC255C0504ED59E81C733EF0657EF"/>
            </w:placeholder>
          </w:sdtPr>
          <w:sdtContent>
            <w:tc>
              <w:tcPr>
                <w:tcW w:w="1135" w:type="dxa"/>
                <w:tcBorders>
                  <w:top w:val="nil"/>
                  <w:bottom w:val="nil"/>
                </w:tcBorders>
                <w:noWrap/>
                <w:vAlign w:val="center"/>
                <w:hideMark/>
              </w:tcPr>
              <w:p w14:paraId="4BCBB4BE" w14:textId="3CED02CA"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[20]</w:t>
                </w:r>
              </w:p>
            </w:tc>
          </w:sdtContent>
        </w:sdt>
      </w:tr>
      <w:tr w:rsidR="007D77F6" w:rsidRPr="00323B71" w14:paraId="703055BC" w14:textId="77777777" w:rsidTr="004F72C0">
        <w:trPr>
          <w:trHeight w:val="257"/>
        </w:trPr>
        <w:tc>
          <w:tcPr>
            <w:tcW w:w="1560" w:type="dxa"/>
            <w:tcBorders>
              <w:top w:val="nil"/>
              <w:bottom w:val="nil"/>
            </w:tcBorders>
            <w:noWrap/>
            <w:vAlign w:val="center"/>
            <w:hideMark/>
          </w:tcPr>
          <w:p w14:paraId="51364B2B"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Acidocin B</w:t>
            </w:r>
          </w:p>
        </w:tc>
        <w:tc>
          <w:tcPr>
            <w:tcW w:w="567" w:type="dxa"/>
            <w:tcBorders>
              <w:top w:val="nil"/>
              <w:bottom w:val="nil"/>
            </w:tcBorders>
            <w:noWrap/>
            <w:vAlign w:val="center"/>
            <w:hideMark/>
          </w:tcPr>
          <w:p w14:paraId="2AEE8DF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ii</w:t>
            </w:r>
          </w:p>
        </w:tc>
        <w:tc>
          <w:tcPr>
            <w:tcW w:w="708" w:type="dxa"/>
            <w:tcBorders>
              <w:top w:val="nil"/>
              <w:bottom w:val="nil"/>
            </w:tcBorders>
            <w:noWrap/>
            <w:vAlign w:val="center"/>
            <w:hideMark/>
          </w:tcPr>
          <w:p w14:paraId="1CC9BC77"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33</w:t>
            </w:r>
          </w:p>
        </w:tc>
        <w:tc>
          <w:tcPr>
            <w:tcW w:w="878" w:type="dxa"/>
            <w:tcBorders>
              <w:top w:val="nil"/>
              <w:bottom w:val="nil"/>
            </w:tcBorders>
            <w:noWrap/>
            <w:vAlign w:val="center"/>
            <w:hideMark/>
          </w:tcPr>
          <w:p w14:paraId="024FD263"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58</w:t>
            </w:r>
          </w:p>
        </w:tc>
        <w:tc>
          <w:tcPr>
            <w:tcW w:w="929" w:type="dxa"/>
            <w:tcBorders>
              <w:top w:val="nil"/>
              <w:bottom w:val="nil"/>
            </w:tcBorders>
            <w:noWrap/>
            <w:vAlign w:val="center"/>
            <w:hideMark/>
          </w:tcPr>
          <w:p w14:paraId="4B46D96F"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5622</w:t>
            </w:r>
          </w:p>
        </w:tc>
        <w:tc>
          <w:tcPr>
            <w:tcW w:w="774" w:type="dxa"/>
            <w:tcBorders>
              <w:top w:val="nil"/>
              <w:bottom w:val="nil"/>
            </w:tcBorders>
            <w:noWrap/>
            <w:vAlign w:val="center"/>
            <w:hideMark/>
          </w:tcPr>
          <w:p w14:paraId="78105D6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6.8</w:t>
            </w:r>
          </w:p>
        </w:tc>
        <w:tc>
          <w:tcPr>
            <w:tcW w:w="618" w:type="dxa"/>
            <w:tcBorders>
              <w:top w:val="nil"/>
              <w:bottom w:val="nil"/>
            </w:tcBorders>
            <w:noWrap/>
            <w:vAlign w:val="center"/>
            <w:hideMark/>
          </w:tcPr>
          <w:p w14:paraId="26DB2BD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0</w:t>
            </w:r>
          </w:p>
        </w:tc>
        <w:tc>
          <w:tcPr>
            <w:tcW w:w="773" w:type="dxa"/>
            <w:tcBorders>
              <w:top w:val="nil"/>
              <w:bottom w:val="nil"/>
            </w:tcBorders>
            <w:noWrap/>
            <w:vAlign w:val="center"/>
            <w:hideMark/>
          </w:tcPr>
          <w:p w14:paraId="412E2D53"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121.7</w:t>
            </w:r>
          </w:p>
        </w:tc>
        <w:tc>
          <w:tcPr>
            <w:tcW w:w="618" w:type="dxa"/>
            <w:tcBorders>
              <w:top w:val="nil"/>
              <w:bottom w:val="nil"/>
            </w:tcBorders>
            <w:noWrap/>
            <w:vAlign w:val="center"/>
            <w:hideMark/>
          </w:tcPr>
          <w:p w14:paraId="238DAEE8"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1.036</w:t>
            </w:r>
          </w:p>
        </w:tc>
        <w:tc>
          <w:tcPr>
            <w:tcW w:w="3490" w:type="dxa"/>
            <w:tcBorders>
              <w:top w:val="nil"/>
              <w:bottom w:val="nil"/>
            </w:tcBorders>
            <w:noWrap/>
            <w:vAlign w:val="center"/>
            <w:hideMark/>
          </w:tcPr>
          <w:p w14:paraId="0D7BC763"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Lactobacillus acidophilus</w:t>
            </w:r>
            <w:r w:rsidRPr="00323B71">
              <w:rPr>
                <w:rFonts w:eastAsia="Times New Roman" w:cstheme="minorHAnsi"/>
                <w:color w:val="000000"/>
                <w:kern w:val="0"/>
                <w:sz w:val="16"/>
                <w:szCs w:val="16"/>
                <w:lang w:val="en-US" w:eastAsia="es-ES"/>
                <w14:ligatures w14:val="none"/>
              </w:rPr>
              <w:t> M46</w:t>
            </w:r>
          </w:p>
        </w:tc>
        <w:tc>
          <w:tcPr>
            <w:tcW w:w="2497" w:type="dxa"/>
            <w:tcBorders>
              <w:top w:val="nil"/>
              <w:bottom w:val="nil"/>
            </w:tcBorders>
            <w:noWrap/>
            <w:vAlign w:val="center"/>
            <w:hideMark/>
          </w:tcPr>
          <w:p w14:paraId="609CD0EB"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Human feces</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"/>
            <w:id w:val="-185685112"/>
            <w:placeholder>
              <w:docPart w:val="650CC255C0504ED59E81C733EF0657EF"/>
            </w:placeholder>
          </w:sdtPr>
          <w:sdtContent>
            <w:tc>
              <w:tcPr>
                <w:tcW w:w="1135" w:type="dxa"/>
                <w:tcBorders>
                  <w:top w:val="nil"/>
                  <w:bottom w:val="nil"/>
                </w:tcBorders>
                <w:noWrap/>
                <w:vAlign w:val="center"/>
                <w:hideMark/>
              </w:tcPr>
              <w:p w14:paraId="7B07AACC" w14:textId="32B406B4"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[21]</w:t>
                </w:r>
              </w:p>
            </w:tc>
          </w:sdtContent>
        </w:sdt>
      </w:tr>
      <w:tr w:rsidR="007D77F6" w:rsidRPr="00323B71" w14:paraId="37B12B31" w14:textId="77777777" w:rsidTr="004F72C0">
        <w:trPr>
          <w:trHeight w:val="257"/>
        </w:trPr>
        <w:tc>
          <w:tcPr>
            <w:tcW w:w="1560" w:type="dxa"/>
            <w:tcBorders>
              <w:top w:val="nil"/>
              <w:bottom w:val="nil"/>
            </w:tcBorders>
            <w:noWrap/>
            <w:vAlign w:val="center"/>
          </w:tcPr>
          <w:p w14:paraId="0955F06E"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Paracyclicin</w:t>
            </w:r>
          </w:p>
        </w:tc>
        <w:tc>
          <w:tcPr>
            <w:tcW w:w="567" w:type="dxa"/>
            <w:tcBorders>
              <w:top w:val="nil"/>
              <w:bottom w:val="nil"/>
            </w:tcBorders>
            <w:noWrap/>
            <w:vAlign w:val="center"/>
          </w:tcPr>
          <w:p w14:paraId="40F56B6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ii</w:t>
            </w:r>
          </w:p>
        </w:tc>
        <w:tc>
          <w:tcPr>
            <w:tcW w:w="708" w:type="dxa"/>
            <w:tcBorders>
              <w:top w:val="nil"/>
              <w:bottom w:val="nil"/>
            </w:tcBorders>
            <w:noWrap/>
            <w:vAlign w:val="center"/>
          </w:tcPr>
          <w:p w14:paraId="222708AB"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24</w:t>
            </w:r>
          </w:p>
        </w:tc>
        <w:tc>
          <w:tcPr>
            <w:tcW w:w="878" w:type="dxa"/>
            <w:tcBorders>
              <w:top w:val="nil"/>
              <w:bottom w:val="nil"/>
            </w:tcBorders>
            <w:noWrap/>
            <w:vAlign w:val="center"/>
          </w:tcPr>
          <w:p w14:paraId="4E845A51"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58</w:t>
            </w:r>
          </w:p>
        </w:tc>
        <w:tc>
          <w:tcPr>
            <w:tcW w:w="929" w:type="dxa"/>
            <w:tcBorders>
              <w:top w:val="nil"/>
              <w:bottom w:val="nil"/>
            </w:tcBorders>
            <w:noWrap/>
            <w:vAlign w:val="center"/>
          </w:tcPr>
          <w:p w14:paraId="4689B93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5907</w:t>
            </w:r>
          </w:p>
        </w:tc>
        <w:tc>
          <w:tcPr>
            <w:tcW w:w="774" w:type="dxa"/>
            <w:tcBorders>
              <w:top w:val="nil"/>
              <w:bottom w:val="nil"/>
            </w:tcBorders>
            <w:noWrap/>
            <w:vAlign w:val="center"/>
          </w:tcPr>
          <w:p w14:paraId="2C93E42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6.7</w:t>
            </w:r>
          </w:p>
        </w:tc>
        <w:tc>
          <w:tcPr>
            <w:tcW w:w="618" w:type="dxa"/>
            <w:tcBorders>
              <w:top w:val="nil"/>
              <w:bottom w:val="nil"/>
            </w:tcBorders>
            <w:noWrap/>
            <w:vAlign w:val="center"/>
          </w:tcPr>
          <w:p w14:paraId="40A560B9"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0</w:t>
            </w:r>
          </w:p>
        </w:tc>
        <w:tc>
          <w:tcPr>
            <w:tcW w:w="773" w:type="dxa"/>
            <w:tcBorders>
              <w:top w:val="nil"/>
              <w:bottom w:val="nil"/>
            </w:tcBorders>
            <w:noWrap/>
            <w:vAlign w:val="center"/>
          </w:tcPr>
          <w:p w14:paraId="237C72E6"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114.5</w:t>
            </w:r>
          </w:p>
        </w:tc>
        <w:tc>
          <w:tcPr>
            <w:tcW w:w="618" w:type="dxa"/>
            <w:tcBorders>
              <w:top w:val="nil"/>
              <w:bottom w:val="nil"/>
            </w:tcBorders>
            <w:noWrap/>
            <w:vAlign w:val="center"/>
          </w:tcPr>
          <w:p w14:paraId="7850A549" w14:textId="77777777" w:rsidR="007D77F6" w:rsidRPr="00323B71" w:rsidRDefault="007D77F6" w:rsidP="003D576C">
            <w:pPr>
              <w:spacing w:after="0" w:line="240" w:lineRule="auto"/>
              <w:jc w:val="center"/>
              <w:rPr>
                <w:rFonts w:cstheme="minorHAnsi"/>
                <w:sz w:val="16"/>
                <w:szCs w:val="16"/>
                <w:lang w:val="en-US"/>
              </w:rPr>
            </w:pPr>
            <w:r w:rsidRPr="00323B71">
              <w:rPr>
                <w:rFonts w:cstheme="minorHAnsi"/>
                <w:sz w:val="16"/>
                <w:szCs w:val="16"/>
                <w:lang w:val="en-US"/>
              </w:rPr>
              <w:t>1.003</w:t>
            </w:r>
          </w:p>
        </w:tc>
        <w:tc>
          <w:tcPr>
            <w:tcW w:w="3490" w:type="dxa"/>
            <w:tcBorders>
              <w:top w:val="nil"/>
              <w:bottom w:val="nil"/>
            </w:tcBorders>
            <w:noWrap/>
            <w:vAlign w:val="center"/>
          </w:tcPr>
          <w:p w14:paraId="48E1E984"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 xml:space="preserve">Lactobacillus paracasei </w:t>
            </w:r>
            <w:r w:rsidRPr="00323B71">
              <w:rPr>
                <w:rFonts w:eastAsia="Times New Roman" w:cstheme="minorHAnsi"/>
                <w:color w:val="000000"/>
                <w:kern w:val="0"/>
                <w:sz w:val="16"/>
                <w:szCs w:val="16"/>
                <w:lang w:val="en-US" w:eastAsia="es-ES"/>
                <w14:ligatures w14:val="none"/>
              </w:rPr>
              <w:t>subsp</w:t>
            </w:r>
            <w:r w:rsidRPr="00323B71">
              <w:rPr>
                <w:rFonts w:eastAsia="Times New Roman" w:cstheme="minorHAnsi"/>
                <w:i/>
                <w:iCs/>
                <w:color w:val="000000"/>
                <w:kern w:val="0"/>
                <w:sz w:val="16"/>
                <w:szCs w:val="16"/>
                <w:lang w:val="en-US" w:eastAsia="es-ES"/>
                <w14:ligatures w14:val="none"/>
              </w:rPr>
              <w:t xml:space="preserve">. paracasei </w:t>
            </w:r>
            <w:r w:rsidRPr="00323B71">
              <w:rPr>
                <w:rFonts w:eastAsia="Times New Roman" w:cstheme="minorHAnsi"/>
                <w:color w:val="000000"/>
                <w:kern w:val="0"/>
                <w:sz w:val="16"/>
                <w:szCs w:val="16"/>
                <w:lang w:val="en-US" w:eastAsia="es-ES"/>
                <w14:ligatures w14:val="none"/>
              </w:rPr>
              <w:t>DSM 5622</w:t>
            </w:r>
          </w:p>
        </w:tc>
        <w:tc>
          <w:tcPr>
            <w:tcW w:w="2497" w:type="dxa"/>
            <w:tcBorders>
              <w:top w:val="nil"/>
              <w:bottom w:val="nil"/>
            </w:tcBorders>
            <w:noWrap/>
            <w:vAlign w:val="center"/>
          </w:tcPr>
          <w:p w14:paraId="1DC83A82"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ND</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"/>
            <w:id w:val="-381937465"/>
            <w:placeholder>
              <w:docPart w:val="32E4ADA8FC67490CBB60DDDEB1245122"/>
            </w:placeholder>
          </w:sdtPr>
          <w:sdtContent>
            <w:tc>
              <w:tcPr>
                <w:tcW w:w="1135" w:type="dxa"/>
                <w:tcBorders>
                  <w:top w:val="nil"/>
                  <w:bottom w:val="nil"/>
                </w:tcBorders>
                <w:noWrap/>
                <w:vAlign w:val="center"/>
              </w:tcPr>
              <w:p w14:paraId="257940A1" w14:textId="5E2C8D86" w:rsidR="007D77F6" w:rsidRPr="00323B71" w:rsidRDefault="004E4A08" w:rsidP="003D576C">
                <w:pPr>
                  <w:spacing w:after="0" w:line="240" w:lineRule="auto"/>
                  <w:jc w:val="center"/>
                  <w:rPr>
                    <w:rFonts w:eastAsia="Times New Roman" w:cstheme="minorHAnsi"/>
                    <w:color w:val="00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[22]</w:t>
                </w:r>
              </w:p>
            </w:tc>
          </w:sdtContent>
        </w:sdt>
      </w:tr>
      <w:tr w:rsidR="007D77F6" w:rsidRPr="00323B71" w14:paraId="0702DC2D" w14:textId="77777777" w:rsidTr="004F72C0">
        <w:trPr>
          <w:trHeight w:val="257"/>
        </w:trPr>
        <w:tc>
          <w:tcPr>
            <w:tcW w:w="1560" w:type="dxa"/>
            <w:tcBorders>
              <w:top w:val="nil"/>
              <w:bottom w:val="nil"/>
            </w:tcBorders>
            <w:noWrap/>
            <w:vAlign w:val="center"/>
            <w:hideMark/>
          </w:tcPr>
          <w:p w14:paraId="22D2D450"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Butyrivibriocin</w:t>
            </w:r>
            <w:proofErr w:type="spellEnd"/>
            <w:r w:rsidRPr="00323B71">
              <w:rPr>
                <w:rFonts w:eastAsia="Times New Roman" w:cstheme="minorHAnsi"/>
                <w:color w:val="000000"/>
                <w:kern w:val="0"/>
                <w:sz w:val="16"/>
                <w:szCs w:val="16"/>
                <w:lang w:val="en-US" w:eastAsia="es-ES"/>
                <w14:ligatures w14:val="none"/>
              </w:rPr>
              <w:t xml:space="preserve"> AR10</w:t>
            </w:r>
          </w:p>
        </w:tc>
        <w:tc>
          <w:tcPr>
            <w:tcW w:w="567" w:type="dxa"/>
            <w:tcBorders>
              <w:top w:val="nil"/>
              <w:bottom w:val="nil"/>
            </w:tcBorders>
            <w:noWrap/>
            <w:vAlign w:val="center"/>
            <w:hideMark/>
          </w:tcPr>
          <w:p w14:paraId="0D27CEE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ii</w:t>
            </w:r>
          </w:p>
        </w:tc>
        <w:tc>
          <w:tcPr>
            <w:tcW w:w="708" w:type="dxa"/>
            <w:tcBorders>
              <w:top w:val="nil"/>
              <w:bottom w:val="nil"/>
            </w:tcBorders>
            <w:noWrap/>
            <w:vAlign w:val="center"/>
            <w:hideMark/>
          </w:tcPr>
          <w:p w14:paraId="4B39B648"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22</w:t>
            </w:r>
          </w:p>
        </w:tc>
        <w:tc>
          <w:tcPr>
            <w:tcW w:w="878" w:type="dxa"/>
            <w:tcBorders>
              <w:top w:val="nil"/>
              <w:bottom w:val="nil"/>
            </w:tcBorders>
            <w:noWrap/>
            <w:vAlign w:val="center"/>
            <w:hideMark/>
          </w:tcPr>
          <w:p w14:paraId="0012C8BE"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58</w:t>
            </w:r>
          </w:p>
        </w:tc>
        <w:tc>
          <w:tcPr>
            <w:tcW w:w="929" w:type="dxa"/>
            <w:tcBorders>
              <w:top w:val="nil"/>
              <w:bottom w:val="nil"/>
            </w:tcBorders>
            <w:noWrap/>
            <w:vAlign w:val="center"/>
            <w:hideMark/>
          </w:tcPr>
          <w:p w14:paraId="6BABD9AB"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5982</w:t>
            </w:r>
          </w:p>
        </w:tc>
        <w:tc>
          <w:tcPr>
            <w:tcW w:w="774" w:type="dxa"/>
            <w:tcBorders>
              <w:top w:val="nil"/>
              <w:bottom w:val="nil"/>
            </w:tcBorders>
            <w:noWrap/>
            <w:vAlign w:val="center"/>
            <w:hideMark/>
          </w:tcPr>
          <w:p w14:paraId="3ACA5B40"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4.0</w:t>
            </w:r>
          </w:p>
        </w:tc>
        <w:tc>
          <w:tcPr>
            <w:tcW w:w="618" w:type="dxa"/>
            <w:tcBorders>
              <w:top w:val="nil"/>
              <w:bottom w:val="nil"/>
            </w:tcBorders>
            <w:noWrap/>
            <w:vAlign w:val="center"/>
            <w:hideMark/>
          </w:tcPr>
          <w:p w14:paraId="001B7D8C"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-2</w:t>
            </w:r>
          </w:p>
        </w:tc>
        <w:tc>
          <w:tcPr>
            <w:tcW w:w="773" w:type="dxa"/>
            <w:tcBorders>
              <w:top w:val="nil"/>
              <w:bottom w:val="nil"/>
            </w:tcBorders>
            <w:noWrap/>
            <w:vAlign w:val="center"/>
            <w:hideMark/>
          </w:tcPr>
          <w:p w14:paraId="39AC086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114.7</w:t>
            </w:r>
          </w:p>
        </w:tc>
        <w:tc>
          <w:tcPr>
            <w:tcW w:w="618" w:type="dxa"/>
            <w:tcBorders>
              <w:top w:val="nil"/>
              <w:bottom w:val="nil"/>
            </w:tcBorders>
            <w:noWrap/>
            <w:vAlign w:val="center"/>
            <w:hideMark/>
          </w:tcPr>
          <w:p w14:paraId="17CC09A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1.002</w:t>
            </w:r>
          </w:p>
        </w:tc>
        <w:tc>
          <w:tcPr>
            <w:tcW w:w="3490" w:type="dxa"/>
            <w:tcBorders>
              <w:top w:val="nil"/>
              <w:bottom w:val="nil"/>
            </w:tcBorders>
            <w:noWrap/>
            <w:vAlign w:val="center"/>
            <w:hideMark/>
          </w:tcPr>
          <w:p w14:paraId="099B1B8C" w14:textId="77777777" w:rsidR="007D77F6" w:rsidRPr="00323B71" w:rsidRDefault="007D77F6" w:rsidP="003D576C">
            <w:pPr>
              <w:spacing w:after="0" w:line="240" w:lineRule="auto"/>
              <w:rPr>
                <w:rFonts w:eastAsia="Times New Roman" w:cstheme="minorHAnsi"/>
                <w:i/>
                <w:iCs/>
                <w:color w:val="000000"/>
                <w:kern w:val="0"/>
                <w:sz w:val="16"/>
                <w:szCs w:val="16"/>
                <w:lang w:val="en-US" w:eastAsia="es-ES"/>
                <w14:ligatures w14:val="none"/>
              </w:rPr>
            </w:pPr>
            <w:proofErr w:type="spellStart"/>
            <w:r w:rsidRPr="00323B71">
              <w:rPr>
                <w:rFonts w:eastAsia="Times New Roman" w:cstheme="minorHAnsi"/>
                <w:i/>
                <w:iCs/>
                <w:color w:val="000000"/>
                <w:kern w:val="0"/>
                <w:sz w:val="16"/>
                <w:szCs w:val="16"/>
                <w:lang w:val="en-US" w:eastAsia="es-ES"/>
                <w14:ligatures w14:val="none"/>
              </w:rPr>
              <w:t>Butyrivibrio</w:t>
            </w:r>
            <w:proofErr w:type="spellEnd"/>
            <w:r w:rsidRPr="00323B71">
              <w:rPr>
                <w:rFonts w:eastAsia="Times New Roman" w:cstheme="minorHAnsi"/>
                <w:i/>
                <w:iCs/>
                <w:color w:val="000000"/>
                <w:kern w:val="0"/>
                <w:sz w:val="16"/>
                <w:szCs w:val="16"/>
                <w:lang w:val="en-US" w:eastAsia="es-ES"/>
                <w14:ligatures w14:val="none"/>
              </w:rPr>
              <w:t xml:space="preserve"> </w:t>
            </w:r>
            <w:proofErr w:type="spellStart"/>
            <w:r w:rsidRPr="00323B71">
              <w:rPr>
                <w:rFonts w:eastAsia="Times New Roman" w:cstheme="minorHAnsi"/>
                <w:i/>
                <w:iCs/>
                <w:color w:val="000000"/>
                <w:kern w:val="0"/>
                <w:sz w:val="16"/>
                <w:szCs w:val="16"/>
                <w:lang w:val="en-US" w:eastAsia="es-ES"/>
                <w14:ligatures w14:val="none"/>
              </w:rPr>
              <w:t>fibrisolvens</w:t>
            </w:r>
            <w:proofErr w:type="spellEnd"/>
            <w:r w:rsidRPr="00323B71">
              <w:rPr>
                <w:rFonts w:eastAsia="Times New Roman" w:cstheme="minorHAnsi"/>
                <w:color w:val="000000"/>
                <w:kern w:val="0"/>
                <w:sz w:val="16"/>
                <w:szCs w:val="16"/>
                <w:lang w:val="en-US" w:eastAsia="es-ES"/>
                <w14:ligatures w14:val="none"/>
              </w:rPr>
              <w:t> AR10</w:t>
            </w:r>
          </w:p>
        </w:tc>
        <w:tc>
          <w:tcPr>
            <w:tcW w:w="2497" w:type="dxa"/>
            <w:tcBorders>
              <w:top w:val="nil"/>
              <w:bottom w:val="nil"/>
            </w:tcBorders>
            <w:noWrap/>
            <w:vAlign w:val="center"/>
            <w:hideMark/>
          </w:tcPr>
          <w:p w14:paraId="1E7C6F1A"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 xml:space="preserve">Rumen </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"/>
            <w:id w:val="-696082318"/>
            <w:placeholder>
              <w:docPart w:val="309E5B63EDD74D6783E2277DDE9FD82C"/>
            </w:placeholder>
          </w:sdtPr>
          <w:sdtContent>
            <w:tc>
              <w:tcPr>
                <w:tcW w:w="1135" w:type="dxa"/>
                <w:tcBorders>
                  <w:top w:val="nil"/>
                  <w:bottom w:val="nil"/>
                </w:tcBorders>
                <w:noWrap/>
                <w:vAlign w:val="center"/>
                <w:hideMark/>
              </w:tcPr>
              <w:p w14:paraId="26BEF67D" w14:textId="5214A4DA"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sz w:val="16"/>
                    <w:szCs w:val="16"/>
                    <w:lang w:val="en-US"/>
                  </w:rPr>
                  <w:t>[23]</w:t>
                </w:r>
              </w:p>
            </w:tc>
          </w:sdtContent>
        </w:sdt>
      </w:tr>
      <w:tr w:rsidR="007D77F6" w:rsidRPr="00323B71" w14:paraId="38B459A8" w14:textId="77777777" w:rsidTr="004F72C0">
        <w:trPr>
          <w:trHeight w:val="257"/>
        </w:trPr>
        <w:tc>
          <w:tcPr>
            <w:tcW w:w="1560" w:type="dxa"/>
            <w:tcBorders>
              <w:top w:val="nil"/>
              <w:bottom w:val="single" w:sz="4" w:space="0" w:color="auto"/>
            </w:tcBorders>
            <w:noWrap/>
            <w:vAlign w:val="center"/>
            <w:hideMark/>
          </w:tcPr>
          <w:p w14:paraId="13C557C2"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proofErr w:type="spellStart"/>
            <w:r w:rsidRPr="00323B71">
              <w:rPr>
                <w:rFonts w:eastAsia="Times New Roman" w:cstheme="minorHAnsi"/>
                <w:color w:val="000000"/>
                <w:kern w:val="0"/>
                <w:sz w:val="16"/>
                <w:szCs w:val="16"/>
                <w:lang w:val="en-US" w:eastAsia="es-ES"/>
                <w14:ligatures w14:val="none"/>
              </w:rPr>
              <w:t>Safencin</w:t>
            </w:r>
            <w:proofErr w:type="spellEnd"/>
            <w:r w:rsidRPr="00323B71">
              <w:rPr>
                <w:rFonts w:eastAsia="Times New Roman" w:cstheme="minorHAnsi"/>
                <w:color w:val="000000"/>
                <w:kern w:val="0"/>
                <w:sz w:val="16"/>
                <w:szCs w:val="16"/>
                <w:lang w:val="en-US" w:eastAsia="es-ES"/>
                <w14:ligatures w14:val="none"/>
              </w:rPr>
              <w:t xml:space="preserve"> E</w:t>
            </w:r>
          </w:p>
        </w:tc>
        <w:tc>
          <w:tcPr>
            <w:tcW w:w="567" w:type="dxa"/>
            <w:tcBorders>
              <w:top w:val="nil"/>
              <w:bottom w:val="single" w:sz="4" w:space="0" w:color="auto"/>
            </w:tcBorders>
            <w:noWrap/>
            <w:vAlign w:val="center"/>
            <w:hideMark/>
          </w:tcPr>
          <w:p w14:paraId="14C463C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ii</w:t>
            </w:r>
          </w:p>
        </w:tc>
        <w:tc>
          <w:tcPr>
            <w:tcW w:w="708" w:type="dxa"/>
            <w:tcBorders>
              <w:top w:val="nil"/>
              <w:bottom w:val="single" w:sz="4" w:space="0" w:color="auto"/>
            </w:tcBorders>
            <w:noWrap/>
            <w:vAlign w:val="center"/>
            <w:hideMark/>
          </w:tcPr>
          <w:p w14:paraId="4D357D66" w14:textId="77777777" w:rsidR="007D77F6" w:rsidRPr="00323B71" w:rsidRDefault="007D77F6" w:rsidP="00C93E4E">
            <w:pPr>
              <w:spacing w:after="0" w:line="240" w:lineRule="auto"/>
              <w:ind w:right="-70"/>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35</w:t>
            </w:r>
          </w:p>
        </w:tc>
        <w:tc>
          <w:tcPr>
            <w:tcW w:w="878" w:type="dxa"/>
            <w:tcBorders>
              <w:top w:val="nil"/>
              <w:bottom w:val="single" w:sz="4" w:space="0" w:color="auto"/>
            </w:tcBorders>
            <w:noWrap/>
            <w:vAlign w:val="center"/>
            <w:hideMark/>
          </w:tcPr>
          <w:p w14:paraId="1818884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58</w:t>
            </w:r>
          </w:p>
        </w:tc>
        <w:tc>
          <w:tcPr>
            <w:tcW w:w="929" w:type="dxa"/>
            <w:tcBorders>
              <w:top w:val="nil"/>
              <w:bottom w:val="single" w:sz="4" w:space="0" w:color="auto"/>
            </w:tcBorders>
            <w:noWrap/>
            <w:vAlign w:val="center"/>
            <w:hideMark/>
          </w:tcPr>
          <w:p w14:paraId="0031A813"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5998</w:t>
            </w:r>
          </w:p>
        </w:tc>
        <w:tc>
          <w:tcPr>
            <w:tcW w:w="774" w:type="dxa"/>
            <w:tcBorders>
              <w:top w:val="nil"/>
              <w:bottom w:val="single" w:sz="4" w:space="0" w:color="auto"/>
            </w:tcBorders>
            <w:noWrap/>
            <w:vAlign w:val="center"/>
            <w:hideMark/>
          </w:tcPr>
          <w:p w14:paraId="0C0999ED"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4.4</w:t>
            </w:r>
          </w:p>
        </w:tc>
        <w:tc>
          <w:tcPr>
            <w:tcW w:w="618" w:type="dxa"/>
            <w:tcBorders>
              <w:top w:val="nil"/>
              <w:bottom w:val="single" w:sz="4" w:space="0" w:color="auto"/>
            </w:tcBorders>
            <w:noWrap/>
            <w:vAlign w:val="center"/>
            <w:hideMark/>
          </w:tcPr>
          <w:p w14:paraId="6762D557"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w:t>
            </w:r>
          </w:p>
        </w:tc>
        <w:tc>
          <w:tcPr>
            <w:tcW w:w="773" w:type="dxa"/>
            <w:tcBorders>
              <w:top w:val="nil"/>
              <w:bottom w:val="single" w:sz="4" w:space="0" w:color="auto"/>
            </w:tcBorders>
            <w:noWrap/>
            <w:vAlign w:val="center"/>
            <w:hideMark/>
          </w:tcPr>
          <w:p w14:paraId="559F5452"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118.3</w:t>
            </w:r>
          </w:p>
        </w:tc>
        <w:tc>
          <w:tcPr>
            <w:tcW w:w="618" w:type="dxa"/>
            <w:tcBorders>
              <w:top w:val="nil"/>
              <w:bottom w:val="single" w:sz="4" w:space="0" w:color="auto"/>
            </w:tcBorders>
            <w:noWrap/>
            <w:vAlign w:val="center"/>
            <w:hideMark/>
          </w:tcPr>
          <w:p w14:paraId="5C72A3A8" w14:textId="77777777" w:rsidR="007D77F6" w:rsidRPr="00323B71" w:rsidRDefault="007D77F6" w:rsidP="003D576C">
            <w:pPr>
              <w:spacing w:after="0" w:line="240" w:lineRule="auto"/>
              <w:jc w:val="center"/>
              <w:rPr>
                <w:rFonts w:eastAsia="Times New Roman" w:cstheme="minorHAnsi"/>
                <w:color w:val="000000"/>
                <w:kern w:val="0"/>
                <w:sz w:val="16"/>
                <w:szCs w:val="16"/>
                <w:lang w:val="en-US" w:eastAsia="es-ES"/>
                <w14:ligatures w14:val="none"/>
              </w:rPr>
            </w:pPr>
            <w:r w:rsidRPr="00323B71">
              <w:rPr>
                <w:rFonts w:cstheme="minorHAnsi"/>
                <w:sz w:val="16"/>
                <w:szCs w:val="16"/>
                <w:lang w:val="en-US"/>
              </w:rPr>
              <w:t>0.979</w:t>
            </w:r>
          </w:p>
        </w:tc>
        <w:tc>
          <w:tcPr>
            <w:tcW w:w="3490" w:type="dxa"/>
            <w:tcBorders>
              <w:top w:val="nil"/>
              <w:bottom w:val="single" w:sz="4" w:space="0" w:color="auto"/>
            </w:tcBorders>
            <w:noWrap/>
            <w:vAlign w:val="center"/>
            <w:hideMark/>
          </w:tcPr>
          <w:p w14:paraId="34FD4404"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i/>
                <w:iCs/>
                <w:color w:val="000000"/>
                <w:kern w:val="0"/>
                <w:sz w:val="16"/>
                <w:szCs w:val="16"/>
                <w:lang w:val="en-US" w:eastAsia="es-ES"/>
                <w14:ligatures w14:val="none"/>
              </w:rPr>
              <w:t>Bacillus safensis</w:t>
            </w:r>
            <w:r w:rsidRPr="00323B71">
              <w:rPr>
                <w:rFonts w:eastAsia="Times New Roman" w:cstheme="minorHAnsi"/>
                <w:color w:val="000000"/>
                <w:kern w:val="0"/>
                <w:sz w:val="16"/>
                <w:szCs w:val="16"/>
                <w:lang w:val="en-US" w:eastAsia="es-ES"/>
                <w14:ligatures w14:val="none"/>
              </w:rPr>
              <w:t xml:space="preserve"> APC 4099 </w:t>
            </w:r>
          </w:p>
        </w:tc>
        <w:tc>
          <w:tcPr>
            <w:tcW w:w="2497" w:type="dxa"/>
            <w:tcBorders>
              <w:top w:val="nil"/>
              <w:bottom w:val="single" w:sz="4" w:space="0" w:color="auto"/>
            </w:tcBorders>
            <w:noWrap/>
            <w:vAlign w:val="center"/>
            <w:hideMark/>
          </w:tcPr>
          <w:p w14:paraId="73271B13" w14:textId="77777777" w:rsidR="007D77F6" w:rsidRPr="00323B71" w:rsidRDefault="007D77F6" w:rsidP="003D576C">
            <w:pPr>
              <w:spacing w:after="0" w:line="240" w:lineRule="auto"/>
              <w:rPr>
                <w:rFonts w:eastAsia="Times New Roman" w:cstheme="minorHAnsi"/>
                <w:color w:val="000000"/>
                <w:kern w:val="0"/>
                <w:sz w:val="16"/>
                <w:szCs w:val="16"/>
                <w:lang w:val="en-US" w:eastAsia="es-ES"/>
                <w14:ligatures w14:val="none"/>
              </w:rPr>
            </w:pPr>
            <w:r w:rsidRPr="00323B71">
              <w:rPr>
                <w:rFonts w:eastAsia="Times New Roman" w:cstheme="minorHAnsi"/>
                <w:color w:val="000000"/>
                <w:kern w:val="0"/>
                <w:sz w:val="16"/>
                <w:szCs w:val="16"/>
                <w:lang w:val="en-US" w:eastAsia="es-ES"/>
                <w14:ligatures w14:val="none"/>
              </w:rPr>
              <w:t>Bees' gut</w:t>
            </w:r>
          </w:p>
        </w:tc>
        <w:sdt>
          <w:sdtPr>
            <w:rPr>
              <w:rFonts w:ascii="Calibri" w:eastAsia="Times New Roman" w:hAnsi="Calibri" w:cs="Calibri"/>
              <w:color w:val="000000"/>
              <w:kern w:val="0"/>
              <w:sz w:val="16"/>
              <w:szCs w:val="16"/>
              <w:lang w:val="en-US" w:eastAsia="es-ES"/>
              <w14:ligatures w14:val="none"/>
            </w:rPr>
            <w:tag w:val="MENDELEY_CITATION_v3_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"/>
            <w:id w:val="-1746953365"/>
            <w:placeholder>
              <w:docPart w:val="309E5B63EDD74D6783E2277DDE9FD82C"/>
            </w:placeholder>
          </w:sdtPr>
          <w:sdtContent>
            <w:tc>
              <w:tcPr>
                <w:tcW w:w="1135" w:type="dxa"/>
                <w:tcBorders>
                  <w:top w:val="nil"/>
                  <w:bottom w:val="single" w:sz="4" w:space="0" w:color="auto"/>
                </w:tcBorders>
                <w:noWrap/>
                <w:vAlign w:val="center"/>
                <w:hideMark/>
              </w:tcPr>
              <w:p w14:paraId="3E46AF00" w14:textId="728EED37" w:rsidR="007D77F6" w:rsidRPr="00323B71" w:rsidRDefault="004E4A08" w:rsidP="003D576C">
                <w:pPr>
                  <w:spacing w:after="0" w:line="240" w:lineRule="auto"/>
                  <w:jc w:val="center"/>
                  <w:rPr>
                    <w:rFonts w:eastAsia="Times New Roman" w:cstheme="minorHAnsi"/>
                    <w:color w:val="EE0000"/>
                    <w:kern w:val="0"/>
                    <w:sz w:val="16"/>
                    <w:szCs w:val="16"/>
                    <w:lang w:val="en-US" w:eastAsia="es-ES"/>
                    <w14:ligatures w14:val="none"/>
                  </w:rPr>
                </w:pPr>
                <w:r w:rsidRPr="004E4A08">
                  <w:rPr>
                    <w:rFonts w:ascii="Calibri" w:eastAsia="Times New Roman" w:hAnsi="Calibri" w:cs="Calibri"/>
                    <w:color w:val="000000"/>
                    <w:kern w:val="0"/>
                    <w:sz w:val="16"/>
                    <w:szCs w:val="16"/>
                    <w:lang w:val="en-US" w:eastAsia="es-ES"/>
                    <w14:ligatures w14:val="none"/>
                  </w:rPr>
                  <w:t>[24]</w:t>
                </w:r>
              </w:p>
            </w:tc>
          </w:sdtContent>
        </w:sdt>
      </w:tr>
    </w:tbl>
    <w:p w14:paraId="5A025136" w14:textId="455D44CB" w:rsidR="00B14234" w:rsidRPr="00A368FE" w:rsidRDefault="007D77F6" w:rsidP="00B14234">
      <w:pPr>
        <w:jc w:val="both"/>
        <w:rPr>
          <w:rFonts w:cstheme="minorHAnsi"/>
          <w:b/>
          <w:bCs/>
          <w:sz w:val="18"/>
          <w:szCs w:val="18"/>
          <w:lang w:val="en-US"/>
        </w:rPr>
      </w:pPr>
      <w:r w:rsidRPr="00A368FE">
        <w:rPr>
          <w:rFonts w:ascii="Calibri" w:eastAsia="Times New Roman" w:hAnsi="Calibri" w:cs="Calibri"/>
          <w:b/>
          <w:bCs/>
          <w:color w:val="000000"/>
          <w:kern w:val="0"/>
          <w:sz w:val="18"/>
          <w:szCs w:val="18"/>
          <w:vertAlign w:val="superscript"/>
          <w:lang w:val="en-US" w:eastAsia="es-ES"/>
          <w14:ligatures w14:val="none"/>
        </w:rPr>
        <w:t>a</w:t>
      </w:r>
      <w:r w:rsidR="00587B7A" w:rsidRPr="00A368FE">
        <w:rPr>
          <w:rFonts w:ascii="Calibri" w:eastAsia="Times New Roman" w:hAnsi="Calibri" w:cs="Calibri"/>
          <w:b/>
          <w:bCs/>
          <w:color w:val="000000"/>
          <w:kern w:val="0"/>
          <w:sz w:val="18"/>
          <w:szCs w:val="18"/>
          <w:vertAlign w:val="superscript"/>
          <w:lang w:val="en-US" w:eastAsia="es-ES"/>
          <w14:ligatures w14:val="none"/>
        </w:rPr>
        <w:t xml:space="preserve"> </w:t>
      </w:r>
      <w:r w:rsidRPr="00A368FE">
        <w:rPr>
          <w:rFonts w:cstheme="minorHAnsi"/>
          <w:sz w:val="18"/>
          <w:szCs w:val="18"/>
          <w:lang w:val="en-US"/>
        </w:rPr>
        <w:t>ND: no date</w:t>
      </w:r>
      <w:r w:rsidR="004F72C0" w:rsidRPr="00A368FE">
        <w:rPr>
          <w:rFonts w:cstheme="minorHAnsi"/>
          <w:sz w:val="18"/>
          <w:szCs w:val="18"/>
          <w:lang w:val="en-US"/>
        </w:rPr>
        <w:t>d</w:t>
      </w:r>
    </w:p>
    <w:p w14:paraId="662F486C" w14:textId="77777777" w:rsidR="007D77F6" w:rsidRDefault="007D77F6" w:rsidP="00B14234">
      <w:pPr>
        <w:jc w:val="both"/>
        <w:rPr>
          <w:rFonts w:cstheme="minorHAnsi"/>
          <w:b/>
          <w:bCs/>
          <w:sz w:val="20"/>
          <w:szCs w:val="20"/>
          <w:lang w:val="en-US"/>
        </w:rPr>
      </w:pPr>
    </w:p>
    <w:bookmarkEnd w:id="1"/>
    <w:bookmarkEnd w:id="2"/>
    <w:p w14:paraId="16B1BDE5" w14:textId="77777777" w:rsidR="005F4112" w:rsidRDefault="005F4112" w:rsidP="00C524F6">
      <w:pPr>
        <w:jc w:val="both"/>
        <w:rPr>
          <w:rFonts w:cstheme="minorHAnsi"/>
          <w:b/>
          <w:bCs/>
          <w:sz w:val="20"/>
          <w:szCs w:val="20"/>
          <w:lang w:val="en-US"/>
        </w:rPr>
      </w:pPr>
    </w:p>
    <w:p w14:paraId="02862E37" w14:textId="77777777" w:rsidR="005F4112" w:rsidRDefault="005F4112" w:rsidP="00C524F6">
      <w:pPr>
        <w:jc w:val="both"/>
        <w:rPr>
          <w:rFonts w:cstheme="minorHAnsi"/>
          <w:b/>
          <w:bCs/>
          <w:sz w:val="20"/>
          <w:szCs w:val="20"/>
          <w:lang w:val="en-US"/>
        </w:rPr>
        <w:sectPr w:rsidR="005F4112" w:rsidSect="005F4112">
          <w:pgSz w:w="16838" w:h="11906" w:orient="landscape" w:code="9"/>
          <w:pgMar w:top="1361" w:right="1191" w:bottom="1361" w:left="1191" w:header="709" w:footer="709" w:gutter="0"/>
          <w:cols w:space="708"/>
          <w:docGrid w:linePitch="360"/>
        </w:sectPr>
      </w:pPr>
    </w:p>
    <w:p w14:paraId="75341772" w14:textId="1DB34C63" w:rsidR="00DF3469" w:rsidRDefault="00413127" w:rsidP="00C524F6">
      <w:pPr>
        <w:jc w:val="both"/>
        <w:rPr>
          <w:rFonts w:cstheme="minorHAnsi"/>
          <w:b/>
          <w:bCs/>
          <w:sz w:val="20"/>
          <w:szCs w:val="20"/>
          <w:lang w:val="en-US"/>
        </w:rPr>
      </w:pPr>
      <w:r w:rsidRPr="00323B71">
        <w:rPr>
          <w:rFonts w:cstheme="minorHAnsi"/>
          <w:b/>
          <w:bCs/>
          <w:sz w:val="20"/>
          <w:szCs w:val="20"/>
          <w:lang w:val="en-US"/>
        </w:rPr>
        <w:lastRenderedPageBreak/>
        <w:t>References</w:t>
      </w:r>
    </w:p>
    <w:sdt>
      <w:sdtPr>
        <w:rPr>
          <w:rFonts w:ascii="Calibri" w:hAnsi="Calibri" w:cs="Calibri"/>
          <w:color w:val="000000"/>
          <w:sz w:val="20"/>
          <w:szCs w:val="20"/>
          <w:lang w:val="en-US"/>
        </w:rPr>
        <w:tag w:val="MENDELEY_BIBLIOGRAPHY"/>
        <w:id w:val="-936358619"/>
        <w:placeholder>
          <w:docPart w:val="DefaultPlaceholder_-1854013440"/>
        </w:placeholder>
      </w:sdtPr>
      <w:sdtContent>
        <w:p w14:paraId="576C3852" w14:textId="77777777" w:rsidR="004E4A08" w:rsidRPr="002623D1" w:rsidRDefault="004E4A08" w:rsidP="0060479E">
          <w:pPr>
            <w:autoSpaceDE w:val="0"/>
            <w:autoSpaceDN w:val="0"/>
            <w:ind w:hanging="640"/>
            <w:jc w:val="both"/>
            <w:divId w:val="2117140757"/>
            <w:rPr>
              <w:rFonts w:ascii="Calibri" w:eastAsia="Times New Roman" w:hAnsi="Calibri" w:cs="Calibri"/>
              <w:color w:val="000000"/>
              <w:kern w:val="0"/>
              <w:sz w:val="20"/>
              <w:szCs w:val="24"/>
              <w:lang w:val="en-US"/>
              <w14:ligatures w14:val="none"/>
            </w:rPr>
          </w:pPr>
          <w:r w:rsidRPr="002623D1">
            <w:rPr>
              <w:rFonts w:ascii="Calibri" w:eastAsia="Times New Roman" w:hAnsi="Calibri" w:cs="Calibri"/>
              <w:color w:val="000000"/>
              <w:sz w:val="20"/>
              <w:lang w:val="en-US"/>
            </w:rPr>
            <w:t xml:space="preserve">1. </w:t>
          </w:r>
          <w:r w:rsidRPr="002623D1">
            <w:rPr>
              <w:rFonts w:ascii="Calibri" w:eastAsia="Times New Roman" w:hAnsi="Calibri" w:cs="Calibri"/>
              <w:color w:val="000000"/>
              <w:sz w:val="20"/>
              <w:lang w:val="en-US"/>
            </w:rPr>
            <w:tab/>
            <w:t xml:space="preserve">Borrero J, Brede DA, Skaugen M, et al (2011) Characterization of garvicin ML, a novel circular bacteriocin produced by </w:t>
          </w:r>
          <w:proofErr w:type="spellStart"/>
          <w:r w:rsidRPr="002623D1">
            <w:rPr>
              <w:rFonts w:ascii="Calibri" w:eastAsia="Times New Roman" w:hAnsi="Calibri" w:cs="Calibri"/>
              <w:color w:val="000000"/>
              <w:sz w:val="20"/>
              <w:lang w:val="en-US"/>
            </w:rPr>
            <w:t>lactococcus</w:t>
          </w:r>
          <w:proofErr w:type="spellEnd"/>
          <w:r w:rsidRPr="002623D1">
            <w:rPr>
              <w:rFonts w:ascii="Calibri" w:eastAsia="Times New Roman" w:hAnsi="Calibri" w:cs="Calibri"/>
              <w:color w:val="000000"/>
              <w:sz w:val="20"/>
              <w:lang w:val="en-US"/>
            </w:rPr>
            <w:t xml:space="preserve"> garvieae DCC43, isolated from mallard ducks (Anas platyrhynchos). Appl Environ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77:369–373. https://doi.org/10.1128/AEM.01173-10</w:t>
          </w:r>
        </w:p>
        <w:p w14:paraId="6DB99374" w14:textId="1B02C32C" w:rsidR="004E4A08" w:rsidRPr="002623D1" w:rsidRDefault="004E4A08" w:rsidP="0060479E">
          <w:pPr>
            <w:autoSpaceDE w:val="0"/>
            <w:autoSpaceDN w:val="0"/>
            <w:ind w:hanging="640"/>
            <w:jc w:val="both"/>
            <w:divId w:val="846167621"/>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2. </w:t>
          </w:r>
          <w:r w:rsidRPr="002623D1">
            <w:rPr>
              <w:rFonts w:ascii="Calibri" w:eastAsia="Times New Roman" w:hAnsi="Calibri" w:cs="Calibri"/>
              <w:color w:val="000000"/>
              <w:sz w:val="20"/>
              <w:lang w:val="en-US"/>
            </w:rPr>
            <w:tab/>
            <w:t xml:space="preserve">Martin-Visscher LA, Van </w:t>
          </w:r>
          <w:proofErr w:type="spellStart"/>
          <w:r w:rsidRPr="002623D1">
            <w:rPr>
              <w:rFonts w:ascii="Calibri" w:eastAsia="Times New Roman" w:hAnsi="Calibri" w:cs="Calibri"/>
              <w:color w:val="000000"/>
              <w:sz w:val="20"/>
              <w:lang w:val="en-US"/>
            </w:rPr>
            <w:t>Belkum</w:t>
          </w:r>
          <w:proofErr w:type="spellEnd"/>
          <w:r w:rsidRPr="002623D1">
            <w:rPr>
              <w:rFonts w:ascii="Calibri" w:eastAsia="Times New Roman" w:hAnsi="Calibri" w:cs="Calibri"/>
              <w:color w:val="000000"/>
              <w:sz w:val="20"/>
              <w:lang w:val="en-US"/>
            </w:rPr>
            <w:t xml:space="preserve"> MJ, Garneau-</w:t>
          </w:r>
          <w:proofErr w:type="spellStart"/>
          <w:r w:rsidRPr="002623D1">
            <w:rPr>
              <w:rFonts w:ascii="Calibri" w:eastAsia="Times New Roman" w:hAnsi="Calibri" w:cs="Calibri"/>
              <w:color w:val="000000"/>
              <w:sz w:val="20"/>
              <w:lang w:val="en-US"/>
            </w:rPr>
            <w:t>Tsodikova</w:t>
          </w:r>
          <w:proofErr w:type="spellEnd"/>
          <w:r w:rsidRPr="002623D1">
            <w:rPr>
              <w:rFonts w:ascii="Calibri" w:eastAsia="Times New Roman" w:hAnsi="Calibri" w:cs="Calibri"/>
              <w:color w:val="000000"/>
              <w:sz w:val="20"/>
              <w:lang w:val="en-US"/>
            </w:rPr>
            <w:t xml:space="preserve"> S, et al (2008) Isolation and characterization of </w:t>
          </w:r>
          <w:proofErr w:type="spellStart"/>
          <w:r w:rsidRPr="002623D1">
            <w:rPr>
              <w:rFonts w:ascii="Calibri" w:eastAsia="Times New Roman" w:hAnsi="Calibri" w:cs="Calibri"/>
              <w:color w:val="000000"/>
              <w:sz w:val="20"/>
              <w:lang w:val="en-US"/>
            </w:rPr>
            <w:t>carnocyclin</w:t>
          </w:r>
          <w:proofErr w:type="spellEnd"/>
          <w:r w:rsidRPr="002623D1">
            <w:rPr>
              <w:rFonts w:ascii="Calibri" w:eastAsia="Times New Roman" w:hAnsi="Calibri" w:cs="Calibri"/>
              <w:color w:val="000000"/>
              <w:sz w:val="20"/>
              <w:lang w:val="en-US"/>
            </w:rPr>
            <w:t xml:space="preserve"> A, a novel circular bacteriocin produced by </w:t>
          </w:r>
          <w:proofErr w:type="spellStart"/>
          <w:r w:rsidRPr="002623D1">
            <w:rPr>
              <w:rFonts w:ascii="Calibri" w:eastAsia="Times New Roman" w:hAnsi="Calibri" w:cs="Calibri"/>
              <w:color w:val="000000"/>
              <w:sz w:val="20"/>
              <w:lang w:val="en-US"/>
            </w:rPr>
            <w:t>Carnobacterium</w:t>
          </w:r>
          <w:proofErr w:type="spellEnd"/>
          <w:r w:rsidRPr="002623D1">
            <w:rPr>
              <w:rFonts w:ascii="Calibri" w:eastAsia="Times New Roman" w:hAnsi="Calibri" w:cs="Calibri"/>
              <w:color w:val="000000"/>
              <w:sz w:val="20"/>
              <w:lang w:val="en-US"/>
            </w:rPr>
            <w:t xml:space="preserve"> </w:t>
          </w:r>
          <w:proofErr w:type="spellStart"/>
          <w:r w:rsidRPr="002623D1">
            <w:rPr>
              <w:rFonts w:ascii="Calibri" w:eastAsia="Times New Roman" w:hAnsi="Calibri" w:cs="Calibri"/>
              <w:color w:val="000000"/>
              <w:sz w:val="20"/>
              <w:lang w:val="en-US"/>
            </w:rPr>
            <w:t>maltaromaticum</w:t>
          </w:r>
          <w:proofErr w:type="spellEnd"/>
          <w:r w:rsidRPr="002623D1">
            <w:rPr>
              <w:rFonts w:ascii="Calibri" w:eastAsia="Times New Roman" w:hAnsi="Calibri" w:cs="Calibri"/>
              <w:color w:val="000000"/>
              <w:sz w:val="20"/>
              <w:lang w:val="en-US"/>
            </w:rPr>
            <w:t xml:space="preserve"> UAL307. Appl Environ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74:4756–4763. https://doi.org/10.1128/AEM.00817-08</w:t>
          </w:r>
        </w:p>
        <w:p w14:paraId="035AB80A" w14:textId="77777777" w:rsidR="004E4A08" w:rsidRPr="002623D1" w:rsidRDefault="004E4A08" w:rsidP="0060479E">
          <w:pPr>
            <w:autoSpaceDE w:val="0"/>
            <w:autoSpaceDN w:val="0"/>
            <w:ind w:hanging="640"/>
            <w:jc w:val="both"/>
            <w:divId w:val="22946206"/>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3. </w:t>
          </w:r>
          <w:r w:rsidRPr="002623D1">
            <w:rPr>
              <w:rFonts w:ascii="Calibri" w:eastAsia="Times New Roman" w:hAnsi="Calibri" w:cs="Calibri"/>
              <w:color w:val="000000"/>
              <w:sz w:val="20"/>
              <w:lang w:val="en-US"/>
            </w:rPr>
            <w:tab/>
            <w:t xml:space="preserve">Xin B, Xu H, Liu H, et al (2021) Identification and characterization of a novel circular bacteriocin, </w:t>
          </w:r>
          <w:proofErr w:type="spellStart"/>
          <w:r w:rsidRPr="002623D1">
            <w:rPr>
              <w:rFonts w:ascii="Calibri" w:eastAsia="Times New Roman" w:hAnsi="Calibri" w:cs="Calibri"/>
              <w:color w:val="000000"/>
              <w:sz w:val="20"/>
              <w:lang w:val="en-US"/>
            </w:rPr>
            <w:t>bacicyclicin</w:t>
          </w:r>
          <w:proofErr w:type="spellEnd"/>
          <w:r w:rsidRPr="002623D1">
            <w:rPr>
              <w:rFonts w:ascii="Calibri" w:eastAsia="Times New Roman" w:hAnsi="Calibri" w:cs="Calibri"/>
              <w:color w:val="000000"/>
              <w:sz w:val="20"/>
              <w:lang w:val="en-US"/>
            </w:rPr>
            <w:t xml:space="preserve"> XIN-1, from Bacillus sp. Xin1. Food Control 121:107696. https://doi.org/10.1016/J.FOODCONT.2020.107696</w:t>
          </w:r>
        </w:p>
        <w:p w14:paraId="4A530484" w14:textId="09D52102" w:rsidR="004E4A08" w:rsidRPr="002623D1" w:rsidRDefault="004E4A08" w:rsidP="0060479E">
          <w:pPr>
            <w:autoSpaceDE w:val="0"/>
            <w:autoSpaceDN w:val="0"/>
            <w:ind w:hanging="640"/>
            <w:jc w:val="both"/>
            <w:divId w:val="1244337164"/>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4. </w:t>
          </w:r>
          <w:r w:rsidRPr="002623D1">
            <w:rPr>
              <w:rFonts w:ascii="Calibri" w:eastAsia="Times New Roman" w:hAnsi="Calibri" w:cs="Calibri"/>
              <w:color w:val="000000"/>
              <w:sz w:val="20"/>
              <w:lang w:val="en-US"/>
            </w:rPr>
            <w:tab/>
            <w:t xml:space="preserve">Potter A, Ceotto H, Coelho MLV, et al (2014) The gene cluster of </w:t>
          </w:r>
          <w:proofErr w:type="spellStart"/>
          <w:r w:rsidRPr="002623D1">
            <w:rPr>
              <w:rFonts w:ascii="Calibri" w:eastAsia="Times New Roman" w:hAnsi="Calibri" w:cs="Calibri"/>
              <w:color w:val="000000"/>
              <w:sz w:val="20"/>
              <w:lang w:val="en-US"/>
            </w:rPr>
            <w:t>aureocyclicin</w:t>
          </w:r>
          <w:proofErr w:type="spellEnd"/>
          <w:r w:rsidRPr="002623D1">
            <w:rPr>
              <w:rFonts w:ascii="Calibri" w:eastAsia="Times New Roman" w:hAnsi="Calibri" w:cs="Calibri"/>
              <w:color w:val="000000"/>
              <w:sz w:val="20"/>
              <w:lang w:val="en-US"/>
            </w:rPr>
            <w:t xml:space="preserve"> 4185: The first cyclic bacteriocin of Staphylococcus aureus. Microbiology (United Kingdom) 160:917–928. https://doi.org/10.1099/MIC.0.075689-0</w:t>
          </w:r>
        </w:p>
        <w:p w14:paraId="6DE10E39" w14:textId="666B4645" w:rsidR="004E4A08" w:rsidRPr="002623D1" w:rsidRDefault="004E4A08" w:rsidP="0060479E">
          <w:pPr>
            <w:autoSpaceDE w:val="0"/>
            <w:autoSpaceDN w:val="0"/>
            <w:ind w:hanging="640"/>
            <w:jc w:val="both"/>
            <w:divId w:val="612327418"/>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5. </w:t>
          </w:r>
          <w:r w:rsidRPr="002623D1">
            <w:rPr>
              <w:rFonts w:ascii="Calibri" w:eastAsia="Times New Roman" w:hAnsi="Calibri" w:cs="Calibri"/>
              <w:color w:val="000000"/>
              <w:sz w:val="20"/>
              <w:lang w:val="en-US"/>
            </w:rPr>
            <w:tab/>
            <w:t xml:space="preserve">Farias FM de, O’Connor PM, Buttimer C, et al (2024) </w:t>
          </w:r>
          <w:proofErr w:type="spellStart"/>
          <w:r w:rsidRPr="002623D1">
            <w:rPr>
              <w:rFonts w:ascii="Calibri" w:eastAsia="Times New Roman" w:hAnsi="Calibri" w:cs="Calibri"/>
              <w:color w:val="000000"/>
              <w:sz w:val="20"/>
              <w:lang w:val="en-US"/>
            </w:rPr>
            <w:t>Raffinocyclicin</w:t>
          </w:r>
          <w:proofErr w:type="spellEnd"/>
          <w:r w:rsidRPr="002623D1">
            <w:rPr>
              <w:rFonts w:ascii="Calibri" w:eastAsia="Times New Roman" w:hAnsi="Calibri" w:cs="Calibri"/>
              <w:color w:val="000000"/>
              <w:sz w:val="20"/>
              <w:lang w:val="en-US"/>
            </w:rPr>
            <w:t xml:space="preserve"> is a novel plasmid-encoded circular bacteriocin produced by Lactococcus raffinolactis with broad-spectrum activity against many gram-positive food pathogens. Appl Environ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90. https://doi.org/10.1128/AEM.00809-24</w:t>
          </w:r>
        </w:p>
        <w:p w14:paraId="6DEB8B7A" w14:textId="3B9F57A2" w:rsidR="004E4A08" w:rsidRPr="002623D1" w:rsidRDefault="004E4A08" w:rsidP="0060479E">
          <w:pPr>
            <w:autoSpaceDE w:val="0"/>
            <w:autoSpaceDN w:val="0"/>
            <w:ind w:hanging="640"/>
            <w:jc w:val="both"/>
            <w:divId w:val="1640843235"/>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6. </w:t>
          </w:r>
          <w:r w:rsidRPr="002623D1">
            <w:rPr>
              <w:rFonts w:ascii="Calibri" w:eastAsia="Times New Roman" w:hAnsi="Calibri" w:cs="Calibri"/>
              <w:color w:val="000000"/>
              <w:sz w:val="20"/>
              <w:lang w:val="en-US"/>
            </w:rPr>
            <w:tab/>
            <w:t xml:space="preserve">de Farias FM, Soria MC, O’Connor PM, et al (2025) </w:t>
          </w:r>
          <w:proofErr w:type="spellStart"/>
          <w:r w:rsidRPr="002623D1">
            <w:rPr>
              <w:rFonts w:ascii="Calibri" w:eastAsia="Times New Roman" w:hAnsi="Calibri" w:cs="Calibri"/>
              <w:color w:val="000000"/>
              <w:sz w:val="20"/>
              <w:lang w:val="en-US"/>
            </w:rPr>
            <w:t>Leuconostoc</w:t>
          </w:r>
          <w:proofErr w:type="spellEnd"/>
          <w:r w:rsidRPr="002623D1">
            <w:rPr>
              <w:rFonts w:ascii="Calibri" w:eastAsia="Times New Roman" w:hAnsi="Calibri" w:cs="Calibri"/>
              <w:color w:val="000000"/>
              <w:sz w:val="20"/>
              <w:lang w:val="en-US"/>
            </w:rPr>
            <w:t xml:space="preserve"> lactis strain APC 3969 produces a new variant of cyclic bacteriocin </w:t>
          </w:r>
          <w:proofErr w:type="spellStart"/>
          <w:r w:rsidRPr="002623D1">
            <w:rPr>
              <w:rFonts w:ascii="Calibri" w:eastAsia="Times New Roman" w:hAnsi="Calibri" w:cs="Calibri"/>
              <w:color w:val="000000"/>
              <w:sz w:val="20"/>
              <w:lang w:val="en-US"/>
            </w:rPr>
            <w:t>leucocyclicin</w:t>
          </w:r>
          <w:proofErr w:type="spellEnd"/>
          <w:r w:rsidRPr="002623D1">
            <w:rPr>
              <w:rFonts w:ascii="Calibri" w:eastAsia="Times New Roman" w:hAnsi="Calibri" w:cs="Calibri"/>
              <w:color w:val="000000"/>
              <w:sz w:val="20"/>
              <w:lang w:val="en-US"/>
            </w:rPr>
            <w:t xml:space="preserve"> Q and displays potent anti-Clostridium perfringens activity. Sci Rep 15:1–14. https://doi.org/10.1038/S41598-025-89450-X</w:t>
          </w:r>
        </w:p>
        <w:p w14:paraId="0052C162" w14:textId="0F926DC5" w:rsidR="004E4A08" w:rsidRPr="002623D1" w:rsidRDefault="004E4A08" w:rsidP="0060479E">
          <w:pPr>
            <w:autoSpaceDE w:val="0"/>
            <w:autoSpaceDN w:val="0"/>
            <w:ind w:hanging="640"/>
            <w:jc w:val="both"/>
            <w:divId w:val="1452280066"/>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7. </w:t>
          </w:r>
          <w:r w:rsidRPr="002623D1">
            <w:rPr>
              <w:rFonts w:ascii="Calibri" w:eastAsia="Times New Roman" w:hAnsi="Calibri" w:cs="Calibri"/>
              <w:color w:val="000000"/>
              <w:sz w:val="20"/>
              <w:lang w:val="en-US"/>
            </w:rPr>
            <w:tab/>
            <w:t xml:space="preserve">Sawa N, Zendo T, </w:t>
          </w:r>
          <w:proofErr w:type="spellStart"/>
          <w:r w:rsidRPr="002623D1">
            <w:rPr>
              <w:rFonts w:ascii="Calibri" w:eastAsia="Times New Roman" w:hAnsi="Calibri" w:cs="Calibri"/>
              <w:color w:val="000000"/>
              <w:sz w:val="20"/>
              <w:lang w:val="en-US"/>
            </w:rPr>
            <w:t>Kiyofuji</w:t>
          </w:r>
          <w:proofErr w:type="spellEnd"/>
          <w:r w:rsidRPr="002623D1">
            <w:rPr>
              <w:rFonts w:ascii="Calibri" w:eastAsia="Times New Roman" w:hAnsi="Calibri" w:cs="Calibri"/>
              <w:color w:val="000000"/>
              <w:sz w:val="20"/>
              <w:lang w:val="en-US"/>
            </w:rPr>
            <w:t xml:space="preserve"> J, et al (2009) Identification and characterization of </w:t>
          </w:r>
          <w:proofErr w:type="spellStart"/>
          <w:r w:rsidRPr="002623D1">
            <w:rPr>
              <w:rFonts w:ascii="Calibri" w:eastAsia="Times New Roman" w:hAnsi="Calibri" w:cs="Calibri"/>
              <w:color w:val="000000"/>
              <w:sz w:val="20"/>
              <w:lang w:val="en-US"/>
            </w:rPr>
            <w:t>lactocyclicin</w:t>
          </w:r>
          <w:proofErr w:type="spellEnd"/>
          <w:r w:rsidRPr="002623D1">
            <w:rPr>
              <w:rFonts w:ascii="Calibri" w:eastAsia="Times New Roman" w:hAnsi="Calibri" w:cs="Calibri"/>
              <w:color w:val="000000"/>
              <w:sz w:val="20"/>
              <w:lang w:val="en-US"/>
            </w:rPr>
            <w:t xml:space="preserve"> Q, a novel cyclic bacteriocin produced by </w:t>
          </w:r>
          <w:proofErr w:type="spellStart"/>
          <w:r w:rsidRPr="002623D1">
            <w:rPr>
              <w:rFonts w:ascii="Calibri" w:eastAsia="Times New Roman" w:hAnsi="Calibri" w:cs="Calibri"/>
              <w:color w:val="000000"/>
              <w:sz w:val="20"/>
              <w:lang w:val="en-US"/>
            </w:rPr>
            <w:t>lactococcus</w:t>
          </w:r>
          <w:proofErr w:type="spellEnd"/>
          <w:r w:rsidRPr="002623D1">
            <w:rPr>
              <w:rFonts w:ascii="Calibri" w:eastAsia="Times New Roman" w:hAnsi="Calibri" w:cs="Calibri"/>
              <w:color w:val="000000"/>
              <w:sz w:val="20"/>
              <w:lang w:val="en-US"/>
            </w:rPr>
            <w:t xml:space="preserve"> sp. strain QU 12. Appl Environ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75:1552–1558. https://doi.org/10.1128/AEM.02299-08</w:t>
          </w:r>
        </w:p>
        <w:p w14:paraId="01D17C09" w14:textId="3CA892A1" w:rsidR="004E4A08" w:rsidRPr="002623D1" w:rsidRDefault="004E4A08" w:rsidP="0060479E">
          <w:pPr>
            <w:autoSpaceDE w:val="0"/>
            <w:autoSpaceDN w:val="0"/>
            <w:ind w:hanging="640"/>
            <w:jc w:val="both"/>
            <w:divId w:val="956788733"/>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8. </w:t>
          </w:r>
          <w:r w:rsidRPr="002623D1">
            <w:rPr>
              <w:rFonts w:ascii="Calibri" w:eastAsia="Times New Roman" w:hAnsi="Calibri" w:cs="Calibri"/>
              <w:color w:val="000000"/>
              <w:sz w:val="20"/>
              <w:lang w:val="en-US"/>
            </w:rPr>
            <w:tab/>
            <w:t xml:space="preserve">Scholz R, Vater J, </w:t>
          </w:r>
          <w:proofErr w:type="spellStart"/>
          <w:r w:rsidRPr="002623D1">
            <w:rPr>
              <w:rFonts w:ascii="Calibri" w:eastAsia="Times New Roman" w:hAnsi="Calibri" w:cs="Calibri"/>
              <w:color w:val="000000"/>
              <w:sz w:val="20"/>
              <w:lang w:val="en-US"/>
            </w:rPr>
            <w:t>Budiharjo</w:t>
          </w:r>
          <w:proofErr w:type="spellEnd"/>
          <w:r w:rsidRPr="002623D1">
            <w:rPr>
              <w:rFonts w:ascii="Calibri" w:eastAsia="Times New Roman" w:hAnsi="Calibri" w:cs="Calibri"/>
              <w:color w:val="000000"/>
              <w:sz w:val="20"/>
              <w:lang w:val="en-US"/>
            </w:rPr>
            <w:t xml:space="preserve"> A, et al (2014) Amylocyclicin, a novel circular bacteriocin produced by Bacillus </w:t>
          </w:r>
          <w:proofErr w:type="spellStart"/>
          <w:r w:rsidRPr="002623D1">
            <w:rPr>
              <w:rFonts w:ascii="Calibri" w:eastAsia="Times New Roman" w:hAnsi="Calibri" w:cs="Calibri"/>
              <w:color w:val="000000"/>
              <w:sz w:val="20"/>
              <w:lang w:val="en-US"/>
            </w:rPr>
            <w:t>amyloliquefaciens</w:t>
          </w:r>
          <w:proofErr w:type="spellEnd"/>
          <w:r w:rsidRPr="002623D1">
            <w:rPr>
              <w:rFonts w:ascii="Calibri" w:eastAsia="Times New Roman" w:hAnsi="Calibri" w:cs="Calibri"/>
              <w:color w:val="000000"/>
              <w:sz w:val="20"/>
              <w:lang w:val="en-US"/>
            </w:rPr>
            <w:t xml:space="preserve"> FZB42. J </w:t>
          </w:r>
          <w:proofErr w:type="spellStart"/>
          <w:r w:rsidRPr="002623D1">
            <w:rPr>
              <w:rFonts w:ascii="Calibri" w:eastAsia="Times New Roman" w:hAnsi="Calibri" w:cs="Calibri"/>
              <w:color w:val="000000"/>
              <w:sz w:val="20"/>
              <w:lang w:val="en-US"/>
            </w:rPr>
            <w:t>Bacteriol</w:t>
          </w:r>
          <w:proofErr w:type="spellEnd"/>
          <w:r w:rsidRPr="002623D1">
            <w:rPr>
              <w:rFonts w:ascii="Calibri" w:eastAsia="Times New Roman" w:hAnsi="Calibri" w:cs="Calibri"/>
              <w:color w:val="000000"/>
              <w:sz w:val="20"/>
              <w:lang w:val="en-US"/>
            </w:rPr>
            <w:t xml:space="preserve"> 196:1842–1852. https://doi.org/10.1128/JB.01474-14</w:t>
          </w:r>
        </w:p>
        <w:p w14:paraId="5C9017EC" w14:textId="754A8D63" w:rsidR="004E4A08" w:rsidRPr="002623D1" w:rsidRDefault="004E4A08" w:rsidP="0060479E">
          <w:pPr>
            <w:autoSpaceDE w:val="0"/>
            <w:autoSpaceDN w:val="0"/>
            <w:ind w:hanging="640"/>
            <w:jc w:val="both"/>
            <w:divId w:val="2129926225"/>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9. </w:t>
          </w:r>
          <w:r w:rsidRPr="002623D1">
            <w:rPr>
              <w:rFonts w:ascii="Calibri" w:eastAsia="Times New Roman" w:hAnsi="Calibri" w:cs="Calibri"/>
              <w:color w:val="000000"/>
              <w:sz w:val="20"/>
              <w:lang w:val="en-US"/>
            </w:rPr>
            <w:tab/>
            <w:t xml:space="preserve">Kurata A, Yamaguchi T, Kira M, Kishimoto N (2019) Characterization and heterologous expression of an antimicrobial peptide from Bacillus </w:t>
          </w:r>
          <w:proofErr w:type="spellStart"/>
          <w:r w:rsidRPr="002623D1">
            <w:rPr>
              <w:rFonts w:ascii="Calibri" w:eastAsia="Times New Roman" w:hAnsi="Calibri" w:cs="Calibri"/>
              <w:color w:val="000000"/>
              <w:sz w:val="20"/>
              <w:lang w:val="en-US"/>
            </w:rPr>
            <w:t>amyloliquefaciens</w:t>
          </w:r>
          <w:proofErr w:type="spellEnd"/>
          <w:r w:rsidRPr="002623D1">
            <w:rPr>
              <w:rFonts w:ascii="Calibri" w:eastAsia="Times New Roman" w:hAnsi="Calibri" w:cs="Calibri"/>
              <w:color w:val="000000"/>
              <w:sz w:val="20"/>
              <w:lang w:val="en-US"/>
            </w:rPr>
            <w:t xml:space="preserve"> CMW1. Biotechnology and Biotechnological Equipment 33:886–893. https://doi.org/10.1080/13102818.2019.1627246</w:t>
          </w:r>
        </w:p>
        <w:p w14:paraId="1EF298DC" w14:textId="3C73BF33" w:rsidR="004E4A08" w:rsidRPr="002623D1" w:rsidRDefault="004E4A08" w:rsidP="0060479E">
          <w:pPr>
            <w:autoSpaceDE w:val="0"/>
            <w:autoSpaceDN w:val="0"/>
            <w:ind w:hanging="640"/>
            <w:jc w:val="both"/>
            <w:divId w:val="323052237"/>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10. </w:t>
          </w:r>
          <w:r w:rsidRPr="002623D1">
            <w:rPr>
              <w:rFonts w:ascii="Calibri" w:eastAsia="Times New Roman" w:hAnsi="Calibri" w:cs="Calibri"/>
              <w:color w:val="000000"/>
              <w:sz w:val="20"/>
              <w:lang w:val="en-US"/>
            </w:rPr>
            <w:tab/>
            <w:t xml:space="preserve">Ishibashi N, </w:t>
          </w:r>
          <w:proofErr w:type="spellStart"/>
          <w:r w:rsidRPr="002623D1">
            <w:rPr>
              <w:rFonts w:ascii="Calibri" w:eastAsia="Times New Roman" w:hAnsi="Calibri" w:cs="Calibri"/>
              <w:color w:val="000000"/>
              <w:sz w:val="20"/>
              <w:lang w:val="en-US"/>
            </w:rPr>
            <w:t>Himeno</w:t>
          </w:r>
          <w:proofErr w:type="spellEnd"/>
          <w:r w:rsidRPr="002623D1">
            <w:rPr>
              <w:rFonts w:ascii="Calibri" w:eastAsia="Times New Roman" w:hAnsi="Calibri" w:cs="Calibri"/>
              <w:color w:val="000000"/>
              <w:sz w:val="20"/>
              <w:lang w:val="en-US"/>
            </w:rPr>
            <w:t xml:space="preserve"> K, Fujita K, et al (2012) Purification and characterization of multiple bacteriocins and an inducing peptide produced by Enterococcus faecium NKR-5-3 from Thai fermented fish. </w:t>
          </w:r>
          <w:proofErr w:type="spellStart"/>
          <w:r w:rsidRPr="002623D1">
            <w:rPr>
              <w:rFonts w:ascii="Calibri" w:eastAsia="Times New Roman" w:hAnsi="Calibri" w:cs="Calibri"/>
              <w:color w:val="000000"/>
              <w:sz w:val="20"/>
              <w:lang w:val="en-US"/>
            </w:rPr>
            <w:t>Biosci</w:t>
          </w:r>
          <w:proofErr w:type="spellEnd"/>
          <w:r w:rsidRPr="002623D1">
            <w:rPr>
              <w:rFonts w:ascii="Calibri" w:eastAsia="Times New Roman" w:hAnsi="Calibri" w:cs="Calibri"/>
              <w:color w:val="000000"/>
              <w:sz w:val="20"/>
              <w:lang w:val="en-US"/>
            </w:rPr>
            <w:t xml:space="preserve"> </w:t>
          </w:r>
          <w:proofErr w:type="spellStart"/>
          <w:r w:rsidRPr="002623D1">
            <w:rPr>
              <w:rFonts w:ascii="Calibri" w:eastAsia="Times New Roman" w:hAnsi="Calibri" w:cs="Calibri"/>
              <w:color w:val="000000"/>
              <w:sz w:val="20"/>
              <w:lang w:val="en-US"/>
            </w:rPr>
            <w:t>Biotechnol</w:t>
          </w:r>
          <w:proofErr w:type="spellEnd"/>
          <w:r w:rsidRPr="002623D1">
            <w:rPr>
              <w:rFonts w:ascii="Calibri" w:eastAsia="Times New Roman" w:hAnsi="Calibri" w:cs="Calibri"/>
              <w:color w:val="000000"/>
              <w:sz w:val="20"/>
              <w:lang w:val="en-US"/>
            </w:rPr>
            <w:t xml:space="preserve"> </w:t>
          </w:r>
          <w:proofErr w:type="spellStart"/>
          <w:r w:rsidRPr="002623D1">
            <w:rPr>
              <w:rFonts w:ascii="Calibri" w:eastAsia="Times New Roman" w:hAnsi="Calibri" w:cs="Calibri"/>
              <w:color w:val="000000"/>
              <w:sz w:val="20"/>
              <w:lang w:val="en-US"/>
            </w:rPr>
            <w:t>Biochem</w:t>
          </w:r>
          <w:proofErr w:type="spellEnd"/>
          <w:r w:rsidRPr="002623D1">
            <w:rPr>
              <w:rFonts w:ascii="Calibri" w:eastAsia="Times New Roman" w:hAnsi="Calibri" w:cs="Calibri"/>
              <w:color w:val="000000"/>
              <w:sz w:val="20"/>
              <w:lang w:val="en-US"/>
            </w:rPr>
            <w:t xml:space="preserve"> 76:947–953. https://doi.org/10.1271/BBB.110972</w:t>
          </w:r>
        </w:p>
        <w:p w14:paraId="5BDEE532" w14:textId="3972FA24" w:rsidR="004E4A08" w:rsidRPr="002623D1" w:rsidRDefault="004E4A08" w:rsidP="0060479E">
          <w:pPr>
            <w:autoSpaceDE w:val="0"/>
            <w:autoSpaceDN w:val="0"/>
            <w:ind w:hanging="640"/>
            <w:jc w:val="both"/>
            <w:divId w:val="577054326"/>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11. </w:t>
          </w:r>
          <w:r w:rsidRPr="002623D1">
            <w:rPr>
              <w:rFonts w:ascii="Calibri" w:eastAsia="Times New Roman" w:hAnsi="Calibri" w:cs="Calibri"/>
              <w:color w:val="000000"/>
              <w:sz w:val="20"/>
              <w:lang w:val="en-US"/>
            </w:rPr>
            <w:tab/>
            <w:t>Lafuente I, Sevillano E, Peña N, et al (2024) Production of Pumilarin and a Novel Circular Bacteriocin, Altitudin A, by Bacillus altitudinis ECC22, a Soil-Derived Bacteriocin Producer. Int J Mol Sci 25:2020. https://doi.org/10.3390/IJMS25042020</w:t>
          </w:r>
        </w:p>
        <w:p w14:paraId="110B8EA0" w14:textId="61F1ED02" w:rsidR="004E4A08" w:rsidRPr="002623D1" w:rsidRDefault="004E4A08" w:rsidP="0060479E">
          <w:pPr>
            <w:autoSpaceDE w:val="0"/>
            <w:autoSpaceDN w:val="0"/>
            <w:ind w:hanging="640"/>
            <w:jc w:val="both"/>
            <w:divId w:val="1102065261"/>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12. </w:t>
          </w:r>
          <w:r w:rsidRPr="002623D1">
            <w:rPr>
              <w:rFonts w:ascii="Calibri" w:eastAsia="Times New Roman" w:hAnsi="Calibri" w:cs="Calibri"/>
              <w:color w:val="000000"/>
              <w:sz w:val="20"/>
              <w:lang w:val="en-US"/>
            </w:rPr>
            <w:tab/>
          </w:r>
          <w:proofErr w:type="spellStart"/>
          <w:r w:rsidRPr="002623D1">
            <w:rPr>
              <w:rFonts w:ascii="Calibri" w:eastAsia="Times New Roman" w:hAnsi="Calibri" w:cs="Calibri"/>
              <w:color w:val="000000"/>
              <w:sz w:val="20"/>
              <w:lang w:val="en-US"/>
            </w:rPr>
            <w:t>Bogaardt</w:t>
          </w:r>
          <w:proofErr w:type="spellEnd"/>
          <w:r w:rsidRPr="002623D1">
            <w:rPr>
              <w:rFonts w:ascii="Calibri" w:eastAsia="Times New Roman" w:hAnsi="Calibri" w:cs="Calibri"/>
              <w:color w:val="000000"/>
              <w:sz w:val="20"/>
              <w:lang w:val="en-US"/>
            </w:rPr>
            <w:t xml:space="preserve"> C, van Tonder AJ, Brueggemann AB (2015) Genomic analyses of pneumococci reveal a wide diversity of bacteriocins - including </w:t>
          </w:r>
          <w:proofErr w:type="spellStart"/>
          <w:r w:rsidRPr="002623D1">
            <w:rPr>
              <w:rFonts w:ascii="Calibri" w:eastAsia="Times New Roman" w:hAnsi="Calibri" w:cs="Calibri"/>
              <w:color w:val="000000"/>
              <w:sz w:val="20"/>
              <w:lang w:val="en-US"/>
            </w:rPr>
            <w:t>pneumocyclicin</w:t>
          </w:r>
          <w:proofErr w:type="spellEnd"/>
          <w:r w:rsidRPr="002623D1">
            <w:rPr>
              <w:rFonts w:ascii="Calibri" w:eastAsia="Times New Roman" w:hAnsi="Calibri" w:cs="Calibri"/>
              <w:color w:val="000000"/>
              <w:sz w:val="20"/>
              <w:lang w:val="en-US"/>
            </w:rPr>
            <w:t>, a novel circular bacteriocin. BMC Genomics 16:1–16. https://doi.org/10.1186/S12864-015-1729-4</w:t>
          </w:r>
        </w:p>
        <w:p w14:paraId="036B5357" w14:textId="39F1FE68" w:rsidR="004E4A08" w:rsidRPr="002623D1" w:rsidRDefault="004E4A08" w:rsidP="0060479E">
          <w:pPr>
            <w:autoSpaceDE w:val="0"/>
            <w:autoSpaceDN w:val="0"/>
            <w:ind w:hanging="640"/>
            <w:jc w:val="both"/>
            <w:divId w:val="1494760188"/>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13. </w:t>
          </w:r>
          <w:r w:rsidRPr="002623D1">
            <w:rPr>
              <w:rFonts w:ascii="Calibri" w:eastAsia="Times New Roman" w:hAnsi="Calibri" w:cs="Calibri"/>
              <w:color w:val="000000"/>
              <w:sz w:val="20"/>
              <w:lang w:val="en-US"/>
            </w:rPr>
            <w:tab/>
            <w:t xml:space="preserve">O’Connor M, O’Connor PM, Hourigan D, et al (2024) Screening canine sources for novel antimicrobials reveals the circular broad-spectrum bacteriocin, </w:t>
          </w:r>
          <w:proofErr w:type="spellStart"/>
          <w:r w:rsidRPr="002623D1">
            <w:rPr>
              <w:rFonts w:ascii="Calibri" w:eastAsia="Times New Roman" w:hAnsi="Calibri" w:cs="Calibri"/>
              <w:color w:val="000000"/>
              <w:sz w:val="20"/>
              <w:lang w:val="en-US"/>
            </w:rPr>
            <w:t>caledonicin</w:t>
          </w:r>
          <w:proofErr w:type="spellEnd"/>
          <w:r w:rsidRPr="002623D1">
            <w:rPr>
              <w:rFonts w:ascii="Calibri" w:eastAsia="Times New Roman" w:hAnsi="Calibri" w:cs="Calibri"/>
              <w:color w:val="000000"/>
              <w:sz w:val="20"/>
              <w:lang w:val="en-US"/>
            </w:rPr>
            <w:t xml:space="preserve">, produced by Staphylococcus </w:t>
          </w:r>
          <w:proofErr w:type="spellStart"/>
          <w:r w:rsidRPr="002623D1">
            <w:rPr>
              <w:rFonts w:ascii="Calibri" w:eastAsia="Times New Roman" w:hAnsi="Calibri" w:cs="Calibri"/>
              <w:color w:val="000000"/>
              <w:sz w:val="20"/>
              <w:lang w:val="en-US"/>
            </w:rPr>
            <w:t>caledonicus</w:t>
          </w:r>
          <w:proofErr w:type="spellEnd"/>
          <w:r w:rsidRPr="002623D1">
            <w:rPr>
              <w:rFonts w:ascii="Calibri" w:eastAsia="Times New Roman" w:hAnsi="Calibri" w:cs="Calibri"/>
              <w:color w:val="000000"/>
              <w:sz w:val="20"/>
              <w:lang w:val="en-US"/>
            </w:rPr>
            <w:t xml:space="preserve">. Front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15:1470988. https://doi.org/10.3389/FMICB.2024.1470988</w:t>
          </w:r>
        </w:p>
        <w:p w14:paraId="4768E175" w14:textId="0487C06B" w:rsidR="004E4A08" w:rsidRPr="002623D1" w:rsidRDefault="004E4A08" w:rsidP="0060479E">
          <w:pPr>
            <w:autoSpaceDE w:val="0"/>
            <w:autoSpaceDN w:val="0"/>
            <w:ind w:hanging="640"/>
            <w:jc w:val="both"/>
            <w:divId w:val="943609011"/>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14. </w:t>
          </w:r>
          <w:r w:rsidRPr="002623D1">
            <w:rPr>
              <w:rFonts w:ascii="Calibri" w:eastAsia="Times New Roman" w:hAnsi="Calibri" w:cs="Calibri"/>
              <w:color w:val="000000"/>
              <w:sz w:val="20"/>
              <w:lang w:val="en-US"/>
            </w:rPr>
            <w:tab/>
            <w:t xml:space="preserve">Qiao X, Sun X, Wang S, et al (2025) Characterization of </w:t>
          </w:r>
          <w:proofErr w:type="spellStart"/>
          <w:r w:rsidRPr="002623D1">
            <w:rPr>
              <w:rFonts w:ascii="Calibri" w:eastAsia="Times New Roman" w:hAnsi="Calibri" w:cs="Calibri"/>
              <w:color w:val="000000"/>
              <w:sz w:val="20"/>
              <w:lang w:val="en-US"/>
            </w:rPr>
            <w:t>Flexusin</w:t>
          </w:r>
          <w:proofErr w:type="spellEnd"/>
          <w:r w:rsidRPr="002623D1">
            <w:rPr>
              <w:rFonts w:ascii="Calibri" w:eastAsia="Times New Roman" w:hAnsi="Calibri" w:cs="Calibri"/>
              <w:color w:val="000000"/>
              <w:sz w:val="20"/>
              <w:lang w:val="en-US"/>
            </w:rPr>
            <w:t xml:space="preserve"> A, a Novel Circular Bacteriocin Produced by Marine Bacterium Bacillus flexus R29-2. Mar Drugs 23:95. https://doi.org/10.3390/MD23030095</w:t>
          </w:r>
        </w:p>
        <w:p w14:paraId="1D9E2FD4" w14:textId="77777777" w:rsidR="004E4A08" w:rsidRPr="002623D1" w:rsidRDefault="004E4A08" w:rsidP="0060479E">
          <w:pPr>
            <w:autoSpaceDE w:val="0"/>
            <w:autoSpaceDN w:val="0"/>
            <w:ind w:hanging="640"/>
            <w:jc w:val="both"/>
            <w:divId w:val="143857949"/>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15. </w:t>
          </w:r>
          <w:r w:rsidRPr="002623D1">
            <w:rPr>
              <w:rFonts w:ascii="Calibri" w:eastAsia="Times New Roman" w:hAnsi="Calibri" w:cs="Calibri"/>
              <w:color w:val="000000"/>
              <w:sz w:val="20"/>
              <w:lang w:val="en-US"/>
            </w:rPr>
            <w:tab/>
            <w:t xml:space="preserve">Galvez A, Maqueda M, Valdivia E, et al (1986) Characterization and partial purification of a </w:t>
          </w:r>
          <w:proofErr w:type="gramStart"/>
          <w:r w:rsidRPr="002623D1">
            <w:rPr>
              <w:rFonts w:ascii="Calibri" w:eastAsia="Times New Roman" w:hAnsi="Calibri" w:cs="Calibri"/>
              <w:color w:val="000000"/>
              <w:sz w:val="20"/>
              <w:lang w:val="en-US"/>
            </w:rPr>
            <w:t>broad spectrum</w:t>
          </w:r>
          <w:proofErr w:type="gramEnd"/>
          <w:r w:rsidRPr="002623D1">
            <w:rPr>
              <w:rFonts w:ascii="Calibri" w:eastAsia="Times New Roman" w:hAnsi="Calibri" w:cs="Calibri"/>
              <w:color w:val="000000"/>
              <w:sz w:val="20"/>
              <w:lang w:val="en-US"/>
            </w:rPr>
            <w:t xml:space="preserve"> antibiotic AS-48 produced by Streptococcus faecalis. Can J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32:765–771. https://doi.org/10.1139/M86-141</w:t>
          </w:r>
        </w:p>
        <w:p w14:paraId="589DA830" w14:textId="0896087C" w:rsidR="004E4A08" w:rsidRPr="002623D1" w:rsidRDefault="004E4A08" w:rsidP="0060479E">
          <w:pPr>
            <w:autoSpaceDE w:val="0"/>
            <w:autoSpaceDN w:val="0"/>
            <w:ind w:hanging="640"/>
            <w:jc w:val="both"/>
            <w:divId w:val="1288778372"/>
            <w:rPr>
              <w:rFonts w:ascii="Calibri" w:eastAsia="Times New Roman" w:hAnsi="Calibri" w:cs="Calibri"/>
              <w:color w:val="000000"/>
              <w:sz w:val="20"/>
              <w:lang w:val="en-US"/>
            </w:rPr>
          </w:pPr>
          <w:r w:rsidRPr="002623D1">
            <w:rPr>
              <w:rFonts w:ascii="Calibri" w:eastAsia="Times New Roman" w:hAnsi="Calibri" w:cs="Calibri"/>
              <w:color w:val="000000"/>
              <w:sz w:val="20"/>
              <w:lang w:val="en-US"/>
            </w:rPr>
            <w:lastRenderedPageBreak/>
            <w:t xml:space="preserve">16. </w:t>
          </w:r>
          <w:r w:rsidRPr="002623D1">
            <w:rPr>
              <w:rFonts w:ascii="Calibri" w:eastAsia="Times New Roman" w:hAnsi="Calibri" w:cs="Calibri"/>
              <w:color w:val="000000"/>
              <w:sz w:val="20"/>
              <w:lang w:val="en-US"/>
            </w:rPr>
            <w:tab/>
            <w:t xml:space="preserve">van Heel AJ, Montalban-Lopez M, </w:t>
          </w:r>
          <w:proofErr w:type="spellStart"/>
          <w:r w:rsidRPr="002623D1">
            <w:rPr>
              <w:rFonts w:ascii="Calibri" w:eastAsia="Times New Roman" w:hAnsi="Calibri" w:cs="Calibri"/>
              <w:color w:val="000000"/>
              <w:sz w:val="20"/>
              <w:lang w:val="en-US"/>
            </w:rPr>
            <w:t>Oliveau</w:t>
          </w:r>
          <w:proofErr w:type="spellEnd"/>
          <w:r w:rsidRPr="002623D1">
            <w:rPr>
              <w:rFonts w:ascii="Calibri" w:eastAsia="Times New Roman" w:hAnsi="Calibri" w:cs="Calibri"/>
              <w:color w:val="000000"/>
              <w:sz w:val="20"/>
              <w:lang w:val="en-US"/>
            </w:rPr>
            <w:t xml:space="preserve"> Q, Kuipers OP (2017) Genome-guided identification of novel head-to-tail cyclized antimicrobial peptides, exemplified by the discovery of pumilarin. </w:t>
          </w:r>
          <w:proofErr w:type="spellStart"/>
          <w:r w:rsidRPr="002623D1">
            <w:rPr>
              <w:rFonts w:ascii="Calibri" w:eastAsia="Times New Roman" w:hAnsi="Calibri" w:cs="Calibri"/>
              <w:color w:val="000000"/>
              <w:sz w:val="20"/>
              <w:lang w:val="en-US"/>
            </w:rPr>
            <w:t>Microb</w:t>
          </w:r>
          <w:proofErr w:type="spellEnd"/>
          <w:r w:rsidRPr="002623D1">
            <w:rPr>
              <w:rFonts w:ascii="Calibri" w:eastAsia="Times New Roman" w:hAnsi="Calibri" w:cs="Calibri"/>
              <w:color w:val="000000"/>
              <w:sz w:val="20"/>
              <w:lang w:val="en-US"/>
            </w:rPr>
            <w:t xml:space="preserve"> </w:t>
          </w:r>
          <w:proofErr w:type="spellStart"/>
          <w:r w:rsidRPr="002623D1">
            <w:rPr>
              <w:rFonts w:ascii="Calibri" w:eastAsia="Times New Roman" w:hAnsi="Calibri" w:cs="Calibri"/>
              <w:color w:val="000000"/>
              <w:sz w:val="20"/>
              <w:lang w:val="en-US"/>
            </w:rPr>
            <w:t>Genom</w:t>
          </w:r>
          <w:proofErr w:type="spellEnd"/>
          <w:r w:rsidRPr="002623D1">
            <w:rPr>
              <w:rFonts w:ascii="Calibri" w:eastAsia="Times New Roman" w:hAnsi="Calibri" w:cs="Calibri"/>
              <w:color w:val="000000"/>
              <w:sz w:val="20"/>
              <w:lang w:val="en-US"/>
            </w:rPr>
            <w:t xml:space="preserve"> </w:t>
          </w:r>
          <w:proofErr w:type="gramStart"/>
          <w:r w:rsidRPr="002623D1">
            <w:rPr>
              <w:rFonts w:ascii="Calibri" w:eastAsia="Times New Roman" w:hAnsi="Calibri" w:cs="Calibri"/>
              <w:color w:val="000000"/>
              <w:sz w:val="20"/>
              <w:lang w:val="en-US"/>
            </w:rPr>
            <w:t>3:e</w:t>
          </w:r>
          <w:proofErr w:type="gramEnd"/>
          <w:r w:rsidRPr="002623D1">
            <w:rPr>
              <w:rFonts w:ascii="Calibri" w:eastAsia="Times New Roman" w:hAnsi="Calibri" w:cs="Calibri"/>
              <w:color w:val="000000"/>
              <w:sz w:val="20"/>
              <w:lang w:val="en-US"/>
            </w:rPr>
            <w:t>000134. https://doi.org/10.1099/MGEN.0.000134</w:t>
          </w:r>
        </w:p>
        <w:p w14:paraId="334A20EA" w14:textId="77777777" w:rsidR="004E4A08" w:rsidRPr="002623D1" w:rsidRDefault="004E4A08" w:rsidP="0060479E">
          <w:pPr>
            <w:autoSpaceDE w:val="0"/>
            <w:autoSpaceDN w:val="0"/>
            <w:ind w:hanging="640"/>
            <w:jc w:val="both"/>
            <w:divId w:val="1743678627"/>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17. </w:t>
          </w:r>
          <w:r w:rsidRPr="002623D1">
            <w:rPr>
              <w:rFonts w:ascii="Calibri" w:eastAsia="Times New Roman" w:hAnsi="Calibri" w:cs="Calibri"/>
              <w:color w:val="000000"/>
              <w:sz w:val="20"/>
              <w:lang w:val="en-US"/>
            </w:rPr>
            <w:tab/>
            <w:t xml:space="preserve">Wirawan RE, Swanson KM, </w:t>
          </w:r>
          <w:proofErr w:type="spellStart"/>
          <w:r w:rsidRPr="002623D1">
            <w:rPr>
              <w:rFonts w:ascii="Calibri" w:eastAsia="Times New Roman" w:hAnsi="Calibri" w:cs="Calibri"/>
              <w:color w:val="000000"/>
              <w:sz w:val="20"/>
              <w:lang w:val="en-US"/>
            </w:rPr>
            <w:t>Kleffmann</w:t>
          </w:r>
          <w:proofErr w:type="spellEnd"/>
          <w:r w:rsidRPr="002623D1">
            <w:rPr>
              <w:rFonts w:ascii="Calibri" w:eastAsia="Times New Roman" w:hAnsi="Calibri" w:cs="Calibri"/>
              <w:color w:val="000000"/>
              <w:sz w:val="20"/>
              <w:lang w:val="en-US"/>
            </w:rPr>
            <w:t xml:space="preserve"> T, et al (2007) </w:t>
          </w:r>
          <w:proofErr w:type="spellStart"/>
          <w:r w:rsidRPr="002623D1">
            <w:rPr>
              <w:rFonts w:ascii="Calibri" w:eastAsia="Times New Roman" w:hAnsi="Calibri" w:cs="Calibri"/>
              <w:color w:val="000000"/>
              <w:sz w:val="20"/>
              <w:lang w:val="en-US"/>
            </w:rPr>
            <w:t>Uberolysin</w:t>
          </w:r>
          <w:proofErr w:type="spellEnd"/>
          <w:r w:rsidRPr="002623D1">
            <w:rPr>
              <w:rFonts w:ascii="Calibri" w:eastAsia="Times New Roman" w:hAnsi="Calibri" w:cs="Calibri"/>
              <w:color w:val="000000"/>
              <w:sz w:val="20"/>
              <w:lang w:val="en-US"/>
            </w:rPr>
            <w:t xml:space="preserve">: a novel cyclic bacteriocin produced by Streptococcus </w:t>
          </w:r>
          <w:proofErr w:type="spellStart"/>
          <w:r w:rsidRPr="002623D1">
            <w:rPr>
              <w:rFonts w:ascii="Calibri" w:eastAsia="Times New Roman" w:hAnsi="Calibri" w:cs="Calibri"/>
              <w:color w:val="000000"/>
              <w:sz w:val="20"/>
              <w:lang w:val="en-US"/>
            </w:rPr>
            <w:t>uberis</w:t>
          </w:r>
          <w:proofErr w:type="spellEnd"/>
          <w:r w:rsidRPr="002623D1">
            <w:rPr>
              <w:rFonts w:ascii="Calibri" w:eastAsia="Times New Roman" w:hAnsi="Calibri" w:cs="Calibri"/>
              <w:color w:val="000000"/>
              <w:sz w:val="20"/>
              <w:lang w:val="en-US"/>
            </w:rPr>
            <w:t>. Microbiology (N Y) 153:1619–1630. https://doi.org/10.1099/MIC.0.2006/005967-0</w:t>
          </w:r>
        </w:p>
        <w:p w14:paraId="3DDD84EE" w14:textId="7F89DA95" w:rsidR="004E4A08" w:rsidRPr="002623D1" w:rsidRDefault="004E4A08" w:rsidP="0060479E">
          <w:pPr>
            <w:autoSpaceDE w:val="0"/>
            <w:autoSpaceDN w:val="0"/>
            <w:ind w:hanging="640"/>
            <w:jc w:val="both"/>
            <w:divId w:val="1956984079"/>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18. </w:t>
          </w:r>
          <w:r w:rsidRPr="002623D1">
            <w:rPr>
              <w:rFonts w:ascii="Calibri" w:eastAsia="Times New Roman" w:hAnsi="Calibri" w:cs="Calibri"/>
              <w:color w:val="000000"/>
              <w:sz w:val="20"/>
              <w:lang w:val="en-US"/>
            </w:rPr>
            <w:tab/>
            <w:t xml:space="preserve">Kemperman R, Kuipers A, </w:t>
          </w:r>
          <w:proofErr w:type="spellStart"/>
          <w:r w:rsidRPr="002623D1">
            <w:rPr>
              <w:rFonts w:ascii="Calibri" w:eastAsia="Times New Roman" w:hAnsi="Calibri" w:cs="Calibri"/>
              <w:color w:val="000000"/>
              <w:sz w:val="20"/>
              <w:lang w:val="en-US"/>
            </w:rPr>
            <w:t>Karsens</w:t>
          </w:r>
          <w:proofErr w:type="spellEnd"/>
          <w:r w:rsidRPr="002623D1">
            <w:rPr>
              <w:rFonts w:ascii="Calibri" w:eastAsia="Times New Roman" w:hAnsi="Calibri" w:cs="Calibri"/>
              <w:color w:val="000000"/>
              <w:sz w:val="20"/>
              <w:lang w:val="en-US"/>
            </w:rPr>
            <w:t xml:space="preserve"> H, et al (2003) Identification and characterization of two novel clostridial bacteriocins, circularin A and closticin 574. Appl Environ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69:1589–1597. https://doi.org/10.1128/AEM.69.3.1589-1597.2003</w:t>
          </w:r>
        </w:p>
        <w:p w14:paraId="764162B8" w14:textId="77777777" w:rsidR="004E4A08" w:rsidRPr="002623D1" w:rsidRDefault="004E4A08" w:rsidP="0060479E">
          <w:pPr>
            <w:autoSpaceDE w:val="0"/>
            <w:autoSpaceDN w:val="0"/>
            <w:ind w:hanging="640"/>
            <w:jc w:val="both"/>
            <w:divId w:val="1143502377"/>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19. </w:t>
          </w:r>
          <w:r w:rsidRPr="002623D1">
            <w:rPr>
              <w:rFonts w:ascii="Calibri" w:eastAsia="Times New Roman" w:hAnsi="Calibri" w:cs="Calibri"/>
              <w:color w:val="000000"/>
              <w:sz w:val="20"/>
              <w:lang w:val="en-US"/>
            </w:rPr>
            <w:tab/>
            <w:t xml:space="preserve">Borrero J, Kelly E, O’Connor PM, et al (2017) Plantaricyclin A, a Novel Circular Bacteriocin Produced by Lactobacillus plantarum NI326: Purification, Characterization, and Heterologous Production. Appl Environ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w:t>
          </w:r>
          <w:proofErr w:type="gramStart"/>
          <w:r w:rsidRPr="002623D1">
            <w:rPr>
              <w:rFonts w:ascii="Calibri" w:eastAsia="Times New Roman" w:hAnsi="Calibri" w:cs="Calibri"/>
              <w:color w:val="000000"/>
              <w:sz w:val="20"/>
              <w:lang w:val="en-US"/>
            </w:rPr>
            <w:t>84:.</w:t>
          </w:r>
          <w:proofErr w:type="gramEnd"/>
          <w:r w:rsidRPr="002623D1">
            <w:rPr>
              <w:rFonts w:ascii="Calibri" w:eastAsia="Times New Roman" w:hAnsi="Calibri" w:cs="Calibri"/>
              <w:color w:val="000000"/>
              <w:sz w:val="20"/>
              <w:lang w:val="en-US"/>
            </w:rPr>
            <w:t xml:space="preserve"> https://doi.org/10.1128/AEM.01801-17</w:t>
          </w:r>
        </w:p>
        <w:p w14:paraId="457518E4" w14:textId="77777777" w:rsidR="004E4A08" w:rsidRPr="002623D1" w:rsidRDefault="004E4A08" w:rsidP="0060479E">
          <w:pPr>
            <w:autoSpaceDE w:val="0"/>
            <w:autoSpaceDN w:val="0"/>
            <w:ind w:hanging="640"/>
            <w:jc w:val="both"/>
            <w:divId w:val="592738361"/>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20. </w:t>
          </w:r>
          <w:r w:rsidRPr="002623D1">
            <w:rPr>
              <w:rFonts w:ascii="Calibri" w:eastAsia="Times New Roman" w:hAnsi="Calibri" w:cs="Calibri"/>
              <w:color w:val="000000"/>
              <w:sz w:val="20"/>
              <w:lang w:val="en-US"/>
            </w:rPr>
            <w:tab/>
          </w:r>
          <w:proofErr w:type="spellStart"/>
          <w:r w:rsidRPr="002623D1">
            <w:rPr>
              <w:rFonts w:ascii="Calibri" w:eastAsia="Times New Roman" w:hAnsi="Calibri" w:cs="Calibri"/>
              <w:color w:val="000000"/>
              <w:sz w:val="20"/>
              <w:lang w:val="en-US"/>
            </w:rPr>
            <w:t>Golneshin</w:t>
          </w:r>
          <w:proofErr w:type="spellEnd"/>
          <w:r w:rsidRPr="002623D1">
            <w:rPr>
              <w:rFonts w:ascii="Calibri" w:eastAsia="Times New Roman" w:hAnsi="Calibri" w:cs="Calibri"/>
              <w:color w:val="000000"/>
              <w:sz w:val="20"/>
              <w:lang w:val="en-US"/>
            </w:rPr>
            <w:t xml:space="preserve"> A, Gor MC, Williamson N, et al (2020) Discovery and </w:t>
          </w:r>
          <w:proofErr w:type="spellStart"/>
          <w:r w:rsidRPr="002623D1">
            <w:rPr>
              <w:rFonts w:ascii="Calibri" w:eastAsia="Times New Roman" w:hAnsi="Calibri" w:cs="Calibri"/>
              <w:color w:val="000000"/>
              <w:sz w:val="20"/>
              <w:lang w:val="en-US"/>
            </w:rPr>
            <w:t>characterisation</w:t>
          </w:r>
          <w:proofErr w:type="spellEnd"/>
          <w:r w:rsidRPr="002623D1">
            <w:rPr>
              <w:rFonts w:ascii="Calibri" w:eastAsia="Times New Roman" w:hAnsi="Calibri" w:cs="Calibri"/>
              <w:color w:val="000000"/>
              <w:sz w:val="20"/>
              <w:lang w:val="en-US"/>
            </w:rPr>
            <w:t xml:space="preserve"> of circular bacteriocin plantacyclin B21AG from </w:t>
          </w:r>
          <w:proofErr w:type="spellStart"/>
          <w:r w:rsidRPr="002623D1">
            <w:rPr>
              <w:rFonts w:ascii="Calibri" w:eastAsia="Times New Roman" w:hAnsi="Calibri" w:cs="Calibri"/>
              <w:color w:val="000000"/>
              <w:sz w:val="20"/>
              <w:lang w:val="en-US"/>
            </w:rPr>
            <w:t>Lactiplantibacillus</w:t>
          </w:r>
          <w:proofErr w:type="spellEnd"/>
          <w:r w:rsidRPr="002623D1">
            <w:rPr>
              <w:rFonts w:ascii="Calibri" w:eastAsia="Times New Roman" w:hAnsi="Calibri" w:cs="Calibri"/>
              <w:color w:val="000000"/>
              <w:sz w:val="20"/>
              <w:lang w:val="en-US"/>
            </w:rPr>
            <w:t xml:space="preserve"> plantarum B21. </w:t>
          </w:r>
          <w:proofErr w:type="spellStart"/>
          <w:r w:rsidRPr="002623D1">
            <w:rPr>
              <w:rFonts w:ascii="Calibri" w:eastAsia="Times New Roman" w:hAnsi="Calibri" w:cs="Calibri"/>
              <w:color w:val="000000"/>
              <w:sz w:val="20"/>
              <w:lang w:val="en-US"/>
            </w:rPr>
            <w:t>Heliyon</w:t>
          </w:r>
          <w:proofErr w:type="spellEnd"/>
          <w:r w:rsidRPr="002623D1">
            <w:rPr>
              <w:rFonts w:ascii="Calibri" w:eastAsia="Times New Roman" w:hAnsi="Calibri" w:cs="Calibri"/>
              <w:color w:val="000000"/>
              <w:sz w:val="20"/>
              <w:lang w:val="en-US"/>
            </w:rPr>
            <w:t xml:space="preserve"> </w:t>
          </w:r>
          <w:proofErr w:type="gramStart"/>
          <w:r w:rsidRPr="002623D1">
            <w:rPr>
              <w:rFonts w:ascii="Calibri" w:eastAsia="Times New Roman" w:hAnsi="Calibri" w:cs="Calibri"/>
              <w:color w:val="000000"/>
              <w:sz w:val="20"/>
              <w:lang w:val="en-US"/>
            </w:rPr>
            <w:t>6:e</w:t>
          </w:r>
          <w:proofErr w:type="gramEnd"/>
          <w:r w:rsidRPr="002623D1">
            <w:rPr>
              <w:rFonts w:ascii="Calibri" w:eastAsia="Times New Roman" w:hAnsi="Calibri" w:cs="Calibri"/>
              <w:color w:val="000000"/>
              <w:sz w:val="20"/>
              <w:lang w:val="en-US"/>
            </w:rPr>
            <w:t>04715. https://doi.org/10.1016/J.HELIYON.2020.E04715</w:t>
          </w:r>
        </w:p>
        <w:p w14:paraId="3848B9F8" w14:textId="77777777" w:rsidR="004E4A08" w:rsidRPr="002623D1" w:rsidRDefault="004E4A08" w:rsidP="0060479E">
          <w:pPr>
            <w:autoSpaceDE w:val="0"/>
            <w:autoSpaceDN w:val="0"/>
            <w:ind w:hanging="640"/>
            <w:jc w:val="both"/>
            <w:divId w:val="1471512558"/>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21. </w:t>
          </w:r>
          <w:r w:rsidRPr="002623D1">
            <w:rPr>
              <w:rFonts w:ascii="Calibri" w:eastAsia="Times New Roman" w:hAnsi="Calibri" w:cs="Calibri"/>
              <w:color w:val="000000"/>
              <w:sz w:val="20"/>
              <w:lang w:val="en-US"/>
            </w:rPr>
            <w:tab/>
            <w:t xml:space="preserve">Brink B ten, </w:t>
          </w:r>
          <w:proofErr w:type="spellStart"/>
          <w:r w:rsidRPr="002623D1">
            <w:rPr>
              <w:rFonts w:ascii="Calibri" w:eastAsia="Times New Roman" w:hAnsi="Calibri" w:cs="Calibri"/>
              <w:color w:val="000000"/>
              <w:sz w:val="20"/>
              <w:lang w:val="en-US"/>
            </w:rPr>
            <w:t>Minekus</w:t>
          </w:r>
          <w:proofErr w:type="spellEnd"/>
          <w:r w:rsidRPr="002623D1">
            <w:rPr>
              <w:rFonts w:ascii="Calibri" w:eastAsia="Times New Roman" w:hAnsi="Calibri" w:cs="Calibri"/>
              <w:color w:val="000000"/>
              <w:sz w:val="20"/>
              <w:lang w:val="en-US"/>
            </w:rPr>
            <w:t xml:space="preserve"> M, van der Vossen JMBM, et al (1994) Antimicrobial activity of lactobacilli: preliminary characterization and optimization of production of acidocin B, a novel bacteriocin produced by Lactobacillus acidophilus M46. Journal of Applied Bacteriology 77:140–148. https://doi.org/10.1111/J.1365-2672.1994.TB03057.X</w:t>
          </w:r>
        </w:p>
        <w:p w14:paraId="59134273" w14:textId="2A561D3F" w:rsidR="004E4A08" w:rsidRPr="002623D1" w:rsidRDefault="004E4A08" w:rsidP="0060479E">
          <w:pPr>
            <w:autoSpaceDE w:val="0"/>
            <w:autoSpaceDN w:val="0"/>
            <w:ind w:hanging="640"/>
            <w:jc w:val="both"/>
            <w:divId w:val="1723601689"/>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22. </w:t>
          </w:r>
          <w:r w:rsidRPr="002623D1">
            <w:rPr>
              <w:rFonts w:ascii="Calibri" w:eastAsia="Times New Roman" w:hAnsi="Calibri" w:cs="Calibri"/>
              <w:color w:val="000000"/>
              <w:sz w:val="20"/>
              <w:lang w:val="en-US"/>
            </w:rPr>
            <w:tab/>
            <w:t>Collins FWJ, O’Connor PM, O’Sullivan O, et al (2017) Bacteriocin Gene-Trait matching across the complete Lactobacillus Pan-genome. Sci Rep 7:1–14. https://doi.org/10.1038/S41598-017-03339-Y</w:t>
          </w:r>
        </w:p>
        <w:p w14:paraId="52E90A12" w14:textId="130D9FED" w:rsidR="004E4A08" w:rsidRPr="002623D1" w:rsidRDefault="004E4A08" w:rsidP="0060479E">
          <w:pPr>
            <w:autoSpaceDE w:val="0"/>
            <w:autoSpaceDN w:val="0"/>
            <w:ind w:hanging="640"/>
            <w:jc w:val="both"/>
            <w:divId w:val="885069890"/>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23. </w:t>
          </w:r>
          <w:r w:rsidRPr="002623D1">
            <w:rPr>
              <w:rFonts w:ascii="Calibri" w:eastAsia="Times New Roman" w:hAnsi="Calibri" w:cs="Calibri"/>
              <w:color w:val="000000"/>
              <w:sz w:val="20"/>
              <w:lang w:val="en-US"/>
            </w:rPr>
            <w:tab/>
          </w:r>
          <w:proofErr w:type="spellStart"/>
          <w:r w:rsidRPr="002623D1">
            <w:rPr>
              <w:rFonts w:ascii="Calibri" w:eastAsia="Times New Roman" w:hAnsi="Calibri" w:cs="Calibri"/>
              <w:color w:val="000000"/>
              <w:sz w:val="20"/>
              <w:lang w:val="en-US"/>
            </w:rPr>
            <w:t>Kalmokoff</w:t>
          </w:r>
          <w:proofErr w:type="spellEnd"/>
          <w:r w:rsidRPr="002623D1">
            <w:rPr>
              <w:rFonts w:ascii="Calibri" w:eastAsia="Times New Roman" w:hAnsi="Calibri" w:cs="Calibri"/>
              <w:color w:val="000000"/>
              <w:sz w:val="20"/>
              <w:lang w:val="en-US"/>
            </w:rPr>
            <w:t xml:space="preserve"> ML, Teather RM (1997) Isolation and characterization of a bacteriocin (</w:t>
          </w:r>
          <w:proofErr w:type="spellStart"/>
          <w:r w:rsidRPr="002623D1">
            <w:rPr>
              <w:rFonts w:ascii="Calibri" w:eastAsia="Times New Roman" w:hAnsi="Calibri" w:cs="Calibri"/>
              <w:color w:val="000000"/>
              <w:sz w:val="20"/>
              <w:lang w:val="en-US"/>
            </w:rPr>
            <w:t>butyrivibriocin</w:t>
          </w:r>
          <w:proofErr w:type="spellEnd"/>
          <w:r w:rsidRPr="002623D1">
            <w:rPr>
              <w:rFonts w:ascii="Calibri" w:eastAsia="Times New Roman" w:hAnsi="Calibri" w:cs="Calibri"/>
              <w:color w:val="000000"/>
              <w:sz w:val="20"/>
              <w:lang w:val="en-US"/>
            </w:rPr>
            <w:t xml:space="preserve"> AR10) from the ruminal anaerobe </w:t>
          </w:r>
          <w:proofErr w:type="spellStart"/>
          <w:r w:rsidRPr="002623D1">
            <w:rPr>
              <w:rFonts w:ascii="Calibri" w:eastAsia="Times New Roman" w:hAnsi="Calibri" w:cs="Calibri"/>
              <w:color w:val="000000"/>
              <w:sz w:val="20"/>
              <w:lang w:val="en-US"/>
            </w:rPr>
            <w:t>Butyrivibrio</w:t>
          </w:r>
          <w:proofErr w:type="spellEnd"/>
          <w:r w:rsidRPr="002623D1">
            <w:rPr>
              <w:rFonts w:ascii="Calibri" w:eastAsia="Times New Roman" w:hAnsi="Calibri" w:cs="Calibri"/>
              <w:color w:val="000000"/>
              <w:sz w:val="20"/>
              <w:lang w:val="en-US"/>
            </w:rPr>
            <w:t xml:space="preserve"> </w:t>
          </w:r>
          <w:proofErr w:type="spellStart"/>
          <w:r w:rsidRPr="002623D1">
            <w:rPr>
              <w:rFonts w:ascii="Calibri" w:eastAsia="Times New Roman" w:hAnsi="Calibri" w:cs="Calibri"/>
              <w:color w:val="000000"/>
              <w:sz w:val="20"/>
              <w:lang w:val="en-US"/>
            </w:rPr>
            <w:t>fibrisolvens</w:t>
          </w:r>
          <w:proofErr w:type="spellEnd"/>
          <w:r w:rsidRPr="002623D1">
            <w:rPr>
              <w:rFonts w:ascii="Calibri" w:eastAsia="Times New Roman" w:hAnsi="Calibri" w:cs="Calibri"/>
              <w:color w:val="000000"/>
              <w:sz w:val="20"/>
              <w:lang w:val="en-US"/>
            </w:rPr>
            <w:t xml:space="preserve"> AR10: Evidence in support of the widespread occurrence of bacteriocin-like activity among ruminal isolates of B. </w:t>
          </w:r>
          <w:proofErr w:type="spellStart"/>
          <w:r w:rsidRPr="002623D1">
            <w:rPr>
              <w:rFonts w:ascii="Calibri" w:eastAsia="Times New Roman" w:hAnsi="Calibri" w:cs="Calibri"/>
              <w:color w:val="000000"/>
              <w:sz w:val="20"/>
              <w:lang w:val="en-US"/>
            </w:rPr>
            <w:t>fibrisolvens</w:t>
          </w:r>
          <w:proofErr w:type="spellEnd"/>
          <w:r w:rsidRPr="002623D1">
            <w:rPr>
              <w:rFonts w:ascii="Calibri" w:eastAsia="Times New Roman" w:hAnsi="Calibri" w:cs="Calibri"/>
              <w:color w:val="000000"/>
              <w:sz w:val="20"/>
              <w:lang w:val="en-US"/>
            </w:rPr>
            <w:t xml:space="preserve">. Appl Environ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63:394–402. https://doi.org/10.1128/AEM.63.2.394-402.1997</w:t>
          </w:r>
        </w:p>
        <w:p w14:paraId="51343BA4" w14:textId="3429A4EB" w:rsidR="004E4A08" w:rsidRPr="002623D1" w:rsidRDefault="004E4A08" w:rsidP="0060479E">
          <w:pPr>
            <w:autoSpaceDE w:val="0"/>
            <w:autoSpaceDN w:val="0"/>
            <w:ind w:hanging="640"/>
            <w:jc w:val="both"/>
            <w:divId w:val="1069569913"/>
            <w:rPr>
              <w:rFonts w:ascii="Calibri" w:eastAsia="Times New Roman" w:hAnsi="Calibri" w:cs="Calibri"/>
              <w:color w:val="000000"/>
              <w:sz w:val="20"/>
              <w:lang w:val="en-US"/>
            </w:rPr>
          </w:pPr>
          <w:r w:rsidRPr="002623D1">
            <w:rPr>
              <w:rFonts w:ascii="Calibri" w:eastAsia="Times New Roman" w:hAnsi="Calibri" w:cs="Calibri"/>
              <w:color w:val="000000"/>
              <w:sz w:val="20"/>
              <w:lang w:val="en-US"/>
            </w:rPr>
            <w:t xml:space="preserve">24. </w:t>
          </w:r>
          <w:r w:rsidRPr="002623D1">
            <w:rPr>
              <w:rFonts w:ascii="Calibri" w:eastAsia="Times New Roman" w:hAnsi="Calibri" w:cs="Calibri"/>
              <w:color w:val="000000"/>
              <w:sz w:val="20"/>
              <w:lang w:val="en-US"/>
            </w:rPr>
            <w:tab/>
          </w:r>
          <w:proofErr w:type="spellStart"/>
          <w:r w:rsidRPr="002623D1">
            <w:rPr>
              <w:rFonts w:ascii="Calibri" w:eastAsia="Times New Roman" w:hAnsi="Calibri" w:cs="Calibri"/>
              <w:color w:val="000000"/>
              <w:sz w:val="20"/>
              <w:lang w:val="en-US"/>
            </w:rPr>
            <w:t>Kamilari</w:t>
          </w:r>
          <w:proofErr w:type="spellEnd"/>
          <w:r w:rsidRPr="002623D1">
            <w:rPr>
              <w:rFonts w:ascii="Calibri" w:eastAsia="Times New Roman" w:hAnsi="Calibri" w:cs="Calibri"/>
              <w:color w:val="000000"/>
              <w:sz w:val="20"/>
              <w:lang w:val="en-US"/>
            </w:rPr>
            <w:t xml:space="preserve"> E, O’Connor PM, de Farias FM, et al (2025) Bacillus safensis APC 4099 has broad-spectrum antimicrobial activity against both bacteria and fungi and produces several antimicrobial peptides, including the novel circular bacteriocin </w:t>
          </w:r>
          <w:proofErr w:type="spellStart"/>
          <w:r w:rsidRPr="002623D1">
            <w:rPr>
              <w:rFonts w:ascii="Calibri" w:eastAsia="Times New Roman" w:hAnsi="Calibri" w:cs="Calibri"/>
              <w:color w:val="000000"/>
              <w:sz w:val="20"/>
              <w:lang w:val="en-US"/>
            </w:rPr>
            <w:t>safencin</w:t>
          </w:r>
          <w:proofErr w:type="spellEnd"/>
          <w:r w:rsidRPr="002623D1">
            <w:rPr>
              <w:rFonts w:ascii="Calibri" w:eastAsia="Times New Roman" w:hAnsi="Calibri" w:cs="Calibri"/>
              <w:color w:val="000000"/>
              <w:sz w:val="20"/>
              <w:lang w:val="en-US"/>
            </w:rPr>
            <w:t xml:space="preserve"> E. Appl Environ </w:t>
          </w:r>
          <w:proofErr w:type="spellStart"/>
          <w:r w:rsidRPr="002623D1">
            <w:rPr>
              <w:rFonts w:ascii="Calibri" w:eastAsia="Times New Roman" w:hAnsi="Calibri" w:cs="Calibri"/>
              <w:color w:val="000000"/>
              <w:sz w:val="20"/>
              <w:lang w:val="en-US"/>
            </w:rPr>
            <w:t>Microbiol</w:t>
          </w:r>
          <w:proofErr w:type="spellEnd"/>
          <w:r w:rsidRPr="002623D1">
            <w:rPr>
              <w:rFonts w:ascii="Calibri" w:eastAsia="Times New Roman" w:hAnsi="Calibri" w:cs="Calibri"/>
              <w:color w:val="000000"/>
              <w:sz w:val="20"/>
              <w:lang w:val="en-US"/>
            </w:rPr>
            <w:t xml:space="preserve"> </w:t>
          </w:r>
          <w:proofErr w:type="gramStart"/>
          <w:r w:rsidRPr="002623D1">
            <w:rPr>
              <w:rFonts w:ascii="Calibri" w:eastAsia="Times New Roman" w:hAnsi="Calibri" w:cs="Calibri"/>
              <w:color w:val="000000"/>
              <w:sz w:val="20"/>
              <w:lang w:val="en-US"/>
            </w:rPr>
            <w:t>91:.</w:t>
          </w:r>
          <w:proofErr w:type="gramEnd"/>
          <w:r w:rsidRPr="002623D1">
            <w:rPr>
              <w:rFonts w:ascii="Calibri" w:eastAsia="Times New Roman" w:hAnsi="Calibri" w:cs="Calibri"/>
              <w:color w:val="000000"/>
              <w:sz w:val="20"/>
              <w:lang w:val="en-US"/>
            </w:rPr>
            <w:t xml:space="preserve"> https://doi.org/10.1128/AEM.01942-24</w:t>
          </w:r>
        </w:p>
        <w:p w14:paraId="0D428F7B" w14:textId="5BE0DA05" w:rsidR="00DF3469" w:rsidRPr="00323B71" w:rsidRDefault="004E4A08" w:rsidP="0060479E">
          <w:pPr>
            <w:jc w:val="both"/>
            <w:rPr>
              <w:rFonts w:cstheme="minorHAnsi"/>
              <w:sz w:val="20"/>
              <w:szCs w:val="20"/>
              <w:lang w:val="en-US"/>
            </w:rPr>
          </w:pPr>
          <w:r w:rsidRPr="002623D1">
            <w:rPr>
              <w:rFonts w:ascii="Calibri" w:eastAsia="Times New Roman" w:hAnsi="Calibri" w:cs="Calibri"/>
              <w:color w:val="000000"/>
              <w:sz w:val="20"/>
              <w:lang w:val="en-US"/>
            </w:rPr>
            <w:t> </w:t>
          </w:r>
        </w:p>
      </w:sdtContent>
    </w:sdt>
    <w:sectPr w:rsidR="00DF3469" w:rsidRPr="00323B71" w:rsidSect="005F4112">
      <w:type w:val="continuous"/>
      <w:pgSz w:w="11906" w:h="16838" w:code="9"/>
      <w:pgMar w:top="1191" w:right="1361" w:bottom="119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37E80" w14:textId="77777777" w:rsidR="007F32BB" w:rsidRDefault="007F32BB">
      <w:pPr>
        <w:spacing w:after="0" w:line="240" w:lineRule="auto"/>
      </w:pPr>
      <w:r>
        <w:separator/>
      </w:r>
    </w:p>
  </w:endnote>
  <w:endnote w:type="continuationSeparator" w:id="0">
    <w:p w14:paraId="625CEF5A" w14:textId="77777777" w:rsidR="007F32BB" w:rsidRDefault="007F3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C1B8F" w14:textId="77777777" w:rsidR="007F32BB" w:rsidRDefault="007F32BB">
      <w:pPr>
        <w:spacing w:after="0" w:line="240" w:lineRule="auto"/>
      </w:pPr>
      <w:r>
        <w:separator/>
      </w:r>
    </w:p>
  </w:footnote>
  <w:footnote w:type="continuationSeparator" w:id="0">
    <w:p w14:paraId="55DD1D85" w14:textId="77777777" w:rsidR="007F32BB" w:rsidRDefault="007F3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5649785"/>
      <w:docPartObj>
        <w:docPartGallery w:val="Page Numbers (Top of Page)"/>
        <w:docPartUnique/>
      </w:docPartObj>
    </w:sdtPr>
    <w:sdtEndPr>
      <w:rPr>
        <w:sz w:val="18"/>
        <w:szCs w:val="18"/>
      </w:rPr>
    </w:sdtEndPr>
    <w:sdtContent>
      <w:p w14:paraId="42C57076" w14:textId="77777777" w:rsidR="003D576C" w:rsidRPr="008F6E9C" w:rsidRDefault="003D576C" w:rsidP="00295E0C">
        <w:pPr>
          <w:pStyle w:val="Encabezado"/>
          <w:ind w:right="112"/>
          <w:jc w:val="right"/>
          <w:rPr>
            <w:sz w:val="18"/>
            <w:szCs w:val="18"/>
          </w:rPr>
        </w:pPr>
        <w:r w:rsidRPr="008F6E9C">
          <w:rPr>
            <w:sz w:val="18"/>
            <w:szCs w:val="18"/>
          </w:rPr>
          <w:fldChar w:fldCharType="begin"/>
        </w:r>
        <w:r w:rsidRPr="008F6E9C">
          <w:rPr>
            <w:sz w:val="18"/>
            <w:szCs w:val="18"/>
          </w:rPr>
          <w:instrText>PAGE   \* MERGEFORMAT</w:instrText>
        </w:r>
        <w:r w:rsidRPr="008F6E9C">
          <w:rPr>
            <w:sz w:val="18"/>
            <w:szCs w:val="18"/>
          </w:rPr>
          <w:fldChar w:fldCharType="separate"/>
        </w:r>
        <w:r w:rsidR="00342A9E">
          <w:rPr>
            <w:noProof/>
            <w:sz w:val="18"/>
            <w:szCs w:val="18"/>
          </w:rPr>
          <w:t>5</w:t>
        </w:r>
        <w:r w:rsidRPr="008F6E9C">
          <w:rPr>
            <w:sz w:val="18"/>
            <w:szCs w:val="18"/>
          </w:rPr>
          <w:fldChar w:fldCharType="end"/>
        </w:r>
      </w:p>
    </w:sdtContent>
  </w:sdt>
  <w:p w14:paraId="2B78437F" w14:textId="77777777" w:rsidR="003D576C" w:rsidRPr="008805D3" w:rsidRDefault="003D576C" w:rsidP="00295E0C">
    <w:pPr>
      <w:pStyle w:val="Encabezado"/>
      <w:tabs>
        <w:tab w:val="clear" w:pos="8504"/>
        <w:tab w:val="right" w:pos="8931"/>
      </w:tabs>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4F3D92"/>
    <w:multiLevelType w:val="multilevel"/>
    <w:tmpl w:val="AE92B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3D67DF"/>
    <w:multiLevelType w:val="multilevel"/>
    <w:tmpl w:val="20A8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7D714E"/>
    <w:multiLevelType w:val="hybridMultilevel"/>
    <w:tmpl w:val="BC36FD74"/>
    <w:lvl w:ilvl="0" w:tplc="0D7814B4">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A6F649A"/>
    <w:multiLevelType w:val="hybridMultilevel"/>
    <w:tmpl w:val="EDEC1A6A"/>
    <w:lvl w:ilvl="0" w:tplc="52086F9C">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01797950">
    <w:abstractNumId w:val="0"/>
  </w:num>
  <w:num w:numId="2" w16cid:durableId="7483738">
    <w:abstractNumId w:val="2"/>
  </w:num>
  <w:num w:numId="3" w16cid:durableId="685835078">
    <w:abstractNumId w:val="3"/>
  </w:num>
  <w:num w:numId="4" w16cid:durableId="761608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F3B"/>
    <w:rsid w:val="0000079F"/>
    <w:rsid w:val="0000774D"/>
    <w:rsid w:val="00012693"/>
    <w:rsid w:val="000209D5"/>
    <w:rsid w:val="00021B1E"/>
    <w:rsid w:val="00023953"/>
    <w:rsid w:val="0003087A"/>
    <w:rsid w:val="0004730D"/>
    <w:rsid w:val="000519F8"/>
    <w:rsid w:val="00052109"/>
    <w:rsid w:val="0005343C"/>
    <w:rsid w:val="000705CC"/>
    <w:rsid w:val="0007563C"/>
    <w:rsid w:val="00077A4E"/>
    <w:rsid w:val="00081441"/>
    <w:rsid w:val="00087B20"/>
    <w:rsid w:val="00094438"/>
    <w:rsid w:val="00095015"/>
    <w:rsid w:val="00097358"/>
    <w:rsid w:val="000A6A21"/>
    <w:rsid w:val="000A773F"/>
    <w:rsid w:val="000B0754"/>
    <w:rsid w:val="000B2389"/>
    <w:rsid w:val="000B6DBE"/>
    <w:rsid w:val="000C3D4C"/>
    <w:rsid w:val="000C7732"/>
    <w:rsid w:val="000D37BF"/>
    <w:rsid w:val="000E1EE5"/>
    <w:rsid w:val="000E273A"/>
    <w:rsid w:val="000F538D"/>
    <w:rsid w:val="00100D36"/>
    <w:rsid w:val="00106D5A"/>
    <w:rsid w:val="00111BE6"/>
    <w:rsid w:val="00142FED"/>
    <w:rsid w:val="00147BB1"/>
    <w:rsid w:val="00153834"/>
    <w:rsid w:val="0015616A"/>
    <w:rsid w:val="00161A70"/>
    <w:rsid w:val="001766E6"/>
    <w:rsid w:val="001835CB"/>
    <w:rsid w:val="00197ECD"/>
    <w:rsid w:val="001A038F"/>
    <w:rsid w:val="001B725B"/>
    <w:rsid w:val="001C2654"/>
    <w:rsid w:val="001C61B5"/>
    <w:rsid w:val="001E46B9"/>
    <w:rsid w:val="001E4B63"/>
    <w:rsid w:val="001E6951"/>
    <w:rsid w:val="001E7991"/>
    <w:rsid w:val="001E7B62"/>
    <w:rsid w:val="001F0FF0"/>
    <w:rsid w:val="001F4C97"/>
    <w:rsid w:val="001F4D51"/>
    <w:rsid w:val="00201116"/>
    <w:rsid w:val="002150AF"/>
    <w:rsid w:val="00216A64"/>
    <w:rsid w:val="00216E7C"/>
    <w:rsid w:val="00220819"/>
    <w:rsid w:val="002211DD"/>
    <w:rsid w:val="002251AA"/>
    <w:rsid w:val="002349D5"/>
    <w:rsid w:val="00234F9E"/>
    <w:rsid w:val="00240914"/>
    <w:rsid w:val="00246DCC"/>
    <w:rsid w:val="00251D09"/>
    <w:rsid w:val="002532EB"/>
    <w:rsid w:val="0025630C"/>
    <w:rsid w:val="002573C7"/>
    <w:rsid w:val="002623D1"/>
    <w:rsid w:val="00264CC4"/>
    <w:rsid w:val="0027185C"/>
    <w:rsid w:val="00272E4B"/>
    <w:rsid w:val="00276DDB"/>
    <w:rsid w:val="00284549"/>
    <w:rsid w:val="00284D55"/>
    <w:rsid w:val="00295E0C"/>
    <w:rsid w:val="00295E60"/>
    <w:rsid w:val="00297143"/>
    <w:rsid w:val="002A04FF"/>
    <w:rsid w:val="002A2767"/>
    <w:rsid w:val="002A30F2"/>
    <w:rsid w:val="002A3B67"/>
    <w:rsid w:val="002B0B31"/>
    <w:rsid w:val="002B384C"/>
    <w:rsid w:val="002B6038"/>
    <w:rsid w:val="002C4480"/>
    <w:rsid w:val="002C5298"/>
    <w:rsid w:val="002E676C"/>
    <w:rsid w:val="002F26DC"/>
    <w:rsid w:val="002F5EDA"/>
    <w:rsid w:val="002F6BAB"/>
    <w:rsid w:val="00300DEE"/>
    <w:rsid w:val="00301CA3"/>
    <w:rsid w:val="00301CF0"/>
    <w:rsid w:val="00310CF4"/>
    <w:rsid w:val="00320162"/>
    <w:rsid w:val="00323B71"/>
    <w:rsid w:val="00331BCB"/>
    <w:rsid w:val="00340322"/>
    <w:rsid w:val="00342A9E"/>
    <w:rsid w:val="0035485E"/>
    <w:rsid w:val="00354B67"/>
    <w:rsid w:val="003558C2"/>
    <w:rsid w:val="003568F1"/>
    <w:rsid w:val="00360233"/>
    <w:rsid w:val="003667E7"/>
    <w:rsid w:val="00373A14"/>
    <w:rsid w:val="003844DA"/>
    <w:rsid w:val="003902D6"/>
    <w:rsid w:val="003905DB"/>
    <w:rsid w:val="0039235C"/>
    <w:rsid w:val="003942B1"/>
    <w:rsid w:val="00394C56"/>
    <w:rsid w:val="00395B65"/>
    <w:rsid w:val="003A1098"/>
    <w:rsid w:val="003B1A1D"/>
    <w:rsid w:val="003B1FFD"/>
    <w:rsid w:val="003B5589"/>
    <w:rsid w:val="003C0AAD"/>
    <w:rsid w:val="003D132E"/>
    <w:rsid w:val="003D576C"/>
    <w:rsid w:val="003F6C1F"/>
    <w:rsid w:val="003F6FF7"/>
    <w:rsid w:val="00406F57"/>
    <w:rsid w:val="00413127"/>
    <w:rsid w:val="00413E90"/>
    <w:rsid w:val="0042246F"/>
    <w:rsid w:val="00427010"/>
    <w:rsid w:val="004328E0"/>
    <w:rsid w:val="004379A4"/>
    <w:rsid w:val="00437A9A"/>
    <w:rsid w:val="0044659B"/>
    <w:rsid w:val="00471380"/>
    <w:rsid w:val="00474422"/>
    <w:rsid w:val="00484181"/>
    <w:rsid w:val="00487A85"/>
    <w:rsid w:val="0049684D"/>
    <w:rsid w:val="00497B21"/>
    <w:rsid w:val="004A32A8"/>
    <w:rsid w:val="004B5F1C"/>
    <w:rsid w:val="004B70C3"/>
    <w:rsid w:val="004C5F0C"/>
    <w:rsid w:val="004D32C8"/>
    <w:rsid w:val="004E0FED"/>
    <w:rsid w:val="004E3682"/>
    <w:rsid w:val="004E4A08"/>
    <w:rsid w:val="004E62F0"/>
    <w:rsid w:val="004F0832"/>
    <w:rsid w:val="004F492A"/>
    <w:rsid w:val="004F50B5"/>
    <w:rsid w:val="004F72C0"/>
    <w:rsid w:val="00505783"/>
    <w:rsid w:val="005105E2"/>
    <w:rsid w:val="00524F44"/>
    <w:rsid w:val="005276DE"/>
    <w:rsid w:val="005400C3"/>
    <w:rsid w:val="00542773"/>
    <w:rsid w:val="00550FC3"/>
    <w:rsid w:val="00563D00"/>
    <w:rsid w:val="0056512E"/>
    <w:rsid w:val="00586613"/>
    <w:rsid w:val="00587B7A"/>
    <w:rsid w:val="00590681"/>
    <w:rsid w:val="0059167C"/>
    <w:rsid w:val="00594D9E"/>
    <w:rsid w:val="005B1565"/>
    <w:rsid w:val="005B35FE"/>
    <w:rsid w:val="005B661C"/>
    <w:rsid w:val="005C3B4A"/>
    <w:rsid w:val="005C4241"/>
    <w:rsid w:val="005C4FB7"/>
    <w:rsid w:val="005D3A71"/>
    <w:rsid w:val="005D6B66"/>
    <w:rsid w:val="005E4B04"/>
    <w:rsid w:val="005F4112"/>
    <w:rsid w:val="005F5036"/>
    <w:rsid w:val="00601AB1"/>
    <w:rsid w:val="00602D10"/>
    <w:rsid w:val="00604737"/>
    <w:rsid w:val="0060479E"/>
    <w:rsid w:val="00604C33"/>
    <w:rsid w:val="00614566"/>
    <w:rsid w:val="006146E3"/>
    <w:rsid w:val="006273E0"/>
    <w:rsid w:val="00630DCE"/>
    <w:rsid w:val="006344B4"/>
    <w:rsid w:val="0065388C"/>
    <w:rsid w:val="00655B90"/>
    <w:rsid w:val="00662FCC"/>
    <w:rsid w:val="00665B6E"/>
    <w:rsid w:val="006A4034"/>
    <w:rsid w:val="006B1DA2"/>
    <w:rsid w:val="006B31DB"/>
    <w:rsid w:val="006B6C56"/>
    <w:rsid w:val="006C3524"/>
    <w:rsid w:val="006C6835"/>
    <w:rsid w:val="006D0E34"/>
    <w:rsid w:val="006E1CDC"/>
    <w:rsid w:val="006E6C82"/>
    <w:rsid w:val="006E6F36"/>
    <w:rsid w:val="006F1087"/>
    <w:rsid w:val="006F363E"/>
    <w:rsid w:val="0071157C"/>
    <w:rsid w:val="00713C25"/>
    <w:rsid w:val="00716EB3"/>
    <w:rsid w:val="00717F96"/>
    <w:rsid w:val="00720568"/>
    <w:rsid w:val="007256F4"/>
    <w:rsid w:val="00731E1D"/>
    <w:rsid w:val="007336BC"/>
    <w:rsid w:val="00733B8B"/>
    <w:rsid w:val="007362C4"/>
    <w:rsid w:val="0074301B"/>
    <w:rsid w:val="00743F3B"/>
    <w:rsid w:val="007508EA"/>
    <w:rsid w:val="0076593D"/>
    <w:rsid w:val="00772106"/>
    <w:rsid w:val="0077746C"/>
    <w:rsid w:val="00777C51"/>
    <w:rsid w:val="00793A33"/>
    <w:rsid w:val="007A1ADE"/>
    <w:rsid w:val="007A5DD2"/>
    <w:rsid w:val="007A5E9B"/>
    <w:rsid w:val="007A602A"/>
    <w:rsid w:val="007B49FB"/>
    <w:rsid w:val="007C0FEA"/>
    <w:rsid w:val="007C7179"/>
    <w:rsid w:val="007D554F"/>
    <w:rsid w:val="007D77F6"/>
    <w:rsid w:val="007F32BB"/>
    <w:rsid w:val="007F3F36"/>
    <w:rsid w:val="007F587D"/>
    <w:rsid w:val="007F65A8"/>
    <w:rsid w:val="007F77A4"/>
    <w:rsid w:val="00800458"/>
    <w:rsid w:val="00822EA5"/>
    <w:rsid w:val="00833763"/>
    <w:rsid w:val="00860DE0"/>
    <w:rsid w:val="00861D54"/>
    <w:rsid w:val="00862DBC"/>
    <w:rsid w:val="00862EA1"/>
    <w:rsid w:val="008634E2"/>
    <w:rsid w:val="00863B43"/>
    <w:rsid w:val="00865E88"/>
    <w:rsid w:val="00877C7E"/>
    <w:rsid w:val="008815E1"/>
    <w:rsid w:val="00887CDE"/>
    <w:rsid w:val="008A1940"/>
    <w:rsid w:val="008A2371"/>
    <w:rsid w:val="008A76A7"/>
    <w:rsid w:val="008B1622"/>
    <w:rsid w:val="008C3CA4"/>
    <w:rsid w:val="008C672D"/>
    <w:rsid w:val="008D6293"/>
    <w:rsid w:val="0090120F"/>
    <w:rsid w:val="00906B5A"/>
    <w:rsid w:val="00914469"/>
    <w:rsid w:val="00916626"/>
    <w:rsid w:val="009233AA"/>
    <w:rsid w:val="0093411F"/>
    <w:rsid w:val="009364F7"/>
    <w:rsid w:val="00940E49"/>
    <w:rsid w:val="00942506"/>
    <w:rsid w:val="00951E69"/>
    <w:rsid w:val="00960487"/>
    <w:rsid w:val="00960714"/>
    <w:rsid w:val="00963583"/>
    <w:rsid w:val="00963771"/>
    <w:rsid w:val="009639C0"/>
    <w:rsid w:val="00971CAC"/>
    <w:rsid w:val="0097555E"/>
    <w:rsid w:val="00975BF2"/>
    <w:rsid w:val="00983C35"/>
    <w:rsid w:val="0098683C"/>
    <w:rsid w:val="009A64F6"/>
    <w:rsid w:val="009B2AC7"/>
    <w:rsid w:val="009B48F2"/>
    <w:rsid w:val="009B4964"/>
    <w:rsid w:val="009B7450"/>
    <w:rsid w:val="009D02A3"/>
    <w:rsid w:val="009D2C59"/>
    <w:rsid w:val="009E4B4C"/>
    <w:rsid w:val="009F248F"/>
    <w:rsid w:val="009F67A1"/>
    <w:rsid w:val="00A22818"/>
    <w:rsid w:val="00A245AA"/>
    <w:rsid w:val="00A259EE"/>
    <w:rsid w:val="00A260D0"/>
    <w:rsid w:val="00A26A3C"/>
    <w:rsid w:val="00A368FE"/>
    <w:rsid w:val="00A63177"/>
    <w:rsid w:val="00A64EFB"/>
    <w:rsid w:val="00A65B5B"/>
    <w:rsid w:val="00A732BB"/>
    <w:rsid w:val="00A82F53"/>
    <w:rsid w:val="00AA7921"/>
    <w:rsid w:val="00AB5DB5"/>
    <w:rsid w:val="00AD1E54"/>
    <w:rsid w:val="00AE6763"/>
    <w:rsid w:val="00AE7675"/>
    <w:rsid w:val="00AE76B6"/>
    <w:rsid w:val="00AF431E"/>
    <w:rsid w:val="00B03996"/>
    <w:rsid w:val="00B114DC"/>
    <w:rsid w:val="00B14234"/>
    <w:rsid w:val="00B22A50"/>
    <w:rsid w:val="00B24F70"/>
    <w:rsid w:val="00B34495"/>
    <w:rsid w:val="00B44C78"/>
    <w:rsid w:val="00B50DC7"/>
    <w:rsid w:val="00B53B44"/>
    <w:rsid w:val="00B5419B"/>
    <w:rsid w:val="00B57325"/>
    <w:rsid w:val="00B73A5D"/>
    <w:rsid w:val="00B75DF6"/>
    <w:rsid w:val="00B83082"/>
    <w:rsid w:val="00B93EDA"/>
    <w:rsid w:val="00B9566A"/>
    <w:rsid w:val="00B978DB"/>
    <w:rsid w:val="00BA0C74"/>
    <w:rsid w:val="00BD34B0"/>
    <w:rsid w:val="00BE14BC"/>
    <w:rsid w:val="00BE4FF7"/>
    <w:rsid w:val="00BE5B97"/>
    <w:rsid w:val="00C05D2E"/>
    <w:rsid w:val="00C26E14"/>
    <w:rsid w:val="00C3090A"/>
    <w:rsid w:val="00C4207D"/>
    <w:rsid w:val="00C423BE"/>
    <w:rsid w:val="00C42CDD"/>
    <w:rsid w:val="00C50CB3"/>
    <w:rsid w:val="00C524F6"/>
    <w:rsid w:val="00C54F6B"/>
    <w:rsid w:val="00C663EC"/>
    <w:rsid w:val="00C74105"/>
    <w:rsid w:val="00C81482"/>
    <w:rsid w:val="00C85308"/>
    <w:rsid w:val="00C903FB"/>
    <w:rsid w:val="00C90B6D"/>
    <w:rsid w:val="00C91A08"/>
    <w:rsid w:val="00C936C0"/>
    <w:rsid w:val="00C93E4E"/>
    <w:rsid w:val="00C95707"/>
    <w:rsid w:val="00C9641E"/>
    <w:rsid w:val="00C96FC6"/>
    <w:rsid w:val="00CA17A5"/>
    <w:rsid w:val="00CA1A5B"/>
    <w:rsid w:val="00CA7E01"/>
    <w:rsid w:val="00CC2236"/>
    <w:rsid w:val="00CC577E"/>
    <w:rsid w:val="00CC7A29"/>
    <w:rsid w:val="00CD2EFB"/>
    <w:rsid w:val="00CD46C8"/>
    <w:rsid w:val="00CE1985"/>
    <w:rsid w:val="00CE2ABB"/>
    <w:rsid w:val="00CE5E63"/>
    <w:rsid w:val="00CF2B8D"/>
    <w:rsid w:val="00D01ED3"/>
    <w:rsid w:val="00D1278B"/>
    <w:rsid w:val="00D153C1"/>
    <w:rsid w:val="00D20BF0"/>
    <w:rsid w:val="00D248FC"/>
    <w:rsid w:val="00D3382B"/>
    <w:rsid w:val="00D34C76"/>
    <w:rsid w:val="00D4006E"/>
    <w:rsid w:val="00D411BC"/>
    <w:rsid w:val="00D54290"/>
    <w:rsid w:val="00D56BF0"/>
    <w:rsid w:val="00D60D57"/>
    <w:rsid w:val="00D6602D"/>
    <w:rsid w:val="00D72966"/>
    <w:rsid w:val="00D74C45"/>
    <w:rsid w:val="00D83B60"/>
    <w:rsid w:val="00D9020A"/>
    <w:rsid w:val="00D949B9"/>
    <w:rsid w:val="00DA2D96"/>
    <w:rsid w:val="00DA7A7B"/>
    <w:rsid w:val="00DB25CB"/>
    <w:rsid w:val="00DC20D7"/>
    <w:rsid w:val="00DC29BD"/>
    <w:rsid w:val="00DD08DE"/>
    <w:rsid w:val="00DD19D5"/>
    <w:rsid w:val="00DD4681"/>
    <w:rsid w:val="00DE2507"/>
    <w:rsid w:val="00DF0F62"/>
    <w:rsid w:val="00DF3469"/>
    <w:rsid w:val="00DF46A9"/>
    <w:rsid w:val="00E00B2B"/>
    <w:rsid w:val="00E06FE2"/>
    <w:rsid w:val="00E1195E"/>
    <w:rsid w:val="00E11B29"/>
    <w:rsid w:val="00E125C0"/>
    <w:rsid w:val="00E15233"/>
    <w:rsid w:val="00E1631B"/>
    <w:rsid w:val="00E16612"/>
    <w:rsid w:val="00E17BB1"/>
    <w:rsid w:val="00E22235"/>
    <w:rsid w:val="00E374A8"/>
    <w:rsid w:val="00E425AD"/>
    <w:rsid w:val="00E477FD"/>
    <w:rsid w:val="00E55C24"/>
    <w:rsid w:val="00E60446"/>
    <w:rsid w:val="00E620B6"/>
    <w:rsid w:val="00E630F1"/>
    <w:rsid w:val="00E7576B"/>
    <w:rsid w:val="00EA08FA"/>
    <w:rsid w:val="00EC264E"/>
    <w:rsid w:val="00EC556B"/>
    <w:rsid w:val="00EE3877"/>
    <w:rsid w:val="00F10776"/>
    <w:rsid w:val="00F12434"/>
    <w:rsid w:val="00F219CB"/>
    <w:rsid w:val="00F22E94"/>
    <w:rsid w:val="00F32405"/>
    <w:rsid w:val="00F33BA0"/>
    <w:rsid w:val="00F42229"/>
    <w:rsid w:val="00F44293"/>
    <w:rsid w:val="00F475B9"/>
    <w:rsid w:val="00F54CDE"/>
    <w:rsid w:val="00F6065E"/>
    <w:rsid w:val="00F701C2"/>
    <w:rsid w:val="00F84EC7"/>
    <w:rsid w:val="00FA5604"/>
    <w:rsid w:val="00FB4DB1"/>
    <w:rsid w:val="00FB638E"/>
    <w:rsid w:val="00FC3B7B"/>
    <w:rsid w:val="00FC4BE7"/>
    <w:rsid w:val="00FC75CD"/>
    <w:rsid w:val="00FD2D8B"/>
    <w:rsid w:val="00FD2FE3"/>
    <w:rsid w:val="00FD3137"/>
    <w:rsid w:val="00FD48A1"/>
    <w:rsid w:val="00FE1FA7"/>
    <w:rsid w:val="00FE6B83"/>
    <w:rsid w:val="00FF05C2"/>
    <w:rsid w:val="00FF2E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BBA41"/>
  <w15:chartTrackingRefBased/>
  <w15:docId w15:val="{2021FC68-4C60-4391-87E4-EDFD67270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234"/>
  </w:style>
  <w:style w:type="paragraph" w:styleId="Ttulo1">
    <w:name w:val="heading 1"/>
    <w:basedOn w:val="Normal"/>
    <w:next w:val="Normal"/>
    <w:link w:val="Ttulo1Car"/>
    <w:uiPriority w:val="9"/>
    <w:qFormat/>
    <w:rsid w:val="00743F3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743F3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43F3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43F3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43F3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43F3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43F3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43F3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43F3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43F3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743F3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43F3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43F3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43F3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43F3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43F3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43F3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43F3B"/>
    <w:rPr>
      <w:rFonts w:eastAsiaTheme="majorEastAsia" w:cstheme="majorBidi"/>
      <w:color w:val="272727" w:themeColor="text1" w:themeTint="D8"/>
    </w:rPr>
  </w:style>
  <w:style w:type="paragraph" w:styleId="Ttulo">
    <w:name w:val="Title"/>
    <w:basedOn w:val="Normal"/>
    <w:next w:val="Normal"/>
    <w:link w:val="TtuloCar"/>
    <w:uiPriority w:val="10"/>
    <w:qFormat/>
    <w:rsid w:val="00743F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43F3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43F3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43F3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43F3B"/>
    <w:pPr>
      <w:spacing w:before="160"/>
      <w:jc w:val="center"/>
    </w:pPr>
    <w:rPr>
      <w:i/>
      <w:iCs/>
      <w:color w:val="404040" w:themeColor="text1" w:themeTint="BF"/>
    </w:rPr>
  </w:style>
  <w:style w:type="character" w:customStyle="1" w:styleId="CitaCar">
    <w:name w:val="Cita Car"/>
    <w:basedOn w:val="Fuentedeprrafopredeter"/>
    <w:link w:val="Cita"/>
    <w:uiPriority w:val="29"/>
    <w:rsid w:val="00743F3B"/>
    <w:rPr>
      <w:i/>
      <w:iCs/>
      <w:color w:val="404040" w:themeColor="text1" w:themeTint="BF"/>
    </w:rPr>
  </w:style>
  <w:style w:type="paragraph" w:styleId="Prrafodelista">
    <w:name w:val="List Paragraph"/>
    <w:basedOn w:val="Normal"/>
    <w:uiPriority w:val="34"/>
    <w:qFormat/>
    <w:rsid w:val="00743F3B"/>
    <w:pPr>
      <w:ind w:left="720"/>
      <w:contextualSpacing/>
    </w:pPr>
  </w:style>
  <w:style w:type="character" w:styleId="nfasisintenso">
    <w:name w:val="Intense Emphasis"/>
    <w:basedOn w:val="Fuentedeprrafopredeter"/>
    <w:uiPriority w:val="21"/>
    <w:qFormat/>
    <w:rsid w:val="00743F3B"/>
    <w:rPr>
      <w:i/>
      <w:iCs/>
      <w:color w:val="2F5496" w:themeColor="accent1" w:themeShade="BF"/>
    </w:rPr>
  </w:style>
  <w:style w:type="paragraph" w:styleId="Citadestacada">
    <w:name w:val="Intense Quote"/>
    <w:basedOn w:val="Normal"/>
    <w:next w:val="Normal"/>
    <w:link w:val="CitadestacadaCar"/>
    <w:uiPriority w:val="30"/>
    <w:qFormat/>
    <w:rsid w:val="00743F3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43F3B"/>
    <w:rPr>
      <w:i/>
      <w:iCs/>
      <w:color w:val="2F5496" w:themeColor="accent1" w:themeShade="BF"/>
    </w:rPr>
  </w:style>
  <w:style w:type="character" w:styleId="Referenciaintensa">
    <w:name w:val="Intense Reference"/>
    <w:basedOn w:val="Fuentedeprrafopredeter"/>
    <w:uiPriority w:val="32"/>
    <w:qFormat/>
    <w:rsid w:val="00743F3B"/>
    <w:rPr>
      <w:b/>
      <w:bCs/>
      <w:smallCaps/>
      <w:color w:val="2F5496" w:themeColor="accent1" w:themeShade="BF"/>
      <w:spacing w:val="5"/>
    </w:rPr>
  </w:style>
  <w:style w:type="character" w:styleId="Hipervnculo">
    <w:name w:val="Hyperlink"/>
    <w:basedOn w:val="Fuentedeprrafopredeter"/>
    <w:uiPriority w:val="99"/>
    <w:unhideWhenUsed/>
    <w:rsid w:val="009F67A1"/>
    <w:rPr>
      <w:color w:val="0563C1" w:themeColor="hyperlink"/>
      <w:u w:val="single"/>
    </w:rPr>
  </w:style>
  <w:style w:type="character" w:customStyle="1" w:styleId="Mencinsinresolver1">
    <w:name w:val="Mención sin resolver1"/>
    <w:basedOn w:val="Fuentedeprrafopredeter"/>
    <w:uiPriority w:val="99"/>
    <w:semiHidden/>
    <w:unhideWhenUsed/>
    <w:rsid w:val="009F67A1"/>
    <w:rPr>
      <w:color w:val="605E5C"/>
      <w:shd w:val="clear" w:color="auto" w:fill="E1DFDD"/>
    </w:rPr>
  </w:style>
  <w:style w:type="paragraph" w:styleId="NormalWeb">
    <w:name w:val="Normal (Web)"/>
    <w:basedOn w:val="Normal"/>
    <w:uiPriority w:val="99"/>
    <w:semiHidden/>
    <w:unhideWhenUsed/>
    <w:rsid w:val="00833763"/>
    <w:rPr>
      <w:rFonts w:ascii="Times New Roman" w:hAnsi="Times New Roman" w:cs="Times New Roman"/>
      <w:sz w:val="24"/>
      <w:szCs w:val="24"/>
    </w:rPr>
  </w:style>
  <w:style w:type="table" w:styleId="Tablaconcuadrcula">
    <w:name w:val="Table Grid"/>
    <w:basedOn w:val="Tablanormal"/>
    <w:uiPriority w:val="39"/>
    <w:rsid w:val="00147BB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C90B6D"/>
    <w:rPr>
      <w:color w:val="666666"/>
    </w:rPr>
  </w:style>
  <w:style w:type="character" w:styleId="Refdecomentario">
    <w:name w:val="annotation reference"/>
    <w:basedOn w:val="Fuentedeprrafopredeter"/>
    <w:uiPriority w:val="99"/>
    <w:semiHidden/>
    <w:unhideWhenUsed/>
    <w:rsid w:val="000209D5"/>
    <w:rPr>
      <w:sz w:val="16"/>
      <w:szCs w:val="16"/>
    </w:rPr>
  </w:style>
  <w:style w:type="paragraph" w:styleId="Textocomentario">
    <w:name w:val="annotation text"/>
    <w:basedOn w:val="Normal"/>
    <w:link w:val="TextocomentarioCar"/>
    <w:uiPriority w:val="99"/>
    <w:unhideWhenUsed/>
    <w:rsid w:val="000209D5"/>
    <w:pPr>
      <w:spacing w:line="240" w:lineRule="auto"/>
    </w:pPr>
    <w:rPr>
      <w:sz w:val="20"/>
      <w:szCs w:val="20"/>
    </w:rPr>
  </w:style>
  <w:style w:type="character" w:customStyle="1" w:styleId="TextocomentarioCar">
    <w:name w:val="Texto comentario Car"/>
    <w:basedOn w:val="Fuentedeprrafopredeter"/>
    <w:link w:val="Textocomentario"/>
    <w:uiPriority w:val="99"/>
    <w:rsid w:val="000209D5"/>
    <w:rPr>
      <w:sz w:val="20"/>
      <w:szCs w:val="20"/>
    </w:rPr>
  </w:style>
  <w:style w:type="paragraph" w:styleId="Asuntodelcomentario">
    <w:name w:val="annotation subject"/>
    <w:basedOn w:val="Textocomentario"/>
    <w:next w:val="Textocomentario"/>
    <w:link w:val="AsuntodelcomentarioCar"/>
    <w:uiPriority w:val="99"/>
    <w:semiHidden/>
    <w:unhideWhenUsed/>
    <w:rsid w:val="000209D5"/>
    <w:rPr>
      <w:b/>
      <w:bCs/>
    </w:rPr>
  </w:style>
  <w:style w:type="character" w:customStyle="1" w:styleId="AsuntodelcomentarioCar">
    <w:name w:val="Asunto del comentario Car"/>
    <w:basedOn w:val="TextocomentarioCar"/>
    <w:link w:val="Asuntodelcomentario"/>
    <w:uiPriority w:val="99"/>
    <w:semiHidden/>
    <w:rsid w:val="000209D5"/>
    <w:rPr>
      <w:b/>
      <w:bCs/>
      <w:sz w:val="20"/>
      <w:szCs w:val="20"/>
    </w:rPr>
  </w:style>
  <w:style w:type="paragraph" w:styleId="Encabezado">
    <w:name w:val="header"/>
    <w:basedOn w:val="Normal"/>
    <w:link w:val="EncabezadoCar"/>
    <w:uiPriority w:val="99"/>
    <w:unhideWhenUsed/>
    <w:rsid w:val="007256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56F4"/>
  </w:style>
  <w:style w:type="character" w:customStyle="1" w:styleId="Mencinsinresolver2">
    <w:name w:val="Mención sin resolver2"/>
    <w:basedOn w:val="Fuentedeprrafopredeter"/>
    <w:uiPriority w:val="99"/>
    <w:semiHidden/>
    <w:unhideWhenUsed/>
    <w:rsid w:val="00604737"/>
    <w:rPr>
      <w:color w:val="605E5C"/>
      <w:shd w:val="clear" w:color="auto" w:fill="E1DFDD"/>
    </w:rPr>
  </w:style>
  <w:style w:type="paragraph" w:styleId="Textodeglobo">
    <w:name w:val="Balloon Text"/>
    <w:basedOn w:val="Normal"/>
    <w:link w:val="TextodegloboCar"/>
    <w:uiPriority w:val="99"/>
    <w:semiHidden/>
    <w:unhideWhenUsed/>
    <w:rsid w:val="001A03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038F"/>
    <w:rPr>
      <w:rFonts w:ascii="Segoe UI" w:hAnsi="Segoe UI" w:cs="Segoe UI"/>
      <w:sz w:val="18"/>
      <w:szCs w:val="18"/>
    </w:rPr>
  </w:style>
  <w:style w:type="character" w:customStyle="1" w:styleId="Mencinsinresolver3">
    <w:name w:val="Mención sin resolver3"/>
    <w:basedOn w:val="Fuentedeprrafopredeter"/>
    <w:uiPriority w:val="99"/>
    <w:semiHidden/>
    <w:unhideWhenUsed/>
    <w:rsid w:val="000814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549">
      <w:marLeft w:val="480"/>
      <w:marRight w:val="0"/>
      <w:marTop w:val="0"/>
      <w:marBottom w:val="0"/>
      <w:divBdr>
        <w:top w:val="none" w:sz="0" w:space="0" w:color="auto"/>
        <w:left w:val="none" w:sz="0" w:space="0" w:color="auto"/>
        <w:bottom w:val="none" w:sz="0" w:space="0" w:color="auto"/>
        <w:right w:val="none" w:sz="0" w:space="0" w:color="auto"/>
      </w:divBdr>
    </w:div>
    <w:div w:id="7487884">
      <w:bodyDiv w:val="1"/>
      <w:marLeft w:val="0"/>
      <w:marRight w:val="0"/>
      <w:marTop w:val="0"/>
      <w:marBottom w:val="0"/>
      <w:divBdr>
        <w:top w:val="none" w:sz="0" w:space="0" w:color="auto"/>
        <w:left w:val="none" w:sz="0" w:space="0" w:color="auto"/>
        <w:bottom w:val="none" w:sz="0" w:space="0" w:color="auto"/>
        <w:right w:val="none" w:sz="0" w:space="0" w:color="auto"/>
      </w:divBdr>
    </w:div>
    <w:div w:id="13729271">
      <w:bodyDiv w:val="1"/>
      <w:marLeft w:val="0"/>
      <w:marRight w:val="0"/>
      <w:marTop w:val="0"/>
      <w:marBottom w:val="0"/>
      <w:divBdr>
        <w:top w:val="none" w:sz="0" w:space="0" w:color="auto"/>
        <w:left w:val="none" w:sz="0" w:space="0" w:color="auto"/>
        <w:bottom w:val="none" w:sz="0" w:space="0" w:color="auto"/>
        <w:right w:val="none" w:sz="0" w:space="0" w:color="auto"/>
      </w:divBdr>
    </w:div>
    <w:div w:id="15469979">
      <w:bodyDiv w:val="1"/>
      <w:marLeft w:val="0"/>
      <w:marRight w:val="0"/>
      <w:marTop w:val="0"/>
      <w:marBottom w:val="0"/>
      <w:divBdr>
        <w:top w:val="none" w:sz="0" w:space="0" w:color="auto"/>
        <w:left w:val="none" w:sz="0" w:space="0" w:color="auto"/>
        <w:bottom w:val="none" w:sz="0" w:space="0" w:color="auto"/>
        <w:right w:val="none" w:sz="0" w:space="0" w:color="auto"/>
      </w:divBdr>
    </w:div>
    <w:div w:id="22946206">
      <w:marLeft w:val="640"/>
      <w:marRight w:val="0"/>
      <w:marTop w:val="0"/>
      <w:marBottom w:val="0"/>
      <w:divBdr>
        <w:top w:val="none" w:sz="0" w:space="0" w:color="auto"/>
        <w:left w:val="none" w:sz="0" w:space="0" w:color="auto"/>
        <w:bottom w:val="none" w:sz="0" w:space="0" w:color="auto"/>
        <w:right w:val="none" w:sz="0" w:space="0" w:color="auto"/>
      </w:divBdr>
    </w:div>
    <w:div w:id="23871449">
      <w:marLeft w:val="480"/>
      <w:marRight w:val="0"/>
      <w:marTop w:val="0"/>
      <w:marBottom w:val="0"/>
      <w:divBdr>
        <w:top w:val="none" w:sz="0" w:space="0" w:color="auto"/>
        <w:left w:val="none" w:sz="0" w:space="0" w:color="auto"/>
        <w:bottom w:val="none" w:sz="0" w:space="0" w:color="auto"/>
        <w:right w:val="none" w:sz="0" w:space="0" w:color="auto"/>
      </w:divBdr>
    </w:div>
    <w:div w:id="24524911">
      <w:bodyDiv w:val="1"/>
      <w:marLeft w:val="0"/>
      <w:marRight w:val="0"/>
      <w:marTop w:val="0"/>
      <w:marBottom w:val="0"/>
      <w:divBdr>
        <w:top w:val="none" w:sz="0" w:space="0" w:color="auto"/>
        <w:left w:val="none" w:sz="0" w:space="0" w:color="auto"/>
        <w:bottom w:val="none" w:sz="0" w:space="0" w:color="auto"/>
        <w:right w:val="none" w:sz="0" w:space="0" w:color="auto"/>
      </w:divBdr>
    </w:div>
    <w:div w:id="44839089">
      <w:marLeft w:val="480"/>
      <w:marRight w:val="0"/>
      <w:marTop w:val="0"/>
      <w:marBottom w:val="0"/>
      <w:divBdr>
        <w:top w:val="none" w:sz="0" w:space="0" w:color="auto"/>
        <w:left w:val="none" w:sz="0" w:space="0" w:color="auto"/>
        <w:bottom w:val="none" w:sz="0" w:space="0" w:color="auto"/>
        <w:right w:val="none" w:sz="0" w:space="0" w:color="auto"/>
      </w:divBdr>
    </w:div>
    <w:div w:id="70783675">
      <w:bodyDiv w:val="1"/>
      <w:marLeft w:val="0"/>
      <w:marRight w:val="0"/>
      <w:marTop w:val="0"/>
      <w:marBottom w:val="0"/>
      <w:divBdr>
        <w:top w:val="none" w:sz="0" w:space="0" w:color="auto"/>
        <w:left w:val="none" w:sz="0" w:space="0" w:color="auto"/>
        <w:bottom w:val="none" w:sz="0" w:space="0" w:color="auto"/>
        <w:right w:val="none" w:sz="0" w:space="0" w:color="auto"/>
      </w:divBdr>
      <w:divsChild>
        <w:div w:id="117919037">
          <w:marLeft w:val="480"/>
          <w:marRight w:val="0"/>
          <w:marTop w:val="0"/>
          <w:marBottom w:val="0"/>
          <w:divBdr>
            <w:top w:val="none" w:sz="0" w:space="0" w:color="auto"/>
            <w:left w:val="none" w:sz="0" w:space="0" w:color="auto"/>
            <w:bottom w:val="none" w:sz="0" w:space="0" w:color="auto"/>
            <w:right w:val="none" w:sz="0" w:space="0" w:color="auto"/>
          </w:divBdr>
        </w:div>
        <w:div w:id="1634559645">
          <w:marLeft w:val="480"/>
          <w:marRight w:val="0"/>
          <w:marTop w:val="0"/>
          <w:marBottom w:val="0"/>
          <w:divBdr>
            <w:top w:val="none" w:sz="0" w:space="0" w:color="auto"/>
            <w:left w:val="none" w:sz="0" w:space="0" w:color="auto"/>
            <w:bottom w:val="none" w:sz="0" w:space="0" w:color="auto"/>
            <w:right w:val="none" w:sz="0" w:space="0" w:color="auto"/>
          </w:divBdr>
        </w:div>
        <w:div w:id="1175805194">
          <w:marLeft w:val="480"/>
          <w:marRight w:val="0"/>
          <w:marTop w:val="0"/>
          <w:marBottom w:val="0"/>
          <w:divBdr>
            <w:top w:val="none" w:sz="0" w:space="0" w:color="auto"/>
            <w:left w:val="none" w:sz="0" w:space="0" w:color="auto"/>
            <w:bottom w:val="none" w:sz="0" w:space="0" w:color="auto"/>
            <w:right w:val="none" w:sz="0" w:space="0" w:color="auto"/>
          </w:divBdr>
        </w:div>
        <w:div w:id="1500079784">
          <w:marLeft w:val="480"/>
          <w:marRight w:val="0"/>
          <w:marTop w:val="0"/>
          <w:marBottom w:val="0"/>
          <w:divBdr>
            <w:top w:val="none" w:sz="0" w:space="0" w:color="auto"/>
            <w:left w:val="none" w:sz="0" w:space="0" w:color="auto"/>
            <w:bottom w:val="none" w:sz="0" w:space="0" w:color="auto"/>
            <w:right w:val="none" w:sz="0" w:space="0" w:color="auto"/>
          </w:divBdr>
        </w:div>
        <w:div w:id="654188227">
          <w:marLeft w:val="480"/>
          <w:marRight w:val="0"/>
          <w:marTop w:val="0"/>
          <w:marBottom w:val="0"/>
          <w:divBdr>
            <w:top w:val="none" w:sz="0" w:space="0" w:color="auto"/>
            <w:left w:val="none" w:sz="0" w:space="0" w:color="auto"/>
            <w:bottom w:val="none" w:sz="0" w:space="0" w:color="auto"/>
            <w:right w:val="none" w:sz="0" w:space="0" w:color="auto"/>
          </w:divBdr>
        </w:div>
        <w:div w:id="225266127">
          <w:marLeft w:val="480"/>
          <w:marRight w:val="0"/>
          <w:marTop w:val="0"/>
          <w:marBottom w:val="0"/>
          <w:divBdr>
            <w:top w:val="none" w:sz="0" w:space="0" w:color="auto"/>
            <w:left w:val="none" w:sz="0" w:space="0" w:color="auto"/>
            <w:bottom w:val="none" w:sz="0" w:space="0" w:color="auto"/>
            <w:right w:val="none" w:sz="0" w:space="0" w:color="auto"/>
          </w:divBdr>
        </w:div>
        <w:div w:id="712651753">
          <w:marLeft w:val="480"/>
          <w:marRight w:val="0"/>
          <w:marTop w:val="0"/>
          <w:marBottom w:val="0"/>
          <w:divBdr>
            <w:top w:val="none" w:sz="0" w:space="0" w:color="auto"/>
            <w:left w:val="none" w:sz="0" w:space="0" w:color="auto"/>
            <w:bottom w:val="none" w:sz="0" w:space="0" w:color="auto"/>
            <w:right w:val="none" w:sz="0" w:space="0" w:color="auto"/>
          </w:divBdr>
        </w:div>
        <w:div w:id="110513021">
          <w:marLeft w:val="480"/>
          <w:marRight w:val="0"/>
          <w:marTop w:val="0"/>
          <w:marBottom w:val="0"/>
          <w:divBdr>
            <w:top w:val="none" w:sz="0" w:space="0" w:color="auto"/>
            <w:left w:val="none" w:sz="0" w:space="0" w:color="auto"/>
            <w:bottom w:val="none" w:sz="0" w:space="0" w:color="auto"/>
            <w:right w:val="none" w:sz="0" w:space="0" w:color="auto"/>
          </w:divBdr>
        </w:div>
        <w:div w:id="104203486">
          <w:marLeft w:val="480"/>
          <w:marRight w:val="0"/>
          <w:marTop w:val="0"/>
          <w:marBottom w:val="0"/>
          <w:divBdr>
            <w:top w:val="none" w:sz="0" w:space="0" w:color="auto"/>
            <w:left w:val="none" w:sz="0" w:space="0" w:color="auto"/>
            <w:bottom w:val="none" w:sz="0" w:space="0" w:color="auto"/>
            <w:right w:val="none" w:sz="0" w:space="0" w:color="auto"/>
          </w:divBdr>
        </w:div>
        <w:div w:id="1551070164">
          <w:marLeft w:val="480"/>
          <w:marRight w:val="0"/>
          <w:marTop w:val="0"/>
          <w:marBottom w:val="0"/>
          <w:divBdr>
            <w:top w:val="none" w:sz="0" w:space="0" w:color="auto"/>
            <w:left w:val="none" w:sz="0" w:space="0" w:color="auto"/>
            <w:bottom w:val="none" w:sz="0" w:space="0" w:color="auto"/>
            <w:right w:val="none" w:sz="0" w:space="0" w:color="auto"/>
          </w:divBdr>
        </w:div>
        <w:div w:id="202057072">
          <w:marLeft w:val="480"/>
          <w:marRight w:val="0"/>
          <w:marTop w:val="0"/>
          <w:marBottom w:val="0"/>
          <w:divBdr>
            <w:top w:val="none" w:sz="0" w:space="0" w:color="auto"/>
            <w:left w:val="none" w:sz="0" w:space="0" w:color="auto"/>
            <w:bottom w:val="none" w:sz="0" w:space="0" w:color="auto"/>
            <w:right w:val="none" w:sz="0" w:space="0" w:color="auto"/>
          </w:divBdr>
        </w:div>
        <w:div w:id="254483841">
          <w:marLeft w:val="480"/>
          <w:marRight w:val="0"/>
          <w:marTop w:val="0"/>
          <w:marBottom w:val="0"/>
          <w:divBdr>
            <w:top w:val="none" w:sz="0" w:space="0" w:color="auto"/>
            <w:left w:val="none" w:sz="0" w:space="0" w:color="auto"/>
            <w:bottom w:val="none" w:sz="0" w:space="0" w:color="auto"/>
            <w:right w:val="none" w:sz="0" w:space="0" w:color="auto"/>
          </w:divBdr>
        </w:div>
        <w:div w:id="2137526071">
          <w:marLeft w:val="480"/>
          <w:marRight w:val="0"/>
          <w:marTop w:val="0"/>
          <w:marBottom w:val="0"/>
          <w:divBdr>
            <w:top w:val="none" w:sz="0" w:space="0" w:color="auto"/>
            <w:left w:val="none" w:sz="0" w:space="0" w:color="auto"/>
            <w:bottom w:val="none" w:sz="0" w:space="0" w:color="auto"/>
            <w:right w:val="none" w:sz="0" w:space="0" w:color="auto"/>
          </w:divBdr>
        </w:div>
        <w:div w:id="100607412">
          <w:marLeft w:val="480"/>
          <w:marRight w:val="0"/>
          <w:marTop w:val="0"/>
          <w:marBottom w:val="0"/>
          <w:divBdr>
            <w:top w:val="none" w:sz="0" w:space="0" w:color="auto"/>
            <w:left w:val="none" w:sz="0" w:space="0" w:color="auto"/>
            <w:bottom w:val="none" w:sz="0" w:space="0" w:color="auto"/>
            <w:right w:val="none" w:sz="0" w:space="0" w:color="auto"/>
          </w:divBdr>
        </w:div>
        <w:div w:id="1523862022">
          <w:marLeft w:val="480"/>
          <w:marRight w:val="0"/>
          <w:marTop w:val="0"/>
          <w:marBottom w:val="0"/>
          <w:divBdr>
            <w:top w:val="none" w:sz="0" w:space="0" w:color="auto"/>
            <w:left w:val="none" w:sz="0" w:space="0" w:color="auto"/>
            <w:bottom w:val="none" w:sz="0" w:space="0" w:color="auto"/>
            <w:right w:val="none" w:sz="0" w:space="0" w:color="auto"/>
          </w:divBdr>
        </w:div>
        <w:div w:id="664669349">
          <w:marLeft w:val="480"/>
          <w:marRight w:val="0"/>
          <w:marTop w:val="0"/>
          <w:marBottom w:val="0"/>
          <w:divBdr>
            <w:top w:val="none" w:sz="0" w:space="0" w:color="auto"/>
            <w:left w:val="none" w:sz="0" w:space="0" w:color="auto"/>
            <w:bottom w:val="none" w:sz="0" w:space="0" w:color="auto"/>
            <w:right w:val="none" w:sz="0" w:space="0" w:color="auto"/>
          </w:divBdr>
        </w:div>
        <w:div w:id="841624691">
          <w:marLeft w:val="480"/>
          <w:marRight w:val="0"/>
          <w:marTop w:val="0"/>
          <w:marBottom w:val="0"/>
          <w:divBdr>
            <w:top w:val="none" w:sz="0" w:space="0" w:color="auto"/>
            <w:left w:val="none" w:sz="0" w:space="0" w:color="auto"/>
            <w:bottom w:val="none" w:sz="0" w:space="0" w:color="auto"/>
            <w:right w:val="none" w:sz="0" w:space="0" w:color="auto"/>
          </w:divBdr>
        </w:div>
        <w:div w:id="295645518">
          <w:marLeft w:val="480"/>
          <w:marRight w:val="0"/>
          <w:marTop w:val="0"/>
          <w:marBottom w:val="0"/>
          <w:divBdr>
            <w:top w:val="none" w:sz="0" w:space="0" w:color="auto"/>
            <w:left w:val="none" w:sz="0" w:space="0" w:color="auto"/>
            <w:bottom w:val="none" w:sz="0" w:space="0" w:color="auto"/>
            <w:right w:val="none" w:sz="0" w:space="0" w:color="auto"/>
          </w:divBdr>
        </w:div>
        <w:div w:id="1394162552">
          <w:marLeft w:val="480"/>
          <w:marRight w:val="0"/>
          <w:marTop w:val="0"/>
          <w:marBottom w:val="0"/>
          <w:divBdr>
            <w:top w:val="none" w:sz="0" w:space="0" w:color="auto"/>
            <w:left w:val="none" w:sz="0" w:space="0" w:color="auto"/>
            <w:bottom w:val="none" w:sz="0" w:space="0" w:color="auto"/>
            <w:right w:val="none" w:sz="0" w:space="0" w:color="auto"/>
          </w:divBdr>
        </w:div>
        <w:div w:id="292911528">
          <w:marLeft w:val="480"/>
          <w:marRight w:val="0"/>
          <w:marTop w:val="0"/>
          <w:marBottom w:val="0"/>
          <w:divBdr>
            <w:top w:val="none" w:sz="0" w:space="0" w:color="auto"/>
            <w:left w:val="none" w:sz="0" w:space="0" w:color="auto"/>
            <w:bottom w:val="none" w:sz="0" w:space="0" w:color="auto"/>
            <w:right w:val="none" w:sz="0" w:space="0" w:color="auto"/>
          </w:divBdr>
        </w:div>
        <w:div w:id="16739401">
          <w:marLeft w:val="480"/>
          <w:marRight w:val="0"/>
          <w:marTop w:val="0"/>
          <w:marBottom w:val="0"/>
          <w:divBdr>
            <w:top w:val="none" w:sz="0" w:space="0" w:color="auto"/>
            <w:left w:val="none" w:sz="0" w:space="0" w:color="auto"/>
            <w:bottom w:val="none" w:sz="0" w:space="0" w:color="auto"/>
            <w:right w:val="none" w:sz="0" w:space="0" w:color="auto"/>
          </w:divBdr>
        </w:div>
        <w:div w:id="1265503682">
          <w:marLeft w:val="480"/>
          <w:marRight w:val="0"/>
          <w:marTop w:val="0"/>
          <w:marBottom w:val="0"/>
          <w:divBdr>
            <w:top w:val="none" w:sz="0" w:space="0" w:color="auto"/>
            <w:left w:val="none" w:sz="0" w:space="0" w:color="auto"/>
            <w:bottom w:val="none" w:sz="0" w:space="0" w:color="auto"/>
            <w:right w:val="none" w:sz="0" w:space="0" w:color="auto"/>
          </w:divBdr>
        </w:div>
        <w:div w:id="1270896690">
          <w:marLeft w:val="480"/>
          <w:marRight w:val="0"/>
          <w:marTop w:val="0"/>
          <w:marBottom w:val="0"/>
          <w:divBdr>
            <w:top w:val="none" w:sz="0" w:space="0" w:color="auto"/>
            <w:left w:val="none" w:sz="0" w:space="0" w:color="auto"/>
            <w:bottom w:val="none" w:sz="0" w:space="0" w:color="auto"/>
            <w:right w:val="none" w:sz="0" w:space="0" w:color="auto"/>
          </w:divBdr>
        </w:div>
        <w:div w:id="428041718">
          <w:marLeft w:val="480"/>
          <w:marRight w:val="0"/>
          <w:marTop w:val="0"/>
          <w:marBottom w:val="0"/>
          <w:divBdr>
            <w:top w:val="none" w:sz="0" w:space="0" w:color="auto"/>
            <w:left w:val="none" w:sz="0" w:space="0" w:color="auto"/>
            <w:bottom w:val="none" w:sz="0" w:space="0" w:color="auto"/>
            <w:right w:val="none" w:sz="0" w:space="0" w:color="auto"/>
          </w:divBdr>
        </w:div>
        <w:div w:id="1273630319">
          <w:marLeft w:val="480"/>
          <w:marRight w:val="0"/>
          <w:marTop w:val="0"/>
          <w:marBottom w:val="0"/>
          <w:divBdr>
            <w:top w:val="none" w:sz="0" w:space="0" w:color="auto"/>
            <w:left w:val="none" w:sz="0" w:space="0" w:color="auto"/>
            <w:bottom w:val="none" w:sz="0" w:space="0" w:color="auto"/>
            <w:right w:val="none" w:sz="0" w:space="0" w:color="auto"/>
          </w:divBdr>
        </w:div>
        <w:div w:id="2076853082">
          <w:marLeft w:val="480"/>
          <w:marRight w:val="0"/>
          <w:marTop w:val="0"/>
          <w:marBottom w:val="0"/>
          <w:divBdr>
            <w:top w:val="none" w:sz="0" w:space="0" w:color="auto"/>
            <w:left w:val="none" w:sz="0" w:space="0" w:color="auto"/>
            <w:bottom w:val="none" w:sz="0" w:space="0" w:color="auto"/>
            <w:right w:val="none" w:sz="0" w:space="0" w:color="auto"/>
          </w:divBdr>
        </w:div>
      </w:divsChild>
    </w:div>
    <w:div w:id="71198556">
      <w:marLeft w:val="480"/>
      <w:marRight w:val="0"/>
      <w:marTop w:val="0"/>
      <w:marBottom w:val="0"/>
      <w:divBdr>
        <w:top w:val="none" w:sz="0" w:space="0" w:color="auto"/>
        <w:left w:val="none" w:sz="0" w:space="0" w:color="auto"/>
        <w:bottom w:val="none" w:sz="0" w:space="0" w:color="auto"/>
        <w:right w:val="none" w:sz="0" w:space="0" w:color="auto"/>
      </w:divBdr>
    </w:div>
    <w:div w:id="75371937">
      <w:bodyDiv w:val="1"/>
      <w:marLeft w:val="0"/>
      <w:marRight w:val="0"/>
      <w:marTop w:val="0"/>
      <w:marBottom w:val="0"/>
      <w:divBdr>
        <w:top w:val="none" w:sz="0" w:space="0" w:color="auto"/>
        <w:left w:val="none" w:sz="0" w:space="0" w:color="auto"/>
        <w:bottom w:val="none" w:sz="0" w:space="0" w:color="auto"/>
        <w:right w:val="none" w:sz="0" w:space="0" w:color="auto"/>
      </w:divBdr>
    </w:div>
    <w:div w:id="86847571">
      <w:bodyDiv w:val="1"/>
      <w:marLeft w:val="0"/>
      <w:marRight w:val="0"/>
      <w:marTop w:val="0"/>
      <w:marBottom w:val="0"/>
      <w:divBdr>
        <w:top w:val="none" w:sz="0" w:space="0" w:color="auto"/>
        <w:left w:val="none" w:sz="0" w:space="0" w:color="auto"/>
        <w:bottom w:val="none" w:sz="0" w:space="0" w:color="auto"/>
        <w:right w:val="none" w:sz="0" w:space="0" w:color="auto"/>
      </w:divBdr>
      <w:divsChild>
        <w:div w:id="1739133319">
          <w:marLeft w:val="0"/>
          <w:marRight w:val="0"/>
          <w:marTop w:val="0"/>
          <w:marBottom w:val="0"/>
          <w:divBdr>
            <w:top w:val="none" w:sz="0" w:space="0" w:color="auto"/>
            <w:left w:val="none" w:sz="0" w:space="0" w:color="auto"/>
            <w:bottom w:val="none" w:sz="0" w:space="0" w:color="auto"/>
            <w:right w:val="none" w:sz="0" w:space="0" w:color="auto"/>
          </w:divBdr>
          <w:divsChild>
            <w:div w:id="1458790009">
              <w:marLeft w:val="0"/>
              <w:marRight w:val="0"/>
              <w:marTop w:val="0"/>
              <w:marBottom w:val="0"/>
              <w:divBdr>
                <w:top w:val="none" w:sz="0" w:space="0" w:color="auto"/>
                <w:left w:val="none" w:sz="0" w:space="0" w:color="auto"/>
                <w:bottom w:val="none" w:sz="0" w:space="0" w:color="auto"/>
                <w:right w:val="none" w:sz="0" w:space="0" w:color="auto"/>
              </w:divBdr>
              <w:divsChild>
                <w:div w:id="432894449">
                  <w:marLeft w:val="0"/>
                  <w:marRight w:val="0"/>
                  <w:marTop w:val="0"/>
                  <w:marBottom w:val="0"/>
                  <w:divBdr>
                    <w:top w:val="none" w:sz="0" w:space="0" w:color="auto"/>
                    <w:left w:val="none" w:sz="0" w:space="0" w:color="auto"/>
                    <w:bottom w:val="none" w:sz="0" w:space="0" w:color="auto"/>
                    <w:right w:val="none" w:sz="0" w:space="0" w:color="auto"/>
                  </w:divBdr>
                  <w:divsChild>
                    <w:div w:id="428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8951">
      <w:marLeft w:val="480"/>
      <w:marRight w:val="0"/>
      <w:marTop w:val="0"/>
      <w:marBottom w:val="0"/>
      <w:divBdr>
        <w:top w:val="none" w:sz="0" w:space="0" w:color="auto"/>
        <w:left w:val="none" w:sz="0" w:space="0" w:color="auto"/>
        <w:bottom w:val="none" w:sz="0" w:space="0" w:color="auto"/>
        <w:right w:val="none" w:sz="0" w:space="0" w:color="auto"/>
      </w:divBdr>
    </w:div>
    <w:div w:id="113253785">
      <w:bodyDiv w:val="1"/>
      <w:marLeft w:val="0"/>
      <w:marRight w:val="0"/>
      <w:marTop w:val="0"/>
      <w:marBottom w:val="0"/>
      <w:divBdr>
        <w:top w:val="none" w:sz="0" w:space="0" w:color="auto"/>
        <w:left w:val="none" w:sz="0" w:space="0" w:color="auto"/>
        <w:bottom w:val="none" w:sz="0" w:space="0" w:color="auto"/>
        <w:right w:val="none" w:sz="0" w:space="0" w:color="auto"/>
      </w:divBdr>
    </w:div>
    <w:div w:id="121776814">
      <w:marLeft w:val="480"/>
      <w:marRight w:val="0"/>
      <w:marTop w:val="0"/>
      <w:marBottom w:val="0"/>
      <w:divBdr>
        <w:top w:val="none" w:sz="0" w:space="0" w:color="auto"/>
        <w:left w:val="none" w:sz="0" w:space="0" w:color="auto"/>
        <w:bottom w:val="none" w:sz="0" w:space="0" w:color="auto"/>
        <w:right w:val="none" w:sz="0" w:space="0" w:color="auto"/>
      </w:divBdr>
    </w:div>
    <w:div w:id="124087900">
      <w:marLeft w:val="480"/>
      <w:marRight w:val="0"/>
      <w:marTop w:val="0"/>
      <w:marBottom w:val="0"/>
      <w:divBdr>
        <w:top w:val="none" w:sz="0" w:space="0" w:color="auto"/>
        <w:left w:val="none" w:sz="0" w:space="0" w:color="auto"/>
        <w:bottom w:val="none" w:sz="0" w:space="0" w:color="auto"/>
        <w:right w:val="none" w:sz="0" w:space="0" w:color="auto"/>
      </w:divBdr>
    </w:div>
    <w:div w:id="126361590">
      <w:bodyDiv w:val="1"/>
      <w:marLeft w:val="0"/>
      <w:marRight w:val="0"/>
      <w:marTop w:val="0"/>
      <w:marBottom w:val="0"/>
      <w:divBdr>
        <w:top w:val="none" w:sz="0" w:space="0" w:color="auto"/>
        <w:left w:val="none" w:sz="0" w:space="0" w:color="auto"/>
        <w:bottom w:val="none" w:sz="0" w:space="0" w:color="auto"/>
        <w:right w:val="none" w:sz="0" w:space="0" w:color="auto"/>
      </w:divBdr>
    </w:div>
    <w:div w:id="143857949">
      <w:marLeft w:val="640"/>
      <w:marRight w:val="0"/>
      <w:marTop w:val="0"/>
      <w:marBottom w:val="0"/>
      <w:divBdr>
        <w:top w:val="none" w:sz="0" w:space="0" w:color="auto"/>
        <w:left w:val="none" w:sz="0" w:space="0" w:color="auto"/>
        <w:bottom w:val="none" w:sz="0" w:space="0" w:color="auto"/>
        <w:right w:val="none" w:sz="0" w:space="0" w:color="auto"/>
      </w:divBdr>
    </w:div>
    <w:div w:id="152524077">
      <w:marLeft w:val="480"/>
      <w:marRight w:val="0"/>
      <w:marTop w:val="0"/>
      <w:marBottom w:val="0"/>
      <w:divBdr>
        <w:top w:val="none" w:sz="0" w:space="0" w:color="auto"/>
        <w:left w:val="none" w:sz="0" w:space="0" w:color="auto"/>
        <w:bottom w:val="none" w:sz="0" w:space="0" w:color="auto"/>
        <w:right w:val="none" w:sz="0" w:space="0" w:color="auto"/>
      </w:divBdr>
    </w:div>
    <w:div w:id="169222592">
      <w:bodyDiv w:val="1"/>
      <w:marLeft w:val="0"/>
      <w:marRight w:val="0"/>
      <w:marTop w:val="0"/>
      <w:marBottom w:val="0"/>
      <w:divBdr>
        <w:top w:val="none" w:sz="0" w:space="0" w:color="auto"/>
        <w:left w:val="none" w:sz="0" w:space="0" w:color="auto"/>
        <w:bottom w:val="none" w:sz="0" w:space="0" w:color="auto"/>
        <w:right w:val="none" w:sz="0" w:space="0" w:color="auto"/>
      </w:divBdr>
    </w:div>
    <w:div w:id="176698624">
      <w:bodyDiv w:val="1"/>
      <w:marLeft w:val="0"/>
      <w:marRight w:val="0"/>
      <w:marTop w:val="0"/>
      <w:marBottom w:val="0"/>
      <w:divBdr>
        <w:top w:val="none" w:sz="0" w:space="0" w:color="auto"/>
        <w:left w:val="none" w:sz="0" w:space="0" w:color="auto"/>
        <w:bottom w:val="none" w:sz="0" w:space="0" w:color="auto"/>
        <w:right w:val="none" w:sz="0" w:space="0" w:color="auto"/>
      </w:divBdr>
      <w:divsChild>
        <w:div w:id="1599874755">
          <w:marLeft w:val="0"/>
          <w:marRight w:val="0"/>
          <w:marTop w:val="0"/>
          <w:marBottom w:val="0"/>
          <w:divBdr>
            <w:top w:val="none" w:sz="0" w:space="0" w:color="auto"/>
            <w:left w:val="none" w:sz="0" w:space="0" w:color="auto"/>
            <w:bottom w:val="none" w:sz="0" w:space="0" w:color="auto"/>
            <w:right w:val="none" w:sz="0" w:space="0" w:color="auto"/>
          </w:divBdr>
          <w:divsChild>
            <w:div w:id="924613203">
              <w:marLeft w:val="0"/>
              <w:marRight w:val="0"/>
              <w:marTop w:val="0"/>
              <w:marBottom w:val="0"/>
              <w:divBdr>
                <w:top w:val="none" w:sz="0" w:space="0" w:color="auto"/>
                <w:left w:val="none" w:sz="0" w:space="0" w:color="auto"/>
                <w:bottom w:val="none" w:sz="0" w:space="0" w:color="auto"/>
                <w:right w:val="none" w:sz="0" w:space="0" w:color="auto"/>
              </w:divBdr>
              <w:divsChild>
                <w:div w:id="1239553444">
                  <w:marLeft w:val="0"/>
                  <w:marRight w:val="0"/>
                  <w:marTop w:val="0"/>
                  <w:marBottom w:val="0"/>
                  <w:divBdr>
                    <w:top w:val="none" w:sz="0" w:space="0" w:color="auto"/>
                    <w:left w:val="none" w:sz="0" w:space="0" w:color="auto"/>
                    <w:bottom w:val="none" w:sz="0" w:space="0" w:color="auto"/>
                    <w:right w:val="none" w:sz="0" w:space="0" w:color="auto"/>
                  </w:divBdr>
                  <w:divsChild>
                    <w:div w:id="9564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18748">
      <w:bodyDiv w:val="1"/>
      <w:marLeft w:val="0"/>
      <w:marRight w:val="0"/>
      <w:marTop w:val="0"/>
      <w:marBottom w:val="0"/>
      <w:divBdr>
        <w:top w:val="none" w:sz="0" w:space="0" w:color="auto"/>
        <w:left w:val="none" w:sz="0" w:space="0" w:color="auto"/>
        <w:bottom w:val="none" w:sz="0" w:space="0" w:color="auto"/>
        <w:right w:val="none" w:sz="0" w:space="0" w:color="auto"/>
      </w:divBdr>
    </w:div>
    <w:div w:id="193007358">
      <w:bodyDiv w:val="1"/>
      <w:marLeft w:val="0"/>
      <w:marRight w:val="0"/>
      <w:marTop w:val="0"/>
      <w:marBottom w:val="0"/>
      <w:divBdr>
        <w:top w:val="none" w:sz="0" w:space="0" w:color="auto"/>
        <w:left w:val="none" w:sz="0" w:space="0" w:color="auto"/>
        <w:bottom w:val="none" w:sz="0" w:space="0" w:color="auto"/>
        <w:right w:val="none" w:sz="0" w:space="0" w:color="auto"/>
      </w:divBdr>
    </w:div>
    <w:div w:id="193537627">
      <w:bodyDiv w:val="1"/>
      <w:marLeft w:val="0"/>
      <w:marRight w:val="0"/>
      <w:marTop w:val="0"/>
      <w:marBottom w:val="0"/>
      <w:divBdr>
        <w:top w:val="none" w:sz="0" w:space="0" w:color="auto"/>
        <w:left w:val="none" w:sz="0" w:space="0" w:color="auto"/>
        <w:bottom w:val="none" w:sz="0" w:space="0" w:color="auto"/>
        <w:right w:val="none" w:sz="0" w:space="0" w:color="auto"/>
      </w:divBdr>
    </w:div>
    <w:div w:id="196552647">
      <w:marLeft w:val="640"/>
      <w:marRight w:val="0"/>
      <w:marTop w:val="0"/>
      <w:marBottom w:val="0"/>
      <w:divBdr>
        <w:top w:val="none" w:sz="0" w:space="0" w:color="auto"/>
        <w:left w:val="none" w:sz="0" w:space="0" w:color="auto"/>
        <w:bottom w:val="none" w:sz="0" w:space="0" w:color="auto"/>
        <w:right w:val="none" w:sz="0" w:space="0" w:color="auto"/>
      </w:divBdr>
    </w:div>
    <w:div w:id="198050817">
      <w:marLeft w:val="480"/>
      <w:marRight w:val="0"/>
      <w:marTop w:val="0"/>
      <w:marBottom w:val="0"/>
      <w:divBdr>
        <w:top w:val="none" w:sz="0" w:space="0" w:color="auto"/>
        <w:left w:val="none" w:sz="0" w:space="0" w:color="auto"/>
        <w:bottom w:val="none" w:sz="0" w:space="0" w:color="auto"/>
        <w:right w:val="none" w:sz="0" w:space="0" w:color="auto"/>
      </w:divBdr>
    </w:div>
    <w:div w:id="202787676">
      <w:bodyDiv w:val="1"/>
      <w:marLeft w:val="0"/>
      <w:marRight w:val="0"/>
      <w:marTop w:val="0"/>
      <w:marBottom w:val="0"/>
      <w:divBdr>
        <w:top w:val="none" w:sz="0" w:space="0" w:color="auto"/>
        <w:left w:val="none" w:sz="0" w:space="0" w:color="auto"/>
        <w:bottom w:val="none" w:sz="0" w:space="0" w:color="auto"/>
        <w:right w:val="none" w:sz="0" w:space="0" w:color="auto"/>
      </w:divBdr>
    </w:div>
    <w:div w:id="245770504">
      <w:marLeft w:val="480"/>
      <w:marRight w:val="0"/>
      <w:marTop w:val="0"/>
      <w:marBottom w:val="0"/>
      <w:divBdr>
        <w:top w:val="none" w:sz="0" w:space="0" w:color="auto"/>
        <w:left w:val="none" w:sz="0" w:space="0" w:color="auto"/>
        <w:bottom w:val="none" w:sz="0" w:space="0" w:color="auto"/>
        <w:right w:val="none" w:sz="0" w:space="0" w:color="auto"/>
      </w:divBdr>
    </w:div>
    <w:div w:id="247278543">
      <w:bodyDiv w:val="1"/>
      <w:marLeft w:val="0"/>
      <w:marRight w:val="0"/>
      <w:marTop w:val="0"/>
      <w:marBottom w:val="0"/>
      <w:divBdr>
        <w:top w:val="none" w:sz="0" w:space="0" w:color="auto"/>
        <w:left w:val="none" w:sz="0" w:space="0" w:color="auto"/>
        <w:bottom w:val="none" w:sz="0" w:space="0" w:color="auto"/>
        <w:right w:val="none" w:sz="0" w:space="0" w:color="auto"/>
      </w:divBdr>
    </w:div>
    <w:div w:id="259336571">
      <w:bodyDiv w:val="1"/>
      <w:marLeft w:val="0"/>
      <w:marRight w:val="0"/>
      <w:marTop w:val="0"/>
      <w:marBottom w:val="0"/>
      <w:divBdr>
        <w:top w:val="none" w:sz="0" w:space="0" w:color="auto"/>
        <w:left w:val="none" w:sz="0" w:space="0" w:color="auto"/>
        <w:bottom w:val="none" w:sz="0" w:space="0" w:color="auto"/>
        <w:right w:val="none" w:sz="0" w:space="0" w:color="auto"/>
      </w:divBdr>
    </w:div>
    <w:div w:id="272055635">
      <w:bodyDiv w:val="1"/>
      <w:marLeft w:val="0"/>
      <w:marRight w:val="0"/>
      <w:marTop w:val="0"/>
      <w:marBottom w:val="0"/>
      <w:divBdr>
        <w:top w:val="none" w:sz="0" w:space="0" w:color="auto"/>
        <w:left w:val="none" w:sz="0" w:space="0" w:color="auto"/>
        <w:bottom w:val="none" w:sz="0" w:space="0" w:color="auto"/>
        <w:right w:val="none" w:sz="0" w:space="0" w:color="auto"/>
      </w:divBdr>
    </w:div>
    <w:div w:id="275253201">
      <w:marLeft w:val="640"/>
      <w:marRight w:val="0"/>
      <w:marTop w:val="0"/>
      <w:marBottom w:val="0"/>
      <w:divBdr>
        <w:top w:val="none" w:sz="0" w:space="0" w:color="auto"/>
        <w:left w:val="none" w:sz="0" w:space="0" w:color="auto"/>
        <w:bottom w:val="none" w:sz="0" w:space="0" w:color="auto"/>
        <w:right w:val="none" w:sz="0" w:space="0" w:color="auto"/>
      </w:divBdr>
    </w:div>
    <w:div w:id="278338449">
      <w:marLeft w:val="640"/>
      <w:marRight w:val="0"/>
      <w:marTop w:val="0"/>
      <w:marBottom w:val="0"/>
      <w:divBdr>
        <w:top w:val="none" w:sz="0" w:space="0" w:color="auto"/>
        <w:left w:val="none" w:sz="0" w:space="0" w:color="auto"/>
        <w:bottom w:val="none" w:sz="0" w:space="0" w:color="auto"/>
        <w:right w:val="none" w:sz="0" w:space="0" w:color="auto"/>
      </w:divBdr>
    </w:div>
    <w:div w:id="283510651">
      <w:marLeft w:val="480"/>
      <w:marRight w:val="0"/>
      <w:marTop w:val="0"/>
      <w:marBottom w:val="0"/>
      <w:divBdr>
        <w:top w:val="none" w:sz="0" w:space="0" w:color="auto"/>
        <w:left w:val="none" w:sz="0" w:space="0" w:color="auto"/>
        <w:bottom w:val="none" w:sz="0" w:space="0" w:color="auto"/>
        <w:right w:val="none" w:sz="0" w:space="0" w:color="auto"/>
      </w:divBdr>
    </w:div>
    <w:div w:id="284894698">
      <w:bodyDiv w:val="1"/>
      <w:marLeft w:val="0"/>
      <w:marRight w:val="0"/>
      <w:marTop w:val="0"/>
      <w:marBottom w:val="0"/>
      <w:divBdr>
        <w:top w:val="none" w:sz="0" w:space="0" w:color="auto"/>
        <w:left w:val="none" w:sz="0" w:space="0" w:color="auto"/>
        <w:bottom w:val="none" w:sz="0" w:space="0" w:color="auto"/>
        <w:right w:val="none" w:sz="0" w:space="0" w:color="auto"/>
      </w:divBdr>
    </w:div>
    <w:div w:id="295449640">
      <w:bodyDiv w:val="1"/>
      <w:marLeft w:val="0"/>
      <w:marRight w:val="0"/>
      <w:marTop w:val="0"/>
      <w:marBottom w:val="0"/>
      <w:divBdr>
        <w:top w:val="none" w:sz="0" w:space="0" w:color="auto"/>
        <w:left w:val="none" w:sz="0" w:space="0" w:color="auto"/>
        <w:bottom w:val="none" w:sz="0" w:space="0" w:color="auto"/>
        <w:right w:val="none" w:sz="0" w:space="0" w:color="auto"/>
      </w:divBdr>
    </w:div>
    <w:div w:id="314064542">
      <w:marLeft w:val="640"/>
      <w:marRight w:val="0"/>
      <w:marTop w:val="0"/>
      <w:marBottom w:val="0"/>
      <w:divBdr>
        <w:top w:val="none" w:sz="0" w:space="0" w:color="auto"/>
        <w:left w:val="none" w:sz="0" w:space="0" w:color="auto"/>
        <w:bottom w:val="none" w:sz="0" w:space="0" w:color="auto"/>
        <w:right w:val="none" w:sz="0" w:space="0" w:color="auto"/>
      </w:divBdr>
    </w:div>
    <w:div w:id="318004882">
      <w:marLeft w:val="640"/>
      <w:marRight w:val="0"/>
      <w:marTop w:val="0"/>
      <w:marBottom w:val="0"/>
      <w:divBdr>
        <w:top w:val="none" w:sz="0" w:space="0" w:color="auto"/>
        <w:left w:val="none" w:sz="0" w:space="0" w:color="auto"/>
        <w:bottom w:val="none" w:sz="0" w:space="0" w:color="auto"/>
        <w:right w:val="none" w:sz="0" w:space="0" w:color="auto"/>
      </w:divBdr>
    </w:div>
    <w:div w:id="318575927">
      <w:marLeft w:val="640"/>
      <w:marRight w:val="0"/>
      <w:marTop w:val="0"/>
      <w:marBottom w:val="0"/>
      <w:divBdr>
        <w:top w:val="none" w:sz="0" w:space="0" w:color="auto"/>
        <w:left w:val="none" w:sz="0" w:space="0" w:color="auto"/>
        <w:bottom w:val="none" w:sz="0" w:space="0" w:color="auto"/>
        <w:right w:val="none" w:sz="0" w:space="0" w:color="auto"/>
      </w:divBdr>
    </w:div>
    <w:div w:id="318655627">
      <w:marLeft w:val="480"/>
      <w:marRight w:val="0"/>
      <w:marTop w:val="0"/>
      <w:marBottom w:val="0"/>
      <w:divBdr>
        <w:top w:val="none" w:sz="0" w:space="0" w:color="auto"/>
        <w:left w:val="none" w:sz="0" w:space="0" w:color="auto"/>
        <w:bottom w:val="none" w:sz="0" w:space="0" w:color="auto"/>
        <w:right w:val="none" w:sz="0" w:space="0" w:color="auto"/>
      </w:divBdr>
    </w:div>
    <w:div w:id="323052237">
      <w:marLeft w:val="640"/>
      <w:marRight w:val="0"/>
      <w:marTop w:val="0"/>
      <w:marBottom w:val="0"/>
      <w:divBdr>
        <w:top w:val="none" w:sz="0" w:space="0" w:color="auto"/>
        <w:left w:val="none" w:sz="0" w:space="0" w:color="auto"/>
        <w:bottom w:val="none" w:sz="0" w:space="0" w:color="auto"/>
        <w:right w:val="none" w:sz="0" w:space="0" w:color="auto"/>
      </w:divBdr>
    </w:div>
    <w:div w:id="327297251">
      <w:bodyDiv w:val="1"/>
      <w:marLeft w:val="0"/>
      <w:marRight w:val="0"/>
      <w:marTop w:val="0"/>
      <w:marBottom w:val="0"/>
      <w:divBdr>
        <w:top w:val="none" w:sz="0" w:space="0" w:color="auto"/>
        <w:left w:val="none" w:sz="0" w:space="0" w:color="auto"/>
        <w:bottom w:val="none" w:sz="0" w:space="0" w:color="auto"/>
        <w:right w:val="none" w:sz="0" w:space="0" w:color="auto"/>
      </w:divBdr>
    </w:div>
    <w:div w:id="329525728">
      <w:bodyDiv w:val="1"/>
      <w:marLeft w:val="0"/>
      <w:marRight w:val="0"/>
      <w:marTop w:val="0"/>
      <w:marBottom w:val="0"/>
      <w:divBdr>
        <w:top w:val="none" w:sz="0" w:space="0" w:color="auto"/>
        <w:left w:val="none" w:sz="0" w:space="0" w:color="auto"/>
        <w:bottom w:val="none" w:sz="0" w:space="0" w:color="auto"/>
        <w:right w:val="none" w:sz="0" w:space="0" w:color="auto"/>
      </w:divBdr>
    </w:div>
    <w:div w:id="342586056">
      <w:bodyDiv w:val="1"/>
      <w:marLeft w:val="0"/>
      <w:marRight w:val="0"/>
      <w:marTop w:val="0"/>
      <w:marBottom w:val="0"/>
      <w:divBdr>
        <w:top w:val="none" w:sz="0" w:space="0" w:color="auto"/>
        <w:left w:val="none" w:sz="0" w:space="0" w:color="auto"/>
        <w:bottom w:val="none" w:sz="0" w:space="0" w:color="auto"/>
        <w:right w:val="none" w:sz="0" w:space="0" w:color="auto"/>
      </w:divBdr>
      <w:divsChild>
        <w:div w:id="1178621888">
          <w:marLeft w:val="0"/>
          <w:marRight w:val="0"/>
          <w:marTop w:val="0"/>
          <w:marBottom w:val="0"/>
          <w:divBdr>
            <w:top w:val="none" w:sz="0" w:space="0" w:color="auto"/>
            <w:left w:val="none" w:sz="0" w:space="0" w:color="auto"/>
            <w:bottom w:val="none" w:sz="0" w:space="0" w:color="auto"/>
            <w:right w:val="none" w:sz="0" w:space="0" w:color="auto"/>
          </w:divBdr>
          <w:divsChild>
            <w:div w:id="414980727">
              <w:marLeft w:val="0"/>
              <w:marRight w:val="0"/>
              <w:marTop w:val="0"/>
              <w:marBottom w:val="0"/>
              <w:divBdr>
                <w:top w:val="none" w:sz="0" w:space="0" w:color="auto"/>
                <w:left w:val="none" w:sz="0" w:space="0" w:color="auto"/>
                <w:bottom w:val="none" w:sz="0" w:space="0" w:color="auto"/>
                <w:right w:val="none" w:sz="0" w:space="0" w:color="auto"/>
              </w:divBdr>
              <w:divsChild>
                <w:div w:id="895746092">
                  <w:marLeft w:val="0"/>
                  <w:marRight w:val="0"/>
                  <w:marTop w:val="0"/>
                  <w:marBottom w:val="0"/>
                  <w:divBdr>
                    <w:top w:val="none" w:sz="0" w:space="0" w:color="auto"/>
                    <w:left w:val="none" w:sz="0" w:space="0" w:color="auto"/>
                    <w:bottom w:val="none" w:sz="0" w:space="0" w:color="auto"/>
                    <w:right w:val="none" w:sz="0" w:space="0" w:color="auto"/>
                  </w:divBdr>
                  <w:divsChild>
                    <w:div w:id="18371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448067">
      <w:marLeft w:val="480"/>
      <w:marRight w:val="0"/>
      <w:marTop w:val="0"/>
      <w:marBottom w:val="0"/>
      <w:divBdr>
        <w:top w:val="none" w:sz="0" w:space="0" w:color="auto"/>
        <w:left w:val="none" w:sz="0" w:space="0" w:color="auto"/>
        <w:bottom w:val="none" w:sz="0" w:space="0" w:color="auto"/>
        <w:right w:val="none" w:sz="0" w:space="0" w:color="auto"/>
      </w:divBdr>
    </w:div>
    <w:div w:id="348677617">
      <w:marLeft w:val="480"/>
      <w:marRight w:val="0"/>
      <w:marTop w:val="0"/>
      <w:marBottom w:val="0"/>
      <w:divBdr>
        <w:top w:val="none" w:sz="0" w:space="0" w:color="auto"/>
        <w:left w:val="none" w:sz="0" w:space="0" w:color="auto"/>
        <w:bottom w:val="none" w:sz="0" w:space="0" w:color="auto"/>
        <w:right w:val="none" w:sz="0" w:space="0" w:color="auto"/>
      </w:divBdr>
    </w:div>
    <w:div w:id="350030404">
      <w:marLeft w:val="640"/>
      <w:marRight w:val="0"/>
      <w:marTop w:val="0"/>
      <w:marBottom w:val="0"/>
      <w:divBdr>
        <w:top w:val="none" w:sz="0" w:space="0" w:color="auto"/>
        <w:left w:val="none" w:sz="0" w:space="0" w:color="auto"/>
        <w:bottom w:val="none" w:sz="0" w:space="0" w:color="auto"/>
        <w:right w:val="none" w:sz="0" w:space="0" w:color="auto"/>
      </w:divBdr>
    </w:div>
    <w:div w:id="355086142">
      <w:marLeft w:val="480"/>
      <w:marRight w:val="0"/>
      <w:marTop w:val="0"/>
      <w:marBottom w:val="0"/>
      <w:divBdr>
        <w:top w:val="none" w:sz="0" w:space="0" w:color="auto"/>
        <w:left w:val="none" w:sz="0" w:space="0" w:color="auto"/>
        <w:bottom w:val="none" w:sz="0" w:space="0" w:color="auto"/>
        <w:right w:val="none" w:sz="0" w:space="0" w:color="auto"/>
      </w:divBdr>
    </w:div>
    <w:div w:id="373385306">
      <w:marLeft w:val="640"/>
      <w:marRight w:val="0"/>
      <w:marTop w:val="0"/>
      <w:marBottom w:val="0"/>
      <w:divBdr>
        <w:top w:val="none" w:sz="0" w:space="0" w:color="auto"/>
        <w:left w:val="none" w:sz="0" w:space="0" w:color="auto"/>
        <w:bottom w:val="none" w:sz="0" w:space="0" w:color="auto"/>
        <w:right w:val="none" w:sz="0" w:space="0" w:color="auto"/>
      </w:divBdr>
    </w:div>
    <w:div w:id="392393862">
      <w:marLeft w:val="480"/>
      <w:marRight w:val="0"/>
      <w:marTop w:val="0"/>
      <w:marBottom w:val="0"/>
      <w:divBdr>
        <w:top w:val="none" w:sz="0" w:space="0" w:color="auto"/>
        <w:left w:val="none" w:sz="0" w:space="0" w:color="auto"/>
        <w:bottom w:val="none" w:sz="0" w:space="0" w:color="auto"/>
        <w:right w:val="none" w:sz="0" w:space="0" w:color="auto"/>
      </w:divBdr>
    </w:div>
    <w:div w:id="396980918">
      <w:marLeft w:val="480"/>
      <w:marRight w:val="0"/>
      <w:marTop w:val="0"/>
      <w:marBottom w:val="0"/>
      <w:divBdr>
        <w:top w:val="none" w:sz="0" w:space="0" w:color="auto"/>
        <w:left w:val="none" w:sz="0" w:space="0" w:color="auto"/>
        <w:bottom w:val="none" w:sz="0" w:space="0" w:color="auto"/>
        <w:right w:val="none" w:sz="0" w:space="0" w:color="auto"/>
      </w:divBdr>
    </w:div>
    <w:div w:id="398867694">
      <w:marLeft w:val="480"/>
      <w:marRight w:val="0"/>
      <w:marTop w:val="0"/>
      <w:marBottom w:val="0"/>
      <w:divBdr>
        <w:top w:val="none" w:sz="0" w:space="0" w:color="auto"/>
        <w:left w:val="none" w:sz="0" w:space="0" w:color="auto"/>
        <w:bottom w:val="none" w:sz="0" w:space="0" w:color="auto"/>
        <w:right w:val="none" w:sz="0" w:space="0" w:color="auto"/>
      </w:divBdr>
    </w:div>
    <w:div w:id="399061385">
      <w:bodyDiv w:val="1"/>
      <w:marLeft w:val="0"/>
      <w:marRight w:val="0"/>
      <w:marTop w:val="0"/>
      <w:marBottom w:val="0"/>
      <w:divBdr>
        <w:top w:val="none" w:sz="0" w:space="0" w:color="auto"/>
        <w:left w:val="none" w:sz="0" w:space="0" w:color="auto"/>
        <w:bottom w:val="none" w:sz="0" w:space="0" w:color="auto"/>
        <w:right w:val="none" w:sz="0" w:space="0" w:color="auto"/>
      </w:divBdr>
    </w:div>
    <w:div w:id="402995949">
      <w:marLeft w:val="480"/>
      <w:marRight w:val="0"/>
      <w:marTop w:val="0"/>
      <w:marBottom w:val="0"/>
      <w:divBdr>
        <w:top w:val="none" w:sz="0" w:space="0" w:color="auto"/>
        <w:left w:val="none" w:sz="0" w:space="0" w:color="auto"/>
        <w:bottom w:val="none" w:sz="0" w:space="0" w:color="auto"/>
        <w:right w:val="none" w:sz="0" w:space="0" w:color="auto"/>
      </w:divBdr>
    </w:div>
    <w:div w:id="412943257">
      <w:bodyDiv w:val="1"/>
      <w:marLeft w:val="0"/>
      <w:marRight w:val="0"/>
      <w:marTop w:val="0"/>
      <w:marBottom w:val="0"/>
      <w:divBdr>
        <w:top w:val="none" w:sz="0" w:space="0" w:color="auto"/>
        <w:left w:val="none" w:sz="0" w:space="0" w:color="auto"/>
        <w:bottom w:val="none" w:sz="0" w:space="0" w:color="auto"/>
        <w:right w:val="none" w:sz="0" w:space="0" w:color="auto"/>
      </w:divBdr>
      <w:divsChild>
        <w:div w:id="1875800976">
          <w:marLeft w:val="0"/>
          <w:marRight w:val="0"/>
          <w:marTop w:val="0"/>
          <w:marBottom w:val="0"/>
          <w:divBdr>
            <w:top w:val="none" w:sz="0" w:space="0" w:color="auto"/>
            <w:left w:val="none" w:sz="0" w:space="0" w:color="auto"/>
            <w:bottom w:val="none" w:sz="0" w:space="0" w:color="auto"/>
            <w:right w:val="none" w:sz="0" w:space="0" w:color="auto"/>
          </w:divBdr>
          <w:divsChild>
            <w:div w:id="1518076397">
              <w:marLeft w:val="0"/>
              <w:marRight w:val="0"/>
              <w:marTop w:val="0"/>
              <w:marBottom w:val="0"/>
              <w:divBdr>
                <w:top w:val="none" w:sz="0" w:space="0" w:color="auto"/>
                <w:left w:val="none" w:sz="0" w:space="0" w:color="auto"/>
                <w:bottom w:val="none" w:sz="0" w:space="0" w:color="auto"/>
                <w:right w:val="none" w:sz="0" w:space="0" w:color="auto"/>
              </w:divBdr>
              <w:divsChild>
                <w:div w:id="1646735342">
                  <w:marLeft w:val="0"/>
                  <w:marRight w:val="0"/>
                  <w:marTop w:val="0"/>
                  <w:marBottom w:val="0"/>
                  <w:divBdr>
                    <w:top w:val="none" w:sz="0" w:space="0" w:color="auto"/>
                    <w:left w:val="none" w:sz="0" w:space="0" w:color="auto"/>
                    <w:bottom w:val="none" w:sz="0" w:space="0" w:color="auto"/>
                    <w:right w:val="none" w:sz="0" w:space="0" w:color="auto"/>
                  </w:divBdr>
                  <w:divsChild>
                    <w:div w:id="15572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08307">
      <w:bodyDiv w:val="1"/>
      <w:marLeft w:val="0"/>
      <w:marRight w:val="0"/>
      <w:marTop w:val="0"/>
      <w:marBottom w:val="0"/>
      <w:divBdr>
        <w:top w:val="none" w:sz="0" w:space="0" w:color="auto"/>
        <w:left w:val="none" w:sz="0" w:space="0" w:color="auto"/>
        <w:bottom w:val="none" w:sz="0" w:space="0" w:color="auto"/>
        <w:right w:val="none" w:sz="0" w:space="0" w:color="auto"/>
      </w:divBdr>
    </w:div>
    <w:div w:id="432943751">
      <w:bodyDiv w:val="1"/>
      <w:marLeft w:val="0"/>
      <w:marRight w:val="0"/>
      <w:marTop w:val="0"/>
      <w:marBottom w:val="0"/>
      <w:divBdr>
        <w:top w:val="none" w:sz="0" w:space="0" w:color="auto"/>
        <w:left w:val="none" w:sz="0" w:space="0" w:color="auto"/>
        <w:bottom w:val="none" w:sz="0" w:space="0" w:color="auto"/>
        <w:right w:val="none" w:sz="0" w:space="0" w:color="auto"/>
      </w:divBdr>
    </w:div>
    <w:div w:id="446433452">
      <w:bodyDiv w:val="1"/>
      <w:marLeft w:val="0"/>
      <w:marRight w:val="0"/>
      <w:marTop w:val="0"/>
      <w:marBottom w:val="0"/>
      <w:divBdr>
        <w:top w:val="none" w:sz="0" w:space="0" w:color="auto"/>
        <w:left w:val="none" w:sz="0" w:space="0" w:color="auto"/>
        <w:bottom w:val="none" w:sz="0" w:space="0" w:color="auto"/>
        <w:right w:val="none" w:sz="0" w:space="0" w:color="auto"/>
      </w:divBdr>
    </w:div>
    <w:div w:id="463887319">
      <w:bodyDiv w:val="1"/>
      <w:marLeft w:val="0"/>
      <w:marRight w:val="0"/>
      <w:marTop w:val="0"/>
      <w:marBottom w:val="0"/>
      <w:divBdr>
        <w:top w:val="none" w:sz="0" w:space="0" w:color="auto"/>
        <w:left w:val="none" w:sz="0" w:space="0" w:color="auto"/>
        <w:bottom w:val="none" w:sz="0" w:space="0" w:color="auto"/>
        <w:right w:val="none" w:sz="0" w:space="0" w:color="auto"/>
      </w:divBdr>
    </w:div>
    <w:div w:id="467744536">
      <w:bodyDiv w:val="1"/>
      <w:marLeft w:val="0"/>
      <w:marRight w:val="0"/>
      <w:marTop w:val="0"/>
      <w:marBottom w:val="0"/>
      <w:divBdr>
        <w:top w:val="none" w:sz="0" w:space="0" w:color="auto"/>
        <w:left w:val="none" w:sz="0" w:space="0" w:color="auto"/>
        <w:bottom w:val="none" w:sz="0" w:space="0" w:color="auto"/>
        <w:right w:val="none" w:sz="0" w:space="0" w:color="auto"/>
      </w:divBdr>
    </w:div>
    <w:div w:id="493372240">
      <w:marLeft w:val="480"/>
      <w:marRight w:val="0"/>
      <w:marTop w:val="0"/>
      <w:marBottom w:val="0"/>
      <w:divBdr>
        <w:top w:val="none" w:sz="0" w:space="0" w:color="auto"/>
        <w:left w:val="none" w:sz="0" w:space="0" w:color="auto"/>
        <w:bottom w:val="none" w:sz="0" w:space="0" w:color="auto"/>
        <w:right w:val="none" w:sz="0" w:space="0" w:color="auto"/>
      </w:divBdr>
    </w:div>
    <w:div w:id="510726049">
      <w:bodyDiv w:val="1"/>
      <w:marLeft w:val="0"/>
      <w:marRight w:val="0"/>
      <w:marTop w:val="0"/>
      <w:marBottom w:val="0"/>
      <w:divBdr>
        <w:top w:val="none" w:sz="0" w:space="0" w:color="auto"/>
        <w:left w:val="none" w:sz="0" w:space="0" w:color="auto"/>
        <w:bottom w:val="none" w:sz="0" w:space="0" w:color="auto"/>
        <w:right w:val="none" w:sz="0" w:space="0" w:color="auto"/>
      </w:divBdr>
    </w:div>
    <w:div w:id="529030442">
      <w:marLeft w:val="640"/>
      <w:marRight w:val="0"/>
      <w:marTop w:val="0"/>
      <w:marBottom w:val="0"/>
      <w:divBdr>
        <w:top w:val="none" w:sz="0" w:space="0" w:color="auto"/>
        <w:left w:val="none" w:sz="0" w:space="0" w:color="auto"/>
        <w:bottom w:val="none" w:sz="0" w:space="0" w:color="auto"/>
        <w:right w:val="none" w:sz="0" w:space="0" w:color="auto"/>
      </w:divBdr>
    </w:div>
    <w:div w:id="573395283">
      <w:bodyDiv w:val="1"/>
      <w:marLeft w:val="0"/>
      <w:marRight w:val="0"/>
      <w:marTop w:val="0"/>
      <w:marBottom w:val="0"/>
      <w:divBdr>
        <w:top w:val="none" w:sz="0" w:space="0" w:color="auto"/>
        <w:left w:val="none" w:sz="0" w:space="0" w:color="auto"/>
        <w:bottom w:val="none" w:sz="0" w:space="0" w:color="auto"/>
        <w:right w:val="none" w:sz="0" w:space="0" w:color="auto"/>
      </w:divBdr>
      <w:divsChild>
        <w:div w:id="334696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7054326">
      <w:marLeft w:val="640"/>
      <w:marRight w:val="0"/>
      <w:marTop w:val="0"/>
      <w:marBottom w:val="0"/>
      <w:divBdr>
        <w:top w:val="none" w:sz="0" w:space="0" w:color="auto"/>
        <w:left w:val="none" w:sz="0" w:space="0" w:color="auto"/>
        <w:bottom w:val="none" w:sz="0" w:space="0" w:color="auto"/>
        <w:right w:val="none" w:sz="0" w:space="0" w:color="auto"/>
      </w:divBdr>
    </w:div>
    <w:div w:id="579676704">
      <w:marLeft w:val="640"/>
      <w:marRight w:val="0"/>
      <w:marTop w:val="0"/>
      <w:marBottom w:val="0"/>
      <w:divBdr>
        <w:top w:val="none" w:sz="0" w:space="0" w:color="auto"/>
        <w:left w:val="none" w:sz="0" w:space="0" w:color="auto"/>
        <w:bottom w:val="none" w:sz="0" w:space="0" w:color="auto"/>
        <w:right w:val="none" w:sz="0" w:space="0" w:color="auto"/>
      </w:divBdr>
    </w:div>
    <w:div w:id="581108971">
      <w:bodyDiv w:val="1"/>
      <w:marLeft w:val="0"/>
      <w:marRight w:val="0"/>
      <w:marTop w:val="0"/>
      <w:marBottom w:val="0"/>
      <w:divBdr>
        <w:top w:val="none" w:sz="0" w:space="0" w:color="auto"/>
        <w:left w:val="none" w:sz="0" w:space="0" w:color="auto"/>
        <w:bottom w:val="none" w:sz="0" w:space="0" w:color="auto"/>
        <w:right w:val="none" w:sz="0" w:space="0" w:color="auto"/>
      </w:divBdr>
    </w:div>
    <w:div w:id="592738361">
      <w:marLeft w:val="640"/>
      <w:marRight w:val="0"/>
      <w:marTop w:val="0"/>
      <w:marBottom w:val="0"/>
      <w:divBdr>
        <w:top w:val="none" w:sz="0" w:space="0" w:color="auto"/>
        <w:left w:val="none" w:sz="0" w:space="0" w:color="auto"/>
        <w:bottom w:val="none" w:sz="0" w:space="0" w:color="auto"/>
        <w:right w:val="none" w:sz="0" w:space="0" w:color="auto"/>
      </w:divBdr>
    </w:div>
    <w:div w:id="597644556">
      <w:bodyDiv w:val="1"/>
      <w:marLeft w:val="0"/>
      <w:marRight w:val="0"/>
      <w:marTop w:val="0"/>
      <w:marBottom w:val="0"/>
      <w:divBdr>
        <w:top w:val="none" w:sz="0" w:space="0" w:color="auto"/>
        <w:left w:val="none" w:sz="0" w:space="0" w:color="auto"/>
        <w:bottom w:val="none" w:sz="0" w:space="0" w:color="auto"/>
        <w:right w:val="none" w:sz="0" w:space="0" w:color="auto"/>
      </w:divBdr>
    </w:div>
    <w:div w:id="610867755">
      <w:marLeft w:val="480"/>
      <w:marRight w:val="0"/>
      <w:marTop w:val="0"/>
      <w:marBottom w:val="0"/>
      <w:divBdr>
        <w:top w:val="none" w:sz="0" w:space="0" w:color="auto"/>
        <w:left w:val="none" w:sz="0" w:space="0" w:color="auto"/>
        <w:bottom w:val="none" w:sz="0" w:space="0" w:color="auto"/>
        <w:right w:val="none" w:sz="0" w:space="0" w:color="auto"/>
      </w:divBdr>
    </w:div>
    <w:div w:id="612327418">
      <w:marLeft w:val="640"/>
      <w:marRight w:val="0"/>
      <w:marTop w:val="0"/>
      <w:marBottom w:val="0"/>
      <w:divBdr>
        <w:top w:val="none" w:sz="0" w:space="0" w:color="auto"/>
        <w:left w:val="none" w:sz="0" w:space="0" w:color="auto"/>
        <w:bottom w:val="none" w:sz="0" w:space="0" w:color="auto"/>
        <w:right w:val="none" w:sz="0" w:space="0" w:color="auto"/>
      </w:divBdr>
    </w:div>
    <w:div w:id="613828380">
      <w:marLeft w:val="640"/>
      <w:marRight w:val="0"/>
      <w:marTop w:val="0"/>
      <w:marBottom w:val="0"/>
      <w:divBdr>
        <w:top w:val="none" w:sz="0" w:space="0" w:color="auto"/>
        <w:left w:val="none" w:sz="0" w:space="0" w:color="auto"/>
        <w:bottom w:val="none" w:sz="0" w:space="0" w:color="auto"/>
        <w:right w:val="none" w:sz="0" w:space="0" w:color="auto"/>
      </w:divBdr>
    </w:div>
    <w:div w:id="627662954">
      <w:marLeft w:val="480"/>
      <w:marRight w:val="0"/>
      <w:marTop w:val="0"/>
      <w:marBottom w:val="0"/>
      <w:divBdr>
        <w:top w:val="none" w:sz="0" w:space="0" w:color="auto"/>
        <w:left w:val="none" w:sz="0" w:space="0" w:color="auto"/>
        <w:bottom w:val="none" w:sz="0" w:space="0" w:color="auto"/>
        <w:right w:val="none" w:sz="0" w:space="0" w:color="auto"/>
      </w:divBdr>
    </w:div>
    <w:div w:id="644971105">
      <w:bodyDiv w:val="1"/>
      <w:marLeft w:val="0"/>
      <w:marRight w:val="0"/>
      <w:marTop w:val="0"/>
      <w:marBottom w:val="0"/>
      <w:divBdr>
        <w:top w:val="none" w:sz="0" w:space="0" w:color="auto"/>
        <w:left w:val="none" w:sz="0" w:space="0" w:color="auto"/>
        <w:bottom w:val="none" w:sz="0" w:space="0" w:color="auto"/>
        <w:right w:val="none" w:sz="0" w:space="0" w:color="auto"/>
      </w:divBdr>
    </w:div>
    <w:div w:id="651837957">
      <w:marLeft w:val="480"/>
      <w:marRight w:val="0"/>
      <w:marTop w:val="0"/>
      <w:marBottom w:val="0"/>
      <w:divBdr>
        <w:top w:val="none" w:sz="0" w:space="0" w:color="auto"/>
        <w:left w:val="none" w:sz="0" w:space="0" w:color="auto"/>
        <w:bottom w:val="none" w:sz="0" w:space="0" w:color="auto"/>
        <w:right w:val="none" w:sz="0" w:space="0" w:color="auto"/>
      </w:divBdr>
    </w:div>
    <w:div w:id="655916777">
      <w:bodyDiv w:val="1"/>
      <w:marLeft w:val="0"/>
      <w:marRight w:val="0"/>
      <w:marTop w:val="0"/>
      <w:marBottom w:val="0"/>
      <w:divBdr>
        <w:top w:val="none" w:sz="0" w:space="0" w:color="auto"/>
        <w:left w:val="none" w:sz="0" w:space="0" w:color="auto"/>
        <w:bottom w:val="none" w:sz="0" w:space="0" w:color="auto"/>
        <w:right w:val="none" w:sz="0" w:space="0" w:color="auto"/>
      </w:divBdr>
    </w:div>
    <w:div w:id="670524997">
      <w:bodyDiv w:val="1"/>
      <w:marLeft w:val="0"/>
      <w:marRight w:val="0"/>
      <w:marTop w:val="0"/>
      <w:marBottom w:val="0"/>
      <w:divBdr>
        <w:top w:val="none" w:sz="0" w:space="0" w:color="auto"/>
        <w:left w:val="none" w:sz="0" w:space="0" w:color="auto"/>
        <w:bottom w:val="none" w:sz="0" w:space="0" w:color="auto"/>
        <w:right w:val="none" w:sz="0" w:space="0" w:color="auto"/>
      </w:divBdr>
    </w:div>
    <w:div w:id="676076939">
      <w:bodyDiv w:val="1"/>
      <w:marLeft w:val="0"/>
      <w:marRight w:val="0"/>
      <w:marTop w:val="0"/>
      <w:marBottom w:val="0"/>
      <w:divBdr>
        <w:top w:val="none" w:sz="0" w:space="0" w:color="auto"/>
        <w:left w:val="none" w:sz="0" w:space="0" w:color="auto"/>
        <w:bottom w:val="none" w:sz="0" w:space="0" w:color="auto"/>
        <w:right w:val="none" w:sz="0" w:space="0" w:color="auto"/>
      </w:divBdr>
    </w:div>
    <w:div w:id="681202172">
      <w:bodyDiv w:val="1"/>
      <w:marLeft w:val="0"/>
      <w:marRight w:val="0"/>
      <w:marTop w:val="0"/>
      <w:marBottom w:val="0"/>
      <w:divBdr>
        <w:top w:val="none" w:sz="0" w:space="0" w:color="auto"/>
        <w:left w:val="none" w:sz="0" w:space="0" w:color="auto"/>
        <w:bottom w:val="none" w:sz="0" w:space="0" w:color="auto"/>
        <w:right w:val="none" w:sz="0" w:space="0" w:color="auto"/>
      </w:divBdr>
    </w:div>
    <w:div w:id="694501742">
      <w:marLeft w:val="480"/>
      <w:marRight w:val="0"/>
      <w:marTop w:val="0"/>
      <w:marBottom w:val="0"/>
      <w:divBdr>
        <w:top w:val="none" w:sz="0" w:space="0" w:color="auto"/>
        <w:left w:val="none" w:sz="0" w:space="0" w:color="auto"/>
        <w:bottom w:val="none" w:sz="0" w:space="0" w:color="auto"/>
        <w:right w:val="none" w:sz="0" w:space="0" w:color="auto"/>
      </w:divBdr>
    </w:div>
    <w:div w:id="701176548">
      <w:marLeft w:val="480"/>
      <w:marRight w:val="0"/>
      <w:marTop w:val="0"/>
      <w:marBottom w:val="0"/>
      <w:divBdr>
        <w:top w:val="none" w:sz="0" w:space="0" w:color="auto"/>
        <w:left w:val="none" w:sz="0" w:space="0" w:color="auto"/>
        <w:bottom w:val="none" w:sz="0" w:space="0" w:color="auto"/>
        <w:right w:val="none" w:sz="0" w:space="0" w:color="auto"/>
      </w:divBdr>
    </w:div>
    <w:div w:id="702826458">
      <w:marLeft w:val="640"/>
      <w:marRight w:val="0"/>
      <w:marTop w:val="0"/>
      <w:marBottom w:val="0"/>
      <w:divBdr>
        <w:top w:val="none" w:sz="0" w:space="0" w:color="auto"/>
        <w:left w:val="none" w:sz="0" w:space="0" w:color="auto"/>
        <w:bottom w:val="none" w:sz="0" w:space="0" w:color="auto"/>
        <w:right w:val="none" w:sz="0" w:space="0" w:color="auto"/>
      </w:divBdr>
    </w:div>
    <w:div w:id="726685322">
      <w:marLeft w:val="480"/>
      <w:marRight w:val="0"/>
      <w:marTop w:val="0"/>
      <w:marBottom w:val="0"/>
      <w:divBdr>
        <w:top w:val="none" w:sz="0" w:space="0" w:color="auto"/>
        <w:left w:val="none" w:sz="0" w:space="0" w:color="auto"/>
        <w:bottom w:val="none" w:sz="0" w:space="0" w:color="auto"/>
        <w:right w:val="none" w:sz="0" w:space="0" w:color="auto"/>
      </w:divBdr>
    </w:div>
    <w:div w:id="727652205">
      <w:marLeft w:val="640"/>
      <w:marRight w:val="0"/>
      <w:marTop w:val="0"/>
      <w:marBottom w:val="0"/>
      <w:divBdr>
        <w:top w:val="none" w:sz="0" w:space="0" w:color="auto"/>
        <w:left w:val="none" w:sz="0" w:space="0" w:color="auto"/>
        <w:bottom w:val="none" w:sz="0" w:space="0" w:color="auto"/>
        <w:right w:val="none" w:sz="0" w:space="0" w:color="auto"/>
      </w:divBdr>
    </w:div>
    <w:div w:id="734160206">
      <w:bodyDiv w:val="1"/>
      <w:marLeft w:val="0"/>
      <w:marRight w:val="0"/>
      <w:marTop w:val="0"/>
      <w:marBottom w:val="0"/>
      <w:divBdr>
        <w:top w:val="none" w:sz="0" w:space="0" w:color="auto"/>
        <w:left w:val="none" w:sz="0" w:space="0" w:color="auto"/>
        <w:bottom w:val="none" w:sz="0" w:space="0" w:color="auto"/>
        <w:right w:val="none" w:sz="0" w:space="0" w:color="auto"/>
      </w:divBdr>
    </w:div>
    <w:div w:id="736392540">
      <w:marLeft w:val="640"/>
      <w:marRight w:val="0"/>
      <w:marTop w:val="0"/>
      <w:marBottom w:val="0"/>
      <w:divBdr>
        <w:top w:val="none" w:sz="0" w:space="0" w:color="auto"/>
        <w:left w:val="none" w:sz="0" w:space="0" w:color="auto"/>
        <w:bottom w:val="none" w:sz="0" w:space="0" w:color="auto"/>
        <w:right w:val="none" w:sz="0" w:space="0" w:color="auto"/>
      </w:divBdr>
    </w:div>
    <w:div w:id="736438310">
      <w:bodyDiv w:val="1"/>
      <w:marLeft w:val="0"/>
      <w:marRight w:val="0"/>
      <w:marTop w:val="0"/>
      <w:marBottom w:val="0"/>
      <w:divBdr>
        <w:top w:val="none" w:sz="0" w:space="0" w:color="auto"/>
        <w:left w:val="none" w:sz="0" w:space="0" w:color="auto"/>
        <w:bottom w:val="none" w:sz="0" w:space="0" w:color="auto"/>
        <w:right w:val="none" w:sz="0" w:space="0" w:color="auto"/>
      </w:divBdr>
    </w:div>
    <w:div w:id="744380577">
      <w:marLeft w:val="640"/>
      <w:marRight w:val="0"/>
      <w:marTop w:val="0"/>
      <w:marBottom w:val="0"/>
      <w:divBdr>
        <w:top w:val="none" w:sz="0" w:space="0" w:color="auto"/>
        <w:left w:val="none" w:sz="0" w:space="0" w:color="auto"/>
        <w:bottom w:val="none" w:sz="0" w:space="0" w:color="auto"/>
        <w:right w:val="none" w:sz="0" w:space="0" w:color="auto"/>
      </w:divBdr>
    </w:div>
    <w:div w:id="759520245">
      <w:marLeft w:val="480"/>
      <w:marRight w:val="0"/>
      <w:marTop w:val="0"/>
      <w:marBottom w:val="0"/>
      <w:divBdr>
        <w:top w:val="none" w:sz="0" w:space="0" w:color="auto"/>
        <w:left w:val="none" w:sz="0" w:space="0" w:color="auto"/>
        <w:bottom w:val="none" w:sz="0" w:space="0" w:color="auto"/>
        <w:right w:val="none" w:sz="0" w:space="0" w:color="auto"/>
      </w:divBdr>
    </w:div>
    <w:div w:id="761536395">
      <w:marLeft w:val="640"/>
      <w:marRight w:val="0"/>
      <w:marTop w:val="0"/>
      <w:marBottom w:val="0"/>
      <w:divBdr>
        <w:top w:val="none" w:sz="0" w:space="0" w:color="auto"/>
        <w:left w:val="none" w:sz="0" w:space="0" w:color="auto"/>
        <w:bottom w:val="none" w:sz="0" w:space="0" w:color="auto"/>
        <w:right w:val="none" w:sz="0" w:space="0" w:color="auto"/>
      </w:divBdr>
    </w:div>
    <w:div w:id="777673903">
      <w:marLeft w:val="480"/>
      <w:marRight w:val="0"/>
      <w:marTop w:val="0"/>
      <w:marBottom w:val="0"/>
      <w:divBdr>
        <w:top w:val="none" w:sz="0" w:space="0" w:color="auto"/>
        <w:left w:val="none" w:sz="0" w:space="0" w:color="auto"/>
        <w:bottom w:val="none" w:sz="0" w:space="0" w:color="auto"/>
        <w:right w:val="none" w:sz="0" w:space="0" w:color="auto"/>
      </w:divBdr>
    </w:div>
    <w:div w:id="791560034">
      <w:bodyDiv w:val="1"/>
      <w:marLeft w:val="0"/>
      <w:marRight w:val="0"/>
      <w:marTop w:val="0"/>
      <w:marBottom w:val="0"/>
      <w:divBdr>
        <w:top w:val="none" w:sz="0" w:space="0" w:color="auto"/>
        <w:left w:val="none" w:sz="0" w:space="0" w:color="auto"/>
        <w:bottom w:val="none" w:sz="0" w:space="0" w:color="auto"/>
        <w:right w:val="none" w:sz="0" w:space="0" w:color="auto"/>
      </w:divBdr>
    </w:div>
    <w:div w:id="802580452">
      <w:marLeft w:val="640"/>
      <w:marRight w:val="0"/>
      <w:marTop w:val="0"/>
      <w:marBottom w:val="0"/>
      <w:divBdr>
        <w:top w:val="none" w:sz="0" w:space="0" w:color="auto"/>
        <w:left w:val="none" w:sz="0" w:space="0" w:color="auto"/>
        <w:bottom w:val="none" w:sz="0" w:space="0" w:color="auto"/>
        <w:right w:val="none" w:sz="0" w:space="0" w:color="auto"/>
      </w:divBdr>
    </w:div>
    <w:div w:id="813761966">
      <w:bodyDiv w:val="1"/>
      <w:marLeft w:val="0"/>
      <w:marRight w:val="0"/>
      <w:marTop w:val="0"/>
      <w:marBottom w:val="0"/>
      <w:divBdr>
        <w:top w:val="none" w:sz="0" w:space="0" w:color="auto"/>
        <w:left w:val="none" w:sz="0" w:space="0" w:color="auto"/>
        <w:bottom w:val="none" w:sz="0" w:space="0" w:color="auto"/>
        <w:right w:val="none" w:sz="0" w:space="0" w:color="auto"/>
      </w:divBdr>
    </w:div>
    <w:div w:id="822235967">
      <w:bodyDiv w:val="1"/>
      <w:marLeft w:val="0"/>
      <w:marRight w:val="0"/>
      <w:marTop w:val="0"/>
      <w:marBottom w:val="0"/>
      <w:divBdr>
        <w:top w:val="none" w:sz="0" w:space="0" w:color="auto"/>
        <w:left w:val="none" w:sz="0" w:space="0" w:color="auto"/>
        <w:bottom w:val="none" w:sz="0" w:space="0" w:color="auto"/>
        <w:right w:val="none" w:sz="0" w:space="0" w:color="auto"/>
      </w:divBdr>
      <w:divsChild>
        <w:div w:id="1253122358">
          <w:marLeft w:val="0"/>
          <w:marRight w:val="0"/>
          <w:marTop w:val="0"/>
          <w:marBottom w:val="0"/>
          <w:divBdr>
            <w:top w:val="none" w:sz="0" w:space="0" w:color="auto"/>
            <w:left w:val="none" w:sz="0" w:space="0" w:color="auto"/>
            <w:bottom w:val="none" w:sz="0" w:space="0" w:color="auto"/>
            <w:right w:val="none" w:sz="0" w:space="0" w:color="auto"/>
          </w:divBdr>
          <w:divsChild>
            <w:div w:id="1063523591">
              <w:marLeft w:val="0"/>
              <w:marRight w:val="0"/>
              <w:marTop w:val="0"/>
              <w:marBottom w:val="0"/>
              <w:divBdr>
                <w:top w:val="none" w:sz="0" w:space="0" w:color="auto"/>
                <w:left w:val="none" w:sz="0" w:space="0" w:color="auto"/>
                <w:bottom w:val="none" w:sz="0" w:space="0" w:color="auto"/>
                <w:right w:val="none" w:sz="0" w:space="0" w:color="auto"/>
              </w:divBdr>
              <w:divsChild>
                <w:div w:id="1771312501">
                  <w:marLeft w:val="0"/>
                  <w:marRight w:val="0"/>
                  <w:marTop w:val="0"/>
                  <w:marBottom w:val="0"/>
                  <w:divBdr>
                    <w:top w:val="none" w:sz="0" w:space="0" w:color="auto"/>
                    <w:left w:val="none" w:sz="0" w:space="0" w:color="auto"/>
                    <w:bottom w:val="none" w:sz="0" w:space="0" w:color="auto"/>
                    <w:right w:val="none" w:sz="0" w:space="0" w:color="auto"/>
                  </w:divBdr>
                  <w:divsChild>
                    <w:div w:id="430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121485">
      <w:bodyDiv w:val="1"/>
      <w:marLeft w:val="0"/>
      <w:marRight w:val="0"/>
      <w:marTop w:val="0"/>
      <w:marBottom w:val="0"/>
      <w:divBdr>
        <w:top w:val="none" w:sz="0" w:space="0" w:color="auto"/>
        <w:left w:val="none" w:sz="0" w:space="0" w:color="auto"/>
        <w:bottom w:val="none" w:sz="0" w:space="0" w:color="auto"/>
        <w:right w:val="none" w:sz="0" w:space="0" w:color="auto"/>
      </w:divBdr>
    </w:div>
    <w:div w:id="846167621">
      <w:marLeft w:val="640"/>
      <w:marRight w:val="0"/>
      <w:marTop w:val="0"/>
      <w:marBottom w:val="0"/>
      <w:divBdr>
        <w:top w:val="none" w:sz="0" w:space="0" w:color="auto"/>
        <w:left w:val="none" w:sz="0" w:space="0" w:color="auto"/>
        <w:bottom w:val="none" w:sz="0" w:space="0" w:color="auto"/>
        <w:right w:val="none" w:sz="0" w:space="0" w:color="auto"/>
      </w:divBdr>
    </w:div>
    <w:div w:id="851145752">
      <w:marLeft w:val="640"/>
      <w:marRight w:val="0"/>
      <w:marTop w:val="0"/>
      <w:marBottom w:val="0"/>
      <w:divBdr>
        <w:top w:val="none" w:sz="0" w:space="0" w:color="auto"/>
        <w:left w:val="none" w:sz="0" w:space="0" w:color="auto"/>
        <w:bottom w:val="none" w:sz="0" w:space="0" w:color="auto"/>
        <w:right w:val="none" w:sz="0" w:space="0" w:color="auto"/>
      </w:divBdr>
    </w:div>
    <w:div w:id="874387887">
      <w:marLeft w:val="480"/>
      <w:marRight w:val="0"/>
      <w:marTop w:val="0"/>
      <w:marBottom w:val="0"/>
      <w:divBdr>
        <w:top w:val="none" w:sz="0" w:space="0" w:color="auto"/>
        <w:left w:val="none" w:sz="0" w:space="0" w:color="auto"/>
        <w:bottom w:val="none" w:sz="0" w:space="0" w:color="auto"/>
        <w:right w:val="none" w:sz="0" w:space="0" w:color="auto"/>
      </w:divBdr>
    </w:div>
    <w:div w:id="875778347">
      <w:bodyDiv w:val="1"/>
      <w:marLeft w:val="0"/>
      <w:marRight w:val="0"/>
      <w:marTop w:val="0"/>
      <w:marBottom w:val="0"/>
      <w:divBdr>
        <w:top w:val="none" w:sz="0" w:space="0" w:color="auto"/>
        <w:left w:val="none" w:sz="0" w:space="0" w:color="auto"/>
        <w:bottom w:val="none" w:sz="0" w:space="0" w:color="auto"/>
        <w:right w:val="none" w:sz="0" w:space="0" w:color="auto"/>
      </w:divBdr>
    </w:div>
    <w:div w:id="885069890">
      <w:marLeft w:val="640"/>
      <w:marRight w:val="0"/>
      <w:marTop w:val="0"/>
      <w:marBottom w:val="0"/>
      <w:divBdr>
        <w:top w:val="none" w:sz="0" w:space="0" w:color="auto"/>
        <w:left w:val="none" w:sz="0" w:space="0" w:color="auto"/>
        <w:bottom w:val="none" w:sz="0" w:space="0" w:color="auto"/>
        <w:right w:val="none" w:sz="0" w:space="0" w:color="auto"/>
      </w:divBdr>
    </w:div>
    <w:div w:id="886838035">
      <w:marLeft w:val="480"/>
      <w:marRight w:val="0"/>
      <w:marTop w:val="0"/>
      <w:marBottom w:val="0"/>
      <w:divBdr>
        <w:top w:val="none" w:sz="0" w:space="0" w:color="auto"/>
        <w:left w:val="none" w:sz="0" w:space="0" w:color="auto"/>
        <w:bottom w:val="none" w:sz="0" w:space="0" w:color="auto"/>
        <w:right w:val="none" w:sz="0" w:space="0" w:color="auto"/>
      </w:divBdr>
    </w:div>
    <w:div w:id="888149408">
      <w:marLeft w:val="480"/>
      <w:marRight w:val="0"/>
      <w:marTop w:val="0"/>
      <w:marBottom w:val="0"/>
      <w:divBdr>
        <w:top w:val="none" w:sz="0" w:space="0" w:color="auto"/>
        <w:left w:val="none" w:sz="0" w:space="0" w:color="auto"/>
        <w:bottom w:val="none" w:sz="0" w:space="0" w:color="auto"/>
        <w:right w:val="none" w:sz="0" w:space="0" w:color="auto"/>
      </w:divBdr>
    </w:div>
    <w:div w:id="897088540">
      <w:marLeft w:val="480"/>
      <w:marRight w:val="0"/>
      <w:marTop w:val="0"/>
      <w:marBottom w:val="0"/>
      <w:divBdr>
        <w:top w:val="none" w:sz="0" w:space="0" w:color="auto"/>
        <w:left w:val="none" w:sz="0" w:space="0" w:color="auto"/>
        <w:bottom w:val="none" w:sz="0" w:space="0" w:color="auto"/>
        <w:right w:val="none" w:sz="0" w:space="0" w:color="auto"/>
      </w:divBdr>
    </w:div>
    <w:div w:id="898369571">
      <w:marLeft w:val="480"/>
      <w:marRight w:val="0"/>
      <w:marTop w:val="0"/>
      <w:marBottom w:val="0"/>
      <w:divBdr>
        <w:top w:val="none" w:sz="0" w:space="0" w:color="auto"/>
        <w:left w:val="none" w:sz="0" w:space="0" w:color="auto"/>
        <w:bottom w:val="none" w:sz="0" w:space="0" w:color="auto"/>
        <w:right w:val="none" w:sz="0" w:space="0" w:color="auto"/>
      </w:divBdr>
    </w:div>
    <w:div w:id="905920484">
      <w:marLeft w:val="640"/>
      <w:marRight w:val="0"/>
      <w:marTop w:val="0"/>
      <w:marBottom w:val="0"/>
      <w:divBdr>
        <w:top w:val="none" w:sz="0" w:space="0" w:color="auto"/>
        <w:left w:val="none" w:sz="0" w:space="0" w:color="auto"/>
        <w:bottom w:val="none" w:sz="0" w:space="0" w:color="auto"/>
        <w:right w:val="none" w:sz="0" w:space="0" w:color="auto"/>
      </w:divBdr>
    </w:div>
    <w:div w:id="915170256">
      <w:bodyDiv w:val="1"/>
      <w:marLeft w:val="0"/>
      <w:marRight w:val="0"/>
      <w:marTop w:val="0"/>
      <w:marBottom w:val="0"/>
      <w:divBdr>
        <w:top w:val="none" w:sz="0" w:space="0" w:color="auto"/>
        <w:left w:val="none" w:sz="0" w:space="0" w:color="auto"/>
        <w:bottom w:val="none" w:sz="0" w:space="0" w:color="auto"/>
        <w:right w:val="none" w:sz="0" w:space="0" w:color="auto"/>
      </w:divBdr>
      <w:divsChild>
        <w:div w:id="1081484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4166354">
      <w:marLeft w:val="480"/>
      <w:marRight w:val="0"/>
      <w:marTop w:val="0"/>
      <w:marBottom w:val="0"/>
      <w:divBdr>
        <w:top w:val="none" w:sz="0" w:space="0" w:color="auto"/>
        <w:left w:val="none" w:sz="0" w:space="0" w:color="auto"/>
        <w:bottom w:val="none" w:sz="0" w:space="0" w:color="auto"/>
        <w:right w:val="none" w:sz="0" w:space="0" w:color="auto"/>
      </w:divBdr>
    </w:div>
    <w:div w:id="942540639">
      <w:marLeft w:val="640"/>
      <w:marRight w:val="0"/>
      <w:marTop w:val="0"/>
      <w:marBottom w:val="0"/>
      <w:divBdr>
        <w:top w:val="none" w:sz="0" w:space="0" w:color="auto"/>
        <w:left w:val="none" w:sz="0" w:space="0" w:color="auto"/>
        <w:bottom w:val="none" w:sz="0" w:space="0" w:color="auto"/>
        <w:right w:val="none" w:sz="0" w:space="0" w:color="auto"/>
      </w:divBdr>
    </w:div>
    <w:div w:id="943609011">
      <w:marLeft w:val="640"/>
      <w:marRight w:val="0"/>
      <w:marTop w:val="0"/>
      <w:marBottom w:val="0"/>
      <w:divBdr>
        <w:top w:val="none" w:sz="0" w:space="0" w:color="auto"/>
        <w:left w:val="none" w:sz="0" w:space="0" w:color="auto"/>
        <w:bottom w:val="none" w:sz="0" w:space="0" w:color="auto"/>
        <w:right w:val="none" w:sz="0" w:space="0" w:color="auto"/>
      </w:divBdr>
    </w:div>
    <w:div w:id="956788733">
      <w:marLeft w:val="640"/>
      <w:marRight w:val="0"/>
      <w:marTop w:val="0"/>
      <w:marBottom w:val="0"/>
      <w:divBdr>
        <w:top w:val="none" w:sz="0" w:space="0" w:color="auto"/>
        <w:left w:val="none" w:sz="0" w:space="0" w:color="auto"/>
        <w:bottom w:val="none" w:sz="0" w:space="0" w:color="auto"/>
        <w:right w:val="none" w:sz="0" w:space="0" w:color="auto"/>
      </w:divBdr>
    </w:div>
    <w:div w:id="963267868">
      <w:marLeft w:val="640"/>
      <w:marRight w:val="0"/>
      <w:marTop w:val="0"/>
      <w:marBottom w:val="0"/>
      <w:divBdr>
        <w:top w:val="none" w:sz="0" w:space="0" w:color="auto"/>
        <w:left w:val="none" w:sz="0" w:space="0" w:color="auto"/>
        <w:bottom w:val="none" w:sz="0" w:space="0" w:color="auto"/>
        <w:right w:val="none" w:sz="0" w:space="0" w:color="auto"/>
      </w:divBdr>
    </w:div>
    <w:div w:id="964844797">
      <w:bodyDiv w:val="1"/>
      <w:marLeft w:val="0"/>
      <w:marRight w:val="0"/>
      <w:marTop w:val="0"/>
      <w:marBottom w:val="0"/>
      <w:divBdr>
        <w:top w:val="none" w:sz="0" w:space="0" w:color="auto"/>
        <w:left w:val="none" w:sz="0" w:space="0" w:color="auto"/>
        <w:bottom w:val="none" w:sz="0" w:space="0" w:color="auto"/>
        <w:right w:val="none" w:sz="0" w:space="0" w:color="auto"/>
      </w:divBdr>
    </w:div>
    <w:div w:id="974336645">
      <w:marLeft w:val="640"/>
      <w:marRight w:val="0"/>
      <w:marTop w:val="0"/>
      <w:marBottom w:val="0"/>
      <w:divBdr>
        <w:top w:val="none" w:sz="0" w:space="0" w:color="auto"/>
        <w:left w:val="none" w:sz="0" w:space="0" w:color="auto"/>
        <w:bottom w:val="none" w:sz="0" w:space="0" w:color="auto"/>
        <w:right w:val="none" w:sz="0" w:space="0" w:color="auto"/>
      </w:divBdr>
    </w:div>
    <w:div w:id="1014965429">
      <w:bodyDiv w:val="1"/>
      <w:marLeft w:val="0"/>
      <w:marRight w:val="0"/>
      <w:marTop w:val="0"/>
      <w:marBottom w:val="0"/>
      <w:divBdr>
        <w:top w:val="none" w:sz="0" w:space="0" w:color="auto"/>
        <w:left w:val="none" w:sz="0" w:space="0" w:color="auto"/>
        <w:bottom w:val="none" w:sz="0" w:space="0" w:color="auto"/>
        <w:right w:val="none" w:sz="0" w:space="0" w:color="auto"/>
      </w:divBdr>
    </w:div>
    <w:div w:id="1018896278">
      <w:marLeft w:val="640"/>
      <w:marRight w:val="0"/>
      <w:marTop w:val="0"/>
      <w:marBottom w:val="0"/>
      <w:divBdr>
        <w:top w:val="none" w:sz="0" w:space="0" w:color="auto"/>
        <w:left w:val="none" w:sz="0" w:space="0" w:color="auto"/>
        <w:bottom w:val="none" w:sz="0" w:space="0" w:color="auto"/>
        <w:right w:val="none" w:sz="0" w:space="0" w:color="auto"/>
      </w:divBdr>
    </w:div>
    <w:div w:id="1052735039">
      <w:marLeft w:val="640"/>
      <w:marRight w:val="0"/>
      <w:marTop w:val="0"/>
      <w:marBottom w:val="0"/>
      <w:divBdr>
        <w:top w:val="none" w:sz="0" w:space="0" w:color="auto"/>
        <w:left w:val="none" w:sz="0" w:space="0" w:color="auto"/>
        <w:bottom w:val="none" w:sz="0" w:space="0" w:color="auto"/>
        <w:right w:val="none" w:sz="0" w:space="0" w:color="auto"/>
      </w:divBdr>
    </w:div>
    <w:div w:id="1053844168">
      <w:marLeft w:val="640"/>
      <w:marRight w:val="0"/>
      <w:marTop w:val="0"/>
      <w:marBottom w:val="0"/>
      <w:divBdr>
        <w:top w:val="none" w:sz="0" w:space="0" w:color="auto"/>
        <w:left w:val="none" w:sz="0" w:space="0" w:color="auto"/>
        <w:bottom w:val="none" w:sz="0" w:space="0" w:color="auto"/>
        <w:right w:val="none" w:sz="0" w:space="0" w:color="auto"/>
      </w:divBdr>
    </w:div>
    <w:div w:id="1061833044">
      <w:marLeft w:val="640"/>
      <w:marRight w:val="0"/>
      <w:marTop w:val="0"/>
      <w:marBottom w:val="0"/>
      <w:divBdr>
        <w:top w:val="none" w:sz="0" w:space="0" w:color="auto"/>
        <w:left w:val="none" w:sz="0" w:space="0" w:color="auto"/>
        <w:bottom w:val="none" w:sz="0" w:space="0" w:color="auto"/>
        <w:right w:val="none" w:sz="0" w:space="0" w:color="auto"/>
      </w:divBdr>
    </w:div>
    <w:div w:id="1069569913">
      <w:marLeft w:val="640"/>
      <w:marRight w:val="0"/>
      <w:marTop w:val="0"/>
      <w:marBottom w:val="0"/>
      <w:divBdr>
        <w:top w:val="none" w:sz="0" w:space="0" w:color="auto"/>
        <w:left w:val="none" w:sz="0" w:space="0" w:color="auto"/>
        <w:bottom w:val="none" w:sz="0" w:space="0" w:color="auto"/>
        <w:right w:val="none" w:sz="0" w:space="0" w:color="auto"/>
      </w:divBdr>
    </w:div>
    <w:div w:id="1069617476">
      <w:marLeft w:val="480"/>
      <w:marRight w:val="0"/>
      <w:marTop w:val="0"/>
      <w:marBottom w:val="0"/>
      <w:divBdr>
        <w:top w:val="none" w:sz="0" w:space="0" w:color="auto"/>
        <w:left w:val="none" w:sz="0" w:space="0" w:color="auto"/>
        <w:bottom w:val="none" w:sz="0" w:space="0" w:color="auto"/>
        <w:right w:val="none" w:sz="0" w:space="0" w:color="auto"/>
      </w:divBdr>
    </w:div>
    <w:div w:id="1086463723">
      <w:marLeft w:val="480"/>
      <w:marRight w:val="0"/>
      <w:marTop w:val="0"/>
      <w:marBottom w:val="0"/>
      <w:divBdr>
        <w:top w:val="none" w:sz="0" w:space="0" w:color="auto"/>
        <w:left w:val="none" w:sz="0" w:space="0" w:color="auto"/>
        <w:bottom w:val="none" w:sz="0" w:space="0" w:color="auto"/>
        <w:right w:val="none" w:sz="0" w:space="0" w:color="auto"/>
      </w:divBdr>
    </w:div>
    <w:div w:id="1091699271">
      <w:marLeft w:val="480"/>
      <w:marRight w:val="0"/>
      <w:marTop w:val="0"/>
      <w:marBottom w:val="0"/>
      <w:divBdr>
        <w:top w:val="none" w:sz="0" w:space="0" w:color="auto"/>
        <w:left w:val="none" w:sz="0" w:space="0" w:color="auto"/>
        <w:bottom w:val="none" w:sz="0" w:space="0" w:color="auto"/>
        <w:right w:val="none" w:sz="0" w:space="0" w:color="auto"/>
      </w:divBdr>
    </w:div>
    <w:div w:id="1095784031">
      <w:marLeft w:val="640"/>
      <w:marRight w:val="0"/>
      <w:marTop w:val="0"/>
      <w:marBottom w:val="0"/>
      <w:divBdr>
        <w:top w:val="none" w:sz="0" w:space="0" w:color="auto"/>
        <w:left w:val="none" w:sz="0" w:space="0" w:color="auto"/>
        <w:bottom w:val="none" w:sz="0" w:space="0" w:color="auto"/>
        <w:right w:val="none" w:sz="0" w:space="0" w:color="auto"/>
      </w:divBdr>
    </w:div>
    <w:div w:id="1102065261">
      <w:marLeft w:val="640"/>
      <w:marRight w:val="0"/>
      <w:marTop w:val="0"/>
      <w:marBottom w:val="0"/>
      <w:divBdr>
        <w:top w:val="none" w:sz="0" w:space="0" w:color="auto"/>
        <w:left w:val="none" w:sz="0" w:space="0" w:color="auto"/>
        <w:bottom w:val="none" w:sz="0" w:space="0" w:color="auto"/>
        <w:right w:val="none" w:sz="0" w:space="0" w:color="auto"/>
      </w:divBdr>
    </w:div>
    <w:div w:id="1121726167">
      <w:marLeft w:val="480"/>
      <w:marRight w:val="0"/>
      <w:marTop w:val="0"/>
      <w:marBottom w:val="0"/>
      <w:divBdr>
        <w:top w:val="none" w:sz="0" w:space="0" w:color="auto"/>
        <w:left w:val="none" w:sz="0" w:space="0" w:color="auto"/>
        <w:bottom w:val="none" w:sz="0" w:space="0" w:color="auto"/>
        <w:right w:val="none" w:sz="0" w:space="0" w:color="auto"/>
      </w:divBdr>
    </w:div>
    <w:div w:id="1129318311">
      <w:bodyDiv w:val="1"/>
      <w:marLeft w:val="0"/>
      <w:marRight w:val="0"/>
      <w:marTop w:val="0"/>
      <w:marBottom w:val="0"/>
      <w:divBdr>
        <w:top w:val="none" w:sz="0" w:space="0" w:color="auto"/>
        <w:left w:val="none" w:sz="0" w:space="0" w:color="auto"/>
        <w:bottom w:val="none" w:sz="0" w:space="0" w:color="auto"/>
        <w:right w:val="none" w:sz="0" w:space="0" w:color="auto"/>
      </w:divBdr>
    </w:div>
    <w:div w:id="1135105426">
      <w:bodyDiv w:val="1"/>
      <w:marLeft w:val="0"/>
      <w:marRight w:val="0"/>
      <w:marTop w:val="0"/>
      <w:marBottom w:val="0"/>
      <w:divBdr>
        <w:top w:val="none" w:sz="0" w:space="0" w:color="auto"/>
        <w:left w:val="none" w:sz="0" w:space="0" w:color="auto"/>
        <w:bottom w:val="none" w:sz="0" w:space="0" w:color="auto"/>
        <w:right w:val="none" w:sz="0" w:space="0" w:color="auto"/>
      </w:divBdr>
    </w:div>
    <w:div w:id="1143502377">
      <w:marLeft w:val="640"/>
      <w:marRight w:val="0"/>
      <w:marTop w:val="0"/>
      <w:marBottom w:val="0"/>
      <w:divBdr>
        <w:top w:val="none" w:sz="0" w:space="0" w:color="auto"/>
        <w:left w:val="none" w:sz="0" w:space="0" w:color="auto"/>
        <w:bottom w:val="none" w:sz="0" w:space="0" w:color="auto"/>
        <w:right w:val="none" w:sz="0" w:space="0" w:color="auto"/>
      </w:divBdr>
    </w:div>
    <w:div w:id="1144617800">
      <w:marLeft w:val="480"/>
      <w:marRight w:val="0"/>
      <w:marTop w:val="0"/>
      <w:marBottom w:val="0"/>
      <w:divBdr>
        <w:top w:val="none" w:sz="0" w:space="0" w:color="auto"/>
        <w:left w:val="none" w:sz="0" w:space="0" w:color="auto"/>
        <w:bottom w:val="none" w:sz="0" w:space="0" w:color="auto"/>
        <w:right w:val="none" w:sz="0" w:space="0" w:color="auto"/>
      </w:divBdr>
    </w:div>
    <w:div w:id="1164586996">
      <w:marLeft w:val="480"/>
      <w:marRight w:val="0"/>
      <w:marTop w:val="0"/>
      <w:marBottom w:val="0"/>
      <w:divBdr>
        <w:top w:val="none" w:sz="0" w:space="0" w:color="auto"/>
        <w:left w:val="none" w:sz="0" w:space="0" w:color="auto"/>
        <w:bottom w:val="none" w:sz="0" w:space="0" w:color="auto"/>
        <w:right w:val="none" w:sz="0" w:space="0" w:color="auto"/>
      </w:divBdr>
    </w:div>
    <w:div w:id="1197037152">
      <w:bodyDiv w:val="1"/>
      <w:marLeft w:val="0"/>
      <w:marRight w:val="0"/>
      <w:marTop w:val="0"/>
      <w:marBottom w:val="0"/>
      <w:divBdr>
        <w:top w:val="none" w:sz="0" w:space="0" w:color="auto"/>
        <w:left w:val="none" w:sz="0" w:space="0" w:color="auto"/>
        <w:bottom w:val="none" w:sz="0" w:space="0" w:color="auto"/>
        <w:right w:val="none" w:sz="0" w:space="0" w:color="auto"/>
      </w:divBdr>
    </w:div>
    <w:div w:id="1205144720">
      <w:marLeft w:val="480"/>
      <w:marRight w:val="0"/>
      <w:marTop w:val="0"/>
      <w:marBottom w:val="0"/>
      <w:divBdr>
        <w:top w:val="none" w:sz="0" w:space="0" w:color="auto"/>
        <w:left w:val="none" w:sz="0" w:space="0" w:color="auto"/>
        <w:bottom w:val="none" w:sz="0" w:space="0" w:color="auto"/>
        <w:right w:val="none" w:sz="0" w:space="0" w:color="auto"/>
      </w:divBdr>
    </w:div>
    <w:div w:id="1209414166">
      <w:bodyDiv w:val="1"/>
      <w:marLeft w:val="0"/>
      <w:marRight w:val="0"/>
      <w:marTop w:val="0"/>
      <w:marBottom w:val="0"/>
      <w:divBdr>
        <w:top w:val="none" w:sz="0" w:space="0" w:color="auto"/>
        <w:left w:val="none" w:sz="0" w:space="0" w:color="auto"/>
        <w:bottom w:val="none" w:sz="0" w:space="0" w:color="auto"/>
        <w:right w:val="none" w:sz="0" w:space="0" w:color="auto"/>
      </w:divBdr>
    </w:div>
    <w:div w:id="1215775650">
      <w:marLeft w:val="480"/>
      <w:marRight w:val="0"/>
      <w:marTop w:val="0"/>
      <w:marBottom w:val="0"/>
      <w:divBdr>
        <w:top w:val="none" w:sz="0" w:space="0" w:color="auto"/>
        <w:left w:val="none" w:sz="0" w:space="0" w:color="auto"/>
        <w:bottom w:val="none" w:sz="0" w:space="0" w:color="auto"/>
        <w:right w:val="none" w:sz="0" w:space="0" w:color="auto"/>
      </w:divBdr>
    </w:div>
    <w:div w:id="1216430402">
      <w:marLeft w:val="640"/>
      <w:marRight w:val="0"/>
      <w:marTop w:val="0"/>
      <w:marBottom w:val="0"/>
      <w:divBdr>
        <w:top w:val="none" w:sz="0" w:space="0" w:color="auto"/>
        <w:left w:val="none" w:sz="0" w:space="0" w:color="auto"/>
        <w:bottom w:val="none" w:sz="0" w:space="0" w:color="auto"/>
        <w:right w:val="none" w:sz="0" w:space="0" w:color="auto"/>
      </w:divBdr>
    </w:div>
    <w:div w:id="1218277817">
      <w:bodyDiv w:val="1"/>
      <w:marLeft w:val="0"/>
      <w:marRight w:val="0"/>
      <w:marTop w:val="0"/>
      <w:marBottom w:val="0"/>
      <w:divBdr>
        <w:top w:val="none" w:sz="0" w:space="0" w:color="auto"/>
        <w:left w:val="none" w:sz="0" w:space="0" w:color="auto"/>
        <w:bottom w:val="none" w:sz="0" w:space="0" w:color="auto"/>
        <w:right w:val="none" w:sz="0" w:space="0" w:color="auto"/>
      </w:divBdr>
    </w:div>
    <w:div w:id="1226992280">
      <w:marLeft w:val="640"/>
      <w:marRight w:val="0"/>
      <w:marTop w:val="0"/>
      <w:marBottom w:val="0"/>
      <w:divBdr>
        <w:top w:val="none" w:sz="0" w:space="0" w:color="auto"/>
        <w:left w:val="none" w:sz="0" w:space="0" w:color="auto"/>
        <w:bottom w:val="none" w:sz="0" w:space="0" w:color="auto"/>
        <w:right w:val="none" w:sz="0" w:space="0" w:color="auto"/>
      </w:divBdr>
    </w:div>
    <w:div w:id="1235123956">
      <w:bodyDiv w:val="1"/>
      <w:marLeft w:val="0"/>
      <w:marRight w:val="0"/>
      <w:marTop w:val="0"/>
      <w:marBottom w:val="0"/>
      <w:divBdr>
        <w:top w:val="none" w:sz="0" w:space="0" w:color="auto"/>
        <w:left w:val="none" w:sz="0" w:space="0" w:color="auto"/>
        <w:bottom w:val="none" w:sz="0" w:space="0" w:color="auto"/>
        <w:right w:val="none" w:sz="0" w:space="0" w:color="auto"/>
      </w:divBdr>
      <w:divsChild>
        <w:div w:id="1057045583">
          <w:marLeft w:val="0"/>
          <w:marRight w:val="0"/>
          <w:marTop w:val="0"/>
          <w:marBottom w:val="0"/>
          <w:divBdr>
            <w:top w:val="none" w:sz="0" w:space="0" w:color="auto"/>
            <w:left w:val="none" w:sz="0" w:space="0" w:color="auto"/>
            <w:bottom w:val="none" w:sz="0" w:space="0" w:color="auto"/>
            <w:right w:val="none" w:sz="0" w:space="0" w:color="auto"/>
          </w:divBdr>
          <w:divsChild>
            <w:div w:id="2134401833">
              <w:marLeft w:val="0"/>
              <w:marRight w:val="0"/>
              <w:marTop w:val="0"/>
              <w:marBottom w:val="0"/>
              <w:divBdr>
                <w:top w:val="none" w:sz="0" w:space="0" w:color="auto"/>
                <w:left w:val="none" w:sz="0" w:space="0" w:color="auto"/>
                <w:bottom w:val="none" w:sz="0" w:space="0" w:color="auto"/>
                <w:right w:val="none" w:sz="0" w:space="0" w:color="auto"/>
              </w:divBdr>
              <w:divsChild>
                <w:div w:id="996610813">
                  <w:marLeft w:val="0"/>
                  <w:marRight w:val="0"/>
                  <w:marTop w:val="0"/>
                  <w:marBottom w:val="0"/>
                  <w:divBdr>
                    <w:top w:val="none" w:sz="0" w:space="0" w:color="auto"/>
                    <w:left w:val="none" w:sz="0" w:space="0" w:color="auto"/>
                    <w:bottom w:val="none" w:sz="0" w:space="0" w:color="auto"/>
                    <w:right w:val="none" w:sz="0" w:space="0" w:color="auto"/>
                  </w:divBdr>
                  <w:divsChild>
                    <w:div w:id="14771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7376">
      <w:bodyDiv w:val="1"/>
      <w:marLeft w:val="0"/>
      <w:marRight w:val="0"/>
      <w:marTop w:val="0"/>
      <w:marBottom w:val="0"/>
      <w:divBdr>
        <w:top w:val="none" w:sz="0" w:space="0" w:color="auto"/>
        <w:left w:val="none" w:sz="0" w:space="0" w:color="auto"/>
        <w:bottom w:val="none" w:sz="0" w:space="0" w:color="auto"/>
        <w:right w:val="none" w:sz="0" w:space="0" w:color="auto"/>
      </w:divBdr>
    </w:div>
    <w:div w:id="1240866202">
      <w:marLeft w:val="480"/>
      <w:marRight w:val="0"/>
      <w:marTop w:val="0"/>
      <w:marBottom w:val="0"/>
      <w:divBdr>
        <w:top w:val="none" w:sz="0" w:space="0" w:color="auto"/>
        <w:left w:val="none" w:sz="0" w:space="0" w:color="auto"/>
        <w:bottom w:val="none" w:sz="0" w:space="0" w:color="auto"/>
        <w:right w:val="none" w:sz="0" w:space="0" w:color="auto"/>
      </w:divBdr>
    </w:div>
    <w:div w:id="1244337164">
      <w:marLeft w:val="640"/>
      <w:marRight w:val="0"/>
      <w:marTop w:val="0"/>
      <w:marBottom w:val="0"/>
      <w:divBdr>
        <w:top w:val="none" w:sz="0" w:space="0" w:color="auto"/>
        <w:left w:val="none" w:sz="0" w:space="0" w:color="auto"/>
        <w:bottom w:val="none" w:sz="0" w:space="0" w:color="auto"/>
        <w:right w:val="none" w:sz="0" w:space="0" w:color="auto"/>
      </w:divBdr>
    </w:div>
    <w:div w:id="1247302697">
      <w:bodyDiv w:val="1"/>
      <w:marLeft w:val="0"/>
      <w:marRight w:val="0"/>
      <w:marTop w:val="0"/>
      <w:marBottom w:val="0"/>
      <w:divBdr>
        <w:top w:val="none" w:sz="0" w:space="0" w:color="auto"/>
        <w:left w:val="none" w:sz="0" w:space="0" w:color="auto"/>
        <w:bottom w:val="none" w:sz="0" w:space="0" w:color="auto"/>
        <w:right w:val="none" w:sz="0" w:space="0" w:color="auto"/>
      </w:divBdr>
    </w:div>
    <w:div w:id="1256017304">
      <w:marLeft w:val="480"/>
      <w:marRight w:val="0"/>
      <w:marTop w:val="0"/>
      <w:marBottom w:val="0"/>
      <w:divBdr>
        <w:top w:val="none" w:sz="0" w:space="0" w:color="auto"/>
        <w:left w:val="none" w:sz="0" w:space="0" w:color="auto"/>
        <w:bottom w:val="none" w:sz="0" w:space="0" w:color="auto"/>
        <w:right w:val="none" w:sz="0" w:space="0" w:color="auto"/>
      </w:divBdr>
    </w:div>
    <w:div w:id="1257128344">
      <w:marLeft w:val="480"/>
      <w:marRight w:val="0"/>
      <w:marTop w:val="0"/>
      <w:marBottom w:val="0"/>
      <w:divBdr>
        <w:top w:val="none" w:sz="0" w:space="0" w:color="auto"/>
        <w:left w:val="none" w:sz="0" w:space="0" w:color="auto"/>
        <w:bottom w:val="none" w:sz="0" w:space="0" w:color="auto"/>
        <w:right w:val="none" w:sz="0" w:space="0" w:color="auto"/>
      </w:divBdr>
    </w:div>
    <w:div w:id="1272975223">
      <w:marLeft w:val="640"/>
      <w:marRight w:val="0"/>
      <w:marTop w:val="0"/>
      <w:marBottom w:val="0"/>
      <w:divBdr>
        <w:top w:val="none" w:sz="0" w:space="0" w:color="auto"/>
        <w:left w:val="none" w:sz="0" w:space="0" w:color="auto"/>
        <w:bottom w:val="none" w:sz="0" w:space="0" w:color="auto"/>
        <w:right w:val="none" w:sz="0" w:space="0" w:color="auto"/>
      </w:divBdr>
    </w:div>
    <w:div w:id="1288778372">
      <w:marLeft w:val="640"/>
      <w:marRight w:val="0"/>
      <w:marTop w:val="0"/>
      <w:marBottom w:val="0"/>
      <w:divBdr>
        <w:top w:val="none" w:sz="0" w:space="0" w:color="auto"/>
        <w:left w:val="none" w:sz="0" w:space="0" w:color="auto"/>
        <w:bottom w:val="none" w:sz="0" w:space="0" w:color="auto"/>
        <w:right w:val="none" w:sz="0" w:space="0" w:color="auto"/>
      </w:divBdr>
    </w:div>
    <w:div w:id="1295600731">
      <w:marLeft w:val="480"/>
      <w:marRight w:val="0"/>
      <w:marTop w:val="0"/>
      <w:marBottom w:val="0"/>
      <w:divBdr>
        <w:top w:val="none" w:sz="0" w:space="0" w:color="auto"/>
        <w:left w:val="none" w:sz="0" w:space="0" w:color="auto"/>
        <w:bottom w:val="none" w:sz="0" w:space="0" w:color="auto"/>
        <w:right w:val="none" w:sz="0" w:space="0" w:color="auto"/>
      </w:divBdr>
    </w:div>
    <w:div w:id="1304430131">
      <w:marLeft w:val="480"/>
      <w:marRight w:val="0"/>
      <w:marTop w:val="0"/>
      <w:marBottom w:val="0"/>
      <w:divBdr>
        <w:top w:val="none" w:sz="0" w:space="0" w:color="auto"/>
        <w:left w:val="none" w:sz="0" w:space="0" w:color="auto"/>
        <w:bottom w:val="none" w:sz="0" w:space="0" w:color="auto"/>
        <w:right w:val="none" w:sz="0" w:space="0" w:color="auto"/>
      </w:divBdr>
    </w:div>
    <w:div w:id="1324357980">
      <w:bodyDiv w:val="1"/>
      <w:marLeft w:val="0"/>
      <w:marRight w:val="0"/>
      <w:marTop w:val="0"/>
      <w:marBottom w:val="0"/>
      <w:divBdr>
        <w:top w:val="none" w:sz="0" w:space="0" w:color="auto"/>
        <w:left w:val="none" w:sz="0" w:space="0" w:color="auto"/>
        <w:bottom w:val="none" w:sz="0" w:space="0" w:color="auto"/>
        <w:right w:val="none" w:sz="0" w:space="0" w:color="auto"/>
      </w:divBdr>
    </w:div>
    <w:div w:id="1329862694">
      <w:bodyDiv w:val="1"/>
      <w:marLeft w:val="0"/>
      <w:marRight w:val="0"/>
      <w:marTop w:val="0"/>
      <w:marBottom w:val="0"/>
      <w:divBdr>
        <w:top w:val="none" w:sz="0" w:space="0" w:color="auto"/>
        <w:left w:val="none" w:sz="0" w:space="0" w:color="auto"/>
        <w:bottom w:val="none" w:sz="0" w:space="0" w:color="auto"/>
        <w:right w:val="none" w:sz="0" w:space="0" w:color="auto"/>
      </w:divBdr>
    </w:div>
    <w:div w:id="1336961156">
      <w:marLeft w:val="480"/>
      <w:marRight w:val="0"/>
      <w:marTop w:val="0"/>
      <w:marBottom w:val="0"/>
      <w:divBdr>
        <w:top w:val="none" w:sz="0" w:space="0" w:color="auto"/>
        <w:left w:val="none" w:sz="0" w:space="0" w:color="auto"/>
        <w:bottom w:val="none" w:sz="0" w:space="0" w:color="auto"/>
        <w:right w:val="none" w:sz="0" w:space="0" w:color="auto"/>
      </w:divBdr>
    </w:div>
    <w:div w:id="1338119465">
      <w:marLeft w:val="480"/>
      <w:marRight w:val="0"/>
      <w:marTop w:val="0"/>
      <w:marBottom w:val="0"/>
      <w:divBdr>
        <w:top w:val="none" w:sz="0" w:space="0" w:color="auto"/>
        <w:left w:val="none" w:sz="0" w:space="0" w:color="auto"/>
        <w:bottom w:val="none" w:sz="0" w:space="0" w:color="auto"/>
        <w:right w:val="none" w:sz="0" w:space="0" w:color="auto"/>
      </w:divBdr>
    </w:div>
    <w:div w:id="1338650373">
      <w:marLeft w:val="640"/>
      <w:marRight w:val="0"/>
      <w:marTop w:val="0"/>
      <w:marBottom w:val="0"/>
      <w:divBdr>
        <w:top w:val="none" w:sz="0" w:space="0" w:color="auto"/>
        <w:left w:val="none" w:sz="0" w:space="0" w:color="auto"/>
        <w:bottom w:val="none" w:sz="0" w:space="0" w:color="auto"/>
        <w:right w:val="none" w:sz="0" w:space="0" w:color="auto"/>
      </w:divBdr>
    </w:div>
    <w:div w:id="1340234292">
      <w:marLeft w:val="480"/>
      <w:marRight w:val="0"/>
      <w:marTop w:val="0"/>
      <w:marBottom w:val="0"/>
      <w:divBdr>
        <w:top w:val="none" w:sz="0" w:space="0" w:color="auto"/>
        <w:left w:val="none" w:sz="0" w:space="0" w:color="auto"/>
        <w:bottom w:val="none" w:sz="0" w:space="0" w:color="auto"/>
        <w:right w:val="none" w:sz="0" w:space="0" w:color="auto"/>
      </w:divBdr>
    </w:div>
    <w:div w:id="1396004799">
      <w:marLeft w:val="480"/>
      <w:marRight w:val="0"/>
      <w:marTop w:val="0"/>
      <w:marBottom w:val="0"/>
      <w:divBdr>
        <w:top w:val="none" w:sz="0" w:space="0" w:color="auto"/>
        <w:left w:val="none" w:sz="0" w:space="0" w:color="auto"/>
        <w:bottom w:val="none" w:sz="0" w:space="0" w:color="auto"/>
        <w:right w:val="none" w:sz="0" w:space="0" w:color="auto"/>
      </w:divBdr>
    </w:div>
    <w:div w:id="1410662641">
      <w:marLeft w:val="640"/>
      <w:marRight w:val="0"/>
      <w:marTop w:val="0"/>
      <w:marBottom w:val="0"/>
      <w:divBdr>
        <w:top w:val="none" w:sz="0" w:space="0" w:color="auto"/>
        <w:left w:val="none" w:sz="0" w:space="0" w:color="auto"/>
        <w:bottom w:val="none" w:sz="0" w:space="0" w:color="auto"/>
        <w:right w:val="none" w:sz="0" w:space="0" w:color="auto"/>
      </w:divBdr>
    </w:div>
    <w:div w:id="1410884852">
      <w:marLeft w:val="640"/>
      <w:marRight w:val="0"/>
      <w:marTop w:val="0"/>
      <w:marBottom w:val="0"/>
      <w:divBdr>
        <w:top w:val="none" w:sz="0" w:space="0" w:color="auto"/>
        <w:left w:val="none" w:sz="0" w:space="0" w:color="auto"/>
        <w:bottom w:val="none" w:sz="0" w:space="0" w:color="auto"/>
        <w:right w:val="none" w:sz="0" w:space="0" w:color="auto"/>
      </w:divBdr>
    </w:div>
    <w:div w:id="1413236659">
      <w:bodyDiv w:val="1"/>
      <w:marLeft w:val="0"/>
      <w:marRight w:val="0"/>
      <w:marTop w:val="0"/>
      <w:marBottom w:val="0"/>
      <w:divBdr>
        <w:top w:val="none" w:sz="0" w:space="0" w:color="auto"/>
        <w:left w:val="none" w:sz="0" w:space="0" w:color="auto"/>
        <w:bottom w:val="none" w:sz="0" w:space="0" w:color="auto"/>
        <w:right w:val="none" w:sz="0" w:space="0" w:color="auto"/>
      </w:divBdr>
    </w:div>
    <w:div w:id="1423454340">
      <w:bodyDiv w:val="1"/>
      <w:marLeft w:val="0"/>
      <w:marRight w:val="0"/>
      <w:marTop w:val="0"/>
      <w:marBottom w:val="0"/>
      <w:divBdr>
        <w:top w:val="none" w:sz="0" w:space="0" w:color="auto"/>
        <w:left w:val="none" w:sz="0" w:space="0" w:color="auto"/>
        <w:bottom w:val="none" w:sz="0" w:space="0" w:color="auto"/>
        <w:right w:val="none" w:sz="0" w:space="0" w:color="auto"/>
      </w:divBdr>
    </w:div>
    <w:div w:id="1427311168">
      <w:bodyDiv w:val="1"/>
      <w:marLeft w:val="0"/>
      <w:marRight w:val="0"/>
      <w:marTop w:val="0"/>
      <w:marBottom w:val="0"/>
      <w:divBdr>
        <w:top w:val="none" w:sz="0" w:space="0" w:color="auto"/>
        <w:left w:val="none" w:sz="0" w:space="0" w:color="auto"/>
        <w:bottom w:val="none" w:sz="0" w:space="0" w:color="auto"/>
        <w:right w:val="none" w:sz="0" w:space="0" w:color="auto"/>
      </w:divBdr>
    </w:div>
    <w:div w:id="1427924446">
      <w:bodyDiv w:val="1"/>
      <w:marLeft w:val="0"/>
      <w:marRight w:val="0"/>
      <w:marTop w:val="0"/>
      <w:marBottom w:val="0"/>
      <w:divBdr>
        <w:top w:val="none" w:sz="0" w:space="0" w:color="auto"/>
        <w:left w:val="none" w:sz="0" w:space="0" w:color="auto"/>
        <w:bottom w:val="none" w:sz="0" w:space="0" w:color="auto"/>
        <w:right w:val="none" w:sz="0" w:space="0" w:color="auto"/>
      </w:divBdr>
    </w:div>
    <w:div w:id="1442411009">
      <w:bodyDiv w:val="1"/>
      <w:marLeft w:val="0"/>
      <w:marRight w:val="0"/>
      <w:marTop w:val="0"/>
      <w:marBottom w:val="0"/>
      <w:divBdr>
        <w:top w:val="none" w:sz="0" w:space="0" w:color="auto"/>
        <w:left w:val="none" w:sz="0" w:space="0" w:color="auto"/>
        <w:bottom w:val="none" w:sz="0" w:space="0" w:color="auto"/>
        <w:right w:val="none" w:sz="0" w:space="0" w:color="auto"/>
      </w:divBdr>
    </w:div>
    <w:div w:id="1445805410">
      <w:bodyDiv w:val="1"/>
      <w:marLeft w:val="0"/>
      <w:marRight w:val="0"/>
      <w:marTop w:val="0"/>
      <w:marBottom w:val="0"/>
      <w:divBdr>
        <w:top w:val="none" w:sz="0" w:space="0" w:color="auto"/>
        <w:left w:val="none" w:sz="0" w:space="0" w:color="auto"/>
        <w:bottom w:val="none" w:sz="0" w:space="0" w:color="auto"/>
        <w:right w:val="none" w:sz="0" w:space="0" w:color="auto"/>
      </w:divBdr>
    </w:div>
    <w:div w:id="1446389511">
      <w:bodyDiv w:val="1"/>
      <w:marLeft w:val="0"/>
      <w:marRight w:val="0"/>
      <w:marTop w:val="0"/>
      <w:marBottom w:val="0"/>
      <w:divBdr>
        <w:top w:val="none" w:sz="0" w:space="0" w:color="auto"/>
        <w:left w:val="none" w:sz="0" w:space="0" w:color="auto"/>
        <w:bottom w:val="none" w:sz="0" w:space="0" w:color="auto"/>
        <w:right w:val="none" w:sz="0" w:space="0" w:color="auto"/>
      </w:divBdr>
      <w:divsChild>
        <w:div w:id="1550340264">
          <w:marLeft w:val="0"/>
          <w:marRight w:val="0"/>
          <w:marTop w:val="0"/>
          <w:marBottom w:val="0"/>
          <w:divBdr>
            <w:top w:val="none" w:sz="0" w:space="0" w:color="auto"/>
            <w:left w:val="none" w:sz="0" w:space="0" w:color="auto"/>
            <w:bottom w:val="none" w:sz="0" w:space="0" w:color="auto"/>
            <w:right w:val="none" w:sz="0" w:space="0" w:color="auto"/>
          </w:divBdr>
          <w:divsChild>
            <w:div w:id="684021909">
              <w:marLeft w:val="0"/>
              <w:marRight w:val="0"/>
              <w:marTop w:val="0"/>
              <w:marBottom w:val="0"/>
              <w:divBdr>
                <w:top w:val="none" w:sz="0" w:space="0" w:color="auto"/>
                <w:left w:val="none" w:sz="0" w:space="0" w:color="auto"/>
                <w:bottom w:val="none" w:sz="0" w:space="0" w:color="auto"/>
                <w:right w:val="none" w:sz="0" w:space="0" w:color="auto"/>
              </w:divBdr>
              <w:divsChild>
                <w:div w:id="566889771">
                  <w:marLeft w:val="0"/>
                  <w:marRight w:val="0"/>
                  <w:marTop w:val="0"/>
                  <w:marBottom w:val="0"/>
                  <w:divBdr>
                    <w:top w:val="none" w:sz="0" w:space="0" w:color="auto"/>
                    <w:left w:val="none" w:sz="0" w:space="0" w:color="auto"/>
                    <w:bottom w:val="none" w:sz="0" w:space="0" w:color="auto"/>
                    <w:right w:val="none" w:sz="0" w:space="0" w:color="auto"/>
                  </w:divBdr>
                  <w:divsChild>
                    <w:div w:id="14700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231197">
      <w:marLeft w:val="480"/>
      <w:marRight w:val="0"/>
      <w:marTop w:val="0"/>
      <w:marBottom w:val="0"/>
      <w:divBdr>
        <w:top w:val="none" w:sz="0" w:space="0" w:color="auto"/>
        <w:left w:val="none" w:sz="0" w:space="0" w:color="auto"/>
        <w:bottom w:val="none" w:sz="0" w:space="0" w:color="auto"/>
        <w:right w:val="none" w:sz="0" w:space="0" w:color="auto"/>
      </w:divBdr>
    </w:div>
    <w:div w:id="1450196087">
      <w:marLeft w:val="480"/>
      <w:marRight w:val="0"/>
      <w:marTop w:val="0"/>
      <w:marBottom w:val="0"/>
      <w:divBdr>
        <w:top w:val="none" w:sz="0" w:space="0" w:color="auto"/>
        <w:left w:val="none" w:sz="0" w:space="0" w:color="auto"/>
        <w:bottom w:val="none" w:sz="0" w:space="0" w:color="auto"/>
        <w:right w:val="none" w:sz="0" w:space="0" w:color="auto"/>
      </w:divBdr>
    </w:div>
    <w:div w:id="1452280066">
      <w:marLeft w:val="640"/>
      <w:marRight w:val="0"/>
      <w:marTop w:val="0"/>
      <w:marBottom w:val="0"/>
      <w:divBdr>
        <w:top w:val="none" w:sz="0" w:space="0" w:color="auto"/>
        <w:left w:val="none" w:sz="0" w:space="0" w:color="auto"/>
        <w:bottom w:val="none" w:sz="0" w:space="0" w:color="auto"/>
        <w:right w:val="none" w:sz="0" w:space="0" w:color="auto"/>
      </w:divBdr>
    </w:div>
    <w:div w:id="1457092800">
      <w:bodyDiv w:val="1"/>
      <w:marLeft w:val="0"/>
      <w:marRight w:val="0"/>
      <w:marTop w:val="0"/>
      <w:marBottom w:val="0"/>
      <w:divBdr>
        <w:top w:val="none" w:sz="0" w:space="0" w:color="auto"/>
        <w:left w:val="none" w:sz="0" w:space="0" w:color="auto"/>
        <w:bottom w:val="none" w:sz="0" w:space="0" w:color="auto"/>
        <w:right w:val="none" w:sz="0" w:space="0" w:color="auto"/>
      </w:divBdr>
    </w:div>
    <w:div w:id="1460686800">
      <w:bodyDiv w:val="1"/>
      <w:marLeft w:val="0"/>
      <w:marRight w:val="0"/>
      <w:marTop w:val="0"/>
      <w:marBottom w:val="0"/>
      <w:divBdr>
        <w:top w:val="none" w:sz="0" w:space="0" w:color="auto"/>
        <w:left w:val="none" w:sz="0" w:space="0" w:color="auto"/>
        <w:bottom w:val="none" w:sz="0" w:space="0" w:color="auto"/>
        <w:right w:val="none" w:sz="0" w:space="0" w:color="auto"/>
      </w:divBdr>
    </w:div>
    <w:div w:id="1471512558">
      <w:marLeft w:val="640"/>
      <w:marRight w:val="0"/>
      <w:marTop w:val="0"/>
      <w:marBottom w:val="0"/>
      <w:divBdr>
        <w:top w:val="none" w:sz="0" w:space="0" w:color="auto"/>
        <w:left w:val="none" w:sz="0" w:space="0" w:color="auto"/>
        <w:bottom w:val="none" w:sz="0" w:space="0" w:color="auto"/>
        <w:right w:val="none" w:sz="0" w:space="0" w:color="auto"/>
      </w:divBdr>
    </w:div>
    <w:div w:id="1472333285">
      <w:marLeft w:val="480"/>
      <w:marRight w:val="0"/>
      <w:marTop w:val="0"/>
      <w:marBottom w:val="0"/>
      <w:divBdr>
        <w:top w:val="none" w:sz="0" w:space="0" w:color="auto"/>
        <w:left w:val="none" w:sz="0" w:space="0" w:color="auto"/>
        <w:bottom w:val="none" w:sz="0" w:space="0" w:color="auto"/>
        <w:right w:val="none" w:sz="0" w:space="0" w:color="auto"/>
      </w:divBdr>
    </w:div>
    <w:div w:id="1483547231">
      <w:marLeft w:val="480"/>
      <w:marRight w:val="0"/>
      <w:marTop w:val="0"/>
      <w:marBottom w:val="0"/>
      <w:divBdr>
        <w:top w:val="none" w:sz="0" w:space="0" w:color="auto"/>
        <w:left w:val="none" w:sz="0" w:space="0" w:color="auto"/>
        <w:bottom w:val="none" w:sz="0" w:space="0" w:color="auto"/>
        <w:right w:val="none" w:sz="0" w:space="0" w:color="auto"/>
      </w:divBdr>
    </w:div>
    <w:div w:id="1491942236">
      <w:bodyDiv w:val="1"/>
      <w:marLeft w:val="0"/>
      <w:marRight w:val="0"/>
      <w:marTop w:val="0"/>
      <w:marBottom w:val="0"/>
      <w:divBdr>
        <w:top w:val="none" w:sz="0" w:space="0" w:color="auto"/>
        <w:left w:val="none" w:sz="0" w:space="0" w:color="auto"/>
        <w:bottom w:val="none" w:sz="0" w:space="0" w:color="auto"/>
        <w:right w:val="none" w:sz="0" w:space="0" w:color="auto"/>
      </w:divBdr>
      <w:divsChild>
        <w:div w:id="806432450">
          <w:marLeft w:val="0"/>
          <w:marRight w:val="0"/>
          <w:marTop w:val="0"/>
          <w:marBottom w:val="0"/>
          <w:divBdr>
            <w:top w:val="none" w:sz="0" w:space="0" w:color="auto"/>
            <w:left w:val="none" w:sz="0" w:space="0" w:color="auto"/>
            <w:bottom w:val="none" w:sz="0" w:space="0" w:color="auto"/>
            <w:right w:val="none" w:sz="0" w:space="0" w:color="auto"/>
          </w:divBdr>
          <w:divsChild>
            <w:div w:id="1647780818">
              <w:marLeft w:val="0"/>
              <w:marRight w:val="0"/>
              <w:marTop w:val="0"/>
              <w:marBottom w:val="0"/>
              <w:divBdr>
                <w:top w:val="none" w:sz="0" w:space="0" w:color="auto"/>
                <w:left w:val="none" w:sz="0" w:space="0" w:color="auto"/>
                <w:bottom w:val="none" w:sz="0" w:space="0" w:color="auto"/>
                <w:right w:val="none" w:sz="0" w:space="0" w:color="auto"/>
              </w:divBdr>
              <w:divsChild>
                <w:div w:id="1980525892">
                  <w:marLeft w:val="0"/>
                  <w:marRight w:val="0"/>
                  <w:marTop w:val="0"/>
                  <w:marBottom w:val="0"/>
                  <w:divBdr>
                    <w:top w:val="none" w:sz="0" w:space="0" w:color="auto"/>
                    <w:left w:val="none" w:sz="0" w:space="0" w:color="auto"/>
                    <w:bottom w:val="none" w:sz="0" w:space="0" w:color="auto"/>
                    <w:right w:val="none" w:sz="0" w:space="0" w:color="auto"/>
                  </w:divBdr>
                  <w:divsChild>
                    <w:div w:id="8802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760188">
      <w:marLeft w:val="640"/>
      <w:marRight w:val="0"/>
      <w:marTop w:val="0"/>
      <w:marBottom w:val="0"/>
      <w:divBdr>
        <w:top w:val="none" w:sz="0" w:space="0" w:color="auto"/>
        <w:left w:val="none" w:sz="0" w:space="0" w:color="auto"/>
        <w:bottom w:val="none" w:sz="0" w:space="0" w:color="auto"/>
        <w:right w:val="none" w:sz="0" w:space="0" w:color="auto"/>
      </w:divBdr>
    </w:div>
    <w:div w:id="1497301404">
      <w:marLeft w:val="640"/>
      <w:marRight w:val="0"/>
      <w:marTop w:val="0"/>
      <w:marBottom w:val="0"/>
      <w:divBdr>
        <w:top w:val="none" w:sz="0" w:space="0" w:color="auto"/>
        <w:left w:val="none" w:sz="0" w:space="0" w:color="auto"/>
        <w:bottom w:val="none" w:sz="0" w:space="0" w:color="auto"/>
        <w:right w:val="none" w:sz="0" w:space="0" w:color="auto"/>
      </w:divBdr>
    </w:div>
    <w:div w:id="1505514727">
      <w:bodyDiv w:val="1"/>
      <w:marLeft w:val="0"/>
      <w:marRight w:val="0"/>
      <w:marTop w:val="0"/>
      <w:marBottom w:val="0"/>
      <w:divBdr>
        <w:top w:val="none" w:sz="0" w:space="0" w:color="auto"/>
        <w:left w:val="none" w:sz="0" w:space="0" w:color="auto"/>
        <w:bottom w:val="none" w:sz="0" w:space="0" w:color="auto"/>
        <w:right w:val="none" w:sz="0" w:space="0" w:color="auto"/>
      </w:divBdr>
    </w:div>
    <w:div w:id="1520971120">
      <w:bodyDiv w:val="1"/>
      <w:marLeft w:val="0"/>
      <w:marRight w:val="0"/>
      <w:marTop w:val="0"/>
      <w:marBottom w:val="0"/>
      <w:divBdr>
        <w:top w:val="none" w:sz="0" w:space="0" w:color="auto"/>
        <w:left w:val="none" w:sz="0" w:space="0" w:color="auto"/>
        <w:bottom w:val="none" w:sz="0" w:space="0" w:color="auto"/>
        <w:right w:val="none" w:sz="0" w:space="0" w:color="auto"/>
      </w:divBdr>
    </w:div>
    <w:div w:id="1524244833">
      <w:bodyDiv w:val="1"/>
      <w:marLeft w:val="0"/>
      <w:marRight w:val="0"/>
      <w:marTop w:val="0"/>
      <w:marBottom w:val="0"/>
      <w:divBdr>
        <w:top w:val="none" w:sz="0" w:space="0" w:color="auto"/>
        <w:left w:val="none" w:sz="0" w:space="0" w:color="auto"/>
        <w:bottom w:val="none" w:sz="0" w:space="0" w:color="auto"/>
        <w:right w:val="none" w:sz="0" w:space="0" w:color="auto"/>
      </w:divBdr>
    </w:div>
    <w:div w:id="1527135543">
      <w:marLeft w:val="640"/>
      <w:marRight w:val="0"/>
      <w:marTop w:val="0"/>
      <w:marBottom w:val="0"/>
      <w:divBdr>
        <w:top w:val="none" w:sz="0" w:space="0" w:color="auto"/>
        <w:left w:val="none" w:sz="0" w:space="0" w:color="auto"/>
        <w:bottom w:val="none" w:sz="0" w:space="0" w:color="auto"/>
        <w:right w:val="none" w:sz="0" w:space="0" w:color="auto"/>
      </w:divBdr>
    </w:div>
    <w:div w:id="1532185145">
      <w:bodyDiv w:val="1"/>
      <w:marLeft w:val="0"/>
      <w:marRight w:val="0"/>
      <w:marTop w:val="0"/>
      <w:marBottom w:val="0"/>
      <w:divBdr>
        <w:top w:val="none" w:sz="0" w:space="0" w:color="auto"/>
        <w:left w:val="none" w:sz="0" w:space="0" w:color="auto"/>
        <w:bottom w:val="none" w:sz="0" w:space="0" w:color="auto"/>
        <w:right w:val="none" w:sz="0" w:space="0" w:color="auto"/>
      </w:divBdr>
      <w:divsChild>
        <w:div w:id="889462995">
          <w:marLeft w:val="0"/>
          <w:marRight w:val="0"/>
          <w:marTop w:val="0"/>
          <w:marBottom w:val="0"/>
          <w:divBdr>
            <w:top w:val="none" w:sz="0" w:space="0" w:color="auto"/>
            <w:left w:val="none" w:sz="0" w:space="0" w:color="auto"/>
            <w:bottom w:val="none" w:sz="0" w:space="0" w:color="auto"/>
            <w:right w:val="none" w:sz="0" w:space="0" w:color="auto"/>
          </w:divBdr>
          <w:divsChild>
            <w:div w:id="421951264">
              <w:marLeft w:val="0"/>
              <w:marRight w:val="0"/>
              <w:marTop w:val="0"/>
              <w:marBottom w:val="0"/>
              <w:divBdr>
                <w:top w:val="none" w:sz="0" w:space="0" w:color="auto"/>
                <w:left w:val="none" w:sz="0" w:space="0" w:color="auto"/>
                <w:bottom w:val="none" w:sz="0" w:space="0" w:color="auto"/>
                <w:right w:val="none" w:sz="0" w:space="0" w:color="auto"/>
              </w:divBdr>
              <w:divsChild>
                <w:div w:id="2036727869">
                  <w:marLeft w:val="0"/>
                  <w:marRight w:val="0"/>
                  <w:marTop w:val="0"/>
                  <w:marBottom w:val="0"/>
                  <w:divBdr>
                    <w:top w:val="none" w:sz="0" w:space="0" w:color="auto"/>
                    <w:left w:val="none" w:sz="0" w:space="0" w:color="auto"/>
                    <w:bottom w:val="none" w:sz="0" w:space="0" w:color="auto"/>
                    <w:right w:val="none" w:sz="0" w:space="0" w:color="auto"/>
                  </w:divBdr>
                  <w:divsChild>
                    <w:div w:id="9301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56466">
      <w:bodyDiv w:val="1"/>
      <w:marLeft w:val="0"/>
      <w:marRight w:val="0"/>
      <w:marTop w:val="0"/>
      <w:marBottom w:val="0"/>
      <w:divBdr>
        <w:top w:val="none" w:sz="0" w:space="0" w:color="auto"/>
        <w:left w:val="none" w:sz="0" w:space="0" w:color="auto"/>
        <w:bottom w:val="none" w:sz="0" w:space="0" w:color="auto"/>
        <w:right w:val="none" w:sz="0" w:space="0" w:color="auto"/>
      </w:divBdr>
    </w:div>
    <w:div w:id="1543975893">
      <w:marLeft w:val="480"/>
      <w:marRight w:val="0"/>
      <w:marTop w:val="0"/>
      <w:marBottom w:val="0"/>
      <w:divBdr>
        <w:top w:val="none" w:sz="0" w:space="0" w:color="auto"/>
        <w:left w:val="none" w:sz="0" w:space="0" w:color="auto"/>
        <w:bottom w:val="none" w:sz="0" w:space="0" w:color="auto"/>
        <w:right w:val="none" w:sz="0" w:space="0" w:color="auto"/>
      </w:divBdr>
    </w:div>
    <w:div w:id="1545169896">
      <w:marLeft w:val="480"/>
      <w:marRight w:val="0"/>
      <w:marTop w:val="0"/>
      <w:marBottom w:val="0"/>
      <w:divBdr>
        <w:top w:val="none" w:sz="0" w:space="0" w:color="auto"/>
        <w:left w:val="none" w:sz="0" w:space="0" w:color="auto"/>
        <w:bottom w:val="none" w:sz="0" w:space="0" w:color="auto"/>
        <w:right w:val="none" w:sz="0" w:space="0" w:color="auto"/>
      </w:divBdr>
    </w:div>
    <w:div w:id="1556896432">
      <w:marLeft w:val="640"/>
      <w:marRight w:val="0"/>
      <w:marTop w:val="0"/>
      <w:marBottom w:val="0"/>
      <w:divBdr>
        <w:top w:val="none" w:sz="0" w:space="0" w:color="auto"/>
        <w:left w:val="none" w:sz="0" w:space="0" w:color="auto"/>
        <w:bottom w:val="none" w:sz="0" w:space="0" w:color="auto"/>
        <w:right w:val="none" w:sz="0" w:space="0" w:color="auto"/>
      </w:divBdr>
    </w:div>
    <w:div w:id="1565873160">
      <w:marLeft w:val="480"/>
      <w:marRight w:val="0"/>
      <w:marTop w:val="0"/>
      <w:marBottom w:val="0"/>
      <w:divBdr>
        <w:top w:val="none" w:sz="0" w:space="0" w:color="auto"/>
        <w:left w:val="none" w:sz="0" w:space="0" w:color="auto"/>
        <w:bottom w:val="none" w:sz="0" w:space="0" w:color="auto"/>
        <w:right w:val="none" w:sz="0" w:space="0" w:color="auto"/>
      </w:divBdr>
    </w:div>
    <w:div w:id="1581675798">
      <w:marLeft w:val="480"/>
      <w:marRight w:val="0"/>
      <w:marTop w:val="0"/>
      <w:marBottom w:val="0"/>
      <w:divBdr>
        <w:top w:val="none" w:sz="0" w:space="0" w:color="auto"/>
        <w:left w:val="none" w:sz="0" w:space="0" w:color="auto"/>
        <w:bottom w:val="none" w:sz="0" w:space="0" w:color="auto"/>
        <w:right w:val="none" w:sz="0" w:space="0" w:color="auto"/>
      </w:divBdr>
    </w:div>
    <w:div w:id="1582792288">
      <w:marLeft w:val="640"/>
      <w:marRight w:val="0"/>
      <w:marTop w:val="0"/>
      <w:marBottom w:val="0"/>
      <w:divBdr>
        <w:top w:val="none" w:sz="0" w:space="0" w:color="auto"/>
        <w:left w:val="none" w:sz="0" w:space="0" w:color="auto"/>
        <w:bottom w:val="none" w:sz="0" w:space="0" w:color="auto"/>
        <w:right w:val="none" w:sz="0" w:space="0" w:color="auto"/>
      </w:divBdr>
    </w:div>
    <w:div w:id="1584610300">
      <w:marLeft w:val="480"/>
      <w:marRight w:val="0"/>
      <w:marTop w:val="0"/>
      <w:marBottom w:val="0"/>
      <w:divBdr>
        <w:top w:val="none" w:sz="0" w:space="0" w:color="auto"/>
        <w:left w:val="none" w:sz="0" w:space="0" w:color="auto"/>
        <w:bottom w:val="none" w:sz="0" w:space="0" w:color="auto"/>
        <w:right w:val="none" w:sz="0" w:space="0" w:color="auto"/>
      </w:divBdr>
    </w:div>
    <w:div w:id="1595244236">
      <w:marLeft w:val="480"/>
      <w:marRight w:val="0"/>
      <w:marTop w:val="0"/>
      <w:marBottom w:val="0"/>
      <w:divBdr>
        <w:top w:val="none" w:sz="0" w:space="0" w:color="auto"/>
        <w:left w:val="none" w:sz="0" w:space="0" w:color="auto"/>
        <w:bottom w:val="none" w:sz="0" w:space="0" w:color="auto"/>
        <w:right w:val="none" w:sz="0" w:space="0" w:color="auto"/>
      </w:divBdr>
    </w:div>
    <w:div w:id="1610695754">
      <w:bodyDiv w:val="1"/>
      <w:marLeft w:val="0"/>
      <w:marRight w:val="0"/>
      <w:marTop w:val="0"/>
      <w:marBottom w:val="0"/>
      <w:divBdr>
        <w:top w:val="none" w:sz="0" w:space="0" w:color="auto"/>
        <w:left w:val="none" w:sz="0" w:space="0" w:color="auto"/>
        <w:bottom w:val="none" w:sz="0" w:space="0" w:color="auto"/>
        <w:right w:val="none" w:sz="0" w:space="0" w:color="auto"/>
      </w:divBdr>
    </w:div>
    <w:div w:id="1636913298">
      <w:marLeft w:val="640"/>
      <w:marRight w:val="0"/>
      <w:marTop w:val="0"/>
      <w:marBottom w:val="0"/>
      <w:divBdr>
        <w:top w:val="none" w:sz="0" w:space="0" w:color="auto"/>
        <w:left w:val="none" w:sz="0" w:space="0" w:color="auto"/>
        <w:bottom w:val="none" w:sz="0" w:space="0" w:color="auto"/>
        <w:right w:val="none" w:sz="0" w:space="0" w:color="auto"/>
      </w:divBdr>
    </w:div>
    <w:div w:id="1640843235">
      <w:marLeft w:val="640"/>
      <w:marRight w:val="0"/>
      <w:marTop w:val="0"/>
      <w:marBottom w:val="0"/>
      <w:divBdr>
        <w:top w:val="none" w:sz="0" w:space="0" w:color="auto"/>
        <w:left w:val="none" w:sz="0" w:space="0" w:color="auto"/>
        <w:bottom w:val="none" w:sz="0" w:space="0" w:color="auto"/>
        <w:right w:val="none" w:sz="0" w:space="0" w:color="auto"/>
      </w:divBdr>
    </w:div>
    <w:div w:id="1643150711">
      <w:bodyDiv w:val="1"/>
      <w:marLeft w:val="0"/>
      <w:marRight w:val="0"/>
      <w:marTop w:val="0"/>
      <w:marBottom w:val="0"/>
      <w:divBdr>
        <w:top w:val="none" w:sz="0" w:space="0" w:color="auto"/>
        <w:left w:val="none" w:sz="0" w:space="0" w:color="auto"/>
        <w:bottom w:val="none" w:sz="0" w:space="0" w:color="auto"/>
        <w:right w:val="none" w:sz="0" w:space="0" w:color="auto"/>
      </w:divBdr>
    </w:div>
    <w:div w:id="1651517589">
      <w:bodyDiv w:val="1"/>
      <w:marLeft w:val="0"/>
      <w:marRight w:val="0"/>
      <w:marTop w:val="0"/>
      <w:marBottom w:val="0"/>
      <w:divBdr>
        <w:top w:val="none" w:sz="0" w:space="0" w:color="auto"/>
        <w:left w:val="none" w:sz="0" w:space="0" w:color="auto"/>
        <w:bottom w:val="none" w:sz="0" w:space="0" w:color="auto"/>
        <w:right w:val="none" w:sz="0" w:space="0" w:color="auto"/>
      </w:divBdr>
      <w:divsChild>
        <w:div w:id="2129006609">
          <w:marLeft w:val="0"/>
          <w:marRight w:val="0"/>
          <w:marTop w:val="0"/>
          <w:marBottom w:val="0"/>
          <w:divBdr>
            <w:top w:val="none" w:sz="0" w:space="0" w:color="auto"/>
            <w:left w:val="none" w:sz="0" w:space="0" w:color="auto"/>
            <w:bottom w:val="none" w:sz="0" w:space="0" w:color="auto"/>
            <w:right w:val="none" w:sz="0" w:space="0" w:color="auto"/>
          </w:divBdr>
        </w:div>
      </w:divsChild>
    </w:div>
    <w:div w:id="1659534440">
      <w:marLeft w:val="480"/>
      <w:marRight w:val="0"/>
      <w:marTop w:val="0"/>
      <w:marBottom w:val="0"/>
      <w:divBdr>
        <w:top w:val="none" w:sz="0" w:space="0" w:color="auto"/>
        <w:left w:val="none" w:sz="0" w:space="0" w:color="auto"/>
        <w:bottom w:val="none" w:sz="0" w:space="0" w:color="auto"/>
        <w:right w:val="none" w:sz="0" w:space="0" w:color="auto"/>
      </w:divBdr>
    </w:div>
    <w:div w:id="1669558121">
      <w:marLeft w:val="480"/>
      <w:marRight w:val="0"/>
      <w:marTop w:val="0"/>
      <w:marBottom w:val="0"/>
      <w:divBdr>
        <w:top w:val="none" w:sz="0" w:space="0" w:color="auto"/>
        <w:left w:val="none" w:sz="0" w:space="0" w:color="auto"/>
        <w:bottom w:val="none" w:sz="0" w:space="0" w:color="auto"/>
        <w:right w:val="none" w:sz="0" w:space="0" w:color="auto"/>
      </w:divBdr>
    </w:div>
    <w:div w:id="1669599465">
      <w:bodyDiv w:val="1"/>
      <w:marLeft w:val="0"/>
      <w:marRight w:val="0"/>
      <w:marTop w:val="0"/>
      <w:marBottom w:val="0"/>
      <w:divBdr>
        <w:top w:val="none" w:sz="0" w:space="0" w:color="auto"/>
        <w:left w:val="none" w:sz="0" w:space="0" w:color="auto"/>
        <w:bottom w:val="none" w:sz="0" w:space="0" w:color="auto"/>
        <w:right w:val="none" w:sz="0" w:space="0" w:color="auto"/>
      </w:divBdr>
      <w:divsChild>
        <w:div w:id="454909808">
          <w:marLeft w:val="0"/>
          <w:marRight w:val="0"/>
          <w:marTop w:val="0"/>
          <w:marBottom w:val="0"/>
          <w:divBdr>
            <w:top w:val="none" w:sz="0" w:space="0" w:color="auto"/>
            <w:left w:val="none" w:sz="0" w:space="0" w:color="auto"/>
            <w:bottom w:val="none" w:sz="0" w:space="0" w:color="auto"/>
            <w:right w:val="none" w:sz="0" w:space="0" w:color="auto"/>
          </w:divBdr>
          <w:divsChild>
            <w:div w:id="1957372728">
              <w:marLeft w:val="0"/>
              <w:marRight w:val="0"/>
              <w:marTop w:val="0"/>
              <w:marBottom w:val="0"/>
              <w:divBdr>
                <w:top w:val="none" w:sz="0" w:space="0" w:color="auto"/>
                <w:left w:val="none" w:sz="0" w:space="0" w:color="auto"/>
                <w:bottom w:val="none" w:sz="0" w:space="0" w:color="auto"/>
                <w:right w:val="none" w:sz="0" w:space="0" w:color="auto"/>
              </w:divBdr>
              <w:divsChild>
                <w:div w:id="1326469852">
                  <w:marLeft w:val="0"/>
                  <w:marRight w:val="0"/>
                  <w:marTop w:val="0"/>
                  <w:marBottom w:val="0"/>
                  <w:divBdr>
                    <w:top w:val="none" w:sz="0" w:space="0" w:color="auto"/>
                    <w:left w:val="none" w:sz="0" w:space="0" w:color="auto"/>
                    <w:bottom w:val="none" w:sz="0" w:space="0" w:color="auto"/>
                    <w:right w:val="none" w:sz="0" w:space="0" w:color="auto"/>
                  </w:divBdr>
                  <w:divsChild>
                    <w:div w:id="738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756853">
      <w:bodyDiv w:val="1"/>
      <w:marLeft w:val="0"/>
      <w:marRight w:val="0"/>
      <w:marTop w:val="0"/>
      <w:marBottom w:val="0"/>
      <w:divBdr>
        <w:top w:val="none" w:sz="0" w:space="0" w:color="auto"/>
        <w:left w:val="none" w:sz="0" w:space="0" w:color="auto"/>
        <w:bottom w:val="none" w:sz="0" w:space="0" w:color="auto"/>
        <w:right w:val="none" w:sz="0" w:space="0" w:color="auto"/>
      </w:divBdr>
    </w:div>
    <w:div w:id="1686982810">
      <w:bodyDiv w:val="1"/>
      <w:marLeft w:val="0"/>
      <w:marRight w:val="0"/>
      <w:marTop w:val="0"/>
      <w:marBottom w:val="0"/>
      <w:divBdr>
        <w:top w:val="none" w:sz="0" w:space="0" w:color="auto"/>
        <w:left w:val="none" w:sz="0" w:space="0" w:color="auto"/>
        <w:bottom w:val="none" w:sz="0" w:space="0" w:color="auto"/>
        <w:right w:val="none" w:sz="0" w:space="0" w:color="auto"/>
      </w:divBdr>
    </w:div>
    <w:div w:id="1706903488">
      <w:bodyDiv w:val="1"/>
      <w:marLeft w:val="0"/>
      <w:marRight w:val="0"/>
      <w:marTop w:val="0"/>
      <w:marBottom w:val="0"/>
      <w:divBdr>
        <w:top w:val="none" w:sz="0" w:space="0" w:color="auto"/>
        <w:left w:val="none" w:sz="0" w:space="0" w:color="auto"/>
        <w:bottom w:val="none" w:sz="0" w:space="0" w:color="auto"/>
        <w:right w:val="none" w:sz="0" w:space="0" w:color="auto"/>
      </w:divBdr>
    </w:div>
    <w:div w:id="1709916908">
      <w:bodyDiv w:val="1"/>
      <w:marLeft w:val="0"/>
      <w:marRight w:val="0"/>
      <w:marTop w:val="0"/>
      <w:marBottom w:val="0"/>
      <w:divBdr>
        <w:top w:val="none" w:sz="0" w:space="0" w:color="auto"/>
        <w:left w:val="none" w:sz="0" w:space="0" w:color="auto"/>
        <w:bottom w:val="none" w:sz="0" w:space="0" w:color="auto"/>
        <w:right w:val="none" w:sz="0" w:space="0" w:color="auto"/>
      </w:divBdr>
    </w:div>
    <w:div w:id="1723601689">
      <w:marLeft w:val="640"/>
      <w:marRight w:val="0"/>
      <w:marTop w:val="0"/>
      <w:marBottom w:val="0"/>
      <w:divBdr>
        <w:top w:val="none" w:sz="0" w:space="0" w:color="auto"/>
        <w:left w:val="none" w:sz="0" w:space="0" w:color="auto"/>
        <w:bottom w:val="none" w:sz="0" w:space="0" w:color="auto"/>
        <w:right w:val="none" w:sz="0" w:space="0" w:color="auto"/>
      </w:divBdr>
    </w:div>
    <w:div w:id="1726709584">
      <w:bodyDiv w:val="1"/>
      <w:marLeft w:val="0"/>
      <w:marRight w:val="0"/>
      <w:marTop w:val="0"/>
      <w:marBottom w:val="0"/>
      <w:divBdr>
        <w:top w:val="none" w:sz="0" w:space="0" w:color="auto"/>
        <w:left w:val="none" w:sz="0" w:space="0" w:color="auto"/>
        <w:bottom w:val="none" w:sz="0" w:space="0" w:color="auto"/>
        <w:right w:val="none" w:sz="0" w:space="0" w:color="auto"/>
      </w:divBdr>
    </w:div>
    <w:div w:id="1733504535">
      <w:marLeft w:val="640"/>
      <w:marRight w:val="0"/>
      <w:marTop w:val="0"/>
      <w:marBottom w:val="0"/>
      <w:divBdr>
        <w:top w:val="none" w:sz="0" w:space="0" w:color="auto"/>
        <w:left w:val="none" w:sz="0" w:space="0" w:color="auto"/>
        <w:bottom w:val="none" w:sz="0" w:space="0" w:color="auto"/>
        <w:right w:val="none" w:sz="0" w:space="0" w:color="auto"/>
      </w:divBdr>
    </w:div>
    <w:div w:id="1734815816">
      <w:bodyDiv w:val="1"/>
      <w:marLeft w:val="0"/>
      <w:marRight w:val="0"/>
      <w:marTop w:val="0"/>
      <w:marBottom w:val="0"/>
      <w:divBdr>
        <w:top w:val="none" w:sz="0" w:space="0" w:color="auto"/>
        <w:left w:val="none" w:sz="0" w:space="0" w:color="auto"/>
        <w:bottom w:val="none" w:sz="0" w:space="0" w:color="auto"/>
        <w:right w:val="none" w:sz="0" w:space="0" w:color="auto"/>
      </w:divBdr>
    </w:div>
    <w:div w:id="1743678627">
      <w:marLeft w:val="640"/>
      <w:marRight w:val="0"/>
      <w:marTop w:val="0"/>
      <w:marBottom w:val="0"/>
      <w:divBdr>
        <w:top w:val="none" w:sz="0" w:space="0" w:color="auto"/>
        <w:left w:val="none" w:sz="0" w:space="0" w:color="auto"/>
        <w:bottom w:val="none" w:sz="0" w:space="0" w:color="auto"/>
        <w:right w:val="none" w:sz="0" w:space="0" w:color="auto"/>
      </w:divBdr>
    </w:div>
    <w:div w:id="1746487948">
      <w:bodyDiv w:val="1"/>
      <w:marLeft w:val="0"/>
      <w:marRight w:val="0"/>
      <w:marTop w:val="0"/>
      <w:marBottom w:val="0"/>
      <w:divBdr>
        <w:top w:val="none" w:sz="0" w:space="0" w:color="auto"/>
        <w:left w:val="none" w:sz="0" w:space="0" w:color="auto"/>
        <w:bottom w:val="none" w:sz="0" w:space="0" w:color="auto"/>
        <w:right w:val="none" w:sz="0" w:space="0" w:color="auto"/>
      </w:divBdr>
      <w:divsChild>
        <w:div w:id="84612580">
          <w:marLeft w:val="0"/>
          <w:marRight w:val="0"/>
          <w:marTop w:val="0"/>
          <w:marBottom w:val="0"/>
          <w:divBdr>
            <w:top w:val="none" w:sz="0" w:space="0" w:color="auto"/>
            <w:left w:val="none" w:sz="0" w:space="0" w:color="auto"/>
            <w:bottom w:val="none" w:sz="0" w:space="0" w:color="auto"/>
            <w:right w:val="none" w:sz="0" w:space="0" w:color="auto"/>
          </w:divBdr>
        </w:div>
      </w:divsChild>
    </w:div>
    <w:div w:id="1748722582">
      <w:bodyDiv w:val="1"/>
      <w:marLeft w:val="0"/>
      <w:marRight w:val="0"/>
      <w:marTop w:val="0"/>
      <w:marBottom w:val="0"/>
      <w:divBdr>
        <w:top w:val="none" w:sz="0" w:space="0" w:color="auto"/>
        <w:left w:val="none" w:sz="0" w:space="0" w:color="auto"/>
        <w:bottom w:val="none" w:sz="0" w:space="0" w:color="auto"/>
        <w:right w:val="none" w:sz="0" w:space="0" w:color="auto"/>
      </w:divBdr>
    </w:div>
    <w:div w:id="1758284776">
      <w:marLeft w:val="480"/>
      <w:marRight w:val="0"/>
      <w:marTop w:val="0"/>
      <w:marBottom w:val="0"/>
      <w:divBdr>
        <w:top w:val="none" w:sz="0" w:space="0" w:color="auto"/>
        <w:left w:val="none" w:sz="0" w:space="0" w:color="auto"/>
        <w:bottom w:val="none" w:sz="0" w:space="0" w:color="auto"/>
        <w:right w:val="none" w:sz="0" w:space="0" w:color="auto"/>
      </w:divBdr>
    </w:div>
    <w:div w:id="1758363431">
      <w:bodyDiv w:val="1"/>
      <w:marLeft w:val="0"/>
      <w:marRight w:val="0"/>
      <w:marTop w:val="0"/>
      <w:marBottom w:val="0"/>
      <w:divBdr>
        <w:top w:val="none" w:sz="0" w:space="0" w:color="auto"/>
        <w:left w:val="none" w:sz="0" w:space="0" w:color="auto"/>
        <w:bottom w:val="none" w:sz="0" w:space="0" w:color="auto"/>
        <w:right w:val="none" w:sz="0" w:space="0" w:color="auto"/>
      </w:divBdr>
    </w:div>
    <w:div w:id="1776442904">
      <w:bodyDiv w:val="1"/>
      <w:marLeft w:val="0"/>
      <w:marRight w:val="0"/>
      <w:marTop w:val="0"/>
      <w:marBottom w:val="0"/>
      <w:divBdr>
        <w:top w:val="none" w:sz="0" w:space="0" w:color="auto"/>
        <w:left w:val="none" w:sz="0" w:space="0" w:color="auto"/>
        <w:bottom w:val="none" w:sz="0" w:space="0" w:color="auto"/>
        <w:right w:val="none" w:sz="0" w:space="0" w:color="auto"/>
      </w:divBdr>
    </w:div>
    <w:div w:id="1781221504">
      <w:bodyDiv w:val="1"/>
      <w:marLeft w:val="0"/>
      <w:marRight w:val="0"/>
      <w:marTop w:val="0"/>
      <w:marBottom w:val="0"/>
      <w:divBdr>
        <w:top w:val="none" w:sz="0" w:space="0" w:color="auto"/>
        <w:left w:val="none" w:sz="0" w:space="0" w:color="auto"/>
        <w:bottom w:val="none" w:sz="0" w:space="0" w:color="auto"/>
        <w:right w:val="none" w:sz="0" w:space="0" w:color="auto"/>
      </w:divBdr>
    </w:div>
    <w:div w:id="1783065394">
      <w:bodyDiv w:val="1"/>
      <w:marLeft w:val="0"/>
      <w:marRight w:val="0"/>
      <w:marTop w:val="0"/>
      <w:marBottom w:val="0"/>
      <w:divBdr>
        <w:top w:val="none" w:sz="0" w:space="0" w:color="auto"/>
        <w:left w:val="none" w:sz="0" w:space="0" w:color="auto"/>
        <w:bottom w:val="none" w:sz="0" w:space="0" w:color="auto"/>
        <w:right w:val="none" w:sz="0" w:space="0" w:color="auto"/>
      </w:divBdr>
    </w:div>
    <w:div w:id="1825510165">
      <w:bodyDiv w:val="1"/>
      <w:marLeft w:val="0"/>
      <w:marRight w:val="0"/>
      <w:marTop w:val="0"/>
      <w:marBottom w:val="0"/>
      <w:divBdr>
        <w:top w:val="none" w:sz="0" w:space="0" w:color="auto"/>
        <w:left w:val="none" w:sz="0" w:space="0" w:color="auto"/>
        <w:bottom w:val="none" w:sz="0" w:space="0" w:color="auto"/>
        <w:right w:val="none" w:sz="0" w:space="0" w:color="auto"/>
      </w:divBdr>
    </w:div>
    <w:div w:id="1829589172">
      <w:bodyDiv w:val="1"/>
      <w:marLeft w:val="0"/>
      <w:marRight w:val="0"/>
      <w:marTop w:val="0"/>
      <w:marBottom w:val="0"/>
      <w:divBdr>
        <w:top w:val="none" w:sz="0" w:space="0" w:color="auto"/>
        <w:left w:val="none" w:sz="0" w:space="0" w:color="auto"/>
        <w:bottom w:val="none" w:sz="0" w:space="0" w:color="auto"/>
        <w:right w:val="none" w:sz="0" w:space="0" w:color="auto"/>
      </w:divBdr>
    </w:div>
    <w:div w:id="1849103464">
      <w:bodyDiv w:val="1"/>
      <w:marLeft w:val="0"/>
      <w:marRight w:val="0"/>
      <w:marTop w:val="0"/>
      <w:marBottom w:val="0"/>
      <w:divBdr>
        <w:top w:val="none" w:sz="0" w:space="0" w:color="auto"/>
        <w:left w:val="none" w:sz="0" w:space="0" w:color="auto"/>
        <w:bottom w:val="none" w:sz="0" w:space="0" w:color="auto"/>
        <w:right w:val="none" w:sz="0" w:space="0" w:color="auto"/>
      </w:divBdr>
    </w:div>
    <w:div w:id="1885436813">
      <w:marLeft w:val="480"/>
      <w:marRight w:val="0"/>
      <w:marTop w:val="0"/>
      <w:marBottom w:val="0"/>
      <w:divBdr>
        <w:top w:val="none" w:sz="0" w:space="0" w:color="auto"/>
        <w:left w:val="none" w:sz="0" w:space="0" w:color="auto"/>
        <w:bottom w:val="none" w:sz="0" w:space="0" w:color="auto"/>
        <w:right w:val="none" w:sz="0" w:space="0" w:color="auto"/>
      </w:divBdr>
    </w:div>
    <w:div w:id="1891648258">
      <w:marLeft w:val="480"/>
      <w:marRight w:val="0"/>
      <w:marTop w:val="0"/>
      <w:marBottom w:val="0"/>
      <w:divBdr>
        <w:top w:val="none" w:sz="0" w:space="0" w:color="auto"/>
        <w:left w:val="none" w:sz="0" w:space="0" w:color="auto"/>
        <w:bottom w:val="none" w:sz="0" w:space="0" w:color="auto"/>
        <w:right w:val="none" w:sz="0" w:space="0" w:color="auto"/>
      </w:divBdr>
    </w:div>
    <w:div w:id="1900821694">
      <w:bodyDiv w:val="1"/>
      <w:marLeft w:val="0"/>
      <w:marRight w:val="0"/>
      <w:marTop w:val="0"/>
      <w:marBottom w:val="0"/>
      <w:divBdr>
        <w:top w:val="none" w:sz="0" w:space="0" w:color="auto"/>
        <w:left w:val="none" w:sz="0" w:space="0" w:color="auto"/>
        <w:bottom w:val="none" w:sz="0" w:space="0" w:color="auto"/>
        <w:right w:val="none" w:sz="0" w:space="0" w:color="auto"/>
      </w:divBdr>
    </w:div>
    <w:div w:id="1912235582">
      <w:bodyDiv w:val="1"/>
      <w:marLeft w:val="0"/>
      <w:marRight w:val="0"/>
      <w:marTop w:val="0"/>
      <w:marBottom w:val="0"/>
      <w:divBdr>
        <w:top w:val="none" w:sz="0" w:space="0" w:color="auto"/>
        <w:left w:val="none" w:sz="0" w:space="0" w:color="auto"/>
        <w:bottom w:val="none" w:sz="0" w:space="0" w:color="auto"/>
        <w:right w:val="none" w:sz="0" w:space="0" w:color="auto"/>
      </w:divBdr>
    </w:div>
    <w:div w:id="1925676980">
      <w:bodyDiv w:val="1"/>
      <w:marLeft w:val="0"/>
      <w:marRight w:val="0"/>
      <w:marTop w:val="0"/>
      <w:marBottom w:val="0"/>
      <w:divBdr>
        <w:top w:val="none" w:sz="0" w:space="0" w:color="auto"/>
        <w:left w:val="none" w:sz="0" w:space="0" w:color="auto"/>
        <w:bottom w:val="none" w:sz="0" w:space="0" w:color="auto"/>
        <w:right w:val="none" w:sz="0" w:space="0" w:color="auto"/>
      </w:divBdr>
    </w:div>
    <w:div w:id="1926499892">
      <w:marLeft w:val="640"/>
      <w:marRight w:val="0"/>
      <w:marTop w:val="0"/>
      <w:marBottom w:val="0"/>
      <w:divBdr>
        <w:top w:val="none" w:sz="0" w:space="0" w:color="auto"/>
        <w:left w:val="none" w:sz="0" w:space="0" w:color="auto"/>
        <w:bottom w:val="none" w:sz="0" w:space="0" w:color="auto"/>
        <w:right w:val="none" w:sz="0" w:space="0" w:color="auto"/>
      </w:divBdr>
    </w:div>
    <w:div w:id="1928073457">
      <w:marLeft w:val="640"/>
      <w:marRight w:val="0"/>
      <w:marTop w:val="0"/>
      <w:marBottom w:val="0"/>
      <w:divBdr>
        <w:top w:val="none" w:sz="0" w:space="0" w:color="auto"/>
        <w:left w:val="none" w:sz="0" w:space="0" w:color="auto"/>
        <w:bottom w:val="none" w:sz="0" w:space="0" w:color="auto"/>
        <w:right w:val="none" w:sz="0" w:space="0" w:color="auto"/>
      </w:divBdr>
    </w:div>
    <w:div w:id="1933733635">
      <w:marLeft w:val="640"/>
      <w:marRight w:val="0"/>
      <w:marTop w:val="0"/>
      <w:marBottom w:val="0"/>
      <w:divBdr>
        <w:top w:val="none" w:sz="0" w:space="0" w:color="auto"/>
        <w:left w:val="none" w:sz="0" w:space="0" w:color="auto"/>
        <w:bottom w:val="none" w:sz="0" w:space="0" w:color="auto"/>
        <w:right w:val="none" w:sz="0" w:space="0" w:color="auto"/>
      </w:divBdr>
    </w:div>
    <w:div w:id="1952667954">
      <w:marLeft w:val="480"/>
      <w:marRight w:val="0"/>
      <w:marTop w:val="0"/>
      <w:marBottom w:val="0"/>
      <w:divBdr>
        <w:top w:val="none" w:sz="0" w:space="0" w:color="auto"/>
        <w:left w:val="none" w:sz="0" w:space="0" w:color="auto"/>
        <w:bottom w:val="none" w:sz="0" w:space="0" w:color="auto"/>
        <w:right w:val="none" w:sz="0" w:space="0" w:color="auto"/>
      </w:divBdr>
    </w:div>
    <w:div w:id="1956984079">
      <w:marLeft w:val="640"/>
      <w:marRight w:val="0"/>
      <w:marTop w:val="0"/>
      <w:marBottom w:val="0"/>
      <w:divBdr>
        <w:top w:val="none" w:sz="0" w:space="0" w:color="auto"/>
        <w:left w:val="none" w:sz="0" w:space="0" w:color="auto"/>
        <w:bottom w:val="none" w:sz="0" w:space="0" w:color="auto"/>
        <w:right w:val="none" w:sz="0" w:space="0" w:color="auto"/>
      </w:divBdr>
    </w:div>
    <w:div w:id="1960994283">
      <w:marLeft w:val="640"/>
      <w:marRight w:val="0"/>
      <w:marTop w:val="0"/>
      <w:marBottom w:val="0"/>
      <w:divBdr>
        <w:top w:val="none" w:sz="0" w:space="0" w:color="auto"/>
        <w:left w:val="none" w:sz="0" w:space="0" w:color="auto"/>
        <w:bottom w:val="none" w:sz="0" w:space="0" w:color="auto"/>
        <w:right w:val="none" w:sz="0" w:space="0" w:color="auto"/>
      </w:divBdr>
    </w:div>
    <w:div w:id="1964337376">
      <w:bodyDiv w:val="1"/>
      <w:marLeft w:val="0"/>
      <w:marRight w:val="0"/>
      <w:marTop w:val="0"/>
      <w:marBottom w:val="0"/>
      <w:divBdr>
        <w:top w:val="none" w:sz="0" w:space="0" w:color="auto"/>
        <w:left w:val="none" w:sz="0" w:space="0" w:color="auto"/>
        <w:bottom w:val="none" w:sz="0" w:space="0" w:color="auto"/>
        <w:right w:val="none" w:sz="0" w:space="0" w:color="auto"/>
      </w:divBdr>
    </w:div>
    <w:div w:id="1965621659">
      <w:marLeft w:val="480"/>
      <w:marRight w:val="0"/>
      <w:marTop w:val="0"/>
      <w:marBottom w:val="0"/>
      <w:divBdr>
        <w:top w:val="none" w:sz="0" w:space="0" w:color="auto"/>
        <w:left w:val="none" w:sz="0" w:space="0" w:color="auto"/>
        <w:bottom w:val="none" w:sz="0" w:space="0" w:color="auto"/>
        <w:right w:val="none" w:sz="0" w:space="0" w:color="auto"/>
      </w:divBdr>
    </w:div>
    <w:div w:id="1969242571">
      <w:marLeft w:val="640"/>
      <w:marRight w:val="0"/>
      <w:marTop w:val="0"/>
      <w:marBottom w:val="0"/>
      <w:divBdr>
        <w:top w:val="none" w:sz="0" w:space="0" w:color="auto"/>
        <w:left w:val="none" w:sz="0" w:space="0" w:color="auto"/>
        <w:bottom w:val="none" w:sz="0" w:space="0" w:color="auto"/>
        <w:right w:val="none" w:sz="0" w:space="0" w:color="auto"/>
      </w:divBdr>
    </w:div>
    <w:div w:id="2023621919">
      <w:bodyDiv w:val="1"/>
      <w:marLeft w:val="0"/>
      <w:marRight w:val="0"/>
      <w:marTop w:val="0"/>
      <w:marBottom w:val="0"/>
      <w:divBdr>
        <w:top w:val="none" w:sz="0" w:space="0" w:color="auto"/>
        <w:left w:val="none" w:sz="0" w:space="0" w:color="auto"/>
        <w:bottom w:val="none" w:sz="0" w:space="0" w:color="auto"/>
        <w:right w:val="none" w:sz="0" w:space="0" w:color="auto"/>
      </w:divBdr>
    </w:div>
    <w:div w:id="2027949430">
      <w:marLeft w:val="640"/>
      <w:marRight w:val="0"/>
      <w:marTop w:val="0"/>
      <w:marBottom w:val="0"/>
      <w:divBdr>
        <w:top w:val="none" w:sz="0" w:space="0" w:color="auto"/>
        <w:left w:val="none" w:sz="0" w:space="0" w:color="auto"/>
        <w:bottom w:val="none" w:sz="0" w:space="0" w:color="auto"/>
        <w:right w:val="none" w:sz="0" w:space="0" w:color="auto"/>
      </w:divBdr>
    </w:div>
    <w:div w:id="2029210455">
      <w:bodyDiv w:val="1"/>
      <w:marLeft w:val="0"/>
      <w:marRight w:val="0"/>
      <w:marTop w:val="0"/>
      <w:marBottom w:val="0"/>
      <w:divBdr>
        <w:top w:val="none" w:sz="0" w:space="0" w:color="auto"/>
        <w:left w:val="none" w:sz="0" w:space="0" w:color="auto"/>
        <w:bottom w:val="none" w:sz="0" w:space="0" w:color="auto"/>
        <w:right w:val="none" w:sz="0" w:space="0" w:color="auto"/>
      </w:divBdr>
    </w:div>
    <w:div w:id="2033023171">
      <w:bodyDiv w:val="1"/>
      <w:marLeft w:val="0"/>
      <w:marRight w:val="0"/>
      <w:marTop w:val="0"/>
      <w:marBottom w:val="0"/>
      <w:divBdr>
        <w:top w:val="none" w:sz="0" w:space="0" w:color="auto"/>
        <w:left w:val="none" w:sz="0" w:space="0" w:color="auto"/>
        <w:bottom w:val="none" w:sz="0" w:space="0" w:color="auto"/>
        <w:right w:val="none" w:sz="0" w:space="0" w:color="auto"/>
      </w:divBdr>
    </w:div>
    <w:div w:id="2038117530">
      <w:marLeft w:val="480"/>
      <w:marRight w:val="0"/>
      <w:marTop w:val="0"/>
      <w:marBottom w:val="0"/>
      <w:divBdr>
        <w:top w:val="none" w:sz="0" w:space="0" w:color="auto"/>
        <w:left w:val="none" w:sz="0" w:space="0" w:color="auto"/>
        <w:bottom w:val="none" w:sz="0" w:space="0" w:color="auto"/>
        <w:right w:val="none" w:sz="0" w:space="0" w:color="auto"/>
      </w:divBdr>
    </w:div>
    <w:div w:id="2042046631">
      <w:bodyDiv w:val="1"/>
      <w:marLeft w:val="0"/>
      <w:marRight w:val="0"/>
      <w:marTop w:val="0"/>
      <w:marBottom w:val="0"/>
      <w:divBdr>
        <w:top w:val="none" w:sz="0" w:space="0" w:color="auto"/>
        <w:left w:val="none" w:sz="0" w:space="0" w:color="auto"/>
        <w:bottom w:val="none" w:sz="0" w:space="0" w:color="auto"/>
        <w:right w:val="none" w:sz="0" w:space="0" w:color="auto"/>
      </w:divBdr>
    </w:div>
    <w:div w:id="2047245983">
      <w:marLeft w:val="640"/>
      <w:marRight w:val="0"/>
      <w:marTop w:val="0"/>
      <w:marBottom w:val="0"/>
      <w:divBdr>
        <w:top w:val="none" w:sz="0" w:space="0" w:color="auto"/>
        <w:left w:val="none" w:sz="0" w:space="0" w:color="auto"/>
        <w:bottom w:val="none" w:sz="0" w:space="0" w:color="auto"/>
        <w:right w:val="none" w:sz="0" w:space="0" w:color="auto"/>
      </w:divBdr>
    </w:div>
    <w:div w:id="2054690892">
      <w:bodyDiv w:val="1"/>
      <w:marLeft w:val="0"/>
      <w:marRight w:val="0"/>
      <w:marTop w:val="0"/>
      <w:marBottom w:val="0"/>
      <w:divBdr>
        <w:top w:val="none" w:sz="0" w:space="0" w:color="auto"/>
        <w:left w:val="none" w:sz="0" w:space="0" w:color="auto"/>
        <w:bottom w:val="none" w:sz="0" w:space="0" w:color="auto"/>
        <w:right w:val="none" w:sz="0" w:space="0" w:color="auto"/>
      </w:divBdr>
    </w:div>
    <w:div w:id="2063361274">
      <w:marLeft w:val="480"/>
      <w:marRight w:val="0"/>
      <w:marTop w:val="0"/>
      <w:marBottom w:val="0"/>
      <w:divBdr>
        <w:top w:val="none" w:sz="0" w:space="0" w:color="auto"/>
        <w:left w:val="none" w:sz="0" w:space="0" w:color="auto"/>
        <w:bottom w:val="none" w:sz="0" w:space="0" w:color="auto"/>
        <w:right w:val="none" w:sz="0" w:space="0" w:color="auto"/>
      </w:divBdr>
    </w:div>
    <w:div w:id="2064938207">
      <w:marLeft w:val="480"/>
      <w:marRight w:val="0"/>
      <w:marTop w:val="0"/>
      <w:marBottom w:val="0"/>
      <w:divBdr>
        <w:top w:val="none" w:sz="0" w:space="0" w:color="auto"/>
        <w:left w:val="none" w:sz="0" w:space="0" w:color="auto"/>
        <w:bottom w:val="none" w:sz="0" w:space="0" w:color="auto"/>
        <w:right w:val="none" w:sz="0" w:space="0" w:color="auto"/>
      </w:divBdr>
    </w:div>
    <w:div w:id="2065372175">
      <w:marLeft w:val="640"/>
      <w:marRight w:val="0"/>
      <w:marTop w:val="0"/>
      <w:marBottom w:val="0"/>
      <w:divBdr>
        <w:top w:val="none" w:sz="0" w:space="0" w:color="auto"/>
        <w:left w:val="none" w:sz="0" w:space="0" w:color="auto"/>
        <w:bottom w:val="none" w:sz="0" w:space="0" w:color="auto"/>
        <w:right w:val="none" w:sz="0" w:space="0" w:color="auto"/>
      </w:divBdr>
    </w:div>
    <w:div w:id="2066289813">
      <w:marLeft w:val="480"/>
      <w:marRight w:val="0"/>
      <w:marTop w:val="0"/>
      <w:marBottom w:val="0"/>
      <w:divBdr>
        <w:top w:val="none" w:sz="0" w:space="0" w:color="auto"/>
        <w:left w:val="none" w:sz="0" w:space="0" w:color="auto"/>
        <w:bottom w:val="none" w:sz="0" w:space="0" w:color="auto"/>
        <w:right w:val="none" w:sz="0" w:space="0" w:color="auto"/>
      </w:divBdr>
    </w:div>
    <w:div w:id="2067340254">
      <w:bodyDiv w:val="1"/>
      <w:marLeft w:val="0"/>
      <w:marRight w:val="0"/>
      <w:marTop w:val="0"/>
      <w:marBottom w:val="0"/>
      <w:divBdr>
        <w:top w:val="none" w:sz="0" w:space="0" w:color="auto"/>
        <w:left w:val="none" w:sz="0" w:space="0" w:color="auto"/>
        <w:bottom w:val="none" w:sz="0" w:space="0" w:color="auto"/>
        <w:right w:val="none" w:sz="0" w:space="0" w:color="auto"/>
      </w:divBdr>
    </w:div>
    <w:div w:id="2117140757">
      <w:marLeft w:val="640"/>
      <w:marRight w:val="0"/>
      <w:marTop w:val="0"/>
      <w:marBottom w:val="0"/>
      <w:divBdr>
        <w:top w:val="none" w:sz="0" w:space="0" w:color="auto"/>
        <w:left w:val="none" w:sz="0" w:space="0" w:color="auto"/>
        <w:bottom w:val="none" w:sz="0" w:space="0" w:color="auto"/>
        <w:right w:val="none" w:sz="0" w:space="0" w:color="auto"/>
      </w:divBdr>
    </w:div>
    <w:div w:id="2129926225">
      <w:marLeft w:val="640"/>
      <w:marRight w:val="0"/>
      <w:marTop w:val="0"/>
      <w:marBottom w:val="0"/>
      <w:divBdr>
        <w:top w:val="none" w:sz="0" w:space="0" w:color="auto"/>
        <w:left w:val="none" w:sz="0" w:space="0" w:color="auto"/>
        <w:bottom w:val="none" w:sz="0" w:space="0" w:color="auto"/>
        <w:right w:val="none" w:sz="0" w:space="0" w:color="auto"/>
      </w:divBdr>
    </w:div>
    <w:div w:id="2135320987">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C2153D5-F5B3-4656-880E-306ADCBAB195}"/>
      </w:docPartPr>
      <w:docPartBody>
        <w:p w:rsidR="00571409" w:rsidRDefault="00B67E80">
          <w:r w:rsidRPr="006827CB">
            <w:rPr>
              <w:rStyle w:val="Textodelmarcadordeposicin"/>
            </w:rPr>
            <w:t>Haga clic o pulse aquí para escribir texto.</w:t>
          </w:r>
        </w:p>
      </w:docPartBody>
    </w:docPart>
    <w:docPart>
      <w:docPartPr>
        <w:name w:val="50890ED0D2EE41DE95FA22E390D130A7"/>
        <w:category>
          <w:name w:val="General"/>
          <w:gallery w:val="placeholder"/>
        </w:category>
        <w:types>
          <w:type w:val="bbPlcHdr"/>
        </w:types>
        <w:behaviors>
          <w:behavior w:val="content"/>
        </w:behaviors>
        <w:guid w:val="{CEC927B0-CC92-4E75-9493-AD6D8791E012}"/>
      </w:docPartPr>
      <w:docPartBody>
        <w:p w:rsidR="00486B8F" w:rsidRDefault="00D4174C" w:rsidP="00D4174C">
          <w:pPr>
            <w:pStyle w:val="50890ED0D2EE41DE95FA22E390D130A7"/>
          </w:pPr>
          <w:r w:rsidRPr="00E22134">
            <w:rPr>
              <w:rStyle w:val="Textodelmarcadordeposicin"/>
            </w:rPr>
            <w:t>Haga clic o pulse aquí para escribir texto.</w:t>
          </w:r>
        </w:p>
      </w:docPartBody>
    </w:docPart>
    <w:docPart>
      <w:docPartPr>
        <w:name w:val="F9FB098F9B3F44A9AF35970EF444668E"/>
        <w:category>
          <w:name w:val="General"/>
          <w:gallery w:val="placeholder"/>
        </w:category>
        <w:types>
          <w:type w:val="bbPlcHdr"/>
        </w:types>
        <w:behaviors>
          <w:behavior w:val="content"/>
        </w:behaviors>
        <w:guid w:val="{5BE8CDD0-B581-4BB0-808F-276C385D0C68}"/>
      </w:docPartPr>
      <w:docPartBody>
        <w:p w:rsidR="00486B8F" w:rsidRDefault="00D4174C" w:rsidP="00D4174C">
          <w:pPr>
            <w:pStyle w:val="F9FB098F9B3F44A9AF35970EF444668E"/>
          </w:pPr>
          <w:r w:rsidRPr="00E22134">
            <w:rPr>
              <w:rStyle w:val="Textodelmarcadordeposicin"/>
            </w:rPr>
            <w:t>Haga clic o pulse aquí para escribir texto.</w:t>
          </w:r>
        </w:p>
      </w:docPartBody>
    </w:docPart>
    <w:docPart>
      <w:docPartPr>
        <w:name w:val="60D6129EE0244C038A74280E23AA14E2"/>
        <w:category>
          <w:name w:val="General"/>
          <w:gallery w:val="placeholder"/>
        </w:category>
        <w:types>
          <w:type w:val="bbPlcHdr"/>
        </w:types>
        <w:behaviors>
          <w:behavior w:val="content"/>
        </w:behaviors>
        <w:guid w:val="{8D067039-93FF-4F73-8993-258EA2536C5A}"/>
      </w:docPartPr>
      <w:docPartBody>
        <w:p w:rsidR="00486B8F" w:rsidRDefault="00D4174C" w:rsidP="00D4174C">
          <w:pPr>
            <w:pStyle w:val="60D6129EE0244C038A74280E23AA14E2"/>
          </w:pPr>
          <w:r w:rsidRPr="00E22134">
            <w:rPr>
              <w:rStyle w:val="Textodelmarcadordeposicin"/>
            </w:rPr>
            <w:t>Haga clic o pulse aquí para escribir texto.</w:t>
          </w:r>
        </w:p>
      </w:docPartBody>
    </w:docPart>
    <w:docPart>
      <w:docPartPr>
        <w:name w:val="25A0AF87C3E94444A35282AEF75D67B8"/>
        <w:category>
          <w:name w:val="General"/>
          <w:gallery w:val="placeholder"/>
        </w:category>
        <w:types>
          <w:type w:val="bbPlcHdr"/>
        </w:types>
        <w:behaviors>
          <w:behavior w:val="content"/>
        </w:behaviors>
        <w:guid w:val="{F9967645-A3F6-41CC-91B8-5EB3A4475E6C}"/>
      </w:docPartPr>
      <w:docPartBody>
        <w:p w:rsidR="00486B8F" w:rsidRDefault="00D4174C" w:rsidP="00D4174C">
          <w:pPr>
            <w:pStyle w:val="25A0AF87C3E94444A35282AEF75D67B8"/>
          </w:pPr>
          <w:r w:rsidRPr="00E22134">
            <w:rPr>
              <w:rStyle w:val="Textodelmarcadordeposicin"/>
            </w:rPr>
            <w:t>Haga clic o pulse aquí para escribir texto.</w:t>
          </w:r>
        </w:p>
      </w:docPartBody>
    </w:docPart>
    <w:docPart>
      <w:docPartPr>
        <w:name w:val="D95197975CA7493DBC4B486408674C6C"/>
        <w:category>
          <w:name w:val="General"/>
          <w:gallery w:val="placeholder"/>
        </w:category>
        <w:types>
          <w:type w:val="bbPlcHdr"/>
        </w:types>
        <w:behaviors>
          <w:behavior w:val="content"/>
        </w:behaviors>
        <w:guid w:val="{F11492CA-CB8B-4BB7-993E-4D37D2F05DD8}"/>
      </w:docPartPr>
      <w:docPartBody>
        <w:p w:rsidR="00486B8F" w:rsidRDefault="00D4174C" w:rsidP="00D4174C">
          <w:pPr>
            <w:pStyle w:val="D95197975CA7493DBC4B486408674C6C"/>
          </w:pPr>
          <w:r w:rsidRPr="00E22134">
            <w:rPr>
              <w:rStyle w:val="Textodelmarcadordeposicin"/>
            </w:rPr>
            <w:t>Haga clic o pulse aquí para escribir texto.</w:t>
          </w:r>
        </w:p>
      </w:docPartBody>
    </w:docPart>
    <w:docPart>
      <w:docPartPr>
        <w:name w:val="3911BF8E757947ED8FD235ECD7DDEE2B"/>
        <w:category>
          <w:name w:val="General"/>
          <w:gallery w:val="placeholder"/>
        </w:category>
        <w:types>
          <w:type w:val="bbPlcHdr"/>
        </w:types>
        <w:behaviors>
          <w:behavior w:val="content"/>
        </w:behaviors>
        <w:guid w:val="{1C65DFAE-355F-4526-B611-F19CD619B673}"/>
      </w:docPartPr>
      <w:docPartBody>
        <w:p w:rsidR="00486B8F" w:rsidRDefault="00D4174C" w:rsidP="00D4174C">
          <w:pPr>
            <w:pStyle w:val="3911BF8E757947ED8FD235ECD7DDEE2B"/>
          </w:pPr>
          <w:r w:rsidRPr="00E22134">
            <w:rPr>
              <w:rStyle w:val="Textodelmarcadordeposicin"/>
            </w:rPr>
            <w:t>Haga clic o pulse aquí para escribir texto.</w:t>
          </w:r>
        </w:p>
      </w:docPartBody>
    </w:docPart>
    <w:docPart>
      <w:docPartPr>
        <w:name w:val="70F0BDC5EB5A4421A87F7FFA5873E1B7"/>
        <w:category>
          <w:name w:val="General"/>
          <w:gallery w:val="placeholder"/>
        </w:category>
        <w:types>
          <w:type w:val="bbPlcHdr"/>
        </w:types>
        <w:behaviors>
          <w:behavior w:val="content"/>
        </w:behaviors>
        <w:guid w:val="{F6E3DB1D-4844-43DA-BE63-5C627571CDE3}"/>
      </w:docPartPr>
      <w:docPartBody>
        <w:p w:rsidR="00486B8F" w:rsidRDefault="00D4174C" w:rsidP="00D4174C">
          <w:pPr>
            <w:pStyle w:val="70F0BDC5EB5A4421A87F7FFA5873E1B7"/>
          </w:pPr>
          <w:r w:rsidRPr="00E22134">
            <w:rPr>
              <w:rStyle w:val="Textodelmarcadordeposicin"/>
            </w:rPr>
            <w:t>Haga clic o pulse aquí para escribir texto.</w:t>
          </w:r>
        </w:p>
      </w:docPartBody>
    </w:docPart>
    <w:docPart>
      <w:docPartPr>
        <w:name w:val="7874BCE0B6F94D4B8C11048673A2773E"/>
        <w:category>
          <w:name w:val="General"/>
          <w:gallery w:val="placeholder"/>
        </w:category>
        <w:types>
          <w:type w:val="bbPlcHdr"/>
        </w:types>
        <w:behaviors>
          <w:behavior w:val="content"/>
        </w:behaviors>
        <w:guid w:val="{90A35DE4-392D-4675-96E2-F4E82FDFA431}"/>
      </w:docPartPr>
      <w:docPartBody>
        <w:p w:rsidR="00486B8F" w:rsidRDefault="00D4174C" w:rsidP="00D4174C">
          <w:pPr>
            <w:pStyle w:val="7874BCE0B6F94D4B8C11048673A2773E"/>
          </w:pPr>
          <w:r w:rsidRPr="00E22134">
            <w:rPr>
              <w:rStyle w:val="Textodelmarcadordeposicin"/>
            </w:rPr>
            <w:t>Haga clic o pulse aquí para escribir texto.</w:t>
          </w:r>
        </w:p>
      </w:docPartBody>
    </w:docPart>
    <w:docPart>
      <w:docPartPr>
        <w:name w:val="A532D2D20F3244C692420837F1A4C6C0"/>
        <w:category>
          <w:name w:val="General"/>
          <w:gallery w:val="placeholder"/>
        </w:category>
        <w:types>
          <w:type w:val="bbPlcHdr"/>
        </w:types>
        <w:behaviors>
          <w:behavior w:val="content"/>
        </w:behaviors>
        <w:guid w:val="{025BC1C3-D096-448D-9A13-51452799FE02}"/>
      </w:docPartPr>
      <w:docPartBody>
        <w:p w:rsidR="00486B8F" w:rsidRDefault="00D4174C" w:rsidP="00D4174C">
          <w:pPr>
            <w:pStyle w:val="A532D2D20F3244C692420837F1A4C6C0"/>
          </w:pPr>
          <w:r w:rsidRPr="006827CB">
            <w:rPr>
              <w:rStyle w:val="Textodelmarcadordeposicin"/>
            </w:rPr>
            <w:t>Haga clic o pulse aquí para escribir texto.</w:t>
          </w:r>
        </w:p>
      </w:docPartBody>
    </w:docPart>
    <w:docPart>
      <w:docPartPr>
        <w:name w:val="CA5817CB093148A1AF01C8B6FD4A0D1A"/>
        <w:category>
          <w:name w:val="General"/>
          <w:gallery w:val="placeholder"/>
        </w:category>
        <w:types>
          <w:type w:val="bbPlcHdr"/>
        </w:types>
        <w:behaviors>
          <w:behavior w:val="content"/>
        </w:behaviors>
        <w:guid w:val="{51478C61-E510-4351-8154-856D46B337EA}"/>
      </w:docPartPr>
      <w:docPartBody>
        <w:p w:rsidR="00486B8F" w:rsidRDefault="00D4174C" w:rsidP="00D4174C">
          <w:pPr>
            <w:pStyle w:val="CA5817CB093148A1AF01C8B6FD4A0D1A"/>
          </w:pPr>
          <w:r w:rsidRPr="00E22134">
            <w:rPr>
              <w:rStyle w:val="Textodelmarcadordeposicin"/>
            </w:rPr>
            <w:t>Haga clic o pulse aquí para escribir texto.</w:t>
          </w:r>
        </w:p>
      </w:docPartBody>
    </w:docPart>
    <w:docPart>
      <w:docPartPr>
        <w:name w:val="650CC255C0504ED59E81C733EF0657EF"/>
        <w:category>
          <w:name w:val="General"/>
          <w:gallery w:val="placeholder"/>
        </w:category>
        <w:types>
          <w:type w:val="bbPlcHdr"/>
        </w:types>
        <w:behaviors>
          <w:behavior w:val="content"/>
        </w:behaviors>
        <w:guid w:val="{CDF283A0-B919-4848-AE20-38D845FBB032}"/>
      </w:docPartPr>
      <w:docPartBody>
        <w:p w:rsidR="00486B8F" w:rsidRDefault="00D4174C" w:rsidP="00D4174C">
          <w:pPr>
            <w:pStyle w:val="650CC255C0504ED59E81C733EF0657EF"/>
          </w:pPr>
          <w:r w:rsidRPr="00E22134">
            <w:rPr>
              <w:rStyle w:val="Textodelmarcadordeposicin"/>
            </w:rPr>
            <w:t>Haga clic o pulse aquí para escribir texto.</w:t>
          </w:r>
        </w:p>
      </w:docPartBody>
    </w:docPart>
    <w:docPart>
      <w:docPartPr>
        <w:name w:val="32E4ADA8FC67490CBB60DDDEB1245122"/>
        <w:category>
          <w:name w:val="General"/>
          <w:gallery w:val="placeholder"/>
        </w:category>
        <w:types>
          <w:type w:val="bbPlcHdr"/>
        </w:types>
        <w:behaviors>
          <w:behavior w:val="content"/>
        </w:behaviors>
        <w:guid w:val="{6BA2F527-B9D5-4924-886F-266255212104}"/>
      </w:docPartPr>
      <w:docPartBody>
        <w:p w:rsidR="00486B8F" w:rsidRDefault="00D4174C" w:rsidP="00D4174C">
          <w:pPr>
            <w:pStyle w:val="32E4ADA8FC67490CBB60DDDEB1245122"/>
          </w:pPr>
          <w:r w:rsidRPr="00E22134">
            <w:rPr>
              <w:rStyle w:val="Textodelmarcadordeposicin"/>
            </w:rPr>
            <w:t>Haga clic o pulse aquí para escribir texto.</w:t>
          </w:r>
        </w:p>
      </w:docPartBody>
    </w:docPart>
    <w:docPart>
      <w:docPartPr>
        <w:name w:val="309E5B63EDD74D6783E2277DDE9FD82C"/>
        <w:category>
          <w:name w:val="General"/>
          <w:gallery w:val="placeholder"/>
        </w:category>
        <w:types>
          <w:type w:val="bbPlcHdr"/>
        </w:types>
        <w:behaviors>
          <w:behavior w:val="content"/>
        </w:behaviors>
        <w:guid w:val="{55820DA6-3711-4ED7-97B2-4417B2EC4B72}"/>
      </w:docPartPr>
      <w:docPartBody>
        <w:p w:rsidR="00486B8F" w:rsidRDefault="00D4174C" w:rsidP="00D4174C">
          <w:pPr>
            <w:pStyle w:val="309E5B63EDD74D6783E2277DDE9FD82C"/>
          </w:pPr>
          <w:r w:rsidRPr="00E22134">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582"/>
    <w:rsid w:val="00094438"/>
    <w:rsid w:val="000B5585"/>
    <w:rsid w:val="00112604"/>
    <w:rsid w:val="001145E4"/>
    <w:rsid w:val="00121796"/>
    <w:rsid w:val="00161A70"/>
    <w:rsid w:val="00175695"/>
    <w:rsid w:val="00185A47"/>
    <w:rsid w:val="00220819"/>
    <w:rsid w:val="002B0B31"/>
    <w:rsid w:val="002C3D20"/>
    <w:rsid w:val="00373A14"/>
    <w:rsid w:val="003A1098"/>
    <w:rsid w:val="003B5D28"/>
    <w:rsid w:val="00437A9A"/>
    <w:rsid w:val="00474422"/>
    <w:rsid w:val="00486B8F"/>
    <w:rsid w:val="00491BA9"/>
    <w:rsid w:val="00491D5F"/>
    <w:rsid w:val="005235EF"/>
    <w:rsid w:val="00560002"/>
    <w:rsid w:val="00571409"/>
    <w:rsid w:val="005D3E54"/>
    <w:rsid w:val="005E1F55"/>
    <w:rsid w:val="00604CEC"/>
    <w:rsid w:val="00701E7F"/>
    <w:rsid w:val="007362C4"/>
    <w:rsid w:val="0074746D"/>
    <w:rsid w:val="007D432C"/>
    <w:rsid w:val="007F65A8"/>
    <w:rsid w:val="008F1C42"/>
    <w:rsid w:val="00963583"/>
    <w:rsid w:val="009B7450"/>
    <w:rsid w:val="009C6582"/>
    <w:rsid w:val="00AE76B6"/>
    <w:rsid w:val="00B03996"/>
    <w:rsid w:val="00B1324E"/>
    <w:rsid w:val="00B554FD"/>
    <w:rsid w:val="00B67E80"/>
    <w:rsid w:val="00B9566A"/>
    <w:rsid w:val="00B978DB"/>
    <w:rsid w:val="00C1349C"/>
    <w:rsid w:val="00C15406"/>
    <w:rsid w:val="00C26E14"/>
    <w:rsid w:val="00C77B42"/>
    <w:rsid w:val="00CA5802"/>
    <w:rsid w:val="00CA7E01"/>
    <w:rsid w:val="00D4174C"/>
    <w:rsid w:val="00D67E21"/>
    <w:rsid w:val="00E16612"/>
    <w:rsid w:val="00E60446"/>
    <w:rsid w:val="00E736EA"/>
    <w:rsid w:val="00E76341"/>
    <w:rsid w:val="00E92748"/>
    <w:rsid w:val="00F44293"/>
    <w:rsid w:val="00F475B9"/>
    <w:rsid w:val="00FA7EF6"/>
    <w:rsid w:val="00FB6554"/>
    <w:rsid w:val="00FF05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4174C"/>
    <w:rPr>
      <w:color w:val="666666"/>
    </w:rPr>
  </w:style>
  <w:style w:type="paragraph" w:customStyle="1" w:styleId="50890ED0D2EE41DE95FA22E390D130A7">
    <w:name w:val="50890ED0D2EE41DE95FA22E390D130A7"/>
    <w:rsid w:val="00D4174C"/>
    <w:pPr>
      <w:spacing w:line="259" w:lineRule="auto"/>
    </w:pPr>
    <w:rPr>
      <w:kern w:val="0"/>
      <w:sz w:val="22"/>
      <w:szCs w:val="22"/>
      <w14:ligatures w14:val="none"/>
    </w:rPr>
  </w:style>
  <w:style w:type="paragraph" w:customStyle="1" w:styleId="F9FB098F9B3F44A9AF35970EF444668E">
    <w:name w:val="F9FB098F9B3F44A9AF35970EF444668E"/>
    <w:rsid w:val="00D4174C"/>
    <w:pPr>
      <w:spacing w:line="259" w:lineRule="auto"/>
    </w:pPr>
    <w:rPr>
      <w:kern w:val="0"/>
      <w:sz w:val="22"/>
      <w:szCs w:val="22"/>
      <w14:ligatures w14:val="none"/>
    </w:rPr>
  </w:style>
  <w:style w:type="paragraph" w:customStyle="1" w:styleId="60D6129EE0244C038A74280E23AA14E2">
    <w:name w:val="60D6129EE0244C038A74280E23AA14E2"/>
    <w:rsid w:val="00D4174C"/>
    <w:pPr>
      <w:spacing w:line="259" w:lineRule="auto"/>
    </w:pPr>
    <w:rPr>
      <w:kern w:val="0"/>
      <w:sz w:val="22"/>
      <w:szCs w:val="22"/>
      <w14:ligatures w14:val="none"/>
    </w:rPr>
  </w:style>
  <w:style w:type="paragraph" w:customStyle="1" w:styleId="25A0AF87C3E94444A35282AEF75D67B8">
    <w:name w:val="25A0AF87C3E94444A35282AEF75D67B8"/>
    <w:rsid w:val="00D4174C"/>
    <w:pPr>
      <w:spacing w:line="259" w:lineRule="auto"/>
    </w:pPr>
    <w:rPr>
      <w:kern w:val="0"/>
      <w:sz w:val="22"/>
      <w:szCs w:val="22"/>
      <w14:ligatures w14:val="none"/>
    </w:rPr>
  </w:style>
  <w:style w:type="paragraph" w:customStyle="1" w:styleId="D95197975CA7493DBC4B486408674C6C">
    <w:name w:val="D95197975CA7493DBC4B486408674C6C"/>
    <w:rsid w:val="00D4174C"/>
    <w:pPr>
      <w:spacing w:line="259" w:lineRule="auto"/>
    </w:pPr>
    <w:rPr>
      <w:kern w:val="0"/>
      <w:sz w:val="22"/>
      <w:szCs w:val="22"/>
      <w14:ligatures w14:val="none"/>
    </w:rPr>
  </w:style>
  <w:style w:type="paragraph" w:customStyle="1" w:styleId="3911BF8E757947ED8FD235ECD7DDEE2B">
    <w:name w:val="3911BF8E757947ED8FD235ECD7DDEE2B"/>
    <w:rsid w:val="00D4174C"/>
    <w:pPr>
      <w:spacing w:line="259" w:lineRule="auto"/>
    </w:pPr>
    <w:rPr>
      <w:kern w:val="0"/>
      <w:sz w:val="22"/>
      <w:szCs w:val="22"/>
      <w14:ligatures w14:val="none"/>
    </w:rPr>
  </w:style>
  <w:style w:type="paragraph" w:customStyle="1" w:styleId="70F0BDC5EB5A4421A87F7FFA5873E1B7">
    <w:name w:val="70F0BDC5EB5A4421A87F7FFA5873E1B7"/>
    <w:rsid w:val="00D4174C"/>
    <w:pPr>
      <w:spacing w:line="259" w:lineRule="auto"/>
    </w:pPr>
    <w:rPr>
      <w:kern w:val="0"/>
      <w:sz w:val="22"/>
      <w:szCs w:val="22"/>
      <w14:ligatures w14:val="none"/>
    </w:rPr>
  </w:style>
  <w:style w:type="paragraph" w:customStyle="1" w:styleId="7874BCE0B6F94D4B8C11048673A2773E">
    <w:name w:val="7874BCE0B6F94D4B8C11048673A2773E"/>
    <w:rsid w:val="00D4174C"/>
    <w:pPr>
      <w:spacing w:line="259" w:lineRule="auto"/>
    </w:pPr>
    <w:rPr>
      <w:kern w:val="0"/>
      <w:sz w:val="22"/>
      <w:szCs w:val="22"/>
      <w14:ligatures w14:val="none"/>
    </w:rPr>
  </w:style>
  <w:style w:type="paragraph" w:customStyle="1" w:styleId="A532D2D20F3244C692420837F1A4C6C0">
    <w:name w:val="A532D2D20F3244C692420837F1A4C6C0"/>
    <w:rsid w:val="00D4174C"/>
    <w:pPr>
      <w:spacing w:line="259" w:lineRule="auto"/>
    </w:pPr>
    <w:rPr>
      <w:kern w:val="0"/>
      <w:sz w:val="22"/>
      <w:szCs w:val="22"/>
      <w14:ligatures w14:val="none"/>
    </w:rPr>
  </w:style>
  <w:style w:type="paragraph" w:customStyle="1" w:styleId="CA5817CB093148A1AF01C8B6FD4A0D1A">
    <w:name w:val="CA5817CB093148A1AF01C8B6FD4A0D1A"/>
    <w:rsid w:val="00D4174C"/>
    <w:pPr>
      <w:spacing w:line="259" w:lineRule="auto"/>
    </w:pPr>
    <w:rPr>
      <w:kern w:val="0"/>
      <w:sz w:val="22"/>
      <w:szCs w:val="22"/>
      <w14:ligatures w14:val="none"/>
    </w:rPr>
  </w:style>
  <w:style w:type="paragraph" w:customStyle="1" w:styleId="650CC255C0504ED59E81C733EF0657EF">
    <w:name w:val="650CC255C0504ED59E81C733EF0657EF"/>
    <w:rsid w:val="00D4174C"/>
    <w:pPr>
      <w:spacing w:line="259" w:lineRule="auto"/>
    </w:pPr>
    <w:rPr>
      <w:kern w:val="0"/>
      <w:sz w:val="22"/>
      <w:szCs w:val="22"/>
      <w14:ligatures w14:val="none"/>
    </w:rPr>
  </w:style>
  <w:style w:type="paragraph" w:customStyle="1" w:styleId="32E4ADA8FC67490CBB60DDDEB1245122">
    <w:name w:val="32E4ADA8FC67490CBB60DDDEB1245122"/>
    <w:rsid w:val="00D4174C"/>
    <w:pPr>
      <w:spacing w:line="259" w:lineRule="auto"/>
    </w:pPr>
    <w:rPr>
      <w:kern w:val="0"/>
      <w:sz w:val="22"/>
      <w:szCs w:val="22"/>
      <w14:ligatures w14:val="none"/>
    </w:rPr>
  </w:style>
  <w:style w:type="paragraph" w:customStyle="1" w:styleId="309E5B63EDD74D6783E2277DDE9FD82C">
    <w:name w:val="309E5B63EDD74D6783E2277DDE9FD82C"/>
    <w:rsid w:val="00D4174C"/>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929B31-1774-43CF-959C-AB02738CFE8F}">
  <we:reference id="wa104382081" version="1.55.1.0" store="es-ES" storeType="OMEX"/>
  <we:alternateReferences>
    <we:reference id="WA104382081" version="1.55.1.0" store="" storeType="OMEX"/>
  </we:alternateReferences>
  <we:properties>
    <we:property name="MENDELEY_BIBLIOGRAPHY_IS_DIRTY" value="true"/>
    <we:property name="MENDELEY_BIBLIOGRAPHY_LAST_MODIFIED" value="1774263043270"/>
    <we:property name="MENDELEY_CITATIONS" value="[{&quot;citationID&quot;:&quot;MENDELEY_CITATION_1226032f-bce8-4ffe-8653-388e02b7e53b&quot;,&quot;properties&quot;:{&quot;noteIndex&quot;:0},&quot;isEdited&quot;:false,&quot;manualOverride&quot;:{&quot;isManuallyOverridden&quot;:false,&quot;citeprocText&quot;:&quot;[1]&quot;,&quot;manualOverrideText&quot;:&quot;&quot;},&quot;citationTag&quot;:&quot;MENDELEY_CITATION_v3_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&quot;,&quot;citationItems&quot;:[{&quot;id&quot;:&quot;4a4cbcca-ad60-31dc-a158-7c242ca0a2d1&quot;,&quot;itemData&quot;:{&quot;type&quot;:&quot;article-journal&quot;,&quot;id&quot;:&quot;4a4cbcca-ad60-31dc-a158-7c242ca0a2d1&quot;,&quot;title&quot;:&quot;Characterization of garvicin ML, a novel circular bacteriocin produced by lactococcus garvieae DCC43, isolated from mallard ducks (Anas platyrhynchos)&quot;,&quot;author&quot;:[{&quot;family&quot;:&quot;Borrero&quot;,&quot;given&quot;:&quot;Juan&quot;,&quot;parse-names&quot;:false,&quot;dropping-particle&quot;:&quot;&quot;,&quot;non-dropping-particle&quot;:&quot;&quot;},{&quot;family&quot;:&quot;Brede&quot;,&quot;given&quot;:&quot;Dag A.&quot;,&quot;parse-names&quot;:false,&quot;dropping-particle&quot;:&quot;&quot;,&quot;non-dropping-particle&quot;:&quot;&quot;},{&quot;family&quot;:&quot;Skaugen&quot;,&quot;given&quot;:&quot;Morten&quot;,&quot;parse-names&quot;:false,&quot;dropping-particle&quot;:&quot;&quot;,&quot;non-dropping-particle&quot;:&quot;&quot;},{&quot;family&quot;:&quot;Diep&quot;,&quot;given&quot;:&quot;Dzung B.&quot;,&quot;parse-names&quot;:false,&quot;dropping-particle&quot;:&quot;&quot;,&quot;non-dropping-particle&quot;:&quot;&quot;},{&quot;family&quot;:&quot;Herranz&quot;,&quot;given&quot;:&quot;Carmen&quot;,&quot;parse-names&quot;:false,&quot;dropping-particle&quot;:&quot;&quot;,&quot;non-dropping-particle&quot;:&quot;&quot;},{&quot;family&quot;:&quot;Nes&quot;,&quot;given&quot;:&quot;Ingolf F.&quot;,&quot;parse-names&quot;:false,&quot;dropping-particle&quot;:&quot;&quot;,&quot;non-dropping-particle&quot;:&quot;&quot;},{&quot;family&quot;:&quot;Cintas&quot;,&quot;given&quot;:&quot;Luis M.&quot;,&quot;parse-names&quot;:false,&quot;dropping-particle&quot;:&quot;&quot;,&quot;non-dropping-particle&quot;:&quot;&quot;},{&quot;family&quot;:&quot;Hernández&quot;,&quot;given&quot;:&quot;Pablo E.&quot;,&quot;parse-names&quot;:false,&quot;dropping-particle&quot;:&quot;&quot;,&quot;non-dropping-particle&quot;:&quot;&quot;}],&quot;container-title&quot;:&quot;Applied and Environmental Microbiology&quot;,&quot;container-title-short&quot;:&quot;Appl. Environ. Microbiol.&quot;,&quot;DOI&quot;:&quot;10.1128/AEM.01173-10&quot;,&quot;ISSN&quot;:&quot;00992240&quot;,&quot;PMID&quot;:&quot;21057028&quot;,&quot;issued&quot;:{&quot;date-parts&quot;:[[2011,1]]},&quot;page&quot;:&quot;369-373&quot;,&quot;abstract&quot;:&quot;Lactococcus garvieae DCC43 produces a bacteriocin, garvicin ML (GarML), with a molecular mass of 6,004.2 Da. Data from de novo amino acid sequencing by tandem mass spectrometry and nucleotide sequencing by reverse genetics suggested that the bacteriocin is synthesized as a 63-amino-acid precursor with a 3-amino-acid leader peptide that is removed by cleavage. Subsequently, a covalent linkage between the N and C termini forms the mature version of this novel 60-amino-acid circular bacteriocin. Copyright © 2011, American Society for Microbiology. All Rights Reserved.&quot;,&quot;issue&quot;:&quot;1&quot;,&quot;volume&quot;:&quot;77&quot;},&quot;isTemporary&quot;:false}]},{&quot;citationID&quot;:&quot;MENDELEY_CITATION_39aedca8-2da9-4b43-a415-df346205f016&quot;,&quot;properties&quot;:{&quot;noteIndex&quot;:0},&quot;isEdited&quot;:false,&quot;manualOverride&quot;:{&quot;isManuallyOverridden&quot;:false,&quot;citeprocText&quot;:&quot;[2]&quot;,&quot;manualOverrideText&quot;:&quot;&quot;},&quot;citationTag&quot;:&quot;MENDELEY_CITATION_v3_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&quot;,&quot;citationItems&quot;:[{&quot;id&quot;:&quot;e7be2f6a-4be0-3fc3-943a-48c29f79039c&quot;,&quot;itemData&quot;:{&quot;type&quot;:&quot;article-journal&quot;,&quot;id&quot;:&quot;e7be2f6a-4be0-3fc3-943a-48c29f79039c&quot;,&quot;title&quot;:&quot;Isolation and characterization of carnocyclin A, a novel circular bacteriocin produced by Carnobacterium maltaromaticum UAL307&quot;,&quot;author&quot;:[{&quot;family&quot;:&quot;Martin-Visscher&quot;,&quot;given&quot;:&quot;Leah A.&quot;,&quot;parse-names&quot;:false,&quot;dropping-particle&quot;:&quot;&quot;,&quot;non-dropping-particle&quot;:&quot;&quot;},{&quot;family&quot;:&quot;Belkum&quot;,&quot;given&quot;:&quot;Marco J.&quot;,&quot;parse-names&quot;:false,&quot;dropping-particle&quot;:&quot;&quot;,&quot;non-dropping-particle&quot;:&quot;Van&quot;},{&quot;family&quot;:&quot;Garneau-Tsodikova&quot;,&quot;given&quot;:&quot;Sylvie&quot;,&quot;parse-names&quot;:false,&quot;dropping-particle&quot;:&quot;&quot;,&quot;non-dropping-particle&quot;:&quot;&quot;},{&quot;family&quot;:&quot;Whittal&quot;,&quot;given&quot;:&quot;Randy M.&quot;,&quot;parse-names&quot;:false,&quot;dropping-particle&quot;:&quot;&quot;,&quot;non-dropping-particle&quot;:&quot;&quot;},{&quot;family&quot;:&quot;Zheng&quot;,&quot;given&quot;:&quot;Jing&quot;,&quot;parse-names&quot;:false,&quot;dropping-particle&quot;:&quot;&quot;,&quot;non-dropping-particle&quot;:&quot;&quot;},{&quot;family&quot;:&quot;McMullen&quot;,&quot;given&quot;:&quot;Lynn M.&quot;,&quot;parse-names&quot;:false,&quot;dropping-particle&quot;:&quot;&quot;,&quot;non-dropping-particle&quot;:&quot;&quot;},{&quot;family&quot;:&quot;Vederas&quot;,&quot;given&quot;:&quot;John C.&quot;,&quot;parse-names&quot;:false,&quot;dropping-particle&quot;:&quot;&quot;,&quot;non-dropping-particle&quot;:&quot;&quot;}],&quot;container-title&quot;:&quot;Applied and Environmental Microbiology&quot;,&quot;container-title-short&quot;:&quot;Appl. Environ. Microbiol.&quot;,&quot;accessed&quot;:{&quot;date-parts&quot;:[[2025,7,23]]},&quot;DOI&quot;:&quot;10.1128/AEM.00817-08/SUPPL_FILE/SUPPLEMENTAL_MATERIAL_APR9.ZIP&quot;,&quot;ISSN&quot;:&quot;00992240&quot;,&quot;PMID&quot;:&quot;18552180&quot;,&quot;URL&quot;:&quot;/doi/pdf/10.1128/aem.00817-08?download=true&quot;,&quot;issued&quot;:{&quot;date-parts&quot;:[[2008,8]]},&quot;page&quot;:&quot;4756-4763&quot;,&quot;abstract&quot;:&quot;Carnobacterium maltaromaticum UAL307, isolated from fresh pork, exhibits potent activity against a number of gram-positive organisms, including numerous Listeria species. Three bacteriocins were isolated from culture supernatant, and using matrix-assisted laser desorption ionization-time of flight mass spectrometry and Edman sequencing, two of these bacteriocins were identified as piscicolin 126 and carnobacteriocin BM1, both of which have previously been described. The remaining bacteriocin, with a molecular mass of 5,862 Da, could not be sequenced by traditional methods, suggesting that the peptide was either cyclic or N-terminally blocked. This bacteriocin showed remarkable stability over a wide temperature and pH range and was unaffected by a variety of proteases. After digestion with trypsin and α-chymotrypsin, the peptide was de novo sequenced by tandem mass spectrometry and a linear sequence deduced, consisting of 60 amino acids. Based on this sequence, the molecular mass was predicted to be 5,880 Da, 18 units higher than the observed molecular mass, which suggested that the peptide has a cyclic structure. Identification of the genetic sequence revealed that this peptide is circular, formed by a covalent linkage between the N and C termini following cleavage of a 4-residue peptide leader sequence. The results of structural studies suggest that the peptide is highly structured in aqueous conditions. This bacteriocin, named carnocyclin A, is the first reported example of a circular bacteriocin produced by Carnobacterium spp. Copyright © 2008, American Society for Microbiology. All Rights Reserved.&quot;,&quot;publisher&quot;:&quot;American Society for Microbiology&quot;,&quot;issue&quot;:&quot;15&quot;,&quot;volume&quot;:&quot;74&quot;},&quot;isTemporary&quot;:false}]},{&quot;citationID&quot;:&quot;MENDELEY_CITATION_e9712642-75b4-4d3d-bc54-c4d282ba0384&quot;,&quot;properties&quot;:{&quot;noteIndex&quot;:0},&quot;isEdited&quot;:false,&quot;manualOverride&quot;:{&quot;isManuallyOverridden&quot;:false,&quot;citeprocText&quot;:&quot;[3]&quot;,&quot;manualOverrideText&quot;:&quot;&quot;},&quot;citationTag&quot;:&quot;MENDELEY_CITATION_v3_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&quot;,&quot;citationItems&quot;:[{&quot;id&quot;:&quot;fb76c56f-4ba7-35a8-ae84-d39e8e896537&quot;,&quot;itemData&quot;:{&quot;type&quot;:&quot;article-journal&quot;,&quot;id&quot;:&quot;fb76c56f-4ba7-35a8-ae84-d39e8e896537&quot;,&quot;title&quot;:&quot;Identification and characterization of a novel circular bacteriocin, bacicyclicin XIN-1, from Bacillus sp. Xin1&quot;,&quot;author&quot;:[{&quot;family&quot;:&quot;Xin&quot;,&quot;given&quot;:&quot;Bingyue&quot;,&quot;parse-names&quot;:false,&quot;dropping-particle&quot;:&quot;&quot;,&quot;non-dropping-particle&quot;:&quot;&quot;},{&quot;family&quot;:&quot;Xu&quot;,&quot;given&quot;:&quot;Haitao&quot;,&quot;parse-names&quot;:false,&quot;dropping-particle&quot;:&quot;&quot;,&quot;non-dropping-particle&quot;:&quot;&quot;},{&quot;family&quot;:&quot;Liu&quot;,&quot;given&quot;:&quot;Hualin&quot;,&quot;parse-names&quot;:false,&quot;dropping-particle&quot;:&quot;&quot;,&quot;non-dropping-particle&quot;:&quot;&quot;},{&quot;family&quot;:&quot;Liu&quot;,&quot;given&quot;:&quot;Shu&quot;,&quot;parse-names&quot;:false,&quot;dropping-particle&quot;:&quot;&quot;,&quot;non-dropping-particle&quot;:&quot;&quot;},{&quot;family&quot;:&quot;Wang&quot;,&quot;given&quot;:&quot;Juanjuan&quot;,&quot;parse-names&quot;:false,&quot;dropping-particle&quot;:&quot;&quot;,&quot;non-dropping-particle&quot;:&quot;&quot;},{&quot;family&quot;:&quot;Xue&quot;,&quot;given&quot;:&quot;Jianping&quot;,&quot;parse-names&quot;:false,&quot;dropping-particle&quot;:&quot;&quot;,&quot;non-dropping-particle&quot;:&quot;&quot;},{&quot;family&quot;:&quot;Zhang&quot;,&quot;given&quot;:&quot;Fei&quot;,&quot;parse-names&quot;:false,&quot;dropping-particle&quot;:&quot;&quot;,&quot;non-dropping-particle&quot;:&quot;&quot;},{&quot;family&quot;:&quot;Deng&quot;,&quot;given&quot;:&quot;Shulin&quot;,&quot;parse-names&quot;:false,&quot;dropping-particle&quot;:&quot;&quot;,&quot;non-dropping-particle&quot;:&quot;&quot;},{&quot;family&quot;:&quot;Zeng&quot;,&quot;given&quot;:&quot;Huawei&quot;,&quot;parse-names&quot;:false,&quot;dropping-particle&quot;:&quot;&quot;,&quot;non-dropping-particle&quot;:&quot;&quot;},{&quot;family&quot;:&quot;Zeng&quot;,&quot;given&quot;:&quot;Xin&quot;,&quot;parse-names&quot;:false,&quot;dropping-particle&quot;:&quot;&quot;,&quot;non-dropping-particle&quot;:&quot;&quot;},{&quot;family&quot;:&quot;Xu&quot;,&quot;given&quot;:&quot;Dayong&quot;,&quot;parse-names&quot;:false,&quot;dropping-particle&quot;:&quot;&quot;,&quot;non-dropping-particle&quot;:&quot;&quot;},{&quot;family&quot;:&quot;Zhao&quot;,&quot;given&quot;:&quot;Yi&quot;,&quot;parse-names&quot;:false,&quot;dropping-particle&quot;:&quot;&quot;,&quot;non-dropping-particle&quot;:&quot;&quot;},{&quot;family&quot;:&quot;Li&quot;,&quot;given&quot;:&quot;Feng&quot;,&quot;parse-names&quot;:false,&quot;dropping-particle&quot;:&quot;&quot;,&quot;non-dropping-particle&quot;:&quot;&quot;},{&quot;family&quot;:&quot;Wang&quot;,&quot;given&quot;:&quot;Guangli&quot;,&quot;parse-names&quot;:false,&quot;dropping-particle&quot;:&quot;&quot;,&quot;non-dropping-particle&quot;:&quot;&quot;}],&quot;container-title&quot;:&quot;Food Control&quot;,&quot;container-title-short&quot;:&quot;Food Control&quot;,&quot;accessed&quot;:{&quot;date-parts&quot;:[[2025,7,23]]},&quot;DOI&quot;:&quot;10.1016/J.FOODCONT.2020.107696&quot;,&quot;ISSN&quot;:&quot;0956-7135&quot;,&quot;URL&quot;:&quot;https://www.sciencedirect.com/science/article/pii/S0956713520306125?via%3Dihub&quot;,&quot;issued&quot;:{&quot;date-parts&quot;:[[2021,3,1]]},&quot;page&quot;:&quot;107696&quot;,&quot;abstract&quot;:&quot;In recent years, bacteriocins have attracted considerable interest for use as natural food preservatives against spoilage and pathogenic microorganisms. Recent studies have shown that the strains of Bacillus cereus group produce a range of highly diverse bacteriocins. In this study, we screened a large number of Bacillus cereus group strains and isolated one strain, Bacillus sp. Xin1, with antimicrobial activity against several food-borne pathogens. A novel circular bacteriocin, bacicyclicin XIN-1 (MW: 5848.1719 Da), was purified from the culture supernatant of Bacillus sp. Xin1. This bacteriocin exhibited high thermal stability, wide pH tolerance, and a wide range of antimicrobial activities against Bacillus cereus, Listeria monocytogenes, and Staphylococcus aureus, three important foodborne pathogens, as well as other pathogens. Bacicyclicin XIN-1 also inhibited the outgrowth of Bacillus cereus spores and did not show hemolysis activity. Bacicyclicin XIN-1 effectively inhibited or eliminated B. cereus ATTCC14579, S. aureus ATCC6538, and L. monocytogenes LM201 in skim milk. Our findings indicate that bacicyclicin XIN-1 has a remarkable potential for use as a natural food preservative in the food industry.&quot;,&quot;publisher&quot;:&quot;Elsevier&quot;,&quot;volume&quot;:&quot;121&quot;},&quot;isTemporary&quot;:false}]},{&quot;citationID&quot;:&quot;MENDELEY_CITATION_6835e298-1bc4-485b-beab-39d098310329&quot;,&quot;properties&quot;:{&quot;noteIndex&quot;:0},&quot;isEdited&quot;:false,&quot;manualOverride&quot;:{&quot;isManuallyOverridden&quot;:false,&quot;citeprocText&quot;:&quot;[4]&quot;,&quot;manualOverrideText&quot;:&quot;&quot;},&quot;citationTag&quot;:&quot;MENDELEY_CITATION_v3_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&quot;,&quot;citationItems&quot;:[{&quot;id&quot;:&quot;b80b5ff8-3a6c-3631-a5d1-3190c26c0c64&quot;,&quot;itemData&quot;:{&quot;type&quot;:&quot;article-journal&quot;,&quot;id&quot;:&quot;b80b5ff8-3a6c-3631-a5d1-3190c26c0c64&quot;,&quot;title&quot;:&quot;The gene cluster of aureocyclicin 4185: The first cyclic bacteriocin of Staphylococcus aureus&quot;,&quot;author&quot;:[{&quot;family&quot;:&quot;Potter&quot;,&quot;given&quot;:&quot;Amina&quot;,&quot;parse-names&quot;:false,&quot;dropping-particle&quot;:&quot;&quot;,&quot;non-dropping-particle&quot;:&quot;&quot;},{&quot;family&quot;:&quot;Ceotto&quot;,&quot;given&quot;:&quot;Hilana&quot;,&quot;parse-names&quot;:false,&quot;dropping-particle&quot;:&quot;&quot;,&quot;non-dropping-particle&quot;:&quot;&quot;},{&quot;family&quot;:&quot;Coelho&quot;,&quot;given&quot;:&quot;Marcus Lívio Varella&quot;,&quot;parse-names&quot;:false,&quot;dropping-particle&quot;:&quot;&quot;,&quot;non-dropping-particle&quot;:&quot;&quot;},{&quot;family&quot;:&quot;Guimarães&quot;,&quot;given&quot;:&quot;Allan J.&quot;,&quot;parse-names&quot;:false,&quot;dropping-particle&quot;:&quot;&quot;,&quot;non-dropping-particle&quot;:&quot;&quot;},{&quot;family&quot;:&quot;Bastos&quot;,&quot;given&quot;:&quot;Maria do Carmo de Freire&quot;,&quot;parse-names&quot;:false,&quot;dropping-particle&quot;:&quot;&quot;,&quot;non-dropping-particle&quot;:&quot;&quot;}],&quot;container-title&quot;:&quot;Microbiology (United Kingdom)&quot;,&quot;accessed&quot;:{&quot;date-parts&quot;:[[2025,7,23]]},&quot;DOI&quot;:&quot;10.1099/MIC.0.075689-0/CITE/REFWORKS&quot;,&quot;ISSN&quot;:&quot;14652080&quot;,&quot;PMID&quot;:&quot;24574434&quot;,&quot;URL&quot;:&quot;https://www.microbiologyresearch.org/content/journal/micro/10.1099/mic.0.075689-0&quot;,&quot;issued&quot;:{&quot;date-parts&quot;:[[2014,5,1]]},&quot;page&quot;:&quot;917-928&quot;,&quot;abstract&quot;:&quot;Staphylococcus aureus 4185 was previously shown to produce at least two bacteriocins. One of them is encoded by pRJ101. To detect the bacteriocin-encoding gene cluster, an ~9160 kb region of pRJ101 was sequenced. In silico analyses identified 10 genes (aclX, aclB, aclI, aclT, aclC, aclD, aclA, aclF, aclG and aclH) that might be involved in the production of a novel cyclic bacteriocin named aureocyclicin 4185. The organization of these genes was quite similar to that of the gene cluster responsible for carnocyclin A production and immunity. Four putative proteins encoded by these genes (AclT, AclC, AclD and AclA) also exhibited similarity to proteins encoded by cyclic bacteriocin gene clusters. Mutants derived from insertion of Tn917-lac into aclC, aclF, aclH and aclX were affected in bacteriocin production and growth. AclX is a 205 aa putative protein not encoded by the gene clusters of other cyclic bacteriocins. AclX exhibits 50% similarity to a permease and has five putative membrane-spanning domains. Transcription analyses suggested that aclX is part of the aureocyclicin 4185 gene cluster, encoding a protein required for bacteriocin production. The aclA gene is the structural gene of aureocyclicin 4185, which shows 65% similarity to garvicin ML. AclA is proposed to be cleaved off, generating a mature peptide with a predicted Mr of 5607 Da (60 aa). By homology modelling, AclA presents four a-helices, like carnocyclin A. AclA could not be found at detectable levels in the culture supernatant of a strain carrying only pRJ101. To our knowledge, this is the first report of a cyclic bacteriocin gene cluster in the genus Staphylococcus. © 2014 The Authors.&quot;,&quot;publisher&quot;:&quot;Microbiology Society&quot;,&quot;issue&quot;:&quot;PART 5&quot;,&quot;volume&quot;:&quot;160&quot;,&quot;container-title-short&quot;:&quot;&quot;},&quot;isTemporary&quot;:false}]},{&quot;citationID&quot;:&quot;MENDELEY_CITATION_dcebc24b-7c9a-4c90-96cd-279097f70ff6&quot;,&quot;properties&quot;:{&quot;noteIndex&quot;:0},&quot;isEdited&quot;:false,&quot;manualOverride&quot;:{&quot;isManuallyOverridden&quot;:false,&quot;citeprocText&quot;:&quot;[5]&quot;,&quot;manualOverrideText&quot;:&quot;&quot;},&quot;citationTag&quot;:&quot;MENDELEY_CITATION_v3_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&quot;,&quot;citationItems&quot;:[{&quot;id&quot;:&quot;7d2a86a2-c9e2-3d88-92d8-cd3c100e2c0c&quot;,&quot;itemData&quot;:{&quot;type&quot;:&quot;article-journal&quot;,&quot;id&quot;:&quot;7d2a86a2-c9e2-3d88-92d8-cd3c100e2c0c&quot;,&quot;title&quot;:&quot;Raffinocyclicin is a novel plasmid-encoded circular bacteriocin produced by Lactococcus raffinolactis with broad-spectrum activity against many gram-positive food pathogens&quot;,&quot;author&quot;:[{&quot;family&quot;:&quot;Farias&quot;,&quot;given&quot;:&quot;Felipe Miceli&quot;,&quot;parse-names&quot;:false,&quot;dropping-particle&quot;:&quot;de&quot;,&quot;non-dropping-particle&quot;:&quot;&quot;},{&quot;family&quot;:&quot;O'Connor&quot;,&quot;given&quot;:&quot;Paula M.&quot;,&quot;parse-names&quot;:false,&quot;dropping-particle&quot;:&quot;&quot;,&quot;non-dropping-particle&quot;:&quot;&quot;},{&quot;family&quot;:&quot;Buttimer&quot;,&quot;given&quot;:&quot;Colin&quot;,&quot;parse-names&quot;:false,&quot;dropping-particle&quot;:&quot;&quot;,&quot;non-dropping-particle&quot;:&quot;&quot;},{&quot;family&quot;:&quot;Kamilari&quot;,&quot;given&quot;:&quot;Eleni&quot;,&quot;parse-names&quot;:false,&quot;dropping-particle&quot;:&quot;&quot;,&quot;non-dropping-particle&quot;:&quot;&quot;},{&quot;family&quot;:&quot;Soria&quot;,&quot;given&quot;:&quot;Maria Cecilia&quot;,&quot;parse-names&quot;:false,&quot;dropping-particle&quot;:&quot;&quot;,&quot;non-dropping-particle&quot;:&quot;&quot;},{&quot;family&quot;:&quot;Johnson&quot;,&quot;given&quot;:&quot;Crystal Nicole&quot;,&quot;parse-names&quot;:false,&quot;dropping-particle&quot;:&quot;&quot;,&quot;non-dropping-particle&quot;:&quot;&quot;},{&quot;family&quot;:&quot;Deliephan&quot;,&quot;given&quot;:&quot;Aiswariya&quot;,&quot;parse-names&quot;:false,&quot;dropping-particle&quot;:&quot;&quot;,&quot;non-dropping-particle&quot;:&quot;&quot;},{&quot;family&quot;:&quot;Hill&quot;,&quot;given&quot;:&quot;Daragh&quot;,&quot;parse-names&quot;:false,&quot;dropping-particle&quot;:&quot;&quot;,&quot;non-dropping-particle&quot;:&quot;&quot;},{&quot;family&quot;:&quot;Fursenko&quot;,&quot;given&quot;:&quot;Oxana&quot;,&quot;parse-names&quot;:false,&quot;dropping-particle&quot;:&quot;&quot;,&quot;non-dropping-particle&quot;:&quot;&quot;},{&quot;family&quot;:&quot;Wiese&quot;,&quot;given&quot;:&quot;Jonathan&quot;,&quot;parse-names&quot;:false,&quot;dropping-particle&quot;:&quot;&quot;,&quot;non-dropping-particle&quot;:&quot;&quot;},{&quot;family&quot;:&quot;Draper&quot;,&quot;given&quot;:&quot;Lorraine A.&quot;,&quot;parse-names&quot;:false,&quot;dropping-particle&quot;:&quot;&quot;,&quot;non-dropping-particle&quot;:&quot;&quot;},{&quot;family&quot;:&quot;Stanton&quot;,&quot;given&quot;:&quot;Catherine&quot;,&quot;parse-names&quot;:false,&quot;dropping-particle&quot;:&quot;&quot;,&quot;non-dropping-particle&quot;:&quot;&quot;},{&quot;family&quot;:&quot;Hill&quot;,&quot;given&quot;:&quot;Colin&quot;,&quot;parse-names&quot;:false,&quot;dropping-particle&quot;:&quot;&quot;,&quot;non-dropping-particle&quot;:&quot;&quot;},{&quot;family&quot;:&quot;Ross&quot;,&quot;given&quot;:&quot;R. Paul&quot;,&quot;parse-names&quot;:false,&quot;dropping-particle&quot;:&quot;&quot;,&quot;non-dropping-particle&quot;:&quot;&quot;}],&quot;container-title&quot;:&quot;Applied and Environmental Microbiology&quot;,&quot;container-title-short&quot;:&quot;Appl. Environ. Microbiol.&quot;,&quot;accessed&quot;:{&quot;date-parts&quot;:[[2025,7,23]]},&quot;DOI&quot;:&quot;10.1128/AEM.00809-24/ASSET/2D509696-B32D-4249-A5F1-EE74B8595725/ASSETS/IMAGES/LARGE/AEM.00809-24.F008.JPG&quot;,&quot;ISSN&quot;:&quot;10985336&quot;,&quot;PMID&quot;:&quot;39189737&quot;,&quot;URL&quot;:&quot;/doi/pdf/10.1128/aem.00809-24?download=true&quot;,&quot;issued&quot;:{&quot;date-parts&quot;:[[2024,9,1]]},&quot;abstract&quot;:&quot;This study describes the discovery and characterization of raffinocyclicin, a novel plasmid-encoded circular bacteriocin, produced by the raw milk isolate Lactococcus raffinolactis APC 3967. This bacteriocin has a molecular mass of 6,092 Da and contains 61 amino acids with a three-amino acid leader peptide. It shows the highest identity to the circular bacteriocins bacicyclicin XIN-1 (42.62%), aureocyclicin 4185 (42.62%), and garvicin ML (41.53%). A broad inhibitory spectrum includes strains from Staphylococcus, Enterococcus, Streptococcus, Micrococcus, Lactobacillus, Leuconostoc, and Listeria, in addition to a pronounced inhibitory effect against Lactococcus and Clostridium. It displays low sensitivity to trypsin, most likely as a result of its circular nature. The raffinocyclicin gene cluster is composed of 10 genes: 6 core genes, genes encoding an accessory three-component ABC transporter (rafCDE), and a putative transcriptional regulator related to the MutR family. A lack of inhibitory activity in the cell-free supernatant combined with the pronounced activity of cell extracts suggests that the majority of raffinocyclicin is associated with the cell rather than being released to the extracellular environment. This is the first report of a bacteriocin produced by the L. raffinolactis species. IMPORTANCE The present study aimed to characterize raffinocyclicin, a novel circular bacteriocin produced by the lactic acid bacteria Lactococcus raffinolactis APC 3967. Bacteriocins are generally cationic and hydrophobic peptides with antimicrobial activity, which present diverse biotechnological properties of interest for the food industry. Raffinocyclicin inhibits a wide range of bacteria, including foodborne pathogens, and is stable against different treatments which suggest its potential as a natural biopreservative. Whole-genome sequencing and the genetic analysis of the raffinocyclicin gene cluster showed that it is encoded by plasmid that could be used in the future to transfer the ability to produce the bacteriocin to other lactic acid bacteria for industrial applications. These results together highlight the potential of this novel antimicrobial as a biopreservative to be used by the food industry.&quot;,&quot;publisher&quot;:&quot;American Society for Microbiology&quot;,&quot;issue&quot;:&quot;9&quot;,&quot;volume&quot;:&quot;90&quot;},&quot;isTemporary&quot;:false}]},{&quot;citationID&quot;:&quot;MENDELEY_CITATION_2946f6e9-48d5-4f89-b4f2-c9914e8585a0&quot;,&quot;properties&quot;:{&quot;noteIndex&quot;:0},&quot;isEdited&quot;:false,&quot;manualOverride&quot;:{&quot;isManuallyOverridden&quot;:false,&quot;citeprocText&quot;:&quot;[6]&quot;,&quot;manualOverrideText&quot;:&quot;&quot;},&quot;citationTag&quot;:&quot;MENDELEY_CITATION_v3_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&quot;,&quot;citationItems&quot;:[{&quot;id&quot;:&quot;758fdf56-50db-3e28-96b5-4a91b5eaf8c2&quot;,&quot;itemData&quot;:{&quot;type&quot;:&quot;article-journal&quot;,&quot;id&quot;:&quot;758fdf56-50db-3e28-96b5-4a91b5eaf8c2&quot;,&quot;title&quot;:&quot;Leuconostoc lactis strain APC 3969 produces a new variant of cyclic bacteriocin leucocyclicin Q and displays potent anti-Clostridium perfringens activity&quot;,&quot;author&quot;:[{&quot;family&quot;:&quot;Farias&quot;,&quot;given&quot;:&quot;Felipe Miceli&quot;,&quot;parse-names&quot;:false,&quot;dropping-particle&quot;:&quot;&quot;,&quot;non-dropping-particle&quot;:&quot;de&quot;},{&quot;family&quot;:&quot;Soria&quot;,&quot;given&quot;:&quot;Maria Cecilia&quot;,&quot;parse-names&quot;:false,&quot;dropping-particle&quot;:&quot;&quot;,&quot;non-dropping-particle&quot;:&quot;&quot;},{&quot;family&quot;:&quot;O’Connor&quot;,&quot;given&quot;:&quot;Paula M.&quot;,&quot;parse-names&quot;:false,&quot;dropping-particle&quot;:&quot;&quot;,&quot;non-dropping-particle&quot;:&quot;&quot;},{&quot;family&quot;:&quot;Huang&quot;,&quot;given&quot;:&quot;Xiaohui&quot;,&quot;parse-names&quot;:false,&quot;dropping-particle&quot;:&quot;&quot;,&quot;non-dropping-particle&quot;:&quot;&quot;},{&quot;family&quot;:&quot;Buttimer&quot;,&quot;given&quot;:&quot;Colin&quot;,&quot;parse-names&quot;:false,&quot;dropping-particle&quot;:&quot;&quot;,&quot;non-dropping-particle&quot;:&quot;&quot;},{&quot;family&quot;:&quot;Kamilari&quot;,&quot;given&quot;:&quot;Eleni&quot;,&quot;parse-names&quot;:false,&quot;dropping-particle&quot;:&quot;&quot;,&quot;non-dropping-particle&quot;:&quot;&quot;},{&quot;family&quot;:&quot;Deliephan&quot;,&quot;given&quot;:&quot;Aiswariya&quot;,&quot;parse-names&quot;:false,&quot;dropping-particle&quot;:&quot;&quot;,&quot;non-dropping-particle&quot;:&quot;&quot;},{&quot;family&quot;:&quot;Hill&quot;,&quot;given&quot;:&quot;Daragh&quot;,&quot;parse-names&quot;:false,&quot;dropping-particle&quot;:&quot;&quot;,&quot;non-dropping-particle&quot;:&quot;&quot;},{&quot;family&quot;:&quot;Fursenko&quot;,&quot;given&quot;:&quot;Oxana&quot;,&quot;parse-names&quot;:false,&quot;dropping-particle&quot;:&quot;&quot;,&quot;non-dropping-particle&quot;:&quot;&quot;},{&quot;family&quot;:&quot;Wiese&quot;,&quot;given&quot;:&quot;Jonathan&quot;,&quot;parse-names&quot;:false,&quot;dropping-particle&quot;:&quot;&quot;,&quot;non-dropping-particle&quot;:&quot;&quot;},{&quot;family&quot;:&quot;Draper&quot;,&quot;given&quot;:&quot;Lorraine&quot;,&quot;parse-names&quot;:false,&quot;dropping-particle&quot;:&quot;&quot;,&quot;non-dropping-particle&quot;:&quot;&quot;},{&quot;family&quot;:&quot;Stanton&quot;,&quot;given&quot;:&quot;Catherine&quot;,&quot;parse-names&quot;:false,&quot;dropping-particle&quot;:&quot;&quot;,&quot;non-dropping-particle&quot;:&quot;&quot;},{&quot;family&quot;:&quot;Hill&quot;,&quot;given&quot;:&quot;Colin&quot;,&quot;parse-names&quot;:false,&quot;dropping-particle&quot;:&quot;&quot;,&quot;non-dropping-particle&quot;:&quot;&quot;},{&quot;family&quot;:&quot;Ross&quot;,&quot;given&quot;:&quot;R. Paul&quot;,&quot;parse-names&quot;:false,&quot;dropping-particle&quot;:&quot;&quot;,&quot;non-dropping-particle&quot;:&quot;&quot;}],&quot;container-title&quot;:&quot;Scientific Reports&quot;,&quot;container-title-short&quot;:&quot;Sci. Rep.&quot;,&quot;accessed&quot;:{&quot;date-parts&quot;:[[2025,7,23]]},&quot;DOI&quot;:&quot;10.1038/S41598-025-89450-X;SUBJMETA=326,337,631;KWRD=MICROBIOLOGY,MOLECULAR+BIOLOGY&quot;,&quot;ISSN&quot;:&quot;20452322&quot;,&quot;PMID&quot;:&quot;39984510&quot;,&quot;URL&quot;:&quot;https://www.nature.com/articles/s41598-025-89450-x&quot;,&quot;issued&quot;:{&quot;date-parts&quot;:[[2025,12,1]]},&quot;page&quot;:&quot;1-14&quot;,&quot;abstract&quot;:&quot;Clostridium perfringens is an important foodborne pathogen that produces diverse toxins and is often associated with foodborne gastroenteritis. In this sense, novel biopreservatives with anti-C. perfringens activity are of interest. Among them, bacteriocins produced by lactic acid bacteria stand out as potential candidates. This study describes leucocyclicin C, a novel variant of the bacteriocin leucocyclicin Q, capable of inhibiting C. perfringens. The bacteriocin comprises 61 amino acids, has a molecular mass of 6,081.44 Da, and is produced by the strain Leuconostoc lactis APC 3969. Like many circular bacteriocins, leucocyclicin C has a broad spectrum of activity, is protease resistant, and has high stability against thermic and pH stresses. The leucocyclicin C genetic cluster comprises ten genes instead of the five genes previously described for leucocyclicin Q. Also, this genetic cluster seems to be part of a putative composite transposon. Leucocyclicin C has a minimum inhibitory concentration (MIC) of 3.288 µM against C. perfringens, comparable with other antimicrobial peptides. These results suggest that leucocyclicin C has the potential as a biopreservative for controlling C. perfringens in food.&quot;,&quot;publisher&quot;:&quot;Nature Research&quot;,&quot;issue&quot;:&quot;1&quot;,&quot;volume&quot;:&quot;15&quot;},&quot;isTemporary&quot;:false}]},{&quot;citationID&quot;:&quot;MENDELEY_CITATION_f15be7f6-a7ba-407e-b354-ef3d0f9cd405&quot;,&quot;properties&quot;:{&quot;noteIndex&quot;:0},&quot;isEdited&quot;:false,&quot;manualOverride&quot;:{&quot;isManuallyOverridden&quot;:false,&quot;citeprocText&quot;:&quot;[7]&quot;,&quot;manualOverrideText&quot;:&quot;&quot;},&quot;citationTag&quot;:&quot;MENDELEY_CITATION_v3_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&quot;,&quot;citationItems&quot;:[{&quot;id&quot;:&quot;40cda95b-cfa0-3e45-bb75-1090b99847a4&quot;,&quot;itemData&quot;:{&quot;type&quot;:&quot;article-journal&quot;,&quot;id&quot;:&quot;40cda95b-cfa0-3e45-bb75-1090b99847a4&quot;,&quot;title&quot;:&quot;Identification and characterization of lactocyclicin Q, a novel cyclic bacteriocin produced by lactococcus sp. strain QU 12&quot;,&quot;author&quot;:[{&quot;family&quot;:&quot;Sawa&quot;,&quot;given&quot;:&quot;Naruhiko&quot;,&quot;parse-names&quot;:false,&quot;dropping-particle&quot;:&quot;&quot;,&quot;non-dropping-particle&quot;:&quot;&quot;},{&quot;family&quot;:&quot;Zendo&quot;,&quot;given&quot;:&quot;Takeshi&quot;,&quot;parse-names&quot;:false,&quot;dropping-particle&quot;:&quot;&quot;,&quot;non-dropping-particle&quot;:&quot;&quot;},{&quot;family&quot;:&quot;Kiyofuji&quot;,&quot;given&quot;:&quot;Junko&quot;,&quot;parse-names&quot;:false,&quot;dropping-particle&quot;:&quot;&quot;,&quot;non-dropping-particle&quot;:&quot;&quot;},{&quot;family&quot;:&quot;Fujita&quot;,&quot;given&quot;:&quot;Koji&quot;,&quot;parse-names&quot;:false,&quot;dropping-particle&quot;:&quot;&quot;,&quot;non-dropping-particle&quot;:&quot;&quot;},{&quot;family&quot;:&quot;Himeno&quot;,&quot;given&quot;:&quot;Kohei&quot;,&quot;parse-names&quot;:false,&quot;dropping-particle&quot;:&quot;&quot;,&quot;non-dropping-particle&quot;:&quot;&quot;},{&quot;family&quot;:&quot;Nakayama&quot;,&quot;given&quot;:&quot;Jiro&quot;,&quot;parse-names&quot;:false,&quot;dropping-particle&quot;:&quot;&quot;,&quot;non-dropping-particle&quot;:&quot;&quot;},{&quot;family&quot;:&quot;Sonomoto&quot;,&quot;given&quot;:&quot;Kenji&quot;,&quot;parse-names&quot;:false,&quot;dropping-particle&quot;:&quot;&quot;,&quot;non-dropping-particle&quot;:&quot;&quot;}],&quot;container-title&quot;:&quot;Applied and Environmental Microbiology&quot;,&quot;container-title-short&quot;:&quot;Appl. Environ. Microbiol.&quot;,&quot;accessed&quot;:{&quot;date-parts&quot;:[[2025,7,23]]},&quot;DOI&quot;:&quot;10.1128/AEM.02299-08/ASSET/BBD08FD4-614A-4A52-82FD-45CBC15B988E/ASSETS/GRAPHIC/ZAM0060996950004.JPEG&quot;,&quot;ISSN&quot;:&quot;00992240&quot;,&quot;PMID&quot;:&quot;19139222&quot;,&quot;URL&quot;:&quot;/doi/pdf/10.1128/aem.02299-08?download=true&quot;,&quot;issued&quot;:{&quot;date-parts&quot;:[[2009,3]]},&quot;page&quot;:&quot;1552-1558&quot;,&quot;abstract&quot;:&quot;Lactococcus sp. strain QU 12, which was isolated from cheese, produced a novel cyclic bacteriocin termed lactocyclicin Q. By using cation-exchange chromatography, hydrophobic interaction chromatography, and reverse-phase high-performance liquid chromatography, lactocyclicin Q was purified from culture supernatant, and its molecular mass was determined to be 6,062.8 Da by mass spectrometry. Lactocyclicin Q has been characterized by its unique antimicrobial spectrum, high level of protease resistance, and heat stability compared to other reported bacteriocins of lactic acid bacteria. The amino acid sequence of lactocyclicin Q was determined chemically, and this compound is composed of 61 amino acid residues that have a cyclic structure with linkage between the N and C termini by a peptide bond. It showed no homology to any other antimicrobial peptide, including cyclic bacteriocins. On the basis of the amino acid sequences obtained, the sequence of the gene encoding the prepeptide lactocyclicin Q was obtained. This is the first report of a cyclic bacteriocin purified from a strain belonging to the genus Lactococcus. Copyright © 2009, American Society tor Microbiology. All Rights Reserved.&quot;,&quot;publisher&quot;:&quot;American Society for Microbiology&quot;,&quot;issue&quot;:&quot;6&quot;,&quot;volume&quot;:&quot;75&quot;},&quot;isTemporary&quot;:false}]},{&quot;citationID&quot;:&quot;MENDELEY_CITATION_9dc97423-ccda-4ad3-a171-402a9ddd66b0&quot;,&quot;properties&quot;:{&quot;noteIndex&quot;:0},&quot;isEdited&quot;:false,&quot;manualOverride&quot;:{&quot;isManuallyOverridden&quot;:false,&quot;citeprocText&quot;:&quot;[8]&quot;,&quot;manualOverrideText&quot;:&quot;&quot;},&quot;citationTag&quot;:&quot;MENDELEY_CITATION_v3_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&quot;,&quot;citationItems&quot;:[{&quot;id&quot;:&quot;ee697ea3-5894-367c-b940-8ac3eec85bd1&quot;,&quot;itemData&quot;:{&quot;type&quot;:&quot;article-journal&quot;,&quot;id&quot;:&quot;ee697ea3-5894-367c-b940-8ac3eec85bd1&quot;,&quot;title&quot;:&quot;Amylocyclicin, a novel circular bacteriocin produced by Bacillus amyloliquefaciens FZB42&quot;,&quot;author&quot;:[{&quot;family&quot;:&quot;Scholz&quot;,&quot;given&quot;:&quot;Romy&quot;,&quot;parse-names&quot;:false,&quot;dropping-particle&quot;:&quot;&quot;,&quot;non-dropping-particle&quot;:&quot;&quot;},{&quot;family&quot;:&quot;Vater&quot;,&quot;given&quot;:&quot;Joachim&quot;,&quot;parse-names&quot;:false,&quot;dropping-particle&quot;:&quot;&quot;,&quot;non-dropping-particle&quot;:&quot;&quot;},{&quot;family&quot;:&quot;Budiharjo&quot;,&quot;given&quot;:&quot;Anto&quot;,&quot;parse-names&quot;:false,&quot;dropping-particle&quot;:&quot;&quot;,&quot;non-dropping-particle&quot;:&quot;&quot;},{&quot;family&quot;:&quot;Wang&quot;,&quot;given&quot;:&quot;Zhiyuan&quot;,&quot;parse-names&quot;:false,&quot;dropping-particle&quot;:&quot;&quot;,&quot;non-dropping-particle&quot;:&quot;&quot;},{&quot;family&quot;:&quot;He&quot;,&quot;given&quot;:&quot;Yueqiu&quot;,&quot;parse-names&quot;:false,&quot;dropping-particle&quot;:&quot;&quot;,&quot;non-dropping-particle&quot;:&quot;&quot;},{&quot;family&quot;:&quot;Dietel&quot;,&quot;given&quot;:&quot;Kristin&quot;,&quot;parse-names&quot;:false,&quot;dropping-particle&quot;:&quot;&quot;,&quot;non-dropping-particle&quot;:&quot;&quot;},{&quot;family&quot;:&quot;Schwecke&quot;,&quot;given&quot;:&quot;Torsten&quot;,&quot;parse-names&quot;:false,&quot;dropping-particle&quot;:&quot;&quot;,&quot;non-dropping-particle&quot;:&quot;&quot;},{&quot;family&quot;:&quot;Herfort&quot;,&quot;given&quot;:&quot;Stefanie&quot;,&quot;parse-names&quot;:false,&quot;dropping-particle&quot;:&quot;&quot;,&quot;non-dropping-particle&quot;:&quot;&quot;},{&quot;family&quot;:&quot;Lasch&quot;,&quot;given&quot;:&quot;Peter&quot;,&quot;parse-names&quot;:false,&quot;dropping-particle&quot;:&quot;&quot;,&quot;non-dropping-particle&quot;:&quot;&quot;},{&quot;family&quot;:&quot;Borriss&quot;,&quot;given&quot;:&quot;Rainer&quot;,&quot;parse-names&quot;:false,&quot;dropping-particle&quot;:&quot;&quot;,&quot;non-dropping-particle&quot;:&quot;&quot;}],&quot;container-title&quot;:&quot;Journal of Bacteriology&quot;,&quot;container-title-short&quot;:&quot;J. Bacteriol.&quot;,&quot;accessed&quot;:{&quot;date-parts&quot;:[[2025,3,5]]},&quot;DOI&quot;:&quot;10.1128/JB.01474-14/SUPPL_FILE/ZJB999093143SO1.PDF&quot;,&quot;ISSN&quot;:&quot;10985530&quot;,&quot;PMID&quot;:&quot;24610713&quot;,&quot;URL&quot;:&quot;https://journals.asm.org/doi/10.1128/jb.01474-14&quot;,&quot;issued&quot;:{&quot;date-parts&quot;:[[2014]]},&quot;page&quot;:&quot;1842-1852&quot;,&quot;abstract&quot;:&quot;Bacillus amyloliquefaciens FZB42 is a Gram-positive plant growth-promoting bacterium with an impressive capacity to synthesize nonribosomal secondary metabolites with antimicrobial activity. Here we report on a novel circular bacteriocin which is ribosomally synthesized by FZB42. The compound displayed high antibacterial activity against closely related Gram-positive bacteria. Transposon mutagenesis and subsequent site-specific mutagenesis combined with matrix-assisted laser desorption ionization-time of flight mass spectroscopy revealed that a cluster of six genes covering 4,490 bp was responsible for the production, modification, and export of and immunity to an antibacterial compound, here designated amylocyclicin, with a molecular mass of 6,381 Da. Peptide sequencing of the fragments obtained after tryptic digestion of the purified peptide revealed posttranslational cleavage of an N-terminal extension and head-to-tail circularization of the novel bacteriocin. Homology to other putative circular bacteriocins in related bacteria let us assume that this type of peptide is widespread among the Bacillus/Paenibacillus taxon. © 2014, American Society for Microbiology. All Rights Reserved.&quot;,&quot;publisher&quot;:&quot;American Society for Microbiology&quot;,&quot;issue&quot;:&quot;10&quot;,&quot;volume&quot;:&quot;196&quot;},&quot;isTemporary&quot;:false}]},{&quot;citationID&quot;:&quot;MENDELEY_CITATION_3536f81a-aeff-4104-80e7-e42ef021a22e&quot;,&quot;properties&quot;:{&quot;noteIndex&quot;:0},&quot;isEdited&quot;:false,&quot;manualOverride&quot;:{&quot;isManuallyOverridden&quot;:false,&quot;citeprocText&quot;:&quot;[9]&quot;,&quot;manualOverrideText&quot;:&quot;&quot;},&quot;citationTag&quot;:&quot;MENDELEY_CITATION_v3_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&quot;,&quot;citationItems&quot;:[{&quot;id&quot;:&quot;243d6d61-b069-3fba-b7e4-e043f829697b&quot;,&quot;itemData&quot;:{&quot;type&quot;:&quot;article-journal&quot;,&quot;id&quot;:&quot;243d6d61-b069-3fba-b7e4-e043f829697b&quot;,&quot;title&quot;:&quot;Characterization and heterologous expression of an antimicrobial peptide from Bacillus amyloliquefaciens CMW1&quot;,&quot;author&quot;:[{&quot;family&quot;:&quot;Kurata&quot;,&quot;given&quot;:&quot;Atsushi&quot;,&quot;parse-names&quot;:false,&quot;dropping-particle&quot;:&quot;&quot;,&quot;non-dropping-particle&quot;:&quot;&quot;},{&quot;family&quot;:&quot;Yamaguchi&quot;,&quot;given&quot;:&quot;Taishi&quot;,&quot;parse-names&quot;:false,&quot;dropping-particle&quot;:&quot;&quot;,&quot;non-dropping-particle&quot;:&quot;&quot;},{&quot;family&quot;:&quot;Kira&quot;,&quot;given&quot;:&quot;Masaaki&quot;,&quot;parse-names&quot;:false,&quot;dropping-particle&quot;:&quot;&quot;,&quot;non-dropping-particle&quot;:&quot;&quot;},{&quot;family&quot;:&quot;Kishimoto&quot;,&quot;given&quot;:&quot;Noriaki&quot;,&quot;parse-names&quot;:false,&quot;dropping-particle&quot;:&quot;&quot;,&quot;non-dropping-particle&quot;:&quot;&quot;}],&quot;container-title&quot;:&quot;Biotechnology and Biotechnological Equipment&quot;,&quot;accessed&quot;:{&quot;date-parts&quot;:[[2025,7,23]]},&quot;DOI&quot;:&quot;10.1080/13102818.2019.1627246;REQUESTEDJOURNAL:JOURNAL:TBEQ20;WGROUP:STRING:PUBLICATION&quot;,&quot;ISSN&quot;:&quot;13102818&quot;,&quot;URL&quot;:&quot;https://www.tandfonline.com/doi/pdf/10.1080/13102818.2019.1627246&quot;,&quot;issued&quot;:{&quot;date-parts&quot;:[[2019,1,1]]},&quot;page&quot;:&quot;886-893&quot;,&quot;abstract&quot;:&quot;An antibacterial peptide gene (designated as accA) was found in Bacillus amyloliquefaciens CMW1. The accA gene consists of 336 nucleotides and encodes 111 amino acids. The accA gene product, amylocyclicin CMW1, consists of a leader peptide and a mature peptide. The genome analysis indicated that the accA gene constitutes a gene cluster together with five open reading frames (accBCDEF genes) that are predicted to play roles in amylocyclicin CMW1 biosynthesis. Amylocyclicin CMW1 is similar to precursor proteins of amylocyclicin FZB42 and uberolysin A, which are known as circular hydrophobic bacteriocins. To investigate the antimicrobial activity of the accA gene product, we constructed recombinant Escherichia coli cells expressing amylocyclicin CMW1, His-tagged amylocyclicin CMW1 or His-tagged mature amylocyclicin CMW1. The culture supernatant, the cell-free extract and debris fraction were prepared with recombinant E. coli cells expressing amylocyclicin CMW1. Antibacterial activity against Bacillus subtilis JCM10629 was detected in the debris fraction, but not in the culture supernatant or cell-free extract. His-tagged mature amylocyclicin CMW1 inhibited Gram-positive bacteria but not Gram-negative bacteria. Unlike amylocyclicin FZB42, His-tagged mature amylocyclicin CMW1 exhibited antibacterial activity against Staphylococcus aureus. Electrospray ionization mass spectrometry of His-tagged mature amylocyclicin CMW1 indicated that the peptide is a linear rather than a circular peptide.&quot;,&quot;publisher&quot;:&quot;Taylor and Francis Ltd.&quot;,&quot;issue&quot;:&quot;1&quot;,&quot;volume&quot;:&quot;33&quot;,&quot;container-title-short&quot;:&quot;&quot;},&quot;isTemporary&quot;:false}]},{&quot;citationID&quot;:&quot;MENDELEY_CITATION_b363fcab-29d3-43e1-a9b4-4fbcb97d1824&quot;,&quot;properties&quot;:{&quot;noteIndex&quot;:0},&quot;isEdited&quot;:false,&quot;manualOverride&quot;:{&quot;isManuallyOverridden&quot;:false,&quot;citeprocText&quot;:&quot;[10]&quot;,&quot;manualOverrideText&quot;:&quot;&quot;},&quot;citationTag&quot;:&quot;MENDELEY_CITATION_v3_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&quot;,&quot;citationItems&quot;:[{&quot;id&quot;:&quot;df7adc42-9a3d-3c5a-a624-d8aa047c5e01&quot;,&quot;itemData&quot;:{&quot;type&quot;:&quot;article-journal&quot;,&quot;id&quot;:&quot;df7adc42-9a3d-3c5a-a624-d8aa047c5e01&quot;,&quot;title&quot;:&quot;Purification and characterization of multiple bacteriocins and an inducing peptide produced by Enterococcus faecium NKR-5-3 from Thai fermented fish&quot;,&quot;author&quot;:[{&quot;family&quot;:&quot;Ishibashi&quot;,&quot;given&quot;:&quot;Naoki&quot;,&quot;parse-names&quot;:false,&quot;dropping-particle&quot;:&quot;&quot;,&quot;non-dropping-particle&quot;:&quot;&quot;},{&quot;family&quot;:&quot;Himeno&quot;,&quot;given&quot;:&quot;Kohei&quot;,&quot;parse-names&quot;:false,&quot;dropping-particle&quot;:&quot;&quot;,&quot;non-dropping-particle&quot;:&quot;&quot;},{&quot;family&quot;:&quot;Fujita&quot;,&quot;given&quot;:&quot;Koji&quot;,&quot;parse-names&quot;:false,&quot;dropping-particle&quot;:&quot;&quot;,&quot;non-dropping-particle&quot;:&quot;&quot;},{&quot;family&quot;:&quot;Masuda&quot;,&quot;given&quot;:&quot;Yoshimitsu&quot;,&quot;parse-names&quot;:false,&quot;dropping-particle&quot;:&quot;&quot;,&quot;non-dropping-particle&quot;:&quot;&quot;},{&quot;family&quot;:&quot;Perez&quot;,&quot;given&quot;:&quot;Rodney Honrada&quot;,&quot;parse-names&quot;:false,&quot;dropping-particle&quot;:&quot;&quot;,&quot;non-dropping-particle&quot;:&quot;&quot;},{&quot;family&quot;:&quot;Zendo&quot;,&quot;given&quot;:&quot;Takeshi&quot;,&quot;parse-names&quot;:false,&quot;dropping-particle&quot;:&quot;&quot;,&quot;non-dropping-particle&quot;:&quot;&quot;},{&quot;family&quot;:&quot;Wilaipun&quot;,&quot;given&quot;:&quot;Pongtep&quot;,&quot;parse-names&quot;:false,&quot;dropping-particle&quot;:&quot;&quot;,&quot;non-dropping-particle&quot;:&quot;&quot;},{&quot;family&quot;:&quot;Leelawatcharamas&quot;,&quot;given&quot;:&quot;Vichien&quot;,&quot;parse-names&quot;:false,&quot;dropping-particle&quot;:&quot;&quot;,&quot;non-dropping-particle&quot;:&quot;&quot;},{&quot;family&quot;:&quot;Nakayama&quot;,&quot;given&quot;:&quot;Jiro&quot;,&quot;parse-names&quot;:false,&quot;dropping-particle&quot;:&quot;&quot;,&quot;non-dropping-particle&quot;:&quot;&quot;},{&quot;family&quot;:&quot;Sonomoto&quot;,&quot;given&quot;:&quot;Kenji&quot;,&quot;parse-names&quot;:false,&quot;dropping-particle&quot;:&quot;&quot;,&quot;non-dropping-particle&quot;:&quot;&quot;}],&quot;container-title&quot;:&quot;Bioscience, Biotechnology and Biochemistry&quot;,&quot;container-title-short&quot;:&quot;Biosci. Biotechnol. Biochem.&quot;,&quot;accessed&quot;:{&quot;date-parts&quot;:[[2025,7,23]]},&quot;DOI&quot;:&quot;10.1271/BBB.110972,&quot;,&quot;ISSN&quot;:&quot;09168451&quot;,&quot;PMID&quot;:&quot;22738965&quot;,&quot;URL&quot;:&quot;https://pubmed.ncbi.nlm.nih.gov/22738965/&quot;,&quot;issued&quot;:{&quot;date-parts&quot;:[[2012]]},&quot;page&quot;:&quot;947-953&quot;,&quot;abstract&quot;:&quot;Enterocins NKR-5-3A, B, C, and D were purified from the culture supernatant of Enterococcus faecium NKR-5-3 and characterized. Among the four purified peptides, enterocin NKR-5-3A (5242.3 Da) was identical to brochocin A, produced by Brochothrix campestris ATCC 43754, in mature peptides, and its putative synergistic peptide, enterocin NKR-5-3Z, was found to be encoded in ent53Z downstream of ent53A, encoding enterocin NKR-5-3A. Enterocin NKR-5-3B (6316.4Da) showed a broad antimicrobial spectrum, and enterocin NKR-5-3C (4512.8 Da) showed high activity against Listeria. Enterocin NKR-5-3D (2843.5 Da), showing high homology to an inducing peptide produced by Lactobacillus sakei 5, induced the production of the enterocins. The enterocins showed different antimicrobial spectra and intensities. E. faecium NKR-5-3 concomitantly produced enterocins NKR-5-3A, B, C, and D which probably belong to different classes of bacteriocins. Furthermore, NKR-5-3 production was induced by enterocin NKR-5-3D.&quot;,&quot;publisher&quot;:&quot;Biosci Biotechnol Biochem&quot;,&quot;issue&quot;:&quot;5&quot;,&quot;volume&quot;:&quot;76&quot;},&quot;isTemporary&quot;:false}]},{&quot;citationID&quot;:&quot;MENDELEY_CITATION_dfd18e99-b20e-4c26-ae88-ccc1438ecea4&quot;,&quot;properties&quot;:{&quot;noteIndex&quot;:0},&quot;isEdited&quot;:false,&quot;manualOverride&quot;:{&quot;isManuallyOverridden&quot;:false,&quot;citeprocText&quot;:&quot;[11]&quot;,&quot;manualOverrideText&quot;:&quot;&quot;},&quot;citationTag&quot;:&quot;MENDELEY_CITATION_v3_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&quot;,&quot;citationItems&quot;:[{&quot;id&quot;:&quot;496bebd3-fa2a-3725-8a4f-62edb0060406&quot;,&quot;itemData&quot;:{&quot;type&quot;:&quot;article-journal&quot;,&quot;id&quot;:&quot;496bebd3-fa2a-3725-8a4f-62edb0060406&quot;,&quot;title&quot;:&quot;Production of Pumilarin and a Novel Circular Bacteriocin, Altitudin A, by Bacillus altitudinis ECC22, a Soil-Derived Bacteriocin Producer&quot;,&quot;author&quot;:[{&quot;family&quot;:&quot;Lafuente&quot;,&quot;given&quot;:&quot;Irene&quot;,&quot;parse-names&quot;:false,&quot;dropping-particle&quot;:&quot;&quot;,&quot;non-dropping-particle&quot;:&quot;&quot;},{&quot;family&quot;:&quot;Sevillano&quot;,&quot;given&quot;:&quot;Ester&quot;,&quot;parse-names&quot;:false,&quot;dropping-particle&quot;:&quot;&quot;,&quot;non-dropping-particle&quot;:&quot;&quot;},{&quot;family&quot;:&quot;Peña&quot;,&quot;given&quot;:&quot;Nuria&quot;,&quot;parse-names&quot;:false,&quot;dropping-particle&quot;:&quot;&quot;,&quot;non-dropping-particle&quot;:&quot;&quot;},{&quot;family&quot;:&quot;Cuartero&quot;,&quot;given&quot;:&quot;Alicia&quot;,&quot;parse-names&quot;:false,&quot;dropping-particle&quot;:&quot;&quot;,&quot;non-dropping-particle&quot;:&quot;&quot;},{&quot;family&quot;:&quot;Hernández&quot;,&quot;given&quot;:&quot;Pablo E.&quot;,&quot;parse-names&quot;:false,&quot;dropping-particle&quot;:&quot;&quot;,&quot;non-dropping-particle&quot;:&quot;&quot;},{&quot;family&quot;:&quot;Cintas&quot;,&quot;given&quot;:&quot;Luis M.&quot;,&quot;parse-names&quot;:false,&quot;dropping-particle&quot;:&quot;&quot;,&quot;non-dropping-particle&quot;:&quot;&quot;},{&quot;family&quot;:&quot;Muñoz-Atienza&quot;,&quot;given&quot;:&quot;Estefanía&quot;,&quot;parse-names&quot;:false,&quot;dropping-particle&quot;:&quot;&quot;,&quot;non-dropping-particle&quot;:&quot;&quot;},{&quot;family&quot;:&quot;Borrero&quot;,&quot;given&quot;:&quot;Juan&quot;,&quot;parse-names&quot;:false,&quot;dropping-particle&quot;:&quot;&quot;,&quot;non-dropping-particle&quot;:&quot;&quot;}],&quot;container-title&quot;:&quot;International Journal of Molecular Sciences&quot;,&quot;container-title-short&quot;:&quot;Int. J. Mol. Sci.&quot;,&quot;accessed&quot;:{&quot;date-parts&quot;:[[2024,6,24]]},&quot;DOI&quot;:&quot;10.3390/IJMS25042020/S1&quot;,&quot;ISSN&quot;:&quot;14220067&quot;,&quot;PMID&quot;:&quot;38396696&quot;,&quot;URL&quot;:&quot;https://www.mdpi.com/1422-0067/25/4/2020/htm&quot;,&quot;issued&quot;:{&quot;date-parts&quot;:[[2024,2,1]]},&quot;page&quot;:&quot;2020&quot;,&quot;abstract&quot;:&quot;The rise of antimicrobial resistance poses a significant global health threat, necessitating urgent efforts to identify novel antimicrobial agents. In this study, we undertook a thorough screening of soil-derived bacterial isolates to identify candidates showing antimicrobial activity against Gram-positive bacteria. A highly active antagonistic isolate was initially identified as Bacillus altitudinis ECC22, being further subjected to whole genome sequencing. A bioinformatic analysis of the B. altitudinis ECC22 genome revealed the presence of two gene clusters responsible for synthesizing two circular bacteriocins: pumilarin and a novel circular bacteriocin named altitudin A, alongside a closticin 574-like bacteriocin (CLB) structural gene. The synthesis and antimicrobial activity of the bacteriocins, pumilarin and altitudin A, were evaluated and validated using an in vitro cell-free protein synthesis (IV-CFPS) protocol coupled to a split-intein-mediated ligation procedure, as well as through their in vivo production by recombinant E. coli cells. However, the IV-CFPS of CLB showed no antimicrobial activity against the bacterial indicators tested. The purification of the bacteriocins produced by B. altitudinis ECC22, and their evaluation by MALDI-TOF MS analysis and LC-MS/MS-derived targeted proteomics identification combined with massive peptide analysis, confirmed the production and circular conformation of pumilarin and altitudin A. Both bacteriocins exhibited a spectrum of activity primarily directed against other Bacillus spp. strains. Structural three-dimensional predictions revealed that pumilarin and altitudin A may adopt a circular conformation with five- and four-α-helices, respectively.&quot;,&quot;publisher&quot;:&quot;Multidisciplinary Digital Publishing Institute (MDPI)&quot;,&quot;issue&quot;:&quot;4&quot;,&quot;volume&quot;:&quot;25&quot;},&quot;isTemporary&quot;:false}]},{&quot;citationID&quot;:&quot;MENDELEY_CITATION_7a22c00f-1b42-4a4c-aaa9-da06c4d07b6b&quot;,&quot;properties&quot;:{&quot;noteIndex&quot;:0},&quot;isEdited&quot;:false,&quot;manualOverride&quot;:{&quot;isManuallyOverridden&quot;:false,&quot;citeprocText&quot;:&quot;[12]&quot;,&quot;manualOverrideText&quot;:&quot;&quot;},&quot;citationTag&quot;:&quot;MENDELEY_CITATION_v3_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&quot;,&quot;citationItems&quot;:[{&quot;id&quot;:&quot;9a1411fc-05cd-36a1-8280-b70a70d9f573&quot;,&quot;itemData&quot;:{&quot;type&quot;:&quot;article-journal&quot;,&quot;id&quot;:&quot;9a1411fc-05cd-36a1-8280-b70a70d9f573&quot;,&quot;title&quot;:&quot;Genomic analyses of pneumococci reveal a wide diversity of bacteriocins - including pneumocyclicin, a novel circular bacteriocin&quot;,&quot;author&quot;:[{&quot;family&quot;:&quot;Bogaardt&quot;,&quot;given&quot;:&quot;Carlijn&quot;,&quot;parse-names&quot;:false,&quot;dropping-particle&quot;:&quot;&quot;,&quot;non-dropping-particle&quot;:&quot;&quot;},{&quot;family&quot;:&quot;Tonder&quot;,&quot;given&quot;:&quot;Andries J.&quot;,&quot;parse-names&quot;:false,&quot;dropping-particle&quot;:&quot;&quot;,&quot;non-dropping-particle&quot;:&quot;van&quot;},{&quot;family&quot;:&quot;Brueggemann&quot;,&quot;given&quot;:&quot;Angela B.&quot;,&quot;parse-names&quot;:false,&quot;dropping-particle&quot;:&quot;&quot;,&quot;non-dropping-particle&quot;:&quot;&quot;}],&quot;container-title&quot;:&quot;BMC Genomics&quot;,&quot;container-title-short&quot;:&quot;BMC Genomics&quot;,&quot;accessed&quot;:{&quot;date-parts&quot;:[[2025,7,23]]},&quot;DOI&quot;:&quot;10.1186/S12864-015-1729-4/TABLES/6&quot;,&quot;ISSN&quot;:&quot;14712164&quot;,&quot;PMID&quot;:&quot;26215050&quot;,&quot;URL&quot;:&quot;https://bmcgenomics.biomedcentral.com/articles/10.1186/s12864-015-1729-4&quot;,&quot;issued&quot;:{&quot;date-parts&quot;:[[2015,7,28]]},&quot;page&quot;:&quot;1-16&quot;,&quot;abstract&quot;:&quot;Background: One of the most important global pathogens infecting all age groups is Streptococcus pneumoniae (the 'pneumococcus'). Pneumococci reside in the paediatric nasopharynx, where they compete for space and resources, and one competition strategy is to produce a bacteriocin (antimicrobial peptide or protein) to attack other bacteria and an immunity protein to protect against self-destruction. We analysed a collection of 336 diverse pneumococcal genomes dating from 1916 onwards, identified bacteriocin cassettes, detailed their genetic composition and sequence diversity, and evaluated the data in the context of the pneumococcal population structure. Results: We found that all genomes maintained a blp bacteriocin cassette and we identified several novel blp cassettes and genes. The composition of the 'bacteriocin/immunity region' of the blp cassette was highly variable: one cassette possessed six bacteriocin genes and eight putative immunity genes, whereas another cassette had only one of each. Both widely-distributed and highly clonal blp cassettes were identified. Most surprisingly, one-third of pneumococcal genomes also possessed a cassette encoding a novel circular bacteriocin that we called pneumocyclicin, which shared a similar genetic organisation to well-characterised circular bacteriocin cassettes in other bacterial species. Pneumocyclicin cassettes were mainly of one genetic cluster and largely found among seven major pneumococcal clonal complexes. Conclusions: These detailed genomic analyses revealed a novel pneumocyclicin cassette and a wide variety of blp bacteriocin cassettes, suggesting that competition in the nasopharynx is a complex biological phenomenon.&quot;,&quot;publisher&quot;:&quot;BioMed Central Ltd.&quot;,&quot;issue&quot;:&quot;1&quot;,&quot;volume&quot;:&quot;16&quot;},&quot;isTemporary&quot;:false}]},{&quot;citationID&quot;:&quot;MENDELEY_CITATION_e2fc97be-4d01-4407-863d-ebe06f789065&quot;,&quot;properties&quot;:{&quot;noteIndex&quot;:0},&quot;isEdited&quot;:false,&quot;manualOverride&quot;:{&quot;isManuallyOverridden&quot;:false,&quot;citeprocText&quot;:&quot;[13]&quot;,&quot;manualOverrideText&quot;:&quot;&quot;},&quot;citationTag&quot;:&quot;MENDELEY_CITATION_v3_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&quot;,&quot;citationItems&quot;:[{&quot;id&quot;:&quot;20593038-406d-3992-a487-962ed9fcc4af&quot;,&quot;itemData&quot;:{&quot;type&quot;:&quot;article-journal&quot;,&quot;id&quot;:&quot;20593038-406d-3992-a487-962ed9fcc4af&quot;,&quot;title&quot;:&quot;Screening canine sources for novel antimicrobials reveals the circular broad-spectrum bacteriocin, caledonicin, produced by Staphylococcus caledonicus&quot;,&quot;author&quot;:[{&quot;family&quot;:&quot;O’Connor&quot;,&quot;given&quot;:&quot;Michelle&quot;,&quot;parse-names&quot;:false,&quot;dropping-particle&quot;:&quot;&quot;,&quot;non-dropping-particle&quot;:&quot;&quot;},{&quot;family&quot;:&quot;O’Connor&quot;,&quot;given&quot;:&quot;Paula M.&quot;,&quot;parse-names&quot;:false,&quot;dropping-particle&quot;:&quot;&quot;,&quot;non-dropping-particle&quot;:&quot;&quot;},{&quot;family&quot;:&quot;Hourigan&quot;,&quot;given&quot;:&quot;David&quot;,&quot;parse-names&quot;:false,&quot;dropping-particle&quot;:&quot;&quot;,&quot;non-dropping-particle&quot;:&quot;&quot;},{&quot;family&quot;:&quot;Murray&quot;,&quot;given&quot;:&quot;Ellen&quot;,&quot;parse-names&quot;:false,&quot;dropping-particle&quot;:&quot;&quot;,&quot;non-dropping-particle&quot;:&quot;&quot;},{&quot;family&quot;:&quot;Farias&quot;,&quot;given&quot;:&quot;Felipe Miceli&quot;,&quot;parse-names&quot;:false,&quot;dropping-particle&quot;:&quot;&quot;,&quot;non-dropping-particle&quot;:&quot;de&quot;},{&quot;family&quot;:&quot;Field&quot;,&quot;given&quot;:&quot;Des&quot;,&quot;parse-names&quot;:false,&quot;dropping-particle&quot;:&quot;&quot;,&quot;non-dropping-particle&quot;:&quot;&quot;},{&quot;family&quot;:&quot;Hill&quot;,&quot;given&quot;:&quot;Colin&quot;,&quot;parse-names&quot;:false,&quot;dropping-particle&quot;:&quot;&quot;,&quot;non-dropping-particle&quot;:&quot;&quot;},{&quot;family&quot;:&quot;Ross&quot;,&quot;given&quot;:&quot;R. Paul&quot;,&quot;parse-names&quot;:false,&quot;dropping-particle&quot;:&quot;&quot;,&quot;non-dropping-particle&quot;:&quot;&quot;}],&quot;container-title&quot;:&quot;Frontiers in Microbiology&quot;,&quot;container-title-short&quot;:&quot;Front. Microbiol.&quot;,&quot;accessed&quot;:{&quot;date-parts&quot;:[[2025,7,23]]},&quot;DOI&quot;:&quot;10.3389/FMICB.2024.1470988/BIBTEX&quot;,&quot;ISSN&quot;:&quot;1664302X&quot;,&quot;issued&quot;:{&quot;date-parts&quot;:[[2024,8,26]]},&quot;page&quot;:&quot;1470988&quot;,&quot;abstract&quot;:&quot;Introduction: Antimicrobial-resistant pathogens present an ongoing threat to human and animal health, with deaths linked to antimicrobial resistance (AMR) predicted to increase annually. While the misuse and overuse of antibiotics in humans undoubtedly contribute to this escalation, antibiotic use in the veterinary field, including companion animals, also plays a contributing role. Pet owners’ desire to improve the quality of life of their pets is likely to support antibiotic use in this field. Consequently, there is a need for antibiotic alternatives to treat bacterial infections. This study set out to screen for antimicrobial peptides known as bacteriocins from bacterial isolates of aerobic/microaerophilic environments of canine sources and determine their potential as antibiotic alternatives against clinically relevant pathogens. Methods: Following a laboratory-based protocol, 22 bacterial isolates were subjected to whole-genome sequencing (WGS), and a total of 14 putative novel bacteriocins were identified from both class I and II bacteriocin classes. One particular bacteriocin, herein named caledonicin, was identified via in silico analysis from a Staphylococcus caledonicus strain and partially purified for further in vitro evaluation. Results: Caledonicin is a 64-amino acid (IAANLGVSSGTAYS MANALNNISNVATA LTIIGTFTGVGTIGSGIA ATILAILKKKGVAAAAAF) novel circular bacteriocin most closely related to enterocin_NKR-5-3B based on core peptide alignment (39.1%), with a molecular weight of 6077.1 Da. Caledonicin exhibits a broad-spectrum of activity against a range of pathogenic bacteria, including methicillin-resistant Staphylococcus aureus (MRSA), methicillin-resistant Staphylococcus pseudintermedius (MRSP), and Listeria monocytogenes; and the gut-related bacterium associated with Crohn’s disease, Mediterraneibacter gnavus ATCC 29149 (previously Ruminococcus gnavus ATCC 29149). Discussion: This represents the first bacteriocin screening study involving bacteria from canine sources and confirms this is a rich environment for bacteriocin-producing strains. This study also identifies and characterises the first novel bacteriocin from the staphylococcal species, Staphylococcus caledonicus.&quot;,&quot;publisher&quot;:&quot;Frontiers Media SA&quot;,&quot;volume&quot;:&quot;15&quot;},&quot;isTemporary&quot;:false}]},{&quot;citationID&quot;:&quot;MENDELEY_CITATION_32fe5090-5b70-4669-8ee2-4a8a3b90c420&quot;,&quot;properties&quot;:{&quot;noteIndex&quot;:0},&quot;isEdited&quot;:false,&quot;manualOverride&quot;:{&quot;isManuallyOverridden&quot;:false,&quot;citeprocText&quot;:&quot;[14]&quot;,&quot;manualOverrideText&quot;:&quot;&quot;},&quot;citationTag&quot;:&quot;MENDELEY_CITATION_v3_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&quot;,&quot;citationItems&quot;:[{&quot;id&quot;:&quot;117ca818-9d8d-366a-a264-c29b1730b38e&quot;,&quot;itemData&quot;:{&quot;type&quot;:&quot;article-journal&quot;,&quot;id&quot;:&quot;117ca818-9d8d-366a-a264-c29b1730b38e&quot;,&quot;title&quot;:&quot;Characterization of Flexusin A, a Novel Circular Bacteriocin Produced by Marine Bacterium Bacillus flexus R29-2&quot;,&quot;author&quot;:[{&quot;family&quot;:&quot;Qiao&quot;,&quot;given&quot;:&quot;Xiaoni&quot;,&quot;parse-names&quot;:false,&quot;dropping-particle&quot;:&quot;&quot;,&quot;non-dropping-particle&quot;:&quot;&quot;},{&quot;family&quot;:&quot;Sun&quot;,&quot;given&quot;:&quot;Xiaowen&quot;,&quot;parse-names&quot;:false,&quot;dropping-particle&quot;:&quot;&quot;,&quot;non-dropping-particle&quot;:&quot;&quot;},{&quot;family&quot;:&quot;Wang&quot;,&quot;given&quot;:&quot;Shuting&quot;,&quot;parse-names&quot;:false,&quot;dropping-particle&quot;:&quot;&quot;,&quot;non-dropping-particle&quot;:&quot;&quot;},{&quot;family&quot;:&quot;Zhai&quot;,&quot;given&quot;:&quot;Chen&quot;,&quot;parse-names&quot;:false,&quot;dropping-particle&quot;:&quot;&quot;,&quot;non-dropping-particle&quot;:&quot;&quot;},{&quot;family&quot;:&quot;Tang&quot;,&quot;given&quot;:&quot;Wei&quot;,&quot;parse-names&quot;:false,&quot;dropping-particle&quot;:&quot;&quot;,&quot;non-dropping-particle&quot;:&quot;&quot;},{&quot;family&quot;:&quot;Tang&quot;,&quot;given&quot;:&quot;Tao&quot;,&quot;parse-names&quot;:false,&quot;dropping-particle&quot;:&quot;&quot;,&quot;non-dropping-particle&quot;:&quot;&quot;},{&quot;family&quot;:&quot;Zhang&quot;,&quot;given&quot;:&quot;Jun&quot;,&quot;parse-names&quot;:false,&quot;dropping-particle&quot;:&quot;&quot;,&quot;non-dropping-particle&quot;:&quot;&quot;},{&quot;family&quot;:&quot;He&quot;,&quot;given&quot;:&quot;Zengguo&quot;,&quot;parse-names&quot;:false,&quot;dropping-particle&quot;:&quot;&quot;,&quot;non-dropping-particle&quot;:&quot;&quot;}],&quot;container-title&quot;:&quot;Marine Drugs&quot;,&quot;container-title-short&quot;:&quot;Mar. Drugs&quot;,&quot;accessed&quot;:{&quot;date-parts&quot;:[[2025,7,23]]},&quot;DOI&quot;:&quot;10.3390/MD23030095/S1&quot;,&quot;ISSN&quot;:&quot;16603397&quot;,&quot;PMID&quot;:&quot;40137281&quot;,&quot;URL&quot;:&quot;https://www.mdpi.com/1660-3397/23/3/95/htm&quot;,&quot;issued&quot;:{&quot;date-parts&quot;:[[2025,3,1]]},&quot;page&quot;:&quot;95&quot;,&quot;abstract&quot;:&quot;Circular bacteriocins are potent antimicrobials against pathogenic Gram-positives. In searching for marine bacteriocins, an antibacterial peptide (flexusin A) was purified from the fermentation broth of marine bacterium Bacillus flexus R29-2. Genome sequencing and gene annotation revealed the chromosome contained an unknown circular bacteriocin gene cluster. Approaches including shot-gun proteomics analysis, AntiSMASH and BAGEL4 predication as well as the comprehensive sequence alignment, were then conducted, respectively, to verify the correlation of flexusin A with the gene-encoded precursor peptide. The results confirmed that flexusin A was the mature circular bacteriocin of the predicated precursor peptide with six amino acids as leader peptide. Flexusin A was 6098.4 Da in size, with a net charge of +3 and PI of 9.60. It shared the typical saposin-like fold spatial conformation features as commonly found in other circular bacteriocins. Flexusin A was pH, thermal, and protease tolerant. It exhibited a narrow antimicrobial spectrum against Gram-positives, and it can strongly inhibit Staphylococcus aureus by causing cell destruction via membrane destabilization. Taken together, a novel circular bacteriocin flexusin A was identified in this work. The characterization of flexusin A has extended circular bacteriocins family to 26 members. This is also the first report on bacteriocin production by B. flexus.&quot;,&quot;publisher&quot;:&quot;Multidisciplinary Digital Publishing Institute (MDPI)&quot;,&quot;issue&quot;:&quot;3&quot;,&quot;volume&quot;:&quot;23&quot;},&quot;isTemporary&quot;:false}]},{&quot;citationID&quot;:&quot;MENDELEY_CITATION_df509410-4166-4a83-a0a0-314dc53f5ad9&quot;,&quot;properties&quot;:{&quot;noteIndex&quot;:0},&quot;isEdited&quot;:false,&quot;manualOverride&quot;:{&quot;isManuallyOverridden&quot;:false,&quot;citeprocText&quot;:&quot;[15]&quot;,&quot;manualOverrideText&quot;:&quot;&quot;},&quot;citationTag&quot;:&quot;MENDELEY_CITATION_v3_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&quot;,&quot;citationItems&quot;:[{&quot;id&quot;:&quot;876c8f69-d044-3144-b286-6c3a986c9170&quot;,&quot;itemData&quot;:{&quot;type&quot;:&quot;article-journal&quot;,&quot;id&quot;:&quot;876c8f69-d044-3144-b286-6c3a986c9170&quot;,&quot;title&quot;:&quot;Characterization and partial purification of a broad spectrum antibiotic AS-48 produced by Streptococcus faecalis&quot;,&quot;author&quot;:[{&quot;family&quot;:&quot;Galvez&quot;,&quot;given&quot;:&quot;A.&quot;,&quot;parse-names&quot;:false,&quot;dropping-particle&quot;:&quot;&quot;,&quot;non-dropping-particle&quot;:&quot;&quot;},{&quot;family&quot;:&quot;Maqueda&quot;,&quot;given&quot;:&quot;M.&quot;,&quot;parse-names&quot;:false,&quot;dropping-particle&quot;:&quot;&quot;,&quot;non-dropping-particle&quot;:&quot;&quot;},{&quot;family&quot;:&quot;Valdivia&quot;,&quot;given&quot;:&quot;E.&quot;,&quot;parse-names&quot;:false,&quot;dropping-particle&quot;:&quot;&quot;,&quot;non-dropping-particle&quot;:&quot;&quot;},{&quot;family&quot;:&quot;Quesada&quot;,&quot;given&quot;:&quot;A.&quot;,&quot;parse-names&quot;:false,&quot;dropping-particle&quot;:&quot;&quot;,&quot;non-dropping-particle&quot;:&quot;&quot;},{&quot;family&quot;:&quot;Montoya&quot;,&quot;given&quot;:&quot;E.&quot;,&quot;parse-names&quot;:false,&quot;dropping-particle&quot;:&quot;&quot;,&quot;non-dropping-particle&quot;:&quot;&quot;}],&quot;container-title&quot;:&quot;Canadian journal of microbiology&quot;,&quot;container-title-short&quot;:&quot;Can. J. Microbiol.&quot;,&quot;accessed&quot;:{&quot;date-parts&quot;:[[2025,9,22]]},&quot;DOI&quot;:&quot;10.1139/M86-141&quot;,&quot;ISSN&quot;:&quot;0008-4166&quot;,&quot;PMID&quot;:&quot;3098396&quot;,&quot;URL&quot;:&quot;https://pubmed.ncbi.nlm.nih.gov/3098396/&quot;,&quot;issued&quot;:{&quot;date-parts&quot;:[[1986]]},&quot;page&quot;:&quot;765-771&quot;,&quot;abstract&quot;:&quot;Streptococcus faecalis S-48 produces a broad spectrum antibiotic, active against Gram-positive and Gram-negative bacteria. This substance is produced in solid and liquid media and also in defined basal medium. It is sensitive to protease, pronase, or trypsin, heating at 70°C, and alkaline pH, but resistant to treatment with lipase, lysozyme, alkaline phosphatase, DNAase, RNAase, acidic or neutral pHs, and also lower temperatures (60°C). Several organic solvents cause precipitation, but not inactivation. This antibiotic has been partially purified by gel filtration and further ion-exchange chromatography. Its molecular weight has been stimulated close to 2000. The biological activity of this antagonistic substance against the selected indicator strains, Streptococcus faecalis S-47 and Escherichia coli U-9, is bactericidal. The characterization of this substance, initially classified as a bacteriocin, indicates that it is an antibiotic of peptide nature. The significance of antibiotic occurrence in group D of the genus Streptococcus is also discussed.&quot;,&quot;publisher&quot;:&quot;Can J Microbiol&quot;,&quot;issue&quot;:&quot;10&quot;,&quot;volume&quot;:&quot;32&quot;},&quot;isTemporary&quot;:false}]},{&quot;citationID&quot;:&quot;MENDELEY_CITATION_5c949163-cb69-4ecb-ab09-437f7ab58fc9&quot;,&quot;properties&quot;:{&quot;noteIndex&quot;:0},&quot;isEdited&quot;:false,&quot;manualOverride&quot;:{&quot;isManuallyOverridden&quot;:false,&quot;citeprocText&quot;:&quot;[16]&quot;,&quot;manualOverrideText&quot;:&quot;&quot;},&quot;citationTag&quot;:&quot;MENDELEY_CITATION_v3_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&quot;,&quot;citationItems&quot;:[{&quot;id&quot;:&quot;5b43ed87-b394-3d39-98ab-a241544a4a8c&quot;,&quot;itemData&quot;:{&quot;type&quot;:&quot;article-journal&quot;,&quot;id&quot;:&quot;5b43ed87-b394-3d39-98ab-a241544a4a8c&quot;,&quot;title&quot;:&quot;Genome-guided identification of novel head-to-tail cyclized antimicrobial peptides, exemplified by the discovery of pumilarin&quot;,&quot;author&quot;:[{&quot;family&quot;:&quot;Heel&quot;,&quot;given&quot;:&quot;Auke J.&quot;,&quot;parse-names&quot;:false,&quot;dropping-particle&quot;:&quot;&quot;,&quot;non-dropping-particle&quot;:&quot;van&quot;},{&quot;family&quot;:&quot;Montalban-Lopez&quot;,&quot;given&quot;:&quot;Manuel&quot;,&quot;parse-names&quot;:false,&quot;dropping-particle&quot;:&quot;&quot;,&quot;non-dropping-particle&quot;:&quot;&quot;},{&quot;family&quot;:&quot;Oliveau&quot;,&quot;given&quot;:&quot;Quentin&quot;,&quot;parse-names&quot;:false,&quot;dropping-particle&quot;:&quot;&quot;,&quot;non-dropping-particle&quot;:&quot;&quot;},{&quot;family&quot;:&quot;Kuipers&quot;,&quot;given&quot;:&quot;Oscar P.&quot;,&quot;parse-names&quot;:false,&quot;dropping-particle&quot;:&quot;&quot;,&quot;non-dropping-particle&quot;:&quot;&quot;}],&quot;container-title&quot;:&quot;Microbial Genomics&quot;,&quot;container-title-short&quot;:&quot;Microb. Genom.&quot;,&quot;accessed&quot;:{&quot;date-parts&quot;:[[2025,7,23]]},&quot;DOI&quot;:&quot;10.1099/MGEN.0.000134/CITE/REFWORKS&quot;,&quot;ISSN&quot;:&quot;20575858&quot;,&quot;PMID&quot;:&quot;29177092&quot;,&quot;URL&quot;:&quot;https://www.microbiologyresearch.org/content/journal/mgen/10.1099/mgen.0.000134&quot;,&quot;issued&quot;:{&quot;date-parts&quot;:[[2017,10,1]]},&quot;page&quot;:&quot;e000134&quot;,&quot;abstract&quot;:&quot;The need for novel antibiotics in an era where antimicrobial resistance is on the rise, and the number of new approved antimicrobial drugs reaching the market is declining, is evident. The underused potential of post-translationally modified peptides for clinical use makes this class of peptides interesting candidates. In this study, we made use of the vast amounts of available genomic data and screened all publicly available prokaryotic genomes (~3000) to identify 394 novel head-to-tail cyclized antimicrobial peptides. To verify these in silico results, we isolated and characterized a novel antimicrobial peptide from Bacillus pumilus that we named pumilarin. Pumilarin was demonstrated to have a circular structure and showed antimicrobial activity against several indicator strains, including pathogens.&quot;,&quot;publisher&quot;:&quot;Microbiology Society&quot;,&quot;issue&quot;:&quot;10&quot;,&quot;volume&quot;:&quot;3&quot;},&quot;isTemporary&quot;:false}]},{&quot;citationID&quot;:&quot;MENDELEY_CITATION_f2220b52-52f3-48c4-97c9-ce2845300ec2&quot;,&quot;properties&quot;:{&quot;noteIndex&quot;:0},&quot;isEdited&quot;:false,&quot;manualOverride&quot;:{&quot;isManuallyOverridden&quot;:false,&quot;citeprocText&quot;:&quot;[17]&quot;,&quot;manualOverrideText&quot;:&quot;&quot;},&quot;citationTag&quot;:&quot;MENDELEY_CITATION_v3_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&quot;,&quot;citationItems&quot;:[{&quot;id&quot;:&quot;a0af9d85-a7a4-3a19-a4cd-cc0938cc6057&quot;,&quot;itemData&quot;:{&quot;type&quot;:&quot;article-journal&quot;,&quot;id&quot;:&quot;a0af9d85-a7a4-3a19-a4cd-cc0938cc6057&quot;,&quot;title&quot;:&quot;Uberolysin: a novel cyclic bacteriocin produced by Streptococcus uberis&quot;,&quot;author&quot;:[{&quot;family&quot;:&quot;Wirawan&quot;,&quot;given&quot;:&quot;Ruth E.&quot;,&quot;parse-names&quot;:false,&quot;dropping-particle&quot;:&quot;&quot;,&quot;non-dropping-particle&quot;:&quot;&quot;},{&quot;family&quot;:&quot;Swanson&quot;,&quot;given&quot;:&quot;Kara M.&quot;,&quot;parse-names&quot;:false,&quot;dropping-particle&quot;:&quot;&quot;,&quot;non-dropping-particle&quot;:&quot;&quot;},{&quot;family&quot;:&quot;Kleffmann&quot;,&quot;given&quot;:&quot;Torsten&quot;,&quot;parse-names&quot;:false,&quot;dropping-particle&quot;:&quot;&quot;,&quot;non-dropping-particle&quot;:&quot;&quot;},{&quot;family&quot;:&quot;Jack&quot;,&quot;given&quot;:&quot;Ralph W.&quot;,&quot;parse-names&quot;:false,&quot;dropping-particle&quot;:&quot;&quot;,&quot;non-dropping-particle&quot;:&quot;&quot;},{&quot;family&quot;:&quot;Tagg&quot;,&quot;given&quot;:&quot;John R.&quot;,&quot;parse-names&quot;:false,&quot;dropping-particle&quot;:&quot;&quot;,&quot;non-dropping-particle&quot;:&quot;&quot;}],&quot;container-title&quot;:&quot;Microbiology&quot;,&quot;container-title-short&quot;:&quot;Microbiology (N. Y).&quot;,&quot;accessed&quot;:{&quot;date-parts&quot;:[[2025,7,23]]},&quot;DOI&quot;:&quot;10.1099/MIC.0.2006/005967-0&quot;,&quot;ISSN&quot;:&quot;1350-0872&quot;,&quot;PMID&quot;:&quot;17464077&quot;,&quot;URL&quot;:&quot;https://www.microbiologyresearch.org/content/journal/micro/10.1099/mic.0.2006/005967-0&quot;,&quot;issued&quot;:{&quot;date-parts&quot;:[[2007,5,1]]},&quot;page&quot;:&quot;1619-1630&quot;,&quot;abstract&quot;:&quot;Streptococcus uberis is commonly found in the environment and in association with various bovine body sites and is a major cause of bovine mastitis. Moreover, S. uberis is known to produce a variety of bacteriocin-like inhibitory substances, antimicrobial agents that generally inhibit closely related bacterial species. In this respect, S. uberis strain 42 has previously been shown to produce a novel nisin variant named nisin U. This paper reports that, in addition to nisin U, S. uberis strain 42 produces a second bacteriocin that induces the lysis of metabolically active, susceptible target bacteria and which has therefore been named uberolysin. Isolation of the native active antimicrobial agent revealed that uberolysin is a 7048 Da peptide that is refractory to sequence analysis by Edman degradation. Transposon mutagenesis was used to generate a uberolysin-negative mutant of S. uberis 42 and sequencing of DNA flanking the insertion site revealed, in addition to the structural gene (ublA), several open reading frames likely to be involved in post-translational modification, transport and producer self-protection (immunity), and possibly in regulation of the biosynthetic gene cluster. In addition, a pair of direct repeats that may be involved in bacteriocin acquisition were identified; indeed, ublA could be identified in 18 % of tested S. uberis strains. Enzymic hydrolysis of uberolysin was used to confirm that ublA does indeed encode the precursor of uberolysin, that an unusually short leader sequence of only six amino acids is cleaved during processing of the mature peptide and that uberolysin is post-translationally covalently modified to form a head-to-tail monocycle. Thus, uberolysin is a unique cyclic bacteriocin, belonging to the same family of bacteriocins as enterocin AS-48 and circularin A.&quot;,&quot;publisher&quot;:&quot;Microbiology Society&quot;,&quot;issue&quot;:&quot;5&quot;,&quot;volume&quot;:&quot;153&quot;},&quot;isTemporary&quot;:false}]},{&quot;citationID&quot;:&quot;MENDELEY_CITATION_a916bd8c-caf1-42bd-8fd5-5c9b406e9b3e&quot;,&quot;properties&quot;:{&quot;noteIndex&quot;:0},&quot;isEdited&quot;:false,&quot;manualOverride&quot;:{&quot;isManuallyOverridden&quot;:false,&quot;citeprocText&quot;:&quot;[18]&quot;,&quot;manualOverrideText&quot;:&quot;&quot;},&quot;citationTag&quot;:&quot;MENDELEY_CITATION_v3_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&quot;,&quot;citationItems&quot;:[{&quot;id&quot;:&quot;41a3a88b-1c87-3765-831a-10efa19619b8&quot;,&quot;itemData&quot;:{&quot;type&quot;:&quot;article-journal&quot;,&quot;id&quot;:&quot;41a3a88b-1c87-3765-831a-10efa19619b8&quot;,&quot;title&quot;:&quot;Identification and characterization of two novel clostridial bacteriocins, circularin A and closticin 574&quot;,&quot;author&quot;:[{&quot;family&quot;:&quot;Kemperman&quot;,&quot;given&quot;:&quot;Robèr&quot;,&quot;parse-names&quot;:false,&quot;dropping-particle&quot;:&quot;&quot;,&quot;non-dropping-particle&quot;:&quot;&quot;},{&quot;family&quot;:&quot;Kuipers&quot;,&quot;given&quot;:&quot;Anneke&quot;,&quot;parse-names&quot;:false,&quot;dropping-particle&quot;:&quot;&quot;,&quot;non-dropping-particle&quot;:&quot;&quot;},{&quot;family&quot;:&quot;Karsens&quot;,&quot;given&quot;:&quot;Harma&quot;,&quot;parse-names&quot;:false,&quot;dropping-particle&quot;:&quot;&quot;,&quot;non-dropping-particle&quot;:&quot;&quot;},{&quot;family&quot;:&quot;Nauta&quot;,&quot;given&quot;:&quot;Arjen&quot;,&quot;parse-names&quot;:false,&quot;dropping-particle&quot;:&quot;&quot;,&quot;non-dropping-particle&quot;:&quot;&quot;},{&quot;family&quot;:&quot;Kuipers&quot;,&quot;given&quot;:&quot;Oscar&quot;,&quot;parse-names&quot;:false,&quot;dropping-particle&quot;:&quot;&quot;,&quot;non-dropping-particle&quot;:&quot;&quot;},{&quot;family&quot;:&quot;Kok&quot;,&quot;given&quot;:&quot;Jan&quot;,&quot;parse-names&quot;:false,&quot;dropping-particle&quot;:&quot;&quot;,&quot;non-dropping-particle&quot;:&quot;&quot;}],&quot;container-title&quot;:&quot;Applied and Environmental Microbiology&quot;,&quot;container-title-short&quot;:&quot;Appl. Environ. Microbiol.&quot;,&quot;accessed&quot;:{&quot;date-parts&quot;:[[2025,7,23]]},&quot;DOI&quot;:&quot;10.1128/AEM.69.3.1589-1597.2003/ASSET/2203E5D2-1BB2-4566-BAFD-10CE7397B550/ASSETS/GRAPHIC/AM0331145004.JPEG&quot;,&quot;ISSN&quot;:&quot;00992240&quot;,&quot;PMID&quot;:&quot;12620847&quot;,&quot;URL&quot;:&quot;/doi/pdf/10.1128/aem.69.3.1589-1597.2003?download=true&quot;,&quot;issued&quot;:{&quot;date-parts&quot;:[[2003,3,1]]},&quot;page&quot;:&quot;1589-1597&quot;,&quot;abstract&quot;:&quot;Two novel antibacterial peptides of clostridial species were purified, N-terminally sequenced, and characterized. Moreover, their structural genes were identified. Closticin 574 is an 82-amino-acid bacteriocin produced by Clostridium tyrobutyricum ADRIAT 932. The supernatant of the producing strain showed a high level of activity against the indicator strain C. tyrobutyricum. The protein is synthesized as a preproprotein that is possibly secreted via the general secretion pathway, after which it is hydrolyzed at an Asp-Pro site. Circularin A is produced by Clostridium beijerinckii ATCC 25752 as a prepeptide of 72 amino acids. Cleavage of the prepeptide between the third leucine and fourth valine residues followed by a head-to-tail ligation between the N and C termini creates a circular antimicrobial peptide of 69 amino acids. The unusually small circularin A leader peptide of three amino acids is cleaved off in this process. The supernatant of C. beijerinckii ATCC 25752 showed a broad antibacterial activity range.&quot;,&quot;publisher&quot;:&quot;American Society for Microbiology&quot;,&quot;issue&quot;:&quot;3&quot;,&quot;volume&quot;:&quot;69&quot;},&quot;isTemporary&quot;:false}]},{&quot;citationID&quot;:&quot;MENDELEY_CITATION_9c03ecb2-7eb4-41d5-ad39-fd52c7c02921&quot;,&quot;properties&quot;:{&quot;noteIndex&quot;:0},&quot;isEdited&quot;:false,&quot;manualOverride&quot;:{&quot;isManuallyOverridden&quot;:false,&quot;citeprocText&quot;:&quot;[19]&quot;,&quot;manualOverrideText&quot;:&quot;&quot;},&quot;citationTag&quot;:&quot;MENDELEY_CITATION_v3_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&quot;,&quot;citationItems&quot;:[{&quot;id&quot;:&quot;32b8fd84-9cde-3544-8d77-f87a12714448&quot;,&quot;itemData&quot;:{&quot;type&quot;:&quot;article-journal&quot;,&quot;id&quot;:&quot;32b8fd84-9cde-3544-8d77-f87a12714448&quot;,&quot;title&quot;:&quot;Plantaricyclin A, a Novel Circular Bacteriocin Produced by Lactobacillus plantarum NI326: Purification, Characterization, and Heterologous Production&quot;,&quot;author&quot;:[{&quot;family&quot;:&quot;Borrero&quot;,&quot;given&quot;:&quot;Juan&quot;,&quot;parse-names&quot;:false,&quot;dropping-particle&quot;:&quot;&quot;,&quot;non-dropping-particle&quot;:&quot;&quot;},{&quot;family&quot;:&quot;Kelly&quot;,&quot;given&quot;:&quot;Eoin&quot;,&quot;parse-names&quot;:false,&quot;dropping-particle&quot;:&quot;&quot;,&quot;non-dropping-particle&quot;:&quot;&quot;},{&quot;family&quot;:&quot;O'Connor&quot;,&quot;given&quot;:&quot;Paula M.&quot;,&quot;parse-names&quot;:false,&quot;dropping-particle&quot;:&quot;&quot;,&quot;non-dropping-particle&quot;:&quot;&quot;},{&quot;family&quot;:&quot;Kelleher&quot;,&quot;given&quot;:&quot;Philip&quot;,&quot;parse-names&quot;:false,&quot;dropping-particle&quot;:&quot;&quot;,&quot;non-dropping-particle&quot;:&quot;&quot;},{&quot;family&quot;:&quot;Scully&quot;,&quot;given&quot;:&quot;Colm&quot;,&quot;parse-names&quot;:false,&quot;dropping-particle&quot;:&quot;&quot;,&quot;non-dropping-particle&quot;:&quot;&quot;},{&quot;family&quot;:&quot;Cotter&quot;,&quot;given&quot;:&quot;Paul D.&quot;,&quot;parse-names&quot;:false,&quot;dropping-particle&quot;:&quot;&quot;,&quot;non-dropping-particle&quot;:&quot;&quot;},{&quot;family&quot;:&quot;Mahony&quot;,&quot;given&quot;:&quot;Jennifer&quot;,&quot;parse-names&quot;:false,&quot;dropping-particle&quot;:&quot;&quot;,&quot;non-dropping-particle&quot;:&quot;&quot;},{&quot;family&quot;:&quot;Sinderen&quot;,&quot;given&quot;:&quot;Douwe&quot;,&quot;parse-names&quot;:false,&quot;dropping-particle&quot;:&quot;&quot;,&quot;non-dropping-particle&quot;:&quot;van&quot;}],&quot;container-title&quot;:&quot;Applied and environmental microbiology&quot;,&quot;container-title-short&quot;:&quot;Appl. Environ. Microbiol.&quot;,&quot;accessed&quot;:{&quot;date-parts&quot;:[[2022,9,8]]},&quot;DOI&quot;:&quot;10.1128/AEM.01801-17&quot;,&quot;ISSN&quot;:&quot;1098-5336&quot;,&quot;PMID&quot;:&quot;29030449&quot;,&quot;URL&quot;:&quot;https://pubmed.ncbi.nlm.nih.gov/29030449/&quot;,&quot;issued&quot;:{&quot;date-parts&quot;:[[2017,1,1]]},&quot;abstract&quot;:&quot;Bacteriocins from lactic acid bacteria (LAB) are of increasing interest in recent years due to their potential as natural preservatives against food and beverage spoilage microorganisms. In a screening study for LAB, we isolated from olives a strain, Lactobacillus plantarum NI326, with activity against the beverage-spoilage bacterium Alicyclobacillus acidoterrestris. Genome sequencing of NI326 enabled the identification of a gene cluster (designated plc) encoding a putative circular bacteriocin and proteins involved in its modification, transport, and immunity. This novel bacteriocin, named plantaricyclin A (PlcA), was grouped into the circular bacteriocin subgroup II due to its high degree of similarity with other gassericin A-like bacteriocins. Purification of PlcA from the supernatant of Lb. plantarum NI326 resulted in an active peptide with a molecular mass of 5,570 Da, corresponding to that predicted from the (processed) PlcA amino acid sequence. The plc gene cluster was cloned and expressed in Lactococcus lactis NZ9000, resulting in the production of an active 5,570-Da bacteriocin in the supernatant. PlcA is believed to be produced as a 91- amino-acid precursor with a 33-amino-acid leader peptide, which is predicted to be removed, followed by joining of the N and C termini via a covalent linkage to form the mature 58-amino-acid circular bacteriocin PlcA. We report the characterization of a circular bacteriocin produced by Lb. plantarum. The inhibition displayed against A. acidoterrestris highlights its potential use as a preservative in food and beverages.&quot;,&quot;publisher&quot;:&quot;Appl Environ Microbiol&quot;,&quot;issue&quot;:&quot;1&quot;,&quot;volume&quot;:&quot;84&quot;},&quot;isTemporary&quot;:false}]},{&quot;citationID&quot;:&quot;MENDELEY_CITATION_61959c83-f835-4b9a-80c0-7541c60cbc34&quot;,&quot;properties&quot;:{&quot;noteIndex&quot;:0},&quot;isEdited&quot;:false,&quot;manualOverride&quot;:{&quot;isManuallyOverridden&quot;:false,&quot;citeprocText&quot;:&quot;[20]&quot;,&quot;manualOverrideText&quot;:&quot;&quot;},&quot;citationTag&quot;:&quot;MENDELEY_CITATION_v3_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&quot;,&quot;citationItems&quot;:[{&quot;id&quot;:&quot;40aa1490-57bf-395b-825b-e86750613714&quot;,&quot;itemData&quot;:{&quot;type&quot;:&quot;article-journal&quot;,&quot;id&quot;:&quot;40aa1490-57bf-395b-825b-e86750613714&quot;,&quot;title&quot;:&quot;Discovery and characterisation of circular bacteriocin plantacyclin B21AG from Lactiplantibacillus plantarum B21&quot;,&quot;author&quot;:[{&quot;family&quot;:&quot;Golneshin&quot;,&quot;given&quot;:&quot;Aida&quot;,&quot;parse-names&quot;:false,&quot;dropping-particle&quot;:&quot;&quot;,&quot;non-dropping-particle&quot;:&quot;&quot;},{&quot;family&quot;:&quot;Gor&quot;,&quot;given&quot;:&quot;Mian Chee&quot;,&quot;parse-names&quot;:false,&quot;dropping-particle&quot;:&quot;&quot;,&quot;non-dropping-particle&quot;:&quot;&quot;},{&quot;family&quot;:&quot;Williamson&quot;,&quot;given&quot;:&quot;Nicholas&quot;,&quot;parse-names&quot;:false,&quot;dropping-particle&quot;:&quot;&quot;,&quot;non-dropping-particle&quot;:&quot;&quot;},{&quot;family&quot;:&quot;Vezina&quot;,&quot;given&quot;:&quot;Ben&quot;,&quot;parse-names&quot;:false,&quot;dropping-particle&quot;:&quot;&quot;,&quot;non-dropping-particle&quot;:&quot;&quot;},{&quot;family&quot;:&quot;Van&quot;,&quot;given&quot;:&quot;Thi Thu Hao&quot;,&quot;parse-names&quot;:false,&quot;dropping-particle&quot;:&quot;&quot;,&quot;non-dropping-particle&quot;:&quot;&quot;},{&quot;family&quot;:&quot;May&quot;,&quot;given&quot;:&quot;Bee K.&quot;,&quot;parse-names&quot;:false,&quot;dropping-particle&quot;:&quot;&quot;,&quot;non-dropping-particle&quot;:&quot;&quot;},{&quot;family&quot;:&quot;Smith&quot;,&quot;given&quot;:&quot;Andrew T.&quot;,&quot;parse-names&quot;:false,&quot;dropping-particle&quot;:&quot;&quot;,&quot;non-dropping-particle&quot;:&quot;&quot;}],&quot;container-title&quot;:&quot;Heliyon&quot;,&quot;container-title-short&quot;:&quot;Heliyon&quot;,&quot;accessed&quot;:{&quot;date-parts&quot;:[[2025,7,23]]},&quot;DOI&quot;:&quot;10.1016/J.HELIYON.2020.E04715&quot;,&quot;ISSN&quot;:&quot;2405-8440&quot;,&quot;URL&quot;:&quot;https://www.sciencedirect.com/science/article/pii/S2405844020315589?via%3Dihub&quot;,&quot;issued&quot;:{&quot;date-parts&quot;:[[2020,8,1]]},&quot;page&quot;:&quot;e04715&quot;,&quot;abstract&quot;:&quot;Lactiplantibacillus plantarum B21 isolated from Vietnamese sausage (nem chua) has previously displayed broad antimicrobial activity against Gram-positive bacteria including foodborne pathogens Listeria monocytogenes and Clostridium perfringens. This study successfully identified the antimicrobial agent as plantacyclin B21AG, a 5668 Da circular bacteriocin demonstrating high thermostability, resistance to a wide range of pH, proteolytic resistance and temporal stability. We report a reverse genetics approach to identify and characterise plantacyclin B21AG from first principles. The bacteriocin was purified from culture supernatant by a three-step process consisting of concentration, n-butanol extraction and cation exchange chromatography. A de novo peptide sequencing using LC-MS/MS techniques identified two putative peptide fragments which were mapped to the genome sequence of L. plantarum B21. This revealed an ORF corresponding to a putative circular bacteriocin with a 33-amino acid leader peptide and a 58-amino acid mature peptide encoded on a native plasmid pB21AG01. The bacteriocin is shown to be a small cationic predominantly α-helical protein (69%). The corresponding gene cluster, consisted of seven genes associated with post-translational circularisation, immunity and secretion. Whilst plantacyclin B21AG is 86% identical to the newly published plantaricyclin A it is more highly cationic having a net charge of +3 due to an additional basic residue in the putative membrane interaction region. This and other substitutions may well go some way to explaining functional differences. The robust nature of plantacyclin B21AG, its antimicrobial activity and associated machinery for cyclisation make it an interesting biotechnological target for development, both as a food-safe antimicrobial or potentially a platform technology for recombinant protein circularisation.&quot;,&quot;publisher&quot;:&quot;Elsevier&quot;,&quot;issue&quot;:&quot;8&quot;,&quot;volume&quot;:&quot;6&quot;},&quot;isTemporary&quot;:false}]},{&quot;citationID&quot;:&quot;MENDELEY_CITATION_35fa81c4-ecf9-48f6-a0f5-c555cfc6ab70&quot;,&quot;properties&quot;:{&quot;noteIndex&quot;:0},&quot;isEdited&quot;:false,&quot;manualOverride&quot;:{&quot;isManuallyOverridden&quot;:false,&quot;citeprocText&quot;:&quot;[21]&quot;,&quot;manualOverrideText&quot;:&quot;&quot;},&quot;citationTag&quot;:&quot;MENDELEY_CITATION_v3_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&quot;,&quot;citationItems&quot;:[{&quot;id&quot;:&quot;3a06d9e4-d8f5-37ee-8eaf-a02cda392c4f&quot;,&quot;itemData&quot;:{&quot;type&quot;:&quot;article-journal&quot;,&quot;id&quot;:&quot;3a06d9e4-d8f5-37ee-8eaf-a02cda392c4f&quot;,&quot;title&quot;:&quot;Antimicrobial activity of lactobacilli: preliminary characterization and optimization of production of acidocin B, a novel bacteriocin produced by Lactobacillus acidophilus M46&quot;,&quot;author&quot;:[{&quot;family&quot;:&quot;Brink&quot;,&quot;given&quot;:&quot;B.&quot;,&quot;parse-names&quot;:false,&quot;dropping-particle&quot;:&quot;ten&quot;,&quot;non-dropping-particle&quot;:&quot;&quot;},{&quot;family&quot;:&quot;Minekus&quot;,&quot;given&quot;:&quot;M.&quot;,&quot;parse-names&quot;:false,&quot;dropping-particle&quot;:&quot;&quot;,&quot;non-dropping-particle&quot;:&quot;&quot;},{&quot;family&quot;:&quot;Vossen&quot;,&quot;given&quot;:&quot;J. M.B.M.&quot;,&quot;parse-names&quot;:false,&quot;dropping-particle&quot;:&quot;&quot;,&quot;non-dropping-particle&quot;:&quot;van der&quot;},{&quot;family&quot;:&quot;Leer&quot;,&quot;given&quot;:&quot;R. J.&quot;,&quot;parse-names&quot;:false,&quot;dropping-particle&quot;:&quot;&quot;,&quot;non-dropping-particle&quot;:&quot;&quot;},{&quot;family&quot;:&quot;Veld&quot;,&quot;given&quot;:&quot;J. H.J.Huis in t.&quot;,&quot;parse-names&quot;:false,&quot;dropping-particle&quot;:&quot;&quot;,&quot;non-dropping-particle&quot;:&quot;&quot;}],&quot;container-title&quot;:&quot;Journal of Applied Bacteriology&quot;,&quot;accessed&quot;:{&quot;date-parts&quot;:[[2025,7,23]]},&quot;DOI&quot;:&quot;10.1111/J.1365-2672.1994.TB03057.X&quot;,&quot;ISSN&quot;:&quot;1365-2672&quot;,&quot;PMID&quot;:&quot;7961186&quot;,&quot;URL&quot;:&quot;/doi/pdf/10.1111/j.1365-2672.1994.tb03057.x&quot;,&quot;issued&quot;:{&quot;date-parts&quot;:[[1994,8,1]]},&quot;page&quot;:&quot;140-148&quot;,&quot;abstract&quot;:&quot;Approximately 1000 lactobacillus strains were isolated and screened for the production of antimicrobial activity, using a target panel of spoilage organisms and pathogens. Only eight positive strains were found; two of these were studied in more detail. Lactobacillus salivarius M7 produces the new broad spectrum bacteriocin salivaricin B which inhibits the growth of Listeria monocytogenes, Bacillus cereus, Brochothrix thermosphacta, Enterococcus faecalis and many lactobacilli. A new atypical bacteriocin produced by Lact. acidophilus M46, acidocin B, combines the inhibition of Clostridium sporogenes with a very narrow activity spectrum within the genus Lactobacillus and was selected for further characterization. Acidocin B is sensitive to trypsin, heat‐stable (80°C for 20 min) and can be extracted from the culture supernatant fluid with butanol. Native acidocin B occurs as a large molecular weight complex (100 kDa), while with SDS‐PAGE the partly purified activity migrates as a peptide of 2·4 kDa. Optimization of the cultivation conditions resulted in an eightfold increase of the amount of acidocin B produced during growth. Growth is not necessary for acidocin B production; washed producer cells can synthesize the bacteriocin in a chemically defined production medium. The application potential of acidocin B is discussed. Copyright © 1994, Wiley Blackwell. All rights reserved&quot;,&quot;publisher&quot;:&quot;John Wiley &amp; Sons, Ltd&quot;,&quot;issue&quot;:&quot;2&quot;,&quot;volume&quot;:&quot;77&quot;,&quot;container-title-short&quot;:&quot;&quot;},&quot;isTemporary&quot;:false}]},{&quot;citationID&quot;:&quot;MENDELEY_CITATION_79bd0800-a4e3-4d37-b6c2-9340bf7b076a&quot;,&quot;properties&quot;:{&quot;noteIndex&quot;:0},&quot;isEdited&quot;:false,&quot;manualOverride&quot;:{&quot;isManuallyOverridden&quot;:false,&quot;citeprocText&quot;:&quot;[22]&quot;,&quot;manualOverrideText&quot;:&quot;&quot;},&quot;citationTag&quot;:&quot;MENDELEY_CITATION_v3_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&quot;,&quot;citationItems&quot;:[{&quot;id&quot;:&quot;5d376e96-b76f-3038-a2a5-cd0441ec98f3&quot;,&quot;itemData&quot;:{&quot;type&quot;:&quot;article-journal&quot;,&quot;id&quot;:&quot;5d376e96-b76f-3038-a2a5-cd0441ec98f3&quot;,&quot;title&quot;:&quot;Bacteriocin Gene-Trait matching across the complete Lactobacillus Pan-genome&quot;,&quot;author&quot;:[{&quot;family&quot;:&quot;Collins&quot;,&quot;given&quot;:&quot;Fergus W.J.&quot;,&quot;parse-names&quot;:false,&quot;dropping-particle&quot;:&quot;&quot;,&quot;non-dropping-particle&quot;:&quot;&quot;},{&quot;family&quot;:&quot;O'Connor&quot;,&quot;given&quot;:&quot;Paula M.&quot;,&quot;parse-names&quot;:false,&quot;dropping-particle&quot;:&quot;&quot;,&quot;non-dropping-particle&quot;:&quot;&quot;},{&quot;family&quot;:&quot;O'Sullivan&quot;,&quot;given&quot;:&quot;Orla&quot;,&quot;parse-names&quot;:false,&quot;dropping-particle&quot;:&quot;&quot;,&quot;non-dropping-particle&quot;:&quot;&quot;},{&quot;family&quot;:&quot;Gómez-Sala&quot;,&quot;given&quot;:&quot;Beatriz&quot;,&quot;parse-names&quot;:false,&quot;dropping-particle&quot;:&quot;&quot;,&quot;non-dropping-particle&quot;:&quot;&quot;},{&quot;family&quot;:&quot;Rea&quot;,&quot;given&quot;:&quot;Mary C.&quot;,&quot;parse-names&quot;:false,&quot;dropping-particle&quot;:&quot;&quot;,&quot;non-dropping-particle&quot;:&quot;&quot;},{&quot;family&quot;:&quot;Hill&quot;,&quot;given&quot;:&quot;Colin&quot;,&quot;parse-names&quot;:false,&quot;dropping-particle&quot;:&quot;&quot;,&quot;non-dropping-particle&quot;:&quot;&quot;},{&quot;family&quot;:&quot;Ross&quot;,&quot;given&quot;:&quot;R. Paul&quot;,&quot;parse-names&quot;:false,&quot;dropping-particle&quot;:&quot;&quot;,&quot;non-dropping-particle&quot;:&quot;&quot;}],&quot;container-title&quot;:&quot;Scientific Reports&quot;,&quot;container-title-short&quot;:&quot;Sci. Rep.&quot;,&quot;accessed&quot;:{&quot;date-parts&quot;:[[2025,7,23]]},&quot;DOI&quot;:&quot;10.1038/S41598-017-03339-Y;TECHMETA=38,39,58,82,83;SUBJMETA=22,326,41,631;KWRD=ANTIMICROBIALS,BACTERIA&quot;,&quot;ISSN&quot;:&quot;20452322&quot;,&quot;PMID&quot;:&quot;28615683&quot;,&quot;URL&quot;:&quot;https://www.nature.com/articles/s41598-017-03339-y&quot;,&quot;issued&quot;:{&quot;date-parts&quot;:[[2017,12,1]]},&quot;page&quot;:&quot;1-14&quot;,&quot;abstract&quot;:&quot;Lactobacilli constitute a large genus of Gram-positive lactic acid bacteria which have widespread roles ranging from gut commensals to starters in fermented foods. A combination of in silico and laboratory-based screening allowed us to determine the overall bacteriocin producing potential of representative strains of each species of the genus. The genomes of 175 lactobacilli and 38 associated species were screened for the presence of antimicrobial producing genes and combined with screening for antimicrobial activity against a range of indicators. There also appears to be a link between the strains' environment and bacteriocin production, with those from the animal and human microbiota encoding over twice as many bacteriocins as those from other sources. Five novel bacteriocins were identified belonging to differing bacteriocin classes, including two-peptide bacteriocins (muricidin and acidocin X) and circular bacteriocins (paracyclicin). In addition, there was a clear clustering of helveticin type bacteriolysins in the Lactobacillus acidophilus group of species. This combined in silico and in vitro approach to screening has demonstrated the true diversity and complexity of bacteriocins across the genus. It also highlights their biological importance in terms of communication and competition between closely related strains in diverse complex microbial environments.&quot;,&quot;publisher&quot;:&quot;Nature Publishing Group&quot;,&quot;issue&quot;:&quot;1&quot;,&quot;volume&quot;:&quot;7&quot;},&quot;isTemporary&quot;:false}]},{&quot;citationID&quot;:&quot;MENDELEY_CITATION_41e30031-87db-4187-a6d4-cb6b2916a64a&quot;,&quot;properties&quot;:{&quot;noteIndex&quot;:0},&quot;isEdited&quot;:false,&quot;manualOverride&quot;:{&quot;isManuallyOverridden&quot;:false,&quot;citeprocText&quot;:&quot;[23]&quot;,&quot;manualOverrideText&quot;:&quot;&quot;},&quot;citationTag&quot;:&quot;MENDELEY_CITATION_v3_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&quot;,&quot;citationItems&quot;:[{&quot;id&quot;:&quot;f7426873-4227-3cc4-b1b3-b56ef4dd0d9a&quot;,&quot;itemData&quot;:{&quot;type&quot;:&quot;article-journal&quot;,&quot;id&quot;:&quot;f7426873-4227-3cc4-b1b3-b56ef4dd0d9a&quot;,&quot;title&quot;:&quot;Isolation and characterization of a bacteriocin (butyrivibriocin AR10) from the ruminal anaerobe Butyrivibrio fibrisolvens AR10: Evidence in support of the widespread occurrence of bacteriocin-like activity among ruminal isolates of B. fibrisolvens&quot;,&quot;author&quot;:[{&quot;family&quot;:&quot;Kalmokoff&quot;,&quot;given&quot;:&quot;M. L.&quot;,&quot;parse-names&quot;:false,&quot;dropping-particle&quot;:&quot;&quot;,&quot;non-dropping-particle&quot;:&quot;&quot;},{&quot;family&quot;:&quot;Teather&quot;,&quot;given&quot;:&quot;R. M.&quot;,&quot;parse-names&quot;:false,&quot;dropping-particle&quot;:&quot;&quot;,&quot;non-dropping-particle&quot;:&quot;&quot;}],&quot;container-title&quot;:&quot;Applied and Environmental Microbiology&quot;,&quot;container-title-short&quot;:&quot;Appl. Environ. Microbiol.&quot;,&quot;accessed&quot;:{&quot;date-parts&quot;:[[2025,7,23]]},&quot;DOI&quot;:&quot;10.1128/AEM.63.2.394-402.1997;PAGE:STRING:ARTICLE/CHAPTER&quot;,&quot;ISSN&quot;:&quot;00992240&quot;,&quot;PMID&quot;:&quot;9023920&quot;,&quot;URL&quot;:&quot;/doi/pdf/10.1128/aem.63.2.394-402.1997?download=true&quot;,&quot;issued&quot;:{&quot;date-parts&quot;:[[1997]]},&quot;page&quot;:&quot;394-402&quot;,&quot;abstract&quot;:&quot;Forty-nine isolates of Butyrivibrio fibrisolvens and a single isolate of Butyrivibrio crossotus were screened for the production of inhibitors by a deferred plating procedure. Twenty-five isolates produced factors which, to various degrees, inhibited the growth of the other Butyrivibrio isolates. None of the inhibitory activity was due to bacteriophages. The inhibitory products from 18 of the producing strains were sensitive to protease digestion. Differences in the ranges of activity among the Butyrivibrio isolates and protease sensitivity profiles suggest that a number of different inhibitory compounds are produced. These findings suggest that the production of bacteriocin-like inhibitors may be a widespread characteristic throughout the genus Butyrivibrio. The bacteriocin-like activity from one isolate, B. fibrisolvens AR10, was purified and confirmed to reside in a single peptide. Crude bacteriocin extracts were prepared by ammonium sulfate and methanol precipitation of spent culture supernatants, followed by dialysis and high- speed centrifugation. The active component was isolated from the semicrude extract by reverse-phase chromatography. Tricine-sodium dodecyl sulfate- polyacrylamide gel electrophoresis confirmed that the peptide was purified to homogeneity, having an estimated molecular mass of approximately 4,000 Da. The N terminus of the peptide was blocked. A cyanogen bromide cleavage fragment of the native peptide yielded a sequence of 20 amino acids [(M)GIQLAPAXYQDIVNXVA AG]. No homology with previously reported bacteriocins was found. Butyrivibriocin AR10 represents the first bacteriocin isolated from a ruminal anaerobe.&quot;,&quot;publisher&quot;:&quot;American Society for Microbiology&quot;,&quot;issue&quot;:&quot;2&quot;,&quot;volume&quot;:&quot;63&quot;},&quot;isTemporary&quot;:false}]},{&quot;citationID&quot;:&quot;MENDELEY_CITATION_3eac10ad-2bf0-4baa-a6a0-8b9c51285583&quot;,&quot;properties&quot;:{&quot;noteIndex&quot;:0},&quot;isEdited&quot;:false,&quot;manualOverride&quot;:{&quot;isManuallyOverridden&quot;:false,&quot;citeprocText&quot;:&quot;[24]&quot;,&quot;manualOverrideText&quot;:&quot;&quot;},&quot;citationTag&quot;:&quot;MENDELEY_CITATION_v3_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&quot;,&quot;citationItems&quot;:[{&quot;id&quot;:&quot;c49ed915-b5ff-325f-b8c2-9fbdcebb5e6b&quot;,&quot;itemData&quot;:{&quot;type&quot;:&quot;article-journal&quot;,&quot;id&quot;:&quot;c49ed915-b5ff-325f-b8c2-9fbdcebb5e6b&quot;,&quot;title&quot;:&quot;Bacillus safensis APC 4099 has broad-spectrum antimicrobial activity against both bacteria and fungi and produces several antimicrobial peptides, including the novel circular bacteriocin safencin E&quot;,&quot;author&quot;:[{&quot;family&quot;:&quot;Kamilari&quot;,&quot;given&quot;:&quot;E.&quot;,&quot;parse-names&quot;:false,&quot;dropping-particle&quot;:&quot;&quot;,&quot;non-dropping-particle&quot;:&quot;&quot;},{&quot;family&quot;:&quot;O'Connor&quot;,&quot;given&quot;:&quot;P. M.&quot;,&quot;parse-names&quot;:false,&quot;dropping-particle&quot;:&quot;&quot;,&quot;non-dropping-particle&quot;:&quot;&quot;},{&quot;family&quot;:&quot;Farias&quot;,&quot;given&quot;:&quot;F. Miceli&quot;,&quot;parse-names&quot;:false,&quot;dropping-particle&quot;:&quot;&quot;,&quot;non-dropping-particle&quot;:&quot;de&quot;},{&quot;family&quot;:&quot;Johnson&quot;,&quot;given&quot;:&quot;C. N.&quot;,&quot;parse-names&quot;:false,&quot;dropping-particle&quot;:&quot;&quot;,&quot;non-dropping-particle&quot;:&quot;&quot;},{&quot;family&quot;:&quot;Buttimer&quot;,&quot;given&quot;:&quot;C.&quot;,&quot;parse-names&quot;:false,&quot;dropping-particle&quot;:&quot;&quot;,&quot;non-dropping-particle&quot;:&quot;&quot;},{&quot;family&quot;:&quot;Deliephan&quot;,&quot;given&quot;:&quot;A.&quot;,&quot;parse-names&quot;:false,&quot;dropping-particle&quot;:&quot;&quot;,&quot;non-dropping-particle&quot;:&quot;&quot;},{&quot;family&quot;:&quot;Hill&quot;,&quot;given&quot;:&quot;D.&quot;,&quot;parse-names&quot;:false,&quot;dropping-particle&quot;:&quot;&quot;,&quot;non-dropping-particle&quot;:&quot;&quot;},{&quot;family&quot;:&quot;Fursenko&quot;,&quot;given&quot;:&quot;O.&quot;,&quot;parse-names&quot;:false,&quot;dropping-particle&quot;:&quot;&quot;,&quot;non-dropping-particle&quot;:&quot;&quot;},{&quot;family&quot;:&quot;Wiese&quot;,&quot;given&quot;:&quot;J.&quot;,&quot;parse-names&quot;:false,&quot;dropping-particle&quot;:&quot;&quot;,&quot;non-dropping-particle&quot;:&quot;&quot;},{&quot;family&quot;:&quot;Stanton&quot;,&quot;given&quot;:&quot;C.&quot;,&quot;parse-names&quot;:false,&quot;dropping-particle&quot;:&quot;&quot;,&quot;non-dropping-particle&quot;:&quot;&quot;},{&quot;family&quot;:&quot;Hill&quot;,&quot;given&quot;:&quot;C.&quot;,&quot;parse-names&quot;:false,&quot;dropping-particle&quot;:&quot;&quot;,&quot;non-dropping-particle&quot;:&quot;&quot;},{&quot;family&quot;:&quot;Ross&quot;,&quot;given&quot;:&quot;R. P.&quot;,&quot;parse-names&quot;:false,&quot;dropping-particle&quot;:&quot;&quot;,&quot;non-dropping-particle&quot;:&quot;&quot;}],&quot;container-title&quot;:&quot;Applied and Environmental Microbiology&quot;,&quot;container-title-short&quot;:&quot;Appl. Environ. Microbiol.&quot;,&quot;accessed&quot;:{&quot;date-parts&quot;:[[2025,7,23]]},&quot;DOI&quot;:&quot;10.1128/AEM.01942-24/SUPPL_FILE/AEM.01942-24-S0001.DOCX&quot;,&quot;ISSN&quot;:&quot;10985336&quot;,&quot;PMID&quot;:&quot;39745440&quot;,&quot;URL&quot;:&quot;/doi/pdf/10.1128/aem.01942-24?download=true&quot;,&quot;issued&quot;:{&quot;date-parts&quot;:[[2025,1,1]]},&quot;abstract&quot;:&quot;Bacillus safensis APC 4099, isolated from bees' gut, has been identified as a promising candidate for food biopreservation. Antimicrobial activity screening revealed a broad-spectrum inhibition potential, ranging from gram-positive pathogenic bacteria to fungi responsible for food spoilage. Genomic analysis identified biosynthetic gene clusters coding for several antimicrobial peptides and secondary metabolites. Specifically, a novel, anionic, 6 kDa circular bacteriocin, named safencin E, was detected, showing 52.5% similarity to butyrivibriocin AR10. Additionally, gene clusters coding for the biosynthesis of bacteriocins such as pumilarin and plantazolicin and biosynthetic pathways for secondary metabolites, including pumilacidin A, bacilysin, and bacillibactin, were identified. Matrix-assisted laser desorption ionization-time of flight mass spectrometry analysis detected molecular masses correlating to safencin E, plantazolicin, pumilarin, and pumilacidin A from the cell-free supernatant, cell extracts, or both. Overall, the broad-spectrum antimicrobial activity of B. safensis APC 4099 indicates that this strain is a promising candidate for the biological control of food ecosystems and thus has the potential to enhance food safety. IMPORTANCE The present article highlights the importance of the strain Bacillus safensis APC 4099 as a potential biocontrol agent. The strain possesses biosynthetic gene clusters coding for various antimicrobial peptides and secondary metabolites, including a novel circular bacteriocin, safencin E, and the bacteriocins pumilarin and plantazolicin. This diversity in the production of antimicrobial peptides renders the producer with broad-spectrum antimicrobial activity, ranging from gram-positive pathogenic and spoilage bacteria to spoilage molds. Considering that 1.3 billion tons of food appropriate for human consumption is lost or wasted annually, identifying strains or novel antimicrobial peptides capable of biopreservation is highly relevant. This strain and its bioactive compounds offer a solution to this global problem as biocontrol agents for food ecosystems against spoilage and pathogenic microbes.&quot;,&quot;publisher&quot;:&quot;American Society for Microbiology&quot;,&quot;issue&quot;:&quot;1&quot;,&quot;volume&quot;:&quot;91&quot;},&quot;isTemporary&quot;:false}]}]"/>
    <we:property name="MENDELEY_CITATIONS_LOCALE_CODE" value="&quot;en-US&quot;"/>
    <we:property name="MENDELEY_CITATIONS_STYLE" value="{&quot;id&quot;:&quot;https://www.zotero.org/styles/probiotics-and-antimicrobial-proteins&quot;,&quot;title&quot;:&quot;Probiotics and Antimicrobial Protein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5C0FA72558B7746BBC84C940548FFCA" ma:contentTypeVersion="4" ma:contentTypeDescription="Crear nuevo documento." ma:contentTypeScope="" ma:versionID="9b6d6de70958821608a1f0c53b3a55d4">
  <xsd:schema xmlns:xsd="http://www.w3.org/2001/XMLSchema" xmlns:xs="http://www.w3.org/2001/XMLSchema" xmlns:p="http://schemas.microsoft.com/office/2006/metadata/properties" xmlns:ns3="a5188c6c-fb9a-4d2f-a6e5-bb1e04964d68" targetNamespace="http://schemas.microsoft.com/office/2006/metadata/properties" ma:root="true" ma:fieldsID="6de8118aeb85641e1804e9546830b434" ns3:_="">
    <xsd:import namespace="a5188c6c-fb9a-4d2f-a6e5-bb1e04964d68"/>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88c6c-fb9a-4d2f-a6e5-bb1e04964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0410F1-4BED-43D7-9B04-1B9C02AA02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534508-7DBC-4979-8D78-A53FE74C6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88c6c-fb9a-4d2f-a6e5-bb1e04964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307A4C-788F-46F7-8E90-4A32D5625517}">
  <ds:schemaRefs>
    <ds:schemaRef ds:uri="http://schemas.openxmlformats.org/officeDocument/2006/bibliography"/>
  </ds:schemaRefs>
</ds:datastoreItem>
</file>

<file path=customXml/itemProps4.xml><?xml version="1.0" encoding="utf-8"?>
<ds:datastoreItem xmlns:ds="http://schemas.openxmlformats.org/officeDocument/2006/customXml" ds:itemID="{6910447B-A78E-4C95-83CD-F6D1A4F0A4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11</Pages>
  <Words>2710</Words>
  <Characters>14907</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 SEVILLANO GONZALEZ</dc:creator>
  <cp:keywords/>
  <dc:description/>
  <cp:lastModifiedBy>Ester Sevillano Gonzalez</cp:lastModifiedBy>
  <cp:revision>48</cp:revision>
  <dcterms:created xsi:type="dcterms:W3CDTF">2025-10-29T13:13:00Z</dcterms:created>
  <dcterms:modified xsi:type="dcterms:W3CDTF">2026-03-31T11:15:00Z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0x01010085C0FA72558B7746BBC84C940548FFCA</vt:lpwstr>
  </property>
</Properties>
</file>