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09C24" w14:textId="77777777" w:rsidR="00B57674" w:rsidRPr="00737D04" w:rsidRDefault="00B57674" w:rsidP="00B57674">
      <w:pPr>
        <w:spacing w:beforeLines="50" w:before="156" w:afterLines="50" w:after="156" w:line="480" w:lineRule="auto"/>
        <w:jc w:val="center"/>
        <w:rPr>
          <w:i/>
          <w:iCs/>
          <w:sz w:val="32"/>
          <w:szCs w:val="36"/>
        </w:rPr>
      </w:pPr>
      <w:r w:rsidRPr="00737D04">
        <w:rPr>
          <w:i/>
          <w:iCs/>
          <w:sz w:val="32"/>
          <w:szCs w:val="36"/>
        </w:rPr>
        <w:t>Supporting information</w:t>
      </w:r>
    </w:p>
    <w:p w14:paraId="5C750706" w14:textId="2BE61A11" w:rsidR="00D24E6B" w:rsidRPr="004A6E4D" w:rsidRDefault="00223985" w:rsidP="00D24E6B">
      <w:pPr>
        <w:rPr>
          <w:rFonts w:eastAsia="仿宋"/>
          <w:b/>
          <w:bCs/>
          <w:sz w:val="28"/>
          <w:szCs w:val="28"/>
        </w:rPr>
      </w:pPr>
      <w:r w:rsidRPr="00223985">
        <w:rPr>
          <w:rFonts w:eastAsia="仿宋"/>
          <w:b/>
          <w:bCs/>
          <w:sz w:val="28"/>
          <w:szCs w:val="28"/>
        </w:rPr>
        <w:t xml:space="preserve">Preparation of N-methylimidazolium-based Strongly Basic </w:t>
      </w:r>
      <w:proofErr w:type="spellStart"/>
      <w:r w:rsidRPr="00223985">
        <w:rPr>
          <w:rFonts w:eastAsia="仿宋"/>
          <w:b/>
          <w:bCs/>
          <w:sz w:val="28"/>
          <w:szCs w:val="28"/>
        </w:rPr>
        <w:t>Macroporous</w:t>
      </w:r>
      <w:proofErr w:type="spellEnd"/>
      <w:r w:rsidRPr="00223985">
        <w:rPr>
          <w:rFonts w:eastAsia="仿宋"/>
          <w:b/>
          <w:bCs/>
          <w:sz w:val="28"/>
          <w:szCs w:val="28"/>
        </w:rPr>
        <w:t xml:space="preserve"> Resins and Their Adsorptions Performance towards Aromatic Acid</w:t>
      </w:r>
      <w:r w:rsidR="00D24E6B" w:rsidRPr="004A6E4D">
        <w:rPr>
          <w:rFonts w:eastAsia="仿宋"/>
          <w:b/>
          <w:bCs/>
          <w:sz w:val="28"/>
          <w:szCs w:val="28"/>
        </w:rPr>
        <w:t>s</w:t>
      </w:r>
    </w:p>
    <w:p w14:paraId="5D554645" w14:textId="77777777" w:rsidR="00223985" w:rsidRPr="002179AB" w:rsidRDefault="00223985" w:rsidP="00223985">
      <w:pPr>
        <w:snapToGrid w:val="0"/>
        <w:spacing w:beforeLines="100" w:before="312" w:line="480" w:lineRule="auto"/>
        <w:rPr>
          <w:rFonts w:eastAsia="仿宋"/>
          <w:color w:val="000000"/>
          <w:kern w:val="0"/>
          <w:sz w:val="24"/>
        </w:rPr>
      </w:pPr>
      <w:proofErr w:type="spellStart"/>
      <w:r w:rsidRPr="00FA691D">
        <w:rPr>
          <w:rFonts w:eastAsia="仿宋"/>
          <w:color w:val="000000"/>
          <w:spacing w:val="-1"/>
          <w:kern w:val="0"/>
          <w:sz w:val="24"/>
        </w:rPr>
        <w:t>Guangming</w:t>
      </w:r>
      <w:proofErr w:type="spellEnd"/>
      <w:r w:rsidRPr="00FA691D">
        <w:rPr>
          <w:rFonts w:eastAsia="仿宋"/>
          <w:color w:val="000000"/>
          <w:spacing w:val="-1"/>
          <w:kern w:val="0"/>
          <w:sz w:val="24"/>
        </w:rPr>
        <w:t xml:space="preserve"> Zhong </w:t>
      </w:r>
      <w:r w:rsidRPr="00FA691D">
        <w:rPr>
          <w:rFonts w:eastAsia="仿宋"/>
          <w:color w:val="000000"/>
          <w:spacing w:val="-1"/>
          <w:kern w:val="0"/>
          <w:sz w:val="24"/>
          <w:vertAlign w:val="superscript"/>
        </w:rPr>
        <w:t>a</w:t>
      </w:r>
      <w:r w:rsidRPr="00FA691D">
        <w:rPr>
          <w:rFonts w:eastAsia="仿宋" w:hint="eastAsia"/>
          <w:color w:val="000000"/>
          <w:spacing w:val="-1"/>
          <w:kern w:val="0"/>
          <w:sz w:val="24"/>
          <w:vertAlign w:val="superscript"/>
        </w:rPr>
        <w:t>, b</w:t>
      </w:r>
      <w:r w:rsidRPr="00FA691D">
        <w:rPr>
          <w:rFonts w:eastAsia="仿宋"/>
          <w:color w:val="000000"/>
          <w:spacing w:val="-1"/>
          <w:kern w:val="0"/>
          <w:sz w:val="24"/>
        </w:rPr>
        <w:t xml:space="preserve">, </w:t>
      </w:r>
      <w:proofErr w:type="spellStart"/>
      <w:r w:rsidRPr="00FA691D">
        <w:rPr>
          <w:rFonts w:eastAsia="仿宋"/>
          <w:color w:val="000000"/>
          <w:spacing w:val="-1"/>
          <w:kern w:val="0"/>
          <w:sz w:val="24"/>
        </w:rPr>
        <w:t>Jiaxiang</w:t>
      </w:r>
      <w:proofErr w:type="spellEnd"/>
      <w:r w:rsidRPr="00FA691D">
        <w:rPr>
          <w:rFonts w:eastAsia="仿宋"/>
          <w:color w:val="000000"/>
          <w:spacing w:val="-1"/>
          <w:kern w:val="0"/>
          <w:sz w:val="24"/>
        </w:rPr>
        <w:t xml:space="preserve"> Guo </w:t>
      </w:r>
      <w:r w:rsidRPr="00FA691D">
        <w:rPr>
          <w:rFonts w:eastAsia="仿宋"/>
          <w:color w:val="000000"/>
          <w:spacing w:val="-1"/>
          <w:kern w:val="0"/>
          <w:sz w:val="24"/>
          <w:vertAlign w:val="superscript"/>
        </w:rPr>
        <w:t>a</w:t>
      </w:r>
      <w:r w:rsidRPr="00FA691D">
        <w:rPr>
          <w:rFonts w:eastAsia="仿宋"/>
          <w:color w:val="000000"/>
          <w:spacing w:val="-1"/>
          <w:kern w:val="0"/>
          <w:sz w:val="24"/>
        </w:rPr>
        <w:t xml:space="preserve">, Jing Xiao </w:t>
      </w:r>
      <w:r w:rsidRPr="00FA691D">
        <w:rPr>
          <w:rFonts w:eastAsia="仿宋"/>
          <w:color w:val="000000"/>
          <w:spacing w:val="-1"/>
          <w:kern w:val="0"/>
          <w:sz w:val="24"/>
          <w:vertAlign w:val="superscript"/>
        </w:rPr>
        <w:t>a</w:t>
      </w:r>
      <w:r w:rsidRPr="00FA691D">
        <w:rPr>
          <w:rFonts w:eastAsia="仿宋"/>
          <w:color w:val="000000"/>
          <w:spacing w:val="-1"/>
          <w:kern w:val="0"/>
          <w:sz w:val="24"/>
        </w:rPr>
        <w:t xml:space="preserve">, </w:t>
      </w:r>
      <w:proofErr w:type="spellStart"/>
      <w:r w:rsidRPr="00FA691D">
        <w:rPr>
          <w:rFonts w:eastAsia="仿宋"/>
          <w:color w:val="000000"/>
          <w:spacing w:val="-1"/>
          <w:kern w:val="0"/>
          <w:sz w:val="24"/>
        </w:rPr>
        <w:t>Xueyan</w:t>
      </w:r>
      <w:proofErr w:type="spellEnd"/>
      <w:r w:rsidRPr="00FA691D">
        <w:rPr>
          <w:rFonts w:eastAsia="仿宋"/>
          <w:color w:val="000000"/>
          <w:spacing w:val="-1"/>
          <w:kern w:val="0"/>
          <w:sz w:val="24"/>
        </w:rPr>
        <w:t xml:space="preserve"> Lin </w:t>
      </w:r>
      <w:r w:rsidRPr="00FA691D">
        <w:rPr>
          <w:rFonts w:eastAsia="仿宋" w:hint="eastAsia"/>
          <w:color w:val="000000"/>
          <w:spacing w:val="-1"/>
          <w:kern w:val="0"/>
          <w:sz w:val="24"/>
          <w:vertAlign w:val="superscript"/>
        </w:rPr>
        <w:t>c</w:t>
      </w:r>
      <w:r w:rsidRPr="00FA691D">
        <w:rPr>
          <w:rFonts w:eastAsia="仿宋"/>
          <w:color w:val="000000"/>
          <w:spacing w:val="-1"/>
          <w:kern w:val="0"/>
          <w:sz w:val="24"/>
        </w:rPr>
        <w:t xml:space="preserve">, Xin Xu </w:t>
      </w:r>
      <w:r w:rsidRPr="00FA691D">
        <w:rPr>
          <w:rFonts w:eastAsia="仿宋" w:hint="eastAsia"/>
          <w:color w:val="000000"/>
          <w:spacing w:val="-1"/>
          <w:kern w:val="0"/>
          <w:sz w:val="24"/>
          <w:vertAlign w:val="superscript"/>
        </w:rPr>
        <w:t>c</w:t>
      </w:r>
      <w:r w:rsidRPr="00FA691D">
        <w:rPr>
          <w:rFonts w:eastAsia="仿宋"/>
          <w:color w:val="000000"/>
          <w:spacing w:val="-1"/>
          <w:kern w:val="0"/>
          <w:sz w:val="24"/>
        </w:rPr>
        <w:t xml:space="preserve">, </w:t>
      </w:r>
      <w:r w:rsidRPr="00FA691D">
        <w:rPr>
          <w:rFonts w:eastAsia="仿宋" w:hint="eastAsia"/>
          <w:color w:val="000000"/>
          <w:spacing w:val="-1"/>
          <w:kern w:val="0"/>
          <w:sz w:val="24"/>
        </w:rPr>
        <w:t>Ke Zhang</w:t>
      </w:r>
      <w:r w:rsidRPr="00FA691D">
        <w:rPr>
          <w:rFonts w:eastAsia="仿宋"/>
          <w:color w:val="000000"/>
          <w:spacing w:val="-1"/>
          <w:kern w:val="0"/>
          <w:sz w:val="24"/>
        </w:rPr>
        <w:t xml:space="preserve"> </w:t>
      </w:r>
      <w:r w:rsidRPr="00FA691D">
        <w:rPr>
          <w:rFonts w:eastAsia="仿宋" w:hint="eastAsia"/>
          <w:color w:val="000000"/>
          <w:spacing w:val="-1"/>
          <w:kern w:val="0"/>
          <w:sz w:val="24"/>
          <w:vertAlign w:val="superscript"/>
        </w:rPr>
        <w:t>c</w:t>
      </w:r>
      <w:r w:rsidRPr="00FA691D">
        <w:rPr>
          <w:rFonts w:eastAsia="仿宋"/>
          <w:color w:val="000000"/>
          <w:spacing w:val="-1"/>
          <w:kern w:val="0"/>
          <w:sz w:val="24"/>
        </w:rPr>
        <w:t>,</w:t>
      </w:r>
      <w:r>
        <w:rPr>
          <w:rFonts w:eastAsia="仿宋" w:hint="eastAsia"/>
          <w:color w:val="000000"/>
          <w:kern w:val="0"/>
          <w:sz w:val="24"/>
        </w:rPr>
        <w:t xml:space="preserve"> Mingze Zhang</w:t>
      </w:r>
      <w:r w:rsidRPr="002179AB">
        <w:rPr>
          <w:rFonts w:eastAsia="仿宋"/>
          <w:color w:val="000000"/>
          <w:kern w:val="0"/>
          <w:sz w:val="24"/>
        </w:rPr>
        <w:t xml:space="preserve"> </w:t>
      </w:r>
      <w:r>
        <w:rPr>
          <w:rFonts w:eastAsia="仿宋" w:hint="eastAsia"/>
          <w:color w:val="000000"/>
          <w:kern w:val="0"/>
          <w:sz w:val="24"/>
          <w:vertAlign w:val="superscript"/>
        </w:rPr>
        <w:t>c</w:t>
      </w:r>
      <w:r>
        <w:rPr>
          <w:rFonts w:eastAsia="仿宋" w:hint="eastAsia"/>
          <w:color w:val="000000"/>
          <w:kern w:val="0"/>
          <w:sz w:val="24"/>
        </w:rPr>
        <w:t xml:space="preserve">, </w:t>
      </w:r>
      <w:proofErr w:type="spellStart"/>
      <w:r w:rsidRPr="002179AB">
        <w:rPr>
          <w:rFonts w:eastAsia="仿宋"/>
          <w:color w:val="000000"/>
          <w:kern w:val="0"/>
          <w:sz w:val="24"/>
        </w:rPr>
        <w:t>Xueying</w:t>
      </w:r>
      <w:proofErr w:type="spellEnd"/>
      <w:r w:rsidRPr="002179AB">
        <w:rPr>
          <w:rFonts w:eastAsia="仿宋"/>
          <w:color w:val="000000"/>
          <w:kern w:val="0"/>
          <w:sz w:val="24"/>
        </w:rPr>
        <w:t xml:space="preserve"> Hou </w:t>
      </w:r>
      <w:r w:rsidRPr="002179AB">
        <w:rPr>
          <w:rFonts w:eastAsia="仿宋"/>
          <w:color w:val="000000"/>
          <w:kern w:val="0"/>
          <w:sz w:val="24"/>
          <w:vertAlign w:val="superscript"/>
        </w:rPr>
        <w:t>a</w:t>
      </w:r>
      <w:r w:rsidRPr="002179AB">
        <w:rPr>
          <w:rFonts w:eastAsia="仿宋"/>
          <w:color w:val="000000"/>
          <w:kern w:val="0"/>
          <w:sz w:val="24"/>
        </w:rPr>
        <w:t xml:space="preserve">, Yuli Fu </w:t>
      </w:r>
      <w:r w:rsidRPr="002179AB">
        <w:rPr>
          <w:rFonts w:eastAsia="仿宋"/>
          <w:color w:val="000000"/>
          <w:kern w:val="0"/>
          <w:sz w:val="24"/>
          <w:vertAlign w:val="superscript"/>
        </w:rPr>
        <w:t xml:space="preserve">a, </w:t>
      </w:r>
      <w:r>
        <w:rPr>
          <w:rFonts w:eastAsia="仿宋" w:hint="eastAsia"/>
          <w:color w:val="000000"/>
          <w:kern w:val="0"/>
          <w:sz w:val="24"/>
          <w:vertAlign w:val="superscript"/>
        </w:rPr>
        <w:t>c</w:t>
      </w:r>
      <w:r w:rsidRPr="002179AB">
        <w:rPr>
          <w:rFonts w:eastAsia="仿宋"/>
          <w:color w:val="000000"/>
          <w:kern w:val="0"/>
          <w:sz w:val="24"/>
          <w:vertAlign w:val="superscript"/>
        </w:rPr>
        <w:t>, *</w:t>
      </w:r>
      <w:r w:rsidRPr="002179AB">
        <w:rPr>
          <w:rFonts w:eastAsia="仿宋"/>
          <w:color w:val="000000"/>
          <w:kern w:val="0"/>
          <w:sz w:val="24"/>
        </w:rPr>
        <w:t xml:space="preserve">, </w:t>
      </w:r>
      <w:proofErr w:type="spellStart"/>
      <w:r w:rsidRPr="002179AB">
        <w:rPr>
          <w:rFonts w:eastAsia="仿宋"/>
          <w:color w:val="000000"/>
          <w:kern w:val="0"/>
          <w:sz w:val="24"/>
        </w:rPr>
        <w:t>Mancai</w:t>
      </w:r>
      <w:proofErr w:type="spellEnd"/>
      <w:r w:rsidRPr="002179AB">
        <w:rPr>
          <w:rFonts w:eastAsia="仿宋"/>
          <w:color w:val="000000"/>
          <w:kern w:val="0"/>
          <w:sz w:val="24"/>
        </w:rPr>
        <w:t xml:space="preserve"> Xu </w:t>
      </w:r>
      <w:r w:rsidRPr="002179AB">
        <w:rPr>
          <w:rFonts w:eastAsia="仿宋"/>
          <w:color w:val="000000"/>
          <w:kern w:val="0"/>
          <w:sz w:val="24"/>
          <w:vertAlign w:val="superscript"/>
        </w:rPr>
        <w:t>a, *</w:t>
      </w:r>
      <w:r w:rsidRPr="002179AB">
        <w:rPr>
          <w:rFonts w:eastAsia="仿宋"/>
          <w:color w:val="000000"/>
          <w:kern w:val="0"/>
          <w:sz w:val="24"/>
        </w:rPr>
        <w:t xml:space="preserve">, </w:t>
      </w:r>
      <w:proofErr w:type="spellStart"/>
      <w:r w:rsidRPr="002179AB">
        <w:rPr>
          <w:rFonts w:eastAsia="仿宋"/>
          <w:color w:val="000000"/>
          <w:kern w:val="0"/>
          <w:sz w:val="24"/>
        </w:rPr>
        <w:t>Shihua</w:t>
      </w:r>
      <w:proofErr w:type="spellEnd"/>
      <w:r w:rsidRPr="002179AB">
        <w:rPr>
          <w:rFonts w:eastAsia="仿宋"/>
          <w:color w:val="000000"/>
          <w:kern w:val="0"/>
          <w:sz w:val="24"/>
        </w:rPr>
        <w:t xml:space="preserve"> Zhong </w:t>
      </w:r>
      <w:r w:rsidRPr="002179AB">
        <w:rPr>
          <w:rFonts w:eastAsia="仿宋"/>
          <w:color w:val="000000"/>
          <w:kern w:val="0"/>
          <w:sz w:val="24"/>
          <w:vertAlign w:val="superscript"/>
        </w:rPr>
        <w:t>a, *</w:t>
      </w:r>
    </w:p>
    <w:p w14:paraId="2B75A640" w14:textId="77777777" w:rsidR="00223985" w:rsidRDefault="00223985" w:rsidP="00223985">
      <w:pPr>
        <w:snapToGrid w:val="0"/>
        <w:spacing w:line="480" w:lineRule="auto"/>
        <w:rPr>
          <w:i/>
          <w:iCs/>
          <w:sz w:val="24"/>
        </w:rPr>
      </w:pPr>
      <w:r w:rsidRPr="004B74CB">
        <w:rPr>
          <w:i/>
          <w:iCs/>
          <w:sz w:val="24"/>
          <w:vertAlign w:val="superscript"/>
        </w:rPr>
        <w:t>a</w:t>
      </w:r>
      <w:r w:rsidRPr="004B74CB">
        <w:rPr>
          <w:i/>
          <w:iCs/>
          <w:sz w:val="24"/>
        </w:rPr>
        <w:t xml:space="preserve"> College of Chemistry and Chemical Engineering, Open Foundation of National &amp; Local Joint Engineering Laboratory for New Petro-chemical Materials and Fine Utilization of Resources, Key Laboratory of the Assembly and Application of Organic Functional Molecules of Hunan Province, Hunan Normal University, Changsha 410081, China</w:t>
      </w:r>
    </w:p>
    <w:p w14:paraId="5B77AF47" w14:textId="77777777" w:rsidR="00223985" w:rsidRDefault="00223985" w:rsidP="00223985">
      <w:pPr>
        <w:snapToGrid w:val="0"/>
        <w:spacing w:line="480" w:lineRule="auto"/>
        <w:rPr>
          <w:i/>
          <w:iCs/>
          <w:sz w:val="24"/>
        </w:rPr>
      </w:pPr>
      <w:r>
        <w:rPr>
          <w:rFonts w:hint="eastAsia"/>
          <w:i/>
          <w:iCs/>
          <w:sz w:val="24"/>
          <w:vertAlign w:val="superscript"/>
        </w:rPr>
        <w:t>b</w:t>
      </w:r>
      <w:r w:rsidRPr="004B74CB">
        <w:rPr>
          <w:i/>
          <w:iCs/>
          <w:sz w:val="24"/>
        </w:rPr>
        <w:t xml:space="preserve"> </w:t>
      </w:r>
      <w:r w:rsidRPr="006333A7">
        <w:rPr>
          <w:i/>
          <w:iCs/>
          <w:sz w:val="24"/>
        </w:rPr>
        <w:t>Yiyang Heshan District Emergency Management Bureau</w:t>
      </w:r>
      <w:r>
        <w:rPr>
          <w:rFonts w:hint="eastAsia"/>
          <w:i/>
          <w:iCs/>
          <w:sz w:val="24"/>
        </w:rPr>
        <w:t xml:space="preserve">, Yiyang </w:t>
      </w:r>
      <w:r w:rsidRPr="006333A7">
        <w:rPr>
          <w:i/>
          <w:iCs/>
          <w:sz w:val="24"/>
        </w:rPr>
        <w:t>413000</w:t>
      </w:r>
      <w:r>
        <w:rPr>
          <w:rFonts w:hint="eastAsia"/>
          <w:i/>
          <w:iCs/>
          <w:sz w:val="24"/>
        </w:rPr>
        <w:t xml:space="preserve">, </w:t>
      </w:r>
      <w:r w:rsidRPr="004B74CB">
        <w:rPr>
          <w:i/>
          <w:iCs/>
          <w:sz w:val="24"/>
        </w:rPr>
        <w:t>China</w:t>
      </w:r>
    </w:p>
    <w:p w14:paraId="198C2251" w14:textId="77777777" w:rsidR="00223985" w:rsidRDefault="00223985" w:rsidP="00223985">
      <w:pPr>
        <w:snapToGrid w:val="0"/>
        <w:spacing w:line="480" w:lineRule="auto"/>
        <w:rPr>
          <w:i/>
          <w:iCs/>
          <w:sz w:val="24"/>
        </w:rPr>
      </w:pPr>
      <w:r>
        <w:rPr>
          <w:rFonts w:hint="eastAsia"/>
          <w:i/>
          <w:iCs/>
          <w:sz w:val="24"/>
          <w:vertAlign w:val="superscript"/>
        </w:rPr>
        <w:t>c</w:t>
      </w:r>
      <w:r w:rsidRPr="004B74CB">
        <w:rPr>
          <w:i/>
          <w:iCs/>
          <w:sz w:val="24"/>
        </w:rPr>
        <w:t xml:space="preserve"> </w:t>
      </w:r>
      <w:r w:rsidRPr="004B74CB">
        <w:rPr>
          <w:rFonts w:hint="eastAsia"/>
          <w:i/>
          <w:iCs/>
          <w:sz w:val="24"/>
        </w:rPr>
        <w:t>School of Materials Science and Engineering, Tianjin University of Technology,</w:t>
      </w:r>
      <w:r w:rsidRPr="004B74CB">
        <w:rPr>
          <w:i/>
          <w:iCs/>
          <w:sz w:val="24"/>
        </w:rPr>
        <w:t xml:space="preserve"> </w:t>
      </w:r>
      <w:r w:rsidRPr="004B74CB">
        <w:rPr>
          <w:rFonts w:hint="eastAsia"/>
          <w:i/>
          <w:iCs/>
          <w:sz w:val="24"/>
        </w:rPr>
        <w:t>Tianjin 300384</w:t>
      </w:r>
      <w:r w:rsidRPr="004B74CB">
        <w:rPr>
          <w:i/>
          <w:iCs/>
          <w:sz w:val="24"/>
        </w:rPr>
        <w:t>, China</w:t>
      </w:r>
    </w:p>
    <w:p w14:paraId="52D366DD" w14:textId="77777777" w:rsidR="00D24E6B" w:rsidRPr="00451271" w:rsidRDefault="00D24E6B" w:rsidP="00D24E6B">
      <w:pPr>
        <w:snapToGrid w:val="0"/>
        <w:spacing w:line="480" w:lineRule="auto"/>
        <w:rPr>
          <w:color w:val="000000"/>
          <w:sz w:val="24"/>
        </w:rPr>
      </w:pPr>
      <w:r w:rsidRPr="00451271">
        <w:rPr>
          <w:color w:val="000000"/>
          <w:sz w:val="24"/>
        </w:rPr>
        <w:t>__________</w:t>
      </w:r>
    </w:p>
    <w:p w14:paraId="131E0AEC" w14:textId="002832E0" w:rsidR="00D24E6B" w:rsidRPr="00223985" w:rsidRDefault="00D24E6B" w:rsidP="00D24E6B">
      <w:pPr>
        <w:snapToGrid w:val="0"/>
        <w:spacing w:line="480" w:lineRule="auto"/>
        <w:rPr>
          <w:rFonts w:eastAsia="仿宋"/>
          <w:color w:val="000000"/>
          <w:kern w:val="0"/>
          <w:sz w:val="24"/>
        </w:rPr>
      </w:pPr>
      <w:r w:rsidRPr="00451271">
        <w:rPr>
          <w:rFonts w:eastAsia="仿宋"/>
          <w:color w:val="000000"/>
          <w:kern w:val="0"/>
          <w:sz w:val="24"/>
        </w:rPr>
        <w:t xml:space="preserve">Corresponding Authors. </w:t>
      </w:r>
      <w:bookmarkStart w:id="0" w:name="OLE_LINK29"/>
      <w:bookmarkStart w:id="1" w:name="OLE_LINK30"/>
      <w:r w:rsidRPr="00451271">
        <w:rPr>
          <w:rFonts w:eastAsia="仿宋"/>
          <w:color w:val="000000"/>
          <w:kern w:val="0"/>
          <w:sz w:val="24"/>
        </w:rPr>
        <w:t>*</w:t>
      </w:r>
      <w:r w:rsidR="004C5DAB" w:rsidRPr="004C5DAB">
        <w:rPr>
          <w:rFonts w:eastAsia="仿宋"/>
          <w:color w:val="000000"/>
          <w:kern w:val="0"/>
          <w:sz w:val="24"/>
        </w:rPr>
        <w:t xml:space="preserve"> </w:t>
      </w:r>
      <w:r w:rsidR="004C5DAB" w:rsidRPr="004A6E4D">
        <w:rPr>
          <w:rFonts w:eastAsia="仿宋"/>
          <w:color w:val="000000"/>
          <w:kern w:val="0"/>
          <w:sz w:val="24"/>
        </w:rPr>
        <w:t>Yuli Fu</w:t>
      </w:r>
      <w:r w:rsidR="004C5DAB" w:rsidRPr="00451271">
        <w:rPr>
          <w:rFonts w:eastAsia="仿宋"/>
          <w:color w:val="000000"/>
          <w:kern w:val="0"/>
          <w:sz w:val="24"/>
        </w:rPr>
        <w:t xml:space="preserve">, E-mail: </w:t>
      </w:r>
      <w:r w:rsidR="004C5DAB" w:rsidRPr="00D5098C">
        <w:rPr>
          <w:rFonts w:eastAsia="仿宋"/>
          <w:color w:val="000000"/>
          <w:kern w:val="0"/>
          <w:sz w:val="24"/>
        </w:rPr>
        <w:t>yulifu_tut@163.com</w:t>
      </w:r>
      <w:r w:rsidR="004C5DAB">
        <w:rPr>
          <w:rFonts w:eastAsia="仿宋" w:hint="eastAsia"/>
          <w:color w:val="000000"/>
          <w:kern w:val="0"/>
          <w:sz w:val="24"/>
        </w:rPr>
        <w:t>;</w:t>
      </w:r>
      <w:r w:rsidR="004C5DAB" w:rsidRPr="00451271">
        <w:rPr>
          <w:rFonts w:eastAsia="仿宋"/>
          <w:color w:val="000000"/>
          <w:kern w:val="0"/>
          <w:sz w:val="24"/>
        </w:rPr>
        <w:t xml:space="preserve"> </w:t>
      </w:r>
      <w:proofErr w:type="spellStart"/>
      <w:r w:rsidR="004C5DAB">
        <w:rPr>
          <w:rFonts w:eastAsia="仿宋" w:hint="eastAsia"/>
          <w:color w:val="000000"/>
          <w:kern w:val="0"/>
          <w:sz w:val="24"/>
        </w:rPr>
        <w:t>Mancai</w:t>
      </w:r>
      <w:proofErr w:type="spellEnd"/>
      <w:r w:rsidR="004C5DAB">
        <w:rPr>
          <w:rFonts w:eastAsia="仿宋" w:hint="eastAsia"/>
          <w:color w:val="000000"/>
          <w:kern w:val="0"/>
          <w:sz w:val="24"/>
        </w:rPr>
        <w:t xml:space="preserve"> Xu,</w:t>
      </w:r>
      <w:r w:rsidR="004C5DAB" w:rsidRPr="004C5DAB">
        <w:rPr>
          <w:rFonts w:eastAsia="仿宋"/>
          <w:color w:val="000000"/>
          <w:kern w:val="0"/>
          <w:sz w:val="24"/>
        </w:rPr>
        <w:t xml:space="preserve"> </w:t>
      </w:r>
      <w:r w:rsidR="004C5DAB" w:rsidRPr="00451271">
        <w:rPr>
          <w:rFonts w:eastAsia="仿宋"/>
          <w:color w:val="000000"/>
          <w:kern w:val="0"/>
          <w:sz w:val="24"/>
        </w:rPr>
        <w:t xml:space="preserve">E-mail: </w:t>
      </w:r>
      <w:r w:rsidR="004C5DAB" w:rsidRPr="004C5DAB">
        <w:rPr>
          <w:rFonts w:eastAsia="仿宋"/>
          <w:color w:val="000000"/>
          <w:kern w:val="0"/>
          <w:sz w:val="24"/>
        </w:rPr>
        <w:t>romann@hunnu.edu.cn</w:t>
      </w:r>
      <w:r w:rsidR="004C5DAB">
        <w:rPr>
          <w:rFonts w:eastAsia="仿宋" w:hint="eastAsia"/>
          <w:color w:val="000000"/>
          <w:kern w:val="0"/>
          <w:sz w:val="24"/>
        </w:rPr>
        <w:t xml:space="preserve">; </w:t>
      </w:r>
      <w:proofErr w:type="spellStart"/>
      <w:r w:rsidRPr="00451271">
        <w:rPr>
          <w:rFonts w:eastAsia="仿宋"/>
          <w:color w:val="000000"/>
          <w:kern w:val="0"/>
          <w:sz w:val="24"/>
        </w:rPr>
        <w:t>Shihua</w:t>
      </w:r>
      <w:proofErr w:type="spellEnd"/>
      <w:r w:rsidRPr="00451271">
        <w:rPr>
          <w:rFonts w:eastAsia="仿宋"/>
          <w:color w:val="000000"/>
          <w:kern w:val="0"/>
          <w:sz w:val="24"/>
        </w:rPr>
        <w:t xml:space="preserve"> Zhong, E-mail: </w:t>
      </w:r>
      <w:r w:rsidRPr="00451271">
        <w:rPr>
          <w:sz w:val="24"/>
        </w:rPr>
        <w:t>zhongshihua@hunnu.edu.cn</w:t>
      </w:r>
      <w:bookmarkEnd w:id="0"/>
      <w:bookmarkEnd w:id="1"/>
    </w:p>
    <w:p w14:paraId="48A9C440" w14:textId="0902CCD3" w:rsidR="00621101" w:rsidRDefault="00621101">
      <w:pPr>
        <w:widowControl/>
        <w:jc w:val="left"/>
        <w:rPr>
          <w:b/>
          <w:bCs/>
        </w:rPr>
      </w:pPr>
      <w:r>
        <w:rPr>
          <w:b/>
          <w:bCs/>
        </w:rPr>
        <w:br w:type="page"/>
      </w:r>
    </w:p>
    <w:p w14:paraId="4B7867E9" w14:textId="77777777" w:rsidR="008B3C14" w:rsidRPr="00B57674" w:rsidRDefault="008B3C14" w:rsidP="005E6F14">
      <w:pPr>
        <w:spacing w:line="480" w:lineRule="auto"/>
        <w:rPr>
          <w:b/>
          <w:bCs/>
        </w:rPr>
      </w:pPr>
    </w:p>
    <w:p w14:paraId="20DDFD7B" w14:textId="77777777" w:rsidR="00A93595" w:rsidRPr="000746F2" w:rsidRDefault="00A93595" w:rsidP="005E6F14">
      <w:pPr>
        <w:pStyle w:val="2"/>
        <w:keepLines/>
        <w:pBdr>
          <w:left w:val="none" w:sz="0" w:space="0" w:color="auto"/>
        </w:pBdr>
        <w:spacing w:beforeLines="0" w:before="0" w:line="480" w:lineRule="auto"/>
        <w:ind w:leftChars="0" w:left="0"/>
        <w:rPr>
          <w:rStyle w:val="20"/>
          <w:rFonts w:ascii="Times New Roman" w:eastAsia="宋体" w:hAnsi="Times New Roman"/>
          <w:b/>
          <w:sz w:val="24"/>
          <w:szCs w:val="24"/>
          <w:lang w:val="en-US"/>
        </w:rPr>
      </w:pPr>
      <w:r w:rsidRPr="000746F2">
        <w:rPr>
          <w:rStyle w:val="20"/>
          <w:rFonts w:ascii="Times New Roman" w:eastAsia="宋体" w:hAnsi="Times New Roman"/>
          <w:b/>
          <w:sz w:val="24"/>
          <w:szCs w:val="24"/>
          <w:lang w:val="en-US"/>
        </w:rPr>
        <w:t>1. Experimental section</w:t>
      </w:r>
    </w:p>
    <w:p w14:paraId="7F5222C2" w14:textId="77777777" w:rsidR="00A93595" w:rsidRPr="000746F2" w:rsidRDefault="00A93595" w:rsidP="005E6F14">
      <w:pPr>
        <w:pStyle w:val="2"/>
        <w:keepLines/>
        <w:pBdr>
          <w:left w:val="none" w:sz="0" w:space="0" w:color="auto"/>
        </w:pBdr>
        <w:spacing w:beforeLines="0" w:before="0" w:line="480" w:lineRule="auto"/>
        <w:ind w:leftChars="0" w:left="0"/>
        <w:rPr>
          <w:rStyle w:val="20"/>
          <w:rFonts w:ascii="Times New Roman" w:eastAsia="宋体" w:hAnsi="Times New Roman"/>
          <w:b/>
          <w:sz w:val="24"/>
          <w:szCs w:val="24"/>
          <w:lang w:val="en-US"/>
        </w:rPr>
      </w:pPr>
      <w:r w:rsidRPr="000746F2">
        <w:rPr>
          <w:rStyle w:val="20"/>
          <w:rFonts w:ascii="Times New Roman" w:eastAsia="宋体" w:hAnsi="Times New Roman"/>
          <w:b/>
          <w:sz w:val="24"/>
          <w:szCs w:val="24"/>
          <w:lang w:val="en-US"/>
        </w:rPr>
        <w:t>1.1 Materials</w:t>
      </w:r>
    </w:p>
    <w:p w14:paraId="082CB2E9" w14:textId="11750A7B" w:rsidR="00194D7F" w:rsidRPr="00FF23FC" w:rsidRDefault="00A93595" w:rsidP="005E6F14">
      <w:pPr>
        <w:snapToGrid w:val="0"/>
        <w:spacing w:line="480" w:lineRule="auto"/>
        <w:ind w:firstLineChars="200" w:firstLine="480"/>
        <w:rPr>
          <w:sz w:val="24"/>
        </w:rPr>
      </w:pPr>
      <w:proofErr w:type="spellStart"/>
      <w:r w:rsidRPr="00475686">
        <w:rPr>
          <w:sz w:val="24"/>
        </w:rPr>
        <w:t>Macroporous</w:t>
      </w:r>
      <w:proofErr w:type="spellEnd"/>
      <w:r w:rsidRPr="00475686">
        <w:rPr>
          <w:sz w:val="24"/>
        </w:rPr>
        <w:t xml:space="preserve"> chloromethylated polystyrene (PS) was supplied by </w:t>
      </w:r>
      <w:proofErr w:type="spellStart"/>
      <w:r w:rsidRPr="00475686">
        <w:rPr>
          <w:sz w:val="24"/>
        </w:rPr>
        <w:t>Jafron</w:t>
      </w:r>
      <w:proofErr w:type="spellEnd"/>
      <w:r w:rsidRPr="00475686">
        <w:rPr>
          <w:sz w:val="24"/>
        </w:rPr>
        <w:t xml:space="preserve"> Biomedical Co.</w:t>
      </w:r>
      <w:r w:rsidR="00793019" w:rsidRPr="00475686">
        <w:rPr>
          <w:sz w:val="24"/>
        </w:rPr>
        <w:t>,</w:t>
      </w:r>
      <w:r w:rsidRPr="00475686">
        <w:rPr>
          <w:sz w:val="24"/>
        </w:rPr>
        <w:t xml:space="preserve"> Ltd. (Guangdong, China), its </w:t>
      </w:r>
      <w:r w:rsidRPr="00475686">
        <w:rPr>
          <w:i/>
          <w:iCs/>
          <w:sz w:val="24"/>
        </w:rPr>
        <w:t>S</w:t>
      </w:r>
      <w:r w:rsidRPr="00475686">
        <w:rPr>
          <w:sz w:val="24"/>
          <w:vertAlign w:val="subscript"/>
        </w:rPr>
        <w:t>BET</w:t>
      </w:r>
      <w:r w:rsidRPr="00475686">
        <w:rPr>
          <w:sz w:val="24"/>
        </w:rPr>
        <w:t xml:space="preserve"> was </w:t>
      </w:r>
      <w:r w:rsidR="000B2128">
        <w:rPr>
          <w:rFonts w:hint="eastAsia"/>
          <w:sz w:val="24"/>
        </w:rPr>
        <w:t>84.78</w:t>
      </w:r>
      <w:r w:rsidRPr="00475686">
        <w:rPr>
          <w:sz w:val="24"/>
        </w:rPr>
        <w:t xml:space="preserve"> m</w:t>
      </w:r>
      <w:r w:rsidRPr="00475686">
        <w:rPr>
          <w:sz w:val="24"/>
          <w:vertAlign w:val="superscript"/>
        </w:rPr>
        <w:t>2</w:t>
      </w:r>
      <w:r w:rsidRPr="00475686">
        <w:rPr>
          <w:sz w:val="24"/>
        </w:rPr>
        <w:t>/g, total pore volume (</w:t>
      </w:r>
      <w:proofErr w:type="spellStart"/>
      <w:r w:rsidRPr="00475686">
        <w:rPr>
          <w:i/>
          <w:iCs/>
          <w:sz w:val="24"/>
        </w:rPr>
        <w:t>V</w:t>
      </w:r>
      <w:r w:rsidRPr="00475686">
        <w:rPr>
          <w:sz w:val="24"/>
          <w:vertAlign w:val="subscript"/>
        </w:rPr>
        <w:t>total</w:t>
      </w:r>
      <w:proofErr w:type="spellEnd"/>
      <w:r w:rsidRPr="00475686">
        <w:rPr>
          <w:sz w:val="24"/>
        </w:rPr>
        <w:t>) was 0.6</w:t>
      </w:r>
      <w:r w:rsidR="000B2128">
        <w:rPr>
          <w:rFonts w:hint="eastAsia"/>
          <w:sz w:val="24"/>
        </w:rPr>
        <w:t>0</w:t>
      </w:r>
      <w:r w:rsidRPr="00475686">
        <w:rPr>
          <w:sz w:val="24"/>
        </w:rPr>
        <w:t xml:space="preserve"> cm</w:t>
      </w:r>
      <w:r w:rsidRPr="00475686">
        <w:rPr>
          <w:sz w:val="24"/>
          <w:vertAlign w:val="superscript"/>
        </w:rPr>
        <w:t>3</w:t>
      </w:r>
      <w:r w:rsidRPr="00475686">
        <w:rPr>
          <w:sz w:val="24"/>
        </w:rPr>
        <w:t xml:space="preserve">/g, average pore size was </w:t>
      </w:r>
      <w:r w:rsidR="000B2128">
        <w:rPr>
          <w:rFonts w:hint="eastAsia"/>
          <w:sz w:val="24"/>
        </w:rPr>
        <w:t>27.1</w:t>
      </w:r>
      <w:r w:rsidRPr="00475686">
        <w:rPr>
          <w:sz w:val="24"/>
        </w:rPr>
        <w:t>8 nm,</w:t>
      </w:r>
      <w:r w:rsidRPr="00113A52">
        <w:rPr>
          <w:sz w:val="24"/>
        </w:rPr>
        <w:t xml:space="preserve"> and the chlorine content was 4.</w:t>
      </w:r>
      <w:r w:rsidR="000B2128">
        <w:rPr>
          <w:rFonts w:hint="eastAsia"/>
          <w:sz w:val="24"/>
        </w:rPr>
        <w:t>99</w:t>
      </w:r>
      <w:r w:rsidRPr="00113A52">
        <w:rPr>
          <w:sz w:val="24"/>
        </w:rPr>
        <w:t xml:space="preserve"> mmol/g.</w:t>
      </w:r>
      <w:r w:rsidRPr="00475686">
        <w:rPr>
          <w:color w:val="EE0000"/>
          <w:sz w:val="24"/>
        </w:rPr>
        <w:t xml:space="preserve"> </w:t>
      </w:r>
      <w:r w:rsidR="00A66700" w:rsidRPr="00A66700">
        <w:rPr>
          <w:color w:val="000000" w:themeColor="text1"/>
          <w:sz w:val="24"/>
        </w:rPr>
        <w:t>N-methylimidazole</w:t>
      </w:r>
      <w:r w:rsidRPr="00A32081">
        <w:rPr>
          <w:sz w:val="24"/>
        </w:rPr>
        <w:t xml:space="preserve">, </w:t>
      </w:r>
      <w:r w:rsidR="00A66700">
        <w:rPr>
          <w:rFonts w:hint="eastAsia"/>
          <w:sz w:val="24"/>
        </w:rPr>
        <w:t>i</w:t>
      </w:r>
      <w:r w:rsidR="00A32081" w:rsidRPr="00A32081">
        <w:rPr>
          <w:sz w:val="24"/>
        </w:rPr>
        <w:t>sopropanol</w:t>
      </w:r>
      <w:r w:rsidR="00A32081">
        <w:rPr>
          <w:rFonts w:hint="eastAsia"/>
          <w:sz w:val="24"/>
        </w:rPr>
        <w:t xml:space="preserve">, </w:t>
      </w:r>
      <w:r w:rsidRPr="00A32081">
        <w:rPr>
          <w:rFonts w:hint="eastAsia"/>
          <w:sz w:val="24"/>
        </w:rPr>
        <w:t>N,N-</w:t>
      </w:r>
      <w:r w:rsidRPr="00A32081">
        <w:rPr>
          <w:rFonts w:hint="eastAsia"/>
          <w:sz w:val="24"/>
          <w:lang w:val="en-US"/>
        </w:rPr>
        <w:t>d</w:t>
      </w:r>
      <w:proofErr w:type="spellStart"/>
      <w:r w:rsidRPr="00A32081">
        <w:rPr>
          <w:rFonts w:hint="eastAsia"/>
          <w:sz w:val="24"/>
        </w:rPr>
        <w:t>imethylformamide</w:t>
      </w:r>
      <w:proofErr w:type="spellEnd"/>
      <w:r w:rsidRPr="00A32081">
        <w:rPr>
          <w:rFonts w:hint="eastAsia"/>
          <w:sz w:val="24"/>
          <w:lang w:val="en-US"/>
        </w:rPr>
        <w:t xml:space="preserve"> (DMF),</w:t>
      </w:r>
      <w:r w:rsidRPr="00475686">
        <w:rPr>
          <w:rFonts w:hint="eastAsia"/>
          <w:color w:val="EE0000"/>
          <w:sz w:val="24"/>
          <w:lang w:val="en-US"/>
        </w:rPr>
        <w:t xml:space="preserve"> </w:t>
      </w:r>
      <w:r w:rsidRPr="00FF23FC">
        <w:rPr>
          <w:sz w:val="24"/>
          <w:lang w:val="en-US"/>
        </w:rPr>
        <w:t>95% ethanol</w:t>
      </w:r>
      <w:r w:rsidRPr="00FF23FC">
        <w:rPr>
          <w:rFonts w:hint="eastAsia"/>
          <w:sz w:val="24"/>
          <w:lang w:val="en-US"/>
        </w:rPr>
        <w:t>,</w:t>
      </w:r>
      <w:r w:rsidRPr="00475686">
        <w:rPr>
          <w:rFonts w:hint="eastAsia"/>
          <w:color w:val="EE0000"/>
          <w:sz w:val="24"/>
          <w:lang w:val="en-US"/>
        </w:rPr>
        <w:t xml:space="preserve"> </w:t>
      </w:r>
      <w:r w:rsidR="00793019" w:rsidRPr="00FF23FC">
        <w:rPr>
          <w:sz w:val="24"/>
          <w:lang w:val="en-US"/>
        </w:rPr>
        <w:t>phenolphthalein</w:t>
      </w:r>
      <w:r w:rsidR="00793019" w:rsidRPr="00FF23FC">
        <w:rPr>
          <w:rFonts w:hint="eastAsia"/>
          <w:sz w:val="24"/>
          <w:lang w:val="en-US"/>
        </w:rPr>
        <w:t>,</w:t>
      </w:r>
      <w:r w:rsidR="00793019" w:rsidRPr="00FF23FC">
        <w:rPr>
          <w:sz w:val="24"/>
          <w:lang w:val="en-US"/>
        </w:rPr>
        <w:t xml:space="preserve"> nitrobenzene</w:t>
      </w:r>
      <w:r w:rsidR="00793019" w:rsidRPr="00FF23FC">
        <w:rPr>
          <w:rFonts w:hint="eastAsia"/>
          <w:sz w:val="24"/>
          <w:lang w:val="en-US"/>
        </w:rPr>
        <w:t>,</w:t>
      </w:r>
      <w:r w:rsidR="00793019" w:rsidRPr="00FF23FC">
        <w:rPr>
          <w:sz w:val="24"/>
          <w:lang w:val="en-US"/>
        </w:rPr>
        <w:t xml:space="preserve"> silver nitrate</w:t>
      </w:r>
      <w:r w:rsidR="00393A94" w:rsidRPr="00FF23FC">
        <w:rPr>
          <w:sz w:val="24"/>
          <w:lang w:val="en-US"/>
        </w:rPr>
        <w:t xml:space="preserve"> (</w:t>
      </w:r>
      <w:r w:rsidR="00AF2C53" w:rsidRPr="00FF23FC">
        <w:rPr>
          <w:sz w:val="24"/>
          <w:lang w:val="en-US"/>
        </w:rPr>
        <w:t>Ag</w:t>
      </w:r>
      <w:r w:rsidR="00393A94" w:rsidRPr="00FF23FC">
        <w:rPr>
          <w:sz w:val="24"/>
          <w:lang w:val="en-US"/>
        </w:rPr>
        <w:t>NO</w:t>
      </w:r>
      <w:r w:rsidR="00393A94" w:rsidRPr="00FF23FC">
        <w:rPr>
          <w:sz w:val="24"/>
          <w:vertAlign w:val="subscript"/>
          <w:lang w:val="en-US"/>
        </w:rPr>
        <w:t>3</w:t>
      </w:r>
      <w:r w:rsidR="00393A94" w:rsidRPr="00FF23FC">
        <w:rPr>
          <w:sz w:val="24"/>
          <w:lang w:val="en-US"/>
        </w:rPr>
        <w:t>)</w:t>
      </w:r>
      <w:r w:rsidR="00793019" w:rsidRPr="00FF23FC">
        <w:rPr>
          <w:rFonts w:hint="eastAsia"/>
          <w:sz w:val="24"/>
          <w:lang w:val="en-US"/>
        </w:rPr>
        <w:t>,</w:t>
      </w:r>
      <w:r w:rsidR="00793019" w:rsidRPr="00FF23FC">
        <w:rPr>
          <w:sz w:val="24"/>
          <w:lang w:val="en-US"/>
        </w:rPr>
        <w:t xml:space="preserve"> Ammonium ferric sulfate</w:t>
      </w:r>
      <w:r w:rsidR="008F503B" w:rsidRPr="00FF23FC">
        <w:rPr>
          <w:sz w:val="24"/>
          <w:lang w:val="en-US"/>
        </w:rPr>
        <w:t xml:space="preserve"> (NH</w:t>
      </w:r>
      <w:r w:rsidR="008F503B" w:rsidRPr="00FF23FC">
        <w:rPr>
          <w:sz w:val="24"/>
          <w:vertAlign w:val="subscript"/>
          <w:lang w:val="en-US"/>
        </w:rPr>
        <w:t>4</w:t>
      </w:r>
      <w:r w:rsidR="008F503B" w:rsidRPr="00FF23FC">
        <w:rPr>
          <w:sz w:val="24"/>
          <w:lang w:val="en-US"/>
        </w:rPr>
        <w:t>Fe(SO</w:t>
      </w:r>
      <w:r w:rsidR="008F503B" w:rsidRPr="00FF23FC">
        <w:rPr>
          <w:sz w:val="24"/>
          <w:vertAlign w:val="subscript"/>
          <w:lang w:val="en-US"/>
        </w:rPr>
        <w:t>4</w:t>
      </w:r>
      <w:r w:rsidR="008F503B" w:rsidRPr="00FF23FC">
        <w:rPr>
          <w:sz w:val="24"/>
          <w:lang w:val="en-US"/>
        </w:rPr>
        <w:t>)</w:t>
      </w:r>
      <w:r w:rsidR="008F503B" w:rsidRPr="00FF23FC">
        <w:rPr>
          <w:sz w:val="24"/>
          <w:vertAlign w:val="subscript"/>
          <w:lang w:val="en-US"/>
        </w:rPr>
        <w:t>2</w:t>
      </w:r>
      <w:r w:rsidR="008F503B" w:rsidRPr="00FF23FC">
        <w:rPr>
          <w:sz w:val="24"/>
          <w:lang w:val="en-US"/>
        </w:rPr>
        <w:t>)</w:t>
      </w:r>
      <w:r w:rsidR="00793019" w:rsidRPr="00FF23FC">
        <w:rPr>
          <w:rFonts w:hint="eastAsia"/>
          <w:sz w:val="24"/>
          <w:lang w:val="en-US"/>
        </w:rPr>
        <w:t>,</w:t>
      </w:r>
      <w:r w:rsidR="00793019" w:rsidRPr="00475686">
        <w:rPr>
          <w:color w:val="EE0000"/>
          <w:sz w:val="24"/>
          <w:lang w:val="en-US"/>
        </w:rPr>
        <w:t xml:space="preserve"> </w:t>
      </w:r>
      <w:r w:rsidR="00793019" w:rsidRPr="00FF23FC">
        <w:rPr>
          <w:sz w:val="24"/>
          <w:lang w:val="en-US"/>
        </w:rPr>
        <w:t>Ammonium thiocyanate</w:t>
      </w:r>
      <w:r w:rsidR="008F503B" w:rsidRPr="00FF23FC">
        <w:rPr>
          <w:sz w:val="24"/>
          <w:lang w:val="en-US"/>
        </w:rPr>
        <w:t xml:space="preserve"> (NH</w:t>
      </w:r>
      <w:r w:rsidR="008F503B" w:rsidRPr="00FF23FC">
        <w:rPr>
          <w:sz w:val="24"/>
          <w:vertAlign w:val="subscript"/>
          <w:lang w:val="en-US"/>
        </w:rPr>
        <w:t>4</w:t>
      </w:r>
      <w:r w:rsidR="008F503B" w:rsidRPr="00FF23FC">
        <w:rPr>
          <w:sz w:val="24"/>
          <w:lang w:val="en-US"/>
        </w:rPr>
        <w:t>SCN)</w:t>
      </w:r>
      <w:r w:rsidR="00793019" w:rsidRPr="00FF23FC">
        <w:rPr>
          <w:rFonts w:hint="eastAsia"/>
          <w:sz w:val="24"/>
          <w:lang w:val="en-US"/>
        </w:rPr>
        <w:t>,</w:t>
      </w:r>
      <w:r w:rsidR="00793019" w:rsidRPr="00FF23FC">
        <w:rPr>
          <w:sz w:val="24"/>
          <w:lang w:val="en-US"/>
        </w:rPr>
        <w:t xml:space="preserve"> sodium hydroxide</w:t>
      </w:r>
      <w:r w:rsidR="008F503B" w:rsidRPr="00FF23FC">
        <w:rPr>
          <w:sz w:val="24"/>
          <w:lang w:val="en-US"/>
        </w:rPr>
        <w:t xml:space="preserve"> (NaOH)</w:t>
      </w:r>
      <w:r w:rsidR="00793019" w:rsidRPr="00FF23FC">
        <w:rPr>
          <w:rFonts w:hint="eastAsia"/>
          <w:sz w:val="24"/>
          <w:lang w:val="en-US"/>
        </w:rPr>
        <w:t>,</w:t>
      </w:r>
      <w:r w:rsidR="00793019" w:rsidRPr="00FF23FC">
        <w:rPr>
          <w:sz w:val="24"/>
          <w:lang w:val="en-US"/>
        </w:rPr>
        <w:t xml:space="preserve"> hydrochloric acid</w:t>
      </w:r>
      <w:r w:rsidR="008F503B" w:rsidRPr="00FF23FC">
        <w:rPr>
          <w:sz w:val="24"/>
          <w:lang w:val="en-US"/>
        </w:rPr>
        <w:t xml:space="preserve"> (HCl)</w:t>
      </w:r>
      <w:r w:rsidRPr="00FF23FC">
        <w:rPr>
          <w:rFonts w:hint="eastAsia"/>
          <w:sz w:val="24"/>
        </w:rPr>
        <w:t>,</w:t>
      </w:r>
      <w:r w:rsidRPr="00FF23FC">
        <w:rPr>
          <w:sz w:val="24"/>
        </w:rPr>
        <w:t xml:space="preserve"> </w:t>
      </w:r>
      <w:r w:rsidRPr="00FF23FC">
        <w:rPr>
          <w:sz w:val="24"/>
          <w:lang w:val="en-US"/>
        </w:rPr>
        <w:t>tetrabutylammonium bromide</w:t>
      </w:r>
      <w:r w:rsidRPr="00FF23FC">
        <w:rPr>
          <w:rFonts w:hint="eastAsia"/>
          <w:sz w:val="24"/>
          <w:lang w:val="en-US"/>
        </w:rPr>
        <w:t xml:space="preserve">, </w:t>
      </w:r>
      <w:r w:rsidR="00FF23FC" w:rsidRPr="00FF23FC">
        <w:rPr>
          <w:sz w:val="24"/>
        </w:rPr>
        <w:t>naphthol</w:t>
      </w:r>
      <w:r w:rsidR="00FF23FC" w:rsidRPr="00FF23FC">
        <w:rPr>
          <w:rFonts w:hint="eastAsia"/>
          <w:sz w:val="24"/>
        </w:rPr>
        <w:t>,</w:t>
      </w:r>
      <w:r w:rsidR="00FF23FC" w:rsidRPr="00FF23FC">
        <w:rPr>
          <w:sz w:val="24"/>
        </w:rPr>
        <w:t xml:space="preserve"> binaphthol,</w:t>
      </w:r>
      <w:r w:rsidR="00FF23FC">
        <w:rPr>
          <w:rFonts w:hint="eastAsia"/>
          <w:sz w:val="24"/>
        </w:rPr>
        <w:t xml:space="preserve"> </w:t>
      </w:r>
      <w:r w:rsidR="00FF23FC" w:rsidRPr="00FF23FC">
        <w:rPr>
          <w:sz w:val="24"/>
        </w:rPr>
        <w:t>benzoic acid</w:t>
      </w:r>
      <w:r w:rsidRPr="00FF23FC">
        <w:rPr>
          <w:rFonts w:hint="eastAsia"/>
          <w:sz w:val="24"/>
          <w:lang w:val="en-US"/>
        </w:rPr>
        <w:t xml:space="preserve"> </w:t>
      </w:r>
      <w:r w:rsidRPr="00FF23FC">
        <w:rPr>
          <w:sz w:val="24"/>
        </w:rPr>
        <w:t>purchased from Sinopharm Chemical Industry Co., Ltd. (Shanghai, China), were analytical agents and used without further purification.</w:t>
      </w:r>
    </w:p>
    <w:p w14:paraId="7E5BD974" w14:textId="1087046D" w:rsidR="00194D7F" w:rsidRPr="00A01CE5" w:rsidRDefault="00A93595" w:rsidP="005E6F14">
      <w:pPr>
        <w:pStyle w:val="2"/>
        <w:keepLines/>
        <w:pBdr>
          <w:left w:val="none" w:sz="0" w:space="0" w:color="auto"/>
        </w:pBdr>
        <w:spacing w:beforeLines="0" w:before="0" w:line="480" w:lineRule="auto"/>
        <w:ind w:leftChars="0" w:left="0"/>
        <w:rPr>
          <w:rStyle w:val="20"/>
          <w:rFonts w:ascii="Times New Roman" w:eastAsia="宋体" w:hAnsi="Times New Roman"/>
          <w:b/>
          <w:sz w:val="24"/>
          <w:szCs w:val="24"/>
          <w:lang w:val="en-US"/>
        </w:rPr>
      </w:pPr>
      <w:r w:rsidRPr="000746F2">
        <w:rPr>
          <w:rStyle w:val="20"/>
          <w:rFonts w:ascii="Times New Roman" w:eastAsia="宋体" w:hAnsi="Times New Roman"/>
          <w:b/>
          <w:sz w:val="24"/>
          <w:szCs w:val="24"/>
          <w:lang w:val="en-US"/>
        </w:rPr>
        <w:t>1.</w:t>
      </w:r>
      <w:r w:rsidRPr="000746F2">
        <w:rPr>
          <w:rStyle w:val="20"/>
          <w:rFonts w:ascii="Times New Roman" w:eastAsia="宋体" w:hAnsi="Times New Roman" w:hint="eastAsia"/>
          <w:b/>
          <w:sz w:val="24"/>
          <w:szCs w:val="24"/>
          <w:lang w:val="en-US"/>
        </w:rPr>
        <w:t>2</w:t>
      </w:r>
      <w:r w:rsidRPr="000746F2">
        <w:rPr>
          <w:rStyle w:val="20"/>
          <w:rFonts w:ascii="Times New Roman" w:eastAsia="宋体" w:hAnsi="Times New Roman"/>
          <w:b/>
          <w:sz w:val="24"/>
          <w:szCs w:val="24"/>
          <w:lang w:val="en-US"/>
        </w:rPr>
        <w:t xml:space="preserve"> Synthesi</w:t>
      </w:r>
      <w:r w:rsidRPr="00A01CE5">
        <w:rPr>
          <w:rStyle w:val="20"/>
          <w:rFonts w:ascii="Times New Roman" w:eastAsia="宋体" w:hAnsi="Times New Roman"/>
          <w:b/>
          <w:sz w:val="24"/>
          <w:szCs w:val="24"/>
          <w:lang w:val="en-US"/>
        </w:rPr>
        <w:t>s of</w:t>
      </w:r>
      <w:r w:rsidR="00793019" w:rsidRPr="00A01CE5">
        <w:rPr>
          <w:rStyle w:val="20"/>
          <w:rFonts w:ascii="Times New Roman" w:eastAsia="宋体" w:hAnsi="Times New Roman"/>
          <w:b/>
          <w:sz w:val="24"/>
          <w:szCs w:val="24"/>
          <w:lang w:val="en-US"/>
        </w:rPr>
        <w:t xml:space="preserve"> </w:t>
      </w:r>
      <w:r w:rsidR="00A01CE5" w:rsidRPr="00A01CE5">
        <w:rPr>
          <w:rStyle w:val="20"/>
          <w:rFonts w:ascii="Times New Roman" w:eastAsia="宋体" w:hAnsi="Times New Roman"/>
          <w:b/>
          <w:sz w:val="24"/>
          <w:szCs w:val="24"/>
          <w:lang w:val="en-US"/>
        </w:rPr>
        <w:t>PS-R-Cl</w:t>
      </w:r>
      <w:r w:rsidR="00A01CE5" w:rsidRPr="00A01CE5">
        <w:rPr>
          <w:rStyle w:val="20"/>
          <w:rFonts w:ascii="Times New Roman" w:eastAsia="宋体" w:hAnsi="Times New Roman" w:hint="eastAsia"/>
          <w:b/>
          <w:sz w:val="24"/>
          <w:szCs w:val="24"/>
          <w:lang w:val="en-US"/>
        </w:rPr>
        <w:t>,</w:t>
      </w:r>
      <w:r w:rsidR="00A01CE5" w:rsidRPr="00A01CE5">
        <w:rPr>
          <w:rStyle w:val="20"/>
          <w:rFonts w:ascii="Times New Roman" w:eastAsia="宋体" w:hAnsi="Times New Roman"/>
          <w:b/>
          <w:sz w:val="24"/>
          <w:szCs w:val="24"/>
          <w:lang w:val="en-US"/>
        </w:rPr>
        <w:t xml:space="preserve"> </w:t>
      </w:r>
      <w:r w:rsidR="00793019" w:rsidRPr="00A01CE5">
        <w:rPr>
          <w:rStyle w:val="20"/>
          <w:rFonts w:ascii="Times New Roman" w:eastAsia="宋体" w:hAnsi="Times New Roman"/>
          <w:b/>
          <w:sz w:val="24"/>
          <w:szCs w:val="24"/>
          <w:lang w:val="en-US"/>
        </w:rPr>
        <w:t>PS</w:t>
      </w:r>
      <w:r w:rsidR="00930529" w:rsidRPr="00A01CE5">
        <w:rPr>
          <w:rStyle w:val="20"/>
          <w:rFonts w:ascii="Times New Roman" w:eastAsia="宋体" w:hAnsi="Times New Roman" w:hint="eastAsia"/>
          <w:b/>
          <w:sz w:val="24"/>
          <w:szCs w:val="24"/>
          <w:lang w:val="en-US"/>
        </w:rPr>
        <w:t>-</w:t>
      </w:r>
      <w:r w:rsidR="00930529">
        <w:rPr>
          <w:rStyle w:val="20"/>
          <w:rFonts w:ascii="Times New Roman" w:eastAsia="宋体" w:hAnsi="Times New Roman" w:hint="eastAsia"/>
          <w:b/>
          <w:sz w:val="24"/>
          <w:szCs w:val="24"/>
          <w:lang w:val="en-US"/>
        </w:rPr>
        <w:t>R-OH</w:t>
      </w:r>
      <w:r w:rsidR="00A01CE5">
        <w:rPr>
          <w:rStyle w:val="20"/>
          <w:rFonts w:ascii="Times New Roman" w:eastAsia="宋体" w:hAnsi="Times New Roman" w:hint="eastAsia"/>
          <w:b/>
          <w:sz w:val="24"/>
          <w:szCs w:val="24"/>
          <w:lang w:val="en-US"/>
        </w:rPr>
        <w:t xml:space="preserve">, and </w:t>
      </w:r>
      <w:r w:rsidR="00A01CE5" w:rsidRPr="00A01CE5">
        <w:rPr>
          <w:rFonts w:ascii="Times New Roman" w:hAnsi="Times New Roman"/>
          <w:color w:val="000000" w:themeColor="text1"/>
          <w:sz w:val="24"/>
          <w:lang w:val="en-US"/>
        </w:rPr>
        <w:t>PS-R-NO₃</w:t>
      </w:r>
    </w:p>
    <w:p w14:paraId="3EB1ECC6" w14:textId="77777777" w:rsidR="00AB0B84" w:rsidRPr="00AB0B84" w:rsidRDefault="009C76F2" w:rsidP="00AB0B84">
      <w:pPr>
        <w:snapToGrid w:val="0"/>
        <w:spacing w:line="480" w:lineRule="auto"/>
        <w:ind w:firstLineChars="200" w:firstLine="480"/>
        <w:rPr>
          <w:color w:val="000000" w:themeColor="text1"/>
          <w:sz w:val="24"/>
          <w:lang w:val="en-US"/>
        </w:rPr>
      </w:pPr>
      <w:r w:rsidRPr="00572EAF">
        <w:rPr>
          <w:color w:val="000000" w:themeColor="text1"/>
          <w:sz w:val="24"/>
        </w:rPr>
        <w:t xml:space="preserve">20 g PS was swelled in 200 mL </w:t>
      </w:r>
      <w:r w:rsidRPr="009C76F2">
        <w:rPr>
          <w:color w:val="000000" w:themeColor="text1"/>
          <w:sz w:val="24"/>
        </w:rPr>
        <w:t>DMF</w:t>
      </w:r>
      <w:r w:rsidRPr="00572EAF">
        <w:rPr>
          <w:color w:val="000000" w:themeColor="text1"/>
          <w:sz w:val="24"/>
        </w:rPr>
        <w:t xml:space="preserve"> </w:t>
      </w:r>
      <w:r w:rsidR="006D2AAD">
        <w:rPr>
          <w:rFonts w:hint="eastAsia"/>
          <w:color w:val="000000" w:themeColor="text1"/>
          <w:sz w:val="24"/>
        </w:rPr>
        <w:t>8 h</w:t>
      </w:r>
      <w:r w:rsidRPr="00572EAF">
        <w:rPr>
          <w:color w:val="000000" w:themeColor="text1"/>
          <w:sz w:val="24"/>
        </w:rPr>
        <w:t xml:space="preserve">, and </w:t>
      </w:r>
      <w:r w:rsidR="006D2AAD">
        <w:rPr>
          <w:rFonts w:hint="eastAsia"/>
          <w:color w:val="000000" w:themeColor="text1"/>
          <w:sz w:val="24"/>
        </w:rPr>
        <w:t>11.68</w:t>
      </w:r>
      <w:r w:rsidRPr="00572EAF">
        <w:rPr>
          <w:color w:val="000000" w:themeColor="text1"/>
          <w:sz w:val="24"/>
        </w:rPr>
        <w:t xml:space="preserve"> g </w:t>
      </w:r>
      <w:r w:rsidR="006D2AAD" w:rsidRPr="00A32081">
        <w:rPr>
          <w:sz w:val="24"/>
          <w:shd w:val="clear" w:color="auto" w:fill="FFFFFF"/>
          <w:lang w:val="en-US"/>
        </w:rPr>
        <w:t>1-Methylimidazole</w:t>
      </w:r>
      <w:r w:rsidRPr="00572EAF">
        <w:rPr>
          <w:color w:val="000000" w:themeColor="text1"/>
          <w:sz w:val="24"/>
        </w:rPr>
        <w:t xml:space="preserve"> were quickly added and stirred for </w:t>
      </w:r>
      <w:r w:rsidR="006D2AAD">
        <w:rPr>
          <w:rFonts w:hint="eastAsia"/>
          <w:color w:val="000000" w:themeColor="text1"/>
          <w:sz w:val="24"/>
        </w:rPr>
        <w:t>24 h</w:t>
      </w:r>
      <w:r w:rsidRPr="00572EAF">
        <w:rPr>
          <w:color w:val="000000" w:themeColor="text1"/>
          <w:sz w:val="24"/>
        </w:rPr>
        <w:t xml:space="preserve"> at </w:t>
      </w:r>
      <w:r w:rsidR="006D2AAD">
        <w:rPr>
          <w:rFonts w:hint="eastAsia"/>
          <w:color w:val="000000" w:themeColor="text1"/>
          <w:sz w:val="24"/>
        </w:rPr>
        <w:t>38</w:t>
      </w:r>
      <w:r w:rsidRPr="00572EAF">
        <w:rPr>
          <w:color w:val="000000" w:themeColor="text1"/>
          <w:sz w:val="24"/>
        </w:rPr>
        <w:t>3 K.</w:t>
      </w:r>
      <w:r w:rsidR="00A66700">
        <w:rPr>
          <w:rFonts w:hint="eastAsia"/>
          <w:color w:val="000000" w:themeColor="text1"/>
          <w:sz w:val="24"/>
        </w:rPr>
        <w:t xml:space="preserve"> A</w:t>
      </w:r>
      <w:r w:rsidR="00A66700" w:rsidRPr="00A66700">
        <w:rPr>
          <w:color w:val="000000" w:themeColor="text1"/>
          <w:sz w:val="24"/>
        </w:rPr>
        <w:t xml:space="preserve">fter the reaction, most of the DMF and N-methylimidazole were removed by washing with deionized water and anhydrous ethanol, respectively. Subsequently, PS-R-Cl was obtained by Soxhlet extraction for 8 h. PS-R-Cl was then placed in a chromatography column, washed with 0.5 mol/L </w:t>
      </w:r>
      <w:r w:rsidR="002645E1">
        <w:rPr>
          <w:rFonts w:hint="eastAsia"/>
          <w:color w:val="000000" w:themeColor="text1"/>
          <w:sz w:val="24"/>
        </w:rPr>
        <w:t>NaOH</w:t>
      </w:r>
      <w:r w:rsidR="00A66700" w:rsidRPr="00A66700">
        <w:rPr>
          <w:color w:val="000000" w:themeColor="text1"/>
          <w:sz w:val="24"/>
        </w:rPr>
        <w:t xml:space="preserve"> solution, followed by deionized water until neutral, yielding the PS-R-OH, which was stored in a sealed bag under wet conditions.</w:t>
      </w:r>
      <w:r w:rsidR="00AB0B84">
        <w:rPr>
          <w:rFonts w:hint="eastAsia"/>
          <w:color w:val="000000" w:themeColor="text1"/>
          <w:sz w:val="24"/>
        </w:rPr>
        <w:t xml:space="preserve"> </w:t>
      </w:r>
      <w:r w:rsidR="00AB0B84" w:rsidRPr="00AB0B84">
        <w:rPr>
          <w:color w:val="000000" w:themeColor="text1"/>
          <w:sz w:val="24"/>
          <w:lang w:val="en-US"/>
        </w:rPr>
        <w:t>PS-R-OH was placed into a chromatography column, washed with 0.5 mol/L HNO₃, and then rinsed with deionized water until neutral to obtain PS-R-NO₃, which was stored in a wet state.</w:t>
      </w:r>
    </w:p>
    <w:p w14:paraId="2DCD02CE" w14:textId="4B08404C" w:rsidR="00793019" w:rsidRPr="000746F2" w:rsidRDefault="00793019" w:rsidP="005E6F14">
      <w:pPr>
        <w:pStyle w:val="2"/>
        <w:keepLines/>
        <w:pBdr>
          <w:left w:val="none" w:sz="0" w:space="0" w:color="auto"/>
        </w:pBdr>
        <w:spacing w:beforeLines="0" w:before="0" w:line="480" w:lineRule="auto"/>
        <w:ind w:leftChars="0" w:left="0"/>
        <w:rPr>
          <w:rStyle w:val="20"/>
          <w:rFonts w:ascii="Times New Roman" w:eastAsia="宋体" w:hAnsi="Times New Roman"/>
          <w:b/>
          <w:bCs/>
          <w:sz w:val="24"/>
          <w:szCs w:val="24"/>
          <w:lang w:val="en-US"/>
        </w:rPr>
      </w:pPr>
      <w:r w:rsidRPr="000746F2">
        <w:rPr>
          <w:rStyle w:val="20"/>
          <w:rFonts w:ascii="Times New Roman" w:eastAsia="宋体" w:hAnsi="Times New Roman"/>
          <w:b/>
          <w:bCs/>
          <w:sz w:val="24"/>
          <w:szCs w:val="24"/>
          <w:lang w:val="en-US"/>
        </w:rPr>
        <w:t>1.3 Characterization</w:t>
      </w:r>
    </w:p>
    <w:p w14:paraId="2CF16DF5" w14:textId="771C5895" w:rsidR="00793019" w:rsidRPr="00793019" w:rsidRDefault="00793019" w:rsidP="005E6F14">
      <w:pPr>
        <w:autoSpaceDE w:val="0"/>
        <w:autoSpaceDN w:val="0"/>
        <w:adjustRightInd w:val="0"/>
        <w:snapToGrid w:val="0"/>
        <w:spacing w:line="480" w:lineRule="auto"/>
        <w:ind w:firstLineChars="200" w:firstLine="480"/>
        <w:rPr>
          <w:b/>
          <w:kern w:val="0"/>
          <w:sz w:val="24"/>
        </w:rPr>
      </w:pPr>
      <w:r w:rsidRPr="00793019">
        <w:rPr>
          <w:kern w:val="0"/>
          <w:sz w:val="24"/>
        </w:rPr>
        <w:t>The Fourier transform infrared spectroscopy (FT</w:t>
      </w:r>
      <w:r w:rsidR="00870250">
        <w:rPr>
          <w:sz w:val="24"/>
        </w:rPr>
        <w:t>-</w:t>
      </w:r>
      <w:r w:rsidRPr="00793019">
        <w:rPr>
          <w:kern w:val="0"/>
          <w:sz w:val="24"/>
        </w:rPr>
        <w:t xml:space="preserve">IR) of polymers was subjected to measurement by KBr disk method using Nicolet 510P Fourier transform infrared </w:t>
      </w:r>
      <w:r w:rsidRPr="00793019">
        <w:rPr>
          <w:kern w:val="0"/>
          <w:sz w:val="24"/>
        </w:rPr>
        <w:lastRenderedPageBreak/>
        <w:t>spectroscopy (</w:t>
      </w:r>
      <w:proofErr w:type="spellStart"/>
      <w:r w:rsidRPr="00793019">
        <w:rPr>
          <w:kern w:val="0"/>
          <w:sz w:val="24"/>
        </w:rPr>
        <w:t>Thermo</w:t>
      </w:r>
      <w:proofErr w:type="spellEnd"/>
      <w:r w:rsidRPr="00793019">
        <w:rPr>
          <w:kern w:val="0"/>
          <w:sz w:val="24"/>
        </w:rPr>
        <w:t xml:space="preserve"> Nicolet Corporation, USA) in the range of 500-4000 cm</w:t>
      </w:r>
      <w:r w:rsidRPr="00793019">
        <w:rPr>
          <w:sz w:val="24"/>
          <w:vertAlign w:val="superscript"/>
        </w:rPr>
        <w:t>−</w:t>
      </w:r>
      <w:r w:rsidRPr="00793019">
        <w:rPr>
          <w:kern w:val="0"/>
          <w:sz w:val="24"/>
          <w:vertAlign w:val="superscript"/>
        </w:rPr>
        <w:t>1</w:t>
      </w:r>
      <w:r w:rsidRPr="00793019">
        <w:rPr>
          <w:kern w:val="0"/>
          <w:sz w:val="24"/>
        </w:rPr>
        <w:t>. Its resolution is 1.0 cm</w:t>
      </w:r>
      <w:r w:rsidRPr="00793019">
        <w:rPr>
          <w:kern w:val="0"/>
          <w:sz w:val="24"/>
          <w:vertAlign w:val="superscript"/>
        </w:rPr>
        <w:t>-1</w:t>
      </w:r>
      <w:r w:rsidRPr="00793019">
        <w:rPr>
          <w:kern w:val="0"/>
          <w:sz w:val="24"/>
        </w:rPr>
        <w:t>. The pore structure of the polymer was determined by a nitrogen adsorption-desorption isotherm (77 K) using a Micromeritics ASAP 2020 Surface Area and Porosity Analyzer (Micromeritics Instrument Corporation, USA). Prior to measurement, a degassing process was carried out for 300 min at a nitrogen purge and degassing pretreatment temperature of 363 K. The BET surface area (</w:t>
      </w:r>
      <w:r w:rsidRPr="00793019">
        <w:rPr>
          <w:i/>
          <w:kern w:val="0"/>
          <w:sz w:val="24"/>
        </w:rPr>
        <w:t>S</w:t>
      </w:r>
      <w:r w:rsidRPr="00793019">
        <w:rPr>
          <w:kern w:val="0"/>
          <w:sz w:val="24"/>
          <w:vertAlign w:val="subscript"/>
        </w:rPr>
        <w:t>BET</w:t>
      </w:r>
      <w:r w:rsidRPr="00793019">
        <w:rPr>
          <w:kern w:val="0"/>
          <w:sz w:val="24"/>
        </w:rPr>
        <w:t xml:space="preserve">) was calculated by the BET model including </w:t>
      </w:r>
      <w:r w:rsidRPr="00793019">
        <w:rPr>
          <w:i/>
          <w:kern w:val="0"/>
          <w:sz w:val="24"/>
        </w:rPr>
        <w:t>P/P</w:t>
      </w:r>
      <w:r w:rsidRPr="00793019">
        <w:rPr>
          <w:kern w:val="0"/>
          <w:sz w:val="24"/>
          <w:vertAlign w:val="subscript"/>
        </w:rPr>
        <w:t>0</w:t>
      </w:r>
      <w:r w:rsidRPr="00793019">
        <w:rPr>
          <w:kern w:val="0"/>
          <w:sz w:val="24"/>
        </w:rPr>
        <w:t>=0.05-0.30, and the total pore volume was calculated (</w:t>
      </w:r>
      <w:proofErr w:type="spellStart"/>
      <w:r w:rsidRPr="00793019">
        <w:rPr>
          <w:i/>
          <w:kern w:val="0"/>
          <w:sz w:val="24"/>
        </w:rPr>
        <w:t>V</w:t>
      </w:r>
      <w:r w:rsidRPr="00793019">
        <w:rPr>
          <w:kern w:val="0"/>
          <w:sz w:val="24"/>
          <w:vertAlign w:val="subscript"/>
        </w:rPr>
        <w:t>total</w:t>
      </w:r>
      <w:proofErr w:type="spellEnd"/>
      <w:r w:rsidRPr="00793019">
        <w:rPr>
          <w:kern w:val="0"/>
          <w:sz w:val="24"/>
        </w:rPr>
        <w:t xml:space="preserve">) at </w:t>
      </w:r>
      <w:r w:rsidRPr="00793019">
        <w:rPr>
          <w:i/>
          <w:kern w:val="0"/>
          <w:sz w:val="24"/>
        </w:rPr>
        <w:t>P/P</w:t>
      </w:r>
      <w:r w:rsidRPr="00793019">
        <w:rPr>
          <w:kern w:val="0"/>
          <w:sz w:val="24"/>
          <w:vertAlign w:val="subscript"/>
        </w:rPr>
        <w:t>0</w:t>
      </w:r>
      <w:r w:rsidRPr="00793019">
        <w:rPr>
          <w:kern w:val="0"/>
          <w:sz w:val="24"/>
        </w:rPr>
        <w:t xml:space="preserve">=0.99. </w:t>
      </w:r>
      <w:r w:rsidR="005B5E7A">
        <w:rPr>
          <w:rFonts w:hint="eastAsia"/>
          <w:kern w:val="0"/>
          <w:sz w:val="24"/>
        </w:rPr>
        <w:t>T</w:t>
      </w:r>
      <w:r w:rsidRPr="00793019">
        <w:rPr>
          <w:kern w:val="0"/>
          <w:sz w:val="24"/>
        </w:rPr>
        <w:t>he pore size distribution (PSD) was calculated by the non-local density functional theory (NLDFT) model. The X</w:t>
      </w:r>
      <w:r w:rsidR="00613E4D">
        <w:rPr>
          <w:sz w:val="24"/>
        </w:rPr>
        <w:t>-</w:t>
      </w:r>
      <w:r w:rsidRPr="00793019">
        <w:rPr>
          <w:kern w:val="0"/>
          <w:sz w:val="24"/>
        </w:rPr>
        <w:t xml:space="preserve">ray photoelectron spectroscopy (XPS) of the samples was investigated on a </w:t>
      </w:r>
      <w:proofErr w:type="spellStart"/>
      <w:r w:rsidRPr="00793019">
        <w:rPr>
          <w:kern w:val="0"/>
          <w:sz w:val="24"/>
        </w:rPr>
        <w:t>Thermo</w:t>
      </w:r>
      <w:proofErr w:type="spellEnd"/>
      <w:r w:rsidRPr="00793019">
        <w:rPr>
          <w:kern w:val="0"/>
          <w:sz w:val="24"/>
        </w:rPr>
        <w:t xml:space="preserve"> ESCALAB 250Xi (</w:t>
      </w:r>
      <w:proofErr w:type="spellStart"/>
      <w:r w:rsidRPr="00793019">
        <w:rPr>
          <w:kern w:val="0"/>
          <w:sz w:val="24"/>
        </w:rPr>
        <w:t>ThermoFisher</w:t>
      </w:r>
      <w:proofErr w:type="spellEnd"/>
      <w:r w:rsidR="00613E4D">
        <w:rPr>
          <w:sz w:val="24"/>
        </w:rPr>
        <w:t>-</w:t>
      </w:r>
      <w:r w:rsidRPr="00793019">
        <w:rPr>
          <w:kern w:val="0"/>
          <w:sz w:val="24"/>
        </w:rPr>
        <w:t>VG Scientific, China) spectrometer with an Al K</w:t>
      </w:r>
      <w:r w:rsidR="00613E4D">
        <w:rPr>
          <w:sz w:val="24"/>
        </w:rPr>
        <w:t>-</w:t>
      </w:r>
      <w:r w:rsidRPr="00793019">
        <w:rPr>
          <w:kern w:val="0"/>
          <w:sz w:val="24"/>
        </w:rPr>
        <w:t xml:space="preserve">alpha source. The chlorine content of the polymers was measured according to the Volhard method. The concentration of </w:t>
      </w:r>
      <w:r w:rsidR="005B5E7A" w:rsidRPr="00FF23FC">
        <w:rPr>
          <w:sz w:val="24"/>
        </w:rPr>
        <w:t>naphthol</w:t>
      </w:r>
      <w:r w:rsidR="005B5E7A" w:rsidRPr="00FF23FC">
        <w:rPr>
          <w:rFonts w:hint="eastAsia"/>
          <w:sz w:val="24"/>
        </w:rPr>
        <w:t>,</w:t>
      </w:r>
      <w:r w:rsidR="005B5E7A" w:rsidRPr="00FF23FC">
        <w:rPr>
          <w:sz w:val="24"/>
        </w:rPr>
        <w:t xml:space="preserve"> binaphthol,</w:t>
      </w:r>
      <w:r w:rsidR="005B5E7A">
        <w:rPr>
          <w:rFonts w:hint="eastAsia"/>
          <w:sz w:val="24"/>
        </w:rPr>
        <w:t xml:space="preserve"> </w:t>
      </w:r>
      <w:r w:rsidR="005B5E7A" w:rsidRPr="00FF23FC">
        <w:rPr>
          <w:sz w:val="24"/>
        </w:rPr>
        <w:t>benzoic acid</w:t>
      </w:r>
      <w:r w:rsidRPr="00793019">
        <w:rPr>
          <w:kern w:val="0"/>
          <w:sz w:val="24"/>
        </w:rPr>
        <w:t xml:space="preserve"> in aqueous solution</w:t>
      </w:r>
      <w:r w:rsidRPr="00793019">
        <w:rPr>
          <w:rFonts w:hint="eastAsia"/>
          <w:kern w:val="0"/>
          <w:sz w:val="24"/>
        </w:rPr>
        <w:t xml:space="preserve"> and </w:t>
      </w:r>
      <w:r w:rsidR="00650F51">
        <w:rPr>
          <w:rFonts w:hint="eastAsia"/>
          <w:kern w:val="0"/>
          <w:sz w:val="24"/>
        </w:rPr>
        <w:t>i</w:t>
      </w:r>
      <w:r w:rsidR="00650F51" w:rsidRPr="00650F51">
        <w:rPr>
          <w:kern w:val="0"/>
          <w:sz w:val="24"/>
        </w:rPr>
        <w:t>sopropanol</w:t>
      </w:r>
      <w:r w:rsidRPr="00793019">
        <w:rPr>
          <w:rFonts w:hint="eastAsia"/>
          <w:kern w:val="0"/>
          <w:sz w:val="24"/>
        </w:rPr>
        <w:t xml:space="preserve"> solutions</w:t>
      </w:r>
      <w:r w:rsidRPr="00793019">
        <w:rPr>
          <w:rFonts w:hint="eastAsia"/>
          <w:kern w:val="0"/>
          <w:sz w:val="24"/>
          <w:lang w:val="en-US"/>
        </w:rPr>
        <w:t xml:space="preserve"> </w:t>
      </w:r>
      <w:r w:rsidRPr="00793019">
        <w:rPr>
          <w:kern w:val="0"/>
          <w:sz w:val="24"/>
        </w:rPr>
        <w:t>was determined using a UV</w:t>
      </w:r>
      <w:r w:rsidR="00FE1500">
        <w:rPr>
          <w:sz w:val="24"/>
        </w:rPr>
        <w:t>-</w:t>
      </w:r>
      <w:r w:rsidRPr="00793019">
        <w:rPr>
          <w:kern w:val="0"/>
          <w:sz w:val="24"/>
        </w:rPr>
        <w:t>2450 spectrophotometer.</w:t>
      </w:r>
    </w:p>
    <w:p w14:paraId="451410AB" w14:textId="3044AFA4" w:rsidR="00793019" w:rsidRPr="000746F2" w:rsidRDefault="00793019" w:rsidP="005E6F14">
      <w:pPr>
        <w:pStyle w:val="2"/>
        <w:keepLines/>
        <w:pBdr>
          <w:left w:val="none" w:sz="0" w:space="0" w:color="auto"/>
        </w:pBdr>
        <w:spacing w:beforeLines="0" w:before="0" w:line="480" w:lineRule="auto"/>
        <w:ind w:leftChars="0" w:left="0"/>
        <w:rPr>
          <w:rStyle w:val="20"/>
          <w:rFonts w:ascii="Times New Roman" w:eastAsia="宋体" w:hAnsi="Times New Roman"/>
          <w:b/>
          <w:sz w:val="24"/>
          <w:szCs w:val="24"/>
          <w:lang w:val="en-US"/>
        </w:rPr>
      </w:pPr>
      <w:r w:rsidRPr="000746F2">
        <w:rPr>
          <w:rStyle w:val="20"/>
          <w:rFonts w:ascii="Times New Roman" w:eastAsia="宋体" w:hAnsi="Times New Roman"/>
          <w:b/>
          <w:sz w:val="24"/>
          <w:szCs w:val="24"/>
          <w:lang w:val="en-US"/>
        </w:rPr>
        <w:t>1.4 Adsorption isotherm and adsorption kinetics</w:t>
      </w:r>
    </w:p>
    <w:p w14:paraId="0E86CD28" w14:textId="21A01832" w:rsidR="00793019" w:rsidRPr="00513551" w:rsidRDefault="00793019" w:rsidP="005E6F14">
      <w:pPr>
        <w:autoSpaceDE w:val="0"/>
        <w:autoSpaceDN w:val="0"/>
        <w:adjustRightInd w:val="0"/>
        <w:snapToGrid w:val="0"/>
        <w:spacing w:line="480" w:lineRule="auto"/>
        <w:ind w:firstLineChars="200" w:firstLine="480"/>
        <w:rPr>
          <w:color w:val="000000" w:themeColor="text1"/>
          <w:sz w:val="24"/>
        </w:rPr>
      </w:pPr>
      <w:r w:rsidRPr="00513551">
        <w:rPr>
          <w:color w:val="000000" w:themeColor="text1"/>
          <w:sz w:val="24"/>
        </w:rPr>
        <w:t>0.</w:t>
      </w:r>
      <w:r w:rsidRPr="00513551">
        <w:rPr>
          <w:rFonts w:hint="eastAsia"/>
          <w:color w:val="000000" w:themeColor="text1"/>
          <w:sz w:val="24"/>
          <w:lang w:val="en-US"/>
        </w:rPr>
        <w:t>1</w:t>
      </w:r>
      <w:r w:rsidRPr="00513551">
        <w:rPr>
          <w:color w:val="000000" w:themeColor="text1"/>
          <w:sz w:val="24"/>
        </w:rPr>
        <w:t xml:space="preserve"> g wet </w:t>
      </w:r>
      <w:r w:rsidR="00513551" w:rsidRPr="00513551">
        <w:rPr>
          <w:rFonts w:hint="eastAsia"/>
          <w:color w:val="000000" w:themeColor="text1"/>
          <w:sz w:val="24"/>
        </w:rPr>
        <w:t>resin</w:t>
      </w:r>
      <w:r w:rsidRPr="00513551">
        <w:rPr>
          <w:color w:val="000000" w:themeColor="text1"/>
          <w:sz w:val="24"/>
        </w:rPr>
        <w:t xml:space="preserve">s after absorbing the surface moisture with filter paper and put it into a dry 50 mL </w:t>
      </w:r>
      <w:proofErr w:type="spellStart"/>
      <w:r w:rsidRPr="00513551">
        <w:rPr>
          <w:color w:val="000000" w:themeColor="text1"/>
          <w:sz w:val="24"/>
        </w:rPr>
        <w:t>erlenmeyer</w:t>
      </w:r>
      <w:proofErr w:type="spellEnd"/>
      <w:r w:rsidRPr="00513551">
        <w:rPr>
          <w:color w:val="000000" w:themeColor="text1"/>
          <w:sz w:val="24"/>
        </w:rPr>
        <w:t xml:space="preserve"> flask</w:t>
      </w:r>
      <w:r w:rsidRPr="00513551">
        <w:rPr>
          <w:rFonts w:eastAsia="CharisSIL"/>
          <w:color w:val="000000" w:themeColor="text1"/>
          <w:kern w:val="0"/>
          <w:sz w:val="24"/>
        </w:rPr>
        <w:t xml:space="preserve"> with 2</w:t>
      </w:r>
      <w:r w:rsidRPr="00513551">
        <w:rPr>
          <w:rFonts w:hint="eastAsia"/>
          <w:color w:val="000000" w:themeColor="text1"/>
          <w:kern w:val="0"/>
          <w:sz w:val="24"/>
          <w:lang w:val="en-US"/>
        </w:rPr>
        <w:t>5</w:t>
      </w:r>
      <w:r w:rsidRPr="00513551">
        <w:rPr>
          <w:rFonts w:eastAsia="CharisSIL"/>
          <w:color w:val="000000" w:themeColor="text1"/>
          <w:kern w:val="0"/>
          <w:sz w:val="24"/>
        </w:rPr>
        <w:t xml:space="preserve"> mL adsorbate </w:t>
      </w:r>
      <w:r w:rsidR="00513551" w:rsidRPr="00513551">
        <w:rPr>
          <w:rFonts w:hint="eastAsia"/>
          <w:color w:val="000000" w:themeColor="text1"/>
          <w:sz w:val="24"/>
        </w:rPr>
        <w:t>n</w:t>
      </w:r>
      <w:r w:rsidR="00513551" w:rsidRPr="00513551">
        <w:rPr>
          <w:color w:val="000000" w:themeColor="text1"/>
          <w:sz w:val="24"/>
        </w:rPr>
        <w:t>aphthol</w:t>
      </w:r>
      <w:r w:rsidRPr="00513551">
        <w:rPr>
          <w:rFonts w:eastAsia="CharisSIL"/>
          <w:color w:val="000000" w:themeColor="text1"/>
          <w:kern w:val="0"/>
          <w:sz w:val="24"/>
        </w:rPr>
        <w:t xml:space="preserve"> solution with its initial concentration at </w:t>
      </w:r>
      <w:r w:rsidRPr="00513551">
        <w:rPr>
          <w:color w:val="000000" w:themeColor="text1"/>
          <w:sz w:val="24"/>
        </w:rPr>
        <w:t xml:space="preserve">100, 200, 300, 400, and 500 </w:t>
      </w:r>
      <w:r w:rsidRPr="00513551">
        <w:rPr>
          <w:rFonts w:eastAsia="CharisSIL"/>
          <w:color w:val="000000" w:themeColor="text1"/>
          <w:kern w:val="0"/>
          <w:sz w:val="24"/>
        </w:rPr>
        <w:t>mg/L, respectively</w:t>
      </w:r>
      <w:r w:rsidRPr="00513551">
        <w:rPr>
          <w:color w:val="000000" w:themeColor="text1"/>
          <w:sz w:val="24"/>
        </w:rPr>
        <w:t>. Placed these flasks in a constant temperature oscillator at a certain temperature (298,</w:t>
      </w:r>
      <w:r w:rsidRPr="00513551">
        <w:rPr>
          <w:rFonts w:hint="eastAsia"/>
          <w:color w:val="000000" w:themeColor="text1"/>
          <w:sz w:val="24"/>
          <w:lang w:val="en-US"/>
        </w:rPr>
        <w:t xml:space="preserve"> 308</w:t>
      </w:r>
      <w:r w:rsidRPr="00513551">
        <w:rPr>
          <w:color w:val="000000" w:themeColor="text1"/>
          <w:sz w:val="24"/>
        </w:rPr>
        <w:t xml:space="preserve"> and 3</w:t>
      </w:r>
      <w:r w:rsidRPr="00513551">
        <w:rPr>
          <w:rFonts w:hint="eastAsia"/>
          <w:color w:val="000000" w:themeColor="text1"/>
          <w:sz w:val="24"/>
          <w:lang w:val="en-US"/>
        </w:rPr>
        <w:t>1</w:t>
      </w:r>
      <w:r w:rsidRPr="00513551">
        <w:rPr>
          <w:color w:val="000000" w:themeColor="text1"/>
          <w:sz w:val="24"/>
        </w:rPr>
        <w:t>8 K), and shaken at 1</w:t>
      </w:r>
      <w:r w:rsidRPr="00513551">
        <w:rPr>
          <w:rFonts w:hint="eastAsia"/>
          <w:color w:val="000000" w:themeColor="text1"/>
          <w:sz w:val="24"/>
          <w:lang w:val="en-US"/>
        </w:rPr>
        <w:t>5</w:t>
      </w:r>
      <w:r w:rsidRPr="00513551">
        <w:rPr>
          <w:color w:val="000000" w:themeColor="text1"/>
          <w:sz w:val="24"/>
        </w:rPr>
        <w:t xml:space="preserve">0 r/min for 24 h. The equilibrium concentration of </w:t>
      </w:r>
      <w:r w:rsidR="00513551" w:rsidRPr="00513551">
        <w:rPr>
          <w:rFonts w:hint="eastAsia"/>
          <w:color w:val="000000" w:themeColor="text1"/>
          <w:sz w:val="24"/>
        </w:rPr>
        <w:t>n</w:t>
      </w:r>
      <w:r w:rsidR="00513551" w:rsidRPr="00513551">
        <w:rPr>
          <w:color w:val="000000" w:themeColor="text1"/>
          <w:sz w:val="24"/>
        </w:rPr>
        <w:t>aphthol</w:t>
      </w:r>
      <w:r w:rsidRPr="00513551">
        <w:rPr>
          <w:rFonts w:hint="eastAsia"/>
          <w:color w:val="000000" w:themeColor="text1"/>
          <w:sz w:val="24"/>
          <w:lang w:val="en-US"/>
        </w:rPr>
        <w:t xml:space="preserve"> aqueous</w:t>
      </w:r>
      <w:r w:rsidRPr="00513551">
        <w:rPr>
          <w:color w:val="000000" w:themeColor="text1"/>
          <w:sz w:val="24"/>
        </w:rPr>
        <w:t xml:space="preserve"> solution was measured at the maximum adsorption wavelength (</w:t>
      </w:r>
      <w:r w:rsidR="00513551" w:rsidRPr="00513551">
        <w:rPr>
          <w:rFonts w:hint="eastAsia"/>
          <w:color w:val="000000" w:themeColor="text1"/>
          <w:sz w:val="24"/>
        </w:rPr>
        <w:t>n</w:t>
      </w:r>
      <w:r w:rsidR="00513551" w:rsidRPr="00513551">
        <w:rPr>
          <w:color w:val="000000" w:themeColor="text1"/>
          <w:sz w:val="24"/>
        </w:rPr>
        <w:t>aphthol</w:t>
      </w:r>
      <w:r w:rsidRPr="00513551">
        <w:rPr>
          <w:color w:val="000000" w:themeColor="text1"/>
          <w:sz w:val="24"/>
        </w:rPr>
        <w:t xml:space="preserve">: </w:t>
      </w:r>
      <w:proofErr w:type="spellStart"/>
      <w:r w:rsidRPr="00513551">
        <w:rPr>
          <w:i/>
          <w:color w:val="000000" w:themeColor="text1"/>
          <w:sz w:val="24"/>
        </w:rPr>
        <w:t>λ</w:t>
      </w:r>
      <w:r w:rsidRPr="00513551">
        <w:rPr>
          <w:color w:val="000000" w:themeColor="text1"/>
          <w:sz w:val="24"/>
          <w:vertAlign w:val="subscript"/>
        </w:rPr>
        <w:t>max</w:t>
      </w:r>
      <w:proofErr w:type="spellEnd"/>
      <w:r w:rsidRPr="00513551">
        <w:rPr>
          <w:color w:val="000000" w:themeColor="text1"/>
          <w:sz w:val="24"/>
        </w:rPr>
        <w:t xml:space="preserve"> = </w:t>
      </w:r>
      <w:r w:rsidR="00513551" w:rsidRPr="00513551">
        <w:rPr>
          <w:rFonts w:hint="eastAsia"/>
          <w:color w:val="000000" w:themeColor="text1"/>
          <w:sz w:val="24"/>
        </w:rPr>
        <w:t>273</w:t>
      </w:r>
      <w:r w:rsidRPr="00513551">
        <w:rPr>
          <w:color w:val="000000" w:themeColor="text1"/>
          <w:sz w:val="24"/>
        </w:rPr>
        <w:t xml:space="preserve"> nm</w:t>
      </w:r>
      <w:r w:rsidRPr="00513551">
        <w:rPr>
          <w:rFonts w:hint="eastAsia"/>
          <w:color w:val="000000" w:themeColor="text1"/>
          <w:kern w:val="0"/>
          <w:sz w:val="24"/>
          <w:lang w:val="en-US"/>
        </w:rPr>
        <w:t>,</w:t>
      </w:r>
      <w:r w:rsidRPr="00513551">
        <w:rPr>
          <w:rFonts w:eastAsia="CharisSIL"/>
          <w:color w:val="000000" w:themeColor="text1"/>
          <w:kern w:val="0"/>
          <w:sz w:val="24"/>
        </w:rPr>
        <w:t xml:space="preserve"> </w:t>
      </w:r>
      <w:r w:rsidR="00513551" w:rsidRPr="00513551">
        <w:rPr>
          <w:rFonts w:hint="eastAsia"/>
          <w:color w:val="000000" w:themeColor="text1"/>
          <w:sz w:val="24"/>
        </w:rPr>
        <w:t>b</w:t>
      </w:r>
      <w:r w:rsidR="00513551" w:rsidRPr="00513551">
        <w:rPr>
          <w:color w:val="000000" w:themeColor="text1"/>
          <w:sz w:val="24"/>
        </w:rPr>
        <w:t>inaphthol</w:t>
      </w:r>
      <w:r w:rsidRPr="00513551">
        <w:rPr>
          <w:rFonts w:hint="eastAsia"/>
          <w:color w:val="000000" w:themeColor="text1"/>
          <w:kern w:val="0"/>
          <w:sz w:val="24"/>
          <w:lang w:val="en-US"/>
        </w:rPr>
        <w:t>:</w:t>
      </w:r>
      <w:r w:rsidRPr="00513551">
        <w:rPr>
          <w:rFonts w:eastAsia="CharisSIL"/>
          <w:color w:val="000000" w:themeColor="text1"/>
          <w:kern w:val="0"/>
          <w:sz w:val="24"/>
        </w:rPr>
        <w:t xml:space="preserve"> </w:t>
      </w:r>
      <w:proofErr w:type="spellStart"/>
      <w:r w:rsidRPr="00513551">
        <w:rPr>
          <w:i/>
          <w:color w:val="000000" w:themeColor="text1"/>
          <w:sz w:val="24"/>
        </w:rPr>
        <w:t>λ</w:t>
      </w:r>
      <w:r w:rsidRPr="00513551">
        <w:rPr>
          <w:color w:val="000000" w:themeColor="text1"/>
          <w:sz w:val="24"/>
          <w:vertAlign w:val="subscript"/>
        </w:rPr>
        <w:t>max</w:t>
      </w:r>
      <w:proofErr w:type="spellEnd"/>
      <w:r w:rsidRPr="00513551">
        <w:rPr>
          <w:color w:val="000000" w:themeColor="text1"/>
          <w:sz w:val="24"/>
        </w:rPr>
        <w:t xml:space="preserve"> =2</w:t>
      </w:r>
      <w:r w:rsidR="00513551" w:rsidRPr="00513551">
        <w:rPr>
          <w:rFonts w:hint="eastAsia"/>
          <w:color w:val="000000" w:themeColor="text1"/>
          <w:sz w:val="24"/>
        </w:rPr>
        <w:t>85</w:t>
      </w:r>
      <w:r w:rsidRPr="00513551">
        <w:rPr>
          <w:color w:val="000000" w:themeColor="text1"/>
          <w:sz w:val="24"/>
        </w:rPr>
        <w:t xml:space="preserve"> nm</w:t>
      </w:r>
      <w:r w:rsidRPr="00513551">
        <w:rPr>
          <w:rFonts w:hint="eastAsia"/>
          <w:color w:val="000000" w:themeColor="text1"/>
          <w:sz w:val="24"/>
          <w:lang w:val="en-US"/>
        </w:rPr>
        <w:t xml:space="preserve">, </w:t>
      </w:r>
      <w:r w:rsidR="00513551" w:rsidRPr="00513551">
        <w:rPr>
          <w:rFonts w:hint="eastAsia"/>
          <w:color w:val="000000" w:themeColor="text1"/>
          <w:sz w:val="24"/>
        </w:rPr>
        <w:t>b</w:t>
      </w:r>
      <w:r w:rsidR="00513551" w:rsidRPr="00513551">
        <w:rPr>
          <w:color w:val="000000" w:themeColor="text1"/>
          <w:sz w:val="24"/>
        </w:rPr>
        <w:t>enzoic acid</w:t>
      </w:r>
      <w:r w:rsidRPr="00513551">
        <w:rPr>
          <w:rFonts w:hint="eastAsia"/>
          <w:color w:val="000000" w:themeColor="text1"/>
          <w:kern w:val="0"/>
          <w:sz w:val="24"/>
          <w:lang w:val="en-US"/>
        </w:rPr>
        <w:t>:</w:t>
      </w:r>
      <w:r w:rsidRPr="00513551">
        <w:rPr>
          <w:rFonts w:eastAsia="CharisSIL"/>
          <w:color w:val="000000" w:themeColor="text1"/>
          <w:kern w:val="0"/>
          <w:sz w:val="24"/>
        </w:rPr>
        <w:t xml:space="preserve"> </w:t>
      </w:r>
      <w:bookmarkStart w:id="2" w:name="_Hlk135080972"/>
      <w:proofErr w:type="spellStart"/>
      <w:r w:rsidRPr="00513551">
        <w:rPr>
          <w:i/>
          <w:color w:val="000000" w:themeColor="text1"/>
          <w:sz w:val="24"/>
        </w:rPr>
        <w:t>λ</w:t>
      </w:r>
      <w:r w:rsidRPr="00513551">
        <w:rPr>
          <w:color w:val="000000" w:themeColor="text1"/>
          <w:sz w:val="24"/>
          <w:vertAlign w:val="subscript"/>
        </w:rPr>
        <w:t>max</w:t>
      </w:r>
      <w:bookmarkEnd w:id="2"/>
      <w:proofErr w:type="spellEnd"/>
      <w:r w:rsidRPr="00513551">
        <w:rPr>
          <w:color w:val="000000" w:themeColor="text1"/>
          <w:sz w:val="24"/>
        </w:rPr>
        <w:t xml:space="preserve"> =</w:t>
      </w:r>
      <w:r w:rsidR="00513551" w:rsidRPr="00513551">
        <w:rPr>
          <w:color w:val="000000" w:themeColor="text1"/>
          <w:sz w:val="24"/>
        </w:rPr>
        <w:t xml:space="preserve"> 225</w:t>
      </w:r>
      <w:r w:rsidRPr="00513551">
        <w:rPr>
          <w:color w:val="000000" w:themeColor="text1"/>
          <w:sz w:val="24"/>
        </w:rPr>
        <w:t xml:space="preserve"> nm), then calculated the equilibrium adsorption capacity of the polymer</w:t>
      </w:r>
      <w:r w:rsidRPr="00513551">
        <w:rPr>
          <w:rFonts w:hint="eastAsia"/>
          <w:color w:val="000000" w:themeColor="text1"/>
          <w:sz w:val="24"/>
          <w:lang w:val="en-US"/>
        </w:rPr>
        <w:t>s</w:t>
      </w:r>
      <w:r w:rsidRPr="00513551">
        <w:rPr>
          <w:color w:val="000000" w:themeColor="text1"/>
          <w:sz w:val="24"/>
        </w:rPr>
        <w:t xml:space="preserve"> on the adsorbate </w:t>
      </w:r>
      <w:proofErr w:type="spellStart"/>
      <w:r w:rsidRPr="00513551">
        <w:rPr>
          <w:i/>
          <w:color w:val="000000" w:themeColor="text1"/>
          <w:sz w:val="24"/>
        </w:rPr>
        <w:t>q</w:t>
      </w:r>
      <w:r w:rsidRPr="00513551">
        <w:rPr>
          <w:color w:val="000000" w:themeColor="text1"/>
          <w:sz w:val="24"/>
          <w:vertAlign w:val="subscript"/>
        </w:rPr>
        <w:t>e</w:t>
      </w:r>
      <w:proofErr w:type="spellEnd"/>
      <w:r w:rsidRPr="00513551">
        <w:rPr>
          <w:color w:val="000000" w:themeColor="text1"/>
          <w:sz w:val="24"/>
        </w:rPr>
        <w:t xml:space="preserve"> (mg/g) according to the equation. </w:t>
      </w:r>
    </w:p>
    <w:p w14:paraId="2DD04098" w14:textId="3A0936C4" w:rsidR="00793019" w:rsidRPr="00305641" w:rsidRDefault="00793019" w:rsidP="005E6F14">
      <w:pPr>
        <w:autoSpaceDE w:val="0"/>
        <w:autoSpaceDN w:val="0"/>
        <w:adjustRightInd w:val="0"/>
        <w:snapToGrid w:val="0"/>
        <w:spacing w:line="480" w:lineRule="auto"/>
        <w:ind w:firstLineChars="200" w:firstLine="480"/>
        <w:rPr>
          <w:b/>
          <w:i/>
          <w:color w:val="000000" w:themeColor="text1"/>
          <w:kern w:val="0"/>
          <w:sz w:val="24"/>
        </w:rPr>
      </w:pPr>
      <w:proofErr w:type="spellStart"/>
      <w:r w:rsidRPr="00305641">
        <w:rPr>
          <w:i/>
          <w:color w:val="000000" w:themeColor="text1"/>
          <w:sz w:val="24"/>
        </w:rPr>
        <w:t>q</w:t>
      </w:r>
      <w:r w:rsidRPr="00305641">
        <w:rPr>
          <w:color w:val="000000" w:themeColor="text1"/>
          <w:sz w:val="24"/>
          <w:vertAlign w:val="subscript"/>
        </w:rPr>
        <w:t>e</w:t>
      </w:r>
      <w:proofErr w:type="spellEnd"/>
      <w:r w:rsidRPr="00305641">
        <w:rPr>
          <w:color w:val="000000" w:themeColor="text1"/>
          <w:sz w:val="24"/>
        </w:rPr>
        <w:t xml:space="preserve"> </w:t>
      </w:r>
      <w:r w:rsidRPr="00305641">
        <w:rPr>
          <w:i/>
          <w:color w:val="000000" w:themeColor="text1"/>
          <w:sz w:val="24"/>
        </w:rPr>
        <w:t xml:space="preserve">= </w:t>
      </w:r>
      <w:r w:rsidRPr="00305641">
        <w:rPr>
          <w:color w:val="000000" w:themeColor="text1"/>
          <w:sz w:val="24"/>
        </w:rPr>
        <w:t>(</w:t>
      </w:r>
      <w:r w:rsidRPr="00305641">
        <w:rPr>
          <w:i/>
          <w:color w:val="000000" w:themeColor="text1"/>
          <w:sz w:val="24"/>
        </w:rPr>
        <w:t>C</w:t>
      </w:r>
      <w:r w:rsidRPr="00305641">
        <w:rPr>
          <w:color w:val="000000" w:themeColor="text1"/>
          <w:sz w:val="24"/>
          <w:vertAlign w:val="subscript"/>
        </w:rPr>
        <w:t>0</w:t>
      </w:r>
      <w:r w:rsidRPr="00305641">
        <w:rPr>
          <w:i/>
          <w:color w:val="000000" w:themeColor="text1"/>
          <w:sz w:val="24"/>
        </w:rPr>
        <w:t>-</w:t>
      </w:r>
      <w:proofErr w:type="gramStart"/>
      <w:r w:rsidRPr="00305641">
        <w:rPr>
          <w:i/>
          <w:color w:val="000000" w:themeColor="text1"/>
          <w:sz w:val="24"/>
        </w:rPr>
        <w:t>C</w:t>
      </w:r>
      <w:r w:rsidRPr="00305641">
        <w:rPr>
          <w:color w:val="000000" w:themeColor="text1"/>
          <w:sz w:val="24"/>
          <w:vertAlign w:val="subscript"/>
        </w:rPr>
        <w:t>e</w:t>
      </w:r>
      <w:r w:rsidRPr="00305641">
        <w:rPr>
          <w:color w:val="000000" w:themeColor="text1"/>
          <w:sz w:val="24"/>
        </w:rPr>
        <w:t>)</w:t>
      </w:r>
      <w:r w:rsidRPr="00305641">
        <w:rPr>
          <w:i/>
          <w:color w:val="000000" w:themeColor="text1"/>
          <w:sz w:val="24"/>
        </w:rPr>
        <w:t>V</w:t>
      </w:r>
      <w:proofErr w:type="gramEnd"/>
      <w:r w:rsidRPr="00305641">
        <w:rPr>
          <w:color w:val="000000" w:themeColor="text1"/>
          <w:sz w:val="24"/>
        </w:rPr>
        <w:t>/(</w:t>
      </w:r>
      <w:r w:rsidRPr="00305641">
        <w:rPr>
          <w:i/>
          <w:color w:val="000000" w:themeColor="text1"/>
          <w:sz w:val="24"/>
        </w:rPr>
        <w:t>W</w:t>
      </w:r>
      <w:r w:rsidRPr="00305641">
        <w:rPr>
          <w:color w:val="000000" w:themeColor="text1"/>
          <w:sz w:val="24"/>
        </w:rPr>
        <w:t>(1-</w:t>
      </w:r>
      <w:r w:rsidRPr="00305641">
        <w:rPr>
          <w:i/>
          <w:color w:val="000000" w:themeColor="text1"/>
          <w:sz w:val="24"/>
        </w:rPr>
        <w:t>x</w:t>
      </w:r>
      <w:r w:rsidRPr="00305641">
        <w:rPr>
          <w:color w:val="000000" w:themeColor="text1"/>
          <w:sz w:val="24"/>
        </w:rPr>
        <w:t xml:space="preserve">)).           </w:t>
      </w:r>
      <w:r w:rsidRPr="00305641">
        <w:rPr>
          <w:rFonts w:hint="eastAsia"/>
          <w:color w:val="000000" w:themeColor="text1"/>
          <w:sz w:val="24"/>
          <w:lang w:val="en-US"/>
        </w:rPr>
        <w:t xml:space="preserve">                          </w:t>
      </w:r>
      <w:r w:rsidRPr="00305641">
        <w:rPr>
          <w:color w:val="000000" w:themeColor="text1"/>
          <w:sz w:val="24"/>
        </w:rPr>
        <w:t>(</w:t>
      </w:r>
      <w:r w:rsidRPr="00305641">
        <w:rPr>
          <w:i/>
          <w:color w:val="000000" w:themeColor="text1"/>
          <w:sz w:val="24"/>
        </w:rPr>
        <w:t>Eq.</w:t>
      </w:r>
      <w:r w:rsidRPr="00305641">
        <w:rPr>
          <w:i/>
          <w:iCs/>
          <w:color w:val="000000" w:themeColor="text1"/>
          <w:sz w:val="24"/>
        </w:rPr>
        <w:t>1</w:t>
      </w:r>
      <w:r w:rsidRPr="00305641">
        <w:rPr>
          <w:color w:val="000000" w:themeColor="text1"/>
          <w:sz w:val="24"/>
        </w:rPr>
        <w:t>)</w:t>
      </w:r>
    </w:p>
    <w:p w14:paraId="294AE435" w14:textId="3948C60A" w:rsidR="00793019" w:rsidRPr="00305641" w:rsidRDefault="00793019" w:rsidP="005E6F14">
      <w:pPr>
        <w:autoSpaceDE w:val="0"/>
        <w:autoSpaceDN w:val="0"/>
        <w:adjustRightInd w:val="0"/>
        <w:snapToGrid w:val="0"/>
        <w:spacing w:line="480" w:lineRule="auto"/>
        <w:rPr>
          <w:color w:val="000000" w:themeColor="text1"/>
          <w:kern w:val="0"/>
          <w:sz w:val="24"/>
        </w:rPr>
      </w:pPr>
      <w:r w:rsidRPr="00305641">
        <w:rPr>
          <w:rFonts w:eastAsia="CharisSIL"/>
          <w:color w:val="000000" w:themeColor="text1"/>
          <w:kern w:val="0"/>
          <w:sz w:val="24"/>
        </w:rPr>
        <w:lastRenderedPageBreak/>
        <w:t xml:space="preserve">Where </w:t>
      </w:r>
      <w:proofErr w:type="spellStart"/>
      <w:r w:rsidRPr="00305641">
        <w:rPr>
          <w:rFonts w:eastAsia="CharisSIL"/>
          <w:i/>
          <w:color w:val="000000" w:themeColor="text1"/>
          <w:kern w:val="0"/>
          <w:sz w:val="24"/>
        </w:rPr>
        <w:t>q</w:t>
      </w:r>
      <w:r w:rsidRPr="00305641">
        <w:rPr>
          <w:rFonts w:eastAsia="CharisSIL"/>
          <w:color w:val="000000" w:themeColor="text1"/>
          <w:kern w:val="0"/>
          <w:sz w:val="24"/>
          <w:vertAlign w:val="subscript"/>
        </w:rPr>
        <w:t>e</w:t>
      </w:r>
      <w:proofErr w:type="spellEnd"/>
      <w:r w:rsidRPr="00305641">
        <w:rPr>
          <w:rFonts w:eastAsia="CharisSIL"/>
          <w:color w:val="000000" w:themeColor="text1"/>
          <w:kern w:val="0"/>
          <w:sz w:val="24"/>
        </w:rPr>
        <w:t xml:space="preserve"> is the equilibrium capacity (mg/g), </w:t>
      </w:r>
      <w:r w:rsidRPr="00305641">
        <w:rPr>
          <w:rFonts w:eastAsia="CharisSIL"/>
          <w:i/>
          <w:color w:val="000000" w:themeColor="text1"/>
          <w:kern w:val="0"/>
          <w:sz w:val="24"/>
        </w:rPr>
        <w:t>C</w:t>
      </w:r>
      <w:r w:rsidRPr="00305641">
        <w:rPr>
          <w:rFonts w:eastAsia="CharisSIL"/>
          <w:color w:val="000000" w:themeColor="text1"/>
          <w:kern w:val="0"/>
          <w:sz w:val="24"/>
          <w:vertAlign w:val="subscript"/>
        </w:rPr>
        <w:t>e</w:t>
      </w:r>
      <w:r w:rsidRPr="00305641">
        <w:rPr>
          <w:rFonts w:eastAsia="CharisSIL"/>
          <w:color w:val="000000" w:themeColor="text1"/>
          <w:kern w:val="0"/>
          <w:sz w:val="24"/>
        </w:rPr>
        <w:t xml:space="preserve"> and </w:t>
      </w:r>
      <w:r w:rsidRPr="00305641">
        <w:rPr>
          <w:rFonts w:eastAsia="CharisSIL"/>
          <w:i/>
          <w:color w:val="000000" w:themeColor="text1"/>
          <w:kern w:val="0"/>
          <w:sz w:val="24"/>
        </w:rPr>
        <w:t>C</w:t>
      </w:r>
      <w:r w:rsidRPr="00305641">
        <w:rPr>
          <w:rFonts w:eastAsia="CharisSIL"/>
          <w:color w:val="000000" w:themeColor="text1"/>
          <w:kern w:val="0"/>
          <w:sz w:val="24"/>
          <w:vertAlign w:val="subscript"/>
        </w:rPr>
        <w:t>0</w:t>
      </w:r>
      <w:r w:rsidRPr="00305641">
        <w:rPr>
          <w:rFonts w:eastAsia="CharisSIL"/>
          <w:color w:val="000000" w:themeColor="text1"/>
          <w:kern w:val="0"/>
          <w:sz w:val="24"/>
        </w:rPr>
        <w:t xml:space="preserve"> are the equilibrium and initial concentration (mg/L), </w:t>
      </w:r>
      <w:r w:rsidRPr="00305641">
        <w:rPr>
          <w:rFonts w:eastAsia="CharisSIL"/>
          <w:i/>
          <w:color w:val="000000" w:themeColor="text1"/>
          <w:kern w:val="0"/>
          <w:sz w:val="24"/>
        </w:rPr>
        <w:t>V</w:t>
      </w:r>
      <w:r w:rsidRPr="00305641">
        <w:rPr>
          <w:rFonts w:eastAsia="CharisSIL"/>
          <w:color w:val="000000" w:themeColor="text1"/>
          <w:kern w:val="0"/>
          <w:sz w:val="24"/>
        </w:rPr>
        <w:t xml:space="preserve"> is the solution volume (L), </w:t>
      </w:r>
      <w:r w:rsidRPr="00305641">
        <w:rPr>
          <w:rFonts w:eastAsia="CharisSIL"/>
          <w:i/>
          <w:color w:val="000000" w:themeColor="text1"/>
          <w:kern w:val="0"/>
          <w:sz w:val="24"/>
        </w:rPr>
        <w:t>W</w:t>
      </w:r>
      <w:r w:rsidRPr="00305641">
        <w:rPr>
          <w:rFonts w:eastAsia="CharisSIL"/>
          <w:color w:val="000000" w:themeColor="text1"/>
          <w:kern w:val="0"/>
          <w:sz w:val="24"/>
        </w:rPr>
        <w:t xml:space="preserve"> and </w:t>
      </w:r>
      <w:r w:rsidRPr="00305641">
        <w:rPr>
          <w:rFonts w:eastAsia="CharisSIL"/>
          <w:i/>
          <w:color w:val="000000" w:themeColor="text1"/>
          <w:kern w:val="0"/>
          <w:sz w:val="24"/>
        </w:rPr>
        <w:t>x</w:t>
      </w:r>
      <w:r w:rsidRPr="00305641">
        <w:rPr>
          <w:rFonts w:eastAsia="CharisSIL"/>
          <w:color w:val="000000" w:themeColor="text1"/>
          <w:kern w:val="0"/>
          <w:sz w:val="24"/>
        </w:rPr>
        <w:t xml:space="preserve"> (%) were the mass of wet polymer</w:t>
      </w:r>
      <w:r w:rsidRPr="00305641">
        <w:rPr>
          <w:rFonts w:hint="eastAsia"/>
          <w:color w:val="000000" w:themeColor="text1"/>
          <w:kern w:val="0"/>
          <w:sz w:val="24"/>
          <w:lang w:val="en-US"/>
        </w:rPr>
        <w:t>s</w:t>
      </w:r>
      <w:r w:rsidRPr="00305641">
        <w:rPr>
          <w:rFonts w:eastAsia="CharisSIL"/>
          <w:color w:val="000000" w:themeColor="text1"/>
          <w:kern w:val="0"/>
          <w:sz w:val="24"/>
        </w:rPr>
        <w:t xml:space="preserve"> (g) and water content of the polymers, respectively.</w:t>
      </w:r>
      <w:r w:rsidRPr="00305641">
        <w:rPr>
          <w:color w:val="000000" w:themeColor="text1"/>
          <w:sz w:val="24"/>
        </w:rPr>
        <w:t xml:space="preserve"> </w:t>
      </w:r>
      <w:r w:rsidRPr="00305641">
        <w:rPr>
          <w:rFonts w:eastAsia="CharisSIL"/>
          <w:color w:val="000000" w:themeColor="text1"/>
          <w:kern w:val="0"/>
          <w:sz w:val="24"/>
        </w:rPr>
        <w:t xml:space="preserve">The adsorption isotherms of </w:t>
      </w:r>
      <w:r w:rsidR="00053AA3" w:rsidRPr="00305641">
        <w:rPr>
          <w:color w:val="000000" w:themeColor="text1"/>
          <w:kern w:val="0"/>
          <w:sz w:val="24"/>
          <w:lang w:val="en-US"/>
        </w:rPr>
        <w:t>SA</w:t>
      </w:r>
      <w:r w:rsidRPr="00305641">
        <w:rPr>
          <w:rFonts w:eastAsia="CharisSIL"/>
          <w:color w:val="000000" w:themeColor="text1"/>
          <w:kern w:val="0"/>
          <w:sz w:val="24"/>
        </w:rPr>
        <w:t xml:space="preserve"> for each polymer at a certain temperature were plotted with </w:t>
      </w:r>
      <w:r w:rsidRPr="00305641">
        <w:rPr>
          <w:rFonts w:eastAsia="CharisSIL"/>
          <w:i/>
          <w:color w:val="000000" w:themeColor="text1"/>
          <w:kern w:val="0"/>
          <w:sz w:val="24"/>
        </w:rPr>
        <w:t>C</w:t>
      </w:r>
      <w:r w:rsidRPr="00305641">
        <w:rPr>
          <w:rFonts w:eastAsia="CharisSIL"/>
          <w:color w:val="000000" w:themeColor="text1"/>
          <w:kern w:val="0"/>
          <w:sz w:val="24"/>
          <w:vertAlign w:val="subscript"/>
        </w:rPr>
        <w:t>e</w:t>
      </w:r>
      <w:r w:rsidRPr="00305641">
        <w:rPr>
          <w:rFonts w:eastAsia="CharisSIL"/>
          <w:color w:val="000000" w:themeColor="text1"/>
          <w:kern w:val="0"/>
          <w:sz w:val="24"/>
        </w:rPr>
        <w:t xml:space="preserve"> as the abscissa and </w:t>
      </w:r>
      <w:proofErr w:type="spellStart"/>
      <w:r w:rsidRPr="00305641">
        <w:rPr>
          <w:rFonts w:eastAsia="CharisSIL"/>
          <w:i/>
          <w:color w:val="000000" w:themeColor="text1"/>
          <w:kern w:val="0"/>
          <w:sz w:val="24"/>
        </w:rPr>
        <w:t>q</w:t>
      </w:r>
      <w:r w:rsidRPr="00305641">
        <w:rPr>
          <w:rFonts w:eastAsia="CharisSIL"/>
          <w:color w:val="000000" w:themeColor="text1"/>
          <w:kern w:val="0"/>
          <w:sz w:val="24"/>
          <w:vertAlign w:val="subscript"/>
        </w:rPr>
        <w:t>e</w:t>
      </w:r>
      <w:proofErr w:type="spellEnd"/>
      <w:r w:rsidRPr="00305641">
        <w:rPr>
          <w:rFonts w:eastAsia="CharisSIL"/>
          <w:color w:val="000000" w:themeColor="text1"/>
          <w:kern w:val="0"/>
          <w:sz w:val="24"/>
        </w:rPr>
        <w:t xml:space="preserve"> as the ordinate.</w:t>
      </w:r>
      <w:r w:rsidRPr="00305641">
        <w:rPr>
          <w:rFonts w:hint="eastAsia"/>
          <w:color w:val="000000" w:themeColor="text1"/>
          <w:kern w:val="0"/>
          <w:sz w:val="24"/>
          <w:lang w:val="en-US"/>
        </w:rPr>
        <w:t xml:space="preserve"> </w:t>
      </w:r>
      <w:r w:rsidRPr="00305641">
        <w:rPr>
          <w:rFonts w:eastAsia="CharisSIL" w:hint="eastAsia"/>
          <w:color w:val="000000" w:themeColor="text1"/>
          <w:kern w:val="0"/>
          <w:sz w:val="24"/>
        </w:rPr>
        <w:t xml:space="preserve">The experimental process for the other </w:t>
      </w:r>
      <w:r w:rsidR="00305641">
        <w:rPr>
          <w:rFonts w:eastAsia="CharisSIL" w:hint="eastAsia"/>
          <w:color w:val="000000" w:themeColor="text1"/>
          <w:kern w:val="0"/>
          <w:sz w:val="24"/>
        </w:rPr>
        <w:t>three</w:t>
      </w:r>
      <w:r w:rsidRPr="00305641">
        <w:rPr>
          <w:rFonts w:eastAsia="CharisSIL" w:hint="eastAsia"/>
          <w:color w:val="000000" w:themeColor="text1"/>
          <w:kern w:val="0"/>
          <w:sz w:val="24"/>
        </w:rPr>
        <w:t xml:space="preserve"> adsorbents is the same as above.</w:t>
      </w:r>
    </w:p>
    <w:p w14:paraId="392188B1" w14:textId="7A5E8D51" w:rsidR="00793019" w:rsidRPr="00305641" w:rsidRDefault="00793019" w:rsidP="005E6F14">
      <w:pPr>
        <w:autoSpaceDE w:val="0"/>
        <w:autoSpaceDN w:val="0"/>
        <w:adjustRightInd w:val="0"/>
        <w:snapToGrid w:val="0"/>
        <w:spacing w:line="480" w:lineRule="auto"/>
        <w:ind w:firstLineChars="200" w:firstLine="480"/>
        <w:rPr>
          <w:b/>
          <w:color w:val="000000" w:themeColor="text1"/>
          <w:kern w:val="0"/>
          <w:sz w:val="24"/>
        </w:rPr>
      </w:pPr>
      <w:r w:rsidRPr="00305641">
        <w:rPr>
          <w:color w:val="000000" w:themeColor="text1"/>
          <w:sz w:val="24"/>
        </w:rPr>
        <w:t>The operation of kinetic adsorption is as follows</w:t>
      </w:r>
      <w:r w:rsidRPr="00305641">
        <w:rPr>
          <w:rFonts w:eastAsia="CharisSIL"/>
          <w:color w:val="000000" w:themeColor="text1"/>
          <w:kern w:val="0"/>
          <w:sz w:val="24"/>
        </w:rPr>
        <w:t>. 0.</w:t>
      </w:r>
      <w:r w:rsidR="004F2753">
        <w:rPr>
          <w:rFonts w:hint="eastAsia"/>
          <w:color w:val="000000" w:themeColor="text1"/>
          <w:kern w:val="0"/>
          <w:sz w:val="24"/>
          <w:lang w:val="en-US"/>
        </w:rPr>
        <w:t>3</w:t>
      </w:r>
      <w:r w:rsidRPr="00305641">
        <w:rPr>
          <w:rFonts w:eastAsia="CharisSIL"/>
          <w:color w:val="000000" w:themeColor="text1"/>
          <w:kern w:val="0"/>
          <w:sz w:val="24"/>
        </w:rPr>
        <w:t xml:space="preserve"> g wet </w:t>
      </w:r>
      <w:r w:rsidR="00305641" w:rsidRPr="00305641">
        <w:rPr>
          <w:rFonts w:eastAsia="CharisSIL" w:hint="eastAsia"/>
          <w:color w:val="000000" w:themeColor="text1"/>
          <w:kern w:val="0"/>
          <w:sz w:val="24"/>
        </w:rPr>
        <w:t>resin</w:t>
      </w:r>
      <w:r w:rsidRPr="00305641">
        <w:rPr>
          <w:rFonts w:eastAsia="CharisSIL"/>
          <w:color w:val="000000" w:themeColor="text1"/>
          <w:kern w:val="0"/>
          <w:sz w:val="24"/>
        </w:rPr>
        <w:t xml:space="preserve">s were accurately weighed and added to a 250 mL </w:t>
      </w:r>
      <w:proofErr w:type="spellStart"/>
      <w:r w:rsidRPr="00305641">
        <w:rPr>
          <w:rFonts w:eastAsia="CharisSIL"/>
          <w:color w:val="000000" w:themeColor="text1"/>
          <w:kern w:val="0"/>
          <w:sz w:val="24"/>
        </w:rPr>
        <w:t>erlenmeyer</w:t>
      </w:r>
      <w:proofErr w:type="spellEnd"/>
      <w:r w:rsidRPr="00305641">
        <w:rPr>
          <w:rFonts w:eastAsia="CharisSIL"/>
          <w:color w:val="000000" w:themeColor="text1"/>
          <w:kern w:val="0"/>
          <w:sz w:val="24"/>
        </w:rPr>
        <w:t xml:space="preserve"> flask and pipette 100 mL of adsorbate </w:t>
      </w:r>
      <w:r w:rsidRPr="00305641">
        <w:rPr>
          <w:color w:val="000000" w:themeColor="text1"/>
          <w:sz w:val="24"/>
        </w:rPr>
        <w:t>solutions</w:t>
      </w:r>
      <w:r w:rsidRPr="00305641">
        <w:rPr>
          <w:rFonts w:eastAsia="CharisSIL"/>
          <w:color w:val="000000" w:themeColor="text1"/>
          <w:kern w:val="0"/>
          <w:sz w:val="24"/>
        </w:rPr>
        <w:t xml:space="preserve"> with its initial concentration at </w:t>
      </w:r>
      <w:r w:rsidR="00305641">
        <w:rPr>
          <w:rFonts w:eastAsia="CharisSIL" w:hint="eastAsia"/>
          <w:color w:val="000000" w:themeColor="text1"/>
          <w:kern w:val="0"/>
          <w:sz w:val="24"/>
        </w:rPr>
        <w:t>10</w:t>
      </w:r>
      <w:r w:rsidRPr="00305641">
        <w:rPr>
          <w:rFonts w:eastAsia="CharisSIL"/>
          <w:color w:val="000000" w:themeColor="text1"/>
          <w:kern w:val="0"/>
          <w:sz w:val="24"/>
        </w:rPr>
        <w:t>00 mg/L. Placed these flasks in a constant temperature oscillator at a 298</w:t>
      </w:r>
      <w:r w:rsidR="00305641" w:rsidRPr="00305641">
        <w:rPr>
          <w:rFonts w:eastAsia="CharisSIL" w:hint="eastAsia"/>
          <w:color w:val="000000" w:themeColor="text1"/>
          <w:kern w:val="0"/>
          <w:sz w:val="24"/>
        </w:rPr>
        <w:t xml:space="preserve"> </w:t>
      </w:r>
      <w:r w:rsidRPr="00305641">
        <w:rPr>
          <w:rFonts w:eastAsia="CharisSIL"/>
          <w:color w:val="000000" w:themeColor="text1"/>
          <w:kern w:val="0"/>
          <w:sz w:val="24"/>
        </w:rPr>
        <w:t>K, and shaken at 1</w:t>
      </w:r>
      <w:r w:rsidRPr="00305641">
        <w:rPr>
          <w:rFonts w:hint="eastAsia"/>
          <w:color w:val="000000" w:themeColor="text1"/>
          <w:kern w:val="0"/>
          <w:sz w:val="24"/>
          <w:lang w:val="en-US"/>
        </w:rPr>
        <w:t>5</w:t>
      </w:r>
      <w:r w:rsidRPr="00305641">
        <w:rPr>
          <w:rFonts w:eastAsia="CharisSIL"/>
          <w:color w:val="000000" w:themeColor="text1"/>
          <w:kern w:val="0"/>
          <w:sz w:val="24"/>
        </w:rPr>
        <w:t xml:space="preserve">0 r/min. Collected the solution at different time intervals, and measured the absorbance after diluting. Recorded the concentration and time (t) of sampling, and stopped sampling when the concentration does not change. Recorded the time when the adsorption reaches equilibrium, then calculated the </w:t>
      </w:r>
      <w:r w:rsidRPr="00305641">
        <w:rPr>
          <w:rFonts w:eastAsia="CharisSIL"/>
          <w:i/>
          <w:color w:val="000000" w:themeColor="text1"/>
          <w:kern w:val="0"/>
          <w:sz w:val="24"/>
        </w:rPr>
        <w:t>q</w:t>
      </w:r>
      <w:r w:rsidRPr="00305641">
        <w:rPr>
          <w:rFonts w:eastAsia="CharisSIL"/>
          <w:color w:val="000000" w:themeColor="text1"/>
          <w:kern w:val="0"/>
          <w:sz w:val="24"/>
          <w:vertAlign w:val="subscript"/>
        </w:rPr>
        <w:t xml:space="preserve">t </w:t>
      </w:r>
      <w:r w:rsidRPr="00305641">
        <w:rPr>
          <w:rFonts w:eastAsia="CharisSIL"/>
          <w:color w:val="000000" w:themeColor="text1"/>
          <w:kern w:val="0"/>
          <w:sz w:val="24"/>
        </w:rPr>
        <w:t>(mg/g).</w:t>
      </w:r>
    </w:p>
    <w:p w14:paraId="3CEE4DF6" w14:textId="416FD973" w:rsidR="00793019" w:rsidRPr="004F2753" w:rsidRDefault="00793019" w:rsidP="005E6F14">
      <w:pPr>
        <w:pStyle w:val="2"/>
        <w:keepLines/>
        <w:pBdr>
          <w:left w:val="none" w:sz="0" w:space="0" w:color="auto"/>
        </w:pBdr>
        <w:spacing w:beforeLines="0" w:before="0" w:line="480" w:lineRule="auto"/>
        <w:ind w:leftChars="0" w:left="0"/>
        <w:rPr>
          <w:rStyle w:val="20"/>
          <w:rFonts w:ascii="Times New Roman" w:eastAsia="宋体" w:hAnsi="Times New Roman"/>
          <w:b/>
          <w:color w:val="000000" w:themeColor="text1"/>
          <w:sz w:val="24"/>
          <w:szCs w:val="24"/>
          <w:lang w:val="en-US"/>
        </w:rPr>
      </w:pPr>
      <w:r w:rsidRPr="004F2753">
        <w:rPr>
          <w:rStyle w:val="20"/>
          <w:rFonts w:ascii="Times New Roman" w:eastAsia="宋体" w:hAnsi="Times New Roman"/>
          <w:b/>
          <w:color w:val="000000" w:themeColor="text1"/>
          <w:sz w:val="24"/>
          <w:szCs w:val="24"/>
          <w:lang w:val="en-US"/>
        </w:rPr>
        <w:t>1.</w:t>
      </w:r>
      <w:r w:rsidR="004F2753" w:rsidRPr="004F2753">
        <w:rPr>
          <w:rStyle w:val="20"/>
          <w:rFonts w:ascii="Times New Roman" w:eastAsia="宋体" w:hAnsi="Times New Roman" w:hint="eastAsia"/>
          <w:b/>
          <w:color w:val="000000" w:themeColor="text1"/>
          <w:sz w:val="24"/>
          <w:szCs w:val="24"/>
          <w:lang w:val="en-US"/>
        </w:rPr>
        <w:t>5</w:t>
      </w:r>
      <w:r w:rsidRPr="004F2753">
        <w:rPr>
          <w:rStyle w:val="20"/>
          <w:rFonts w:ascii="Times New Roman" w:eastAsia="宋体" w:hAnsi="Times New Roman"/>
          <w:b/>
          <w:color w:val="000000" w:themeColor="text1"/>
          <w:sz w:val="24"/>
          <w:szCs w:val="24"/>
          <w:lang w:val="en-US"/>
        </w:rPr>
        <w:t xml:space="preserve"> Repeated adsorption and desorption experiments</w:t>
      </w:r>
    </w:p>
    <w:p w14:paraId="227BAA5E" w14:textId="39F3BAAC" w:rsidR="00793019" w:rsidRPr="006647AF" w:rsidRDefault="00793019" w:rsidP="006647AF">
      <w:pPr>
        <w:snapToGrid w:val="0"/>
        <w:spacing w:line="480" w:lineRule="auto"/>
        <w:ind w:firstLineChars="200" w:firstLine="480"/>
        <w:rPr>
          <w:color w:val="000000" w:themeColor="text1"/>
          <w:sz w:val="24"/>
        </w:rPr>
      </w:pPr>
      <w:r w:rsidRPr="00B11C63">
        <w:rPr>
          <w:color w:val="000000" w:themeColor="text1"/>
          <w:sz w:val="24"/>
        </w:rPr>
        <w:t xml:space="preserve">About 0.05 g wet </w:t>
      </w:r>
      <w:r w:rsidR="00B11C63" w:rsidRPr="00B11C63">
        <w:rPr>
          <w:rFonts w:hint="eastAsia"/>
          <w:color w:val="000000" w:themeColor="text1"/>
          <w:sz w:val="24"/>
          <w:lang w:val="en-US"/>
        </w:rPr>
        <w:t>resin</w:t>
      </w:r>
      <w:r w:rsidRPr="00B11C63">
        <w:rPr>
          <w:color w:val="000000" w:themeColor="text1"/>
          <w:sz w:val="24"/>
        </w:rPr>
        <w:t xml:space="preserve"> was added into a 50 mL </w:t>
      </w:r>
      <w:proofErr w:type="spellStart"/>
      <w:r w:rsidRPr="00B11C63">
        <w:rPr>
          <w:rFonts w:eastAsia="仿宋"/>
          <w:bCs/>
          <w:color w:val="000000" w:themeColor="text1"/>
          <w:sz w:val="24"/>
        </w:rPr>
        <w:t>erlenmeyer</w:t>
      </w:r>
      <w:proofErr w:type="spellEnd"/>
      <w:r w:rsidRPr="00B11C63">
        <w:rPr>
          <w:color w:val="000000" w:themeColor="text1"/>
          <w:sz w:val="24"/>
        </w:rPr>
        <w:t xml:space="preserve"> flask, 25 mL </w:t>
      </w:r>
      <w:r w:rsidRPr="00B11C63">
        <w:rPr>
          <w:rFonts w:hint="eastAsia"/>
          <w:color w:val="000000" w:themeColor="text1"/>
          <w:sz w:val="24"/>
          <w:lang w:val="en-US"/>
        </w:rPr>
        <w:t>adsorbents</w:t>
      </w:r>
      <w:r w:rsidRPr="00B11C63">
        <w:rPr>
          <w:color w:val="000000" w:themeColor="text1"/>
          <w:sz w:val="24"/>
        </w:rPr>
        <w:t xml:space="preserve"> solution with an initial concentration of </w:t>
      </w:r>
      <w:r w:rsidRPr="00B11C63">
        <w:rPr>
          <w:rFonts w:hint="eastAsia"/>
          <w:color w:val="000000" w:themeColor="text1"/>
          <w:sz w:val="24"/>
          <w:lang w:val="en-US"/>
        </w:rPr>
        <w:t>5</w:t>
      </w:r>
      <w:r w:rsidRPr="00B11C63">
        <w:rPr>
          <w:color w:val="000000" w:themeColor="text1"/>
          <w:sz w:val="24"/>
        </w:rPr>
        <w:t>00 mg/L was added. Placed the flask in a constant temperature oscillator at 298 K, and shaken at 1</w:t>
      </w:r>
      <w:r w:rsidRPr="00B11C63">
        <w:rPr>
          <w:rFonts w:hint="eastAsia"/>
          <w:color w:val="000000" w:themeColor="text1"/>
          <w:sz w:val="24"/>
          <w:lang w:val="en-US"/>
        </w:rPr>
        <w:t>5</w:t>
      </w:r>
      <w:r w:rsidRPr="00B11C63">
        <w:rPr>
          <w:color w:val="000000" w:themeColor="text1"/>
          <w:sz w:val="24"/>
        </w:rPr>
        <w:t xml:space="preserve">0 r/min for </w:t>
      </w:r>
      <w:r w:rsidRPr="00B11C63">
        <w:rPr>
          <w:rFonts w:hint="eastAsia"/>
          <w:color w:val="000000" w:themeColor="text1"/>
          <w:sz w:val="24"/>
          <w:lang w:val="en-US"/>
        </w:rPr>
        <w:t>24</w:t>
      </w:r>
      <w:r w:rsidRPr="00B11C63">
        <w:rPr>
          <w:color w:val="000000" w:themeColor="text1"/>
          <w:sz w:val="24"/>
        </w:rPr>
        <w:t xml:space="preserve"> h. The equilibrium concentration of </w:t>
      </w:r>
      <w:r w:rsidRPr="00B11C63">
        <w:rPr>
          <w:rFonts w:hint="eastAsia"/>
          <w:color w:val="000000" w:themeColor="text1"/>
          <w:sz w:val="24"/>
          <w:lang w:val="en-US"/>
        </w:rPr>
        <w:t>adsorbents</w:t>
      </w:r>
      <w:r w:rsidRPr="00B11C63">
        <w:rPr>
          <w:color w:val="000000" w:themeColor="text1"/>
          <w:sz w:val="24"/>
        </w:rPr>
        <w:t xml:space="preserve"> solution was measured at the maximum adsorption wavelength, and calculate the adsorption amount according to the formula </w:t>
      </w:r>
      <w:proofErr w:type="spellStart"/>
      <w:r w:rsidRPr="00B11C63">
        <w:rPr>
          <w:i/>
          <w:iCs/>
          <w:color w:val="000000" w:themeColor="text1"/>
          <w:sz w:val="24"/>
        </w:rPr>
        <w:t>Eq</w:t>
      </w:r>
      <w:proofErr w:type="spellEnd"/>
      <w:r w:rsidRPr="00B11C63">
        <w:rPr>
          <w:i/>
          <w:iCs/>
          <w:color w:val="000000" w:themeColor="text1"/>
          <w:sz w:val="24"/>
        </w:rPr>
        <w:t xml:space="preserve"> (1)</w:t>
      </w:r>
      <w:r w:rsidRPr="00B11C63">
        <w:rPr>
          <w:color w:val="000000" w:themeColor="text1"/>
          <w:sz w:val="24"/>
        </w:rPr>
        <w:t xml:space="preserve">. After the adsorbed resin was desorbed with 100% (v/v) ethanol, washed with water and filtered. The above adsorption operation was repeated </w:t>
      </w:r>
      <w:r w:rsidR="00B11C63" w:rsidRPr="00B11C63">
        <w:rPr>
          <w:rFonts w:hint="eastAsia"/>
          <w:color w:val="000000" w:themeColor="text1"/>
          <w:sz w:val="24"/>
        </w:rPr>
        <w:t>eight</w:t>
      </w:r>
      <w:r w:rsidRPr="00B11C63">
        <w:rPr>
          <w:color w:val="000000" w:themeColor="text1"/>
          <w:sz w:val="24"/>
        </w:rPr>
        <w:t xml:space="preserve"> times.</w:t>
      </w:r>
    </w:p>
    <w:p w14:paraId="1436432F" w14:textId="47C5656D" w:rsidR="00053AA3" w:rsidRDefault="00053AA3" w:rsidP="005E6F14">
      <w:pPr>
        <w:widowControl/>
        <w:shd w:val="clear" w:color="auto" w:fill="FFFFFF"/>
        <w:spacing w:line="480" w:lineRule="auto"/>
        <w:ind w:firstLineChars="200" w:firstLine="560"/>
        <w:rPr>
          <w:color w:val="E36C0A" w:themeColor="accent6" w:themeShade="BF"/>
          <w:kern w:val="0"/>
          <w:sz w:val="28"/>
          <w:szCs w:val="28"/>
        </w:rPr>
      </w:pPr>
      <w:r>
        <w:rPr>
          <w:color w:val="E36C0A" w:themeColor="accent6" w:themeShade="BF"/>
          <w:kern w:val="0"/>
          <w:sz w:val="28"/>
          <w:szCs w:val="28"/>
        </w:rPr>
        <w:br w:type="page"/>
      </w:r>
    </w:p>
    <w:p w14:paraId="6826FC11" w14:textId="3B0B8CB7" w:rsidR="007B06EE" w:rsidRDefault="00053AA3" w:rsidP="005E6F14">
      <w:pPr>
        <w:pStyle w:val="2"/>
        <w:keepLines/>
        <w:pBdr>
          <w:left w:val="none" w:sz="0" w:space="0" w:color="auto"/>
        </w:pBdr>
        <w:spacing w:beforeLines="0" w:before="0" w:line="480" w:lineRule="auto"/>
        <w:ind w:leftChars="0" w:left="0"/>
        <w:rPr>
          <w:rStyle w:val="20"/>
          <w:rFonts w:ascii="Times New Roman" w:eastAsia="宋体" w:hAnsi="Times New Roman"/>
          <w:b/>
          <w:sz w:val="24"/>
          <w:szCs w:val="24"/>
        </w:rPr>
      </w:pPr>
      <w:r w:rsidRPr="000746F2">
        <w:rPr>
          <w:rStyle w:val="20"/>
          <w:rFonts w:ascii="Times New Roman" w:eastAsia="宋体" w:hAnsi="Times New Roman"/>
          <w:b/>
          <w:sz w:val="24"/>
          <w:szCs w:val="24"/>
        </w:rPr>
        <w:lastRenderedPageBreak/>
        <w:t>2. Characterization Supplementary Figure</w:t>
      </w:r>
    </w:p>
    <w:p w14:paraId="71C5B5CC" w14:textId="77777777" w:rsidR="00801263" w:rsidRPr="00801263" w:rsidRDefault="00801263" w:rsidP="00801263"/>
    <w:p w14:paraId="43E3B5B1" w14:textId="4D43C5E2" w:rsidR="008B3C14" w:rsidRDefault="004A0536" w:rsidP="00A1590C">
      <w:pPr>
        <w:spacing w:line="480" w:lineRule="auto"/>
        <w:jc w:val="center"/>
        <w:rPr>
          <w:b/>
          <w:bCs/>
        </w:rPr>
      </w:pPr>
      <w:r>
        <w:rPr>
          <w:rFonts w:hint="eastAsia"/>
        </w:rPr>
        <w:object w:dxaOrig="8596" w:dyaOrig="6592" w14:anchorId="70AB2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94.65pt" o:ole="">
            <v:imagedata r:id="rId7" o:title="" croptop="5640f" cropbottom="3633f" cropleft="5857f" cropright="7933f"/>
          </v:shape>
          <o:OLEObject Type="Embed" ProgID="Origin95.Graph" ShapeID="_x0000_i1025" DrawAspect="Content" ObjectID="_1838393402" r:id="rId8"/>
        </w:object>
      </w:r>
    </w:p>
    <w:p w14:paraId="1F024F08" w14:textId="4E47F835" w:rsidR="00053AA3" w:rsidRDefault="00053AA3" w:rsidP="005E6F14">
      <w:pPr>
        <w:pStyle w:val="tgt"/>
        <w:shd w:val="clear" w:color="auto" w:fill="FFFFFF"/>
        <w:spacing w:before="0" w:beforeAutospacing="0" w:after="0" w:afterAutospacing="0" w:line="480" w:lineRule="auto"/>
        <w:ind w:firstLineChars="200" w:firstLine="480"/>
        <w:jc w:val="center"/>
        <w:rPr>
          <w:rFonts w:ascii="Times New Roman" w:eastAsia="黑体" w:hAnsi="Times New Roman" w:cs="Times New Roman"/>
          <w:kern w:val="2"/>
        </w:rPr>
      </w:pPr>
      <w:r w:rsidRPr="00D06007">
        <w:rPr>
          <w:rFonts w:ascii="Times New Roman" w:eastAsia="黑体" w:hAnsi="Times New Roman" w:cs="Times New Roman"/>
          <w:kern w:val="2"/>
        </w:rPr>
        <w:t>Fig</w:t>
      </w:r>
      <w:r w:rsidR="00447150">
        <w:rPr>
          <w:rFonts w:ascii="Times New Roman" w:eastAsia="黑体" w:hAnsi="Times New Roman" w:cs="Times New Roman" w:hint="eastAsia"/>
          <w:kern w:val="2"/>
        </w:rPr>
        <w:t>.</w:t>
      </w:r>
      <w:r w:rsidRPr="00D06007">
        <w:rPr>
          <w:rFonts w:ascii="Times New Roman" w:eastAsia="黑体" w:hAnsi="Times New Roman" w:cs="Times New Roman"/>
          <w:kern w:val="2"/>
        </w:rPr>
        <w:t xml:space="preserve"> </w:t>
      </w:r>
      <w:r>
        <w:rPr>
          <w:rFonts w:ascii="Times New Roman" w:eastAsia="黑体" w:hAnsi="Times New Roman" w:cs="Times New Roman"/>
          <w:kern w:val="2"/>
        </w:rPr>
        <w:t>S</w:t>
      </w:r>
      <w:r w:rsidR="00447150">
        <w:rPr>
          <w:rFonts w:ascii="Times New Roman" w:eastAsia="黑体" w:hAnsi="Times New Roman" w:cs="Times New Roman" w:hint="eastAsia"/>
          <w:kern w:val="2"/>
        </w:rPr>
        <w:t xml:space="preserve">1 </w:t>
      </w:r>
      <w:r w:rsidR="004A0536">
        <w:rPr>
          <w:rFonts w:ascii="Times New Roman" w:eastAsia="黑体" w:hAnsi="Times New Roman" w:cs="Times New Roman" w:hint="eastAsia"/>
          <w:kern w:val="2"/>
        </w:rPr>
        <w:t>A</w:t>
      </w:r>
      <w:r w:rsidR="004A0536" w:rsidRPr="004A0536">
        <w:rPr>
          <w:rFonts w:ascii="Times New Roman" w:eastAsia="黑体" w:hAnsi="Times New Roman" w:cs="Times New Roman"/>
          <w:kern w:val="2"/>
        </w:rPr>
        <w:t xml:space="preserve">dsorption of binaphthol on the </w:t>
      </w:r>
      <w:r w:rsidR="004A0536">
        <w:rPr>
          <w:rFonts w:ascii="Times New Roman" w:eastAsia="黑体" w:hAnsi="Times New Roman" w:cs="Times New Roman" w:hint="eastAsia"/>
          <w:kern w:val="2"/>
        </w:rPr>
        <w:t>PS-R-OH</w:t>
      </w:r>
      <w:r w:rsidR="004A0536" w:rsidRPr="004A0536">
        <w:rPr>
          <w:rFonts w:ascii="Times New Roman" w:eastAsia="黑体" w:hAnsi="Times New Roman" w:cs="Times New Roman"/>
          <w:kern w:val="2"/>
        </w:rPr>
        <w:t xml:space="preserve"> at 2</w:t>
      </w:r>
      <w:r w:rsidR="004A0536">
        <w:rPr>
          <w:rFonts w:ascii="Times New Roman" w:eastAsia="黑体" w:hAnsi="Times New Roman" w:cs="Times New Roman" w:hint="eastAsia"/>
          <w:kern w:val="2"/>
        </w:rPr>
        <w:t>9</w:t>
      </w:r>
      <w:r w:rsidR="004A0536" w:rsidRPr="004A0536">
        <w:rPr>
          <w:rFonts w:ascii="Times New Roman" w:eastAsia="黑体" w:hAnsi="Times New Roman" w:cs="Times New Roman"/>
          <w:kern w:val="2"/>
        </w:rPr>
        <w:t xml:space="preserve">8, </w:t>
      </w:r>
      <w:r w:rsidR="004A0536">
        <w:rPr>
          <w:rFonts w:ascii="Times New Roman" w:eastAsia="黑体" w:hAnsi="Times New Roman" w:cs="Times New Roman" w:hint="eastAsia"/>
          <w:kern w:val="2"/>
        </w:rPr>
        <w:t>30</w:t>
      </w:r>
      <w:r w:rsidR="004A0536" w:rsidRPr="004A0536">
        <w:rPr>
          <w:rFonts w:ascii="Times New Roman" w:eastAsia="黑体" w:hAnsi="Times New Roman" w:cs="Times New Roman"/>
          <w:kern w:val="2"/>
        </w:rPr>
        <w:t>8 and 3</w:t>
      </w:r>
      <w:r w:rsidR="004A0536">
        <w:rPr>
          <w:rFonts w:ascii="Times New Roman" w:eastAsia="黑体" w:hAnsi="Times New Roman" w:cs="Times New Roman" w:hint="eastAsia"/>
          <w:kern w:val="2"/>
        </w:rPr>
        <w:t>1</w:t>
      </w:r>
      <w:r w:rsidR="004A0536" w:rsidRPr="004A0536">
        <w:rPr>
          <w:rFonts w:ascii="Times New Roman" w:eastAsia="黑体" w:hAnsi="Times New Roman" w:cs="Times New Roman"/>
          <w:kern w:val="2"/>
        </w:rPr>
        <w:t>8 K</w:t>
      </w:r>
    </w:p>
    <w:p w14:paraId="0FB28C26" w14:textId="77777777" w:rsidR="004A0536" w:rsidRDefault="008B3C14" w:rsidP="005E6F14">
      <w:pPr>
        <w:spacing w:line="480" w:lineRule="auto"/>
        <w:jc w:val="center"/>
        <w:rPr>
          <w:b/>
          <w:bCs/>
        </w:rPr>
      </w:pPr>
      <w:r>
        <w:rPr>
          <w:b/>
          <w:bCs/>
        </w:rPr>
        <w:br w:type="page"/>
      </w:r>
    </w:p>
    <w:p w14:paraId="5C795C12" w14:textId="3E5C1C52" w:rsidR="00E8799F" w:rsidRDefault="00A05839" w:rsidP="005E6F14">
      <w:pPr>
        <w:spacing w:line="480" w:lineRule="auto"/>
        <w:jc w:val="center"/>
      </w:pPr>
      <w:r>
        <w:rPr>
          <w:rFonts w:hint="eastAsia"/>
        </w:rPr>
        <w:object w:dxaOrig="8596" w:dyaOrig="6592" w14:anchorId="1CD5A823">
          <v:shape id="_x0000_i1026" type="#_x0000_t75" style="width:232.5pt;height:192pt" o:ole="">
            <v:imagedata r:id="rId9" o:title="" croptop="6021f" cropbottom="3777f" cropleft="5802f" cropright="7988f"/>
          </v:shape>
          <o:OLEObject Type="Embed" ProgID="Origin95.Graph" ShapeID="_x0000_i1026" DrawAspect="Content" ObjectID="_1838393403" r:id="rId10"/>
        </w:object>
      </w:r>
    </w:p>
    <w:p w14:paraId="39648578" w14:textId="4DACEB37" w:rsidR="00A05839" w:rsidRDefault="00A05839" w:rsidP="00A05839">
      <w:pPr>
        <w:pStyle w:val="tgt"/>
        <w:shd w:val="clear" w:color="auto" w:fill="FFFFFF"/>
        <w:spacing w:before="0" w:beforeAutospacing="0" w:after="0" w:afterAutospacing="0" w:line="480" w:lineRule="auto"/>
        <w:ind w:firstLineChars="200" w:firstLine="480"/>
        <w:jc w:val="center"/>
        <w:rPr>
          <w:rFonts w:ascii="Times New Roman" w:eastAsia="黑体" w:hAnsi="Times New Roman" w:cs="Times New Roman"/>
          <w:kern w:val="2"/>
        </w:rPr>
      </w:pPr>
      <w:r w:rsidRPr="00D06007">
        <w:rPr>
          <w:rFonts w:ascii="Times New Roman" w:eastAsia="黑体" w:hAnsi="Times New Roman" w:cs="Times New Roman"/>
          <w:kern w:val="2"/>
        </w:rPr>
        <w:t>Fig</w:t>
      </w:r>
      <w:r>
        <w:rPr>
          <w:rFonts w:ascii="Times New Roman" w:eastAsia="黑体" w:hAnsi="Times New Roman" w:cs="Times New Roman" w:hint="eastAsia"/>
          <w:kern w:val="2"/>
        </w:rPr>
        <w:t>.</w:t>
      </w:r>
      <w:r w:rsidRPr="00D06007">
        <w:rPr>
          <w:rFonts w:ascii="Times New Roman" w:eastAsia="黑体" w:hAnsi="Times New Roman" w:cs="Times New Roman"/>
          <w:kern w:val="2"/>
        </w:rPr>
        <w:t xml:space="preserve"> </w:t>
      </w:r>
      <w:r>
        <w:rPr>
          <w:rFonts w:ascii="Times New Roman" w:eastAsia="黑体" w:hAnsi="Times New Roman" w:cs="Times New Roman"/>
          <w:kern w:val="2"/>
        </w:rPr>
        <w:t>S</w:t>
      </w:r>
      <w:r>
        <w:rPr>
          <w:rFonts w:ascii="Times New Roman" w:eastAsia="黑体" w:hAnsi="Times New Roman" w:cs="Times New Roman" w:hint="eastAsia"/>
          <w:kern w:val="2"/>
        </w:rPr>
        <w:t>2 A</w:t>
      </w:r>
      <w:r w:rsidRPr="004A0536">
        <w:rPr>
          <w:rFonts w:ascii="Times New Roman" w:eastAsia="黑体" w:hAnsi="Times New Roman" w:cs="Times New Roman"/>
          <w:kern w:val="2"/>
        </w:rPr>
        <w:t xml:space="preserve">dsorption of </w:t>
      </w:r>
      <w:r w:rsidRPr="00A76B02">
        <w:rPr>
          <w:rFonts w:ascii="Times New Roman" w:eastAsia="黑体" w:hAnsi="Times New Roman" w:cs="Times New Roman"/>
          <w:kern w:val="2"/>
        </w:rPr>
        <w:t>benzoic acid</w:t>
      </w:r>
      <w:r w:rsidRPr="004A0536">
        <w:rPr>
          <w:rFonts w:ascii="Times New Roman" w:eastAsia="黑体" w:hAnsi="Times New Roman" w:cs="Times New Roman"/>
          <w:kern w:val="2"/>
        </w:rPr>
        <w:t xml:space="preserve"> on the </w:t>
      </w:r>
      <w:r>
        <w:rPr>
          <w:rFonts w:ascii="Times New Roman" w:eastAsia="黑体" w:hAnsi="Times New Roman" w:cs="Times New Roman" w:hint="eastAsia"/>
          <w:kern w:val="2"/>
        </w:rPr>
        <w:t>PS-R-OH</w:t>
      </w:r>
      <w:r w:rsidRPr="004A0536">
        <w:rPr>
          <w:rFonts w:ascii="Times New Roman" w:eastAsia="黑体" w:hAnsi="Times New Roman" w:cs="Times New Roman"/>
          <w:kern w:val="2"/>
        </w:rPr>
        <w:t xml:space="preserve"> at 2</w:t>
      </w:r>
      <w:r>
        <w:rPr>
          <w:rFonts w:ascii="Times New Roman" w:eastAsia="黑体" w:hAnsi="Times New Roman" w:cs="Times New Roman" w:hint="eastAsia"/>
          <w:kern w:val="2"/>
        </w:rPr>
        <w:t>9</w:t>
      </w:r>
      <w:r w:rsidRPr="004A0536">
        <w:rPr>
          <w:rFonts w:ascii="Times New Roman" w:eastAsia="黑体" w:hAnsi="Times New Roman" w:cs="Times New Roman"/>
          <w:kern w:val="2"/>
        </w:rPr>
        <w:t xml:space="preserve">8, </w:t>
      </w:r>
      <w:r>
        <w:rPr>
          <w:rFonts w:ascii="Times New Roman" w:eastAsia="黑体" w:hAnsi="Times New Roman" w:cs="Times New Roman" w:hint="eastAsia"/>
          <w:kern w:val="2"/>
        </w:rPr>
        <w:t>30</w:t>
      </w:r>
      <w:r w:rsidRPr="004A0536">
        <w:rPr>
          <w:rFonts w:ascii="Times New Roman" w:eastAsia="黑体" w:hAnsi="Times New Roman" w:cs="Times New Roman"/>
          <w:kern w:val="2"/>
        </w:rPr>
        <w:t>8 and 3</w:t>
      </w:r>
      <w:r>
        <w:rPr>
          <w:rFonts w:ascii="Times New Roman" w:eastAsia="黑体" w:hAnsi="Times New Roman" w:cs="Times New Roman" w:hint="eastAsia"/>
          <w:kern w:val="2"/>
        </w:rPr>
        <w:t>1</w:t>
      </w:r>
      <w:r w:rsidRPr="004A0536">
        <w:rPr>
          <w:rFonts w:ascii="Times New Roman" w:eastAsia="黑体" w:hAnsi="Times New Roman" w:cs="Times New Roman"/>
          <w:kern w:val="2"/>
        </w:rPr>
        <w:t>8 K</w:t>
      </w:r>
    </w:p>
    <w:p w14:paraId="7DC886ED" w14:textId="77777777" w:rsidR="00A05839" w:rsidRDefault="00A05839">
      <w:pPr>
        <w:widowControl/>
        <w:jc w:val="left"/>
        <w:rPr>
          <w:rFonts w:eastAsia="黑体"/>
          <w:sz w:val="24"/>
          <w:lang w:val="en-US"/>
        </w:rPr>
      </w:pPr>
      <w:r>
        <w:rPr>
          <w:rFonts w:eastAsia="黑体"/>
        </w:rPr>
        <w:br w:type="page"/>
      </w:r>
    </w:p>
    <w:p w14:paraId="434AA499" w14:textId="5174CC96" w:rsidR="004A0536" w:rsidRDefault="00A05839" w:rsidP="005E6F14">
      <w:pPr>
        <w:spacing w:line="480" w:lineRule="auto"/>
        <w:jc w:val="center"/>
      </w:pPr>
      <w:r>
        <w:rPr>
          <w:rFonts w:hint="eastAsia"/>
        </w:rPr>
        <w:object w:dxaOrig="8596" w:dyaOrig="6592" w14:anchorId="3F325417">
          <v:shape id="_x0000_i1027" type="#_x0000_t75" style="width:230.65pt;height:183.75pt" o:ole="">
            <v:imagedata r:id="rId11" o:title="" croptop="6720f" cropbottom="4940f" cropleft="7396f" cropright="8170f"/>
          </v:shape>
          <o:OLEObject Type="Embed" ProgID="Origin95.Graph" ShapeID="_x0000_i1027" DrawAspect="Content" ObjectID="_1838393404" r:id="rId12"/>
        </w:object>
      </w:r>
    </w:p>
    <w:p w14:paraId="6445367B" w14:textId="6D1EAE94" w:rsidR="00A05839" w:rsidRDefault="00E8799F" w:rsidP="00E8799F">
      <w:pPr>
        <w:pStyle w:val="tgt"/>
        <w:shd w:val="clear" w:color="auto" w:fill="FFFFFF"/>
        <w:spacing w:before="0" w:beforeAutospacing="0" w:after="0" w:afterAutospacing="0" w:line="480" w:lineRule="auto"/>
        <w:ind w:firstLineChars="200" w:firstLine="480"/>
        <w:jc w:val="center"/>
        <w:rPr>
          <w:rFonts w:ascii="Times New Roman" w:eastAsia="黑体" w:hAnsi="Times New Roman" w:cs="Times New Roman"/>
          <w:kern w:val="2"/>
        </w:rPr>
      </w:pPr>
      <w:r w:rsidRPr="00D06007">
        <w:rPr>
          <w:rFonts w:ascii="Times New Roman" w:eastAsia="黑体" w:hAnsi="Times New Roman" w:cs="Times New Roman"/>
          <w:kern w:val="2"/>
        </w:rPr>
        <w:t>Fig</w:t>
      </w:r>
      <w:r>
        <w:rPr>
          <w:rFonts w:ascii="Times New Roman" w:eastAsia="黑体" w:hAnsi="Times New Roman" w:cs="Times New Roman" w:hint="eastAsia"/>
          <w:kern w:val="2"/>
        </w:rPr>
        <w:t>.</w:t>
      </w:r>
      <w:r w:rsidRPr="00D06007">
        <w:rPr>
          <w:rFonts w:ascii="Times New Roman" w:eastAsia="黑体" w:hAnsi="Times New Roman" w:cs="Times New Roman"/>
          <w:kern w:val="2"/>
        </w:rPr>
        <w:t xml:space="preserve"> </w:t>
      </w:r>
      <w:r>
        <w:rPr>
          <w:rFonts w:ascii="Times New Roman" w:eastAsia="黑体" w:hAnsi="Times New Roman" w:cs="Times New Roman"/>
          <w:kern w:val="2"/>
        </w:rPr>
        <w:t>S</w:t>
      </w:r>
      <w:r w:rsidR="00A05839">
        <w:rPr>
          <w:rFonts w:ascii="Times New Roman" w:eastAsia="黑体" w:hAnsi="Times New Roman" w:cs="Times New Roman" w:hint="eastAsia"/>
          <w:kern w:val="2"/>
        </w:rPr>
        <w:t>3</w:t>
      </w:r>
      <w:r>
        <w:rPr>
          <w:rFonts w:ascii="Times New Roman" w:eastAsia="黑体" w:hAnsi="Times New Roman" w:cs="Times New Roman" w:hint="eastAsia"/>
          <w:kern w:val="2"/>
        </w:rPr>
        <w:t xml:space="preserve"> A</w:t>
      </w:r>
      <w:r w:rsidRPr="004A0536">
        <w:rPr>
          <w:rFonts w:ascii="Times New Roman" w:eastAsia="黑体" w:hAnsi="Times New Roman" w:cs="Times New Roman"/>
          <w:kern w:val="2"/>
        </w:rPr>
        <w:t xml:space="preserve">dsorption of binaphthol on the </w:t>
      </w:r>
      <w:r>
        <w:rPr>
          <w:rFonts w:ascii="Times New Roman" w:eastAsia="黑体" w:hAnsi="Times New Roman" w:cs="Times New Roman" w:hint="eastAsia"/>
          <w:kern w:val="2"/>
        </w:rPr>
        <w:t>PS-R-OH</w:t>
      </w:r>
      <w:r w:rsidRPr="004A0536">
        <w:rPr>
          <w:rFonts w:ascii="Times New Roman" w:eastAsia="黑体" w:hAnsi="Times New Roman" w:cs="Times New Roman"/>
          <w:kern w:val="2"/>
        </w:rPr>
        <w:t xml:space="preserve"> at 2</w:t>
      </w:r>
      <w:r>
        <w:rPr>
          <w:rFonts w:ascii="Times New Roman" w:eastAsia="黑体" w:hAnsi="Times New Roman" w:cs="Times New Roman" w:hint="eastAsia"/>
          <w:kern w:val="2"/>
        </w:rPr>
        <w:t>9</w:t>
      </w:r>
      <w:r w:rsidRPr="004A0536">
        <w:rPr>
          <w:rFonts w:ascii="Times New Roman" w:eastAsia="黑体" w:hAnsi="Times New Roman" w:cs="Times New Roman"/>
          <w:kern w:val="2"/>
        </w:rPr>
        <w:t xml:space="preserve">8, </w:t>
      </w:r>
      <w:r>
        <w:rPr>
          <w:rFonts w:ascii="Times New Roman" w:eastAsia="黑体" w:hAnsi="Times New Roman" w:cs="Times New Roman" w:hint="eastAsia"/>
          <w:kern w:val="2"/>
        </w:rPr>
        <w:t>30</w:t>
      </w:r>
      <w:r w:rsidRPr="004A0536">
        <w:rPr>
          <w:rFonts w:ascii="Times New Roman" w:eastAsia="黑体" w:hAnsi="Times New Roman" w:cs="Times New Roman"/>
          <w:kern w:val="2"/>
        </w:rPr>
        <w:t>8 and 3</w:t>
      </w:r>
      <w:r>
        <w:rPr>
          <w:rFonts w:ascii="Times New Roman" w:eastAsia="黑体" w:hAnsi="Times New Roman" w:cs="Times New Roman" w:hint="eastAsia"/>
          <w:kern w:val="2"/>
        </w:rPr>
        <w:t>1</w:t>
      </w:r>
      <w:r w:rsidRPr="004A0536">
        <w:rPr>
          <w:rFonts w:ascii="Times New Roman" w:eastAsia="黑体" w:hAnsi="Times New Roman" w:cs="Times New Roman"/>
          <w:kern w:val="2"/>
        </w:rPr>
        <w:t>8 K</w:t>
      </w:r>
    </w:p>
    <w:p w14:paraId="4D1C5B47" w14:textId="77777777" w:rsidR="00A05839" w:rsidRDefault="00A05839">
      <w:pPr>
        <w:widowControl/>
        <w:jc w:val="left"/>
        <w:rPr>
          <w:rFonts w:eastAsia="黑体"/>
          <w:sz w:val="24"/>
          <w:lang w:val="en-US"/>
        </w:rPr>
      </w:pPr>
      <w:r>
        <w:rPr>
          <w:rFonts w:eastAsia="黑体"/>
        </w:rPr>
        <w:br w:type="page"/>
      </w:r>
    </w:p>
    <w:p w14:paraId="291FDF8B" w14:textId="2902D882" w:rsidR="00E8799F" w:rsidRDefault="00A05839" w:rsidP="005E6F14">
      <w:pPr>
        <w:spacing w:line="480" w:lineRule="auto"/>
        <w:jc w:val="center"/>
      </w:pPr>
      <w:r>
        <w:rPr>
          <w:rFonts w:hint="eastAsia"/>
        </w:rPr>
        <w:object w:dxaOrig="8596" w:dyaOrig="6592" w14:anchorId="4BB08CCE">
          <v:shape id="_x0000_i1028" type="#_x0000_t75" style="width:235.15pt;height:198pt" o:ole="">
            <v:imagedata r:id="rId13" o:title="" croptop="6401f" cropbottom="3397f" cropleft="7641f" cropright="8232f"/>
          </v:shape>
          <o:OLEObject Type="Embed" ProgID="Origin95.Graph" ShapeID="_x0000_i1028" DrawAspect="Content" ObjectID="_1838393405" r:id="rId14"/>
        </w:object>
      </w:r>
    </w:p>
    <w:p w14:paraId="27BAD549" w14:textId="4D100725" w:rsidR="00A76B02" w:rsidRDefault="00A76B02" w:rsidP="00A76B02">
      <w:pPr>
        <w:pStyle w:val="tgt"/>
        <w:shd w:val="clear" w:color="auto" w:fill="FFFFFF"/>
        <w:spacing w:before="0" w:beforeAutospacing="0" w:after="0" w:afterAutospacing="0" w:line="480" w:lineRule="auto"/>
        <w:ind w:firstLineChars="200" w:firstLine="480"/>
        <w:jc w:val="center"/>
        <w:rPr>
          <w:rFonts w:ascii="Times New Roman" w:eastAsia="黑体" w:hAnsi="Times New Roman" w:cs="Times New Roman"/>
          <w:kern w:val="2"/>
        </w:rPr>
      </w:pPr>
      <w:r w:rsidRPr="00D06007">
        <w:rPr>
          <w:rFonts w:ascii="Times New Roman" w:eastAsia="黑体" w:hAnsi="Times New Roman" w:cs="Times New Roman"/>
          <w:kern w:val="2"/>
        </w:rPr>
        <w:t>Fig</w:t>
      </w:r>
      <w:r>
        <w:rPr>
          <w:rFonts w:ascii="Times New Roman" w:eastAsia="黑体" w:hAnsi="Times New Roman" w:cs="Times New Roman" w:hint="eastAsia"/>
          <w:kern w:val="2"/>
        </w:rPr>
        <w:t>.</w:t>
      </w:r>
      <w:r w:rsidRPr="00D06007">
        <w:rPr>
          <w:rFonts w:ascii="Times New Roman" w:eastAsia="黑体" w:hAnsi="Times New Roman" w:cs="Times New Roman"/>
          <w:kern w:val="2"/>
        </w:rPr>
        <w:t xml:space="preserve"> </w:t>
      </w:r>
      <w:r>
        <w:rPr>
          <w:rFonts w:ascii="Times New Roman" w:eastAsia="黑体" w:hAnsi="Times New Roman" w:cs="Times New Roman"/>
          <w:kern w:val="2"/>
        </w:rPr>
        <w:t>S</w:t>
      </w:r>
      <w:r w:rsidR="00A05839">
        <w:rPr>
          <w:rFonts w:ascii="Times New Roman" w:eastAsia="黑体" w:hAnsi="Times New Roman" w:cs="Times New Roman" w:hint="eastAsia"/>
          <w:kern w:val="2"/>
        </w:rPr>
        <w:t>4</w:t>
      </w:r>
      <w:r>
        <w:rPr>
          <w:rFonts w:ascii="Times New Roman" w:eastAsia="黑体" w:hAnsi="Times New Roman" w:cs="Times New Roman" w:hint="eastAsia"/>
          <w:kern w:val="2"/>
        </w:rPr>
        <w:t xml:space="preserve"> A</w:t>
      </w:r>
      <w:r w:rsidRPr="004A0536">
        <w:rPr>
          <w:rFonts w:ascii="Times New Roman" w:eastAsia="黑体" w:hAnsi="Times New Roman" w:cs="Times New Roman"/>
          <w:kern w:val="2"/>
        </w:rPr>
        <w:t xml:space="preserve">dsorption of </w:t>
      </w:r>
      <w:r w:rsidRPr="00A76B02">
        <w:rPr>
          <w:rFonts w:ascii="Times New Roman" w:eastAsia="黑体" w:hAnsi="Times New Roman" w:cs="Times New Roman"/>
          <w:kern w:val="2"/>
        </w:rPr>
        <w:t>benzoic acid</w:t>
      </w:r>
      <w:r w:rsidRPr="004A0536">
        <w:rPr>
          <w:rFonts w:ascii="Times New Roman" w:eastAsia="黑体" w:hAnsi="Times New Roman" w:cs="Times New Roman"/>
          <w:kern w:val="2"/>
        </w:rPr>
        <w:t xml:space="preserve"> on the </w:t>
      </w:r>
      <w:r>
        <w:rPr>
          <w:rFonts w:ascii="Times New Roman" w:eastAsia="黑体" w:hAnsi="Times New Roman" w:cs="Times New Roman" w:hint="eastAsia"/>
          <w:kern w:val="2"/>
        </w:rPr>
        <w:t>PS-R-OH</w:t>
      </w:r>
      <w:r w:rsidRPr="004A0536">
        <w:rPr>
          <w:rFonts w:ascii="Times New Roman" w:eastAsia="黑体" w:hAnsi="Times New Roman" w:cs="Times New Roman"/>
          <w:kern w:val="2"/>
        </w:rPr>
        <w:t xml:space="preserve"> at 2</w:t>
      </w:r>
      <w:r>
        <w:rPr>
          <w:rFonts w:ascii="Times New Roman" w:eastAsia="黑体" w:hAnsi="Times New Roman" w:cs="Times New Roman" w:hint="eastAsia"/>
          <w:kern w:val="2"/>
        </w:rPr>
        <w:t>9</w:t>
      </w:r>
      <w:r w:rsidRPr="004A0536">
        <w:rPr>
          <w:rFonts w:ascii="Times New Roman" w:eastAsia="黑体" w:hAnsi="Times New Roman" w:cs="Times New Roman"/>
          <w:kern w:val="2"/>
        </w:rPr>
        <w:t xml:space="preserve">8, </w:t>
      </w:r>
      <w:r>
        <w:rPr>
          <w:rFonts w:ascii="Times New Roman" w:eastAsia="黑体" w:hAnsi="Times New Roman" w:cs="Times New Roman" w:hint="eastAsia"/>
          <w:kern w:val="2"/>
        </w:rPr>
        <w:t>30</w:t>
      </w:r>
      <w:r w:rsidRPr="004A0536">
        <w:rPr>
          <w:rFonts w:ascii="Times New Roman" w:eastAsia="黑体" w:hAnsi="Times New Roman" w:cs="Times New Roman"/>
          <w:kern w:val="2"/>
        </w:rPr>
        <w:t>8 and 3</w:t>
      </w:r>
      <w:r>
        <w:rPr>
          <w:rFonts w:ascii="Times New Roman" w:eastAsia="黑体" w:hAnsi="Times New Roman" w:cs="Times New Roman" w:hint="eastAsia"/>
          <w:kern w:val="2"/>
        </w:rPr>
        <w:t>1</w:t>
      </w:r>
      <w:r w:rsidRPr="004A0536">
        <w:rPr>
          <w:rFonts w:ascii="Times New Roman" w:eastAsia="黑体" w:hAnsi="Times New Roman" w:cs="Times New Roman"/>
          <w:kern w:val="2"/>
        </w:rPr>
        <w:t>8 K</w:t>
      </w:r>
    </w:p>
    <w:p w14:paraId="0DC5E51C" w14:textId="7AEF01CF" w:rsidR="00A05839" w:rsidRDefault="00A05839">
      <w:pPr>
        <w:widowControl/>
        <w:jc w:val="left"/>
        <w:rPr>
          <w:b/>
          <w:bCs/>
          <w:lang w:val="en-US"/>
        </w:rPr>
      </w:pPr>
      <w:r>
        <w:rPr>
          <w:b/>
          <w:bCs/>
          <w:lang w:val="en-US"/>
        </w:rPr>
        <w:br w:type="page"/>
      </w:r>
    </w:p>
    <w:p w14:paraId="4A848D48" w14:textId="3EEB6EB3" w:rsidR="0067012B" w:rsidRDefault="00D611C7" w:rsidP="00D611C7">
      <w:pPr>
        <w:widowControl/>
        <w:jc w:val="center"/>
        <w:rPr>
          <w:rFonts w:eastAsia="黑体"/>
        </w:rPr>
      </w:pPr>
      <w:r>
        <w:rPr>
          <w:rFonts w:hint="eastAsia"/>
        </w:rPr>
        <w:object w:dxaOrig="8596" w:dyaOrig="6592" w14:anchorId="467E74A5">
          <v:shape id="_x0000_i1029" type="#_x0000_t75" style="width:255.75pt;height:204pt" o:ole="">
            <v:imagedata r:id="rId15" o:title="" croptop="6329f" cropbottom="3314f" cropleft="5383f" cropright="6506f"/>
          </v:shape>
          <o:OLEObject Type="Embed" ProgID="Origin95.Graph" ShapeID="_x0000_i1029" DrawAspect="Content" ObjectID="_1838393406" r:id="rId16"/>
        </w:object>
      </w:r>
    </w:p>
    <w:p w14:paraId="5EF93F1F" w14:textId="189FEE45" w:rsidR="00A22C9B" w:rsidRPr="00A22C9B" w:rsidRDefault="00A22C9B" w:rsidP="00D611C7">
      <w:pPr>
        <w:widowControl/>
        <w:jc w:val="center"/>
        <w:rPr>
          <w:rFonts w:eastAsia="黑体"/>
          <w:sz w:val="24"/>
          <w:lang w:val="en-US"/>
        </w:rPr>
      </w:pPr>
      <w:r w:rsidRPr="00D06007">
        <w:rPr>
          <w:rFonts w:eastAsia="黑体"/>
        </w:rPr>
        <w:t>Fig</w:t>
      </w:r>
      <w:r>
        <w:rPr>
          <w:rFonts w:eastAsia="黑体" w:hint="eastAsia"/>
        </w:rPr>
        <w:t>.</w:t>
      </w:r>
      <w:r w:rsidRPr="00D06007">
        <w:rPr>
          <w:rFonts w:eastAsia="黑体"/>
        </w:rPr>
        <w:t xml:space="preserve"> </w:t>
      </w:r>
      <w:r>
        <w:rPr>
          <w:rFonts w:eastAsia="黑体"/>
        </w:rPr>
        <w:t>S</w:t>
      </w:r>
      <w:r>
        <w:rPr>
          <w:rFonts w:eastAsia="黑体" w:hint="eastAsia"/>
        </w:rPr>
        <w:t xml:space="preserve">5 </w:t>
      </w:r>
      <w:r w:rsidRPr="00A22C9B">
        <w:rPr>
          <w:rFonts w:eastAsia="黑体"/>
          <w:sz w:val="24"/>
          <w:lang w:val="en-US"/>
        </w:rPr>
        <w:t xml:space="preserve">Adsorption isotherms of </w:t>
      </w:r>
      <w:r>
        <w:rPr>
          <w:rFonts w:eastAsia="黑体" w:hint="eastAsia"/>
          <w:sz w:val="24"/>
          <w:lang w:val="en-US"/>
        </w:rPr>
        <w:t>b</w:t>
      </w:r>
      <w:r w:rsidRPr="00A22C9B">
        <w:rPr>
          <w:rFonts w:eastAsia="黑体"/>
          <w:sz w:val="24"/>
          <w:lang w:val="en-US"/>
        </w:rPr>
        <w:t>enzoic acid in isopropyl alcohol</w:t>
      </w:r>
    </w:p>
    <w:p w14:paraId="48E5AE60" w14:textId="77777777" w:rsidR="00A22C9B" w:rsidRDefault="00A22C9B">
      <w:pPr>
        <w:widowControl/>
        <w:jc w:val="left"/>
        <w:rPr>
          <w:color w:val="000000" w:themeColor="text1"/>
          <w:sz w:val="24"/>
        </w:rPr>
      </w:pPr>
      <w:r>
        <w:rPr>
          <w:color w:val="000000" w:themeColor="text1"/>
          <w:sz w:val="24"/>
        </w:rPr>
        <w:br w:type="page"/>
      </w:r>
    </w:p>
    <w:p w14:paraId="30B1DCA9" w14:textId="59D8FCC3" w:rsidR="008A39CD" w:rsidRDefault="008A39CD" w:rsidP="008A39CD">
      <w:pPr>
        <w:pStyle w:val="2"/>
        <w:keepLines/>
        <w:pBdr>
          <w:left w:val="none" w:sz="0" w:space="0" w:color="auto"/>
        </w:pBdr>
        <w:spacing w:beforeLines="0" w:before="0" w:line="480" w:lineRule="auto"/>
        <w:ind w:leftChars="0" w:left="0"/>
        <w:rPr>
          <w:rStyle w:val="20"/>
          <w:rFonts w:ascii="Times New Roman" w:eastAsia="宋体" w:hAnsi="Times New Roman"/>
          <w:b/>
          <w:sz w:val="24"/>
          <w:szCs w:val="24"/>
        </w:rPr>
      </w:pPr>
      <w:r>
        <w:rPr>
          <w:rStyle w:val="20"/>
          <w:rFonts w:ascii="Times New Roman" w:eastAsia="宋体" w:hAnsi="Times New Roman" w:hint="eastAsia"/>
          <w:b/>
          <w:sz w:val="24"/>
          <w:szCs w:val="24"/>
        </w:rPr>
        <w:lastRenderedPageBreak/>
        <w:t>3</w:t>
      </w:r>
      <w:r w:rsidRPr="000746F2">
        <w:rPr>
          <w:rStyle w:val="20"/>
          <w:rFonts w:ascii="Times New Roman" w:eastAsia="宋体" w:hAnsi="Times New Roman"/>
          <w:b/>
          <w:sz w:val="24"/>
          <w:szCs w:val="24"/>
        </w:rPr>
        <w:t xml:space="preserve">. Characterization Supplementary </w:t>
      </w:r>
      <w:r>
        <w:rPr>
          <w:rStyle w:val="20"/>
          <w:rFonts w:ascii="Times New Roman" w:eastAsia="宋体" w:hAnsi="Times New Roman" w:hint="eastAsia"/>
          <w:b/>
          <w:sz w:val="24"/>
          <w:szCs w:val="24"/>
        </w:rPr>
        <w:t>Table</w:t>
      </w:r>
    </w:p>
    <w:p w14:paraId="57035D44" w14:textId="584AA97D" w:rsidR="00146701" w:rsidRPr="00146701" w:rsidRDefault="00146701" w:rsidP="005E6F14">
      <w:pPr>
        <w:spacing w:line="480" w:lineRule="auto"/>
        <w:jc w:val="center"/>
        <w:rPr>
          <w:sz w:val="24"/>
          <w:lang w:val="en-US"/>
        </w:rPr>
      </w:pPr>
      <w:r w:rsidRPr="00146701">
        <w:rPr>
          <w:sz w:val="24"/>
          <w:lang w:val="en-US"/>
        </w:rPr>
        <w:t xml:space="preserve">Table </w:t>
      </w:r>
      <w:r>
        <w:rPr>
          <w:sz w:val="24"/>
          <w:lang w:val="en-US"/>
        </w:rPr>
        <w:t>S</w:t>
      </w:r>
      <w:r w:rsidR="00515B1A">
        <w:rPr>
          <w:rFonts w:hint="eastAsia"/>
          <w:sz w:val="24"/>
          <w:lang w:val="en-US"/>
        </w:rPr>
        <w:t>1</w:t>
      </w:r>
      <w:r w:rsidRPr="00146701">
        <w:rPr>
          <w:sz w:val="24"/>
          <w:lang w:val="en-US"/>
        </w:rPr>
        <w:t xml:space="preserve"> Correlated parameters of the equilibrium data for the</w:t>
      </w:r>
      <w:r w:rsidR="00590144">
        <w:rPr>
          <w:rFonts w:hint="eastAsia"/>
          <w:sz w:val="24"/>
          <w:lang w:val="en-US"/>
        </w:rPr>
        <w:t xml:space="preserve"> </w:t>
      </w:r>
      <w:bookmarkStart w:id="3" w:name="_Hlk227008068"/>
      <w:r w:rsidR="00590144" w:rsidRPr="00590144">
        <w:rPr>
          <w:sz w:val="24"/>
          <w:lang w:val="en-US"/>
        </w:rPr>
        <w:t>naphthol</w:t>
      </w:r>
      <w:bookmarkEnd w:id="3"/>
      <w:r w:rsidRPr="00146701">
        <w:rPr>
          <w:sz w:val="24"/>
          <w:lang w:val="en-US"/>
        </w:rPr>
        <w:t xml:space="preserve"> adsorption on </w:t>
      </w:r>
      <w:r w:rsidRPr="00146701">
        <w:rPr>
          <w:rFonts w:eastAsiaTheme="minorEastAsia"/>
          <w:color w:val="101214"/>
          <w:sz w:val="24"/>
          <w:lang w:val="en-US"/>
        </w:rPr>
        <w:t>PS</w:t>
      </w:r>
      <w:r w:rsidR="00590144">
        <w:rPr>
          <w:rFonts w:eastAsiaTheme="minorEastAsia" w:hint="eastAsia"/>
          <w:color w:val="101214"/>
          <w:sz w:val="24"/>
          <w:lang w:val="en-US"/>
        </w:rPr>
        <w:t>-R-OH</w:t>
      </w:r>
      <w:r w:rsidRPr="00146701">
        <w:rPr>
          <w:rFonts w:eastAsiaTheme="minorEastAsia"/>
          <w:color w:val="101214"/>
          <w:sz w:val="24"/>
          <w:lang w:val="en-US"/>
        </w:rPr>
        <w:t xml:space="preserve"> </w:t>
      </w:r>
      <w:r w:rsidRPr="00146701">
        <w:rPr>
          <w:sz w:val="24"/>
          <w:lang w:val="en-US"/>
        </w:rPr>
        <w:t>according to the Langmuir and Freundlich model</w:t>
      </w:r>
    </w:p>
    <w:tbl>
      <w:tblPr>
        <w:tblStyle w:val="-1"/>
        <w:tblW w:w="5439" w:type="pct"/>
        <w:jc w:val="center"/>
        <w:tblLayout w:type="fixed"/>
        <w:tblLook w:val="0660" w:firstRow="1" w:lastRow="1" w:firstColumn="0" w:lastColumn="0" w:noHBand="1" w:noVBand="1"/>
      </w:tblPr>
      <w:tblGrid>
        <w:gridCol w:w="1482"/>
        <w:gridCol w:w="1559"/>
        <w:gridCol w:w="1253"/>
        <w:gridCol w:w="894"/>
        <w:gridCol w:w="2158"/>
        <w:gridCol w:w="964"/>
        <w:gridCol w:w="960"/>
      </w:tblGrid>
      <w:tr w:rsidR="00B45E2C" w:rsidRPr="00146701" w14:paraId="5379456E" w14:textId="77777777" w:rsidTr="00B45E2C">
        <w:trPr>
          <w:cnfStyle w:val="100000000000" w:firstRow="1" w:lastRow="0" w:firstColumn="0" w:lastColumn="0" w:oddVBand="0" w:evenVBand="0" w:oddHBand="0" w:evenHBand="0" w:firstRowFirstColumn="0" w:firstRowLastColumn="0" w:lastRowFirstColumn="0" w:lastRowLastColumn="0"/>
          <w:trHeight w:val="469"/>
          <w:jc w:val="center"/>
        </w:trPr>
        <w:tc>
          <w:tcPr>
            <w:tcW w:w="799" w:type="pct"/>
            <w:vMerge w:val="restart"/>
            <w:tcBorders>
              <w:top w:val="single" w:sz="12" w:space="0" w:color="000000" w:themeColor="text1"/>
            </w:tcBorders>
            <w:noWrap/>
            <w:vAlign w:val="center"/>
          </w:tcPr>
          <w:p w14:paraId="0E0CEFE3" w14:textId="77777777" w:rsidR="00B45E2C" w:rsidRPr="007D5B48" w:rsidRDefault="00B45E2C" w:rsidP="005E6F14">
            <w:pPr>
              <w:spacing w:line="480" w:lineRule="auto"/>
              <w:jc w:val="center"/>
              <w:rPr>
                <w:b w:val="0"/>
                <w:bCs w:val="0"/>
                <w:color w:val="000000" w:themeColor="text1"/>
                <w:szCs w:val="21"/>
                <w:lang w:val="en-US"/>
              </w:rPr>
            </w:pPr>
            <w:r w:rsidRPr="007D5B48">
              <w:rPr>
                <w:b w:val="0"/>
                <w:bCs w:val="0"/>
                <w:color w:val="000000" w:themeColor="text1"/>
                <w:szCs w:val="21"/>
                <w:lang w:val="en-US"/>
              </w:rPr>
              <w:t>Temperature</w:t>
            </w:r>
          </w:p>
        </w:tc>
        <w:tc>
          <w:tcPr>
            <w:tcW w:w="1999" w:type="pct"/>
            <w:gridSpan w:val="3"/>
            <w:tcBorders>
              <w:top w:val="single" w:sz="12" w:space="0" w:color="000000" w:themeColor="text1"/>
              <w:bottom w:val="nil"/>
            </w:tcBorders>
            <w:vAlign w:val="center"/>
          </w:tcPr>
          <w:p w14:paraId="215B944F" w14:textId="77777777" w:rsidR="00B45E2C" w:rsidRPr="007D5B48" w:rsidRDefault="00B45E2C" w:rsidP="005E6F14">
            <w:pPr>
              <w:spacing w:line="480" w:lineRule="auto"/>
              <w:jc w:val="center"/>
              <w:rPr>
                <w:b w:val="0"/>
                <w:bCs w:val="0"/>
                <w:color w:val="000000" w:themeColor="text1"/>
                <w:szCs w:val="21"/>
                <w:lang w:val="en-US"/>
              </w:rPr>
            </w:pPr>
            <w:bookmarkStart w:id="4" w:name="_Hlk133259682"/>
            <w:r w:rsidRPr="007D5B48">
              <w:rPr>
                <w:b w:val="0"/>
                <w:bCs w:val="0"/>
                <w:color w:val="000000" w:themeColor="text1"/>
                <w:szCs w:val="21"/>
                <w:lang w:val="en-US"/>
              </w:rPr>
              <w:t>Langmuir model</w:t>
            </w:r>
            <w:bookmarkEnd w:id="4"/>
          </w:p>
        </w:tc>
        <w:tc>
          <w:tcPr>
            <w:tcW w:w="2202" w:type="pct"/>
            <w:gridSpan w:val="3"/>
            <w:tcBorders>
              <w:top w:val="single" w:sz="12" w:space="0" w:color="000000" w:themeColor="text1"/>
              <w:bottom w:val="nil"/>
            </w:tcBorders>
            <w:vAlign w:val="center"/>
          </w:tcPr>
          <w:p w14:paraId="5155610E" w14:textId="77777777" w:rsidR="00B45E2C" w:rsidRPr="007D5B48" w:rsidRDefault="00B45E2C" w:rsidP="005E6F14">
            <w:pPr>
              <w:spacing w:line="480" w:lineRule="auto"/>
              <w:jc w:val="center"/>
              <w:rPr>
                <w:b w:val="0"/>
                <w:bCs w:val="0"/>
                <w:color w:val="000000" w:themeColor="text1"/>
                <w:szCs w:val="21"/>
                <w:lang w:val="zh-CN"/>
              </w:rPr>
            </w:pPr>
            <w:bookmarkStart w:id="5" w:name="_Hlk133259697"/>
            <w:r w:rsidRPr="007D5B48">
              <w:rPr>
                <w:b w:val="0"/>
                <w:bCs w:val="0"/>
                <w:color w:val="000000" w:themeColor="text1"/>
                <w:szCs w:val="21"/>
                <w:lang w:val="en-US"/>
              </w:rPr>
              <w:t>Freundlich model</w:t>
            </w:r>
            <w:bookmarkEnd w:id="5"/>
          </w:p>
        </w:tc>
      </w:tr>
      <w:tr w:rsidR="00B45E2C" w:rsidRPr="00146701" w14:paraId="6B5A5E94" w14:textId="77777777" w:rsidTr="00B45E2C">
        <w:trPr>
          <w:trHeight w:val="469"/>
          <w:jc w:val="center"/>
        </w:trPr>
        <w:tc>
          <w:tcPr>
            <w:tcW w:w="799" w:type="pct"/>
            <w:vMerge/>
            <w:tcBorders>
              <w:top w:val="single" w:sz="8" w:space="0" w:color="000000" w:themeColor="text1"/>
              <w:bottom w:val="single" w:sz="12" w:space="0" w:color="000000" w:themeColor="text1"/>
            </w:tcBorders>
            <w:noWrap/>
            <w:vAlign w:val="center"/>
          </w:tcPr>
          <w:p w14:paraId="5C20DD93" w14:textId="77777777" w:rsidR="00B45E2C" w:rsidRPr="00146701" w:rsidRDefault="00B45E2C" w:rsidP="005E6F14">
            <w:pPr>
              <w:spacing w:line="480" w:lineRule="auto"/>
              <w:jc w:val="center"/>
              <w:rPr>
                <w:color w:val="000000" w:themeColor="text1"/>
                <w:szCs w:val="21"/>
                <w:lang w:val="zh-CN"/>
              </w:rPr>
            </w:pPr>
          </w:p>
        </w:tc>
        <w:tc>
          <w:tcPr>
            <w:tcW w:w="841" w:type="pct"/>
            <w:tcBorders>
              <w:top w:val="single" w:sz="8" w:space="0" w:color="000000" w:themeColor="text1"/>
              <w:bottom w:val="single" w:sz="12" w:space="0" w:color="000000" w:themeColor="text1"/>
            </w:tcBorders>
            <w:vAlign w:val="center"/>
          </w:tcPr>
          <w:p w14:paraId="73E13D6C" w14:textId="77777777" w:rsidR="00B45E2C" w:rsidRPr="00146701" w:rsidRDefault="00B45E2C" w:rsidP="005E6F14">
            <w:pPr>
              <w:spacing w:line="480" w:lineRule="auto"/>
              <w:jc w:val="center"/>
              <w:rPr>
                <w:color w:val="000000" w:themeColor="text1"/>
                <w:szCs w:val="21"/>
                <w:lang w:val="zh-CN"/>
              </w:rPr>
            </w:pPr>
            <w:r w:rsidRPr="00146701">
              <w:rPr>
                <w:color w:val="000000" w:themeColor="text1"/>
                <w:szCs w:val="21"/>
                <w:lang w:val="en-US"/>
              </w:rPr>
              <w:t>K</w:t>
            </w:r>
            <w:r w:rsidRPr="00146701">
              <w:rPr>
                <w:color w:val="000000" w:themeColor="text1"/>
                <w:szCs w:val="21"/>
                <w:vertAlign w:val="subscript"/>
                <w:lang w:val="en-US"/>
              </w:rPr>
              <w:t>L</w:t>
            </w:r>
            <w:r w:rsidRPr="00146701">
              <w:rPr>
                <w:color w:val="000000" w:themeColor="text1"/>
                <w:szCs w:val="21"/>
                <w:lang w:val="en-US"/>
              </w:rPr>
              <w:t xml:space="preserve"> /(L/mg)</w:t>
            </w:r>
          </w:p>
        </w:tc>
        <w:tc>
          <w:tcPr>
            <w:tcW w:w="676" w:type="pct"/>
            <w:tcBorders>
              <w:top w:val="single" w:sz="8" w:space="0" w:color="000000" w:themeColor="text1"/>
              <w:bottom w:val="single" w:sz="12" w:space="0" w:color="000000" w:themeColor="text1"/>
            </w:tcBorders>
            <w:vAlign w:val="center"/>
          </w:tcPr>
          <w:p w14:paraId="22FE3D17" w14:textId="77777777" w:rsidR="00B45E2C" w:rsidRPr="00146701" w:rsidRDefault="00B45E2C" w:rsidP="005E6F14">
            <w:pPr>
              <w:spacing w:line="480" w:lineRule="auto"/>
              <w:jc w:val="center"/>
              <w:rPr>
                <w:color w:val="000000" w:themeColor="text1"/>
                <w:szCs w:val="21"/>
                <w:lang w:val="zh-CN"/>
              </w:rPr>
            </w:pPr>
            <w:proofErr w:type="spellStart"/>
            <w:r w:rsidRPr="00146701">
              <w:rPr>
                <w:color w:val="000000" w:themeColor="text1"/>
                <w:szCs w:val="21"/>
                <w:lang w:val="en-US"/>
              </w:rPr>
              <w:t>q</w:t>
            </w:r>
            <w:r w:rsidRPr="00146701">
              <w:rPr>
                <w:color w:val="000000" w:themeColor="text1"/>
                <w:szCs w:val="21"/>
                <w:vertAlign w:val="subscript"/>
                <w:lang w:val="en-US"/>
              </w:rPr>
              <w:t>m</w:t>
            </w:r>
            <w:proofErr w:type="spellEnd"/>
            <w:r w:rsidRPr="00146701">
              <w:rPr>
                <w:color w:val="000000" w:themeColor="text1"/>
                <w:szCs w:val="21"/>
                <w:lang w:val="en-US"/>
              </w:rPr>
              <w:t xml:space="preserve"> /(mg/g)</w:t>
            </w:r>
          </w:p>
        </w:tc>
        <w:tc>
          <w:tcPr>
            <w:tcW w:w="482" w:type="pct"/>
            <w:tcBorders>
              <w:top w:val="single" w:sz="8" w:space="0" w:color="000000" w:themeColor="text1"/>
              <w:bottom w:val="single" w:sz="12" w:space="0" w:color="000000" w:themeColor="text1"/>
            </w:tcBorders>
            <w:vAlign w:val="center"/>
          </w:tcPr>
          <w:p w14:paraId="0E7A61B7" w14:textId="77777777" w:rsidR="00B45E2C" w:rsidRPr="00146701" w:rsidRDefault="00B45E2C" w:rsidP="005E6F14">
            <w:pPr>
              <w:spacing w:line="480" w:lineRule="auto"/>
              <w:jc w:val="center"/>
              <w:rPr>
                <w:color w:val="000000" w:themeColor="text1"/>
                <w:szCs w:val="21"/>
                <w:lang w:val="zh-CN"/>
              </w:rPr>
            </w:pPr>
            <w:r w:rsidRPr="00146701">
              <w:rPr>
                <w:color w:val="000000" w:themeColor="text1"/>
                <w:szCs w:val="21"/>
                <w:lang w:val="en-US"/>
              </w:rPr>
              <w:t>R</w:t>
            </w:r>
            <w:r w:rsidRPr="00146701">
              <w:rPr>
                <w:color w:val="000000" w:themeColor="text1"/>
                <w:szCs w:val="21"/>
                <w:vertAlign w:val="superscript"/>
                <w:lang w:val="en-US"/>
              </w:rPr>
              <w:t>2</w:t>
            </w:r>
          </w:p>
        </w:tc>
        <w:tc>
          <w:tcPr>
            <w:tcW w:w="1164" w:type="pct"/>
            <w:tcBorders>
              <w:top w:val="single" w:sz="8" w:space="0" w:color="000000" w:themeColor="text1"/>
              <w:bottom w:val="single" w:sz="12" w:space="0" w:color="000000" w:themeColor="text1"/>
            </w:tcBorders>
            <w:vAlign w:val="center"/>
          </w:tcPr>
          <w:p w14:paraId="08037277" w14:textId="77777777" w:rsidR="00B45E2C" w:rsidRPr="00146701" w:rsidRDefault="00B45E2C" w:rsidP="005E6F14">
            <w:pPr>
              <w:spacing w:line="480" w:lineRule="auto"/>
              <w:jc w:val="center"/>
              <w:rPr>
                <w:color w:val="000000" w:themeColor="text1"/>
                <w:szCs w:val="21"/>
                <w:lang w:val="zh-CN"/>
              </w:rPr>
            </w:pPr>
            <w:r w:rsidRPr="00146701">
              <w:rPr>
                <w:color w:val="000000" w:themeColor="text1"/>
                <w:szCs w:val="21"/>
                <w:lang w:val="en-US"/>
              </w:rPr>
              <w:t>K</w:t>
            </w:r>
            <w:r w:rsidRPr="00146701">
              <w:rPr>
                <w:color w:val="000000" w:themeColor="text1"/>
                <w:szCs w:val="21"/>
                <w:vertAlign w:val="subscript"/>
                <w:lang w:val="en-US"/>
              </w:rPr>
              <w:t>F</w:t>
            </w:r>
            <w:r w:rsidRPr="00146701">
              <w:rPr>
                <w:color w:val="000000" w:themeColor="text1"/>
                <w:szCs w:val="21"/>
                <w:lang w:val="en-US"/>
              </w:rPr>
              <w:t xml:space="preserve"> /(mg/</w:t>
            </w:r>
            <w:proofErr w:type="gramStart"/>
            <w:r w:rsidRPr="00146701">
              <w:rPr>
                <w:color w:val="000000" w:themeColor="text1"/>
                <w:szCs w:val="21"/>
                <w:lang w:val="en-US"/>
              </w:rPr>
              <w:t>g)(</w:t>
            </w:r>
            <w:proofErr w:type="gramEnd"/>
            <w:r w:rsidRPr="00146701">
              <w:rPr>
                <w:color w:val="000000" w:themeColor="text1"/>
                <w:szCs w:val="21"/>
                <w:lang w:val="en-US"/>
              </w:rPr>
              <w:t>(L/mg)</w:t>
            </w:r>
            <w:r w:rsidRPr="00146701">
              <w:rPr>
                <w:color w:val="000000" w:themeColor="text1"/>
                <w:szCs w:val="21"/>
                <w:vertAlign w:val="superscript"/>
                <w:lang w:val="en-US"/>
              </w:rPr>
              <w:t>1/n</w:t>
            </w:r>
            <w:r w:rsidRPr="00146701">
              <w:rPr>
                <w:color w:val="000000" w:themeColor="text1"/>
                <w:szCs w:val="21"/>
                <w:lang w:val="en-US"/>
              </w:rPr>
              <w:t>)</w:t>
            </w:r>
          </w:p>
        </w:tc>
        <w:tc>
          <w:tcPr>
            <w:tcW w:w="520" w:type="pct"/>
            <w:tcBorders>
              <w:top w:val="single" w:sz="8" w:space="0" w:color="000000" w:themeColor="text1"/>
              <w:bottom w:val="single" w:sz="12" w:space="0" w:color="000000" w:themeColor="text1"/>
            </w:tcBorders>
            <w:vAlign w:val="center"/>
          </w:tcPr>
          <w:p w14:paraId="074AEF90" w14:textId="77777777" w:rsidR="00B45E2C" w:rsidRPr="00146701" w:rsidRDefault="00B45E2C" w:rsidP="005E6F14">
            <w:pPr>
              <w:spacing w:line="480" w:lineRule="auto"/>
              <w:jc w:val="center"/>
              <w:rPr>
                <w:color w:val="000000" w:themeColor="text1"/>
                <w:szCs w:val="21"/>
                <w:lang w:val="en-US"/>
              </w:rPr>
            </w:pPr>
            <w:r w:rsidRPr="00146701">
              <w:rPr>
                <w:color w:val="000000" w:themeColor="text1"/>
                <w:szCs w:val="21"/>
                <w:lang w:val="en-US"/>
              </w:rPr>
              <w:t>n</w:t>
            </w:r>
          </w:p>
        </w:tc>
        <w:tc>
          <w:tcPr>
            <w:tcW w:w="518" w:type="pct"/>
            <w:tcBorders>
              <w:top w:val="single" w:sz="8" w:space="0" w:color="000000" w:themeColor="text1"/>
              <w:bottom w:val="single" w:sz="12" w:space="0" w:color="000000" w:themeColor="text1"/>
            </w:tcBorders>
            <w:vAlign w:val="center"/>
          </w:tcPr>
          <w:p w14:paraId="60D520DB" w14:textId="77777777" w:rsidR="00B45E2C" w:rsidRPr="00146701" w:rsidRDefault="00B45E2C" w:rsidP="005E6F14">
            <w:pPr>
              <w:spacing w:line="480" w:lineRule="auto"/>
              <w:jc w:val="center"/>
              <w:rPr>
                <w:color w:val="000000" w:themeColor="text1"/>
                <w:szCs w:val="21"/>
                <w:lang w:val="en-US"/>
              </w:rPr>
            </w:pPr>
            <w:r w:rsidRPr="00146701">
              <w:rPr>
                <w:color w:val="000000" w:themeColor="text1"/>
                <w:szCs w:val="21"/>
                <w:lang w:val="en-US"/>
              </w:rPr>
              <w:t>R</w:t>
            </w:r>
            <w:r w:rsidRPr="00146701">
              <w:rPr>
                <w:color w:val="000000" w:themeColor="text1"/>
                <w:szCs w:val="21"/>
                <w:vertAlign w:val="superscript"/>
                <w:lang w:val="en-US"/>
              </w:rPr>
              <w:t>2</w:t>
            </w:r>
          </w:p>
        </w:tc>
      </w:tr>
      <w:tr w:rsidR="00B45E2C" w:rsidRPr="00146701" w14:paraId="1BBBA948" w14:textId="77777777" w:rsidTr="00B45E2C">
        <w:trPr>
          <w:trHeight w:val="469"/>
          <w:jc w:val="center"/>
        </w:trPr>
        <w:tc>
          <w:tcPr>
            <w:tcW w:w="799" w:type="pct"/>
            <w:tcBorders>
              <w:top w:val="single" w:sz="12" w:space="0" w:color="000000" w:themeColor="text1"/>
              <w:bottom w:val="nil"/>
            </w:tcBorders>
            <w:noWrap/>
            <w:vAlign w:val="center"/>
          </w:tcPr>
          <w:p w14:paraId="6DE1F267" w14:textId="77777777" w:rsidR="00B45E2C" w:rsidRPr="00063609" w:rsidRDefault="00B45E2C" w:rsidP="001B7147">
            <w:pPr>
              <w:spacing w:line="480" w:lineRule="auto"/>
              <w:jc w:val="center"/>
              <w:rPr>
                <w:color w:val="auto"/>
                <w:szCs w:val="21"/>
                <w:lang w:val="zh-CN"/>
              </w:rPr>
            </w:pPr>
            <w:r w:rsidRPr="00063609">
              <w:rPr>
                <w:rFonts w:eastAsiaTheme="minorEastAsia"/>
                <w:color w:val="auto"/>
                <w:szCs w:val="21"/>
                <w:lang w:val="en-US"/>
              </w:rPr>
              <w:t>298K</w:t>
            </w:r>
          </w:p>
        </w:tc>
        <w:tc>
          <w:tcPr>
            <w:tcW w:w="841" w:type="pct"/>
            <w:tcBorders>
              <w:top w:val="single" w:sz="12" w:space="0" w:color="000000" w:themeColor="text1"/>
              <w:bottom w:val="nil"/>
            </w:tcBorders>
            <w:vAlign w:val="center"/>
          </w:tcPr>
          <w:p w14:paraId="101D5B6C" w14:textId="4EC4992E" w:rsidR="00B45E2C" w:rsidRPr="00146701" w:rsidRDefault="00B45E2C" w:rsidP="001B7147">
            <w:pPr>
              <w:spacing w:line="480" w:lineRule="auto"/>
              <w:jc w:val="center"/>
              <w:rPr>
                <w:color w:val="000000" w:themeColor="text1"/>
                <w:szCs w:val="21"/>
                <w:lang w:val="en-US"/>
              </w:rPr>
            </w:pPr>
            <w:r>
              <w:rPr>
                <w:rFonts w:eastAsiaTheme="minorEastAsia" w:hint="eastAsia"/>
                <w:color w:val="000000" w:themeColor="text1"/>
                <w:szCs w:val="21"/>
                <w:lang w:val="en-US"/>
              </w:rPr>
              <w:t>0.0030</w:t>
            </w:r>
          </w:p>
        </w:tc>
        <w:tc>
          <w:tcPr>
            <w:tcW w:w="676" w:type="pct"/>
            <w:tcBorders>
              <w:top w:val="single" w:sz="12" w:space="0" w:color="000000" w:themeColor="text1"/>
              <w:bottom w:val="nil"/>
            </w:tcBorders>
            <w:vAlign w:val="center"/>
          </w:tcPr>
          <w:p w14:paraId="5148F767" w14:textId="5E40613E" w:rsidR="00B45E2C" w:rsidRPr="00146701" w:rsidRDefault="00B45E2C" w:rsidP="001B7147">
            <w:pPr>
              <w:spacing w:line="480" w:lineRule="auto"/>
              <w:jc w:val="center"/>
              <w:rPr>
                <w:color w:val="000000" w:themeColor="text1"/>
                <w:szCs w:val="21"/>
                <w:lang w:val="en-US"/>
              </w:rPr>
            </w:pPr>
            <w:r>
              <w:rPr>
                <w:rFonts w:hint="eastAsia"/>
                <w:color w:val="000000" w:themeColor="text1"/>
                <w:szCs w:val="21"/>
                <w:lang w:val="en-US"/>
              </w:rPr>
              <w:t>824.10</w:t>
            </w:r>
          </w:p>
        </w:tc>
        <w:tc>
          <w:tcPr>
            <w:tcW w:w="482" w:type="pct"/>
            <w:tcBorders>
              <w:top w:val="single" w:sz="12" w:space="0" w:color="000000" w:themeColor="text1"/>
              <w:bottom w:val="nil"/>
            </w:tcBorders>
            <w:vAlign w:val="center"/>
          </w:tcPr>
          <w:p w14:paraId="77481AF5" w14:textId="3D2C91A6" w:rsidR="00B45E2C" w:rsidRPr="00161E0A" w:rsidRDefault="00B45E2C" w:rsidP="001B7147">
            <w:pPr>
              <w:spacing w:line="480" w:lineRule="auto"/>
              <w:jc w:val="center"/>
              <w:rPr>
                <w:color w:val="auto"/>
                <w:szCs w:val="21"/>
                <w:lang w:val="en-US"/>
              </w:rPr>
            </w:pPr>
            <w:r w:rsidRPr="00161E0A">
              <w:rPr>
                <w:rFonts w:hint="eastAsia"/>
                <w:color w:val="auto"/>
                <w:szCs w:val="21"/>
                <w:lang w:val="en-US"/>
              </w:rPr>
              <w:t>0.9852</w:t>
            </w:r>
          </w:p>
        </w:tc>
        <w:tc>
          <w:tcPr>
            <w:tcW w:w="1164" w:type="pct"/>
            <w:tcBorders>
              <w:top w:val="single" w:sz="12" w:space="0" w:color="000000" w:themeColor="text1"/>
              <w:bottom w:val="nil"/>
            </w:tcBorders>
            <w:vAlign w:val="center"/>
          </w:tcPr>
          <w:p w14:paraId="243F2277" w14:textId="1DA3180E" w:rsidR="00B45E2C" w:rsidRPr="00146701" w:rsidRDefault="00B45E2C" w:rsidP="001B7147">
            <w:pPr>
              <w:spacing w:line="480" w:lineRule="auto"/>
              <w:jc w:val="center"/>
              <w:rPr>
                <w:color w:val="000000" w:themeColor="text1"/>
                <w:szCs w:val="21"/>
                <w:lang w:val="en-US"/>
              </w:rPr>
            </w:pPr>
            <w:r>
              <w:rPr>
                <w:rFonts w:hint="eastAsia"/>
                <w:color w:val="000000" w:themeColor="text1"/>
                <w:szCs w:val="21"/>
                <w:lang w:val="en-US"/>
              </w:rPr>
              <w:t>12.89</w:t>
            </w:r>
          </w:p>
        </w:tc>
        <w:tc>
          <w:tcPr>
            <w:tcW w:w="520" w:type="pct"/>
            <w:tcBorders>
              <w:top w:val="single" w:sz="12" w:space="0" w:color="000000" w:themeColor="text1"/>
              <w:bottom w:val="nil"/>
            </w:tcBorders>
            <w:vAlign w:val="center"/>
          </w:tcPr>
          <w:p w14:paraId="2519F3A4" w14:textId="7531BDAF" w:rsidR="00B45E2C" w:rsidRPr="00146701" w:rsidRDefault="00B45E2C" w:rsidP="001B7147">
            <w:pPr>
              <w:spacing w:line="480" w:lineRule="auto"/>
              <w:jc w:val="center"/>
              <w:rPr>
                <w:color w:val="000000" w:themeColor="text1"/>
                <w:szCs w:val="21"/>
                <w:lang w:val="en-US"/>
              </w:rPr>
            </w:pPr>
            <w:r>
              <w:rPr>
                <w:rFonts w:hint="eastAsia"/>
                <w:color w:val="000000" w:themeColor="text1"/>
                <w:szCs w:val="21"/>
                <w:lang w:val="en-US"/>
              </w:rPr>
              <w:t>1.69</w:t>
            </w:r>
          </w:p>
        </w:tc>
        <w:tc>
          <w:tcPr>
            <w:tcW w:w="518" w:type="pct"/>
            <w:tcBorders>
              <w:top w:val="single" w:sz="12" w:space="0" w:color="000000" w:themeColor="text1"/>
              <w:bottom w:val="nil"/>
            </w:tcBorders>
            <w:vAlign w:val="center"/>
          </w:tcPr>
          <w:p w14:paraId="6FA4AE32" w14:textId="0D4D8480" w:rsidR="00B45E2C" w:rsidRPr="00146701" w:rsidRDefault="00B45E2C" w:rsidP="001B7147">
            <w:pPr>
              <w:spacing w:line="480" w:lineRule="auto"/>
              <w:jc w:val="center"/>
              <w:rPr>
                <w:color w:val="000000" w:themeColor="text1"/>
                <w:szCs w:val="21"/>
                <w:lang w:val="en-US"/>
              </w:rPr>
            </w:pPr>
            <w:r>
              <w:rPr>
                <w:rFonts w:hint="eastAsia"/>
                <w:color w:val="000000" w:themeColor="text1"/>
                <w:szCs w:val="21"/>
                <w:lang w:val="en-US"/>
              </w:rPr>
              <w:t>0.9945</w:t>
            </w:r>
          </w:p>
        </w:tc>
      </w:tr>
      <w:tr w:rsidR="00B45E2C" w:rsidRPr="00146701" w14:paraId="2E5A7128" w14:textId="77777777" w:rsidTr="00B45E2C">
        <w:trPr>
          <w:trHeight w:val="469"/>
          <w:jc w:val="center"/>
        </w:trPr>
        <w:tc>
          <w:tcPr>
            <w:tcW w:w="799" w:type="pct"/>
            <w:tcBorders>
              <w:top w:val="nil"/>
              <w:bottom w:val="nil"/>
            </w:tcBorders>
            <w:noWrap/>
            <w:vAlign w:val="center"/>
          </w:tcPr>
          <w:p w14:paraId="57CE38BB" w14:textId="77777777" w:rsidR="00B45E2C" w:rsidRPr="00063609" w:rsidRDefault="00B45E2C" w:rsidP="001B7147">
            <w:pPr>
              <w:spacing w:line="480" w:lineRule="auto"/>
              <w:jc w:val="center"/>
              <w:rPr>
                <w:color w:val="auto"/>
                <w:szCs w:val="21"/>
                <w:lang w:val="en-US"/>
              </w:rPr>
            </w:pPr>
            <w:r w:rsidRPr="00063609">
              <w:rPr>
                <w:rFonts w:eastAsiaTheme="minorEastAsia"/>
                <w:color w:val="auto"/>
                <w:szCs w:val="21"/>
                <w:lang w:val="en-US"/>
              </w:rPr>
              <w:t>308K</w:t>
            </w:r>
          </w:p>
        </w:tc>
        <w:tc>
          <w:tcPr>
            <w:tcW w:w="841" w:type="pct"/>
            <w:tcBorders>
              <w:top w:val="nil"/>
              <w:bottom w:val="nil"/>
            </w:tcBorders>
            <w:vAlign w:val="center"/>
          </w:tcPr>
          <w:p w14:paraId="1D633D52" w14:textId="4EDED567" w:rsidR="00B45E2C" w:rsidRPr="00146701" w:rsidRDefault="00B45E2C" w:rsidP="001B7147">
            <w:pPr>
              <w:spacing w:line="480" w:lineRule="auto"/>
              <w:jc w:val="center"/>
              <w:rPr>
                <w:color w:val="000000" w:themeColor="text1"/>
                <w:szCs w:val="21"/>
                <w:lang w:val="en-US"/>
              </w:rPr>
            </w:pPr>
            <w:r>
              <w:rPr>
                <w:rFonts w:eastAsiaTheme="minorEastAsia" w:hint="eastAsia"/>
                <w:color w:val="000000" w:themeColor="text1"/>
                <w:szCs w:val="21"/>
                <w:lang w:val="en-US"/>
              </w:rPr>
              <w:t>0.0037</w:t>
            </w:r>
          </w:p>
        </w:tc>
        <w:tc>
          <w:tcPr>
            <w:tcW w:w="676" w:type="pct"/>
            <w:tcBorders>
              <w:top w:val="nil"/>
              <w:bottom w:val="nil"/>
            </w:tcBorders>
            <w:vAlign w:val="center"/>
          </w:tcPr>
          <w:p w14:paraId="03342F09" w14:textId="37D186BF" w:rsidR="00B45E2C" w:rsidRPr="00146701" w:rsidRDefault="00B45E2C" w:rsidP="001B7147">
            <w:pPr>
              <w:spacing w:line="480" w:lineRule="auto"/>
              <w:jc w:val="center"/>
              <w:rPr>
                <w:color w:val="000000" w:themeColor="text1"/>
                <w:szCs w:val="21"/>
                <w:lang w:val="en-US"/>
              </w:rPr>
            </w:pPr>
            <w:r>
              <w:rPr>
                <w:rFonts w:hint="eastAsia"/>
                <w:color w:val="000000" w:themeColor="text1"/>
                <w:szCs w:val="21"/>
                <w:lang w:val="en-US"/>
              </w:rPr>
              <w:t>826.89</w:t>
            </w:r>
          </w:p>
        </w:tc>
        <w:tc>
          <w:tcPr>
            <w:tcW w:w="482" w:type="pct"/>
            <w:tcBorders>
              <w:top w:val="nil"/>
              <w:bottom w:val="nil"/>
            </w:tcBorders>
            <w:vAlign w:val="center"/>
          </w:tcPr>
          <w:p w14:paraId="03FD213F" w14:textId="1A031D0A" w:rsidR="00B45E2C" w:rsidRPr="00161E0A" w:rsidRDefault="00B45E2C" w:rsidP="001B7147">
            <w:pPr>
              <w:spacing w:line="480" w:lineRule="auto"/>
              <w:jc w:val="center"/>
              <w:rPr>
                <w:color w:val="auto"/>
                <w:szCs w:val="21"/>
                <w:lang w:val="en-US"/>
              </w:rPr>
            </w:pPr>
            <w:r w:rsidRPr="00161E0A">
              <w:rPr>
                <w:rFonts w:hint="eastAsia"/>
                <w:color w:val="auto"/>
                <w:szCs w:val="21"/>
                <w:lang w:val="en-US"/>
              </w:rPr>
              <w:t>0.9952</w:t>
            </w:r>
          </w:p>
        </w:tc>
        <w:tc>
          <w:tcPr>
            <w:tcW w:w="1164" w:type="pct"/>
            <w:tcBorders>
              <w:top w:val="nil"/>
              <w:bottom w:val="nil"/>
            </w:tcBorders>
            <w:vAlign w:val="center"/>
          </w:tcPr>
          <w:p w14:paraId="20F1317A" w14:textId="33AE44E6" w:rsidR="00B45E2C" w:rsidRPr="00146701" w:rsidRDefault="00B45E2C" w:rsidP="001B7147">
            <w:pPr>
              <w:spacing w:line="480" w:lineRule="auto"/>
              <w:jc w:val="center"/>
              <w:rPr>
                <w:color w:val="000000" w:themeColor="text1"/>
                <w:szCs w:val="21"/>
                <w:lang w:val="en-US"/>
              </w:rPr>
            </w:pPr>
            <w:r>
              <w:rPr>
                <w:rFonts w:hint="eastAsia"/>
                <w:color w:val="000000" w:themeColor="text1"/>
                <w:szCs w:val="21"/>
                <w:lang w:val="en-US"/>
              </w:rPr>
              <w:t>17.12</w:t>
            </w:r>
          </w:p>
        </w:tc>
        <w:tc>
          <w:tcPr>
            <w:tcW w:w="520" w:type="pct"/>
            <w:tcBorders>
              <w:top w:val="nil"/>
              <w:bottom w:val="nil"/>
            </w:tcBorders>
            <w:vAlign w:val="center"/>
          </w:tcPr>
          <w:p w14:paraId="6003D9A5" w14:textId="0845D106" w:rsidR="00B45E2C" w:rsidRPr="00146701" w:rsidRDefault="00B45E2C" w:rsidP="001B7147">
            <w:pPr>
              <w:spacing w:line="480" w:lineRule="auto"/>
              <w:jc w:val="center"/>
              <w:rPr>
                <w:color w:val="000000" w:themeColor="text1"/>
                <w:szCs w:val="21"/>
                <w:lang w:val="en-US"/>
              </w:rPr>
            </w:pPr>
            <w:r>
              <w:rPr>
                <w:rFonts w:hint="eastAsia"/>
                <w:color w:val="000000" w:themeColor="text1"/>
                <w:szCs w:val="21"/>
                <w:lang w:val="en-US"/>
              </w:rPr>
              <w:t>1.78</w:t>
            </w:r>
          </w:p>
        </w:tc>
        <w:tc>
          <w:tcPr>
            <w:tcW w:w="518" w:type="pct"/>
            <w:tcBorders>
              <w:top w:val="nil"/>
              <w:bottom w:val="nil"/>
            </w:tcBorders>
            <w:vAlign w:val="center"/>
          </w:tcPr>
          <w:p w14:paraId="0EC172B6" w14:textId="7E835CDF" w:rsidR="00B45E2C" w:rsidRPr="00146701" w:rsidRDefault="00B45E2C" w:rsidP="001B7147">
            <w:pPr>
              <w:spacing w:line="480" w:lineRule="auto"/>
              <w:jc w:val="center"/>
              <w:rPr>
                <w:color w:val="000000" w:themeColor="text1"/>
                <w:szCs w:val="21"/>
                <w:lang w:val="en-US"/>
              </w:rPr>
            </w:pPr>
            <w:r>
              <w:rPr>
                <w:rFonts w:hint="eastAsia"/>
                <w:color w:val="000000" w:themeColor="text1"/>
                <w:szCs w:val="21"/>
                <w:lang w:val="en-US"/>
              </w:rPr>
              <w:t>0.9992</w:t>
            </w:r>
          </w:p>
        </w:tc>
      </w:tr>
      <w:tr w:rsidR="00B45E2C" w:rsidRPr="00146701" w14:paraId="2752C7F2" w14:textId="77777777" w:rsidTr="00B45E2C">
        <w:trPr>
          <w:cnfStyle w:val="010000000000" w:firstRow="0" w:lastRow="1" w:firstColumn="0" w:lastColumn="0" w:oddVBand="0" w:evenVBand="0" w:oddHBand="0" w:evenHBand="0" w:firstRowFirstColumn="0" w:firstRowLastColumn="0" w:lastRowFirstColumn="0" w:lastRowLastColumn="0"/>
          <w:trHeight w:val="469"/>
          <w:jc w:val="center"/>
        </w:trPr>
        <w:tc>
          <w:tcPr>
            <w:tcW w:w="799" w:type="pct"/>
            <w:tcBorders>
              <w:top w:val="nil"/>
              <w:bottom w:val="single" w:sz="12" w:space="0" w:color="000000" w:themeColor="text1"/>
            </w:tcBorders>
            <w:noWrap/>
            <w:vAlign w:val="center"/>
          </w:tcPr>
          <w:p w14:paraId="3484D56E" w14:textId="77777777" w:rsidR="00B45E2C" w:rsidRPr="00053AA3" w:rsidRDefault="00B45E2C" w:rsidP="001B7147">
            <w:pPr>
              <w:spacing w:line="480" w:lineRule="auto"/>
              <w:jc w:val="center"/>
              <w:rPr>
                <w:b w:val="0"/>
                <w:bCs w:val="0"/>
                <w:color w:val="000000" w:themeColor="text1"/>
                <w:szCs w:val="21"/>
                <w:lang w:val="en-US"/>
              </w:rPr>
            </w:pPr>
            <w:r w:rsidRPr="00053AA3">
              <w:rPr>
                <w:rFonts w:eastAsiaTheme="minorEastAsia"/>
                <w:b w:val="0"/>
                <w:bCs w:val="0"/>
                <w:color w:val="000000" w:themeColor="text1"/>
                <w:szCs w:val="21"/>
                <w:lang w:val="en-US"/>
              </w:rPr>
              <w:t>318K</w:t>
            </w:r>
          </w:p>
        </w:tc>
        <w:tc>
          <w:tcPr>
            <w:tcW w:w="841" w:type="pct"/>
            <w:tcBorders>
              <w:top w:val="nil"/>
              <w:bottom w:val="single" w:sz="12" w:space="0" w:color="000000" w:themeColor="text1"/>
            </w:tcBorders>
            <w:vAlign w:val="center"/>
          </w:tcPr>
          <w:p w14:paraId="66FCA244" w14:textId="75EDBE7E" w:rsidR="00B45E2C" w:rsidRPr="00053AA3" w:rsidRDefault="00B45E2C" w:rsidP="001B7147">
            <w:pPr>
              <w:spacing w:line="480" w:lineRule="auto"/>
              <w:jc w:val="center"/>
              <w:rPr>
                <w:b w:val="0"/>
                <w:bCs w:val="0"/>
                <w:color w:val="000000" w:themeColor="text1"/>
                <w:szCs w:val="21"/>
                <w:lang w:val="en-US"/>
              </w:rPr>
            </w:pPr>
            <w:r>
              <w:rPr>
                <w:rFonts w:eastAsiaTheme="minorEastAsia" w:hint="eastAsia"/>
                <w:b w:val="0"/>
                <w:bCs w:val="0"/>
                <w:color w:val="000000" w:themeColor="text1"/>
                <w:szCs w:val="21"/>
                <w:lang w:val="en-US"/>
              </w:rPr>
              <w:t>0.0044</w:t>
            </w:r>
          </w:p>
        </w:tc>
        <w:tc>
          <w:tcPr>
            <w:tcW w:w="676" w:type="pct"/>
            <w:tcBorders>
              <w:top w:val="nil"/>
              <w:bottom w:val="single" w:sz="12" w:space="0" w:color="000000" w:themeColor="text1"/>
            </w:tcBorders>
            <w:vAlign w:val="center"/>
          </w:tcPr>
          <w:p w14:paraId="04EA0B95" w14:textId="031EC099" w:rsidR="00B45E2C" w:rsidRPr="00053AA3" w:rsidRDefault="00B45E2C" w:rsidP="001B7147">
            <w:pPr>
              <w:spacing w:line="480" w:lineRule="auto"/>
              <w:jc w:val="center"/>
              <w:rPr>
                <w:b w:val="0"/>
                <w:bCs w:val="0"/>
                <w:color w:val="000000" w:themeColor="text1"/>
                <w:szCs w:val="21"/>
                <w:lang w:val="en-US"/>
              </w:rPr>
            </w:pPr>
            <w:r>
              <w:rPr>
                <w:rFonts w:hint="eastAsia"/>
                <w:b w:val="0"/>
                <w:bCs w:val="0"/>
                <w:color w:val="000000" w:themeColor="text1"/>
                <w:szCs w:val="21"/>
                <w:lang w:val="en-US"/>
              </w:rPr>
              <w:t>834.48</w:t>
            </w:r>
          </w:p>
        </w:tc>
        <w:tc>
          <w:tcPr>
            <w:tcW w:w="482" w:type="pct"/>
            <w:tcBorders>
              <w:top w:val="nil"/>
              <w:bottom w:val="single" w:sz="12" w:space="0" w:color="000000" w:themeColor="text1"/>
            </w:tcBorders>
            <w:vAlign w:val="center"/>
          </w:tcPr>
          <w:p w14:paraId="21CB16CB" w14:textId="7C337C84" w:rsidR="00B45E2C" w:rsidRPr="00161E0A" w:rsidRDefault="00B45E2C" w:rsidP="001B7147">
            <w:pPr>
              <w:spacing w:line="480" w:lineRule="auto"/>
              <w:jc w:val="center"/>
              <w:rPr>
                <w:b w:val="0"/>
                <w:bCs w:val="0"/>
                <w:color w:val="auto"/>
                <w:szCs w:val="21"/>
                <w:lang w:val="en-US"/>
              </w:rPr>
            </w:pPr>
            <w:r w:rsidRPr="00161E0A">
              <w:rPr>
                <w:rFonts w:hint="eastAsia"/>
                <w:b w:val="0"/>
                <w:bCs w:val="0"/>
                <w:color w:val="auto"/>
                <w:szCs w:val="21"/>
                <w:lang w:val="en-US"/>
              </w:rPr>
              <w:t>0.9951</w:t>
            </w:r>
          </w:p>
        </w:tc>
        <w:tc>
          <w:tcPr>
            <w:tcW w:w="1164" w:type="pct"/>
            <w:tcBorders>
              <w:top w:val="nil"/>
              <w:bottom w:val="single" w:sz="12" w:space="0" w:color="000000" w:themeColor="text1"/>
            </w:tcBorders>
            <w:vAlign w:val="center"/>
          </w:tcPr>
          <w:p w14:paraId="07361E0D" w14:textId="6AEE5C42" w:rsidR="00B45E2C" w:rsidRPr="00053AA3" w:rsidRDefault="00B45E2C" w:rsidP="001B7147">
            <w:pPr>
              <w:spacing w:line="480" w:lineRule="auto"/>
              <w:jc w:val="center"/>
              <w:rPr>
                <w:b w:val="0"/>
                <w:bCs w:val="0"/>
                <w:color w:val="000000" w:themeColor="text1"/>
                <w:szCs w:val="21"/>
                <w:lang w:val="en-US"/>
              </w:rPr>
            </w:pPr>
            <w:r>
              <w:rPr>
                <w:rFonts w:hint="eastAsia"/>
                <w:b w:val="0"/>
                <w:bCs w:val="0"/>
                <w:color w:val="000000" w:themeColor="text1"/>
                <w:szCs w:val="21"/>
                <w:lang w:val="en-US"/>
              </w:rPr>
              <w:t>20.98</w:t>
            </w:r>
          </w:p>
        </w:tc>
        <w:tc>
          <w:tcPr>
            <w:tcW w:w="520" w:type="pct"/>
            <w:tcBorders>
              <w:top w:val="nil"/>
              <w:bottom w:val="single" w:sz="12" w:space="0" w:color="000000" w:themeColor="text1"/>
            </w:tcBorders>
            <w:vAlign w:val="center"/>
          </w:tcPr>
          <w:p w14:paraId="422B83F5" w14:textId="2F5E00C1" w:rsidR="00B45E2C" w:rsidRPr="00053AA3" w:rsidRDefault="00B45E2C" w:rsidP="001B7147">
            <w:pPr>
              <w:spacing w:line="480" w:lineRule="auto"/>
              <w:jc w:val="center"/>
              <w:rPr>
                <w:b w:val="0"/>
                <w:bCs w:val="0"/>
                <w:color w:val="000000" w:themeColor="text1"/>
                <w:szCs w:val="21"/>
                <w:lang w:val="en-US"/>
              </w:rPr>
            </w:pPr>
            <w:r>
              <w:rPr>
                <w:rFonts w:hint="eastAsia"/>
                <w:b w:val="0"/>
                <w:bCs w:val="0"/>
                <w:color w:val="000000" w:themeColor="text1"/>
                <w:szCs w:val="21"/>
                <w:lang w:val="en-US"/>
              </w:rPr>
              <w:t>1.84</w:t>
            </w:r>
          </w:p>
        </w:tc>
        <w:tc>
          <w:tcPr>
            <w:tcW w:w="518" w:type="pct"/>
            <w:tcBorders>
              <w:top w:val="nil"/>
              <w:bottom w:val="single" w:sz="12" w:space="0" w:color="000000" w:themeColor="text1"/>
            </w:tcBorders>
            <w:vAlign w:val="center"/>
          </w:tcPr>
          <w:p w14:paraId="1A72206D" w14:textId="1CBE9D43" w:rsidR="00B45E2C" w:rsidRPr="00053AA3" w:rsidRDefault="00B45E2C" w:rsidP="001B7147">
            <w:pPr>
              <w:spacing w:line="480" w:lineRule="auto"/>
              <w:jc w:val="center"/>
              <w:rPr>
                <w:b w:val="0"/>
                <w:bCs w:val="0"/>
                <w:color w:val="000000" w:themeColor="text1"/>
                <w:szCs w:val="21"/>
                <w:lang w:val="en-US"/>
              </w:rPr>
            </w:pPr>
            <w:r>
              <w:rPr>
                <w:rFonts w:hint="eastAsia"/>
                <w:b w:val="0"/>
                <w:bCs w:val="0"/>
                <w:color w:val="000000" w:themeColor="text1"/>
                <w:szCs w:val="21"/>
                <w:lang w:val="en-US"/>
              </w:rPr>
              <w:t>0.9987</w:t>
            </w:r>
          </w:p>
        </w:tc>
      </w:tr>
    </w:tbl>
    <w:p w14:paraId="22AB8525" w14:textId="6F1817FD" w:rsidR="00C40FFD" w:rsidRDefault="00C40FFD" w:rsidP="00811F1E">
      <w:pPr>
        <w:spacing w:line="480" w:lineRule="auto"/>
        <w:jc w:val="center"/>
        <w:rPr>
          <w:color w:val="000000" w:themeColor="text1"/>
          <w:sz w:val="24"/>
          <w:lang w:val="en-US"/>
        </w:rPr>
      </w:pPr>
    </w:p>
    <w:p w14:paraId="3FE3025D" w14:textId="77777777" w:rsidR="00C40FFD" w:rsidRDefault="00C40FFD">
      <w:pPr>
        <w:widowControl/>
        <w:jc w:val="left"/>
        <w:rPr>
          <w:color w:val="000000" w:themeColor="text1"/>
          <w:sz w:val="24"/>
          <w:lang w:val="en-US"/>
        </w:rPr>
      </w:pPr>
      <w:r>
        <w:rPr>
          <w:color w:val="000000" w:themeColor="text1"/>
          <w:sz w:val="24"/>
          <w:lang w:val="en-US"/>
        </w:rPr>
        <w:br w:type="page"/>
      </w:r>
    </w:p>
    <w:p w14:paraId="6CCF5405" w14:textId="39B9786E" w:rsidR="00024899" w:rsidRPr="00146701" w:rsidRDefault="00024899" w:rsidP="00024899">
      <w:pPr>
        <w:spacing w:line="480" w:lineRule="auto"/>
        <w:jc w:val="center"/>
        <w:rPr>
          <w:sz w:val="24"/>
          <w:lang w:val="en-US"/>
        </w:rPr>
      </w:pPr>
      <w:r w:rsidRPr="00146701">
        <w:rPr>
          <w:sz w:val="24"/>
          <w:lang w:val="en-US"/>
        </w:rPr>
        <w:lastRenderedPageBreak/>
        <w:t xml:space="preserve">Table </w:t>
      </w:r>
      <w:r>
        <w:rPr>
          <w:sz w:val="24"/>
          <w:lang w:val="en-US"/>
        </w:rPr>
        <w:t>S</w:t>
      </w:r>
      <w:r>
        <w:rPr>
          <w:rFonts w:hint="eastAsia"/>
          <w:sz w:val="24"/>
          <w:lang w:val="en-US"/>
        </w:rPr>
        <w:t>2</w:t>
      </w:r>
      <w:r w:rsidRPr="00146701">
        <w:rPr>
          <w:sz w:val="24"/>
          <w:lang w:val="en-US"/>
        </w:rPr>
        <w:t xml:space="preserve"> Correlated parameters of the equilibrium data for the</w:t>
      </w:r>
      <w:r>
        <w:rPr>
          <w:rFonts w:hint="eastAsia"/>
          <w:sz w:val="24"/>
          <w:lang w:val="en-US"/>
        </w:rPr>
        <w:t xml:space="preserve"> </w:t>
      </w:r>
      <w:r w:rsidRPr="00024899">
        <w:rPr>
          <w:sz w:val="24"/>
          <w:lang w:val="en-US"/>
        </w:rPr>
        <w:t>binaphthol</w:t>
      </w:r>
      <w:r w:rsidRPr="00146701">
        <w:rPr>
          <w:sz w:val="24"/>
          <w:lang w:val="en-US"/>
        </w:rPr>
        <w:t xml:space="preserve"> adsorption on </w:t>
      </w:r>
      <w:r w:rsidRPr="00146701">
        <w:rPr>
          <w:rFonts w:eastAsiaTheme="minorEastAsia"/>
          <w:color w:val="101214"/>
          <w:sz w:val="24"/>
          <w:lang w:val="en-US"/>
        </w:rPr>
        <w:t>PS</w:t>
      </w:r>
      <w:r>
        <w:rPr>
          <w:rFonts w:eastAsiaTheme="minorEastAsia" w:hint="eastAsia"/>
          <w:color w:val="101214"/>
          <w:sz w:val="24"/>
          <w:lang w:val="en-US"/>
        </w:rPr>
        <w:t>-R-OH</w:t>
      </w:r>
      <w:r w:rsidRPr="00146701">
        <w:rPr>
          <w:rFonts w:eastAsiaTheme="minorEastAsia"/>
          <w:color w:val="101214"/>
          <w:sz w:val="24"/>
          <w:lang w:val="en-US"/>
        </w:rPr>
        <w:t xml:space="preserve"> </w:t>
      </w:r>
      <w:r w:rsidRPr="00146701">
        <w:rPr>
          <w:sz w:val="24"/>
          <w:lang w:val="en-US"/>
        </w:rPr>
        <w:t>according to the Langmuir and Freundlich model</w:t>
      </w:r>
    </w:p>
    <w:tbl>
      <w:tblPr>
        <w:tblStyle w:val="-1"/>
        <w:tblW w:w="5439" w:type="pct"/>
        <w:jc w:val="center"/>
        <w:tblLayout w:type="fixed"/>
        <w:tblLook w:val="0660" w:firstRow="1" w:lastRow="1" w:firstColumn="0" w:lastColumn="0" w:noHBand="1" w:noVBand="1"/>
      </w:tblPr>
      <w:tblGrid>
        <w:gridCol w:w="1481"/>
        <w:gridCol w:w="1411"/>
        <w:gridCol w:w="1276"/>
        <w:gridCol w:w="1020"/>
        <w:gridCol w:w="2158"/>
        <w:gridCol w:w="964"/>
        <w:gridCol w:w="960"/>
      </w:tblGrid>
      <w:tr w:rsidR="00B45E2C" w:rsidRPr="00146701" w14:paraId="3625D380" w14:textId="77777777" w:rsidTr="00B45E2C">
        <w:trPr>
          <w:cnfStyle w:val="100000000000" w:firstRow="1" w:lastRow="0" w:firstColumn="0" w:lastColumn="0" w:oddVBand="0" w:evenVBand="0" w:oddHBand="0" w:evenHBand="0" w:firstRowFirstColumn="0" w:firstRowLastColumn="0" w:lastRowFirstColumn="0" w:lastRowLastColumn="0"/>
          <w:trHeight w:val="469"/>
          <w:jc w:val="center"/>
        </w:trPr>
        <w:tc>
          <w:tcPr>
            <w:tcW w:w="799" w:type="pct"/>
            <w:vMerge w:val="restart"/>
            <w:tcBorders>
              <w:top w:val="single" w:sz="12" w:space="0" w:color="000000" w:themeColor="text1"/>
            </w:tcBorders>
            <w:noWrap/>
            <w:vAlign w:val="center"/>
          </w:tcPr>
          <w:p w14:paraId="220C2B96" w14:textId="77777777" w:rsidR="00B45E2C" w:rsidRPr="007D5B48" w:rsidRDefault="00B45E2C" w:rsidP="00946F59">
            <w:pPr>
              <w:spacing w:line="480" w:lineRule="auto"/>
              <w:jc w:val="center"/>
              <w:rPr>
                <w:b w:val="0"/>
                <w:bCs w:val="0"/>
                <w:color w:val="000000" w:themeColor="text1"/>
                <w:szCs w:val="21"/>
                <w:lang w:val="en-US"/>
              </w:rPr>
            </w:pPr>
            <w:r w:rsidRPr="007D5B48">
              <w:rPr>
                <w:b w:val="0"/>
                <w:bCs w:val="0"/>
                <w:color w:val="000000" w:themeColor="text1"/>
                <w:szCs w:val="21"/>
                <w:lang w:val="en-US"/>
              </w:rPr>
              <w:t>Temperature</w:t>
            </w:r>
          </w:p>
        </w:tc>
        <w:tc>
          <w:tcPr>
            <w:tcW w:w="1999" w:type="pct"/>
            <w:gridSpan w:val="3"/>
            <w:tcBorders>
              <w:top w:val="single" w:sz="12" w:space="0" w:color="000000" w:themeColor="text1"/>
              <w:bottom w:val="nil"/>
            </w:tcBorders>
            <w:vAlign w:val="center"/>
          </w:tcPr>
          <w:p w14:paraId="47F0E9D1" w14:textId="77777777" w:rsidR="00B45E2C" w:rsidRPr="007D5B48" w:rsidRDefault="00B45E2C" w:rsidP="00946F59">
            <w:pPr>
              <w:spacing w:line="480" w:lineRule="auto"/>
              <w:jc w:val="center"/>
              <w:rPr>
                <w:b w:val="0"/>
                <w:bCs w:val="0"/>
                <w:color w:val="000000" w:themeColor="text1"/>
                <w:szCs w:val="21"/>
                <w:lang w:val="en-US"/>
              </w:rPr>
            </w:pPr>
            <w:r w:rsidRPr="007D5B48">
              <w:rPr>
                <w:b w:val="0"/>
                <w:bCs w:val="0"/>
                <w:color w:val="000000" w:themeColor="text1"/>
                <w:szCs w:val="21"/>
                <w:lang w:val="en-US"/>
              </w:rPr>
              <w:t>Langmuir model</w:t>
            </w:r>
          </w:p>
        </w:tc>
        <w:tc>
          <w:tcPr>
            <w:tcW w:w="2202" w:type="pct"/>
            <w:gridSpan w:val="3"/>
            <w:tcBorders>
              <w:top w:val="single" w:sz="12" w:space="0" w:color="000000" w:themeColor="text1"/>
              <w:bottom w:val="nil"/>
            </w:tcBorders>
            <w:vAlign w:val="center"/>
          </w:tcPr>
          <w:p w14:paraId="0046C5FB" w14:textId="77777777" w:rsidR="00B45E2C" w:rsidRPr="007D5B48" w:rsidRDefault="00B45E2C" w:rsidP="00946F59">
            <w:pPr>
              <w:spacing w:line="480" w:lineRule="auto"/>
              <w:jc w:val="center"/>
              <w:rPr>
                <w:b w:val="0"/>
                <w:bCs w:val="0"/>
                <w:color w:val="000000" w:themeColor="text1"/>
                <w:szCs w:val="21"/>
                <w:lang w:val="zh-CN"/>
              </w:rPr>
            </w:pPr>
            <w:r w:rsidRPr="007D5B48">
              <w:rPr>
                <w:b w:val="0"/>
                <w:bCs w:val="0"/>
                <w:color w:val="000000" w:themeColor="text1"/>
                <w:szCs w:val="21"/>
                <w:lang w:val="en-US"/>
              </w:rPr>
              <w:t>Freundlich model</w:t>
            </w:r>
          </w:p>
        </w:tc>
      </w:tr>
      <w:tr w:rsidR="00B45E2C" w:rsidRPr="00146701" w14:paraId="0E5A4652" w14:textId="77777777" w:rsidTr="00B45E2C">
        <w:trPr>
          <w:trHeight w:val="469"/>
          <w:jc w:val="center"/>
        </w:trPr>
        <w:tc>
          <w:tcPr>
            <w:tcW w:w="799" w:type="pct"/>
            <w:vMerge/>
            <w:tcBorders>
              <w:top w:val="single" w:sz="8" w:space="0" w:color="000000" w:themeColor="text1"/>
              <w:bottom w:val="single" w:sz="12" w:space="0" w:color="000000" w:themeColor="text1"/>
            </w:tcBorders>
            <w:noWrap/>
            <w:vAlign w:val="center"/>
          </w:tcPr>
          <w:p w14:paraId="1147609F" w14:textId="77777777" w:rsidR="00B45E2C" w:rsidRPr="00146701" w:rsidRDefault="00B45E2C" w:rsidP="00946F59">
            <w:pPr>
              <w:spacing w:line="480" w:lineRule="auto"/>
              <w:jc w:val="center"/>
              <w:rPr>
                <w:color w:val="000000" w:themeColor="text1"/>
                <w:szCs w:val="21"/>
                <w:lang w:val="zh-CN"/>
              </w:rPr>
            </w:pPr>
          </w:p>
        </w:tc>
        <w:tc>
          <w:tcPr>
            <w:tcW w:w="761" w:type="pct"/>
            <w:tcBorders>
              <w:top w:val="single" w:sz="8" w:space="0" w:color="000000" w:themeColor="text1"/>
              <w:bottom w:val="single" w:sz="12" w:space="0" w:color="000000" w:themeColor="text1"/>
            </w:tcBorders>
            <w:vAlign w:val="center"/>
          </w:tcPr>
          <w:p w14:paraId="7A525CBF" w14:textId="77777777" w:rsidR="00B45E2C" w:rsidRPr="00146701" w:rsidRDefault="00B45E2C" w:rsidP="00946F59">
            <w:pPr>
              <w:spacing w:line="480" w:lineRule="auto"/>
              <w:jc w:val="center"/>
              <w:rPr>
                <w:color w:val="000000" w:themeColor="text1"/>
                <w:szCs w:val="21"/>
                <w:lang w:val="zh-CN"/>
              </w:rPr>
            </w:pPr>
            <w:r w:rsidRPr="00146701">
              <w:rPr>
                <w:color w:val="000000" w:themeColor="text1"/>
                <w:szCs w:val="21"/>
                <w:lang w:val="en-US"/>
              </w:rPr>
              <w:t>K</w:t>
            </w:r>
            <w:r w:rsidRPr="00146701">
              <w:rPr>
                <w:color w:val="000000" w:themeColor="text1"/>
                <w:szCs w:val="21"/>
                <w:vertAlign w:val="subscript"/>
                <w:lang w:val="en-US"/>
              </w:rPr>
              <w:t>L</w:t>
            </w:r>
            <w:r w:rsidRPr="00146701">
              <w:rPr>
                <w:color w:val="000000" w:themeColor="text1"/>
                <w:szCs w:val="21"/>
                <w:lang w:val="en-US"/>
              </w:rPr>
              <w:t xml:space="preserve"> /(L/mg)</w:t>
            </w:r>
          </w:p>
        </w:tc>
        <w:tc>
          <w:tcPr>
            <w:tcW w:w="688" w:type="pct"/>
            <w:tcBorders>
              <w:top w:val="single" w:sz="8" w:space="0" w:color="000000" w:themeColor="text1"/>
              <w:bottom w:val="single" w:sz="12" w:space="0" w:color="000000" w:themeColor="text1"/>
            </w:tcBorders>
            <w:vAlign w:val="center"/>
          </w:tcPr>
          <w:p w14:paraId="44BCF2F0" w14:textId="77777777" w:rsidR="00B45E2C" w:rsidRPr="00146701" w:rsidRDefault="00B45E2C" w:rsidP="00946F59">
            <w:pPr>
              <w:spacing w:line="480" w:lineRule="auto"/>
              <w:jc w:val="center"/>
              <w:rPr>
                <w:color w:val="000000" w:themeColor="text1"/>
                <w:szCs w:val="21"/>
                <w:lang w:val="zh-CN"/>
              </w:rPr>
            </w:pPr>
            <w:proofErr w:type="spellStart"/>
            <w:r w:rsidRPr="00146701">
              <w:rPr>
                <w:color w:val="000000" w:themeColor="text1"/>
                <w:szCs w:val="21"/>
                <w:lang w:val="en-US"/>
              </w:rPr>
              <w:t>q</w:t>
            </w:r>
            <w:r w:rsidRPr="00146701">
              <w:rPr>
                <w:color w:val="000000" w:themeColor="text1"/>
                <w:szCs w:val="21"/>
                <w:vertAlign w:val="subscript"/>
                <w:lang w:val="en-US"/>
              </w:rPr>
              <w:t>m</w:t>
            </w:r>
            <w:proofErr w:type="spellEnd"/>
            <w:r w:rsidRPr="00146701">
              <w:rPr>
                <w:color w:val="000000" w:themeColor="text1"/>
                <w:szCs w:val="21"/>
                <w:lang w:val="en-US"/>
              </w:rPr>
              <w:t xml:space="preserve"> /(mg/g)</w:t>
            </w:r>
          </w:p>
        </w:tc>
        <w:tc>
          <w:tcPr>
            <w:tcW w:w="550" w:type="pct"/>
            <w:tcBorders>
              <w:top w:val="single" w:sz="8" w:space="0" w:color="000000" w:themeColor="text1"/>
              <w:bottom w:val="single" w:sz="12" w:space="0" w:color="000000" w:themeColor="text1"/>
            </w:tcBorders>
            <w:vAlign w:val="center"/>
          </w:tcPr>
          <w:p w14:paraId="1FC0BC3A" w14:textId="77777777" w:rsidR="00B45E2C" w:rsidRPr="00146701" w:rsidRDefault="00B45E2C" w:rsidP="00946F59">
            <w:pPr>
              <w:spacing w:line="480" w:lineRule="auto"/>
              <w:jc w:val="center"/>
              <w:rPr>
                <w:color w:val="000000" w:themeColor="text1"/>
                <w:szCs w:val="21"/>
                <w:lang w:val="zh-CN"/>
              </w:rPr>
            </w:pPr>
            <w:r w:rsidRPr="00146701">
              <w:rPr>
                <w:color w:val="000000" w:themeColor="text1"/>
                <w:szCs w:val="21"/>
                <w:lang w:val="en-US"/>
              </w:rPr>
              <w:t>R</w:t>
            </w:r>
            <w:r w:rsidRPr="00146701">
              <w:rPr>
                <w:color w:val="000000" w:themeColor="text1"/>
                <w:szCs w:val="21"/>
                <w:vertAlign w:val="superscript"/>
                <w:lang w:val="en-US"/>
              </w:rPr>
              <w:t>2</w:t>
            </w:r>
          </w:p>
        </w:tc>
        <w:tc>
          <w:tcPr>
            <w:tcW w:w="1164" w:type="pct"/>
            <w:tcBorders>
              <w:top w:val="single" w:sz="8" w:space="0" w:color="000000" w:themeColor="text1"/>
              <w:bottom w:val="single" w:sz="12" w:space="0" w:color="000000" w:themeColor="text1"/>
            </w:tcBorders>
            <w:vAlign w:val="center"/>
          </w:tcPr>
          <w:p w14:paraId="4001CB25" w14:textId="77777777" w:rsidR="00B45E2C" w:rsidRPr="00146701" w:rsidRDefault="00B45E2C" w:rsidP="00946F59">
            <w:pPr>
              <w:spacing w:line="480" w:lineRule="auto"/>
              <w:jc w:val="center"/>
              <w:rPr>
                <w:color w:val="000000" w:themeColor="text1"/>
                <w:szCs w:val="21"/>
                <w:lang w:val="zh-CN"/>
              </w:rPr>
            </w:pPr>
            <w:r w:rsidRPr="00146701">
              <w:rPr>
                <w:color w:val="000000" w:themeColor="text1"/>
                <w:szCs w:val="21"/>
                <w:lang w:val="en-US"/>
              </w:rPr>
              <w:t>K</w:t>
            </w:r>
            <w:r w:rsidRPr="00146701">
              <w:rPr>
                <w:color w:val="000000" w:themeColor="text1"/>
                <w:szCs w:val="21"/>
                <w:vertAlign w:val="subscript"/>
                <w:lang w:val="en-US"/>
              </w:rPr>
              <w:t>F</w:t>
            </w:r>
            <w:r w:rsidRPr="00146701">
              <w:rPr>
                <w:color w:val="000000" w:themeColor="text1"/>
                <w:szCs w:val="21"/>
                <w:lang w:val="en-US"/>
              </w:rPr>
              <w:t xml:space="preserve"> /(mg/</w:t>
            </w:r>
            <w:proofErr w:type="gramStart"/>
            <w:r w:rsidRPr="00146701">
              <w:rPr>
                <w:color w:val="000000" w:themeColor="text1"/>
                <w:szCs w:val="21"/>
                <w:lang w:val="en-US"/>
              </w:rPr>
              <w:t>g)(</w:t>
            </w:r>
            <w:proofErr w:type="gramEnd"/>
            <w:r w:rsidRPr="00146701">
              <w:rPr>
                <w:color w:val="000000" w:themeColor="text1"/>
                <w:szCs w:val="21"/>
                <w:lang w:val="en-US"/>
              </w:rPr>
              <w:t>(L/mg)</w:t>
            </w:r>
            <w:r w:rsidRPr="00146701">
              <w:rPr>
                <w:color w:val="000000" w:themeColor="text1"/>
                <w:szCs w:val="21"/>
                <w:vertAlign w:val="superscript"/>
                <w:lang w:val="en-US"/>
              </w:rPr>
              <w:t>1/n</w:t>
            </w:r>
            <w:r w:rsidRPr="00146701">
              <w:rPr>
                <w:color w:val="000000" w:themeColor="text1"/>
                <w:szCs w:val="21"/>
                <w:lang w:val="en-US"/>
              </w:rPr>
              <w:t>)</w:t>
            </w:r>
          </w:p>
        </w:tc>
        <w:tc>
          <w:tcPr>
            <w:tcW w:w="520" w:type="pct"/>
            <w:tcBorders>
              <w:top w:val="single" w:sz="8" w:space="0" w:color="000000" w:themeColor="text1"/>
              <w:bottom w:val="single" w:sz="12" w:space="0" w:color="000000" w:themeColor="text1"/>
            </w:tcBorders>
            <w:vAlign w:val="center"/>
          </w:tcPr>
          <w:p w14:paraId="1FDB2E9F" w14:textId="77777777" w:rsidR="00B45E2C" w:rsidRPr="00146701" w:rsidRDefault="00B45E2C" w:rsidP="00946F59">
            <w:pPr>
              <w:spacing w:line="480" w:lineRule="auto"/>
              <w:jc w:val="center"/>
              <w:rPr>
                <w:color w:val="000000" w:themeColor="text1"/>
                <w:szCs w:val="21"/>
                <w:lang w:val="en-US"/>
              </w:rPr>
            </w:pPr>
            <w:r w:rsidRPr="00146701">
              <w:rPr>
                <w:color w:val="000000" w:themeColor="text1"/>
                <w:szCs w:val="21"/>
                <w:lang w:val="en-US"/>
              </w:rPr>
              <w:t>n</w:t>
            </w:r>
          </w:p>
        </w:tc>
        <w:tc>
          <w:tcPr>
            <w:tcW w:w="518" w:type="pct"/>
            <w:tcBorders>
              <w:top w:val="single" w:sz="8" w:space="0" w:color="000000" w:themeColor="text1"/>
              <w:bottom w:val="single" w:sz="12" w:space="0" w:color="000000" w:themeColor="text1"/>
            </w:tcBorders>
            <w:vAlign w:val="center"/>
          </w:tcPr>
          <w:p w14:paraId="36985DFB" w14:textId="77777777" w:rsidR="00B45E2C" w:rsidRPr="00146701" w:rsidRDefault="00B45E2C" w:rsidP="00946F59">
            <w:pPr>
              <w:spacing w:line="480" w:lineRule="auto"/>
              <w:jc w:val="center"/>
              <w:rPr>
                <w:color w:val="000000" w:themeColor="text1"/>
                <w:szCs w:val="21"/>
                <w:lang w:val="en-US"/>
              </w:rPr>
            </w:pPr>
            <w:r w:rsidRPr="00146701">
              <w:rPr>
                <w:color w:val="000000" w:themeColor="text1"/>
                <w:szCs w:val="21"/>
                <w:lang w:val="en-US"/>
              </w:rPr>
              <w:t>R</w:t>
            </w:r>
            <w:r w:rsidRPr="00146701">
              <w:rPr>
                <w:color w:val="000000" w:themeColor="text1"/>
                <w:szCs w:val="21"/>
                <w:vertAlign w:val="superscript"/>
                <w:lang w:val="en-US"/>
              </w:rPr>
              <w:t>2</w:t>
            </w:r>
          </w:p>
        </w:tc>
      </w:tr>
      <w:tr w:rsidR="00B45E2C" w:rsidRPr="00146701" w14:paraId="25143F9E" w14:textId="77777777" w:rsidTr="00B45E2C">
        <w:trPr>
          <w:trHeight w:val="469"/>
          <w:jc w:val="center"/>
        </w:trPr>
        <w:tc>
          <w:tcPr>
            <w:tcW w:w="799" w:type="pct"/>
            <w:tcBorders>
              <w:top w:val="single" w:sz="12" w:space="0" w:color="000000" w:themeColor="text1"/>
              <w:bottom w:val="nil"/>
            </w:tcBorders>
            <w:noWrap/>
            <w:vAlign w:val="center"/>
          </w:tcPr>
          <w:p w14:paraId="4D89FE66" w14:textId="77777777" w:rsidR="00B45E2C" w:rsidRPr="00063609" w:rsidRDefault="00B45E2C" w:rsidP="00946F59">
            <w:pPr>
              <w:spacing w:line="480" w:lineRule="auto"/>
              <w:jc w:val="center"/>
              <w:rPr>
                <w:color w:val="auto"/>
                <w:szCs w:val="21"/>
                <w:lang w:val="zh-CN"/>
              </w:rPr>
            </w:pPr>
            <w:r w:rsidRPr="00063609">
              <w:rPr>
                <w:rFonts w:eastAsiaTheme="minorEastAsia"/>
                <w:color w:val="auto"/>
                <w:szCs w:val="21"/>
                <w:lang w:val="en-US"/>
              </w:rPr>
              <w:t>298K</w:t>
            </w:r>
          </w:p>
        </w:tc>
        <w:tc>
          <w:tcPr>
            <w:tcW w:w="761" w:type="pct"/>
            <w:tcBorders>
              <w:top w:val="single" w:sz="12" w:space="0" w:color="000000" w:themeColor="text1"/>
              <w:bottom w:val="nil"/>
            </w:tcBorders>
            <w:vAlign w:val="center"/>
          </w:tcPr>
          <w:p w14:paraId="41F17CC0" w14:textId="74627FE6" w:rsidR="00B45E2C" w:rsidRPr="00146701" w:rsidRDefault="00B45E2C" w:rsidP="00946F59">
            <w:pPr>
              <w:spacing w:line="480" w:lineRule="auto"/>
              <w:jc w:val="center"/>
              <w:rPr>
                <w:color w:val="000000" w:themeColor="text1"/>
                <w:szCs w:val="21"/>
                <w:lang w:val="en-US"/>
              </w:rPr>
            </w:pPr>
            <w:r>
              <w:rPr>
                <w:rFonts w:hint="eastAsia"/>
                <w:color w:val="000000" w:themeColor="text1"/>
                <w:szCs w:val="21"/>
                <w:lang w:val="en-US"/>
              </w:rPr>
              <w:t>0.0332</w:t>
            </w:r>
          </w:p>
        </w:tc>
        <w:tc>
          <w:tcPr>
            <w:tcW w:w="688" w:type="pct"/>
            <w:tcBorders>
              <w:top w:val="single" w:sz="12" w:space="0" w:color="000000" w:themeColor="text1"/>
              <w:bottom w:val="nil"/>
            </w:tcBorders>
            <w:vAlign w:val="center"/>
          </w:tcPr>
          <w:p w14:paraId="684BA897" w14:textId="08835CB5" w:rsidR="00B45E2C" w:rsidRPr="00146701" w:rsidRDefault="00B45E2C" w:rsidP="00946F59">
            <w:pPr>
              <w:spacing w:line="480" w:lineRule="auto"/>
              <w:jc w:val="center"/>
              <w:rPr>
                <w:color w:val="000000" w:themeColor="text1"/>
                <w:szCs w:val="21"/>
                <w:lang w:val="en-US"/>
              </w:rPr>
            </w:pPr>
            <w:r>
              <w:rPr>
                <w:rFonts w:hint="eastAsia"/>
                <w:color w:val="000000" w:themeColor="text1"/>
                <w:szCs w:val="21"/>
                <w:lang w:val="en-US"/>
              </w:rPr>
              <w:t>506.13</w:t>
            </w:r>
          </w:p>
        </w:tc>
        <w:tc>
          <w:tcPr>
            <w:tcW w:w="550" w:type="pct"/>
            <w:tcBorders>
              <w:top w:val="single" w:sz="12" w:space="0" w:color="000000" w:themeColor="text1"/>
              <w:bottom w:val="nil"/>
            </w:tcBorders>
            <w:vAlign w:val="center"/>
          </w:tcPr>
          <w:p w14:paraId="398F96B3" w14:textId="649FB9D1" w:rsidR="00B45E2C" w:rsidRPr="00161E0A" w:rsidRDefault="00B45E2C" w:rsidP="00946F59">
            <w:pPr>
              <w:spacing w:line="480" w:lineRule="auto"/>
              <w:jc w:val="center"/>
              <w:rPr>
                <w:color w:val="auto"/>
                <w:szCs w:val="21"/>
                <w:lang w:val="en-US"/>
              </w:rPr>
            </w:pPr>
            <w:r>
              <w:rPr>
                <w:rFonts w:hint="eastAsia"/>
                <w:color w:val="auto"/>
                <w:szCs w:val="21"/>
                <w:lang w:val="en-US"/>
              </w:rPr>
              <w:t>0.9964</w:t>
            </w:r>
          </w:p>
        </w:tc>
        <w:tc>
          <w:tcPr>
            <w:tcW w:w="1164" w:type="pct"/>
            <w:tcBorders>
              <w:top w:val="single" w:sz="12" w:space="0" w:color="000000" w:themeColor="text1"/>
              <w:bottom w:val="nil"/>
            </w:tcBorders>
            <w:vAlign w:val="center"/>
          </w:tcPr>
          <w:p w14:paraId="549535CE" w14:textId="4195DA13" w:rsidR="00B45E2C" w:rsidRPr="00146701" w:rsidRDefault="00B45E2C" w:rsidP="00946F59">
            <w:pPr>
              <w:spacing w:line="480" w:lineRule="auto"/>
              <w:jc w:val="center"/>
              <w:rPr>
                <w:color w:val="000000" w:themeColor="text1"/>
                <w:szCs w:val="21"/>
                <w:lang w:val="en-US"/>
              </w:rPr>
            </w:pPr>
            <w:r>
              <w:rPr>
                <w:rFonts w:hint="eastAsia"/>
                <w:color w:val="000000" w:themeColor="text1"/>
                <w:szCs w:val="21"/>
                <w:lang w:val="en-US"/>
              </w:rPr>
              <w:t>170.13</w:t>
            </w:r>
          </w:p>
        </w:tc>
        <w:tc>
          <w:tcPr>
            <w:tcW w:w="520" w:type="pct"/>
            <w:tcBorders>
              <w:top w:val="single" w:sz="12" w:space="0" w:color="000000" w:themeColor="text1"/>
              <w:bottom w:val="nil"/>
            </w:tcBorders>
            <w:vAlign w:val="center"/>
          </w:tcPr>
          <w:p w14:paraId="7B3E056F" w14:textId="2868C53A" w:rsidR="00B45E2C" w:rsidRPr="00146701" w:rsidRDefault="00B45E2C" w:rsidP="00946F59">
            <w:pPr>
              <w:spacing w:line="480" w:lineRule="auto"/>
              <w:jc w:val="center"/>
              <w:rPr>
                <w:color w:val="000000" w:themeColor="text1"/>
                <w:szCs w:val="21"/>
                <w:lang w:val="en-US"/>
              </w:rPr>
            </w:pPr>
            <w:r>
              <w:rPr>
                <w:rFonts w:hint="eastAsia"/>
                <w:color w:val="000000" w:themeColor="text1"/>
                <w:szCs w:val="21"/>
                <w:lang w:val="en-US"/>
              </w:rPr>
              <w:t>5.84</w:t>
            </w:r>
          </w:p>
        </w:tc>
        <w:tc>
          <w:tcPr>
            <w:tcW w:w="518" w:type="pct"/>
            <w:tcBorders>
              <w:top w:val="single" w:sz="12" w:space="0" w:color="000000" w:themeColor="text1"/>
              <w:bottom w:val="nil"/>
            </w:tcBorders>
            <w:vAlign w:val="center"/>
          </w:tcPr>
          <w:p w14:paraId="15637F38" w14:textId="7AF7FFEE" w:rsidR="00B45E2C" w:rsidRPr="00146701" w:rsidRDefault="00B45E2C" w:rsidP="00946F59">
            <w:pPr>
              <w:spacing w:line="480" w:lineRule="auto"/>
              <w:jc w:val="center"/>
              <w:rPr>
                <w:color w:val="000000" w:themeColor="text1"/>
                <w:szCs w:val="21"/>
                <w:lang w:val="en-US"/>
              </w:rPr>
            </w:pPr>
            <w:r>
              <w:rPr>
                <w:rFonts w:hint="eastAsia"/>
                <w:color w:val="000000" w:themeColor="text1"/>
                <w:szCs w:val="21"/>
                <w:lang w:val="en-US"/>
              </w:rPr>
              <w:t>0.9996</w:t>
            </w:r>
          </w:p>
        </w:tc>
      </w:tr>
      <w:tr w:rsidR="00B45E2C" w:rsidRPr="00146701" w14:paraId="17AB4589" w14:textId="77777777" w:rsidTr="00B45E2C">
        <w:trPr>
          <w:trHeight w:val="469"/>
          <w:jc w:val="center"/>
        </w:trPr>
        <w:tc>
          <w:tcPr>
            <w:tcW w:w="799" w:type="pct"/>
            <w:tcBorders>
              <w:top w:val="nil"/>
              <w:bottom w:val="nil"/>
            </w:tcBorders>
            <w:noWrap/>
            <w:vAlign w:val="center"/>
          </w:tcPr>
          <w:p w14:paraId="706C3EC2" w14:textId="77777777" w:rsidR="00B45E2C" w:rsidRPr="00063609" w:rsidRDefault="00B45E2C" w:rsidP="00946F59">
            <w:pPr>
              <w:spacing w:line="480" w:lineRule="auto"/>
              <w:jc w:val="center"/>
              <w:rPr>
                <w:color w:val="auto"/>
                <w:szCs w:val="21"/>
                <w:lang w:val="en-US"/>
              </w:rPr>
            </w:pPr>
            <w:r w:rsidRPr="00063609">
              <w:rPr>
                <w:rFonts w:eastAsiaTheme="minorEastAsia"/>
                <w:color w:val="auto"/>
                <w:szCs w:val="21"/>
                <w:lang w:val="en-US"/>
              </w:rPr>
              <w:t>308K</w:t>
            </w:r>
          </w:p>
        </w:tc>
        <w:tc>
          <w:tcPr>
            <w:tcW w:w="761" w:type="pct"/>
            <w:tcBorders>
              <w:top w:val="nil"/>
              <w:bottom w:val="nil"/>
            </w:tcBorders>
            <w:vAlign w:val="center"/>
          </w:tcPr>
          <w:p w14:paraId="03B07EAF" w14:textId="68D2EC5E" w:rsidR="00B45E2C" w:rsidRPr="00146701" w:rsidRDefault="00B45E2C" w:rsidP="00946F59">
            <w:pPr>
              <w:spacing w:line="480" w:lineRule="auto"/>
              <w:jc w:val="center"/>
              <w:rPr>
                <w:color w:val="000000" w:themeColor="text1"/>
                <w:szCs w:val="21"/>
                <w:lang w:val="en-US"/>
              </w:rPr>
            </w:pPr>
            <w:r>
              <w:rPr>
                <w:rFonts w:hint="eastAsia"/>
                <w:color w:val="000000" w:themeColor="text1"/>
                <w:szCs w:val="21"/>
                <w:lang w:val="en-US"/>
              </w:rPr>
              <w:t>0.0412</w:t>
            </w:r>
          </w:p>
        </w:tc>
        <w:tc>
          <w:tcPr>
            <w:tcW w:w="688" w:type="pct"/>
            <w:tcBorders>
              <w:top w:val="nil"/>
              <w:bottom w:val="nil"/>
            </w:tcBorders>
            <w:vAlign w:val="center"/>
          </w:tcPr>
          <w:p w14:paraId="24F8A9C3" w14:textId="6059CD65" w:rsidR="00B45E2C" w:rsidRPr="00146701" w:rsidRDefault="00B45E2C" w:rsidP="00946F59">
            <w:pPr>
              <w:spacing w:line="480" w:lineRule="auto"/>
              <w:jc w:val="center"/>
              <w:rPr>
                <w:color w:val="000000" w:themeColor="text1"/>
                <w:szCs w:val="21"/>
                <w:lang w:val="en-US"/>
              </w:rPr>
            </w:pPr>
            <w:r>
              <w:rPr>
                <w:rFonts w:hint="eastAsia"/>
                <w:color w:val="000000" w:themeColor="text1"/>
                <w:szCs w:val="21"/>
                <w:lang w:val="en-US"/>
              </w:rPr>
              <w:t>541.59</w:t>
            </w:r>
          </w:p>
        </w:tc>
        <w:tc>
          <w:tcPr>
            <w:tcW w:w="550" w:type="pct"/>
            <w:tcBorders>
              <w:top w:val="nil"/>
              <w:bottom w:val="nil"/>
            </w:tcBorders>
            <w:vAlign w:val="center"/>
          </w:tcPr>
          <w:p w14:paraId="72955B6E" w14:textId="278EEDB0" w:rsidR="00B45E2C" w:rsidRPr="00161E0A" w:rsidRDefault="00B45E2C" w:rsidP="00946F59">
            <w:pPr>
              <w:spacing w:line="480" w:lineRule="auto"/>
              <w:jc w:val="center"/>
              <w:rPr>
                <w:color w:val="auto"/>
                <w:szCs w:val="21"/>
                <w:lang w:val="en-US"/>
              </w:rPr>
            </w:pPr>
            <w:r>
              <w:rPr>
                <w:rFonts w:hint="eastAsia"/>
                <w:color w:val="auto"/>
                <w:szCs w:val="21"/>
                <w:lang w:val="en-US"/>
              </w:rPr>
              <w:t>0.9980</w:t>
            </w:r>
          </w:p>
        </w:tc>
        <w:tc>
          <w:tcPr>
            <w:tcW w:w="1164" w:type="pct"/>
            <w:tcBorders>
              <w:top w:val="nil"/>
              <w:bottom w:val="nil"/>
            </w:tcBorders>
            <w:vAlign w:val="center"/>
          </w:tcPr>
          <w:p w14:paraId="66E170A3" w14:textId="3DCA38F6" w:rsidR="00B45E2C" w:rsidRPr="00146701" w:rsidRDefault="00B45E2C" w:rsidP="00946F59">
            <w:pPr>
              <w:spacing w:line="480" w:lineRule="auto"/>
              <w:jc w:val="center"/>
              <w:rPr>
                <w:color w:val="000000" w:themeColor="text1"/>
                <w:szCs w:val="21"/>
                <w:lang w:val="en-US"/>
              </w:rPr>
            </w:pPr>
            <w:r>
              <w:rPr>
                <w:rFonts w:hint="eastAsia"/>
                <w:color w:val="000000" w:themeColor="text1"/>
                <w:szCs w:val="21"/>
                <w:lang w:val="en-US"/>
              </w:rPr>
              <w:t>190.48</w:t>
            </w:r>
          </w:p>
        </w:tc>
        <w:tc>
          <w:tcPr>
            <w:tcW w:w="520" w:type="pct"/>
            <w:tcBorders>
              <w:top w:val="nil"/>
              <w:bottom w:val="nil"/>
            </w:tcBorders>
            <w:vAlign w:val="center"/>
          </w:tcPr>
          <w:p w14:paraId="71AB09C9" w14:textId="7CEF31E9" w:rsidR="00B45E2C" w:rsidRPr="00146701" w:rsidRDefault="00B45E2C" w:rsidP="00946F59">
            <w:pPr>
              <w:spacing w:line="480" w:lineRule="auto"/>
              <w:jc w:val="center"/>
              <w:rPr>
                <w:color w:val="000000" w:themeColor="text1"/>
                <w:szCs w:val="21"/>
                <w:lang w:val="en-US"/>
              </w:rPr>
            </w:pPr>
            <w:r>
              <w:rPr>
                <w:rFonts w:hint="eastAsia"/>
                <w:color w:val="000000" w:themeColor="text1"/>
                <w:szCs w:val="21"/>
                <w:lang w:val="en-US"/>
              </w:rPr>
              <w:t>5.94</w:t>
            </w:r>
          </w:p>
        </w:tc>
        <w:tc>
          <w:tcPr>
            <w:tcW w:w="518" w:type="pct"/>
            <w:tcBorders>
              <w:top w:val="nil"/>
              <w:bottom w:val="nil"/>
            </w:tcBorders>
            <w:vAlign w:val="center"/>
          </w:tcPr>
          <w:p w14:paraId="49A3456D" w14:textId="7F096F28" w:rsidR="00B45E2C" w:rsidRPr="00146701" w:rsidRDefault="00B30B76" w:rsidP="00946F59">
            <w:pPr>
              <w:spacing w:line="480" w:lineRule="auto"/>
              <w:jc w:val="center"/>
              <w:rPr>
                <w:color w:val="000000" w:themeColor="text1"/>
                <w:szCs w:val="21"/>
                <w:lang w:val="en-US"/>
              </w:rPr>
            </w:pPr>
            <w:r>
              <w:rPr>
                <w:rFonts w:hint="eastAsia"/>
                <w:color w:val="000000" w:themeColor="text1"/>
                <w:szCs w:val="21"/>
                <w:lang w:val="en-US"/>
              </w:rPr>
              <w:t>0.9949</w:t>
            </w:r>
          </w:p>
        </w:tc>
      </w:tr>
      <w:tr w:rsidR="00B45E2C" w:rsidRPr="00146701" w14:paraId="7BEAD7E0" w14:textId="77777777" w:rsidTr="00B45E2C">
        <w:trPr>
          <w:cnfStyle w:val="010000000000" w:firstRow="0" w:lastRow="1" w:firstColumn="0" w:lastColumn="0" w:oddVBand="0" w:evenVBand="0" w:oddHBand="0" w:evenHBand="0" w:firstRowFirstColumn="0" w:firstRowLastColumn="0" w:lastRowFirstColumn="0" w:lastRowLastColumn="0"/>
          <w:trHeight w:val="469"/>
          <w:jc w:val="center"/>
        </w:trPr>
        <w:tc>
          <w:tcPr>
            <w:tcW w:w="799" w:type="pct"/>
            <w:tcBorders>
              <w:top w:val="nil"/>
              <w:bottom w:val="single" w:sz="12" w:space="0" w:color="000000" w:themeColor="text1"/>
            </w:tcBorders>
            <w:noWrap/>
            <w:vAlign w:val="center"/>
          </w:tcPr>
          <w:p w14:paraId="6820F560" w14:textId="77777777" w:rsidR="00B45E2C" w:rsidRPr="00053AA3" w:rsidRDefault="00B45E2C" w:rsidP="00946F59">
            <w:pPr>
              <w:spacing w:line="480" w:lineRule="auto"/>
              <w:jc w:val="center"/>
              <w:rPr>
                <w:b w:val="0"/>
                <w:bCs w:val="0"/>
                <w:color w:val="000000" w:themeColor="text1"/>
                <w:szCs w:val="21"/>
                <w:lang w:val="en-US"/>
              </w:rPr>
            </w:pPr>
            <w:r w:rsidRPr="00053AA3">
              <w:rPr>
                <w:rFonts w:eastAsiaTheme="minorEastAsia"/>
                <w:b w:val="0"/>
                <w:bCs w:val="0"/>
                <w:color w:val="000000" w:themeColor="text1"/>
                <w:szCs w:val="21"/>
                <w:lang w:val="en-US"/>
              </w:rPr>
              <w:t>318K</w:t>
            </w:r>
          </w:p>
        </w:tc>
        <w:tc>
          <w:tcPr>
            <w:tcW w:w="761" w:type="pct"/>
            <w:tcBorders>
              <w:top w:val="nil"/>
              <w:bottom w:val="single" w:sz="12" w:space="0" w:color="000000" w:themeColor="text1"/>
            </w:tcBorders>
            <w:vAlign w:val="center"/>
          </w:tcPr>
          <w:p w14:paraId="53724B93" w14:textId="10F73D2A" w:rsidR="00B45E2C" w:rsidRPr="00053AA3" w:rsidRDefault="00B45E2C" w:rsidP="00946F59">
            <w:pPr>
              <w:spacing w:line="480" w:lineRule="auto"/>
              <w:jc w:val="center"/>
              <w:rPr>
                <w:b w:val="0"/>
                <w:bCs w:val="0"/>
                <w:color w:val="000000" w:themeColor="text1"/>
                <w:szCs w:val="21"/>
                <w:lang w:val="en-US"/>
              </w:rPr>
            </w:pPr>
            <w:r>
              <w:rPr>
                <w:rFonts w:hint="eastAsia"/>
                <w:b w:val="0"/>
                <w:bCs w:val="0"/>
                <w:color w:val="000000" w:themeColor="text1"/>
                <w:szCs w:val="21"/>
                <w:lang w:val="en-US"/>
              </w:rPr>
              <w:t>0.1166</w:t>
            </w:r>
          </w:p>
        </w:tc>
        <w:tc>
          <w:tcPr>
            <w:tcW w:w="688" w:type="pct"/>
            <w:tcBorders>
              <w:top w:val="nil"/>
              <w:bottom w:val="single" w:sz="12" w:space="0" w:color="000000" w:themeColor="text1"/>
            </w:tcBorders>
            <w:vAlign w:val="center"/>
          </w:tcPr>
          <w:p w14:paraId="62CA2F3A" w14:textId="5605CAB2" w:rsidR="00B45E2C" w:rsidRPr="00053AA3" w:rsidRDefault="00B45E2C" w:rsidP="00946F59">
            <w:pPr>
              <w:spacing w:line="480" w:lineRule="auto"/>
              <w:jc w:val="center"/>
              <w:rPr>
                <w:b w:val="0"/>
                <w:bCs w:val="0"/>
                <w:color w:val="000000" w:themeColor="text1"/>
                <w:szCs w:val="21"/>
                <w:lang w:val="en-US"/>
              </w:rPr>
            </w:pPr>
            <w:r>
              <w:rPr>
                <w:rFonts w:hint="eastAsia"/>
                <w:b w:val="0"/>
                <w:bCs w:val="0"/>
                <w:color w:val="000000" w:themeColor="text1"/>
                <w:szCs w:val="21"/>
                <w:lang w:val="en-US"/>
              </w:rPr>
              <w:t>538.83</w:t>
            </w:r>
          </w:p>
        </w:tc>
        <w:tc>
          <w:tcPr>
            <w:tcW w:w="550" w:type="pct"/>
            <w:tcBorders>
              <w:top w:val="nil"/>
              <w:bottom w:val="single" w:sz="12" w:space="0" w:color="000000" w:themeColor="text1"/>
            </w:tcBorders>
            <w:vAlign w:val="center"/>
          </w:tcPr>
          <w:p w14:paraId="0182A256" w14:textId="08D88A96" w:rsidR="00B45E2C" w:rsidRPr="00161E0A" w:rsidRDefault="00B45E2C" w:rsidP="00946F59">
            <w:pPr>
              <w:spacing w:line="480" w:lineRule="auto"/>
              <w:jc w:val="center"/>
              <w:rPr>
                <w:b w:val="0"/>
                <w:bCs w:val="0"/>
                <w:color w:val="auto"/>
                <w:szCs w:val="21"/>
                <w:lang w:val="en-US"/>
              </w:rPr>
            </w:pPr>
            <w:r>
              <w:rPr>
                <w:rFonts w:hint="eastAsia"/>
                <w:b w:val="0"/>
                <w:bCs w:val="0"/>
                <w:color w:val="auto"/>
                <w:szCs w:val="21"/>
                <w:lang w:val="en-US"/>
              </w:rPr>
              <w:t>0.9939</w:t>
            </w:r>
          </w:p>
        </w:tc>
        <w:tc>
          <w:tcPr>
            <w:tcW w:w="1164" w:type="pct"/>
            <w:tcBorders>
              <w:top w:val="nil"/>
              <w:bottom w:val="single" w:sz="12" w:space="0" w:color="000000" w:themeColor="text1"/>
            </w:tcBorders>
            <w:vAlign w:val="center"/>
          </w:tcPr>
          <w:p w14:paraId="0B9A5DB1" w14:textId="6CC4A320" w:rsidR="00B45E2C" w:rsidRPr="00053AA3" w:rsidRDefault="00B45E2C" w:rsidP="00946F59">
            <w:pPr>
              <w:spacing w:line="480" w:lineRule="auto"/>
              <w:jc w:val="center"/>
              <w:rPr>
                <w:b w:val="0"/>
                <w:bCs w:val="0"/>
                <w:color w:val="000000" w:themeColor="text1"/>
                <w:szCs w:val="21"/>
                <w:lang w:val="en-US"/>
              </w:rPr>
            </w:pPr>
            <w:r>
              <w:rPr>
                <w:rFonts w:hint="eastAsia"/>
                <w:b w:val="0"/>
                <w:bCs w:val="0"/>
                <w:color w:val="000000" w:themeColor="text1"/>
                <w:szCs w:val="21"/>
                <w:lang w:val="en-US"/>
              </w:rPr>
              <w:t>260.77</w:t>
            </w:r>
          </w:p>
        </w:tc>
        <w:tc>
          <w:tcPr>
            <w:tcW w:w="520" w:type="pct"/>
            <w:tcBorders>
              <w:top w:val="nil"/>
              <w:bottom w:val="single" w:sz="12" w:space="0" w:color="000000" w:themeColor="text1"/>
            </w:tcBorders>
            <w:vAlign w:val="center"/>
          </w:tcPr>
          <w:p w14:paraId="3C08F55E" w14:textId="2CF9A981" w:rsidR="00B45E2C" w:rsidRPr="00053AA3" w:rsidRDefault="00B45E2C" w:rsidP="00946F59">
            <w:pPr>
              <w:spacing w:line="480" w:lineRule="auto"/>
              <w:jc w:val="center"/>
              <w:rPr>
                <w:b w:val="0"/>
                <w:bCs w:val="0"/>
                <w:color w:val="000000" w:themeColor="text1"/>
                <w:szCs w:val="21"/>
                <w:lang w:val="en-US"/>
              </w:rPr>
            </w:pPr>
            <w:r>
              <w:rPr>
                <w:rFonts w:hint="eastAsia"/>
                <w:b w:val="0"/>
                <w:bCs w:val="0"/>
                <w:color w:val="000000" w:themeColor="text1"/>
                <w:szCs w:val="21"/>
                <w:lang w:val="en-US"/>
              </w:rPr>
              <w:t>8.03</w:t>
            </w:r>
          </w:p>
        </w:tc>
        <w:tc>
          <w:tcPr>
            <w:tcW w:w="518" w:type="pct"/>
            <w:tcBorders>
              <w:top w:val="nil"/>
              <w:bottom w:val="single" w:sz="12" w:space="0" w:color="000000" w:themeColor="text1"/>
            </w:tcBorders>
            <w:vAlign w:val="center"/>
          </w:tcPr>
          <w:p w14:paraId="3EB9E09E" w14:textId="47AF8537" w:rsidR="00B45E2C" w:rsidRPr="00053AA3" w:rsidRDefault="00B30B76" w:rsidP="00946F59">
            <w:pPr>
              <w:spacing w:line="480" w:lineRule="auto"/>
              <w:jc w:val="center"/>
              <w:rPr>
                <w:b w:val="0"/>
                <w:bCs w:val="0"/>
                <w:color w:val="000000" w:themeColor="text1"/>
                <w:szCs w:val="21"/>
                <w:lang w:val="en-US"/>
              </w:rPr>
            </w:pPr>
            <w:r>
              <w:rPr>
                <w:rFonts w:hint="eastAsia"/>
                <w:b w:val="0"/>
                <w:bCs w:val="0"/>
                <w:color w:val="000000" w:themeColor="text1"/>
                <w:szCs w:val="21"/>
                <w:lang w:val="en-US"/>
              </w:rPr>
              <w:t>0.9952</w:t>
            </w:r>
          </w:p>
        </w:tc>
      </w:tr>
    </w:tbl>
    <w:p w14:paraId="59996548" w14:textId="15990E2C" w:rsidR="00024899" w:rsidRDefault="00024899">
      <w:pPr>
        <w:widowControl/>
        <w:jc w:val="left"/>
        <w:rPr>
          <w:color w:val="000000" w:themeColor="text1"/>
          <w:sz w:val="24"/>
          <w:lang w:val="en-US"/>
        </w:rPr>
      </w:pPr>
    </w:p>
    <w:p w14:paraId="2BC175B1" w14:textId="77777777" w:rsidR="00024899" w:rsidRDefault="00024899">
      <w:pPr>
        <w:widowControl/>
        <w:jc w:val="left"/>
        <w:rPr>
          <w:color w:val="000000" w:themeColor="text1"/>
          <w:sz w:val="24"/>
          <w:lang w:val="en-US"/>
        </w:rPr>
      </w:pPr>
      <w:r>
        <w:rPr>
          <w:color w:val="000000" w:themeColor="text1"/>
          <w:sz w:val="24"/>
          <w:lang w:val="en-US"/>
        </w:rPr>
        <w:br w:type="page"/>
      </w:r>
    </w:p>
    <w:p w14:paraId="12B804B8" w14:textId="67EB3F81" w:rsidR="00B30B76" w:rsidRPr="00146701" w:rsidRDefault="00B30B76" w:rsidP="00B30B76">
      <w:pPr>
        <w:spacing w:line="480" w:lineRule="auto"/>
        <w:jc w:val="center"/>
        <w:rPr>
          <w:sz w:val="24"/>
          <w:lang w:val="en-US"/>
        </w:rPr>
      </w:pPr>
      <w:r w:rsidRPr="00146701">
        <w:rPr>
          <w:sz w:val="24"/>
          <w:lang w:val="en-US"/>
        </w:rPr>
        <w:lastRenderedPageBreak/>
        <w:t xml:space="preserve">Table </w:t>
      </w:r>
      <w:r>
        <w:rPr>
          <w:sz w:val="24"/>
          <w:lang w:val="en-US"/>
        </w:rPr>
        <w:t>S</w:t>
      </w:r>
      <w:r w:rsidR="00776CB4">
        <w:rPr>
          <w:rFonts w:hint="eastAsia"/>
          <w:sz w:val="24"/>
          <w:lang w:val="en-US"/>
        </w:rPr>
        <w:t>3</w:t>
      </w:r>
      <w:r w:rsidRPr="00146701">
        <w:rPr>
          <w:sz w:val="24"/>
          <w:lang w:val="en-US"/>
        </w:rPr>
        <w:t xml:space="preserve"> Correlated parameters of the equilibrium data for the</w:t>
      </w:r>
      <w:r>
        <w:rPr>
          <w:rFonts w:hint="eastAsia"/>
          <w:sz w:val="24"/>
          <w:lang w:val="en-US"/>
        </w:rPr>
        <w:t xml:space="preserve"> </w:t>
      </w:r>
      <w:r w:rsidRPr="00B30B76">
        <w:rPr>
          <w:sz w:val="24"/>
          <w:lang w:val="en-US"/>
        </w:rPr>
        <w:t xml:space="preserve">benzoic acid </w:t>
      </w:r>
      <w:r w:rsidRPr="00146701">
        <w:rPr>
          <w:sz w:val="24"/>
          <w:lang w:val="en-US"/>
        </w:rPr>
        <w:t xml:space="preserve">adsorption on </w:t>
      </w:r>
      <w:r w:rsidRPr="00146701">
        <w:rPr>
          <w:rFonts w:eastAsiaTheme="minorEastAsia"/>
          <w:color w:val="101214"/>
          <w:sz w:val="24"/>
          <w:lang w:val="en-US"/>
        </w:rPr>
        <w:t>PS</w:t>
      </w:r>
      <w:r>
        <w:rPr>
          <w:rFonts w:eastAsiaTheme="minorEastAsia" w:hint="eastAsia"/>
          <w:color w:val="101214"/>
          <w:sz w:val="24"/>
          <w:lang w:val="en-US"/>
        </w:rPr>
        <w:t>-R-OH</w:t>
      </w:r>
      <w:r w:rsidRPr="00146701">
        <w:rPr>
          <w:rFonts w:eastAsiaTheme="minorEastAsia"/>
          <w:color w:val="101214"/>
          <w:sz w:val="24"/>
          <w:lang w:val="en-US"/>
        </w:rPr>
        <w:t xml:space="preserve"> </w:t>
      </w:r>
      <w:r w:rsidRPr="00146701">
        <w:rPr>
          <w:sz w:val="24"/>
          <w:lang w:val="en-US"/>
        </w:rPr>
        <w:t>according to the Langmuir and Freundlich model</w:t>
      </w:r>
    </w:p>
    <w:tbl>
      <w:tblPr>
        <w:tblStyle w:val="-1"/>
        <w:tblW w:w="5439" w:type="pct"/>
        <w:jc w:val="center"/>
        <w:tblLayout w:type="fixed"/>
        <w:tblLook w:val="0660" w:firstRow="1" w:lastRow="1" w:firstColumn="0" w:lastColumn="0" w:noHBand="1" w:noVBand="1"/>
      </w:tblPr>
      <w:tblGrid>
        <w:gridCol w:w="1481"/>
        <w:gridCol w:w="1411"/>
        <w:gridCol w:w="1276"/>
        <w:gridCol w:w="1020"/>
        <w:gridCol w:w="2158"/>
        <w:gridCol w:w="964"/>
        <w:gridCol w:w="960"/>
      </w:tblGrid>
      <w:tr w:rsidR="00B30B76" w:rsidRPr="00146701" w14:paraId="0365D7E4" w14:textId="77777777" w:rsidTr="00946F59">
        <w:trPr>
          <w:cnfStyle w:val="100000000000" w:firstRow="1" w:lastRow="0" w:firstColumn="0" w:lastColumn="0" w:oddVBand="0" w:evenVBand="0" w:oddHBand="0" w:evenHBand="0" w:firstRowFirstColumn="0" w:firstRowLastColumn="0" w:lastRowFirstColumn="0" w:lastRowLastColumn="0"/>
          <w:trHeight w:val="469"/>
          <w:jc w:val="center"/>
        </w:trPr>
        <w:tc>
          <w:tcPr>
            <w:tcW w:w="799" w:type="pct"/>
            <w:vMerge w:val="restart"/>
            <w:tcBorders>
              <w:top w:val="single" w:sz="12" w:space="0" w:color="000000" w:themeColor="text1"/>
            </w:tcBorders>
            <w:noWrap/>
            <w:vAlign w:val="center"/>
          </w:tcPr>
          <w:p w14:paraId="3899C363" w14:textId="77777777" w:rsidR="00B30B76" w:rsidRPr="007D5B48" w:rsidRDefault="00B30B76" w:rsidP="00946F59">
            <w:pPr>
              <w:spacing w:line="480" w:lineRule="auto"/>
              <w:jc w:val="center"/>
              <w:rPr>
                <w:b w:val="0"/>
                <w:bCs w:val="0"/>
                <w:color w:val="000000" w:themeColor="text1"/>
                <w:szCs w:val="21"/>
                <w:lang w:val="en-US"/>
              </w:rPr>
            </w:pPr>
            <w:r w:rsidRPr="007D5B48">
              <w:rPr>
                <w:b w:val="0"/>
                <w:bCs w:val="0"/>
                <w:color w:val="000000" w:themeColor="text1"/>
                <w:szCs w:val="21"/>
                <w:lang w:val="en-US"/>
              </w:rPr>
              <w:t>Temperature</w:t>
            </w:r>
          </w:p>
        </w:tc>
        <w:tc>
          <w:tcPr>
            <w:tcW w:w="1999" w:type="pct"/>
            <w:gridSpan w:val="3"/>
            <w:tcBorders>
              <w:top w:val="single" w:sz="12" w:space="0" w:color="000000" w:themeColor="text1"/>
              <w:bottom w:val="nil"/>
            </w:tcBorders>
            <w:vAlign w:val="center"/>
          </w:tcPr>
          <w:p w14:paraId="7DE97DCF" w14:textId="77777777" w:rsidR="00B30B76" w:rsidRPr="007D5B48" w:rsidRDefault="00B30B76" w:rsidP="00946F59">
            <w:pPr>
              <w:spacing w:line="480" w:lineRule="auto"/>
              <w:jc w:val="center"/>
              <w:rPr>
                <w:b w:val="0"/>
                <w:bCs w:val="0"/>
                <w:color w:val="000000" w:themeColor="text1"/>
                <w:szCs w:val="21"/>
                <w:lang w:val="en-US"/>
              </w:rPr>
            </w:pPr>
            <w:r w:rsidRPr="007D5B48">
              <w:rPr>
                <w:b w:val="0"/>
                <w:bCs w:val="0"/>
                <w:color w:val="000000" w:themeColor="text1"/>
                <w:szCs w:val="21"/>
                <w:lang w:val="en-US"/>
              </w:rPr>
              <w:t>Langmuir model</w:t>
            </w:r>
          </w:p>
        </w:tc>
        <w:tc>
          <w:tcPr>
            <w:tcW w:w="2202" w:type="pct"/>
            <w:gridSpan w:val="3"/>
            <w:tcBorders>
              <w:top w:val="single" w:sz="12" w:space="0" w:color="000000" w:themeColor="text1"/>
              <w:bottom w:val="nil"/>
            </w:tcBorders>
            <w:vAlign w:val="center"/>
          </w:tcPr>
          <w:p w14:paraId="018C6E08" w14:textId="77777777" w:rsidR="00B30B76" w:rsidRPr="007D5B48" w:rsidRDefault="00B30B76" w:rsidP="00946F59">
            <w:pPr>
              <w:spacing w:line="480" w:lineRule="auto"/>
              <w:jc w:val="center"/>
              <w:rPr>
                <w:b w:val="0"/>
                <w:bCs w:val="0"/>
                <w:color w:val="000000" w:themeColor="text1"/>
                <w:szCs w:val="21"/>
                <w:lang w:val="zh-CN"/>
              </w:rPr>
            </w:pPr>
            <w:r w:rsidRPr="007D5B48">
              <w:rPr>
                <w:b w:val="0"/>
                <w:bCs w:val="0"/>
                <w:color w:val="000000" w:themeColor="text1"/>
                <w:szCs w:val="21"/>
                <w:lang w:val="en-US"/>
              </w:rPr>
              <w:t>Freundlich model</w:t>
            </w:r>
          </w:p>
        </w:tc>
      </w:tr>
      <w:tr w:rsidR="00B30B76" w:rsidRPr="00146701" w14:paraId="6437F61B" w14:textId="77777777" w:rsidTr="00946F59">
        <w:trPr>
          <w:trHeight w:val="469"/>
          <w:jc w:val="center"/>
        </w:trPr>
        <w:tc>
          <w:tcPr>
            <w:tcW w:w="799" w:type="pct"/>
            <w:vMerge/>
            <w:tcBorders>
              <w:top w:val="single" w:sz="8" w:space="0" w:color="000000" w:themeColor="text1"/>
              <w:bottom w:val="single" w:sz="12" w:space="0" w:color="000000" w:themeColor="text1"/>
            </w:tcBorders>
            <w:noWrap/>
            <w:vAlign w:val="center"/>
          </w:tcPr>
          <w:p w14:paraId="7517F508" w14:textId="77777777" w:rsidR="00B30B76" w:rsidRPr="007D5B48" w:rsidRDefault="00B30B76" w:rsidP="00946F59">
            <w:pPr>
              <w:spacing w:line="480" w:lineRule="auto"/>
              <w:jc w:val="center"/>
              <w:rPr>
                <w:color w:val="000000" w:themeColor="text1"/>
                <w:szCs w:val="21"/>
                <w:lang w:val="zh-CN"/>
              </w:rPr>
            </w:pPr>
          </w:p>
        </w:tc>
        <w:tc>
          <w:tcPr>
            <w:tcW w:w="761" w:type="pct"/>
            <w:tcBorders>
              <w:top w:val="single" w:sz="8" w:space="0" w:color="000000" w:themeColor="text1"/>
              <w:bottom w:val="single" w:sz="12" w:space="0" w:color="000000" w:themeColor="text1"/>
            </w:tcBorders>
            <w:vAlign w:val="center"/>
          </w:tcPr>
          <w:p w14:paraId="332029E1" w14:textId="77777777" w:rsidR="00B30B76" w:rsidRPr="007D5B48" w:rsidRDefault="00B30B76" w:rsidP="00946F59">
            <w:pPr>
              <w:spacing w:line="480" w:lineRule="auto"/>
              <w:jc w:val="center"/>
              <w:rPr>
                <w:color w:val="000000" w:themeColor="text1"/>
                <w:szCs w:val="21"/>
                <w:lang w:val="zh-CN"/>
              </w:rPr>
            </w:pPr>
            <w:r w:rsidRPr="007D5B48">
              <w:rPr>
                <w:color w:val="000000" w:themeColor="text1"/>
                <w:szCs w:val="21"/>
                <w:lang w:val="en-US"/>
              </w:rPr>
              <w:t>K</w:t>
            </w:r>
            <w:r w:rsidRPr="007D5B48">
              <w:rPr>
                <w:color w:val="000000" w:themeColor="text1"/>
                <w:szCs w:val="21"/>
                <w:vertAlign w:val="subscript"/>
                <w:lang w:val="en-US"/>
              </w:rPr>
              <w:t>L</w:t>
            </w:r>
            <w:r w:rsidRPr="007D5B48">
              <w:rPr>
                <w:color w:val="000000" w:themeColor="text1"/>
                <w:szCs w:val="21"/>
                <w:lang w:val="en-US"/>
              </w:rPr>
              <w:t xml:space="preserve"> /(L/mg)</w:t>
            </w:r>
          </w:p>
        </w:tc>
        <w:tc>
          <w:tcPr>
            <w:tcW w:w="688" w:type="pct"/>
            <w:tcBorders>
              <w:top w:val="single" w:sz="8" w:space="0" w:color="000000" w:themeColor="text1"/>
              <w:bottom w:val="single" w:sz="12" w:space="0" w:color="000000" w:themeColor="text1"/>
            </w:tcBorders>
            <w:vAlign w:val="center"/>
          </w:tcPr>
          <w:p w14:paraId="73F35B9A" w14:textId="77777777" w:rsidR="00B30B76" w:rsidRPr="007D5B48" w:rsidRDefault="00B30B76" w:rsidP="00946F59">
            <w:pPr>
              <w:spacing w:line="480" w:lineRule="auto"/>
              <w:jc w:val="center"/>
              <w:rPr>
                <w:color w:val="000000" w:themeColor="text1"/>
                <w:szCs w:val="21"/>
                <w:lang w:val="zh-CN"/>
              </w:rPr>
            </w:pPr>
            <w:proofErr w:type="spellStart"/>
            <w:r w:rsidRPr="007D5B48">
              <w:rPr>
                <w:color w:val="000000" w:themeColor="text1"/>
                <w:szCs w:val="21"/>
                <w:lang w:val="en-US"/>
              </w:rPr>
              <w:t>q</w:t>
            </w:r>
            <w:r w:rsidRPr="007D5B48">
              <w:rPr>
                <w:color w:val="000000" w:themeColor="text1"/>
                <w:szCs w:val="21"/>
                <w:vertAlign w:val="subscript"/>
                <w:lang w:val="en-US"/>
              </w:rPr>
              <w:t>m</w:t>
            </w:r>
            <w:proofErr w:type="spellEnd"/>
            <w:r w:rsidRPr="007D5B48">
              <w:rPr>
                <w:color w:val="000000" w:themeColor="text1"/>
                <w:szCs w:val="21"/>
                <w:lang w:val="en-US"/>
              </w:rPr>
              <w:t xml:space="preserve"> /(mg/g)</w:t>
            </w:r>
          </w:p>
        </w:tc>
        <w:tc>
          <w:tcPr>
            <w:tcW w:w="550" w:type="pct"/>
            <w:tcBorders>
              <w:top w:val="single" w:sz="8" w:space="0" w:color="000000" w:themeColor="text1"/>
              <w:bottom w:val="single" w:sz="12" w:space="0" w:color="000000" w:themeColor="text1"/>
            </w:tcBorders>
            <w:vAlign w:val="center"/>
          </w:tcPr>
          <w:p w14:paraId="5A0E0BFE" w14:textId="77777777" w:rsidR="00B30B76" w:rsidRPr="007D5B48" w:rsidRDefault="00B30B76" w:rsidP="00946F59">
            <w:pPr>
              <w:spacing w:line="480" w:lineRule="auto"/>
              <w:jc w:val="center"/>
              <w:rPr>
                <w:color w:val="000000" w:themeColor="text1"/>
                <w:szCs w:val="21"/>
                <w:lang w:val="zh-CN"/>
              </w:rPr>
            </w:pPr>
            <w:r w:rsidRPr="007D5B48">
              <w:rPr>
                <w:color w:val="000000" w:themeColor="text1"/>
                <w:szCs w:val="21"/>
                <w:lang w:val="en-US"/>
              </w:rPr>
              <w:t>R</w:t>
            </w:r>
            <w:r w:rsidRPr="007D5B48">
              <w:rPr>
                <w:color w:val="000000" w:themeColor="text1"/>
                <w:szCs w:val="21"/>
                <w:vertAlign w:val="superscript"/>
                <w:lang w:val="en-US"/>
              </w:rPr>
              <w:t>2</w:t>
            </w:r>
          </w:p>
        </w:tc>
        <w:tc>
          <w:tcPr>
            <w:tcW w:w="1164" w:type="pct"/>
            <w:tcBorders>
              <w:top w:val="single" w:sz="8" w:space="0" w:color="000000" w:themeColor="text1"/>
              <w:bottom w:val="single" w:sz="12" w:space="0" w:color="000000" w:themeColor="text1"/>
            </w:tcBorders>
            <w:vAlign w:val="center"/>
          </w:tcPr>
          <w:p w14:paraId="67EF0296" w14:textId="77777777" w:rsidR="00B30B76" w:rsidRPr="007D5B48" w:rsidRDefault="00B30B76" w:rsidP="00946F59">
            <w:pPr>
              <w:spacing w:line="480" w:lineRule="auto"/>
              <w:jc w:val="center"/>
              <w:rPr>
                <w:color w:val="000000" w:themeColor="text1"/>
                <w:szCs w:val="21"/>
                <w:lang w:val="zh-CN"/>
              </w:rPr>
            </w:pPr>
            <w:r w:rsidRPr="007D5B48">
              <w:rPr>
                <w:color w:val="000000" w:themeColor="text1"/>
                <w:szCs w:val="21"/>
                <w:lang w:val="en-US"/>
              </w:rPr>
              <w:t>K</w:t>
            </w:r>
            <w:r w:rsidRPr="007D5B48">
              <w:rPr>
                <w:color w:val="000000" w:themeColor="text1"/>
                <w:szCs w:val="21"/>
                <w:vertAlign w:val="subscript"/>
                <w:lang w:val="en-US"/>
              </w:rPr>
              <w:t>F</w:t>
            </w:r>
            <w:r w:rsidRPr="007D5B48">
              <w:rPr>
                <w:color w:val="000000" w:themeColor="text1"/>
                <w:szCs w:val="21"/>
                <w:lang w:val="en-US"/>
              </w:rPr>
              <w:t xml:space="preserve"> /(mg/</w:t>
            </w:r>
            <w:proofErr w:type="gramStart"/>
            <w:r w:rsidRPr="007D5B48">
              <w:rPr>
                <w:color w:val="000000" w:themeColor="text1"/>
                <w:szCs w:val="21"/>
                <w:lang w:val="en-US"/>
              </w:rPr>
              <w:t>g)(</w:t>
            </w:r>
            <w:proofErr w:type="gramEnd"/>
            <w:r w:rsidRPr="007D5B48">
              <w:rPr>
                <w:color w:val="000000" w:themeColor="text1"/>
                <w:szCs w:val="21"/>
                <w:lang w:val="en-US"/>
              </w:rPr>
              <w:t>(L/mg)</w:t>
            </w:r>
            <w:r w:rsidRPr="007D5B48">
              <w:rPr>
                <w:color w:val="000000" w:themeColor="text1"/>
                <w:szCs w:val="21"/>
                <w:vertAlign w:val="superscript"/>
                <w:lang w:val="en-US"/>
              </w:rPr>
              <w:t>1/n</w:t>
            </w:r>
            <w:r w:rsidRPr="007D5B48">
              <w:rPr>
                <w:color w:val="000000" w:themeColor="text1"/>
                <w:szCs w:val="21"/>
                <w:lang w:val="en-US"/>
              </w:rPr>
              <w:t>)</w:t>
            </w:r>
          </w:p>
        </w:tc>
        <w:tc>
          <w:tcPr>
            <w:tcW w:w="520" w:type="pct"/>
            <w:tcBorders>
              <w:top w:val="single" w:sz="8" w:space="0" w:color="000000" w:themeColor="text1"/>
              <w:bottom w:val="single" w:sz="12" w:space="0" w:color="000000" w:themeColor="text1"/>
            </w:tcBorders>
            <w:vAlign w:val="center"/>
          </w:tcPr>
          <w:p w14:paraId="5743233C" w14:textId="77777777" w:rsidR="00B30B76" w:rsidRPr="007D5B48" w:rsidRDefault="00B30B76" w:rsidP="00946F59">
            <w:pPr>
              <w:spacing w:line="480" w:lineRule="auto"/>
              <w:jc w:val="center"/>
              <w:rPr>
                <w:color w:val="000000" w:themeColor="text1"/>
                <w:szCs w:val="21"/>
                <w:lang w:val="en-US"/>
              </w:rPr>
            </w:pPr>
            <w:r w:rsidRPr="007D5B48">
              <w:rPr>
                <w:color w:val="000000" w:themeColor="text1"/>
                <w:szCs w:val="21"/>
                <w:lang w:val="en-US"/>
              </w:rPr>
              <w:t>n</w:t>
            </w:r>
          </w:p>
        </w:tc>
        <w:tc>
          <w:tcPr>
            <w:tcW w:w="518" w:type="pct"/>
            <w:tcBorders>
              <w:top w:val="single" w:sz="8" w:space="0" w:color="000000" w:themeColor="text1"/>
              <w:bottom w:val="single" w:sz="12" w:space="0" w:color="000000" w:themeColor="text1"/>
            </w:tcBorders>
            <w:vAlign w:val="center"/>
          </w:tcPr>
          <w:p w14:paraId="45ABA078" w14:textId="77777777" w:rsidR="00B30B76" w:rsidRPr="007D5B48" w:rsidRDefault="00B30B76" w:rsidP="00946F59">
            <w:pPr>
              <w:spacing w:line="480" w:lineRule="auto"/>
              <w:jc w:val="center"/>
              <w:rPr>
                <w:color w:val="000000" w:themeColor="text1"/>
                <w:szCs w:val="21"/>
                <w:lang w:val="en-US"/>
              </w:rPr>
            </w:pPr>
            <w:r w:rsidRPr="007D5B48">
              <w:rPr>
                <w:color w:val="000000" w:themeColor="text1"/>
                <w:szCs w:val="21"/>
                <w:lang w:val="en-US"/>
              </w:rPr>
              <w:t>R</w:t>
            </w:r>
            <w:r w:rsidRPr="007D5B48">
              <w:rPr>
                <w:color w:val="000000" w:themeColor="text1"/>
                <w:szCs w:val="21"/>
                <w:vertAlign w:val="superscript"/>
                <w:lang w:val="en-US"/>
              </w:rPr>
              <w:t>2</w:t>
            </w:r>
          </w:p>
        </w:tc>
      </w:tr>
      <w:tr w:rsidR="00B30B76" w:rsidRPr="00146701" w14:paraId="52CDB2C8" w14:textId="77777777" w:rsidTr="00946F59">
        <w:trPr>
          <w:trHeight w:val="469"/>
          <w:jc w:val="center"/>
        </w:trPr>
        <w:tc>
          <w:tcPr>
            <w:tcW w:w="799" w:type="pct"/>
            <w:tcBorders>
              <w:top w:val="single" w:sz="12" w:space="0" w:color="000000" w:themeColor="text1"/>
              <w:bottom w:val="nil"/>
            </w:tcBorders>
            <w:noWrap/>
            <w:vAlign w:val="center"/>
          </w:tcPr>
          <w:p w14:paraId="51E953D5" w14:textId="77777777" w:rsidR="00B30B76" w:rsidRPr="00063609" w:rsidRDefault="00B30B76" w:rsidP="00946F59">
            <w:pPr>
              <w:spacing w:line="480" w:lineRule="auto"/>
              <w:jc w:val="center"/>
              <w:rPr>
                <w:color w:val="auto"/>
                <w:szCs w:val="21"/>
                <w:lang w:val="zh-CN"/>
              </w:rPr>
            </w:pPr>
            <w:r w:rsidRPr="00063609">
              <w:rPr>
                <w:rFonts w:eastAsiaTheme="minorEastAsia"/>
                <w:color w:val="auto"/>
                <w:szCs w:val="21"/>
                <w:lang w:val="en-US"/>
              </w:rPr>
              <w:t>298K</w:t>
            </w:r>
          </w:p>
        </w:tc>
        <w:tc>
          <w:tcPr>
            <w:tcW w:w="761" w:type="pct"/>
            <w:tcBorders>
              <w:top w:val="single" w:sz="12" w:space="0" w:color="000000" w:themeColor="text1"/>
              <w:bottom w:val="nil"/>
            </w:tcBorders>
            <w:vAlign w:val="center"/>
          </w:tcPr>
          <w:p w14:paraId="7F41ED0A" w14:textId="526A8691" w:rsidR="00B30B76" w:rsidRPr="00146701" w:rsidRDefault="00B30B76" w:rsidP="00946F59">
            <w:pPr>
              <w:spacing w:line="480" w:lineRule="auto"/>
              <w:jc w:val="center"/>
              <w:rPr>
                <w:color w:val="000000" w:themeColor="text1"/>
                <w:szCs w:val="21"/>
                <w:lang w:val="en-US"/>
              </w:rPr>
            </w:pPr>
            <w:r>
              <w:rPr>
                <w:rFonts w:hint="eastAsia"/>
                <w:color w:val="000000" w:themeColor="text1"/>
                <w:szCs w:val="21"/>
                <w:lang w:val="en-US"/>
              </w:rPr>
              <w:t>0.5100</w:t>
            </w:r>
          </w:p>
        </w:tc>
        <w:tc>
          <w:tcPr>
            <w:tcW w:w="688" w:type="pct"/>
            <w:tcBorders>
              <w:top w:val="single" w:sz="12" w:space="0" w:color="000000" w:themeColor="text1"/>
              <w:bottom w:val="nil"/>
            </w:tcBorders>
            <w:vAlign w:val="center"/>
          </w:tcPr>
          <w:p w14:paraId="1F2F9098" w14:textId="5B99DD02" w:rsidR="00B30B76" w:rsidRPr="00146701" w:rsidRDefault="00B30B76" w:rsidP="00946F59">
            <w:pPr>
              <w:spacing w:line="480" w:lineRule="auto"/>
              <w:jc w:val="center"/>
              <w:rPr>
                <w:color w:val="000000" w:themeColor="text1"/>
                <w:szCs w:val="21"/>
                <w:lang w:val="en-US"/>
              </w:rPr>
            </w:pPr>
            <w:r>
              <w:rPr>
                <w:rFonts w:hint="eastAsia"/>
                <w:color w:val="000000" w:themeColor="text1"/>
                <w:szCs w:val="21"/>
                <w:lang w:val="en-US"/>
              </w:rPr>
              <w:t>367.57</w:t>
            </w:r>
          </w:p>
        </w:tc>
        <w:tc>
          <w:tcPr>
            <w:tcW w:w="550" w:type="pct"/>
            <w:tcBorders>
              <w:top w:val="single" w:sz="12" w:space="0" w:color="000000" w:themeColor="text1"/>
              <w:bottom w:val="nil"/>
            </w:tcBorders>
            <w:vAlign w:val="center"/>
          </w:tcPr>
          <w:p w14:paraId="7ECAE9B6" w14:textId="28CDE0CA" w:rsidR="00B30B76" w:rsidRPr="00161E0A" w:rsidRDefault="00B30B76" w:rsidP="00946F59">
            <w:pPr>
              <w:spacing w:line="480" w:lineRule="auto"/>
              <w:jc w:val="center"/>
              <w:rPr>
                <w:color w:val="auto"/>
                <w:szCs w:val="21"/>
                <w:lang w:val="en-US"/>
              </w:rPr>
            </w:pPr>
            <w:r>
              <w:rPr>
                <w:rFonts w:hint="eastAsia"/>
                <w:color w:val="auto"/>
                <w:szCs w:val="21"/>
                <w:lang w:val="en-US"/>
              </w:rPr>
              <w:t>0.9575</w:t>
            </w:r>
          </w:p>
        </w:tc>
        <w:tc>
          <w:tcPr>
            <w:tcW w:w="1164" w:type="pct"/>
            <w:tcBorders>
              <w:top w:val="single" w:sz="12" w:space="0" w:color="000000" w:themeColor="text1"/>
              <w:bottom w:val="nil"/>
            </w:tcBorders>
            <w:vAlign w:val="center"/>
          </w:tcPr>
          <w:p w14:paraId="4974EACB" w14:textId="1F0DC370" w:rsidR="00B30B76" w:rsidRPr="00146701" w:rsidRDefault="00B30B76" w:rsidP="00B30B76">
            <w:pPr>
              <w:spacing w:line="480" w:lineRule="auto"/>
              <w:jc w:val="center"/>
              <w:rPr>
                <w:color w:val="000000" w:themeColor="text1"/>
                <w:szCs w:val="21"/>
                <w:lang w:val="en-US"/>
              </w:rPr>
            </w:pPr>
            <w:r>
              <w:rPr>
                <w:rFonts w:hint="eastAsia"/>
                <w:color w:val="000000" w:themeColor="text1"/>
                <w:szCs w:val="21"/>
                <w:lang w:val="en-US"/>
              </w:rPr>
              <w:t>173.19</w:t>
            </w:r>
          </w:p>
        </w:tc>
        <w:tc>
          <w:tcPr>
            <w:tcW w:w="520" w:type="pct"/>
            <w:tcBorders>
              <w:top w:val="single" w:sz="12" w:space="0" w:color="000000" w:themeColor="text1"/>
              <w:bottom w:val="nil"/>
            </w:tcBorders>
            <w:vAlign w:val="center"/>
          </w:tcPr>
          <w:p w14:paraId="25605B5E" w14:textId="36088CE7" w:rsidR="00B30B76" w:rsidRPr="00146701" w:rsidRDefault="00B30B76" w:rsidP="00946F59">
            <w:pPr>
              <w:spacing w:line="480" w:lineRule="auto"/>
              <w:jc w:val="center"/>
              <w:rPr>
                <w:color w:val="000000" w:themeColor="text1"/>
                <w:szCs w:val="21"/>
                <w:lang w:val="en-US"/>
              </w:rPr>
            </w:pPr>
            <w:r>
              <w:rPr>
                <w:rFonts w:hint="eastAsia"/>
                <w:color w:val="000000" w:themeColor="text1"/>
                <w:szCs w:val="21"/>
                <w:lang w:val="en-US"/>
              </w:rPr>
              <w:t>7.62</w:t>
            </w:r>
          </w:p>
        </w:tc>
        <w:tc>
          <w:tcPr>
            <w:tcW w:w="518" w:type="pct"/>
            <w:tcBorders>
              <w:top w:val="single" w:sz="12" w:space="0" w:color="000000" w:themeColor="text1"/>
              <w:bottom w:val="nil"/>
            </w:tcBorders>
            <w:vAlign w:val="center"/>
          </w:tcPr>
          <w:p w14:paraId="7C9DF505" w14:textId="2B191439" w:rsidR="00B30B76" w:rsidRPr="00146701" w:rsidRDefault="00B30B76" w:rsidP="00946F59">
            <w:pPr>
              <w:spacing w:line="480" w:lineRule="auto"/>
              <w:jc w:val="center"/>
              <w:rPr>
                <w:color w:val="000000" w:themeColor="text1"/>
                <w:szCs w:val="21"/>
                <w:lang w:val="en-US"/>
              </w:rPr>
            </w:pPr>
            <w:r>
              <w:rPr>
                <w:rFonts w:hint="eastAsia"/>
                <w:color w:val="000000" w:themeColor="text1"/>
                <w:szCs w:val="21"/>
                <w:lang w:val="en-US"/>
              </w:rPr>
              <w:t>0.9988</w:t>
            </w:r>
          </w:p>
        </w:tc>
      </w:tr>
      <w:tr w:rsidR="00B30B76" w:rsidRPr="00146701" w14:paraId="46987C57" w14:textId="77777777" w:rsidTr="00946F59">
        <w:trPr>
          <w:trHeight w:val="469"/>
          <w:jc w:val="center"/>
        </w:trPr>
        <w:tc>
          <w:tcPr>
            <w:tcW w:w="799" w:type="pct"/>
            <w:tcBorders>
              <w:top w:val="nil"/>
              <w:bottom w:val="nil"/>
            </w:tcBorders>
            <w:noWrap/>
            <w:vAlign w:val="center"/>
          </w:tcPr>
          <w:p w14:paraId="38508723" w14:textId="77777777" w:rsidR="00B30B76" w:rsidRPr="00063609" w:rsidRDefault="00B30B76" w:rsidP="00946F59">
            <w:pPr>
              <w:spacing w:line="480" w:lineRule="auto"/>
              <w:jc w:val="center"/>
              <w:rPr>
                <w:color w:val="auto"/>
                <w:szCs w:val="21"/>
                <w:lang w:val="en-US"/>
              </w:rPr>
            </w:pPr>
            <w:r w:rsidRPr="00063609">
              <w:rPr>
                <w:rFonts w:eastAsiaTheme="minorEastAsia"/>
                <w:color w:val="auto"/>
                <w:szCs w:val="21"/>
                <w:lang w:val="en-US"/>
              </w:rPr>
              <w:t>308K</w:t>
            </w:r>
          </w:p>
        </w:tc>
        <w:tc>
          <w:tcPr>
            <w:tcW w:w="761" w:type="pct"/>
            <w:tcBorders>
              <w:top w:val="nil"/>
              <w:bottom w:val="nil"/>
            </w:tcBorders>
            <w:vAlign w:val="center"/>
          </w:tcPr>
          <w:p w14:paraId="045D1373" w14:textId="1F83C159" w:rsidR="00B30B76" w:rsidRPr="00146701" w:rsidRDefault="00B30B76" w:rsidP="00946F59">
            <w:pPr>
              <w:spacing w:line="480" w:lineRule="auto"/>
              <w:jc w:val="center"/>
              <w:rPr>
                <w:color w:val="000000" w:themeColor="text1"/>
                <w:szCs w:val="21"/>
                <w:lang w:val="en-US"/>
              </w:rPr>
            </w:pPr>
            <w:r>
              <w:rPr>
                <w:rFonts w:hint="eastAsia"/>
                <w:color w:val="000000" w:themeColor="text1"/>
                <w:szCs w:val="21"/>
                <w:lang w:val="en-US"/>
              </w:rPr>
              <w:t>0.3447</w:t>
            </w:r>
          </w:p>
        </w:tc>
        <w:tc>
          <w:tcPr>
            <w:tcW w:w="688" w:type="pct"/>
            <w:tcBorders>
              <w:top w:val="nil"/>
              <w:bottom w:val="nil"/>
            </w:tcBorders>
            <w:vAlign w:val="center"/>
          </w:tcPr>
          <w:p w14:paraId="01BFCC11" w14:textId="6D3FDC6B" w:rsidR="00B30B76" w:rsidRPr="00146701" w:rsidRDefault="00B30B76" w:rsidP="00946F59">
            <w:pPr>
              <w:spacing w:line="480" w:lineRule="auto"/>
              <w:jc w:val="center"/>
              <w:rPr>
                <w:color w:val="000000" w:themeColor="text1"/>
                <w:szCs w:val="21"/>
                <w:lang w:val="en-US"/>
              </w:rPr>
            </w:pPr>
            <w:r>
              <w:rPr>
                <w:rFonts w:hint="eastAsia"/>
                <w:color w:val="000000" w:themeColor="text1"/>
                <w:szCs w:val="21"/>
                <w:lang w:val="en-US"/>
              </w:rPr>
              <w:t>360.73</w:t>
            </w:r>
          </w:p>
        </w:tc>
        <w:tc>
          <w:tcPr>
            <w:tcW w:w="550" w:type="pct"/>
            <w:tcBorders>
              <w:top w:val="nil"/>
              <w:bottom w:val="nil"/>
            </w:tcBorders>
            <w:vAlign w:val="center"/>
          </w:tcPr>
          <w:p w14:paraId="36045EE0" w14:textId="7D4EF287" w:rsidR="00B30B76" w:rsidRPr="00161E0A" w:rsidRDefault="00B30B76" w:rsidP="00946F59">
            <w:pPr>
              <w:spacing w:line="480" w:lineRule="auto"/>
              <w:jc w:val="center"/>
              <w:rPr>
                <w:color w:val="auto"/>
                <w:szCs w:val="21"/>
                <w:lang w:val="en-US"/>
              </w:rPr>
            </w:pPr>
            <w:r>
              <w:rPr>
                <w:rFonts w:hint="eastAsia"/>
                <w:color w:val="auto"/>
                <w:szCs w:val="21"/>
                <w:lang w:val="en-US"/>
              </w:rPr>
              <w:t>0.9564</w:t>
            </w:r>
          </w:p>
        </w:tc>
        <w:tc>
          <w:tcPr>
            <w:tcW w:w="1164" w:type="pct"/>
            <w:tcBorders>
              <w:top w:val="nil"/>
              <w:bottom w:val="nil"/>
            </w:tcBorders>
            <w:vAlign w:val="center"/>
          </w:tcPr>
          <w:p w14:paraId="60B881C8" w14:textId="74ED30EE" w:rsidR="00B30B76" w:rsidRPr="00146701" w:rsidRDefault="00B30B76" w:rsidP="00946F59">
            <w:pPr>
              <w:spacing w:line="480" w:lineRule="auto"/>
              <w:jc w:val="center"/>
              <w:rPr>
                <w:color w:val="000000" w:themeColor="text1"/>
                <w:szCs w:val="21"/>
                <w:lang w:val="en-US"/>
              </w:rPr>
            </w:pPr>
            <w:r>
              <w:rPr>
                <w:rFonts w:hint="eastAsia"/>
                <w:color w:val="000000" w:themeColor="text1"/>
                <w:szCs w:val="21"/>
                <w:lang w:val="en-US"/>
              </w:rPr>
              <w:t>162.43</w:t>
            </w:r>
          </w:p>
        </w:tc>
        <w:tc>
          <w:tcPr>
            <w:tcW w:w="520" w:type="pct"/>
            <w:tcBorders>
              <w:top w:val="nil"/>
              <w:bottom w:val="nil"/>
            </w:tcBorders>
            <w:vAlign w:val="center"/>
          </w:tcPr>
          <w:p w14:paraId="2157AE4C" w14:textId="0F5FBEB4" w:rsidR="00B30B76" w:rsidRPr="00146701" w:rsidRDefault="00B30B76" w:rsidP="00946F59">
            <w:pPr>
              <w:spacing w:line="480" w:lineRule="auto"/>
              <w:jc w:val="center"/>
              <w:rPr>
                <w:color w:val="000000" w:themeColor="text1"/>
                <w:szCs w:val="21"/>
                <w:lang w:val="en-US"/>
              </w:rPr>
            </w:pPr>
            <w:r>
              <w:rPr>
                <w:rFonts w:hint="eastAsia"/>
                <w:color w:val="000000" w:themeColor="text1"/>
                <w:szCs w:val="21"/>
                <w:lang w:val="en-US"/>
              </w:rPr>
              <w:t>7.26</w:t>
            </w:r>
          </w:p>
        </w:tc>
        <w:tc>
          <w:tcPr>
            <w:tcW w:w="518" w:type="pct"/>
            <w:tcBorders>
              <w:top w:val="nil"/>
              <w:bottom w:val="nil"/>
            </w:tcBorders>
            <w:vAlign w:val="center"/>
          </w:tcPr>
          <w:p w14:paraId="3BC66EE1" w14:textId="68D33BB7" w:rsidR="00B30B76" w:rsidRPr="00146701" w:rsidRDefault="00B30B76" w:rsidP="00946F59">
            <w:pPr>
              <w:spacing w:line="480" w:lineRule="auto"/>
              <w:jc w:val="center"/>
              <w:rPr>
                <w:color w:val="000000" w:themeColor="text1"/>
                <w:szCs w:val="21"/>
                <w:lang w:val="en-US"/>
              </w:rPr>
            </w:pPr>
            <w:r>
              <w:rPr>
                <w:rFonts w:hint="eastAsia"/>
                <w:color w:val="000000" w:themeColor="text1"/>
                <w:szCs w:val="21"/>
                <w:lang w:val="en-US"/>
              </w:rPr>
              <w:t>0.9989</w:t>
            </w:r>
          </w:p>
        </w:tc>
      </w:tr>
      <w:tr w:rsidR="00B30B76" w:rsidRPr="00146701" w14:paraId="4E6242D4" w14:textId="77777777" w:rsidTr="00946F59">
        <w:trPr>
          <w:cnfStyle w:val="010000000000" w:firstRow="0" w:lastRow="1" w:firstColumn="0" w:lastColumn="0" w:oddVBand="0" w:evenVBand="0" w:oddHBand="0" w:evenHBand="0" w:firstRowFirstColumn="0" w:firstRowLastColumn="0" w:lastRowFirstColumn="0" w:lastRowLastColumn="0"/>
          <w:trHeight w:val="469"/>
          <w:jc w:val="center"/>
        </w:trPr>
        <w:tc>
          <w:tcPr>
            <w:tcW w:w="799" w:type="pct"/>
            <w:tcBorders>
              <w:top w:val="nil"/>
              <w:bottom w:val="single" w:sz="12" w:space="0" w:color="000000" w:themeColor="text1"/>
            </w:tcBorders>
            <w:noWrap/>
            <w:vAlign w:val="center"/>
          </w:tcPr>
          <w:p w14:paraId="62E6DDD6" w14:textId="77777777" w:rsidR="00B30B76" w:rsidRPr="00053AA3" w:rsidRDefault="00B30B76" w:rsidP="00946F59">
            <w:pPr>
              <w:spacing w:line="480" w:lineRule="auto"/>
              <w:jc w:val="center"/>
              <w:rPr>
                <w:b w:val="0"/>
                <w:bCs w:val="0"/>
                <w:color w:val="000000" w:themeColor="text1"/>
                <w:szCs w:val="21"/>
                <w:lang w:val="en-US"/>
              </w:rPr>
            </w:pPr>
            <w:r w:rsidRPr="00053AA3">
              <w:rPr>
                <w:rFonts w:eastAsiaTheme="minorEastAsia"/>
                <w:b w:val="0"/>
                <w:bCs w:val="0"/>
                <w:color w:val="000000" w:themeColor="text1"/>
                <w:szCs w:val="21"/>
                <w:lang w:val="en-US"/>
              </w:rPr>
              <w:t>318K</w:t>
            </w:r>
          </w:p>
        </w:tc>
        <w:tc>
          <w:tcPr>
            <w:tcW w:w="761" w:type="pct"/>
            <w:tcBorders>
              <w:top w:val="nil"/>
              <w:bottom w:val="single" w:sz="12" w:space="0" w:color="000000" w:themeColor="text1"/>
            </w:tcBorders>
            <w:vAlign w:val="center"/>
          </w:tcPr>
          <w:p w14:paraId="4DD9387A" w14:textId="29D2922E" w:rsidR="00B30B76" w:rsidRPr="00053AA3" w:rsidRDefault="00B30B76" w:rsidP="00946F59">
            <w:pPr>
              <w:spacing w:line="480" w:lineRule="auto"/>
              <w:jc w:val="center"/>
              <w:rPr>
                <w:b w:val="0"/>
                <w:bCs w:val="0"/>
                <w:color w:val="000000" w:themeColor="text1"/>
                <w:szCs w:val="21"/>
                <w:lang w:val="en-US"/>
              </w:rPr>
            </w:pPr>
            <w:r>
              <w:rPr>
                <w:rFonts w:hint="eastAsia"/>
                <w:b w:val="0"/>
                <w:bCs w:val="0"/>
                <w:color w:val="000000" w:themeColor="text1"/>
                <w:szCs w:val="21"/>
                <w:lang w:val="en-US"/>
              </w:rPr>
              <w:t>0.2405</w:t>
            </w:r>
          </w:p>
        </w:tc>
        <w:tc>
          <w:tcPr>
            <w:tcW w:w="688" w:type="pct"/>
            <w:tcBorders>
              <w:top w:val="nil"/>
              <w:bottom w:val="single" w:sz="12" w:space="0" w:color="000000" w:themeColor="text1"/>
            </w:tcBorders>
            <w:vAlign w:val="center"/>
          </w:tcPr>
          <w:p w14:paraId="21588314" w14:textId="72ED2964" w:rsidR="00B30B76" w:rsidRPr="00053AA3" w:rsidRDefault="00B30B76" w:rsidP="00946F59">
            <w:pPr>
              <w:spacing w:line="480" w:lineRule="auto"/>
              <w:jc w:val="center"/>
              <w:rPr>
                <w:b w:val="0"/>
                <w:bCs w:val="0"/>
                <w:color w:val="000000" w:themeColor="text1"/>
                <w:szCs w:val="21"/>
                <w:lang w:val="en-US"/>
              </w:rPr>
            </w:pPr>
            <w:r>
              <w:rPr>
                <w:rFonts w:hint="eastAsia"/>
                <w:b w:val="0"/>
                <w:bCs w:val="0"/>
                <w:color w:val="000000" w:themeColor="text1"/>
                <w:szCs w:val="21"/>
                <w:lang w:val="en-US"/>
              </w:rPr>
              <w:t>354.36</w:t>
            </w:r>
          </w:p>
        </w:tc>
        <w:tc>
          <w:tcPr>
            <w:tcW w:w="550" w:type="pct"/>
            <w:tcBorders>
              <w:top w:val="nil"/>
              <w:bottom w:val="single" w:sz="12" w:space="0" w:color="000000" w:themeColor="text1"/>
            </w:tcBorders>
            <w:vAlign w:val="center"/>
          </w:tcPr>
          <w:p w14:paraId="5BA9592D" w14:textId="5A56D4E5" w:rsidR="00B30B76" w:rsidRPr="00161E0A" w:rsidRDefault="00B30B76" w:rsidP="00946F59">
            <w:pPr>
              <w:spacing w:line="480" w:lineRule="auto"/>
              <w:jc w:val="center"/>
              <w:rPr>
                <w:b w:val="0"/>
                <w:bCs w:val="0"/>
                <w:color w:val="auto"/>
                <w:szCs w:val="21"/>
                <w:lang w:val="en-US"/>
              </w:rPr>
            </w:pPr>
            <w:r>
              <w:rPr>
                <w:rFonts w:hint="eastAsia"/>
                <w:b w:val="0"/>
                <w:bCs w:val="0"/>
                <w:color w:val="auto"/>
                <w:szCs w:val="21"/>
                <w:lang w:val="en-US"/>
              </w:rPr>
              <w:t>0.9552</w:t>
            </w:r>
          </w:p>
        </w:tc>
        <w:tc>
          <w:tcPr>
            <w:tcW w:w="1164" w:type="pct"/>
            <w:tcBorders>
              <w:top w:val="nil"/>
              <w:bottom w:val="single" w:sz="12" w:space="0" w:color="000000" w:themeColor="text1"/>
            </w:tcBorders>
            <w:vAlign w:val="center"/>
          </w:tcPr>
          <w:p w14:paraId="0ACEF50F" w14:textId="7A9F4B19" w:rsidR="00B30B76" w:rsidRPr="00053AA3" w:rsidRDefault="00B30B76" w:rsidP="00946F59">
            <w:pPr>
              <w:spacing w:line="480" w:lineRule="auto"/>
              <w:jc w:val="center"/>
              <w:rPr>
                <w:b w:val="0"/>
                <w:bCs w:val="0"/>
                <w:color w:val="000000" w:themeColor="text1"/>
                <w:szCs w:val="21"/>
                <w:lang w:val="en-US"/>
              </w:rPr>
            </w:pPr>
            <w:r>
              <w:rPr>
                <w:rFonts w:hint="eastAsia"/>
                <w:b w:val="0"/>
                <w:bCs w:val="0"/>
                <w:color w:val="000000" w:themeColor="text1"/>
                <w:szCs w:val="21"/>
                <w:lang w:val="en-US"/>
              </w:rPr>
              <w:t>149.05</w:t>
            </w:r>
          </w:p>
        </w:tc>
        <w:tc>
          <w:tcPr>
            <w:tcW w:w="520" w:type="pct"/>
            <w:tcBorders>
              <w:top w:val="nil"/>
              <w:bottom w:val="single" w:sz="12" w:space="0" w:color="000000" w:themeColor="text1"/>
            </w:tcBorders>
            <w:vAlign w:val="center"/>
          </w:tcPr>
          <w:p w14:paraId="409BEE88" w14:textId="525654F1" w:rsidR="00B30B76" w:rsidRPr="00053AA3" w:rsidRDefault="00B30B76" w:rsidP="00946F59">
            <w:pPr>
              <w:spacing w:line="480" w:lineRule="auto"/>
              <w:jc w:val="center"/>
              <w:rPr>
                <w:b w:val="0"/>
                <w:bCs w:val="0"/>
                <w:color w:val="000000" w:themeColor="text1"/>
                <w:szCs w:val="21"/>
                <w:lang w:val="en-US"/>
              </w:rPr>
            </w:pPr>
            <w:r>
              <w:rPr>
                <w:rFonts w:hint="eastAsia"/>
                <w:b w:val="0"/>
                <w:bCs w:val="0"/>
                <w:color w:val="000000" w:themeColor="text1"/>
                <w:szCs w:val="21"/>
                <w:lang w:val="en-US"/>
              </w:rPr>
              <w:t>6.80</w:t>
            </w:r>
          </w:p>
        </w:tc>
        <w:tc>
          <w:tcPr>
            <w:tcW w:w="518" w:type="pct"/>
            <w:tcBorders>
              <w:top w:val="nil"/>
              <w:bottom w:val="single" w:sz="12" w:space="0" w:color="000000" w:themeColor="text1"/>
            </w:tcBorders>
            <w:vAlign w:val="center"/>
          </w:tcPr>
          <w:p w14:paraId="391AA615" w14:textId="43A6C94A" w:rsidR="00B30B76" w:rsidRPr="00053AA3" w:rsidRDefault="00B30B76" w:rsidP="00946F59">
            <w:pPr>
              <w:spacing w:line="480" w:lineRule="auto"/>
              <w:jc w:val="center"/>
              <w:rPr>
                <w:b w:val="0"/>
                <w:bCs w:val="0"/>
                <w:color w:val="000000" w:themeColor="text1"/>
                <w:szCs w:val="21"/>
                <w:lang w:val="en-US"/>
              </w:rPr>
            </w:pPr>
            <w:r>
              <w:rPr>
                <w:rFonts w:hint="eastAsia"/>
                <w:b w:val="0"/>
                <w:bCs w:val="0"/>
                <w:color w:val="000000" w:themeColor="text1"/>
                <w:szCs w:val="21"/>
                <w:lang w:val="en-US"/>
              </w:rPr>
              <w:t>0.9980</w:t>
            </w:r>
          </w:p>
        </w:tc>
      </w:tr>
    </w:tbl>
    <w:p w14:paraId="2AAA98A2" w14:textId="77777777" w:rsidR="00B30B76" w:rsidRDefault="00B30B76" w:rsidP="00B30B76">
      <w:pPr>
        <w:widowControl/>
        <w:jc w:val="left"/>
        <w:rPr>
          <w:color w:val="000000" w:themeColor="text1"/>
          <w:sz w:val="24"/>
          <w:lang w:val="en-US"/>
        </w:rPr>
      </w:pPr>
    </w:p>
    <w:p w14:paraId="6DAE3B9E" w14:textId="77777777" w:rsidR="00B30B76" w:rsidRDefault="00B30B76" w:rsidP="00B30B76">
      <w:pPr>
        <w:widowControl/>
        <w:jc w:val="left"/>
        <w:rPr>
          <w:color w:val="000000" w:themeColor="text1"/>
          <w:sz w:val="24"/>
          <w:lang w:val="en-US"/>
        </w:rPr>
      </w:pPr>
      <w:r>
        <w:rPr>
          <w:color w:val="000000" w:themeColor="text1"/>
          <w:sz w:val="24"/>
          <w:lang w:val="en-US"/>
        </w:rPr>
        <w:br w:type="page"/>
      </w:r>
    </w:p>
    <w:p w14:paraId="307908FD" w14:textId="280828D3" w:rsidR="00811F1E" w:rsidRPr="005206E1" w:rsidRDefault="00811F1E" w:rsidP="00811F1E">
      <w:pPr>
        <w:spacing w:line="480" w:lineRule="auto"/>
        <w:jc w:val="center"/>
        <w:rPr>
          <w:sz w:val="24"/>
          <w:lang w:val="en-US"/>
        </w:rPr>
      </w:pPr>
      <w:r w:rsidRPr="005206E1">
        <w:rPr>
          <w:sz w:val="24"/>
          <w:lang w:val="en-US"/>
        </w:rPr>
        <w:lastRenderedPageBreak/>
        <w:t>Table S</w:t>
      </w:r>
      <w:r w:rsidR="005206E1" w:rsidRPr="005206E1">
        <w:rPr>
          <w:rFonts w:hint="eastAsia"/>
          <w:sz w:val="24"/>
          <w:lang w:val="en-US"/>
        </w:rPr>
        <w:t>4</w:t>
      </w:r>
      <w:r w:rsidRPr="005206E1">
        <w:rPr>
          <w:sz w:val="24"/>
          <w:lang w:val="en-US"/>
        </w:rPr>
        <w:t xml:space="preserve"> The adsorption thermodynamic parameters of </w:t>
      </w:r>
      <w:r w:rsidR="005206E1" w:rsidRPr="005206E1">
        <w:rPr>
          <w:sz w:val="24"/>
          <w:lang w:val="en-US"/>
        </w:rPr>
        <w:t>naphthol</w:t>
      </w:r>
      <w:r w:rsidR="005206E1" w:rsidRPr="005206E1">
        <w:rPr>
          <w:rFonts w:hint="eastAsia"/>
          <w:sz w:val="24"/>
          <w:lang w:val="en-US"/>
        </w:rPr>
        <w:t xml:space="preserve"> on PS-R-OH</w:t>
      </w:r>
    </w:p>
    <w:tbl>
      <w:tblPr>
        <w:tblStyle w:val="-1"/>
        <w:tblW w:w="8967" w:type="dxa"/>
        <w:jc w:val="center"/>
        <w:tblLook w:val="0660" w:firstRow="1" w:lastRow="1" w:firstColumn="0" w:lastColumn="0" w:noHBand="1" w:noVBand="1"/>
      </w:tblPr>
      <w:tblGrid>
        <w:gridCol w:w="1214"/>
        <w:gridCol w:w="1432"/>
        <w:gridCol w:w="1049"/>
        <w:gridCol w:w="1049"/>
        <w:gridCol w:w="1049"/>
        <w:gridCol w:w="1058"/>
        <w:gridCol w:w="1058"/>
        <w:gridCol w:w="1058"/>
      </w:tblGrid>
      <w:tr w:rsidR="005206E1" w:rsidRPr="005206E1" w14:paraId="3F9B409B" w14:textId="77777777" w:rsidTr="005206E1">
        <w:trPr>
          <w:cnfStyle w:val="100000000000" w:firstRow="1" w:lastRow="0" w:firstColumn="0" w:lastColumn="0" w:oddVBand="0" w:evenVBand="0" w:oddHBand="0" w:evenHBand="0" w:firstRowFirstColumn="0" w:firstRowLastColumn="0" w:lastRowFirstColumn="0" w:lastRowLastColumn="0"/>
          <w:trHeight w:val="357"/>
          <w:jc w:val="center"/>
        </w:trPr>
        <w:tc>
          <w:tcPr>
            <w:tcW w:w="0" w:type="auto"/>
            <w:vMerge w:val="restart"/>
            <w:tcBorders>
              <w:top w:val="single" w:sz="12" w:space="0" w:color="000000" w:themeColor="text1"/>
            </w:tcBorders>
            <w:vAlign w:val="center"/>
          </w:tcPr>
          <w:p w14:paraId="65650E79" w14:textId="77777777" w:rsidR="005206E1" w:rsidRPr="007D5B48" w:rsidRDefault="005206E1" w:rsidP="00B15E5E">
            <w:pPr>
              <w:spacing w:line="480" w:lineRule="auto"/>
              <w:jc w:val="center"/>
              <w:rPr>
                <w:b w:val="0"/>
                <w:bCs w:val="0"/>
                <w:color w:val="auto"/>
                <w:szCs w:val="21"/>
                <w:lang w:val="en-US"/>
              </w:rPr>
            </w:pPr>
            <w:r w:rsidRPr="007D5B48">
              <w:rPr>
                <w:b w:val="0"/>
                <w:bCs w:val="0"/>
                <w:color w:val="auto"/>
                <w:szCs w:val="21"/>
                <w:lang w:val="en-US"/>
              </w:rPr>
              <w:t>q</w:t>
            </w:r>
          </w:p>
          <w:p w14:paraId="70E936F5" w14:textId="77777777" w:rsidR="005206E1" w:rsidRPr="007D5B48" w:rsidRDefault="005206E1" w:rsidP="00B15E5E">
            <w:pPr>
              <w:spacing w:line="480" w:lineRule="auto"/>
              <w:jc w:val="center"/>
              <w:rPr>
                <w:b w:val="0"/>
                <w:bCs w:val="0"/>
                <w:color w:val="auto"/>
                <w:szCs w:val="21"/>
                <w:lang w:val="en-US"/>
              </w:rPr>
            </w:pPr>
            <w:r w:rsidRPr="007D5B48">
              <w:rPr>
                <w:b w:val="0"/>
                <w:bCs w:val="0"/>
                <w:color w:val="auto"/>
                <w:szCs w:val="21"/>
                <w:lang w:val="en-US"/>
              </w:rPr>
              <w:t>(mg/g)</w:t>
            </w:r>
          </w:p>
        </w:tc>
        <w:tc>
          <w:tcPr>
            <w:tcW w:w="0" w:type="auto"/>
            <w:vMerge w:val="restart"/>
            <w:tcBorders>
              <w:top w:val="single" w:sz="12" w:space="0" w:color="000000" w:themeColor="text1"/>
            </w:tcBorders>
            <w:vAlign w:val="center"/>
          </w:tcPr>
          <w:p w14:paraId="3DEE50A3" w14:textId="77777777" w:rsidR="005206E1" w:rsidRPr="007D5B48" w:rsidRDefault="005206E1" w:rsidP="00B15E5E">
            <w:pPr>
              <w:spacing w:line="480" w:lineRule="auto"/>
              <w:jc w:val="center"/>
              <w:rPr>
                <w:b w:val="0"/>
                <w:bCs w:val="0"/>
                <w:color w:val="auto"/>
                <w:szCs w:val="21"/>
                <w:lang w:val="en-US"/>
              </w:rPr>
            </w:pPr>
            <w:r w:rsidRPr="007D5B48">
              <w:rPr>
                <w:b w:val="0"/>
                <w:bCs w:val="0"/>
                <w:color w:val="auto"/>
                <w:szCs w:val="21"/>
                <w:lang w:val="en-US"/>
              </w:rPr>
              <w:t xml:space="preserve">ΔH </w:t>
            </w:r>
          </w:p>
          <w:p w14:paraId="7A984BF6" w14:textId="77777777" w:rsidR="005206E1" w:rsidRPr="007D5B48" w:rsidRDefault="005206E1" w:rsidP="00B15E5E">
            <w:pPr>
              <w:spacing w:line="480" w:lineRule="auto"/>
              <w:jc w:val="center"/>
              <w:rPr>
                <w:b w:val="0"/>
                <w:bCs w:val="0"/>
                <w:color w:val="auto"/>
                <w:szCs w:val="21"/>
                <w:lang w:val="en-US"/>
              </w:rPr>
            </w:pPr>
            <w:r w:rsidRPr="007D5B48">
              <w:rPr>
                <w:b w:val="0"/>
                <w:bCs w:val="0"/>
                <w:color w:val="auto"/>
                <w:szCs w:val="21"/>
                <w:lang w:val="en-US"/>
              </w:rPr>
              <w:t>(kJ/mol)</w:t>
            </w:r>
          </w:p>
        </w:tc>
        <w:tc>
          <w:tcPr>
            <w:tcW w:w="0" w:type="auto"/>
            <w:gridSpan w:val="3"/>
            <w:tcBorders>
              <w:top w:val="single" w:sz="12" w:space="0" w:color="000000" w:themeColor="text1"/>
              <w:bottom w:val="single" w:sz="8" w:space="0" w:color="000000" w:themeColor="text1"/>
            </w:tcBorders>
            <w:vAlign w:val="center"/>
          </w:tcPr>
          <w:p w14:paraId="3FA718E6" w14:textId="77777777" w:rsidR="005206E1" w:rsidRPr="007D5B48" w:rsidRDefault="005206E1" w:rsidP="00B15E5E">
            <w:pPr>
              <w:spacing w:line="480" w:lineRule="auto"/>
              <w:jc w:val="center"/>
              <w:rPr>
                <w:b w:val="0"/>
                <w:bCs w:val="0"/>
                <w:color w:val="auto"/>
                <w:szCs w:val="21"/>
                <w:lang w:val="en-US"/>
              </w:rPr>
            </w:pPr>
            <w:r w:rsidRPr="007D5B48">
              <w:rPr>
                <w:b w:val="0"/>
                <w:bCs w:val="0"/>
                <w:color w:val="auto"/>
                <w:szCs w:val="21"/>
                <w:lang w:val="en-US"/>
              </w:rPr>
              <w:t>ΔG (kJ/mol)</w:t>
            </w:r>
          </w:p>
        </w:tc>
        <w:tc>
          <w:tcPr>
            <w:tcW w:w="0" w:type="auto"/>
            <w:gridSpan w:val="3"/>
            <w:tcBorders>
              <w:top w:val="single" w:sz="12" w:space="0" w:color="000000" w:themeColor="text1"/>
              <w:bottom w:val="single" w:sz="8" w:space="0" w:color="000000" w:themeColor="text1"/>
            </w:tcBorders>
            <w:vAlign w:val="center"/>
          </w:tcPr>
          <w:p w14:paraId="08730534" w14:textId="77777777" w:rsidR="005206E1" w:rsidRPr="007D5B48" w:rsidRDefault="005206E1" w:rsidP="00B15E5E">
            <w:pPr>
              <w:spacing w:line="480" w:lineRule="auto"/>
              <w:jc w:val="center"/>
              <w:rPr>
                <w:b w:val="0"/>
                <w:bCs w:val="0"/>
                <w:color w:val="auto"/>
                <w:szCs w:val="21"/>
                <w:lang w:val="en-US"/>
              </w:rPr>
            </w:pPr>
            <w:r w:rsidRPr="007D5B48">
              <w:rPr>
                <w:b w:val="0"/>
                <w:bCs w:val="0"/>
                <w:color w:val="auto"/>
                <w:szCs w:val="21"/>
                <w:lang w:val="en-US"/>
              </w:rPr>
              <w:t>ΔS (J/(</w:t>
            </w:r>
            <w:proofErr w:type="spellStart"/>
            <w:r w:rsidRPr="007D5B48">
              <w:rPr>
                <w:b w:val="0"/>
                <w:bCs w:val="0"/>
                <w:color w:val="auto"/>
                <w:szCs w:val="21"/>
                <w:lang w:val="en-US"/>
              </w:rPr>
              <w:t>mol·K</w:t>
            </w:r>
            <w:proofErr w:type="spellEnd"/>
            <w:r w:rsidRPr="007D5B48">
              <w:rPr>
                <w:b w:val="0"/>
                <w:bCs w:val="0"/>
                <w:color w:val="auto"/>
                <w:szCs w:val="21"/>
                <w:lang w:val="en-US"/>
              </w:rPr>
              <w:t>))</w:t>
            </w:r>
          </w:p>
        </w:tc>
      </w:tr>
      <w:tr w:rsidR="005206E1" w:rsidRPr="005206E1" w14:paraId="7542DDF1" w14:textId="77777777" w:rsidTr="005206E1">
        <w:trPr>
          <w:trHeight w:val="357"/>
          <w:jc w:val="center"/>
        </w:trPr>
        <w:tc>
          <w:tcPr>
            <w:tcW w:w="0" w:type="auto"/>
            <w:vMerge/>
            <w:tcBorders>
              <w:bottom w:val="single" w:sz="12" w:space="0" w:color="000000" w:themeColor="text1"/>
            </w:tcBorders>
            <w:vAlign w:val="center"/>
          </w:tcPr>
          <w:p w14:paraId="2150C738" w14:textId="77777777" w:rsidR="005206E1" w:rsidRPr="007D5B48" w:rsidRDefault="005206E1" w:rsidP="00B15E5E">
            <w:pPr>
              <w:spacing w:line="480" w:lineRule="auto"/>
              <w:jc w:val="center"/>
              <w:rPr>
                <w:color w:val="auto"/>
                <w:szCs w:val="21"/>
                <w:lang w:val="en-US"/>
              </w:rPr>
            </w:pPr>
          </w:p>
        </w:tc>
        <w:tc>
          <w:tcPr>
            <w:tcW w:w="0" w:type="auto"/>
            <w:vMerge/>
            <w:tcBorders>
              <w:bottom w:val="single" w:sz="12" w:space="0" w:color="000000" w:themeColor="text1"/>
            </w:tcBorders>
            <w:vAlign w:val="center"/>
          </w:tcPr>
          <w:p w14:paraId="32F7807E" w14:textId="77777777" w:rsidR="005206E1" w:rsidRPr="007D5B48" w:rsidRDefault="005206E1" w:rsidP="00B15E5E">
            <w:pPr>
              <w:spacing w:line="480" w:lineRule="auto"/>
              <w:jc w:val="center"/>
              <w:rPr>
                <w:color w:val="auto"/>
                <w:szCs w:val="21"/>
                <w:lang w:val="en-US"/>
              </w:rPr>
            </w:pPr>
          </w:p>
        </w:tc>
        <w:tc>
          <w:tcPr>
            <w:tcW w:w="0" w:type="auto"/>
            <w:tcBorders>
              <w:top w:val="single" w:sz="8" w:space="0" w:color="000000" w:themeColor="text1"/>
              <w:bottom w:val="single" w:sz="12" w:space="0" w:color="000000" w:themeColor="text1"/>
            </w:tcBorders>
            <w:vAlign w:val="center"/>
          </w:tcPr>
          <w:p w14:paraId="5C0930BF" w14:textId="77777777" w:rsidR="005206E1" w:rsidRPr="007D5B48" w:rsidRDefault="005206E1" w:rsidP="00B15E5E">
            <w:pPr>
              <w:spacing w:line="480" w:lineRule="auto"/>
              <w:jc w:val="center"/>
              <w:rPr>
                <w:color w:val="auto"/>
                <w:szCs w:val="21"/>
                <w:lang w:val="en-US"/>
              </w:rPr>
            </w:pPr>
            <w:r w:rsidRPr="007D5B48">
              <w:rPr>
                <w:color w:val="auto"/>
                <w:szCs w:val="21"/>
                <w:lang w:val="en-US"/>
              </w:rPr>
              <w:t>298K</w:t>
            </w:r>
          </w:p>
        </w:tc>
        <w:tc>
          <w:tcPr>
            <w:tcW w:w="0" w:type="auto"/>
            <w:tcBorders>
              <w:top w:val="single" w:sz="8" w:space="0" w:color="000000" w:themeColor="text1"/>
              <w:bottom w:val="single" w:sz="12" w:space="0" w:color="000000" w:themeColor="text1"/>
            </w:tcBorders>
            <w:vAlign w:val="center"/>
          </w:tcPr>
          <w:p w14:paraId="679FFA75" w14:textId="77777777" w:rsidR="005206E1" w:rsidRPr="007D5B48" w:rsidRDefault="005206E1" w:rsidP="00B15E5E">
            <w:pPr>
              <w:spacing w:line="480" w:lineRule="auto"/>
              <w:jc w:val="center"/>
              <w:rPr>
                <w:color w:val="auto"/>
                <w:szCs w:val="21"/>
                <w:lang w:val="en-US"/>
              </w:rPr>
            </w:pPr>
            <w:r w:rsidRPr="007D5B48">
              <w:rPr>
                <w:color w:val="auto"/>
                <w:szCs w:val="21"/>
                <w:lang w:val="en-US"/>
              </w:rPr>
              <w:t>308K</w:t>
            </w:r>
          </w:p>
        </w:tc>
        <w:tc>
          <w:tcPr>
            <w:tcW w:w="0" w:type="auto"/>
            <w:tcBorders>
              <w:top w:val="single" w:sz="8" w:space="0" w:color="000000" w:themeColor="text1"/>
              <w:bottom w:val="single" w:sz="12" w:space="0" w:color="000000" w:themeColor="text1"/>
            </w:tcBorders>
            <w:vAlign w:val="center"/>
          </w:tcPr>
          <w:p w14:paraId="7F5849FE" w14:textId="77777777" w:rsidR="005206E1" w:rsidRPr="007D5B48" w:rsidRDefault="005206E1" w:rsidP="00B15E5E">
            <w:pPr>
              <w:spacing w:line="480" w:lineRule="auto"/>
              <w:jc w:val="center"/>
              <w:rPr>
                <w:color w:val="auto"/>
                <w:szCs w:val="21"/>
                <w:lang w:val="en-US"/>
              </w:rPr>
            </w:pPr>
            <w:r w:rsidRPr="007D5B48">
              <w:rPr>
                <w:color w:val="auto"/>
                <w:szCs w:val="21"/>
                <w:lang w:val="en-US"/>
              </w:rPr>
              <w:t>318K</w:t>
            </w:r>
          </w:p>
        </w:tc>
        <w:tc>
          <w:tcPr>
            <w:tcW w:w="0" w:type="auto"/>
            <w:tcBorders>
              <w:top w:val="single" w:sz="8" w:space="0" w:color="000000" w:themeColor="text1"/>
              <w:bottom w:val="single" w:sz="12" w:space="0" w:color="000000" w:themeColor="text1"/>
            </w:tcBorders>
            <w:vAlign w:val="center"/>
          </w:tcPr>
          <w:p w14:paraId="791BA043" w14:textId="77777777" w:rsidR="005206E1" w:rsidRPr="007D5B48" w:rsidRDefault="005206E1" w:rsidP="00B15E5E">
            <w:pPr>
              <w:spacing w:line="480" w:lineRule="auto"/>
              <w:jc w:val="center"/>
              <w:rPr>
                <w:color w:val="auto"/>
                <w:szCs w:val="21"/>
                <w:lang w:val="en-US"/>
              </w:rPr>
            </w:pPr>
            <w:r w:rsidRPr="007D5B48">
              <w:rPr>
                <w:color w:val="auto"/>
                <w:szCs w:val="21"/>
                <w:lang w:val="en-US"/>
              </w:rPr>
              <w:t>298K</w:t>
            </w:r>
          </w:p>
        </w:tc>
        <w:tc>
          <w:tcPr>
            <w:tcW w:w="0" w:type="auto"/>
            <w:tcBorders>
              <w:top w:val="single" w:sz="8" w:space="0" w:color="000000" w:themeColor="text1"/>
              <w:bottom w:val="single" w:sz="12" w:space="0" w:color="000000" w:themeColor="text1"/>
            </w:tcBorders>
            <w:vAlign w:val="center"/>
          </w:tcPr>
          <w:p w14:paraId="33E02872" w14:textId="77777777" w:rsidR="005206E1" w:rsidRPr="007D5B48" w:rsidRDefault="005206E1" w:rsidP="00B15E5E">
            <w:pPr>
              <w:spacing w:line="480" w:lineRule="auto"/>
              <w:jc w:val="center"/>
              <w:rPr>
                <w:color w:val="auto"/>
                <w:szCs w:val="21"/>
                <w:lang w:val="en-US"/>
              </w:rPr>
            </w:pPr>
            <w:r w:rsidRPr="007D5B48">
              <w:rPr>
                <w:color w:val="auto"/>
                <w:szCs w:val="21"/>
                <w:lang w:val="en-US"/>
              </w:rPr>
              <w:t>308K</w:t>
            </w:r>
          </w:p>
        </w:tc>
        <w:tc>
          <w:tcPr>
            <w:tcW w:w="0" w:type="auto"/>
            <w:tcBorders>
              <w:top w:val="single" w:sz="8" w:space="0" w:color="000000" w:themeColor="text1"/>
              <w:bottom w:val="single" w:sz="12" w:space="0" w:color="000000" w:themeColor="text1"/>
            </w:tcBorders>
            <w:vAlign w:val="center"/>
          </w:tcPr>
          <w:p w14:paraId="397C6BDD" w14:textId="77777777" w:rsidR="005206E1" w:rsidRPr="007D5B48" w:rsidRDefault="005206E1" w:rsidP="00B15E5E">
            <w:pPr>
              <w:spacing w:line="480" w:lineRule="auto"/>
              <w:jc w:val="center"/>
              <w:rPr>
                <w:color w:val="auto"/>
                <w:szCs w:val="21"/>
                <w:lang w:val="en-US"/>
              </w:rPr>
            </w:pPr>
            <w:r w:rsidRPr="007D5B48">
              <w:rPr>
                <w:color w:val="auto"/>
                <w:szCs w:val="21"/>
                <w:lang w:val="en-US"/>
              </w:rPr>
              <w:t>318K</w:t>
            </w:r>
          </w:p>
        </w:tc>
      </w:tr>
      <w:tr w:rsidR="005206E1" w:rsidRPr="00801263" w14:paraId="73ACF2D6" w14:textId="77777777" w:rsidTr="003B4915">
        <w:trPr>
          <w:trHeight w:val="357"/>
          <w:jc w:val="center"/>
        </w:trPr>
        <w:tc>
          <w:tcPr>
            <w:tcW w:w="0" w:type="auto"/>
            <w:tcBorders>
              <w:top w:val="single" w:sz="12" w:space="0" w:color="000000" w:themeColor="text1"/>
              <w:bottom w:val="nil"/>
            </w:tcBorders>
          </w:tcPr>
          <w:p w14:paraId="1409B921" w14:textId="37CDF3A8" w:rsidR="005206E1" w:rsidRPr="005206E1" w:rsidRDefault="005206E1" w:rsidP="005206E1">
            <w:pPr>
              <w:spacing w:line="480" w:lineRule="auto"/>
              <w:jc w:val="center"/>
              <w:rPr>
                <w:color w:val="auto"/>
                <w:szCs w:val="21"/>
                <w:lang w:val="en-US"/>
              </w:rPr>
            </w:pPr>
            <w:r w:rsidRPr="005206E1">
              <w:rPr>
                <w:rFonts w:hint="eastAsia"/>
                <w:color w:val="auto"/>
                <w:szCs w:val="21"/>
                <w:lang w:val="en-US"/>
              </w:rPr>
              <w:t>100</w:t>
            </w:r>
          </w:p>
        </w:tc>
        <w:tc>
          <w:tcPr>
            <w:tcW w:w="0" w:type="auto"/>
            <w:tcBorders>
              <w:top w:val="single" w:sz="12" w:space="0" w:color="000000" w:themeColor="text1"/>
              <w:left w:val="nil"/>
              <w:bottom w:val="nil"/>
              <w:right w:val="nil"/>
            </w:tcBorders>
            <w:shd w:val="clear" w:color="auto" w:fill="auto"/>
            <w:vAlign w:val="center"/>
          </w:tcPr>
          <w:p w14:paraId="540FD18C" w14:textId="31C80FBE" w:rsidR="005206E1" w:rsidRPr="005206E1" w:rsidRDefault="005206E1" w:rsidP="005206E1">
            <w:pPr>
              <w:spacing w:line="480" w:lineRule="auto"/>
              <w:jc w:val="center"/>
              <w:rPr>
                <w:color w:val="auto"/>
                <w:szCs w:val="21"/>
                <w:lang w:val="en-US"/>
              </w:rPr>
            </w:pPr>
            <w:r w:rsidRPr="005206E1">
              <w:rPr>
                <w:rFonts w:hint="eastAsia"/>
                <w:color w:val="auto"/>
                <w:szCs w:val="21"/>
                <w:lang w:val="en-US"/>
              </w:rPr>
              <w:t>23.27</w:t>
            </w:r>
          </w:p>
        </w:tc>
        <w:tc>
          <w:tcPr>
            <w:tcW w:w="0" w:type="auto"/>
            <w:tcBorders>
              <w:top w:val="single" w:sz="12" w:space="0" w:color="000000" w:themeColor="text1"/>
              <w:left w:val="nil"/>
              <w:bottom w:val="nil"/>
              <w:right w:val="nil"/>
            </w:tcBorders>
            <w:shd w:val="clear" w:color="auto" w:fill="auto"/>
            <w:vAlign w:val="center"/>
          </w:tcPr>
          <w:p w14:paraId="7DE6C84A" w14:textId="0698C92C" w:rsidR="005206E1" w:rsidRPr="005206E1" w:rsidRDefault="005206E1" w:rsidP="005206E1">
            <w:pPr>
              <w:spacing w:line="480" w:lineRule="auto"/>
              <w:jc w:val="center"/>
              <w:rPr>
                <w:color w:val="auto"/>
                <w:szCs w:val="21"/>
                <w:lang w:val="en-US"/>
              </w:rPr>
            </w:pPr>
            <w:r w:rsidRPr="005206E1">
              <w:rPr>
                <w:rFonts w:hint="eastAsia"/>
                <w:color w:val="auto"/>
                <w:szCs w:val="21"/>
                <w:lang w:val="en-US"/>
              </w:rPr>
              <w:t>-4.02</w:t>
            </w:r>
          </w:p>
        </w:tc>
        <w:tc>
          <w:tcPr>
            <w:tcW w:w="0" w:type="auto"/>
            <w:tcBorders>
              <w:top w:val="single" w:sz="12" w:space="0" w:color="000000" w:themeColor="text1"/>
              <w:left w:val="nil"/>
              <w:bottom w:val="nil"/>
              <w:right w:val="nil"/>
            </w:tcBorders>
            <w:shd w:val="clear" w:color="auto" w:fill="auto"/>
          </w:tcPr>
          <w:p w14:paraId="199EB652" w14:textId="0C799893" w:rsidR="005206E1" w:rsidRPr="005206E1" w:rsidRDefault="005206E1" w:rsidP="005206E1">
            <w:pPr>
              <w:spacing w:line="480" w:lineRule="auto"/>
              <w:jc w:val="center"/>
              <w:rPr>
                <w:color w:val="auto"/>
                <w:szCs w:val="21"/>
                <w:lang w:val="en-US"/>
              </w:rPr>
            </w:pPr>
            <w:r w:rsidRPr="005206E1">
              <w:rPr>
                <w:rFonts w:hint="eastAsia"/>
                <w:color w:val="auto"/>
                <w:szCs w:val="21"/>
                <w:lang w:val="en-US"/>
              </w:rPr>
              <w:t>-4.57</w:t>
            </w:r>
          </w:p>
        </w:tc>
        <w:tc>
          <w:tcPr>
            <w:tcW w:w="0" w:type="auto"/>
            <w:tcBorders>
              <w:top w:val="single" w:sz="12" w:space="0" w:color="000000" w:themeColor="text1"/>
              <w:left w:val="nil"/>
              <w:bottom w:val="nil"/>
              <w:right w:val="nil"/>
            </w:tcBorders>
            <w:shd w:val="clear" w:color="auto" w:fill="auto"/>
            <w:vAlign w:val="center"/>
          </w:tcPr>
          <w:p w14:paraId="78C52FF1" w14:textId="35347B1C" w:rsidR="005206E1" w:rsidRPr="005206E1" w:rsidRDefault="005206E1" w:rsidP="005206E1">
            <w:pPr>
              <w:spacing w:line="480" w:lineRule="auto"/>
              <w:jc w:val="center"/>
              <w:rPr>
                <w:color w:val="auto"/>
                <w:szCs w:val="21"/>
                <w:lang w:val="en-US"/>
              </w:rPr>
            </w:pPr>
            <w:r w:rsidRPr="005206E1">
              <w:rPr>
                <w:rFonts w:hint="eastAsia"/>
                <w:color w:val="auto"/>
                <w:szCs w:val="21"/>
                <w:lang w:val="en-US"/>
              </w:rPr>
              <w:t>-4.88</w:t>
            </w:r>
          </w:p>
        </w:tc>
        <w:tc>
          <w:tcPr>
            <w:tcW w:w="0" w:type="auto"/>
            <w:tcBorders>
              <w:top w:val="single" w:sz="12" w:space="0" w:color="000000" w:themeColor="text1"/>
              <w:left w:val="nil"/>
              <w:bottom w:val="nil"/>
              <w:right w:val="nil"/>
            </w:tcBorders>
            <w:shd w:val="clear" w:color="auto" w:fill="auto"/>
            <w:vAlign w:val="center"/>
          </w:tcPr>
          <w:p w14:paraId="3FCD2DAE" w14:textId="5AE11B17" w:rsidR="005206E1" w:rsidRPr="005206E1" w:rsidRDefault="005206E1" w:rsidP="005206E1">
            <w:pPr>
              <w:spacing w:line="480" w:lineRule="auto"/>
              <w:jc w:val="center"/>
              <w:rPr>
                <w:color w:val="auto"/>
                <w:szCs w:val="21"/>
                <w:lang w:val="en-US"/>
              </w:rPr>
            </w:pPr>
            <w:r w:rsidRPr="005206E1">
              <w:rPr>
                <w:rFonts w:hint="eastAsia"/>
                <w:color w:val="auto"/>
                <w:szCs w:val="21"/>
                <w:lang w:val="en-US"/>
              </w:rPr>
              <w:t>92.18</w:t>
            </w:r>
          </w:p>
        </w:tc>
        <w:tc>
          <w:tcPr>
            <w:tcW w:w="0" w:type="auto"/>
            <w:tcBorders>
              <w:top w:val="single" w:sz="12" w:space="0" w:color="000000" w:themeColor="text1"/>
              <w:left w:val="nil"/>
              <w:bottom w:val="nil"/>
              <w:right w:val="nil"/>
            </w:tcBorders>
            <w:shd w:val="clear" w:color="auto" w:fill="auto"/>
            <w:vAlign w:val="center"/>
          </w:tcPr>
          <w:p w14:paraId="3D5E533D" w14:textId="267EF079" w:rsidR="005206E1" w:rsidRPr="005206E1" w:rsidRDefault="005206E1" w:rsidP="005206E1">
            <w:pPr>
              <w:spacing w:line="480" w:lineRule="auto"/>
              <w:jc w:val="center"/>
              <w:rPr>
                <w:color w:val="auto"/>
                <w:szCs w:val="21"/>
                <w:lang w:val="en-US"/>
              </w:rPr>
            </w:pPr>
            <w:r w:rsidRPr="005206E1">
              <w:rPr>
                <w:rFonts w:hint="eastAsia"/>
                <w:color w:val="auto"/>
                <w:szCs w:val="21"/>
                <w:lang w:val="en-US"/>
              </w:rPr>
              <w:t>90.39</w:t>
            </w:r>
          </w:p>
        </w:tc>
        <w:tc>
          <w:tcPr>
            <w:tcW w:w="0" w:type="auto"/>
            <w:tcBorders>
              <w:top w:val="single" w:sz="12" w:space="0" w:color="000000" w:themeColor="text1"/>
              <w:left w:val="nil"/>
              <w:bottom w:val="nil"/>
              <w:right w:val="nil"/>
            </w:tcBorders>
            <w:shd w:val="clear" w:color="auto" w:fill="auto"/>
            <w:vAlign w:val="center"/>
          </w:tcPr>
          <w:p w14:paraId="66AC1BA2" w14:textId="2C229487" w:rsidR="005206E1" w:rsidRPr="005206E1" w:rsidRDefault="005206E1" w:rsidP="005206E1">
            <w:pPr>
              <w:spacing w:line="480" w:lineRule="auto"/>
              <w:jc w:val="center"/>
              <w:rPr>
                <w:color w:val="auto"/>
                <w:szCs w:val="21"/>
                <w:lang w:val="en-US"/>
              </w:rPr>
            </w:pPr>
            <w:r w:rsidRPr="005206E1">
              <w:rPr>
                <w:rFonts w:hint="eastAsia"/>
                <w:color w:val="auto"/>
                <w:szCs w:val="21"/>
                <w:lang w:val="en-US"/>
              </w:rPr>
              <w:t>88.52</w:t>
            </w:r>
          </w:p>
        </w:tc>
      </w:tr>
      <w:tr w:rsidR="005206E1" w:rsidRPr="00801263" w14:paraId="3C9B37B1" w14:textId="77777777" w:rsidTr="006931B7">
        <w:trPr>
          <w:trHeight w:val="357"/>
          <w:jc w:val="center"/>
        </w:trPr>
        <w:tc>
          <w:tcPr>
            <w:tcW w:w="0" w:type="auto"/>
            <w:tcBorders>
              <w:top w:val="nil"/>
              <w:bottom w:val="nil"/>
            </w:tcBorders>
          </w:tcPr>
          <w:p w14:paraId="372ECB41" w14:textId="79720719" w:rsidR="005206E1" w:rsidRPr="005206E1" w:rsidRDefault="005206E1" w:rsidP="005206E1">
            <w:pPr>
              <w:spacing w:line="480" w:lineRule="auto"/>
              <w:jc w:val="center"/>
              <w:rPr>
                <w:color w:val="auto"/>
                <w:szCs w:val="21"/>
                <w:lang w:val="en-US"/>
              </w:rPr>
            </w:pPr>
            <w:r w:rsidRPr="005206E1">
              <w:rPr>
                <w:rFonts w:hint="eastAsia"/>
                <w:color w:val="auto"/>
                <w:szCs w:val="21"/>
                <w:lang w:val="en-US"/>
              </w:rPr>
              <w:t>150</w:t>
            </w:r>
          </w:p>
        </w:tc>
        <w:tc>
          <w:tcPr>
            <w:tcW w:w="0" w:type="auto"/>
            <w:tcBorders>
              <w:top w:val="nil"/>
              <w:left w:val="nil"/>
              <w:bottom w:val="nil"/>
              <w:right w:val="nil"/>
            </w:tcBorders>
            <w:shd w:val="clear" w:color="auto" w:fill="auto"/>
            <w:vAlign w:val="center"/>
          </w:tcPr>
          <w:p w14:paraId="19385A93" w14:textId="7858F9F0" w:rsidR="005206E1" w:rsidRPr="005206E1" w:rsidRDefault="005206E1" w:rsidP="005206E1">
            <w:pPr>
              <w:spacing w:line="480" w:lineRule="auto"/>
              <w:jc w:val="center"/>
              <w:rPr>
                <w:color w:val="auto"/>
                <w:szCs w:val="21"/>
                <w:lang w:val="en-US"/>
              </w:rPr>
            </w:pPr>
            <w:r w:rsidRPr="005206E1">
              <w:rPr>
                <w:rFonts w:hint="eastAsia"/>
                <w:color w:val="auto"/>
                <w:szCs w:val="21"/>
                <w:lang w:val="en-US"/>
              </w:rPr>
              <w:t>20.87</w:t>
            </w:r>
          </w:p>
        </w:tc>
        <w:tc>
          <w:tcPr>
            <w:tcW w:w="0" w:type="auto"/>
            <w:tcBorders>
              <w:top w:val="nil"/>
              <w:left w:val="nil"/>
              <w:bottom w:val="nil"/>
              <w:right w:val="nil"/>
            </w:tcBorders>
            <w:shd w:val="clear" w:color="auto" w:fill="auto"/>
          </w:tcPr>
          <w:p w14:paraId="21F78AB4" w14:textId="40EAC0E5" w:rsidR="005206E1" w:rsidRPr="005206E1" w:rsidRDefault="005206E1" w:rsidP="005206E1">
            <w:pPr>
              <w:spacing w:line="480" w:lineRule="auto"/>
              <w:jc w:val="center"/>
              <w:rPr>
                <w:color w:val="auto"/>
                <w:szCs w:val="21"/>
                <w:lang w:val="en-US"/>
              </w:rPr>
            </w:pPr>
            <w:r w:rsidRPr="005206E1">
              <w:rPr>
                <w:rFonts w:hint="eastAsia"/>
                <w:color w:val="auto"/>
                <w:szCs w:val="21"/>
                <w:lang w:val="en-US"/>
              </w:rPr>
              <w:t>-4.02</w:t>
            </w:r>
          </w:p>
        </w:tc>
        <w:tc>
          <w:tcPr>
            <w:tcW w:w="0" w:type="auto"/>
            <w:tcBorders>
              <w:top w:val="nil"/>
              <w:left w:val="nil"/>
              <w:bottom w:val="nil"/>
              <w:right w:val="nil"/>
            </w:tcBorders>
            <w:shd w:val="clear" w:color="auto" w:fill="auto"/>
          </w:tcPr>
          <w:p w14:paraId="3090D1F1" w14:textId="2FDF0636" w:rsidR="005206E1" w:rsidRPr="005206E1" w:rsidRDefault="005206E1" w:rsidP="005206E1">
            <w:pPr>
              <w:spacing w:line="480" w:lineRule="auto"/>
              <w:jc w:val="center"/>
              <w:rPr>
                <w:color w:val="auto"/>
                <w:szCs w:val="21"/>
                <w:lang w:val="en-US"/>
              </w:rPr>
            </w:pPr>
            <w:r w:rsidRPr="005206E1">
              <w:rPr>
                <w:rFonts w:hint="eastAsia"/>
                <w:color w:val="auto"/>
                <w:szCs w:val="21"/>
                <w:lang w:val="en-US"/>
              </w:rPr>
              <w:t>-4.57</w:t>
            </w:r>
          </w:p>
        </w:tc>
        <w:tc>
          <w:tcPr>
            <w:tcW w:w="0" w:type="auto"/>
            <w:tcBorders>
              <w:top w:val="nil"/>
              <w:left w:val="nil"/>
              <w:bottom w:val="nil"/>
              <w:right w:val="nil"/>
            </w:tcBorders>
            <w:shd w:val="clear" w:color="auto" w:fill="auto"/>
          </w:tcPr>
          <w:p w14:paraId="3ED2C705" w14:textId="7C311348" w:rsidR="005206E1" w:rsidRPr="005206E1" w:rsidRDefault="005206E1" w:rsidP="005206E1">
            <w:pPr>
              <w:spacing w:line="480" w:lineRule="auto"/>
              <w:jc w:val="center"/>
              <w:rPr>
                <w:color w:val="auto"/>
                <w:szCs w:val="21"/>
                <w:lang w:val="en-US"/>
              </w:rPr>
            </w:pPr>
            <w:r w:rsidRPr="005206E1">
              <w:rPr>
                <w:rFonts w:hint="eastAsia"/>
                <w:color w:val="auto"/>
                <w:szCs w:val="21"/>
                <w:lang w:val="en-US"/>
              </w:rPr>
              <w:t>-4.88</w:t>
            </w:r>
          </w:p>
        </w:tc>
        <w:tc>
          <w:tcPr>
            <w:tcW w:w="0" w:type="auto"/>
            <w:tcBorders>
              <w:top w:val="nil"/>
              <w:left w:val="nil"/>
              <w:bottom w:val="nil"/>
              <w:right w:val="nil"/>
            </w:tcBorders>
            <w:shd w:val="clear" w:color="auto" w:fill="auto"/>
            <w:vAlign w:val="center"/>
          </w:tcPr>
          <w:p w14:paraId="3729D4B2" w14:textId="6B766F32" w:rsidR="005206E1" w:rsidRPr="005206E1" w:rsidRDefault="005206E1" w:rsidP="005206E1">
            <w:pPr>
              <w:spacing w:line="480" w:lineRule="auto"/>
              <w:jc w:val="center"/>
              <w:rPr>
                <w:color w:val="auto"/>
                <w:szCs w:val="21"/>
                <w:lang w:val="en-US"/>
              </w:rPr>
            </w:pPr>
            <w:r w:rsidRPr="005206E1">
              <w:rPr>
                <w:rFonts w:hint="eastAsia"/>
                <w:color w:val="auto"/>
                <w:szCs w:val="21"/>
                <w:lang w:val="en-US"/>
              </w:rPr>
              <w:t>84.12</w:t>
            </w:r>
          </w:p>
        </w:tc>
        <w:tc>
          <w:tcPr>
            <w:tcW w:w="0" w:type="auto"/>
            <w:tcBorders>
              <w:top w:val="nil"/>
              <w:left w:val="nil"/>
              <w:bottom w:val="nil"/>
              <w:right w:val="nil"/>
            </w:tcBorders>
            <w:shd w:val="clear" w:color="auto" w:fill="auto"/>
            <w:vAlign w:val="center"/>
          </w:tcPr>
          <w:p w14:paraId="5AD18E40" w14:textId="18CA0A4A" w:rsidR="005206E1" w:rsidRPr="005206E1" w:rsidRDefault="005206E1" w:rsidP="005206E1">
            <w:pPr>
              <w:spacing w:line="480" w:lineRule="auto"/>
              <w:jc w:val="center"/>
              <w:rPr>
                <w:color w:val="auto"/>
                <w:szCs w:val="21"/>
                <w:lang w:val="en-US"/>
              </w:rPr>
            </w:pPr>
            <w:r w:rsidRPr="005206E1">
              <w:rPr>
                <w:rFonts w:hint="eastAsia"/>
                <w:color w:val="auto"/>
                <w:szCs w:val="21"/>
                <w:lang w:val="en-US"/>
              </w:rPr>
              <w:t>82.59</w:t>
            </w:r>
          </w:p>
        </w:tc>
        <w:tc>
          <w:tcPr>
            <w:tcW w:w="0" w:type="auto"/>
            <w:tcBorders>
              <w:top w:val="nil"/>
              <w:left w:val="nil"/>
              <w:bottom w:val="nil"/>
              <w:right w:val="nil"/>
            </w:tcBorders>
            <w:shd w:val="clear" w:color="auto" w:fill="auto"/>
            <w:vAlign w:val="center"/>
          </w:tcPr>
          <w:p w14:paraId="344B0212" w14:textId="50F48A07" w:rsidR="005206E1" w:rsidRPr="005206E1" w:rsidRDefault="005206E1" w:rsidP="005206E1">
            <w:pPr>
              <w:spacing w:line="480" w:lineRule="auto"/>
              <w:jc w:val="center"/>
              <w:rPr>
                <w:color w:val="auto"/>
                <w:szCs w:val="21"/>
                <w:lang w:val="en-US"/>
              </w:rPr>
            </w:pPr>
            <w:r w:rsidRPr="005206E1">
              <w:rPr>
                <w:rFonts w:hint="eastAsia"/>
                <w:color w:val="auto"/>
                <w:szCs w:val="21"/>
                <w:lang w:val="en-US"/>
              </w:rPr>
              <w:t>80.96</w:t>
            </w:r>
          </w:p>
        </w:tc>
      </w:tr>
      <w:tr w:rsidR="005206E1" w:rsidRPr="00801263" w14:paraId="663D6B57" w14:textId="77777777" w:rsidTr="006931B7">
        <w:trPr>
          <w:trHeight w:val="357"/>
          <w:jc w:val="center"/>
        </w:trPr>
        <w:tc>
          <w:tcPr>
            <w:tcW w:w="0" w:type="auto"/>
            <w:tcBorders>
              <w:top w:val="nil"/>
              <w:bottom w:val="nil"/>
            </w:tcBorders>
          </w:tcPr>
          <w:p w14:paraId="74D52C15" w14:textId="7B642916" w:rsidR="005206E1" w:rsidRPr="005206E1" w:rsidRDefault="005206E1" w:rsidP="005206E1">
            <w:pPr>
              <w:spacing w:line="480" w:lineRule="auto"/>
              <w:jc w:val="center"/>
              <w:rPr>
                <w:color w:val="auto"/>
                <w:szCs w:val="21"/>
                <w:lang w:val="en-US"/>
              </w:rPr>
            </w:pPr>
            <w:r w:rsidRPr="005206E1">
              <w:rPr>
                <w:rFonts w:hint="eastAsia"/>
                <w:color w:val="auto"/>
                <w:szCs w:val="21"/>
                <w:lang w:val="en-US"/>
              </w:rPr>
              <w:t>200</w:t>
            </w:r>
          </w:p>
        </w:tc>
        <w:tc>
          <w:tcPr>
            <w:tcW w:w="0" w:type="auto"/>
            <w:tcBorders>
              <w:top w:val="nil"/>
              <w:left w:val="nil"/>
              <w:bottom w:val="nil"/>
              <w:right w:val="nil"/>
            </w:tcBorders>
            <w:shd w:val="clear" w:color="auto" w:fill="auto"/>
            <w:vAlign w:val="center"/>
          </w:tcPr>
          <w:p w14:paraId="31092761" w14:textId="6EEC549F" w:rsidR="005206E1" w:rsidRPr="005206E1" w:rsidRDefault="005206E1" w:rsidP="005206E1">
            <w:pPr>
              <w:spacing w:line="480" w:lineRule="auto"/>
              <w:jc w:val="center"/>
              <w:rPr>
                <w:color w:val="auto"/>
                <w:szCs w:val="21"/>
                <w:lang w:val="en-US"/>
              </w:rPr>
            </w:pPr>
            <w:r w:rsidRPr="005206E1">
              <w:rPr>
                <w:rFonts w:hint="eastAsia"/>
                <w:color w:val="auto"/>
                <w:szCs w:val="21"/>
                <w:lang w:val="en-US"/>
              </w:rPr>
              <w:t>19.16</w:t>
            </w:r>
          </w:p>
        </w:tc>
        <w:tc>
          <w:tcPr>
            <w:tcW w:w="0" w:type="auto"/>
            <w:tcBorders>
              <w:top w:val="nil"/>
              <w:left w:val="nil"/>
              <w:bottom w:val="nil"/>
              <w:right w:val="nil"/>
            </w:tcBorders>
            <w:shd w:val="clear" w:color="auto" w:fill="auto"/>
          </w:tcPr>
          <w:p w14:paraId="4738708E" w14:textId="08F6DD66" w:rsidR="005206E1" w:rsidRPr="005206E1" w:rsidRDefault="005206E1" w:rsidP="005206E1">
            <w:pPr>
              <w:spacing w:line="480" w:lineRule="auto"/>
              <w:jc w:val="center"/>
              <w:rPr>
                <w:color w:val="auto"/>
                <w:szCs w:val="21"/>
                <w:lang w:val="en-US"/>
              </w:rPr>
            </w:pPr>
            <w:r w:rsidRPr="005206E1">
              <w:rPr>
                <w:rFonts w:hint="eastAsia"/>
                <w:color w:val="auto"/>
                <w:szCs w:val="21"/>
                <w:lang w:val="en-US"/>
              </w:rPr>
              <w:t>-4.02</w:t>
            </w:r>
          </w:p>
        </w:tc>
        <w:tc>
          <w:tcPr>
            <w:tcW w:w="0" w:type="auto"/>
            <w:tcBorders>
              <w:top w:val="nil"/>
              <w:left w:val="nil"/>
              <w:bottom w:val="nil"/>
              <w:right w:val="nil"/>
            </w:tcBorders>
            <w:shd w:val="clear" w:color="auto" w:fill="auto"/>
          </w:tcPr>
          <w:p w14:paraId="5B42D9E4" w14:textId="19FE120C" w:rsidR="005206E1" w:rsidRPr="005206E1" w:rsidRDefault="005206E1" w:rsidP="005206E1">
            <w:pPr>
              <w:spacing w:line="480" w:lineRule="auto"/>
              <w:jc w:val="center"/>
              <w:rPr>
                <w:color w:val="auto"/>
                <w:szCs w:val="21"/>
                <w:lang w:val="en-US"/>
              </w:rPr>
            </w:pPr>
            <w:r w:rsidRPr="005206E1">
              <w:rPr>
                <w:rFonts w:hint="eastAsia"/>
                <w:color w:val="auto"/>
                <w:szCs w:val="21"/>
                <w:lang w:val="en-US"/>
              </w:rPr>
              <w:t>-4.57</w:t>
            </w:r>
          </w:p>
        </w:tc>
        <w:tc>
          <w:tcPr>
            <w:tcW w:w="0" w:type="auto"/>
            <w:tcBorders>
              <w:top w:val="nil"/>
              <w:left w:val="nil"/>
              <w:bottom w:val="nil"/>
              <w:right w:val="nil"/>
            </w:tcBorders>
            <w:shd w:val="clear" w:color="auto" w:fill="auto"/>
          </w:tcPr>
          <w:p w14:paraId="2EADE5A8" w14:textId="01BDB3D6" w:rsidR="005206E1" w:rsidRPr="005206E1" w:rsidRDefault="005206E1" w:rsidP="005206E1">
            <w:pPr>
              <w:spacing w:line="480" w:lineRule="auto"/>
              <w:jc w:val="center"/>
              <w:rPr>
                <w:color w:val="auto"/>
                <w:szCs w:val="21"/>
                <w:lang w:val="en-US"/>
              </w:rPr>
            </w:pPr>
            <w:r w:rsidRPr="005206E1">
              <w:rPr>
                <w:rFonts w:hint="eastAsia"/>
                <w:color w:val="auto"/>
                <w:szCs w:val="21"/>
                <w:lang w:val="en-US"/>
              </w:rPr>
              <w:t>-4.88</w:t>
            </w:r>
          </w:p>
        </w:tc>
        <w:tc>
          <w:tcPr>
            <w:tcW w:w="0" w:type="auto"/>
            <w:tcBorders>
              <w:top w:val="nil"/>
              <w:left w:val="nil"/>
              <w:bottom w:val="nil"/>
              <w:right w:val="nil"/>
            </w:tcBorders>
            <w:shd w:val="clear" w:color="auto" w:fill="auto"/>
            <w:vAlign w:val="center"/>
          </w:tcPr>
          <w:p w14:paraId="60503219" w14:textId="4DE6807F" w:rsidR="005206E1" w:rsidRPr="005206E1" w:rsidRDefault="005206E1" w:rsidP="005206E1">
            <w:pPr>
              <w:spacing w:line="480" w:lineRule="auto"/>
              <w:jc w:val="center"/>
              <w:rPr>
                <w:color w:val="auto"/>
                <w:szCs w:val="21"/>
                <w:lang w:val="en-US"/>
              </w:rPr>
            </w:pPr>
            <w:r w:rsidRPr="005206E1">
              <w:rPr>
                <w:rFonts w:hint="eastAsia"/>
                <w:color w:val="auto"/>
                <w:szCs w:val="21"/>
                <w:lang w:val="en-US"/>
              </w:rPr>
              <w:t>78.40</w:t>
            </w:r>
          </w:p>
        </w:tc>
        <w:tc>
          <w:tcPr>
            <w:tcW w:w="0" w:type="auto"/>
            <w:tcBorders>
              <w:top w:val="nil"/>
              <w:left w:val="nil"/>
              <w:bottom w:val="nil"/>
              <w:right w:val="nil"/>
            </w:tcBorders>
            <w:shd w:val="clear" w:color="auto" w:fill="auto"/>
            <w:vAlign w:val="center"/>
          </w:tcPr>
          <w:p w14:paraId="7F9EE1A3" w14:textId="2216E3B8" w:rsidR="005206E1" w:rsidRPr="005206E1" w:rsidRDefault="005206E1" w:rsidP="005206E1">
            <w:pPr>
              <w:spacing w:line="480" w:lineRule="auto"/>
              <w:jc w:val="center"/>
              <w:rPr>
                <w:color w:val="auto"/>
                <w:szCs w:val="21"/>
                <w:lang w:val="en-US"/>
              </w:rPr>
            </w:pPr>
            <w:r w:rsidRPr="005206E1">
              <w:rPr>
                <w:rFonts w:hint="eastAsia"/>
                <w:color w:val="auto"/>
                <w:szCs w:val="21"/>
                <w:lang w:val="en-US"/>
              </w:rPr>
              <w:t>77.05</w:t>
            </w:r>
          </w:p>
        </w:tc>
        <w:tc>
          <w:tcPr>
            <w:tcW w:w="0" w:type="auto"/>
            <w:tcBorders>
              <w:top w:val="nil"/>
              <w:left w:val="nil"/>
              <w:bottom w:val="nil"/>
              <w:right w:val="nil"/>
            </w:tcBorders>
            <w:shd w:val="clear" w:color="auto" w:fill="auto"/>
            <w:vAlign w:val="center"/>
          </w:tcPr>
          <w:p w14:paraId="0D433463" w14:textId="20370F57" w:rsidR="005206E1" w:rsidRPr="005206E1" w:rsidRDefault="005206E1" w:rsidP="005206E1">
            <w:pPr>
              <w:spacing w:line="480" w:lineRule="auto"/>
              <w:jc w:val="center"/>
              <w:rPr>
                <w:color w:val="auto"/>
                <w:szCs w:val="21"/>
                <w:lang w:val="en-US"/>
              </w:rPr>
            </w:pPr>
            <w:r w:rsidRPr="005206E1">
              <w:rPr>
                <w:rFonts w:hint="eastAsia"/>
                <w:color w:val="auto"/>
                <w:szCs w:val="21"/>
                <w:lang w:val="en-US"/>
              </w:rPr>
              <w:t>75.60</w:t>
            </w:r>
          </w:p>
        </w:tc>
      </w:tr>
      <w:tr w:rsidR="005206E1" w:rsidRPr="00801263" w14:paraId="396BF64A" w14:textId="77777777" w:rsidTr="006931B7">
        <w:trPr>
          <w:cnfStyle w:val="010000000000" w:firstRow="0" w:lastRow="1" w:firstColumn="0" w:lastColumn="0" w:oddVBand="0" w:evenVBand="0" w:oddHBand="0" w:evenHBand="0" w:firstRowFirstColumn="0" w:firstRowLastColumn="0" w:lastRowFirstColumn="0" w:lastRowLastColumn="0"/>
          <w:trHeight w:val="357"/>
          <w:jc w:val="center"/>
        </w:trPr>
        <w:tc>
          <w:tcPr>
            <w:tcW w:w="0" w:type="auto"/>
            <w:tcBorders>
              <w:top w:val="nil"/>
              <w:bottom w:val="single" w:sz="12" w:space="0" w:color="000000" w:themeColor="text1"/>
            </w:tcBorders>
          </w:tcPr>
          <w:p w14:paraId="082A5978" w14:textId="43A2AED9" w:rsidR="005206E1" w:rsidRPr="005206E1" w:rsidRDefault="005206E1" w:rsidP="005206E1">
            <w:pPr>
              <w:spacing w:line="480" w:lineRule="auto"/>
              <w:jc w:val="center"/>
              <w:rPr>
                <w:b w:val="0"/>
                <w:bCs w:val="0"/>
                <w:color w:val="auto"/>
                <w:szCs w:val="21"/>
                <w:lang w:val="en-US"/>
              </w:rPr>
            </w:pPr>
            <w:r w:rsidRPr="005206E1">
              <w:rPr>
                <w:rFonts w:hint="eastAsia"/>
                <w:b w:val="0"/>
                <w:bCs w:val="0"/>
                <w:color w:val="auto"/>
                <w:szCs w:val="21"/>
                <w:lang w:val="en-US"/>
              </w:rPr>
              <w:t>250</w:t>
            </w:r>
          </w:p>
        </w:tc>
        <w:tc>
          <w:tcPr>
            <w:tcW w:w="0" w:type="auto"/>
            <w:tcBorders>
              <w:top w:val="nil"/>
              <w:bottom w:val="single" w:sz="12" w:space="0" w:color="000000" w:themeColor="text1"/>
            </w:tcBorders>
            <w:shd w:val="clear" w:color="auto" w:fill="auto"/>
            <w:vAlign w:val="center"/>
          </w:tcPr>
          <w:p w14:paraId="5BB6FBC0" w14:textId="27DDA7E1" w:rsidR="005206E1" w:rsidRPr="005206E1" w:rsidRDefault="005206E1" w:rsidP="005206E1">
            <w:pPr>
              <w:spacing w:line="480" w:lineRule="auto"/>
              <w:jc w:val="center"/>
              <w:rPr>
                <w:b w:val="0"/>
                <w:bCs w:val="0"/>
                <w:color w:val="auto"/>
                <w:szCs w:val="21"/>
                <w:lang w:val="en-US"/>
              </w:rPr>
            </w:pPr>
            <w:r w:rsidRPr="005206E1">
              <w:rPr>
                <w:rFonts w:hint="eastAsia"/>
                <w:b w:val="0"/>
                <w:bCs w:val="0"/>
                <w:color w:val="auto"/>
                <w:szCs w:val="21"/>
                <w:lang w:val="en-US"/>
              </w:rPr>
              <w:t>17.84</w:t>
            </w:r>
          </w:p>
        </w:tc>
        <w:tc>
          <w:tcPr>
            <w:tcW w:w="0" w:type="auto"/>
            <w:tcBorders>
              <w:top w:val="nil"/>
              <w:bottom w:val="single" w:sz="12" w:space="0" w:color="000000" w:themeColor="text1"/>
            </w:tcBorders>
            <w:shd w:val="clear" w:color="auto" w:fill="auto"/>
          </w:tcPr>
          <w:p w14:paraId="15E4E692" w14:textId="01983B1F" w:rsidR="005206E1" w:rsidRPr="005206E1" w:rsidRDefault="005206E1" w:rsidP="005206E1">
            <w:pPr>
              <w:spacing w:line="480" w:lineRule="auto"/>
              <w:jc w:val="center"/>
              <w:rPr>
                <w:b w:val="0"/>
                <w:bCs w:val="0"/>
                <w:color w:val="auto"/>
                <w:szCs w:val="21"/>
                <w:lang w:val="en-US"/>
              </w:rPr>
            </w:pPr>
            <w:r w:rsidRPr="005206E1">
              <w:rPr>
                <w:rFonts w:hint="eastAsia"/>
                <w:b w:val="0"/>
                <w:bCs w:val="0"/>
                <w:color w:val="auto"/>
                <w:szCs w:val="21"/>
                <w:lang w:val="en-US"/>
              </w:rPr>
              <w:t>-4.02</w:t>
            </w:r>
          </w:p>
        </w:tc>
        <w:tc>
          <w:tcPr>
            <w:tcW w:w="0" w:type="auto"/>
            <w:tcBorders>
              <w:top w:val="nil"/>
              <w:bottom w:val="single" w:sz="12" w:space="0" w:color="000000" w:themeColor="text1"/>
            </w:tcBorders>
            <w:shd w:val="clear" w:color="auto" w:fill="auto"/>
          </w:tcPr>
          <w:p w14:paraId="096E1F26" w14:textId="43071453" w:rsidR="005206E1" w:rsidRPr="005206E1" w:rsidRDefault="005206E1" w:rsidP="005206E1">
            <w:pPr>
              <w:spacing w:line="480" w:lineRule="auto"/>
              <w:jc w:val="center"/>
              <w:rPr>
                <w:b w:val="0"/>
                <w:bCs w:val="0"/>
                <w:color w:val="auto"/>
                <w:szCs w:val="21"/>
                <w:lang w:val="en-US"/>
              </w:rPr>
            </w:pPr>
            <w:r w:rsidRPr="005206E1">
              <w:rPr>
                <w:rFonts w:hint="eastAsia"/>
                <w:b w:val="0"/>
                <w:bCs w:val="0"/>
                <w:color w:val="auto"/>
                <w:szCs w:val="21"/>
                <w:lang w:val="en-US"/>
              </w:rPr>
              <w:t>-4.57</w:t>
            </w:r>
          </w:p>
        </w:tc>
        <w:tc>
          <w:tcPr>
            <w:tcW w:w="0" w:type="auto"/>
            <w:tcBorders>
              <w:top w:val="nil"/>
              <w:bottom w:val="single" w:sz="12" w:space="0" w:color="000000" w:themeColor="text1"/>
            </w:tcBorders>
            <w:shd w:val="clear" w:color="auto" w:fill="auto"/>
          </w:tcPr>
          <w:p w14:paraId="60AD9971" w14:textId="65A8C3D3" w:rsidR="005206E1" w:rsidRPr="005206E1" w:rsidRDefault="005206E1" w:rsidP="005206E1">
            <w:pPr>
              <w:spacing w:line="480" w:lineRule="auto"/>
              <w:jc w:val="center"/>
              <w:rPr>
                <w:b w:val="0"/>
                <w:bCs w:val="0"/>
                <w:color w:val="auto"/>
                <w:szCs w:val="21"/>
                <w:lang w:val="en-US"/>
              </w:rPr>
            </w:pPr>
            <w:r w:rsidRPr="005206E1">
              <w:rPr>
                <w:rFonts w:hint="eastAsia"/>
                <w:b w:val="0"/>
                <w:bCs w:val="0"/>
                <w:color w:val="auto"/>
                <w:szCs w:val="21"/>
                <w:lang w:val="en-US"/>
              </w:rPr>
              <w:t>-4.88</w:t>
            </w:r>
          </w:p>
        </w:tc>
        <w:tc>
          <w:tcPr>
            <w:tcW w:w="0" w:type="auto"/>
            <w:tcBorders>
              <w:top w:val="nil"/>
              <w:bottom w:val="single" w:sz="12" w:space="0" w:color="000000" w:themeColor="text1"/>
            </w:tcBorders>
            <w:shd w:val="clear" w:color="auto" w:fill="auto"/>
            <w:vAlign w:val="center"/>
          </w:tcPr>
          <w:p w14:paraId="7EE47D6E" w14:textId="53E4E705" w:rsidR="005206E1" w:rsidRPr="005206E1" w:rsidRDefault="005206E1" w:rsidP="005206E1">
            <w:pPr>
              <w:spacing w:line="480" w:lineRule="auto"/>
              <w:jc w:val="center"/>
              <w:rPr>
                <w:b w:val="0"/>
                <w:bCs w:val="0"/>
                <w:color w:val="auto"/>
                <w:szCs w:val="21"/>
                <w:lang w:val="en-US"/>
              </w:rPr>
            </w:pPr>
            <w:r w:rsidRPr="005206E1">
              <w:rPr>
                <w:rFonts w:hint="eastAsia"/>
                <w:b w:val="0"/>
                <w:bCs w:val="0"/>
                <w:color w:val="auto"/>
                <w:szCs w:val="21"/>
                <w:lang w:val="en-US"/>
              </w:rPr>
              <w:t>73.96</w:t>
            </w:r>
          </w:p>
        </w:tc>
        <w:tc>
          <w:tcPr>
            <w:tcW w:w="0" w:type="auto"/>
            <w:tcBorders>
              <w:top w:val="nil"/>
              <w:bottom w:val="single" w:sz="12" w:space="0" w:color="000000" w:themeColor="text1"/>
            </w:tcBorders>
            <w:shd w:val="clear" w:color="auto" w:fill="auto"/>
            <w:vAlign w:val="center"/>
          </w:tcPr>
          <w:p w14:paraId="1EACEF0E" w14:textId="7F121EBF" w:rsidR="005206E1" w:rsidRPr="005206E1" w:rsidRDefault="005206E1" w:rsidP="005206E1">
            <w:pPr>
              <w:spacing w:line="480" w:lineRule="auto"/>
              <w:jc w:val="center"/>
              <w:rPr>
                <w:b w:val="0"/>
                <w:bCs w:val="0"/>
                <w:color w:val="auto"/>
                <w:szCs w:val="21"/>
                <w:lang w:val="en-US"/>
              </w:rPr>
            </w:pPr>
            <w:r w:rsidRPr="005206E1">
              <w:rPr>
                <w:rFonts w:hint="eastAsia"/>
                <w:b w:val="0"/>
                <w:bCs w:val="0"/>
                <w:color w:val="auto"/>
                <w:szCs w:val="21"/>
                <w:lang w:val="en-US"/>
              </w:rPr>
              <w:t>72.76</w:t>
            </w:r>
          </w:p>
        </w:tc>
        <w:tc>
          <w:tcPr>
            <w:tcW w:w="0" w:type="auto"/>
            <w:tcBorders>
              <w:top w:val="nil"/>
              <w:bottom w:val="single" w:sz="12" w:space="0" w:color="000000" w:themeColor="text1"/>
            </w:tcBorders>
            <w:shd w:val="clear" w:color="auto" w:fill="auto"/>
            <w:vAlign w:val="center"/>
          </w:tcPr>
          <w:p w14:paraId="6B5BBCEE" w14:textId="65AE76B7" w:rsidR="005206E1" w:rsidRPr="005206E1" w:rsidRDefault="005206E1" w:rsidP="005206E1">
            <w:pPr>
              <w:spacing w:line="480" w:lineRule="auto"/>
              <w:jc w:val="center"/>
              <w:rPr>
                <w:b w:val="0"/>
                <w:bCs w:val="0"/>
                <w:color w:val="auto"/>
                <w:szCs w:val="21"/>
                <w:lang w:val="en-US"/>
              </w:rPr>
            </w:pPr>
            <w:r w:rsidRPr="005206E1">
              <w:rPr>
                <w:rFonts w:hint="eastAsia"/>
                <w:b w:val="0"/>
                <w:bCs w:val="0"/>
                <w:color w:val="auto"/>
                <w:szCs w:val="21"/>
                <w:lang w:val="en-US"/>
              </w:rPr>
              <w:t>71.44</w:t>
            </w:r>
          </w:p>
        </w:tc>
      </w:tr>
    </w:tbl>
    <w:p w14:paraId="4040DB43" w14:textId="031F5CF9" w:rsidR="00DD7320" w:rsidRDefault="00DD7320" w:rsidP="005E6F14">
      <w:pPr>
        <w:spacing w:line="480" w:lineRule="auto"/>
        <w:rPr>
          <w:color w:val="EE0000"/>
          <w:sz w:val="24"/>
          <w:lang w:val="en-US"/>
        </w:rPr>
      </w:pPr>
    </w:p>
    <w:p w14:paraId="653E7912" w14:textId="77777777" w:rsidR="00DD7320" w:rsidRDefault="00DD7320">
      <w:pPr>
        <w:widowControl/>
        <w:jc w:val="left"/>
        <w:rPr>
          <w:color w:val="EE0000"/>
          <w:sz w:val="24"/>
          <w:lang w:val="en-US"/>
        </w:rPr>
      </w:pPr>
      <w:r>
        <w:rPr>
          <w:color w:val="EE0000"/>
          <w:sz w:val="24"/>
          <w:lang w:val="en-US"/>
        </w:rPr>
        <w:br w:type="page"/>
      </w:r>
    </w:p>
    <w:p w14:paraId="7F0EB98D" w14:textId="725949A6" w:rsidR="00DD7320" w:rsidRPr="005206E1" w:rsidRDefault="00DD7320" w:rsidP="00DD7320">
      <w:pPr>
        <w:spacing w:line="480" w:lineRule="auto"/>
        <w:jc w:val="center"/>
        <w:rPr>
          <w:sz w:val="24"/>
          <w:lang w:val="en-US"/>
        </w:rPr>
      </w:pPr>
      <w:r w:rsidRPr="005206E1">
        <w:rPr>
          <w:sz w:val="24"/>
          <w:lang w:val="en-US"/>
        </w:rPr>
        <w:lastRenderedPageBreak/>
        <w:t>Table S</w:t>
      </w:r>
      <w:r>
        <w:rPr>
          <w:rFonts w:hint="eastAsia"/>
          <w:sz w:val="24"/>
          <w:lang w:val="en-US"/>
        </w:rPr>
        <w:t>5</w:t>
      </w:r>
      <w:r w:rsidRPr="005206E1">
        <w:rPr>
          <w:sz w:val="24"/>
          <w:lang w:val="en-US"/>
        </w:rPr>
        <w:t xml:space="preserve"> The adsorption thermodynamic parameters of </w:t>
      </w:r>
      <w:r w:rsidRPr="00024899">
        <w:rPr>
          <w:sz w:val="24"/>
          <w:lang w:val="en-US"/>
        </w:rPr>
        <w:t>binaphthol</w:t>
      </w:r>
      <w:r w:rsidRPr="005206E1">
        <w:rPr>
          <w:rFonts w:hint="eastAsia"/>
          <w:sz w:val="24"/>
          <w:lang w:val="en-US"/>
        </w:rPr>
        <w:t xml:space="preserve"> on PS-R-OH</w:t>
      </w:r>
    </w:p>
    <w:tbl>
      <w:tblPr>
        <w:tblStyle w:val="-1"/>
        <w:tblW w:w="8967" w:type="dxa"/>
        <w:jc w:val="center"/>
        <w:tblLook w:val="0660" w:firstRow="1" w:lastRow="1" w:firstColumn="0" w:lastColumn="0" w:noHBand="1" w:noVBand="1"/>
      </w:tblPr>
      <w:tblGrid>
        <w:gridCol w:w="1109"/>
        <w:gridCol w:w="1309"/>
        <w:gridCol w:w="1067"/>
        <w:gridCol w:w="1067"/>
        <w:gridCol w:w="1067"/>
        <w:gridCol w:w="1116"/>
        <w:gridCol w:w="1116"/>
        <w:gridCol w:w="1116"/>
      </w:tblGrid>
      <w:tr w:rsidR="00DD7320" w:rsidRPr="007D5B48" w14:paraId="20BB1A85" w14:textId="77777777" w:rsidTr="00946F59">
        <w:trPr>
          <w:cnfStyle w:val="100000000000" w:firstRow="1" w:lastRow="0" w:firstColumn="0" w:lastColumn="0" w:oddVBand="0" w:evenVBand="0" w:oddHBand="0" w:evenHBand="0" w:firstRowFirstColumn="0" w:firstRowLastColumn="0" w:lastRowFirstColumn="0" w:lastRowLastColumn="0"/>
          <w:trHeight w:val="357"/>
          <w:jc w:val="center"/>
        </w:trPr>
        <w:tc>
          <w:tcPr>
            <w:tcW w:w="0" w:type="auto"/>
            <w:vMerge w:val="restart"/>
            <w:tcBorders>
              <w:top w:val="single" w:sz="12" w:space="0" w:color="000000" w:themeColor="text1"/>
            </w:tcBorders>
            <w:vAlign w:val="center"/>
          </w:tcPr>
          <w:p w14:paraId="72F1523A" w14:textId="77777777" w:rsidR="00DD7320" w:rsidRPr="007D5B48" w:rsidRDefault="00DD7320" w:rsidP="00946F59">
            <w:pPr>
              <w:spacing w:line="480" w:lineRule="auto"/>
              <w:jc w:val="center"/>
              <w:rPr>
                <w:b w:val="0"/>
                <w:bCs w:val="0"/>
                <w:color w:val="auto"/>
                <w:szCs w:val="21"/>
                <w:lang w:val="en-US"/>
              </w:rPr>
            </w:pPr>
            <w:r w:rsidRPr="007D5B48">
              <w:rPr>
                <w:b w:val="0"/>
                <w:bCs w:val="0"/>
                <w:color w:val="auto"/>
                <w:szCs w:val="21"/>
                <w:lang w:val="en-US"/>
              </w:rPr>
              <w:t>q</w:t>
            </w:r>
          </w:p>
          <w:p w14:paraId="2EEC6C97" w14:textId="77777777" w:rsidR="00DD7320" w:rsidRPr="007D5B48" w:rsidRDefault="00DD7320" w:rsidP="00946F59">
            <w:pPr>
              <w:spacing w:line="480" w:lineRule="auto"/>
              <w:jc w:val="center"/>
              <w:rPr>
                <w:b w:val="0"/>
                <w:bCs w:val="0"/>
                <w:color w:val="auto"/>
                <w:szCs w:val="21"/>
                <w:lang w:val="en-US"/>
              </w:rPr>
            </w:pPr>
            <w:r w:rsidRPr="007D5B48">
              <w:rPr>
                <w:b w:val="0"/>
                <w:bCs w:val="0"/>
                <w:color w:val="auto"/>
                <w:szCs w:val="21"/>
                <w:lang w:val="en-US"/>
              </w:rPr>
              <w:t>(mg/g)</w:t>
            </w:r>
          </w:p>
        </w:tc>
        <w:tc>
          <w:tcPr>
            <w:tcW w:w="0" w:type="auto"/>
            <w:vMerge w:val="restart"/>
            <w:tcBorders>
              <w:top w:val="single" w:sz="12" w:space="0" w:color="000000" w:themeColor="text1"/>
            </w:tcBorders>
            <w:vAlign w:val="center"/>
          </w:tcPr>
          <w:p w14:paraId="3F0E9786" w14:textId="77777777" w:rsidR="00DD7320" w:rsidRPr="007D5B48" w:rsidRDefault="00DD7320" w:rsidP="00946F59">
            <w:pPr>
              <w:spacing w:line="480" w:lineRule="auto"/>
              <w:jc w:val="center"/>
              <w:rPr>
                <w:b w:val="0"/>
                <w:bCs w:val="0"/>
                <w:color w:val="auto"/>
                <w:szCs w:val="21"/>
                <w:lang w:val="en-US"/>
              </w:rPr>
            </w:pPr>
            <w:r w:rsidRPr="007D5B48">
              <w:rPr>
                <w:b w:val="0"/>
                <w:bCs w:val="0"/>
                <w:color w:val="auto"/>
                <w:szCs w:val="21"/>
                <w:lang w:val="en-US"/>
              </w:rPr>
              <w:t xml:space="preserve">ΔH </w:t>
            </w:r>
          </w:p>
          <w:p w14:paraId="2DD7D223" w14:textId="77777777" w:rsidR="00DD7320" w:rsidRPr="007D5B48" w:rsidRDefault="00DD7320" w:rsidP="00946F59">
            <w:pPr>
              <w:spacing w:line="480" w:lineRule="auto"/>
              <w:jc w:val="center"/>
              <w:rPr>
                <w:b w:val="0"/>
                <w:bCs w:val="0"/>
                <w:color w:val="auto"/>
                <w:szCs w:val="21"/>
                <w:lang w:val="en-US"/>
              </w:rPr>
            </w:pPr>
            <w:r w:rsidRPr="007D5B48">
              <w:rPr>
                <w:b w:val="0"/>
                <w:bCs w:val="0"/>
                <w:color w:val="auto"/>
                <w:szCs w:val="21"/>
                <w:lang w:val="en-US"/>
              </w:rPr>
              <w:t>(kJ/mol)</w:t>
            </w:r>
          </w:p>
        </w:tc>
        <w:tc>
          <w:tcPr>
            <w:tcW w:w="0" w:type="auto"/>
            <w:gridSpan w:val="3"/>
            <w:tcBorders>
              <w:top w:val="single" w:sz="12" w:space="0" w:color="000000" w:themeColor="text1"/>
              <w:bottom w:val="single" w:sz="8" w:space="0" w:color="000000" w:themeColor="text1"/>
            </w:tcBorders>
            <w:vAlign w:val="center"/>
          </w:tcPr>
          <w:p w14:paraId="4BA5561E" w14:textId="77777777" w:rsidR="00DD7320" w:rsidRPr="007D5B48" w:rsidRDefault="00DD7320" w:rsidP="00946F59">
            <w:pPr>
              <w:spacing w:line="480" w:lineRule="auto"/>
              <w:jc w:val="center"/>
              <w:rPr>
                <w:b w:val="0"/>
                <w:bCs w:val="0"/>
                <w:color w:val="auto"/>
                <w:szCs w:val="21"/>
                <w:lang w:val="en-US"/>
              </w:rPr>
            </w:pPr>
            <w:r w:rsidRPr="007D5B48">
              <w:rPr>
                <w:b w:val="0"/>
                <w:bCs w:val="0"/>
                <w:color w:val="auto"/>
                <w:szCs w:val="21"/>
                <w:lang w:val="en-US"/>
              </w:rPr>
              <w:t>ΔG (kJ/mol)</w:t>
            </w:r>
          </w:p>
        </w:tc>
        <w:tc>
          <w:tcPr>
            <w:tcW w:w="0" w:type="auto"/>
            <w:gridSpan w:val="3"/>
            <w:tcBorders>
              <w:top w:val="single" w:sz="12" w:space="0" w:color="000000" w:themeColor="text1"/>
              <w:bottom w:val="single" w:sz="8" w:space="0" w:color="000000" w:themeColor="text1"/>
            </w:tcBorders>
            <w:vAlign w:val="center"/>
          </w:tcPr>
          <w:p w14:paraId="20E588BA" w14:textId="77777777" w:rsidR="00DD7320" w:rsidRPr="007D5B48" w:rsidRDefault="00DD7320" w:rsidP="00946F59">
            <w:pPr>
              <w:spacing w:line="480" w:lineRule="auto"/>
              <w:jc w:val="center"/>
              <w:rPr>
                <w:b w:val="0"/>
                <w:bCs w:val="0"/>
                <w:color w:val="auto"/>
                <w:szCs w:val="21"/>
                <w:lang w:val="en-US"/>
              </w:rPr>
            </w:pPr>
            <w:r w:rsidRPr="007D5B48">
              <w:rPr>
                <w:b w:val="0"/>
                <w:bCs w:val="0"/>
                <w:color w:val="auto"/>
                <w:szCs w:val="21"/>
                <w:lang w:val="en-US"/>
              </w:rPr>
              <w:t>ΔS (J/(</w:t>
            </w:r>
            <w:proofErr w:type="spellStart"/>
            <w:r w:rsidRPr="007D5B48">
              <w:rPr>
                <w:b w:val="0"/>
                <w:bCs w:val="0"/>
                <w:color w:val="auto"/>
                <w:szCs w:val="21"/>
                <w:lang w:val="en-US"/>
              </w:rPr>
              <w:t>mol·K</w:t>
            </w:r>
            <w:proofErr w:type="spellEnd"/>
            <w:r w:rsidRPr="007D5B48">
              <w:rPr>
                <w:b w:val="0"/>
                <w:bCs w:val="0"/>
                <w:color w:val="auto"/>
                <w:szCs w:val="21"/>
                <w:lang w:val="en-US"/>
              </w:rPr>
              <w:t>))</w:t>
            </w:r>
          </w:p>
        </w:tc>
      </w:tr>
      <w:tr w:rsidR="00DD7320" w:rsidRPr="007D5B48" w14:paraId="39CD12AC" w14:textId="77777777" w:rsidTr="00946F59">
        <w:trPr>
          <w:trHeight w:val="357"/>
          <w:jc w:val="center"/>
        </w:trPr>
        <w:tc>
          <w:tcPr>
            <w:tcW w:w="0" w:type="auto"/>
            <w:vMerge/>
            <w:tcBorders>
              <w:bottom w:val="single" w:sz="12" w:space="0" w:color="000000" w:themeColor="text1"/>
            </w:tcBorders>
            <w:vAlign w:val="center"/>
          </w:tcPr>
          <w:p w14:paraId="44F516B7" w14:textId="77777777" w:rsidR="00DD7320" w:rsidRPr="007D5B48" w:rsidRDefault="00DD7320" w:rsidP="00946F59">
            <w:pPr>
              <w:spacing w:line="480" w:lineRule="auto"/>
              <w:jc w:val="center"/>
              <w:rPr>
                <w:color w:val="auto"/>
                <w:szCs w:val="21"/>
                <w:lang w:val="en-US"/>
              </w:rPr>
            </w:pPr>
          </w:p>
        </w:tc>
        <w:tc>
          <w:tcPr>
            <w:tcW w:w="0" w:type="auto"/>
            <w:vMerge/>
            <w:tcBorders>
              <w:bottom w:val="single" w:sz="12" w:space="0" w:color="000000" w:themeColor="text1"/>
            </w:tcBorders>
            <w:vAlign w:val="center"/>
          </w:tcPr>
          <w:p w14:paraId="09753F61" w14:textId="77777777" w:rsidR="00DD7320" w:rsidRPr="007D5B48" w:rsidRDefault="00DD7320" w:rsidP="00946F59">
            <w:pPr>
              <w:spacing w:line="480" w:lineRule="auto"/>
              <w:jc w:val="center"/>
              <w:rPr>
                <w:color w:val="auto"/>
                <w:szCs w:val="21"/>
                <w:lang w:val="en-US"/>
              </w:rPr>
            </w:pPr>
          </w:p>
        </w:tc>
        <w:tc>
          <w:tcPr>
            <w:tcW w:w="0" w:type="auto"/>
            <w:tcBorders>
              <w:top w:val="single" w:sz="8" w:space="0" w:color="000000" w:themeColor="text1"/>
              <w:bottom w:val="single" w:sz="12" w:space="0" w:color="000000" w:themeColor="text1"/>
            </w:tcBorders>
            <w:vAlign w:val="center"/>
          </w:tcPr>
          <w:p w14:paraId="720D17FE" w14:textId="77777777" w:rsidR="00DD7320" w:rsidRPr="007D5B48" w:rsidRDefault="00DD7320" w:rsidP="00946F59">
            <w:pPr>
              <w:spacing w:line="480" w:lineRule="auto"/>
              <w:jc w:val="center"/>
              <w:rPr>
                <w:color w:val="auto"/>
                <w:szCs w:val="21"/>
                <w:lang w:val="en-US"/>
              </w:rPr>
            </w:pPr>
            <w:r w:rsidRPr="007D5B48">
              <w:rPr>
                <w:color w:val="auto"/>
                <w:szCs w:val="21"/>
                <w:lang w:val="en-US"/>
              </w:rPr>
              <w:t>298K</w:t>
            </w:r>
          </w:p>
        </w:tc>
        <w:tc>
          <w:tcPr>
            <w:tcW w:w="0" w:type="auto"/>
            <w:tcBorders>
              <w:top w:val="single" w:sz="8" w:space="0" w:color="000000" w:themeColor="text1"/>
              <w:bottom w:val="single" w:sz="12" w:space="0" w:color="000000" w:themeColor="text1"/>
            </w:tcBorders>
            <w:vAlign w:val="center"/>
          </w:tcPr>
          <w:p w14:paraId="7B5E6E78" w14:textId="77777777" w:rsidR="00DD7320" w:rsidRPr="007D5B48" w:rsidRDefault="00DD7320" w:rsidP="00946F59">
            <w:pPr>
              <w:spacing w:line="480" w:lineRule="auto"/>
              <w:jc w:val="center"/>
              <w:rPr>
                <w:color w:val="auto"/>
                <w:szCs w:val="21"/>
                <w:lang w:val="en-US"/>
              </w:rPr>
            </w:pPr>
            <w:r w:rsidRPr="007D5B48">
              <w:rPr>
                <w:color w:val="auto"/>
                <w:szCs w:val="21"/>
                <w:lang w:val="en-US"/>
              </w:rPr>
              <w:t>308K</w:t>
            </w:r>
          </w:p>
        </w:tc>
        <w:tc>
          <w:tcPr>
            <w:tcW w:w="0" w:type="auto"/>
            <w:tcBorders>
              <w:top w:val="single" w:sz="8" w:space="0" w:color="000000" w:themeColor="text1"/>
              <w:bottom w:val="single" w:sz="12" w:space="0" w:color="000000" w:themeColor="text1"/>
            </w:tcBorders>
            <w:vAlign w:val="center"/>
          </w:tcPr>
          <w:p w14:paraId="70C0F3E4" w14:textId="77777777" w:rsidR="00DD7320" w:rsidRPr="007D5B48" w:rsidRDefault="00DD7320" w:rsidP="00946F59">
            <w:pPr>
              <w:spacing w:line="480" w:lineRule="auto"/>
              <w:jc w:val="center"/>
              <w:rPr>
                <w:color w:val="auto"/>
                <w:szCs w:val="21"/>
                <w:lang w:val="en-US"/>
              </w:rPr>
            </w:pPr>
            <w:r w:rsidRPr="007D5B48">
              <w:rPr>
                <w:color w:val="auto"/>
                <w:szCs w:val="21"/>
                <w:lang w:val="en-US"/>
              </w:rPr>
              <w:t>318K</w:t>
            </w:r>
          </w:p>
        </w:tc>
        <w:tc>
          <w:tcPr>
            <w:tcW w:w="0" w:type="auto"/>
            <w:tcBorders>
              <w:top w:val="single" w:sz="8" w:space="0" w:color="000000" w:themeColor="text1"/>
              <w:bottom w:val="single" w:sz="12" w:space="0" w:color="000000" w:themeColor="text1"/>
            </w:tcBorders>
            <w:vAlign w:val="center"/>
          </w:tcPr>
          <w:p w14:paraId="35596D3C" w14:textId="77777777" w:rsidR="00DD7320" w:rsidRPr="007D5B48" w:rsidRDefault="00DD7320" w:rsidP="00946F59">
            <w:pPr>
              <w:spacing w:line="480" w:lineRule="auto"/>
              <w:jc w:val="center"/>
              <w:rPr>
                <w:color w:val="auto"/>
                <w:szCs w:val="21"/>
                <w:lang w:val="en-US"/>
              </w:rPr>
            </w:pPr>
            <w:r w:rsidRPr="007D5B48">
              <w:rPr>
                <w:color w:val="auto"/>
                <w:szCs w:val="21"/>
                <w:lang w:val="en-US"/>
              </w:rPr>
              <w:t>298K</w:t>
            </w:r>
          </w:p>
        </w:tc>
        <w:tc>
          <w:tcPr>
            <w:tcW w:w="0" w:type="auto"/>
            <w:tcBorders>
              <w:top w:val="single" w:sz="8" w:space="0" w:color="000000" w:themeColor="text1"/>
              <w:bottom w:val="single" w:sz="12" w:space="0" w:color="000000" w:themeColor="text1"/>
            </w:tcBorders>
            <w:vAlign w:val="center"/>
          </w:tcPr>
          <w:p w14:paraId="42C076EE" w14:textId="77777777" w:rsidR="00DD7320" w:rsidRPr="007D5B48" w:rsidRDefault="00DD7320" w:rsidP="00946F59">
            <w:pPr>
              <w:spacing w:line="480" w:lineRule="auto"/>
              <w:jc w:val="center"/>
              <w:rPr>
                <w:color w:val="auto"/>
                <w:szCs w:val="21"/>
                <w:lang w:val="en-US"/>
              </w:rPr>
            </w:pPr>
            <w:r w:rsidRPr="007D5B48">
              <w:rPr>
                <w:color w:val="auto"/>
                <w:szCs w:val="21"/>
                <w:lang w:val="en-US"/>
              </w:rPr>
              <w:t>308K</w:t>
            </w:r>
          </w:p>
        </w:tc>
        <w:tc>
          <w:tcPr>
            <w:tcW w:w="0" w:type="auto"/>
            <w:tcBorders>
              <w:top w:val="single" w:sz="8" w:space="0" w:color="000000" w:themeColor="text1"/>
              <w:bottom w:val="single" w:sz="12" w:space="0" w:color="000000" w:themeColor="text1"/>
            </w:tcBorders>
            <w:vAlign w:val="center"/>
          </w:tcPr>
          <w:p w14:paraId="6C9F6405" w14:textId="77777777" w:rsidR="00DD7320" w:rsidRPr="007D5B48" w:rsidRDefault="00DD7320" w:rsidP="00946F59">
            <w:pPr>
              <w:spacing w:line="480" w:lineRule="auto"/>
              <w:jc w:val="center"/>
              <w:rPr>
                <w:color w:val="auto"/>
                <w:szCs w:val="21"/>
                <w:lang w:val="en-US"/>
              </w:rPr>
            </w:pPr>
            <w:r w:rsidRPr="007D5B48">
              <w:rPr>
                <w:color w:val="auto"/>
                <w:szCs w:val="21"/>
                <w:lang w:val="en-US"/>
              </w:rPr>
              <w:t>318K</w:t>
            </w:r>
          </w:p>
        </w:tc>
      </w:tr>
      <w:tr w:rsidR="00DD7320" w:rsidRPr="00801263" w14:paraId="3B06783B" w14:textId="77777777" w:rsidTr="00946F59">
        <w:trPr>
          <w:trHeight w:val="357"/>
          <w:jc w:val="center"/>
        </w:trPr>
        <w:tc>
          <w:tcPr>
            <w:tcW w:w="0" w:type="auto"/>
            <w:tcBorders>
              <w:top w:val="single" w:sz="12" w:space="0" w:color="000000" w:themeColor="text1"/>
              <w:bottom w:val="nil"/>
            </w:tcBorders>
          </w:tcPr>
          <w:p w14:paraId="0B5217E5" w14:textId="1D1240AD" w:rsidR="00DD7320" w:rsidRPr="005206E1" w:rsidRDefault="00DD7320" w:rsidP="00946F59">
            <w:pPr>
              <w:spacing w:line="480" w:lineRule="auto"/>
              <w:jc w:val="center"/>
              <w:rPr>
                <w:color w:val="auto"/>
                <w:szCs w:val="21"/>
                <w:lang w:val="en-US"/>
              </w:rPr>
            </w:pPr>
            <w:r>
              <w:rPr>
                <w:rFonts w:hint="eastAsia"/>
                <w:color w:val="auto"/>
                <w:szCs w:val="21"/>
                <w:lang w:val="en-US"/>
              </w:rPr>
              <w:t>300</w:t>
            </w:r>
          </w:p>
        </w:tc>
        <w:tc>
          <w:tcPr>
            <w:tcW w:w="0" w:type="auto"/>
            <w:tcBorders>
              <w:top w:val="single" w:sz="12" w:space="0" w:color="000000" w:themeColor="text1"/>
              <w:left w:val="nil"/>
              <w:bottom w:val="nil"/>
              <w:right w:val="nil"/>
            </w:tcBorders>
            <w:shd w:val="clear" w:color="auto" w:fill="auto"/>
            <w:vAlign w:val="center"/>
          </w:tcPr>
          <w:p w14:paraId="676B63A3" w14:textId="67B17772" w:rsidR="00DD7320" w:rsidRPr="005206E1" w:rsidRDefault="00DD7320" w:rsidP="00946F59">
            <w:pPr>
              <w:spacing w:line="480" w:lineRule="auto"/>
              <w:jc w:val="center"/>
              <w:rPr>
                <w:color w:val="auto"/>
                <w:szCs w:val="21"/>
                <w:lang w:val="en-US"/>
              </w:rPr>
            </w:pPr>
            <w:r>
              <w:rPr>
                <w:rFonts w:hint="eastAsia"/>
                <w:color w:val="auto"/>
                <w:szCs w:val="21"/>
                <w:lang w:val="en-US"/>
              </w:rPr>
              <w:t>85.70</w:t>
            </w:r>
          </w:p>
        </w:tc>
        <w:tc>
          <w:tcPr>
            <w:tcW w:w="0" w:type="auto"/>
            <w:tcBorders>
              <w:top w:val="single" w:sz="12" w:space="0" w:color="000000" w:themeColor="text1"/>
              <w:left w:val="nil"/>
              <w:bottom w:val="nil"/>
              <w:right w:val="nil"/>
            </w:tcBorders>
            <w:shd w:val="clear" w:color="auto" w:fill="auto"/>
            <w:vAlign w:val="center"/>
          </w:tcPr>
          <w:p w14:paraId="1DDA4DF1" w14:textId="48918BDA" w:rsidR="00DD7320" w:rsidRPr="005206E1" w:rsidRDefault="00DD7320" w:rsidP="00946F59">
            <w:pPr>
              <w:spacing w:line="480" w:lineRule="auto"/>
              <w:jc w:val="center"/>
              <w:rPr>
                <w:color w:val="auto"/>
                <w:szCs w:val="21"/>
                <w:lang w:val="en-US"/>
              </w:rPr>
            </w:pPr>
            <w:r>
              <w:rPr>
                <w:rFonts w:hint="eastAsia"/>
                <w:color w:val="auto"/>
                <w:szCs w:val="21"/>
                <w:lang w:val="en-US"/>
              </w:rPr>
              <w:t>-14.47</w:t>
            </w:r>
          </w:p>
        </w:tc>
        <w:tc>
          <w:tcPr>
            <w:tcW w:w="0" w:type="auto"/>
            <w:tcBorders>
              <w:top w:val="single" w:sz="12" w:space="0" w:color="000000" w:themeColor="text1"/>
              <w:left w:val="nil"/>
              <w:bottom w:val="nil"/>
              <w:right w:val="nil"/>
            </w:tcBorders>
            <w:shd w:val="clear" w:color="auto" w:fill="auto"/>
          </w:tcPr>
          <w:p w14:paraId="5AECD557" w14:textId="0E9447A6" w:rsidR="00DD7320" w:rsidRPr="005206E1" w:rsidRDefault="00DD7320" w:rsidP="00946F59">
            <w:pPr>
              <w:spacing w:line="480" w:lineRule="auto"/>
              <w:jc w:val="center"/>
              <w:rPr>
                <w:color w:val="auto"/>
                <w:szCs w:val="21"/>
                <w:lang w:val="en-US"/>
              </w:rPr>
            </w:pPr>
            <w:r>
              <w:rPr>
                <w:rFonts w:hint="eastAsia"/>
                <w:color w:val="auto"/>
                <w:szCs w:val="21"/>
                <w:lang w:val="en-US"/>
              </w:rPr>
              <w:t>-15.22</w:t>
            </w:r>
          </w:p>
        </w:tc>
        <w:tc>
          <w:tcPr>
            <w:tcW w:w="0" w:type="auto"/>
            <w:tcBorders>
              <w:top w:val="single" w:sz="12" w:space="0" w:color="000000" w:themeColor="text1"/>
              <w:left w:val="nil"/>
              <w:bottom w:val="nil"/>
              <w:right w:val="nil"/>
            </w:tcBorders>
            <w:shd w:val="clear" w:color="auto" w:fill="auto"/>
            <w:vAlign w:val="center"/>
          </w:tcPr>
          <w:p w14:paraId="4AC14CB0" w14:textId="2693EB5E" w:rsidR="00DD7320" w:rsidRPr="005206E1" w:rsidRDefault="00DD7320" w:rsidP="00946F59">
            <w:pPr>
              <w:spacing w:line="480" w:lineRule="auto"/>
              <w:jc w:val="center"/>
              <w:rPr>
                <w:color w:val="auto"/>
                <w:szCs w:val="21"/>
                <w:lang w:val="en-US"/>
              </w:rPr>
            </w:pPr>
            <w:r>
              <w:rPr>
                <w:rFonts w:hint="eastAsia"/>
                <w:color w:val="auto"/>
                <w:szCs w:val="21"/>
                <w:lang w:val="en-US"/>
              </w:rPr>
              <w:t>-21.23</w:t>
            </w:r>
          </w:p>
        </w:tc>
        <w:tc>
          <w:tcPr>
            <w:tcW w:w="0" w:type="auto"/>
            <w:tcBorders>
              <w:top w:val="single" w:sz="12" w:space="0" w:color="000000" w:themeColor="text1"/>
              <w:left w:val="nil"/>
              <w:bottom w:val="nil"/>
              <w:right w:val="nil"/>
            </w:tcBorders>
            <w:shd w:val="clear" w:color="auto" w:fill="auto"/>
            <w:vAlign w:val="center"/>
          </w:tcPr>
          <w:p w14:paraId="74A7CCDB" w14:textId="2C27E41E" w:rsidR="00DD7320" w:rsidRPr="005206E1" w:rsidRDefault="00DD7320" w:rsidP="00946F59">
            <w:pPr>
              <w:spacing w:line="480" w:lineRule="auto"/>
              <w:jc w:val="center"/>
              <w:rPr>
                <w:color w:val="auto"/>
                <w:szCs w:val="21"/>
                <w:lang w:val="en-US"/>
              </w:rPr>
            </w:pPr>
            <w:r>
              <w:rPr>
                <w:rFonts w:hint="eastAsia"/>
                <w:color w:val="auto"/>
                <w:szCs w:val="21"/>
                <w:lang w:val="en-US"/>
              </w:rPr>
              <w:t>336.13</w:t>
            </w:r>
          </w:p>
        </w:tc>
        <w:tc>
          <w:tcPr>
            <w:tcW w:w="0" w:type="auto"/>
            <w:tcBorders>
              <w:top w:val="single" w:sz="12" w:space="0" w:color="000000" w:themeColor="text1"/>
              <w:left w:val="nil"/>
              <w:bottom w:val="nil"/>
              <w:right w:val="nil"/>
            </w:tcBorders>
            <w:shd w:val="clear" w:color="auto" w:fill="auto"/>
            <w:vAlign w:val="center"/>
          </w:tcPr>
          <w:p w14:paraId="646AF45A" w14:textId="03779947" w:rsidR="00DD7320" w:rsidRPr="005206E1" w:rsidRDefault="00DD7320" w:rsidP="00946F59">
            <w:pPr>
              <w:spacing w:line="480" w:lineRule="auto"/>
              <w:jc w:val="center"/>
              <w:rPr>
                <w:color w:val="auto"/>
                <w:szCs w:val="21"/>
                <w:lang w:val="en-US"/>
              </w:rPr>
            </w:pPr>
            <w:r>
              <w:rPr>
                <w:rFonts w:hint="eastAsia"/>
                <w:color w:val="auto"/>
                <w:szCs w:val="21"/>
                <w:lang w:val="en-US"/>
              </w:rPr>
              <w:t>327.66</w:t>
            </w:r>
          </w:p>
        </w:tc>
        <w:tc>
          <w:tcPr>
            <w:tcW w:w="0" w:type="auto"/>
            <w:tcBorders>
              <w:top w:val="single" w:sz="12" w:space="0" w:color="000000" w:themeColor="text1"/>
              <w:left w:val="nil"/>
              <w:bottom w:val="nil"/>
              <w:right w:val="nil"/>
            </w:tcBorders>
            <w:shd w:val="clear" w:color="auto" w:fill="auto"/>
            <w:vAlign w:val="center"/>
          </w:tcPr>
          <w:p w14:paraId="762D1834" w14:textId="53E4B6DB" w:rsidR="00DD7320" w:rsidRPr="005206E1" w:rsidRDefault="00DD7320" w:rsidP="00946F59">
            <w:pPr>
              <w:spacing w:line="480" w:lineRule="auto"/>
              <w:jc w:val="center"/>
              <w:rPr>
                <w:color w:val="auto"/>
                <w:szCs w:val="21"/>
                <w:lang w:val="en-US"/>
              </w:rPr>
            </w:pPr>
            <w:r>
              <w:rPr>
                <w:rFonts w:hint="eastAsia"/>
                <w:color w:val="auto"/>
                <w:szCs w:val="21"/>
                <w:lang w:val="en-US"/>
              </w:rPr>
              <w:t>336.26</w:t>
            </w:r>
          </w:p>
        </w:tc>
      </w:tr>
      <w:tr w:rsidR="00DD7320" w:rsidRPr="00801263" w14:paraId="5E07CE68" w14:textId="77777777" w:rsidTr="00946F59">
        <w:trPr>
          <w:trHeight w:val="357"/>
          <w:jc w:val="center"/>
        </w:trPr>
        <w:tc>
          <w:tcPr>
            <w:tcW w:w="0" w:type="auto"/>
            <w:tcBorders>
              <w:top w:val="nil"/>
              <w:bottom w:val="nil"/>
            </w:tcBorders>
          </w:tcPr>
          <w:p w14:paraId="023F344C" w14:textId="75205FFE" w:rsidR="00DD7320" w:rsidRPr="005206E1" w:rsidRDefault="00DD7320" w:rsidP="00DD7320">
            <w:pPr>
              <w:spacing w:line="480" w:lineRule="auto"/>
              <w:jc w:val="center"/>
              <w:rPr>
                <w:color w:val="auto"/>
                <w:szCs w:val="21"/>
                <w:lang w:val="en-US"/>
              </w:rPr>
            </w:pPr>
            <w:r>
              <w:rPr>
                <w:rFonts w:hint="eastAsia"/>
                <w:color w:val="auto"/>
                <w:szCs w:val="21"/>
                <w:lang w:val="en-US"/>
              </w:rPr>
              <w:t>325</w:t>
            </w:r>
          </w:p>
        </w:tc>
        <w:tc>
          <w:tcPr>
            <w:tcW w:w="0" w:type="auto"/>
            <w:tcBorders>
              <w:top w:val="nil"/>
              <w:left w:val="nil"/>
              <w:bottom w:val="nil"/>
              <w:right w:val="nil"/>
            </w:tcBorders>
            <w:shd w:val="clear" w:color="auto" w:fill="auto"/>
            <w:vAlign w:val="center"/>
          </w:tcPr>
          <w:p w14:paraId="4DC5F850" w14:textId="75A43ACC" w:rsidR="00DD7320" w:rsidRPr="005206E1" w:rsidRDefault="00DD7320" w:rsidP="00DD7320">
            <w:pPr>
              <w:spacing w:line="480" w:lineRule="auto"/>
              <w:jc w:val="center"/>
              <w:rPr>
                <w:color w:val="auto"/>
                <w:szCs w:val="21"/>
                <w:lang w:val="en-US"/>
              </w:rPr>
            </w:pPr>
            <w:r>
              <w:rPr>
                <w:rFonts w:hint="eastAsia"/>
                <w:color w:val="auto"/>
                <w:szCs w:val="21"/>
                <w:lang w:val="en-US"/>
              </w:rPr>
              <w:t>78.86</w:t>
            </w:r>
          </w:p>
        </w:tc>
        <w:tc>
          <w:tcPr>
            <w:tcW w:w="0" w:type="auto"/>
            <w:tcBorders>
              <w:top w:val="nil"/>
              <w:left w:val="nil"/>
              <w:bottom w:val="nil"/>
              <w:right w:val="nil"/>
            </w:tcBorders>
            <w:shd w:val="clear" w:color="auto" w:fill="auto"/>
          </w:tcPr>
          <w:p w14:paraId="3ED3F174" w14:textId="25611CCC" w:rsidR="00DD7320" w:rsidRPr="005206E1" w:rsidRDefault="00DD7320" w:rsidP="00DD7320">
            <w:pPr>
              <w:spacing w:line="480" w:lineRule="auto"/>
              <w:jc w:val="center"/>
              <w:rPr>
                <w:color w:val="auto"/>
                <w:szCs w:val="21"/>
                <w:lang w:val="en-US"/>
              </w:rPr>
            </w:pPr>
            <w:r w:rsidRPr="00CA59E6">
              <w:rPr>
                <w:rFonts w:hint="eastAsia"/>
                <w:color w:val="auto"/>
                <w:szCs w:val="21"/>
                <w:lang w:val="en-US"/>
              </w:rPr>
              <w:t>-14.47</w:t>
            </w:r>
          </w:p>
        </w:tc>
        <w:tc>
          <w:tcPr>
            <w:tcW w:w="0" w:type="auto"/>
            <w:tcBorders>
              <w:top w:val="nil"/>
              <w:left w:val="nil"/>
              <w:bottom w:val="nil"/>
              <w:right w:val="nil"/>
            </w:tcBorders>
            <w:shd w:val="clear" w:color="auto" w:fill="auto"/>
          </w:tcPr>
          <w:p w14:paraId="63E2B832" w14:textId="608667B1" w:rsidR="00DD7320" w:rsidRPr="005206E1" w:rsidRDefault="00DD7320" w:rsidP="00DD7320">
            <w:pPr>
              <w:spacing w:line="480" w:lineRule="auto"/>
              <w:jc w:val="center"/>
              <w:rPr>
                <w:color w:val="auto"/>
                <w:szCs w:val="21"/>
                <w:lang w:val="en-US"/>
              </w:rPr>
            </w:pPr>
            <w:r w:rsidRPr="004233DE">
              <w:rPr>
                <w:rFonts w:hint="eastAsia"/>
                <w:color w:val="auto"/>
                <w:szCs w:val="21"/>
                <w:lang w:val="en-US"/>
              </w:rPr>
              <w:t>-15.22</w:t>
            </w:r>
          </w:p>
        </w:tc>
        <w:tc>
          <w:tcPr>
            <w:tcW w:w="0" w:type="auto"/>
            <w:tcBorders>
              <w:top w:val="nil"/>
              <w:left w:val="nil"/>
              <w:bottom w:val="nil"/>
              <w:right w:val="nil"/>
            </w:tcBorders>
            <w:shd w:val="clear" w:color="auto" w:fill="auto"/>
          </w:tcPr>
          <w:p w14:paraId="0BC133D4" w14:textId="51B5A334" w:rsidR="00DD7320" w:rsidRPr="005206E1" w:rsidRDefault="00DD7320" w:rsidP="00DD7320">
            <w:pPr>
              <w:spacing w:line="480" w:lineRule="auto"/>
              <w:jc w:val="center"/>
              <w:rPr>
                <w:color w:val="auto"/>
                <w:szCs w:val="21"/>
                <w:lang w:val="en-US"/>
              </w:rPr>
            </w:pPr>
            <w:r w:rsidRPr="00E72BE4">
              <w:rPr>
                <w:rFonts w:hint="eastAsia"/>
                <w:color w:val="auto"/>
                <w:szCs w:val="21"/>
                <w:lang w:val="en-US"/>
              </w:rPr>
              <w:t>-21.23</w:t>
            </w:r>
          </w:p>
        </w:tc>
        <w:tc>
          <w:tcPr>
            <w:tcW w:w="0" w:type="auto"/>
            <w:tcBorders>
              <w:top w:val="nil"/>
              <w:left w:val="nil"/>
              <w:bottom w:val="nil"/>
              <w:right w:val="nil"/>
            </w:tcBorders>
            <w:shd w:val="clear" w:color="auto" w:fill="auto"/>
            <w:vAlign w:val="center"/>
          </w:tcPr>
          <w:p w14:paraId="0DEE0171" w14:textId="6AAB8973" w:rsidR="00DD7320" w:rsidRPr="005206E1" w:rsidRDefault="00DD7320" w:rsidP="00DD7320">
            <w:pPr>
              <w:spacing w:line="480" w:lineRule="auto"/>
              <w:jc w:val="center"/>
              <w:rPr>
                <w:color w:val="auto"/>
                <w:szCs w:val="21"/>
                <w:lang w:val="en-US"/>
              </w:rPr>
            </w:pPr>
            <w:r>
              <w:rPr>
                <w:rFonts w:hint="eastAsia"/>
                <w:color w:val="auto"/>
                <w:szCs w:val="21"/>
                <w:lang w:val="en-US"/>
              </w:rPr>
              <w:t>313.18</w:t>
            </w:r>
          </w:p>
        </w:tc>
        <w:tc>
          <w:tcPr>
            <w:tcW w:w="0" w:type="auto"/>
            <w:tcBorders>
              <w:top w:val="nil"/>
              <w:left w:val="nil"/>
              <w:bottom w:val="nil"/>
              <w:right w:val="nil"/>
            </w:tcBorders>
            <w:shd w:val="clear" w:color="auto" w:fill="auto"/>
            <w:vAlign w:val="center"/>
          </w:tcPr>
          <w:p w14:paraId="7EBA1314" w14:textId="6F92A8E8" w:rsidR="00DD7320" w:rsidRPr="005206E1" w:rsidRDefault="00DD7320" w:rsidP="00DD7320">
            <w:pPr>
              <w:spacing w:line="480" w:lineRule="auto"/>
              <w:jc w:val="center"/>
              <w:rPr>
                <w:color w:val="auto"/>
                <w:szCs w:val="21"/>
                <w:lang w:val="en-US"/>
              </w:rPr>
            </w:pPr>
            <w:r>
              <w:rPr>
                <w:rFonts w:hint="eastAsia"/>
                <w:color w:val="auto"/>
                <w:szCs w:val="21"/>
                <w:lang w:val="en-US"/>
              </w:rPr>
              <w:t>305.46</w:t>
            </w:r>
          </w:p>
        </w:tc>
        <w:tc>
          <w:tcPr>
            <w:tcW w:w="0" w:type="auto"/>
            <w:tcBorders>
              <w:top w:val="nil"/>
              <w:left w:val="nil"/>
              <w:bottom w:val="nil"/>
              <w:right w:val="nil"/>
            </w:tcBorders>
            <w:shd w:val="clear" w:color="auto" w:fill="auto"/>
            <w:vAlign w:val="center"/>
          </w:tcPr>
          <w:p w14:paraId="437AEDF6" w14:textId="41A9B270" w:rsidR="00DD7320" w:rsidRPr="005206E1" w:rsidRDefault="00DD7320" w:rsidP="00DD7320">
            <w:pPr>
              <w:spacing w:line="480" w:lineRule="auto"/>
              <w:jc w:val="center"/>
              <w:rPr>
                <w:color w:val="auto"/>
                <w:szCs w:val="21"/>
                <w:lang w:val="en-US"/>
              </w:rPr>
            </w:pPr>
            <w:r>
              <w:rPr>
                <w:rFonts w:hint="eastAsia"/>
                <w:color w:val="auto"/>
                <w:szCs w:val="21"/>
                <w:lang w:val="en-US"/>
              </w:rPr>
              <w:t>314.76</w:t>
            </w:r>
          </w:p>
        </w:tc>
      </w:tr>
      <w:tr w:rsidR="00DD7320" w:rsidRPr="00801263" w14:paraId="09756536" w14:textId="77777777" w:rsidTr="00946F59">
        <w:trPr>
          <w:trHeight w:val="357"/>
          <w:jc w:val="center"/>
        </w:trPr>
        <w:tc>
          <w:tcPr>
            <w:tcW w:w="0" w:type="auto"/>
            <w:tcBorders>
              <w:top w:val="nil"/>
              <w:bottom w:val="nil"/>
            </w:tcBorders>
          </w:tcPr>
          <w:p w14:paraId="6C865607" w14:textId="58A1435F" w:rsidR="00DD7320" w:rsidRPr="005206E1" w:rsidRDefault="00DD7320" w:rsidP="00DD7320">
            <w:pPr>
              <w:spacing w:line="480" w:lineRule="auto"/>
              <w:jc w:val="center"/>
              <w:rPr>
                <w:color w:val="auto"/>
                <w:szCs w:val="21"/>
                <w:lang w:val="en-US"/>
              </w:rPr>
            </w:pPr>
            <w:r>
              <w:rPr>
                <w:rFonts w:hint="eastAsia"/>
                <w:color w:val="auto"/>
                <w:szCs w:val="21"/>
                <w:lang w:val="en-US"/>
              </w:rPr>
              <w:t>350</w:t>
            </w:r>
          </w:p>
        </w:tc>
        <w:tc>
          <w:tcPr>
            <w:tcW w:w="0" w:type="auto"/>
            <w:tcBorders>
              <w:top w:val="nil"/>
              <w:left w:val="nil"/>
              <w:bottom w:val="nil"/>
              <w:right w:val="nil"/>
            </w:tcBorders>
            <w:shd w:val="clear" w:color="auto" w:fill="auto"/>
            <w:vAlign w:val="center"/>
          </w:tcPr>
          <w:p w14:paraId="789F3A1C" w14:textId="3B2C12D2" w:rsidR="00DD7320" w:rsidRPr="005206E1" w:rsidRDefault="00DD7320" w:rsidP="00DD7320">
            <w:pPr>
              <w:spacing w:line="480" w:lineRule="auto"/>
              <w:jc w:val="center"/>
              <w:rPr>
                <w:color w:val="auto"/>
                <w:szCs w:val="21"/>
                <w:lang w:val="en-US"/>
              </w:rPr>
            </w:pPr>
            <w:r>
              <w:rPr>
                <w:rFonts w:hint="eastAsia"/>
                <w:color w:val="auto"/>
                <w:szCs w:val="21"/>
                <w:lang w:val="en-US"/>
              </w:rPr>
              <w:t>72.53</w:t>
            </w:r>
          </w:p>
        </w:tc>
        <w:tc>
          <w:tcPr>
            <w:tcW w:w="0" w:type="auto"/>
            <w:tcBorders>
              <w:top w:val="nil"/>
              <w:left w:val="nil"/>
              <w:bottom w:val="nil"/>
              <w:right w:val="nil"/>
            </w:tcBorders>
            <w:shd w:val="clear" w:color="auto" w:fill="auto"/>
          </w:tcPr>
          <w:p w14:paraId="0F852FD9" w14:textId="199A831F" w:rsidR="00DD7320" w:rsidRPr="005206E1" w:rsidRDefault="00DD7320" w:rsidP="00DD7320">
            <w:pPr>
              <w:spacing w:line="480" w:lineRule="auto"/>
              <w:jc w:val="center"/>
              <w:rPr>
                <w:color w:val="auto"/>
                <w:szCs w:val="21"/>
                <w:lang w:val="en-US"/>
              </w:rPr>
            </w:pPr>
            <w:r w:rsidRPr="00CA59E6">
              <w:rPr>
                <w:rFonts w:hint="eastAsia"/>
                <w:color w:val="auto"/>
                <w:szCs w:val="21"/>
                <w:lang w:val="en-US"/>
              </w:rPr>
              <w:t>-14.47</w:t>
            </w:r>
          </w:p>
        </w:tc>
        <w:tc>
          <w:tcPr>
            <w:tcW w:w="0" w:type="auto"/>
            <w:tcBorders>
              <w:top w:val="nil"/>
              <w:left w:val="nil"/>
              <w:bottom w:val="nil"/>
              <w:right w:val="nil"/>
            </w:tcBorders>
            <w:shd w:val="clear" w:color="auto" w:fill="auto"/>
          </w:tcPr>
          <w:p w14:paraId="03894C10" w14:textId="1F44E18C" w:rsidR="00DD7320" w:rsidRPr="005206E1" w:rsidRDefault="00DD7320" w:rsidP="00DD7320">
            <w:pPr>
              <w:spacing w:line="480" w:lineRule="auto"/>
              <w:jc w:val="center"/>
              <w:rPr>
                <w:color w:val="auto"/>
                <w:szCs w:val="21"/>
                <w:lang w:val="en-US"/>
              </w:rPr>
            </w:pPr>
            <w:r w:rsidRPr="004233DE">
              <w:rPr>
                <w:rFonts w:hint="eastAsia"/>
                <w:color w:val="auto"/>
                <w:szCs w:val="21"/>
                <w:lang w:val="en-US"/>
              </w:rPr>
              <w:t>-15.22</w:t>
            </w:r>
          </w:p>
        </w:tc>
        <w:tc>
          <w:tcPr>
            <w:tcW w:w="0" w:type="auto"/>
            <w:tcBorders>
              <w:top w:val="nil"/>
              <w:left w:val="nil"/>
              <w:bottom w:val="nil"/>
              <w:right w:val="nil"/>
            </w:tcBorders>
            <w:shd w:val="clear" w:color="auto" w:fill="auto"/>
          </w:tcPr>
          <w:p w14:paraId="4537A614" w14:textId="4042D1EA" w:rsidR="00DD7320" w:rsidRPr="005206E1" w:rsidRDefault="00DD7320" w:rsidP="00DD7320">
            <w:pPr>
              <w:spacing w:line="480" w:lineRule="auto"/>
              <w:jc w:val="center"/>
              <w:rPr>
                <w:color w:val="auto"/>
                <w:szCs w:val="21"/>
                <w:lang w:val="en-US"/>
              </w:rPr>
            </w:pPr>
            <w:r w:rsidRPr="00E72BE4">
              <w:rPr>
                <w:rFonts w:hint="eastAsia"/>
                <w:color w:val="auto"/>
                <w:szCs w:val="21"/>
                <w:lang w:val="en-US"/>
              </w:rPr>
              <w:t>-21.23</w:t>
            </w:r>
          </w:p>
        </w:tc>
        <w:tc>
          <w:tcPr>
            <w:tcW w:w="0" w:type="auto"/>
            <w:tcBorders>
              <w:top w:val="nil"/>
              <w:left w:val="nil"/>
              <w:bottom w:val="nil"/>
              <w:right w:val="nil"/>
            </w:tcBorders>
            <w:shd w:val="clear" w:color="auto" w:fill="auto"/>
            <w:vAlign w:val="center"/>
          </w:tcPr>
          <w:p w14:paraId="02EB23D0" w14:textId="65B2C3FA" w:rsidR="00DD7320" w:rsidRPr="005206E1" w:rsidRDefault="00DD7320" w:rsidP="00DD7320">
            <w:pPr>
              <w:spacing w:line="480" w:lineRule="auto"/>
              <w:jc w:val="center"/>
              <w:rPr>
                <w:color w:val="auto"/>
                <w:szCs w:val="21"/>
                <w:lang w:val="en-US"/>
              </w:rPr>
            </w:pPr>
            <w:r>
              <w:rPr>
                <w:rFonts w:hint="eastAsia"/>
                <w:color w:val="auto"/>
                <w:szCs w:val="21"/>
                <w:lang w:val="en-US"/>
              </w:rPr>
              <w:t>291.94</w:t>
            </w:r>
          </w:p>
        </w:tc>
        <w:tc>
          <w:tcPr>
            <w:tcW w:w="0" w:type="auto"/>
            <w:tcBorders>
              <w:top w:val="nil"/>
              <w:left w:val="nil"/>
              <w:bottom w:val="nil"/>
              <w:right w:val="nil"/>
            </w:tcBorders>
            <w:shd w:val="clear" w:color="auto" w:fill="auto"/>
            <w:vAlign w:val="center"/>
          </w:tcPr>
          <w:p w14:paraId="11C98E2D" w14:textId="473027FD" w:rsidR="00DD7320" w:rsidRPr="005206E1" w:rsidRDefault="00DD7320" w:rsidP="00DD7320">
            <w:pPr>
              <w:spacing w:line="480" w:lineRule="auto"/>
              <w:jc w:val="center"/>
              <w:rPr>
                <w:color w:val="auto"/>
                <w:szCs w:val="21"/>
                <w:lang w:val="en-US"/>
              </w:rPr>
            </w:pPr>
            <w:r>
              <w:rPr>
                <w:rFonts w:hint="eastAsia"/>
                <w:color w:val="auto"/>
                <w:szCs w:val="21"/>
                <w:lang w:val="en-US"/>
              </w:rPr>
              <w:t>284.90</w:t>
            </w:r>
          </w:p>
        </w:tc>
        <w:tc>
          <w:tcPr>
            <w:tcW w:w="0" w:type="auto"/>
            <w:tcBorders>
              <w:top w:val="nil"/>
              <w:left w:val="nil"/>
              <w:bottom w:val="nil"/>
              <w:right w:val="nil"/>
            </w:tcBorders>
            <w:shd w:val="clear" w:color="auto" w:fill="auto"/>
            <w:vAlign w:val="center"/>
          </w:tcPr>
          <w:p w14:paraId="7C5FFCE2" w14:textId="3469AD7E" w:rsidR="00DD7320" w:rsidRPr="005206E1" w:rsidRDefault="00DD7320" w:rsidP="00DD7320">
            <w:pPr>
              <w:spacing w:line="480" w:lineRule="auto"/>
              <w:jc w:val="center"/>
              <w:rPr>
                <w:color w:val="auto"/>
                <w:szCs w:val="21"/>
                <w:lang w:val="en-US"/>
              </w:rPr>
            </w:pPr>
            <w:r>
              <w:rPr>
                <w:rFonts w:hint="eastAsia"/>
                <w:color w:val="auto"/>
                <w:szCs w:val="21"/>
                <w:lang w:val="en-US"/>
              </w:rPr>
              <w:t>294.85</w:t>
            </w:r>
          </w:p>
        </w:tc>
      </w:tr>
      <w:tr w:rsidR="00DD7320" w:rsidRPr="00801263" w14:paraId="7DF5E572" w14:textId="77777777" w:rsidTr="00946F59">
        <w:trPr>
          <w:cnfStyle w:val="010000000000" w:firstRow="0" w:lastRow="1" w:firstColumn="0" w:lastColumn="0" w:oddVBand="0" w:evenVBand="0" w:oddHBand="0" w:evenHBand="0" w:firstRowFirstColumn="0" w:firstRowLastColumn="0" w:lastRowFirstColumn="0" w:lastRowLastColumn="0"/>
          <w:trHeight w:val="357"/>
          <w:jc w:val="center"/>
        </w:trPr>
        <w:tc>
          <w:tcPr>
            <w:tcW w:w="0" w:type="auto"/>
            <w:tcBorders>
              <w:top w:val="nil"/>
              <w:bottom w:val="single" w:sz="12" w:space="0" w:color="000000" w:themeColor="text1"/>
            </w:tcBorders>
          </w:tcPr>
          <w:p w14:paraId="77B88CE0" w14:textId="632E0588" w:rsidR="00DD7320" w:rsidRPr="005206E1" w:rsidRDefault="00DD7320" w:rsidP="00DD7320">
            <w:pPr>
              <w:spacing w:line="480" w:lineRule="auto"/>
              <w:jc w:val="center"/>
              <w:rPr>
                <w:b w:val="0"/>
                <w:bCs w:val="0"/>
                <w:color w:val="auto"/>
                <w:szCs w:val="21"/>
                <w:lang w:val="en-US"/>
              </w:rPr>
            </w:pPr>
            <w:r>
              <w:rPr>
                <w:rFonts w:hint="eastAsia"/>
                <w:b w:val="0"/>
                <w:bCs w:val="0"/>
                <w:color w:val="auto"/>
                <w:szCs w:val="21"/>
                <w:lang w:val="en-US"/>
              </w:rPr>
              <w:t>375</w:t>
            </w:r>
          </w:p>
        </w:tc>
        <w:tc>
          <w:tcPr>
            <w:tcW w:w="0" w:type="auto"/>
            <w:tcBorders>
              <w:top w:val="nil"/>
              <w:bottom w:val="single" w:sz="12" w:space="0" w:color="000000" w:themeColor="text1"/>
            </w:tcBorders>
            <w:shd w:val="clear" w:color="auto" w:fill="auto"/>
            <w:vAlign w:val="center"/>
          </w:tcPr>
          <w:p w14:paraId="7E01596B" w14:textId="14F999F2" w:rsidR="00DD7320" w:rsidRPr="005206E1" w:rsidRDefault="00DD7320" w:rsidP="00DD7320">
            <w:pPr>
              <w:spacing w:line="480" w:lineRule="auto"/>
              <w:jc w:val="center"/>
              <w:rPr>
                <w:b w:val="0"/>
                <w:bCs w:val="0"/>
                <w:color w:val="auto"/>
                <w:szCs w:val="21"/>
                <w:lang w:val="en-US"/>
              </w:rPr>
            </w:pPr>
            <w:r>
              <w:rPr>
                <w:rFonts w:hint="eastAsia"/>
                <w:b w:val="0"/>
                <w:bCs w:val="0"/>
                <w:color w:val="auto"/>
                <w:szCs w:val="21"/>
                <w:lang w:val="en-US"/>
              </w:rPr>
              <w:t>66.64</w:t>
            </w:r>
          </w:p>
        </w:tc>
        <w:tc>
          <w:tcPr>
            <w:tcW w:w="0" w:type="auto"/>
            <w:tcBorders>
              <w:top w:val="nil"/>
              <w:bottom w:val="single" w:sz="12" w:space="0" w:color="000000" w:themeColor="text1"/>
            </w:tcBorders>
            <w:shd w:val="clear" w:color="auto" w:fill="auto"/>
          </w:tcPr>
          <w:p w14:paraId="14D05B61" w14:textId="57A4FAE7" w:rsidR="00DD7320" w:rsidRPr="00DD7320" w:rsidRDefault="00DD7320" w:rsidP="00DD7320">
            <w:pPr>
              <w:spacing w:line="480" w:lineRule="auto"/>
              <w:jc w:val="center"/>
              <w:rPr>
                <w:b w:val="0"/>
                <w:bCs w:val="0"/>
                <w:color w:val="auto"/>
                <w:szCs w:val="21"/>
                <w:lang w:val="en-US"/>
              </w:rPr>
            </w:pPr>
            <w:r w:rsidRPr="00DD7320">
              <w:rPr>
                <w:rFonts w:hint="eastAsia"/>
                <w:b w:val="0"/>
                <w:bCs w:val="0"/>
                <w:color w:val="auto"/>
                <w:szCs w:val="21"/>
                <w:lang w:val="en-US"/>
              </w:rPr>
              <w:t>-14.47</w:t>
            </w:r>
          </w:p>
        </w:tc>
        <w:tc>
          <w:tcPr>
            <w:tcW w:w="0" w:type="auto"/>
            <w:tcBorders>
              <w:top w:val="nil"/>
              <w:bottom w:val="single" w:sz="12" w:space="0" w:color="000000" w:themeColor="text1"/>
            </w:tcBorders>
            <w:shd w:val="clear" w:color="auto" w:fill="auto"/>
          </w:tcPr>
          <w:p w14:paraId="184E554F" w14:textId="308D6F15" w:rsidR="00DD7320" w:rsidRPr="00DD7320" w:rsidRDefault="00DD7320" w:rsidP="00DD7320">
            <w:pPr>
              <w:spacing w:line="480" w:lineRule="auto"/>
              <w:jc w:val="center"/>
              <w:rPr>
                <w:b w:val="0"/>
                <w:bCs w:val="0"/>
                <w:color w:val="auto"/>
                <w:szCs w:val="21"/>
                <w:lang w:val="en-US"/>
              </w:rPr>
            </w:pPr>
            <w:r w:rsidRPr="00DD7320">
              <w:rPr>
                <w:rFonts w:hint="eastAsia"/>
                <w:b w:val="0"/>
                <w:bCs w:val="0"/>
                <w:color w:val="auto"/>
                <w:szCs w:val="21"/>
                <w:lang w:val="en-US"/>
              </w:rPr>
              <w:t>-15.22</w:t>
            </w:r>
          </w:p>
        </w:tc>
        <w:tc>
          <w:tcPr>
            <w:tcW w:w="0" w:type="auto"/>
            <w:tcBorders>
              <w:top w:val="nil"/>
              <w:bottom w:val="single" w:sz="12" w:space="0" w:color="000000" w:themeColor="text1"/>
            </w:tcBorders>
            <w:shd w:val="clear" w:color="auto" w:fill="auto"/>
          </w:tcPr>
          <w:p w14:paraId="102B6C9A" w14:textId="5E7BD78C" w:rsidR="00DD7320" w:rsidRPr="00DD7320" w:rsidRDefault="00DD7320" w:rsidP="00DD7320">
            <w:pPr>
              <w:spacing w:line="480" w:lineRule="auto"/>
              <w:jc w:val="center"/>
              <w:rPr>
                <w:b w:val="0"/>
                <w:bCs w:val="0"/>
                <w:color w:val="auto"/>
                <w:szCs w:val="21"/>
                <w:lang w:val="en-US"/>
              </w:rPr>
            </w:pPr>
            <w:r w:rsidRPr="00DD7320">
              <w:rPr>
                <w:rFonts w:hint="eastAsia"/>
                <w:b w:val="0"/>
                <w:bCs w:val="0"/>
                <w:color w:val="auto"/>
                <w:szCs w:val="21"/>
                <w:lang w:val="en-US"/>
              </w:rPr>
              <w:t>-21.23</w:t>
            </w:r>
          </w:p>
        </w:tc>
        <w:tc>
          <w:tcPr>
            <w:tcW w:w="0" w:type="auto"/>
            <w:tcBorders>
              <w:top w:val="nil"/>
              <w:bottom w:val="single" w:sz="12" w:space="0" w:color="000000" w:themeColor="text1"/>
            </w:tcBorders>
            <w:shd w:val="clear" w:color="auto" w:fill="auto"/>
            <w:vAlign w:val="center"/>
          </w:tcPr>
          <w:p w14:paraId="6CF20C8F" w14:textId="60DCA3EF" w:rsidR="00DD7320" w:rsidRPr="005206E1" w:rsidRDefault="00DD7320" w:rsidP="00DD7320">
            <w:pPr>
              <w:spacing w:line="480" w:lineRule="auto"/>
              <w:jc w:val="center"/>
              <w:rPr>
                <w:b w:val="0"/>
                <w:bCs w:val="0"/>
                <w:color w:val="auto"/>
                <w:szCs w:val="21"/>
                <w:lang w:val="en-US"/>
              </w:rPr>
            </w:pPr>
            <w:r>
              <w:rPr>
                <w:rFonts w:hint="eastAsia"/>
                <w:b w:val="0"/>
                <w:bCs w:val="0"/>
                <w:color w:val="auto"/>
                <w:szCs w:val="21"/>
                <w:lang w:val="en-US"/>
              </w:rPr>
              <w:t>272.16</w:t>
            </w:r>
          </w:p>
        </w:tc>
        <w:tc>
          <w:tcPr>
            <w:tcW w:w="0" w:type="auto"/>
            <w:tcBorders>
              <w:top w:val="nil"/>
              <w:bottom w:val="single" w:sz="12" w:space="0" w:color="000000" w:themeColor="text1"/>
            </w:tcBorders>
            <w:shd w:val="clear" w:color="auto" w:fill="auto"/>
            <w:vAlign w:val="center"/>
          </w:tcPr>
          <w:p w14:paraId="1CD8C822" w14:textId="69F38255" w:rsidR="00DD7320" w:rsidRPr="005206E1" w:rsidRDefault="00DD7320" w:rsidP="00DD7320">
            <w:pPr>
              <w:spacing w:line="480" w:lineRule="auto"/>
              <w:jc w:val="center"/>
              <w:rPr>
                <w:b w:val="0"/>
                <w:bCs w:val="0"/>
                <w:color w:val="auto"/>
                <w:szCs w:val="21"/>
                <w:lang w:val="en-US"/>
              </w:rPr>
            </w:pPr>
            <w:r>
              <w:rPr>
                <w:rFonts w:hint="eastAsia"/>
                <w:b w:val="0"/>
                <w:bCs w:val="0"/>
                <w:color w:val="auto"/>
                <w:szCs w:val="21"/>
                <w:lang w:val="en-US"/>
              </w:rPr>
              <w:t>265.76</w:t>
            </w:r>
          </w:p>
        </w:tc>
        <w:tc>
          <w:tcPr>
            <w:tcW w:w="0" w:type="auto"/>
            <w:tcBorders>
              <w:top w:val="nil"/>
              <w:bottom w:val="single" w:sz="12" w:space="0" w:color="000000" w:themeColor="text1"/>
            </w:tcBorders>
            <w:shd w:val="clear" w:color="auto" w:fill="auto"/>
            <w:vAlign w:val="center"/>
          </w:tcPr>
          <w:p w14:paraId="43826F55" w14:textId="66834E9F" w:rsidR="00DD7320" w:rsidRPr="005206E1" w:rsidRDefault="00DD7320" w:rsidP="00DD7320">
            <w:pPr>
              <w:spacing w:line="480" w:lineRule="auto"/>
              <w:jc w:val="center"/>
              <w:rPr>
                <w:b w:val="0"/>
                <w:bCs w:val="0"/>
                <w:color w:val="auto"/>
                <w:szCs w:val="21"/>
                <w:lang w:val="en-US"/>
              </w:rPr>
            </w:pPr>
            <w:r>
              <w:rPr>
                <w:rFonts w:hint="eastAsia"/>
                <w:b w:val="0"/>
                <w:bCs w:val="0"/>
                <w:color w:val="auto"/>
                <w:szCs w:val="21"/>
                <w:lang w:val="en-US"/>
              </w:rPr>
              <w:t>276.31</w:t>
            </w:r>
          </w:p>
        </w:tc>
      </w:tr>
    </w:tbl>
    <w:p w14:paraId="5D7030E3" w14:textId="77777777" w:rsidR="00DD7320" w:rsidRDefault="00DD7320" w:rsidP="00DD7320">
      <w:pPr>
        <w:spacing w:line="480" w:lineRule="auto"/>
        <w:rPr>
          <w:color w:val="EE0000"/>
          <w:sz w:val="24"/>
          <w:lang w:val="en-US"/>
        </w:rPr>
      </w:pPr>
    </w:p>
    <w:p w14:paraId="42C46339" w14:textId="6040D53C" w:rsidR="00AF6942" w:rsidRDefault="00AF6942">
      <w:pPr>
        <w:widowControl/>
        <w:jc w:val="left"/>
        <w:rPr>
          <w:color w:val="EE0000"/>
          <w:sz w:val="24"/>
          <w:lang w:val="en-US"/>
        </w:rPr>
      </w:pPr>
      <w:r>
        <w:rPr>
          <w:color w:val="EE0000"/>
          <w:sz w:val="24"/>
          <w:lang w:val="en-US"/>
        </w:rPr>
        <w:br w:type="page"/>
      </w:r>
    </w:p>
    <w:p w14:paraId="399F7B74" w14:textId="24972F99" w:rsidR="00AF6942" w:rsidRPr="005206E1" w:rsidRDefault="00AF6942" w:rsidP="00AF6942">
      <w:pPr>
        <w:spacing w:line="480" w:lineRule="auto"/>
        <w:jc w:val="center"/>
        <w:rPr>
          <w:sz w:val="24"/>
          <w:lang w:val="en-US"/>
        </w:rPr>
      </w:pPr>
      <w:r w:rsidRPr="005206E1">
        <w:rPr>
          <w:sz w:val="24"/>
          <w:lang w:val="en-US"/>
        </w:rPr>
        <w:lastRenderedPageBreak/>
        <w:t>Table S</w:t>
      </w:r>
      <w:r>
        <w:rPr>
          <w:rFonts w:hint="eastAsia"/>
          <w:sz w:val="24"/>
          <w:lang w:val="en-US"/>
        </w:rPr>
        <w:t>6</w:t>
      </w:r>
      <w:r w:rsidRPr="005206E1">
        <w:rPr>
          <w:sz w:val="24"/>
          <w:lang w:val="en-US"/>
        </w:rPr>
        <w:t xml:space="preserve"> The adsorption thermodynamic parameters of </w:t>
      </w:r>
      <w:r w:rsidR="00FA58A9" w:rsidRPr="00FA58A9">
        <w:rPr>
          <w:sz w:val="24"/>
          <w:lang w:val="en-US"/>
        </w:rPr>
        <w:t>benzoic acid</w:t>
      </w:r>
      <w:r w:rsidRPr="005206E1">
        <w:rPr>
          <w:rFonts w:hint="eastAsia"/>
          <w:sz w:val="24"/>
          <w:lang w:val="en-US"/>
        </w:rPr>
        <w:t xml:space="preserve"> on PS-R-OH</w:t>
      </w:r>
    </w:p>
    <w:tbl>
      <w:tblPr>
        <w:tblStyle w:val="-1"/>
        <w:tblW w:w="8967" w:type="dxa"/>
        <w:jc w:val="center"/>
        <w:tblLook w:val="0660" w:firstRow="1" w:lastRow="1" w:firstColumn="0" w:lastColumn="0" w:noHBand="1" w:noVBand="1"/>
      </w:tblPr>
      <w:tblGrid>
        <w:gridCol w:w="1127"/>
        <w:gridCol w:w="1330"/>
        <w:gridCol w:w="1085"/>
        <w:gridCol w:w="1085"/>
        <w:gridCol w:w="1085"/>
        <w:gridCol w:w="1085"/>
        <w:gridCol w:w="1085"/>
        <w:gridCol w:w="1085"/>
      </w:tblGrid>
      <w:tr w:rsidR="00AF6942" w:rsidRPr="005206E1" w14:paraId="198C29FD" w14:textId="77777777" w:rsidTr="00946F59">
        <w:trPr>
          <w:cnfStyle w:val="100000000000" w:firstRow="1" w:lastRow="0" w:firstColumn="0" w:lastColumn="0" w:oddVBand="0" w:evenVBand="0" w:oddHBand="0" w:evenHBand="0" w:firstRowFirstColumn="0" w:firstRowLastColumn="0" w:lastRowFirstColumn="0" w:lastRowLastColumn="0"/>
          <w:trHeight w:val="357"/>
          <w:jc w:val="center"/>
        </w:trPr>
        <w:tc>
          <w:tcPr>
            <w:tcW w:w="0" w:type="auto"/>
            <w:vMerge w:val="restart"/>
            <w:tcBorders>
              <w:top w:val="single" w:sz="12" w:space="0" w:color="000000" w:themeColor="text1"/>
            </w:tcBorders>
            <w:vAlign w:val="center"/>
          </w:tcPr>
          <w:p w14:paraId="364FEA9B" w14:textId="77777777" w:rsidR="00AF6942" w:rsidRPr="007D5B48" w:rsidRDefault="00AF6942" w:rsidP="00946F59">
            <w:pPr>
              <w:spacing w:line="480" w:lineRule="auto"/>
              <w:jc w:val="center"/>
              <w:rPr>
                <w:b w:val="0"/>
                <w:bCs w:val="0"/>
                <w:color w:val="auto"/>
                <w:szCs w:val="21"/>
                <w:lang w:val="en-US"/>
              </w:rPr>
            </w:pPr>
            <w:r w:rsidRPr="007D5B48">
              <w:rPr>
                <w:b w:val="0"/>
                <w:bCs w:val="0"/>
                <w:color w:val="auto"/>
                <w:szCs w:val="21"/>
                <w:lang w:val="en-US"/>
              </w:rPr>
              <w:t>q</w:t>
            </w:r>
          </w:p>
          <w:p w14:paraId="32E81181" w14:textId="77777777" w:rsidR="00AF6942" w:rsidRPr="007D5B48" w:rsidRDefault="00AF6942" w:rsidP="00946F59">
            <w:pPr>
              <w:spacing w:line="480" w:lineRule="auto"/>
              <w:jc w:val="center"/>
              <w:rPr>
                <w:b w:val="0"/>
                <w:bCs w:val="0"/>
                <w:color w:val="auto"/>
                <w:szCs w:val="21"/>
                <w:lang w:val="en-US"/>
              </w:rPr>
            </w:pPr>
            <w:r w:rsidRPr="007D5B48">
              <w:rPr>
                <w:b w:val="0"/>
                <w:bCs w:val="0"/>
                <w:color w:val="auto"/>
                <w:szCs w:val="21"/>
                <w:lang w:val="en-US"/>
              </w:rPr>
              <w:t>(mg/g)</w:t>
            </w:r>
          </w:p>
        </w:tc>
        <w:tc>
          <w:tcPr>
            <w:tcW w:w="0" w:type="auto"/>
            <w:vMerge w:val="restart"/>
            <w:tcBorders>
              <w:top w:val="single" w:sz="12" w:space="0" w:color="000000" w:themeColor="text1"/>
            </w:tcBorders>
            <w:vAlign w:val="center"/>
          </w:tcPr>
          <w:p w14:paraId="0BF44980" w14:textId="77777777" w:rsidR="00AF6942" w:rsidRPr="007D5B48" w:rsidRDefault="00AF6942" w:rsidP="00946F59">
            <w:pPr>
              <w:spacing w:line="480" w:lineRule="auto"/>
              <w:jc w:val="center"/>
              <w:rPr>
                <w:b w:val="0"/>
                <w:bCs w:val="0"/>
                <w:color w:val="auto"/>
                <w:szCs w:val="21"/>
                <w:lang w:val="en-US"/>
              </w:rPr>
            </w:pPr>
            <w:r w:rsidRPr="007D5B48">
              <w:rPr>
                <w:b w:val="0"/>
                <w:bCs w:val="0"/>
                <w:color w:val="auto"/>
                <w:szCs w:val="21"/>
                <w:lang w:val="en-US"/>
              </w:rPr>
              <w:t xml:space="preserve">ΔH </w:t>
            </w:r>
          </w:p>
          <w:p w14:paraId="35B4597D" w14:textId="77777777" w:rsidR="00AF6942" w:rsidRPr="007D5B48" w:rsidRDefault="00AF6942" w:rsidP="00946F59">
            <w:pPr>
              <w:spacing w:line="480" w:lineRule="auto"/>
              <w:jc w:val="center"/>
              <w:rPr>
                <w:b w:val="0"/>
                <w:bCs w:val="0"/>
                <w:color w:val="auto"/>
                <w:szCs w:val="21"/>
                <w:lang w:val="en-US"/>
              </w:rPr>
            </w:pPr>
            <w:r w:rsidRPr="007D5B48">
              <w:rPr>
                <w:b w:val="0"/>
                <w:bCs w:val="0"/>
                <w:color w:val="auto"/>
                <w:szCs w:val="21"/>
                <w:lang w:val="en-US"/>
              </w:rPr>
              <w:t>(kJ/mol)</w:t>
            </w:r>
          </w:p>
        </w:tc>
        <w:tc>
          <w:tcPr>
            <w:tcW w:w="0" w:type="auto"/>
            <w:gridSpan w:val="3"/>
            <w:tcBorders>
              <w:top w:val="single" w:sz="12" w:space="0" w:color="000000" w:themeColor="text1"/>
              <w:bottom w:val="single" w:sz="8" w:space="0" w:color="000000" w:themeColor="text1"/>
            </w:tcBorders>
            <w:vAlign w:val="center"/>
          </w:tcPr>
          <w:p w14:paraId="62D9EDC5" w14:textId="77777777" w:rsidR="00AF6942" w:rsidRPr="007D5B48" w:rsidRDefault="00AF6942" w:rsidP="00946F59">
            <w:pPr>
              <w:spacing w:line="480" w:lineRule="auto"/>
              <w:jc w:val="center"/>
              <w:rPr>
                <w:b w:val="0"/>
                <w:bCs w:val="0"/>
                <w:color w:val="auto"/>
                <w:szCs w:val="21"/>
                <w:lang w:val="en-US"/>
              </w:rPr>
            </w:pPr>
            <w:r w:rsidRPr="007D5B48">
              <w:rPr>
                <w:b w:val="0"/>
                <w:bCs w:val="0"/>
                <w:color w:val="auto"/>
                <w:szCs w:val="21"/>
                <w:lang w:val="en-US"/>
              </w:rPr>
              <w:t>ΔG (kJ/mol)</w:t>
            </w:r>
          </w:p>
        </w:tc>
        <w:tc>
          <w:tcPr>
            <w:tcW w:w="0" w:type="auto"/>
            <w:gridSpan w:val="3"/>
            <w:tcBorders>
              <w:top w:val="single" w:sz="12" w:space="0" w:color="000000" w:themeColor="text1"/>
              <w:bottom w:val="single" w:sz="8" w:space="0" w:color="000000" w:themeColor="text1"/>
            </w:tcBorders>
            <w:vAlign w:val="center"/>
          </w:tcPr>
          <w:p w14:paraId="5D8384D8" w14:textId="77777777" w:rsidR="00AF6942" w:rsidRPr="007D5B48" w:rsidRDefault="00AF6942" w:rsidP="00946F59">
            <w:pPr>
              <w:spacing w:line="480" w:lineRule="auto"/>
              <w:jc w:val="center"/>
              <w:rPr>
                <w:b w:val="0"/>
                <w:bCs w:val="0"/>
                <w:color w:val="auto"/>
                <w:szCs w:val="21"/>
                <w:lang w:val="en-US"/>
              </w:rPr>
            </w:pPr>
            <w:r w:rsidRPr="007D5B48">
              <w:rPr>
                <w:b w:val="0"/>
                <w:bCs w:val="0"/>
                <w:color w:val="auto"/>
                <w:szCs w:val="21"/>
                <w:lang w:val="en-US"/>
              </w:rPr>
              <w:t>ΔS (J/(</w:t>
            </w:r>
            <w:proofErr w:type="spellStart"/>
            <w:r w:rsidRPr="007D5B48">
              <w:rPr>
                <w:b w:val="0"/>
                <w:bCs w:val="0"/>
                <w:color w:val="auto"/>
                <w:szCs w:val="21"/>
                <w:lang w:val="en-US"/>
              </w:rPr>
              <w:t>mol·K</w:t>
            </w:r>
            <w:proofErr w:type="spellEnd"/>
            <w:r w:rsidRPr="007D5B48">
              <w:rPr>
                <w:b w:val="0"/>
                <w:bCs w:val="0"/>
                <w:color w:val="auto"/>
                <w:szCs w:val="21"/>
                <w:lang w:val="en-US"/>
              </w:rPr>
              <w:t>))</w:t>
            </w:r>
          </w:p>
        </w:tc>
      </w:tr>
      <w:tr w:rsidR="00AF6942" w:rsidRPr="005206E1" w14:paraId="43E61C83" w14:textId="77777777" w:rsidTr="00946F59">
        <w:trPr>
          <w:trHeight w:val="357"/>
          <w:jc w:val="center"/>
        </w:trPr>
        <w:tc>
          <w:tcPr>
            <w:tcW w:w="0" w:type="auto"/>
            <w:vMerge/>
            <w:tcBorders>
              <w:bottom w:val="single" w:sz="12" w:space="0" w:color="000000" w:themeColor="text1"/>
            </w:tcBorders>
            <w:vAlign w:val="center"/>
          </w:tcPr>
          <w:p w14:paraId="31338862" w14:textId="77777777" w:rsidR="00AF6942" w:rsidRPr="007D5B48" w:rsidRDefault="00AF6942" w:rsidP="00946F59">
            <w:pPr>
              <w:spacing w:line="480" w:lineRule="auto"/>
              <w:jc w:val="center"/>
              <w:rPr>
                <w:color w:val="auto"/>
                <w:szCs w:val="21"/>
                <w:lang w:val="en-US"/>
              </w:rPr>
            </w:pPr>
          </w:p>
        </w:tc>
        <w:tc>
          <w:tcPr>
            <w:tcW w:w="0" w:type="auto"/>
            <w:vMerge/>
            <w:tcBorders>
              <w:bottom w:val="single" w:sz="12" w:space="0" w:color="000000" w:themeColor="text1"/>
            </w:tcBorders>
            <w:vAlign w:val="center"/>
          </w:tcPr>
          <w:p w14:paraId="2103D74B" w14:textId="77777777" w:rsidR="00AF6942" w:rsidRPr="007D5B48" w:rsidRDefault="00AF6942" w:rsidP="00946F59">
            <w:pPr>
              <w:spacing w:line="480" w:lineRule="auto"/>
              <w:jc w:val="center"/>
              <w:rPr>
                <w:color w:val="auto"/>
                <w:szCs w:val="21"/>
                <w:lang w:val="en-US"/>
              </w:rPr>
            </w:pPr>
          </w:p>
        </w:tc>
        <w:tc>
          <w:tcPr>
            <w:tcW w:w="0" w:type="auto"/>
            <w:tcBorders>
              <w:top w:val="single" w:sz="8" w:space="0" w:color="000000" w:themeColor="text1"/>
              <w:bottom w:val="single" w:sz="12" w:space="0" w:color="000000" w:themeColor="text1"/>
            </w:tcBorders>
            <w:vAlign w:val="center"/>
          </w:tcPr>
          <w:p w14:paraId="2B671ADC" w14:textId="77777777" w:rsidR="00AF6942" w:rsidRPr="007D5B48" w:rsidRDefault="00AF6942" w:rsidP="00946F59">
            <w:pPr>
              <w:spacing w:line="480" w:lineRule="auto"/>
              <w:jc w:val="center"/>
              <w:rPr>
                <w:color w:val="auto"/>
                <w:szCs w:val="21"/>
                <w:lang w:val="en-US"/>
              </w:rPr>
            </w:pPr>
            <w:r w:rsidRPr="007D5B48">
              <w:rPr>
                <w:color w:val="auto"/>
                <w:szCs w:val="21"/>
                <w:lang w:val="en-US"/>
              </w:rPr>
              <w:t>298K</w:t>
            </w:r>
          </w:p>
        </w:tc>
        <w:tc>
          <w:tcPr>
            <w:tcW w:w="0" w:type="auto"/>
            <w:tcBorders>
              <w:top w:val="single" w:sz="8" w:space="0" w:color="000000" w:themeColor="text1"/>
              <w:bottom w:val="single" w:sz="12" w:space="0" w:color="000000" w:themeColor="text1"/>
            </w:tcBorders>
            <w:vAlign w:val="center"/>
          </w:tcPr>
          <w:p w14:paraId="2D7E2FC2" w14:textId="77777777" w:rsidR="00AF6942" w:rsidRPr="007D5B48" w:rsidRDefault="00AF6942" w:rsidP="00946F59">
            <w:pPr>
              <w:spacing w:line="480" w:lineRule="auto"/>
              <w:jc w:val="center"/>
              <w:rPr>
                <w:color w:val="auto"/>
                <w:szCs w:val="21"/>
                <w:lang w:val="en-US"/>
              </w:rPr>
            </w:pPr>
            <w:r w:rsidRPr="007D5B48">
              <w:rPr>
                <w:color w:val="auto"/>
                <w:szCs w:val="21"/>
                <w:lang w:val="en-US"/>
              </w:rPr>
              <w:t>308K</w:t>
            </w:r>
          </w:p>
        </w:tc>
        <w:tc>
          <w:tcPr>
            <w:tcW w:w="0" w:type="auto"/>
            <w:tcBorders>
              <w:top w:val="single" w:sz="8" w:space="0" w:color="000000" w:themeColor="text1"/>
              <w:bottom w:val="single" w:sz="12" w:space="0" w:color="000000" w:themeColor="text1"/>
            </w:tcBorders>
            <w:vAlign w:val="center"/>
          </w:tcPr>
          <w:p w14:paraId="5CFAE40A" w14:textId="77777777" w:rsidR="00AF6942" w:rsidRPr="007D5B48" w:rsidRDefault="00AF6942" w:rsidP="00946F59">
            <w:pPr>
              <w:spacing w:line="480" w:lineRule="auto"/>
              <w:jc w:val="center"/>
              <w:rPr>
                <w:color w:val="auto"/>
                <w:szCs w:val="21"/>
                <w:lang w:val="en-US"/>
              </w:rPr>
            </w:pPr>
            <w:r w:rsidRPr="007D5B48">
              <w:rPr>
                <w:color w:val="auto"/>
                <w:szCs w:val="21"/>
                <w:lang w:val="en-US"/>
              </w:rPr>
              <w:t>318K</w:t>
            </w:r>
          </w:p>
        </w:tc>
        <w:tc>
          <w:tcPr>
            <w:tcW w:w="0" w:type="auto"/>
            <w:tcBorders>
              <w:top w:val="single" w:sz="8" w:space="0" w:color="000000" w:themeColor="text1"/>
              <w:bottom w:val="single" w:sz="12" w:space="0" w:color="000000" w:themeColor="text1"/>
            </w:tcBorders>
            <w:vAlign w:val="center"/>
          </w:tcPr>
          <w:p w14:paraId="200B472D" w14:textId="77777777" w:rsidR="00AF6942" w:rsidRPr="007D5B48" w:rsidRDefault="00AF6942" w:rsidP="00946F59">
            <w:pPr>
              <w:spacing w:line="480" w:lineRule="auto"/>
              <w:jc w:val="center"/>
              <w:rPr>
                <w:color w:val="auto"/>
                <w:szCs w:val="21"/>
                <w:lang w:val="en-US"/>
              </w:rPr>
            </w:pPr>
            <w:r w:rsidRPr="007D5B48">
              <w:rPr>
                <w:color w:val="auto"/>
                <w:szCs w:val="21"/>
                <w:lang w:val="en-US"/>
              </w:rPr>
              <w:t>298K</w:t>
            </w:r>
          </w:p>
        </w:tc>
        <w:tc>
          <w:tcPr>
            <w:tcW w:w="0" w:type="auto"/>
            <w:tcBorders>
              <w:top w:val="single" w:sz="8" w:space="0" w:color="000000" w:themeColor="text1"/>
              <w:bottom w:val="single" w:sz="12" w:space="0" w:color="000000" w:themeColor="text1"/>
            </w:tcBorders>
            <w:vAlign w:val="center"/>
          </w:tcPr>
          <w:p w14:paraId="6BB64045" w14:textId="77777777" w:rsidR="00AF6942" w:rsidRPr="007D5B48" w:rsidRDefault="00AF6942" w:rsidP="00946F59">
            <w:pPr>
              <w:spacing w:line="480" w:lineRule="auto"/>
              <w:jc w:val="center"/>
              <w:rPr>
                <w:color w:val="auto"/>
                <w:szCs w:val="21"/>
                <w:lang w:val="en-US"/>
              </w:rPr>
            </w:pPr>
            <w:r w:rsidRPr="007D5B48">
              <w:rPr>
                <w:color w:val="auto"/>
                <w:szCs w:val="21"/>
                <w:lang w:val="en-US"/>
              </w:rPr>
              <w:t>308K</w:t>
            </w:r>
          </w:p>
        </w:tc>
        <w:tc>
          <w:tcPr>
            <w:tcW w:w="0" w:type="auto"/>
            <w:tcBorders>
              <w:top w:val="single" w:sz="8" w:space="0" w:color="000000" w:themeColor="text1"/>
              <w:bottom w:val="single" w:sz="12" w:space="0" w:color="000000" w:themeColor="text1"/>
            </w:tcBorders>
            <w:vAlign w:val="center"/>
          </w:tcPr>
          <w:p w14:paraId="49CC7660" w14:textId="77777777" w:rsidR="00AF6942" w:rsidRPr="007D5B48" w:rsidRDefault="00AF6942" w:rsidP="00946F59">
            <w:pPr>
              <w:spacing w:line="480" w:lineRule="auto"/>
              <w:jc w:val="center"/>
              <w:rPr>
                <w:color w:val="auto"/>
                <w:szCs w:val="21"/>
                <w:lang w:val="en-US"/>
              </w:rPr>
            </w:pPr>
            <w:r w:rsidRPr="007D5B48">
              <w:rPr>
                <w:color w:val="auto"/>
                <w:szCs w:val="21"/>
                <w:lang w:val="en-US"/>
              </w:rPr>
              <w:t>318K</w:t>
            </w:r>
          </w:p>
        </w:tc>
      </w:tr>
      <w:tr w:rsidR="00AF6942" w:rsidRPr="00801263" w14:paraId="3B22F399" w14:textId="77777777" w:rsidTr="00946F59">
        <w:trPr>
          <w:trHeight w:val="357"/>
          <w:jc w:val="center"/>
        </w:trPr>
        <w:tc>
          <w:tcPr>
            <w:tcW w:w="0" w:type="auto"/>
            <w:tcBorders>
              <w:top w:val="single" w:sz="12" w:space="0" w:color="000000" w:themeColor="text1"/>
              <w:bottom w:val="nil"/>
            </w:tcBorders>
          </w:tcPr>
          <w:p w14:paraId="6DE0AD0C" w14:textId="36B2F2FE" w:rsidR="00AF6942" w:rsidRPr="005206E1" w:rsidRDefault="00FA58A9" w:rsidP="00946F59">
            <w:pPr>
              <w:spacing w:line="480" w:lineRule="auto"/>
              <w:jc w:val="center"/>
              <w:rPr>
                <w:color w:val="auto"/>
                <w:szCs w:val="21"/>
                <w:lang w:val="en-US"/>
              </w:rPr>
            </w:pPr>
            <w:r>
              <w:rPr>
                <w:rFonts w:hint="eastAsia"/>
                <w:color w:val="auto"/>
                <w:szCs w:val="21"/>
                <w:lang w:val="en-US"/>
              </w:rPr>
              <w:t>210</w:t>
            </w:r>
          </w:p>
        </w:tc>
        <w:tc>
          <w:tcPr>
            <w:tcW w:w="0" w:type="auto"/>
            <w:tcBorders>
              <w:top w:val="single" w:sz="12" w:space="0" w:color="000000" w:themeColor="text1"/>
              <w:left w:val="nil"/>
              <w:bottom w:val="nil"/>
              <w:right w:val="nil"/>
            </w:tcBorders>
            <w:shd w:val="clear" w:color="auto" w:fill="auto"/>
            <w:vAlign w:val="center"/>
          </w:tcPr>
          <w:p w14:paraId="5F5B8EEF" w14:textId="2530B5CB" w:rsidR="00AF6942" w:rsidRPr="005206E1" w:rsidRDefault="00FA58A9" w:rsidP="00946F59">
            <w:pPr>
              <w:spacing w:line="480" w:lineRule="auto"/>
              <w:jc w:val="center"/>
              <w:rPr>
                <w:color w:val="auto"/>
                <w:szCs w:val="21"/>
                <w:lang w:val="en-US"/>
              </w:rPr>
            </w:pPr>
            <w:r>
              <w:rPr>
                <w:rFonts w:hint="eastAsia"/>
                <w:color w:val="auto"/>
                <w:szCs w:val="21"/>
                <w:lang w:val="en-US"/>
              </w:rPr>
              <w:t>-33.95</w:t>
            </w:r>
          </w:p>
        </w:tc>
        <w:tc>
          <w:tcPr>
            <w:tcW w:w="0" w:type="auto"/>
            <w:tcBorders>
              <w:top w:val="single" w:sz="12" w:space="0" w:color="000000" w:themeColor="text1"/>
              <w:left w:val="nil"/>
              <w:bottom w:val="nil"/>
              <w:right w:val="nil"/>
            </w:tcBorders>
            <w:shd w:val="clear" w:color="auto" w:fill="auto"/>
            <w:vAlign w:val="center"/>
          </w:tcPr>
          <w:p w14:paraId="56873E1D" w14:textId="6E21E3AF" w:rsidR="00AF6942" w:rsidRPr="005206E1" w:rsidRDefault="00FA58A9" w:rsidP="00946F59">
            <w:pPr>
              <w:spacing w:line="480" w:lineRule="auto"/>
              <w:jc w:val="center"/>
              <w:rPr>
                <w:color w:val="auto"/>
                <w:szCs w:val="21"/>
                <w:lang w:val="en-US"/>
              </w:rPr>
            </w:pPr>
            <w:r>
              <w:rPr>
                <w:rFonts w:hint="eastAsia"/>
                <w:color w:val="auto"/>
                <w:szCs w:val="21"/>
                <w:lang w:val="en-US"/>
              </w:rPr>
              <w:t>-18.88</w:t>
            </w:r>
          </w:p>
        </w:tc>
        <w:tc>
          <w:tcPr>
            <w:tcW w:w="0" w:type="auto"/>
            <w:tcBorders>
              <w:top w:val="single" w:sz="12" w:space="0" w:color="000000" w:themeColor="text1"/>
              <w:left w:val="nil"/>
              <w:bottom w:val="nil"/>
              <w:right w:val="nil"/>
            </w:tcBorders>
            <w:shd w:val="clear" w:color="auto" w:fill="auto"/>
          </w:tcPr>
          <w:p w14:paraId="1D66CFD4" w14:textId="466830C7" w:rsidR="00AF6942" w:rsidRPr="005206E1" w:rsidRDefault="00FA58A9" w:rsidP="00946F59">
            <w:pPr>
              <w:spacing w:line="480" w:lineRule="auto"/>
              <w:jc w:val="center"/>
              <w:rPr>
                <w:color w:val="auto"/>
                <w:szCs w:val="21"/>
                <w:lang w:val="en-US"/>
              </w:rPr>
            </w:pPr>
            <w:r>
              <w:rPr>
                <w:rFonts w:hint="eastAsia"/>
                <w:color w:val="auto"/>
                <w:szCs w:val="21"/>
                <w:lang w:val="en-US"/>
              </w:rPr>
              <w:t>-18.59</w:t>
            </w:r>
          </w:p>
        </w:tc>
        <w:tc>
          <w:tcPr>
            <w:tcW w:w="0" w:type="auto"/>
            <w:tcBorders>
              <w:top w:val="single" w:sz="12" w:space="0" w:color="000000" w:themeColor="text1"/>
              <w:left w:val="nil"/>
              <w:bottom w:val="nil"/>
              <w:right w:val="nil"/>
            </w:tcBorders>
            <w:shd w:val="clear" w:color="auto" w:fill="auto"/>
            <w:vAlign w:val="center"/>
          </w:tcPr>
          <w:p w14:paraId="0C3FC412" w14:textId="113D3A22" w:rsidR="00AF6942" w:rsidRPr="005206E1" w:rsidRDefault="00FA58A9" w:rsidP="00946F59">
            <w:pPr>
              <w:spacing w:line="480" w:lineRule="auto"/>
              <w:jc w:val="center"/>
              <w:rPr>
                <w:color w:val="auto"/>
                <w:szCs w:val="21"/>
                <w:lang w:val="en-US"/>
              </w:rPr>
            </w:pPr>
            <w:r>
              <w:rPr>
                <w:rFonts w:hint="eastAsia"/>
                <w:color w:val="auto"/>
                <w:szCs w:val="21"/>
                <w:lang w:val="en-US"/>
              </w:rPr>
              <w:t>-17.98</w:t>
            </w:r>
          </w:p>
        </w:tc>
        <w:tc>
          <w:tcPr>
            <w:tcW w:w="0" w:type="auto"/>
            <w:tcBorders>
              <w:top w:val="single" w:sz="12" w:space="0" w:color="000000" w:themeColor="text1"/>
              <w:left w:val="nil"/>
              <w:bottom w:val="nil"/>
              <w:right w:val="nil"/>
            </w:tcBorders>
            <w:shd w:val="clear" w:color="auto" w:fill="auto"/>
            <w:vAlign w:val="center"/>
          </w:tcPr>
          <w:p w14:paraId="0551A808" w14:textId="72376FBE" w:rsidR="00AF6942" w:rsidRPr="005206E1" w:rsidRDefault="00FA58A9" w:rsidP="00946F59">
            <w:pPr>
              <w:spacing w:line="480" w:lineRule="auto"/>
              <w:jc w:val="center"/>
              <w:rPr>
                <w:color w:val="auto"/>
                <w:szCs w:val="21"/>
                <w:lang w:val="en-US"/>
              </w:rPr>
            </w:pPr>
            <w:r>
              <w:rPr>
                <w:rFonts w:hint="eastAsia"/>
                <w:color w:val="auto"/>
                <w:szCs w:val="21"/>
                <w:lang w:val="en-US"/>
              </w:rPr>
              <w:t>-50.59</w:t>
            </w:r>
          </w:p>
        </w:tc>
        <w:tc>
          <w:tcPr>
            <w:tcW w:w="0" w:type="auto"/>
            <w:tcBorders>
              <w:top w:val="single" w:sz="12" w:space="0" w:color="000000" w:themeColor="text1"/>
              <w:left w:val="nil"/>
              <w:bottom w:val="nil"/>
              <w:right w:val="nil"/>
            </w:tcBorders>
            <w:shd w:val="clear" w:color="auto" w:fill="auto"/>
            <w:vAlign w:val="center"/>
          </w:tcPr>
          <w:p w14:paraId="28A7E4F1" w14:textId="3861C2AB" w:rsidR="00AF6942" w:rsidRPr="005206E1" w:rsidRDefault="00FA58A9" w:rsidP="00946F59">
            <w:pPr>
              <w:spacing w:line="480" w:lineRule="auto"/>
              <w:jc w:val="center"/>
              <w:rPr>
                <w:color w:val="auto"/>
                <w:szCs w:val="21"/>
                <w:lang w:val="en-US"/>
              </w:rPr>
            </w:pPr>
            <w:r>
              <w:rPr>
                <w:rFonts w:hint="eastAsia"/>
                <w:color w:val="auto"/>
                <w:szCs w:val="21"/>
                <w:lang w:val="en-US"/>
              </w:rPr>
              <w:t>-49.87</w:t>
            </w:r>
          </w:p>
        </w:tc>
        <w:tc>
          <w:tcPr>
            <w:tcW w:w="0" w:type="auto"/>
            <w:tcBorders>
              <w:top w:val="single" w:sz="12" w:space="0" w:color="000000" w:themeColor="text1"/>
              <w:left w:val="nil"/>
              <w:bottom w:val="nil"/>
              <w:right w:val="nil"/>
            </w:tcBorders>
            <w:shd w:val="clear" w:color="auto" w:fill="auto"/>
            <w:vAlign w:val="center"/>
          </w:tcPr>
          <w:p w14:paraId="4C06C791" w14:textId="62F7C9D4" w:rsidR="00AF6942" w:rsidRPr="005206E1" w:rsidRDefault="00FA58A9" w:rsidP="00946F59">
            <w:pPr>
              <w:spacing w:line="480" w:lineRule="auto"/>
              <w:jc w:val="center"/>
              <w:rPr>
                <w:color w:val="auto"/>
                <w:szCs w:val="21"/>
                <w:lang w:val="en-US"/>
              </w:rPr>
            </w:pPr>
            <w:r>
              <w:rPr>
                <w:rFonts w:hint="eastAsia"/>
                <w:color w:val="auto"/>
                <w:szCs w:val="21"/>
                <w:lang w:val="en-US"/>
              </w:rPr>
              <w:t>-50.23</w:t>
            </w:r>
          </w:p>
        </w:tc>
      </w:tr>
      <w:tr w:rsidR="00FA58A9" w:rsidRPr="00801263" w14:paraId="6383D1C7" w14:textId="77777777" w:rsidTr="00946F59">
        <w:trPr>
          <w:trHeight w:val="357"/>
          <w:jc w:val="center"/>
        </w:trPr>
        <w:tc>
          <w:tcPr>
            <w:tcW w:w="0" w:type="auto"/>
            <w:tcBorders>
              <w:top w:val="nil"/>
              <w:bottom w:val="nil"/>
            </w:tcBorders>
          </w:tcPr>
          <w:p w14:paraId="46E7F9F7" w14:textId="25CFDC98" w:rsidR="00FA58A9" w:rsidRPr="005206E1" w:rsidRDefault="00FA58A9" w:rsidP="00FA58A9">
            <w:pPr>
              <w:spacing w:line="480" w:lineRule="auto"/>
              <w:jc w:val="center"/>
              <w:rPr>
                <w:color w:val="auto"/>
                <w:szCs w:val="21"/>
                <w:lang w:val="en-US"/>
              </w:rPr>
            </w:pPr>
            <w:r>
              <w:rPr>
                <w:rFonts w:hint="eastAsia"/>
                <w:color w:val="auto"/>
                <w:szCs w:val="21"/>
                <w:lang w:val="en-US"/>
              </w:rPr>
              <w:t>240</w:t>
            </w:r>
          </w:p>
        </w:tc>
        <w:tc>
          <w:tcPr>
            <w:tcW w:w="0" w:type="auto"/>
            <w:tcBorders>
              <w:top w:val="nil"/>
              <w:left w:val="nil"/>
              <w:bottom w:val="nil"/>
              <w:right w:val="nil"/>
            </w:tcBorders>
            <w:shd w:val="clear" w:color="auto" w:fill="auto"/>
            <w:vAlign w:val="center"/>
          </w:tcPr>
          <w:p w14:paraId="4C6D5A36" w14:textId="46C29FE7" w:rsidR="00FA58A9" w:rsidRPr="005206E1" w:rsidRDefault="00FA58A9" w:rsidP="00FA58A9">
            <w:pPr>
              <w:spacing w:line="480" w:lineRule="auto"/>
              <w:jc w:val="center"/>
              <w:rPr>
                <w:color w:val="auto"/>
                <w:szCs w:val="21"/>
                <w:lang w:val="en-US"/>
              </w:rPr>
            </w:pPr>
            <w:r>
              <w:rPr>
                <w:rFonts w:hint="eastAsia"/>
                <w:color w:val="auto"/>
                <w:szCs w:val="21"/>
                <w:lang w:val="en-US"/>
              </w:rPr>
              <w:t>-29.65</w:t>
            </w:r>
          </w:p>
        </w:tc>
        <w:tc>
          <w:tcPr>
            <w:tcW w:w="0" w:type="auto"/>
            <w:tcBorders>
              <w:top w:val="nil"/>
              <w:left w:val="nil"/>
              <w:bottom w:val="nil"/>
              <w:right w:val="nil"/>
            </w:tcBorders>
            <w:shd w:val="clear" w:color="auto" w:fill="auto"/>
          </w:tcPr>
          <w:p w14:paraId="1A2AAF86" w14:textId="71C1BF2D" w:rsidR="00FA58A9" w:rsidRPr="00FA58A9" w:rsidRDefault="00FA58A9" w:rsidP="00FA58A9">
            <w:pPr>
              <w:spacing w:line="480" w:lineRule="auto"/>
              <w:jc w:val="center"/>
              <w:rPr>
                <w:color w:val="auto"/>
                <w:szCs w:val="21"/>
                <w:lang w:val="en-US"/>
              </w:rPr>
            </w:pPr>
            <w:r w:rsidRPr="00FA58A9">
              <w:rPr>
                <w:rFonts w:hint="eastAsia"/>
                <w:color w:val="auto"/>
                <w:szCs w:val="21"/>
                <w:lang w:val="en-US"/>
              </w:rPr>
              <w:t>-18.88</w:t>
            </w:r>
          </w:p>
        </w:tc>
        <w:tc>
          <w:tcPr>
            <w:tcW w:w="0" w:type="auto"/>
            <w:tcBorders>
              <w:top w:val="nil"/>
              <w:left w:val="nil"/>
              <w:bottom w:val="nil"/>
              <w:right w:val="nil"/>
            </w:tcBorders>
            <w:shd w:val="clear" w:color="auto" w:fill="auto"/>
          </w:tcPr>
          <w:p w14:paraId="729C5C5A" w14:textId="70E1BA19" w:rsidR="00FA58A9" w:rsidRPr="00FA58A9" w:rsidRDefault="00FA58A9" w:rsidP="00FA58A9">
            <w:pPr>
              <w:spacing w:line="480" w:lineRule="auto"/>
              <w:jc w:val="center"/>
              <w:rPr>
                <w:color w:val="auto"/>
                <w:szCs w:val="21"/>
                <w:lang w:val="en-US"/>
              </w:rPr>
            </w:pPr>
            <w:r w:rsidRPr="00FA58A9">
              <w:rPr>
                <w:rFonts w:hint="eastAsia"/>
                <w:color w:val="auto"/>
                <w:szCs w:val="21"/>
                <w:lang w:val="en-US"/>
              </w:rPr>
              <w:t>-18.59</w:t>
            </w:r>
          </w:p>
        </w:tc>
        <w:tc>
          <w:tcPr>
            <w:tcW w:w="0" w:type="auto"/>
            <w:tcBorders>
              <w:top w:val="nil"/>
              <w:left w:val="nil"/>
              <w:bottom w:val="nil"/>
              <w:right w:val="nil"/>
            </w:tcBorders>
            <w:shd w:val="clear" w:color="auto" w:fill="auto"/>
          </w:tcPr>
          <w:p w14:paraId="738FDD22" w14:textId="0BBC809C" w:rsidR="00FA58A9" w:rsidRPr="00FA58A9" w:rsidRDefault="00FA58A9" w:rsidP="00FA58A9">
            <w:pPr>
              <w:spacing w:line="480" w:lineRule="auto"/>
              <w:jc w:val="center"/>
              <w:rPr>
                <w:color w:val="auto"/>
                <w:szCs w:val="21"/>
                <w:lang w:val="en-US"/>
              </w:rPr>
            </w:pPr>
            <w:r w:rsidRPr="00FA58A9">
              <w:rPr>
                <w:rFonts w:hint="eastAsia"/>
                <w:color w:val="auto"/>
                <w:szCs w:val="21"/>
                <w:lang w:val="en-US"/>
              </w:rPr>
              <w:t>-17.98</w:t>
            </w:r>
          </w:p>
        </w:tc>
        <w:tc>
          <w:tcPr>
            <w:tcW w:w="0" w:type="auto"/>
            <w:tcBorders>
              <w:top w:val="nil"/>
              <w:left w:val="nil"/>
              <w:bottom w:val="nil"/>
              <w:right w:val="nil"/>
            </w:tcBorders>
            <w:shd w:val="clear" w:color="auto" w:fill="auto"/>
            <w:vAlign w:val="center"/>
          </w:tcPr>
          <w:p w14:paraId="712345AE" w14:textId="7F65F8DB" w:rsidR="00FA58A9" w:rsidRPr="005206E1" w:rsidRDefault="00FA58A9" w:rsidP="00FA58A9">
            <w:pPr>
              <w:spacing w:line="480" w:lineRule="auto"/>
              <w:jc w:val="center"/>
              <w:rPr>
                <w:color w:val="auto"/>
                <w:szCs w:val="21"/>
                <w:lang w:val="en-US"/>
              </w:rPr>
            </w:pPr>
            <w:r>
              <w:rPr>
                <w:rFonts w:hint="eastAsia"/>
                <w:color w:val="auto"/>
                <w:szCs w:val="21"/>
                <w:lang w:val="en-US"/>
              </w:rPr>
              <w:t>-36.16</w:t>
            </w:r>
          </w:p>
        </w:tc>
        <w:tc>
          <w:tcPr>
            <w:tcW w:w="0" w:type="auto"/>
            <w:tcBorders>
              <w:top w:val="nil"/>
              <w:left w:val="nil"/>
              <w:bottom w:val="nil"/>
              <w:right w:val="nil"/>
            </w:tcBorders>
            <w:shd w:val="clear" w:color="auto" w:fill="auto"/>
            <w:vAlign w:val="center"/>
          </w:tcPr>
          <w:p w14:paraId="71350670" w14:textId="759B7DCE" w:rsidR="00FA58A9" w:rsidRPr="005206E1" w:rsidRDefault="00FA58A9" w:rsidP="00FA58A9">
            <w:pPr>
              <w:spacing w:line="480" w:lineRule="auto"/>
              <w:jc w:val="center"/>
              <w:rPr>
                <w:color w:val="auto"/>
                <w:szCs w:val="21"/>
                <w:lang w:val="en-US"/>
              </w:rPr>
            </w:pPr>
            <w:r>
              <w:rPr>
                <w:rFonts w:hint="eastAsia"/>
                <w:color w:val="auto"/>
                <w:szCs w:val="21"/>
                <w:lang w:val="en-US"/>
              </w:rPr>
              <w:t>-35.91</w:t>
            </w:r>
          </w:p>
        </w:tc>
        <w:tc>
          <w:tcPr>
            <w:tcW w:w="0" w:type="auto"/>
            <w:tcBorders>
              <w:top w:val="nil"/>
              <w:left w:val="nil"/>
              <w:bottom w:val="nil"/>
              <w:right w:val="nil"/>
            </w:tcBorders>
            <w:shd w:val="clear" w:color="auto" w:fill="auto"/>
            <w:vAlign w:val="center"/>
          </w:tcPr>
          <w:p w14:paraId="1A44FBFD" w14:textId="7629A2DB" w:rsidR="00FA58A9" w:rsidRPr="005206E1" w:rsidRDefault="00FA58A9" w:rsidP="00FA58A9">
            <w:pPr>
              <w:spacing w:line="480" w:lineRule="auto"/>
              <w:jc w:val="center"/>
              <w:rPr>
                <w:color w:val="auto"/>
                <w:szCs w:val="21"/>
                <w:lang w:val="en-US"/>
              </w:rPr>
            </w:pPr>
            <w:r>
              <w:rPr>
                <w:rFonts w:hint="eastAsia"/>
                <w:color w:val="auto"/>
                <w:szCs w:val="21"/>
                <w:lang w:val="en-US"/>
              </w:rPr>
              <w:t>-36.71</w:t>
            </w:r>
          </w:p>
        </w:tc>
      </w:tr>
      <w:tr w:rsidR="00FA58A9" w:rsidRPr="00801263" w14:paraId="3A266B3F" w14:textId="77777777" w:rsidTr="00946F59">
        <w:trPr>
          <w:trHeight w:val="357"/>
          <w:jc w:val="center"/>
        </w:trPr>
        <w:tc>
          <w:tcPr>
            <w:tcW w:w="0" w:type="auto"/>
            <w:tcBorders>
              <w:top w:val="nil"/>
              <w:bottom w:val="nil"/>
            </w:tcBorders>
          </w:tcPr>
          <w:p w14:paraId="5313BA53" w14:textId="55040EC8" w:rsidR="00FA58A9" w:rsidRPr="005206E1" w:rsidRDefault="00FA58A9" w:rsidP="00FA58A9">
            <w:pPr>
              <w:spacing w:line="480" w:lineRule="auto"/>
              <w:jc w:val="center"/>
              <w:rPr>
                <w:color w:val="auto"/>
                <w:szCs w:val="21"/>
                <w:lang w:val="en-US"/>
              </w:rPr>
            </w:pPr>
            <w:r>
              <w:rPr>
                <w:rFonts w:hint="eastAsia"/>
                <w:color w:val="auto"/>
                <w:szCs w:val="21"/>
                <w:lang w:val="en-US"/>
              </w:rPr>
              <w:t>270</w:t>
            </w:r>
          </w:p>
        </w:tc>
        <w:tc>
          <w:tcPr>
            <w:tcW w:w="0" w:type="auto"/>
            <w:tcBorders>
              <w:top w:val="nil"/>
              <w:left w:val="nil"/>
              <w:bottom w:val="nil"/>
              <w:right w:val="nil"/>
            </w:tcBorders>
            <w:shd w:val="clear" w:color="auto" w:fill="auto"/>
            <w:vAlign w:val="center"/>
          </w:tcPr>
          <w:p w14:paraId="36DFE5BC" w14:textId="620F40EF" w:rsidR="00FA58A9" w:rsidRPr="005206E1" w:rsidRDefault="00FA58A9" w:rsidP="00FA58A9">
            <w:pPr>
              <w:spacing w:line="480" w:lineRule="auto"/>
              <w:jc w:val="center"/>
              <w:rPr>
                <w:color w:val="auto"/>
                <w:szCs w:val="21"/>
                <w:lang w:val="en-US"/>
              </w:rPr>
            </w:pPr>
            <w:r>
              <w:rPr>
                <w:rFonts w:hint="eastAsia"/>
                <w:color w:val="auto"/>
                <w:szCs w:val="21"/>
                <w:lang w:val="en-US"/>
              </w:rPr>
              <w:t>-25.86</w:t>
            </w:r>
          </w:p>
        </w:tc>
        <w:tc>
          <w:tcPr>
            <w:tcW w:w="0" w:type="auto"/>
            <w:tcBorders>
              <w:top w:val="nil"/>
              <w:left w:val="nil"/>
              <w:bottom w:val="nil"/>
              <w:right w:val="nil"/>
            </w:tcBorders>
            <w:shd w:val="clear" w:color="auto" w:fill="auto"/>
          </w:tcPr>
          <w:p w14:paraId="467D2022" w14:textId="30D013C4" w:rsidR="00FA58A9" w:rsidRPr="00FA58A9" w:rsidRDefault="00FA58A9" w:rsidP="00FA58A9">
            <w:pPr>
              <w:spacing w:line="480" w:lineRule="auto"/>
              <w:jc w:val="center"/>
              <w:rPr>
                <w:color w:val="auto"/>
                <w:szCs w:val="21"/>
                <w:lang w:val="en-US"/>
              </w:rPr>
            </w:pPr>
            <w:r w:rsidRPr="00FA58A9">
              <w:rPr>
                <w:rFonts w:hint="eastAsia"/>
                <w:color w:val="auto"/>
                <w:szCs w:val="21"/>
                <w:lang w:val="en-US"/>
              </w:rPr>
              <w:t>-18.88</w:t>
            </w:r>
          </w:p>
        </w:tc>
        <w:tc>
          <w:tcPr>
            <w:tcW w:w="0" w:type="auto"/>
            <w:tcBorders>
              <w:top w:val="nil"/>
              <w:left w:val="nil"/>
              <w:bottom w:val="nil"/>
              <w:right w:val="nil"/>
            </w:tcBorders>
            <w:shd w:val="clear" w:color="auto" w:fill="auto"/>
          </w:tcPr>
          <w:p w14:paraId="49469317" w14:textId="1EAD48D2" w:rsidR="00FA58A9" w:rsidRPr="00FA58A9" w:rsidRDefault="00FA58A9" w:rsidP="00FA58A9">
            <w:pPr>
              <w:spacing w:line="480" w:lineRule="auto"/>
              <w:jc w:val="center"/>
              <w:rPr>
                <w:color w:val="auto"/>
                <w:szCs w:val="21"/>
                <w:lang w:val="en-US"/>
              </w:rPr>
            </w:pPr>
            <w:r w:rsidRPr="00FA58A9">
              <w:rPr>
                <w:rFonts w:hint="eastAsia"/>
                <w:color w:val="auto"/>
                <w:szCs w:val="21"/>
                <w:lang w:val="en-US"/>
              </w:rPr>
              <w:t>-18.59</w:t>
            </w:r>
          </w:p>
        </w:tc>
        <w:tc>
          <w:tcPr>
            <w:tcW w:w="0" w:type="auto"/>
            <w:tcBorders>
              <w:top w:val="nil"/>
              <w:left w:val="nil"/>
              <w:bottom w:val="nil"/>
              <w:right w:val="nil"/>
            </w:tcBorders>
            <w:shd w:val="clear" w:color="auto" w:fill="auto"/>
          </w:tcPr>
          <w:p w14:paraId="3385B1EC" w14:textId="599E9A97" w:rsidR="00FA58A9" w:rsidRPr="00FA58A9" w:rsidRDefault="00FA58A9" w:rsidP="00FA58A9">
            <w:pPr>
              <w:spacing w:line="480" w:lineRule="auto"/>
              <w:jc w:val="center"/>
              <w:rPr>
                <w:color w:val="auto"/>
                <w:szCs w:val="21"/>
                <w:lang w:val="en-US"/>
              </w:rPr>
            </w:pPr>
            <w:r w:rsidRPr="00FA58A9">
              <w:rPr>
                <w:rFonts w:hint="eastAsia"/>
                <w:color w:val="auto"/>
                <w:szCs w:val="21"/>
                <w:lang w:val="en-US"/>
              </w:rPr>
              <w:t>-17.98</w:t>
            </w:r>
          </w:p>
        </w:tc>
        <w:tc>
          <w:tcPr>
            <w:tcW w:w="0" w:type="auto"/>
            <w:tcBorders>
              <w:top w:val="nil"/>
              <w:left w:val="nil"/>
              <w:bottom w:val="nil"/>
              <w:right w:val="nil"/>
            </w:tcBorders>
            <w:shd w:val="clear" w:color="auto" w:fill="auto"/>
            <w:vAlign w:val="center"/>
          </w:tcPr>
          <w:p w14:paraId="2B077909" w14:textId="5CFAD053" w:rsidR="00FA58A9" w:rsidRPr="005206E1" w:rsidRDefault="00FA58A9" w:rsidP="00FA58A9">
            <w:pPr>
              <w:spacing w:line="480" w:lineRule="auto"/>
              <w:jc w:val="center"/>
              <w:rPr>
                <w:color w:val="auto"/>
                <w:szCs w:val="21"/>
                <w:lang w:val="en-US"/>
              </w:rPr>
            </w:pPr>
            <w:r>
              <w:rPr>
                <w:rFonts w:hint="eastAsia"/>
                <w:color w:val="auto"/>
                <w:szCs w:val="21"/>
                <w:lang w:val="en-US"/>
              </w:rPr>
              <w:t>-23.43</w:t>
            </w:r>
          </w:p>
        </w:tc>
        <w:tc>
          <w:tcPr>
            <w:tcW w:w="0" w:type="auto"/>
            <w:tcBorders>
              <w:top w:val="nil"/>
              <w:left w:val="nil"/>
              <w:bottom w:val="nil"/>
              <w:right w:val="nil"/>
            </w:tcBorders>
            <w:shd w:val="clear" w:color="auto" w:fill="auto"/>
            <w:vAlign w:val="center"/>
          </w:tcPr>
          <w:p w14:paraId="58BB20FD" w14:textId="60167276" w:rsidR="00FA58A9" w:rsidRPr="005206E1" w:rsidRDefault="00FA58A9" w:rsidP="00FA58A9">
            <w:pPr>
              <w:spacing w:line="480" w:lineRule="auto"/>
              <w:jc w:val="center"/>
              <w:rPr>
                <w:color w:val="auto"/>
                <w:szCs w:val="21"/>
                <w:lang w:val="en-US"/>
              </w:rPr>
            </w:pPr>
            <w:r>
              <w:rPr>
                <w:rFonts w:hint="eastAsia"/>
                <w:color w:val="auto"/>
                <w:szCs w:val="21"/>
                <w:lang w:val="en-US"/>
              </w:rPr>
              <w:t>-23.59</w:t>
            </w:r>
          </w:p>
        </w:tc>
        <w:tc>
          <w:tcPr>
            <w:tcW w:w="0" w:type="auto"/>
            <w:tcBorders>
              <w:top w:val="nil"/>
              <w:left w:val="nil"/>
              <w:bottom w:val="nil"/>
              <w:right w:val="nil"/>
            </w:tcBorders>
            <w:shd w:val="clear" w:color="auto" w:fill="auto"/>
            <w:vAlign w:val="center"/>
          </w:tcPr>
          <w:p w14:paraId="1DED7822" w14:textId="40C9BE9D" w:rsidR="00FA58A9" w:rsidRPr="005206E1" w:rsidRDefault="00FA58A9" w:rsidP="00FA58A9">
            <w:pPr>
              <w:spacing w:line="480" w:lineRule="auto"/>
              <w:jc w:val="center"/>
              <w:rPr>
                <w:color w:val="auto"/>
                <w:szCs w:val="21"/>
                <w:lang w:val="en-US"/>
              </w:rPr>
            </w:pPr>
            <w:r>
              <w:rPr>
                <w:rFonts w:hint="eastAsia"/>
                <w:color w:val="auto"/>
                <w:szCs w:val="21"/>
                <w:lang w:val="en-US"/>
              </w:rPr>
              <w:t>-24.78</w:t>
            </w:r>
          </w:p>
        </w:tc>
      </w:tr>
      <w:tr w:rsidR="00FA58A9" w:rsidRPr="00801263" w14:paraId="268394DE" w14:textId="77777777" w:rsidTr="00946F59">
        <w:trPr>
          <w:cnfStyle w:val="010000000000" w:firstRow="0" w:lastRow="1" w:firstColumn="0" w:lastColumn="0" w:oddVBand="0" w:evenVBand="0" w:oddHBand="0" w:evenHBand="0" w:firstRowFirstColumn="0" w:firstRowLastColumn="0" w:lastRowFirstColumn="0" w:lastRowLastColumn="0"/>
          <w:trHeight w:val="357"/>
          <w:jc w:val="center"/>
        </w:trPr>
        <w:tc>
          <w:tcPr>
            <w:tcW w:w="0" w:type="auto"/>
            <w:tcBorders>
              <w:top w:val="nil"/>
              <w:bottom w:val="single" w:sz="12" w:space="0" w:color="000000" w:themeColor="text1"/>
            </w:tcBorders>
          </w:tcPr>
          <w:p w14:paraId="6EED20E2" w14:textId="6A692E2B" w:rsidR="00FA58A9" w:rsidRPr="005206E1" w:rsidRDefault="00FA58A9" w:rsidP="00FA58A9">
            <w:pPr>
              <w:spacing w:line="480" w:lineRule="auto"/>
              <w:jc w:val="center"/>
              <w:rPr>
                <w:b w:val="0"/>
                <w:bCs w:val="0"/>
                <w:color w:val="auto"/>
                <w:szCs w:val="21"/>
                <w:lang w:val="en-US"/>
              </w:rPr>
            </w:pPr>
            <w:r>
              <w:rPr>
                <w:rFonts w:hint="eastAsia"/>
                <w:b w:val="0"/>
                <w:bCs w:val="0"/>
                <w:color w:val="auto"/>
                <w:szCs w:val="21"/>
                <w:lang w:val="en-US"/>
              </w:rPr>
              <w:t>300</w:t>
            </w:r>
          </w:p>
        </w:tc>
        <w:tc>
          <w:tcPr>
            <w:tcW w:w="0" w:type="auto"/>
            <w:tcBorders>
              <w:top w:val="nil"/>
              <w:bottom w:val="single" w:sz="12" w:space="0" w:color="000000" w:themeColor="text1"/>
            </w:tcBorders>
            <w:shd w:val="clear" w:color="auto" w:fill="auto"/>
            <w:vAlign w:val="center"/>
          </w:tcPr>
          <w:p w14:paraId="1A136581" w14:textId="54B9C3E3" w:rsidR="00FA58A9" w:rsidRPr="005206E1" w:rsidRDefault="00FA58A9" w:rsidP="00FA58A9">
            <w:pPr>
              <w:spacing w:line="480" w:lineRule="auto"/>
              <w:jc w:val="center"/>
              <w:rPr>
                <w:b w:val="0"/>
                <w:bCs w:val="0"/>
                <w:color w:val="auto"/>
                <w:szCs w:val="21"/>
                <w:lang w:val="en-US"/>
              </w:rPr>
            </w:pPr>
            <w:r>
              <w:rPr>
                <w:rFonts w:hint="eastAsia"/>
                <w:b w:val="0"/>
                <w:bCs w:val="0"/>
                <w:color w:val="auto"/>
                <w:szCs w:val="21"/>
                <w:lang w:val="en-US"/>
              </w:rPr>
              <w:t>-22.47</w:t>
            </w:r>
          </w:p>
        </w:tc>
        <w:tc>
          <w:tcPr>
            <w:tcW w:w="0" w:type="auto"/>
            <w:tcBorders>
              <w:top w:val="nil"/>
              <w:bottom w:val="single" w:sz="12" w:space="0" w:color="000000" w:themeColor="text1"/>
            </w:tcBorders>
            <w:shd w:val="clear" w:color="auto" w:fill="auto"/>
          </w:tcPr>
          <w:p w14:paraId="7529D2D0" w14:textId="399307C4" w:rsidR="00FA58A9" w:rsidRPr="00FA58A9" w:rsidRDefault="00FA58A9" w:rsidP="00FA58A9">
            <w:pPr>
              <w:spacing w:line="480" w:lineRule="auto"/>
              <w:jc w:val="center"/>
              <w:rPr>
                <w:b w:val="0"/>
                <w:bCs w:val="0"/>
                <w:color w:val="auto"/>
                <w:szCs w:val="21"/>
                <w:lang w:val="en-US"/>
              </w:rPr>
            </w:pPr>
            <w:r w:rsidRPr="00FA58A9">
              <w:rPr>
                <w:rFonts w:hint="eastAsia"/>
                <w:b w:val="0"/>
                <w:bCs w:val="0"/>
                <w:color w:val="auto"/>
                <w:szCs w:val="21"/>
                <w:lang w:val="en-US"/>
              </w:rPr>
              <w:t>-18.88</w:t>
            </w:r>
          </w:p>
        </w:tc>
        <w:tc>
          <w:tcPr>
            <w:tcW w:w="0" w:type="auto"/>
            <w:tcBorders>
              <w:top w:val="nil"/>
              <w:bottom w:val="single" w:sz="12" w:space="0" w:color="000000" w:themeColor="text1"/>
            </w:tcBorders>
            <w:shd w:val="clear" w:color="auto" w:fill="auto"/>
          </w:tcPr>
          <w:p w14:paraId="6089644E" w14:textId="78CF5DF4" w:rsidR="00FA58A9" w:rsidRPr="00FA58A9" w:rsidRDefault="00FA58A9" w:rsidP="00FA58A9">
            <w:pPr>
              <w:spacing w:line="480" w:lineRule="auto"/>
              <w:jc w:val="center"/>
              <w:rPr>
                <w:b w:val="0"/>
                <w:bCs w:val="0"/>
                <w:color w:val="auto"/>
                <w:szCs w:val="21"/>
                <w:lang w:val="en-US"/>
              </w:rPr>
            </w:pPr>
            <w:r w:rsidRPr="00FA58A9">
              <w:rPr>
                <w:rFonts w:hint="eastAsia"/>
                <w:b w:val="0"/>
                <w:bCs w:val="0"/>
                <w:color w:val="auto"/>
                <w:szCs w:val="21"/>
                <w:lang w:val="en-US"/>
              </w:rPr>
              <w:t>-18.59</w:t>
            </w:r>
          </w:p>
        </w:tc>
        <w:tc>
          <w:tcPr>
            <w:tcW w:w="0" w:type="auto"/>
            <w:tcBorders>
              <w:top w:val="nil"/>
              <w:bottom w:val="single" w:sz="12" w:space="0" w:color="000000" w:themeColor="text1"/>
            </w:tcBorders>
            <w:shd w:val="clear" w:color="auto" w:fill="auto"/>
          </w:tcPr>
          <w:p w14:paraId="11D9F029" w14:textId="349D7C5B" w:rsidR="00FA58A9" w:rsidRPr="00FA58A9" w:rsidRDefault="00FA58A9" w:rsidP="00FA58A9">
            <w:pPr>
              <w:spacing w:line="480" w:lineRule="auto"/>
              <w:jc w:val="center"/>
              <w:rPr>
                <w:b w:val="0"/>
                <w:bCs w:val="0"/>
                <w:color w:val="auto"/>
                <w:szCs w:val="21"/>
                <w:lang w:val="en-US"/>
              </w:rPr>
            </w:pPr>
            <w:r w:rsidRPr="00FA58A9">
              <w:rPr>
                <w:rFonts w:hint="eastAsia"/>
                <w:b w:val="0"/>
                <w:bCs w:val="0"/>
                <w:color w:val="auto"/>
                <w:szCs w:val="21"/>
                <w:lang w:val="en-US"/>
              </w:rPr>
              <w:t>-17.98</w:t>
            </w:r>
          </w:p>
        </w:tc>
        <w:tc>
          <w:tcPr>
            <w:tcW w:w="0" w:type="auto"/>
            <w:tcBorders>
              <w:top w:val="nil"/>
              <w:bottom w:val="single" w:sz="12" w:space="0" w:color="000000" w:themeColor="text1"/>
            </w:tcBorders>
            <w:shd w:val="clear" w:color="auto" w:fill="auto"/>
            <w:vAlign w:val="center"/>
          </w:tcPr>
          <w:p w14:paraId="70DF16FB" w14:textId="00740951" w:rsidR="00FA58A9" w:rsidRPr="005206E1" w:rsidRDefault="00FA58A9" w:rsidP="00FA58A9">
            <w:pPr>
              <w:spacing w:line="480" w:lineRule="auto"/>
              <w:jc w:val="center"/>
              <w:rPr>
                <w:b w:val="0"/>
                <w:bCs w:val="0"/>
                <w:color w:val="auto"/>
                <w:szCs w:val="21"/>
                <w:lang w:val="en-US"/>
              </w:rPr>
            </w:pPr>
            <w:r>
              <w:rPr>
                <w:rFonts w:hint="eastAsia"/>
                <w:b w:val="0"/>
                <w:bCs w:val="0"/>
                <w:color w:val="auto"/>
                <w:szCs w:val="21"/>
                <w:lang w:val="en-US"/>
              </w:rPr>
              <w:t>-12.04</w:t>
            </w:r>
          </w:p>
        </w:tc>
        <w:tc>
          <w:tcPr>
            <w:tcW w:w="0" w:type="auto"/>
            <w:tcBorders>
              <w:top w:val="nil"/>
              <w:bottom w:val="single" w:sz="12" w:space="0" w:color="000000" w:themeColor="text1"/>
            </w:tcBorders>
            <w:shd w:val="clear" w:color="auto" w:fill="auto"/>
            <w:vAlign w:val="center"/>
          </w:tcPr>
          <w:p w14:paraId="39817CF7" w14:textId="1E2454E6" w:rsidR="00FA58A9" w:rsidRPr="005206E1" w:rsidRDefault="00FA58A9" w:rsidP="00FA58A9">
            <w:pPr>
              <w:spacing w:line="480" w:lineRule="auto"/>
              <w:jc w:val="center"/>
              <w:rPr>
                <w:b w:val="0"/>
                <w:bCs w:val="0"/>
                <w:color w:val="auto"/>
                <w:szCs w:val="21"/>
                <w:lang w:val="en-US"/>
              </w:rPr>
            </w:pPr>
            <w:r>
              <w:rPr>
                <w:rFonts w:hint="eastAsia"/>
                <w:b w:val="0"/>
                <w:bCs w:val="0"/>
                <w:color w:val="auto"/>
                <w:szCs w:val="21"/>
                <w:lang w:val="en-US"/>
              </w:rPr>
              <w:t>-12.58</w:t>
            </w:r>
          </w:p>
        </w:tc>
        <w:tc>
          <w:tcPr>
            <w:tcW w:w="0" w:type="auto"/>
            <w:tcBorders>
              <w:top w:val="nil"/>
              <w:bottom w:val="single" w:sz="12" w:space="0" w:color="000000" w:themeColor="text1"/>
            </w:tcBorders>
            <w:shd w:val="clear" w:color="auto" w:fill="auto"/>
            <w:vAlign w:val="center"/>
          </w:tcPr>
          <w:p w14:paraId="37A3EB38" w14:textId="2123C117" w:rsidR="00FA58A9" w:rsidRPr="005206E1" w:rsidRDefault="00FA58A9" w:rsidP="00FA58A9">
            <w:pPr>
              <w:spacing w:line="480" w:lineRule="auto"/>
              <w:jc w:val="center"/>
              <w:rPr>
                <w:b w:val="0"/>
                <w:bCs w:val="0"/>
                <w:color w:val="auto"/>
                <w:szCs w:val="21"/>
                <w:lang w:val="en-US"/>
              </w:rPr>
            </w:pPr>
            <w:r>
              <w:rPr>
                <w:rFonts w:hint="eastAsia"/>
                <w:b w:val="0"/>
                <w:bCs w:val="0"/>
                <w:color w:val="auto"/>
                <w:szCs w:val="21"/>
                <w:lang w:val="en-US"/>
              </w:rPr>
              <w:t>-14.11</w:t>
            </w:r>
          </w:p>
        </w:tc>
      </w:tr>
    </w:tbl>
    <w:p w14:paraId="20F2D41A" w14:textId="77777777" w:rsidR="00AF6942" w:rsidRDefault="00AF6942" w:rsidP="00AF6942">
      <w:pPr>
        <w:spacing w:line="480" w:lineRule="auto"/>
        <w:rPr>
          <w:color w:val="EE0000"/>
          <w:sz w:val="24"/>
          <w:lang w:val="en-US"/>
        </w:rPr>
      </w:pPr>
    </w:p>
    <w:p w14:paraId="5AB4EBEF" w14:textId="79D33479" w:rsidR="00E50A0E" w:rsidRPr="00146701" w:rsidRDefault="00AF6942" w:rsidP="00E50A0E">
      <w:pPr>
        <w:spacing w:line="480" w:lineRule="auto"/>
        <w:jc w:val="center"/>
        <w:rPr>
          <w:sz w:val="24"/>
          <w:lang w:val="en-US"/>
        </w:rPr>
      </w:pPr>
      <w:r>
        <w:rPr>
          <w:color w:val="EE0000"/>
          <w:sz w:val="24"/>
          <w:lang w:val="en-US"/>
        </w:rPr>
        <w:br w:type="page"/>
      </w:r>
      <w:r w:rsidR="00E50A0E" w:rsidRPr="00146701">
        <w:rPr>
          <w:sz w:val="24"/>
          <w:lang w:val="en-US"/>
        </w:rPr>
        <w:lastRenderedPageBreak/>
        <w:t xml:space="preserve">Table </w:t>
      </w:r>
      <w:r w:rsidR="00E50A0E">
        <w:rPr>
          <w:sz w:val="24"/>
          <w:lang w:val="en-US"/>
        </w:rPr>
        <w:t>S</w:t>
      </w:r>
      <w:r w:rsidR="00E50A0E">
        <w:rPr>
          <w:rFonts w:hint="eastAsia"/>
          <w:sz w:val="24"/>
          <w:lang w:val="en-US"/>
        </w:rPr>
        <w:t>7</w:t>
      </w:r>
      <w:r w:rsidR="00E50A0E" w:rsidRPr="00146701">
        <w:rPr>
          <w:sz w:val="24"/>
          <w:lang w:val="en-US"/>
        </w:rPr>
        <w:t xml:space="preserve"> </w:t>
      </w:r>
      <w:r w:rsidR="00E50A0E" w:rsidRPr="00E50A0E">
        <w:rPr>
          <w:sz w:val="24"/>
          <w:lang w:val="en-US"/>
        </w:rPr>
        <w:t>Correlated parameters of the equilibrium data for the adsorption of naphthol, binaphthol and benzoic acid onto PS-R-OH from isopropanol, according to the Langmuir and Freundlich models</w:t>
      </w:r>
    </w:p>
    <w:tbl>
      <w:tblPr>
        <w:tblStyle w:val="-1"/>
        <w:tblW w:w="5239" w:type="pct"/>
        <w:jc w:val="center"/>
        <w:tblLayout w:type="fixed"/>
        <w:tblLook w:val="0660" w:firstRow="1" w:lastRow="1" w:firstColumn="0" w:lastColumn="0" w:noHBand="1" w:noVBand="1"/>
      </w:tblPr>
      <w:tblGrid>
        <w:gridCol w:w="1417"/>
        <w:gridCol w:w="1282"/>
        <w:gridCol w:w="1254"/>
        <w:gridCol w:w="895"/>
        <w:gridCol w:w="2161"/>
        <w:gridCol w:w="963"/>
        <w:gridCol w:w="957"/>
      </w:tblGrid>
      <w:tr w:rsidR="00E50A0E" w:rsidRPr="00146701" w14:paraId="6B09F586" w14:textId="77777777" w:rsidTr="00316198">
        <w:trPr>
          <w:cnfStyle w:val="100000000000" w:firstRow="1" w:lastRow="0" w:firstColumn="0" w:lastColumn="0" w:oddVBand="0" w:evenVBand="0" w:oddHBand="0" w:evenHBand="0" w:firstRowFirstColumn="0" w:firstRowLastColumn="0" w:lastRowFirstColumn="0" w:lastRowLastColumn="0"/>
          <w:trHeight w:val="469"/>
          <w:jc w:val="center"/>
        </w:trPr>
        <w:tc>
          <w:tcPr>
            <w:tcW w:w="794" w:type="pct"/>
            <w:vMerge w:val="restart"/>
            <w:tcBorders>
              <w:top w:val="single" w:sz="12" w:space="0" w:color="000000" w:themeColor="text1"/>
            </w:tcBorders>
            <w:noWrap/>
            <w:vAlign w:val="center"/>
          </w:tcPr>
          <w:p w14:paraId="69CC24DC" w14:textId="4CE1FD55" w:rsidR="00E50A0E" w:rsidRPr="007D5B48" w:rsidRDefault="00E50A0E" w:rsidP="00E50A0E">
            <w:pPr>
              <w:spacing w:line="480" w:lineRule="auto"/>
              <w:jc w:val="center"/>
              <w:rPr>
                <w:b w:val="0"/>
                <w:bCs w:val="0"/>
                <w:color w:val="000000" w:themeColor="text1"/>
                <w:szCs w:val="21"/>
                <w:lang w:val="en-US"/>
              </w:rPr>
            </w:pPr>
            <w:r w:rsidRPr="007D5B48">
              <w:rPr>
                <w:b w:val="0"/>
                <w:bCs w:val="0"/>
                <w:color w:val="auto"/>
                <w:szCs w:val="21"/>
                <w:lang w:val="en-US"/>
              </w:rPr>
              <w:t>Adsorbate</w:t>
            </w:r>
          </w:p>
        </w:tc>
        <w:tc>
          <w:tcPr>
            <w:tcW w:w="1921" w:type="pct"/>
            <w:gridSpan w:val="3"/>
            <w:tcBorders>
              <w:top w:val="single" w:sz="12" w:space="0" w:color="000000" w:themeColor="text1"/>
              <w:bottom w:val="nil"/>
            </w:tcBorders>
            <w:vAlign w:val="center"/>
          </w:tcPr>
          <w:p w14:paraId="57AF017C" w14:textId="77777777" w:rsidR="00E50A0E" w:rsidRPr="007D5B48" w:rsidRDefault="00E50A0E" w:rsidP="00E50A0E">
            <w:pPr>
              <w:spacing w:line="480" w:lineRule="auto"/>
              <w:jc w:val="center"/>
              <w:rPr>
                <w:b w:val="0"/>
                <w:bCs w:val="0"/>
                <w:color w:val="000000" w:themeColor="text1"/>
                <w:szCs w:val="21"/>
                <w:lang w:val="en-US"/>
              </w:rPr>
            </w:pPr>
            <w:r w:rsidRPr="007D5B48">
              <w:rPr>
                <w:b w:val="0"/>
                <w:bCs w:val="0"/>
                <w:color w:val="000000" w:themeColor="text1"/>
                <w:szCs w:val="21"/>
                <w:lang w:val="en-US"/>
              </w:rPr>
              <w:t>Langmuir model</w:t>
            </w:r>
          </w:p>
        </w:tc>
        <w:tc>
          <w:tcPr>
            <w:tcW w:w="2285" w:type="pct"/>
            <w:gridSpan w:val="3"/>
            <w:tcBorders>
              <w:top w:val="single" w:sz="12" w:space="0" w:color="000000" w:themeColor="text1"/>
              <w:bottom w:val="nil"/>
            </w:tcBorders>
            <w:vAlign w:val="center"/>
          </w:tcPr>
          <w:p w14:paraId="6FD8CBA9" w14:textId="77777777" w:rsidR="00E50A0E" w:rsidRPr="007D5B48" w:rsidRDefault="00E50A0E" w:rsidP="00E50A0E">
            <w:pPr>
              <w:spacing w:line="480" w:lineRule="auto"/>
              <w:jc w:val="center"/>
              <w:rPr>
                <w:b w:val="0"/>
                <w:bCs w:val="0"/>
                <w:color w:val="000000" w:themeColor="text1"/>
                <w:szCs w:val="21"/>
                <w:lang w:val="zh-CN"/>
              </w:rPr>
            </w:pPr>
            <w:r w:rsidRPr="007D5B48">
              <w:rPr>
                <w:b w:val="0"/>
                <w:bCs w:val="0"/>
                <w:color w:val="000000" w:themeColor="text1"/>
                <w:szCs w:val="21"/>
                <w:lang w:val="en-US"/>
              </w:rPr>
              <w:t>Freundlich model</w:t>
            </w:r>
          </w:p>
        </w:tc>
      </w:tr>
      <w:tr w:rsidR="00E50A0E" w:rsidRPr="00146701" w14:paraId="4D475EF7" w14:textId="77777777" w:rsidTr="00316198">
        <w:trPr>
          <w:trHeight w:val="469"/>
          <w:jc w:val="center"/>
        </w:trPr>
        <w:tc>
          <w:tcPr>
            <w:tcW w:w="794" w:type="pct"/>
            <w:vMerge/>
            <w:tcBorders>
              <w:top w:val="single" w:sz="8" w:space="0" w:color="000000" w:themeColor="text1"/>
              <w:bottom w:val="single" w:sz="12" w:space="0" w:color="000000" w:themeColor="text1"/>
            </w:tcBorders>
            <w:noWrap/>
            <w:vAlign w:val="center"/>
          </w:tcPr>
          <w:p w14:paraId="781CFB81" w14:textId="22FE237E" w:rsidR="00E50A0E" w:rsidRPr="007D5B48" w:rsidRDefault="00E50A0E" w:rsidP="00E50A0E">
            <w:pPr>
              <w:spacing w:line="480" w:lineRule="auto"/>
              <w:jc w:val="center"/>
              <w:rPr>
                <w:color w:val="000000" w:themeColor="text1"/>
                <w:szCs w:val="21"/>
                <w:lang w:val="zh-CN"/>
              </w:rPr>
            </w:pPr>
          </w:p>
        </w:tc>
        <w:tc>
          <w:tcPr>
            <w:tcW w:w="718" w:type="pct"/>
            <w:tcBorders>
              <w:top w:val="single" w:sz="8" w:space="0" w:color="000000" w:themeColor="text1"/>
              <w:bottom w:val="single" w:sz="12" w:space="0" w:color="000000" w:themeColor="text1"/>
            </w:tcBorders>
            <w:vAlign w:val="center"/>
          </w:tcPr>
          <w:p w14:paraId="0AE97E60" w14:textId="77777777" w:rsidR="00E50A0E" w:rsidRPr="007D5B48" w:rsidRDefault="00E50A0E" w:rsidP="00E50A0E">
            <w:pPr>
              <w:spacing w:line="480" w:lineRule="auto"/>
              <w:jc w:val="center"/>
              <w:rPr>
                <w:color w:val="000000" w:themeColor="text1"/>
                <w:szCs w:val="21"/>
                <w:lang w:val="zh-CN"/>
              </w:rPr>
            </w:pPr>
            <w:r w:rsidRPr="007D5B48">
              <w:rPr>
                <w:color w:val="000000" w:themeColor="text1"/>
                <w:szCs w:val="21"/>
                <w:lang w:val="en-US"/>
              </w:rPr>
              <w:t>K</w:t>
            </w:r>
            <w:r w:rsidRPr="007D5B48">
              <w:rPr>
                <w:color w:val="000000" w:themeColor="text1"/>
                <w:szCs w:val="21"/>
                <w:vertAlign w:val="subscript"/>
                <w:lang w:val="en-US"/>
              </w:rPr>
              <w:t>L</w:t>
            </w:r>
            <w:r w:rsidRPr="007D5B48">
              <w:rPr>
                <w:color w:val="000000" w:themeColor="text1"/>
                <w:szCs w:val="21"/>
                <w:lang w:val="en-US"/>
              </w:rPr>
              <w:t xml:space="preserve"> /(L/mg)</w:t>
            </w:r>
          </w:p>
        </w:tc>
        <w:tc>
          <w:tcPr>
            <w:tcW w:w="702" w:type="pct"/>
            <w:tcBorders>
              <w:top w:val="single" w:sz="8" w:space="0" w:color="000000" w:themeColor="text1"/>
              <w:bottom w:val="single" w:sz="12" w:space="0" w:color="000000" w:themeColor="text1"/>
            </w:tcBorders>
            <w:vAlign w:val="center"/>
          </w:tcPr>
          <w:p w14:paraId="3AA1DBC1" w14:textId="77777777" w:rsidR="00E50A0E" w:rsidRPr="007D5B48" w:rsidRDefault="00E50A0E" w:rsidP="00E50A0E">
            <w:pPr>
              <w:spacing w:line="480" w:lineRule="auto"/>
              <w:jc w:val="center"/>
              <w:rPr>
                <w:color w:val="000000" w:themeColor="text1"/>
                <w:szCs w:val="21"/>
                <w:lang w:val="zh-CN"/>
              </w:rPr>
            </w:pPr>
            <w:proofErr w:type="spellStart"/>
            <w:r w:rsidRPr="007D5B48">
              <w:rPr>
                <w:color w:val="000000" w:themeColor="text1"/>
                <w:szCs w:val="21"/>
                <w:lang w:val="en-US"/>
              </w:rPr>
              <w:t>q</w:t>
            </w:r>
            <w:r w:rsidRPr="007D5B48">
              <w:rPr>
                <w:color w:val="000000" w:themeColor="text1"/>
                <w:szCs w:val="21"/>
                <w:vertAlign w:val="subscript"/>
                <w:lang w:val="en-US"/>
              </w:rPr>
              <w:t>m</w:t>
            </w:r>
            <w:proofErr w:type="spellEnd"/>
            <w:r w:rsidRPr="007D5B48">
              <w:rPr>
                <w:color w:val="000000" w:themeColor="text1"/>
                <w:szCs w:val="21"/>
                <w:lang w:val="en-US"/>
              </w:rPr>
              <w:t xml:space="preserve"> /(mg/g)</w:t>
            </w:r>
          </w:p>
        </w:tc>
        <w:tc>
          <w:tcPr>
            <w:tcW w:w="501" w:type="pct"/>
            <w:tcBorders>
              <w:top w:val="single" w:sz="8" w:space="0" w:color="000000" w:themeColor="text1"/>
              <w:bottom w:val="single" w:sz="12" w:space="0" w:color="000000" w:themeColor="text1"/>
            </w:tcBorders>
            <w:vAlign w:val="center"/>
          </w:tcPr>
          <w:p w14:paraId="6E783B66" w14:textId="77777777" w:rsidR="00E50A0E" w:rsidRPr="007D5B48" w:rsidRDefault="00E50A0E" w:rsidP="00E50A0E">
            <w:pPr>
              <w:spacing w:line="480" w:lineRule="auto"/>
              <w:jc w:val="center"/>
              <w:rPr>
                <w:color w:val="000000" w:themeColor="text1"/>
                <w:szCs w:val="21"/>
                <w:lang w:val="zh-CN"/>
              </w:rPr>
            </w:pPr>
            <w:r w:rsidRPr="007D5B48">
              <w:rPr>
                <w:color w:val="000000" w:themeColor="text1"/>
                <w:szCs w:val="21"/>
                <w:lang w:val="en-US"/>
              </w:rPr>
              <w:t>R</w:t>
            </w:r>
            <w:r w:rsidRPr="007D5B48">
              <w:rPr>
                <w:color w:val="000000" w:themeColor="text1"/>
                <w:szCs w:val="21"/>
                <w:vertAlign w:val="superscript"/>
                <w:lang w:val="en-US"/>
              </w:rPr>
              <w:t>2</w:t>
            </w:r>
          </w:p>
        </w:tc>
        <w:tc>
          <w:tcPr>
            <w:tcW w:w="1210" w:type="pct"/>
            <w:tcBorders>
              <w:top w:val="single" w:sz="8" w:space="0" w:color="000000" w:themeColor="text1"/>
              <w:bottom w:val="single" w:sz="12" w:space="0" w:color="000000" w:themeColor="text1"/>
            </w:tcBorders>
            <w:vAlign w:val="center"/>
          </w:tcPr>
          <w:p w14:paraId="158BB26A" w14:textId="77777777" w:rsidR="00E50A0E" w:rsidRPr="007D5B48" w:rsidRDefault="00E50A0E" w:rsidP="00E50A0E">
            <w:pPr>
              <w:spacing w:line="480" w:lineRule="auto"/>
              <w:jc w:val="center"/>
              <w:rPr>
                <w:color w:val="000000" w:themeColor="text1"/>
                <w:szCs w:val="21"/>
                <w:lang w:val="zh-CN"/>
              </w:rPr>
            </w:pPr>
            <w:r w:rsidRPr="007D5B48">
              <w:rPr>
                <w:color w:val="000000" w:themeColor="text1"/>
                <w:szCs w:val="21"/>
                <w:lang w:val="en-US"/>
              </w:rPr>
              <w:t>K</w:t>
            </w:r>
            <w:r w:rsidRPr="007D5B48">
              <w:rPr>
                <w:color w:val="000000" w:themeColor="text1"/>
                <w:szCs w:val="21"/>
                <w:vertAlign w:val="subscript"/>
                <w:lang w:val="en-US"/>
              </w:rPr>
              <w:t>F</w:t>
            </w:r>
            <w:r w:rsidRPr="007D5B48">
              <w:rPr>
                <w:color w:val="000000" w:themeColor="text1"/>
                <w:szCs w:val="21"/>
                <w:lang w:val="en-US"/>
              </w:rPr>
              <w:t xml:space="preserve"> /(mg/</w:t>
            </w:r>
            <w:proofErr w:type="gramStart"/>
            <w:r w:rsidRPr="007D5B48">
              <w:rPr>
                <w:color w:val="000000" w:themeColor="text1"/>
                <w:szCs w:val="21"/>
                <w:lang w:val="en-US"/>
              </w:rPr>
              <w:t>g)(</w:t>
            </w:r>
            <w:proofErr w:type="gramEnd"/>
            <w:r w:rsidRPr="007D5B48">
              <w:rPr>
                <w:color w:val="000000" w:themeColor="text1"/>
                <w:szCs w:val="21"/>
                <w:lang w:val="en-US"/>
              </w:rPr>
              <w:t>(L/mg)</w:t>
            </w:r>
            <w:r w:rsidRPr="007D5B48">
              <w:rPr>
                <w:color w:val="000000" w:themeColor="text1"/>
                <w:szCs w:val="21"/>
                <w:vertAlign w:val="superscript"/>
                <w:lang w:val="en-US"/>
              </w:rPr>
              <w:t>1/n</w:t>
            </w:r>
            <w:r w:rsidRPr="007D5B48">
              <w:rPr>
                <w:color w:val="000000" w:themeColor="text1"/>
                <w:szCs w:val="21"/>
                <w:lang w:val="en-US"/>
              </w:rPr>
              <w:t>)</w:t>
            </w:r>
          </w:p>
        </w:tc>
        <w:tc>
          <w:tcPr>
            <w:tcW w:w="539" w:type="pct"/>
            <w:tcBorders>
              <w:top w:val="single" w:sz="8" w:space="0" w:color="000000" w:themeColor="text1"/>
              <w:bottom w:val="single" w:sz="12" w:space="0" w:color="000000" w:themeColor="text1"/>
            </w:tcBorders>
            <w:vAlign w:val="center"/>
          </w:tcPr>
          <w:p w14:paraId="2B4857D0" w14:textId="77777777" w:rsidR="00E50A0E" w:rsidRPr="007D5B48" w:rsidRDefault="00E50A0E" w:rsidP="00E50A0E">
            <w:pPr>
              <w:spacing w:line="480" w:lineRule="auto"/>
              <w:jc w:val="center"/>
              <w:rPr>
                <w:color w:val="000000" w:themeColor="text1"/>
                <w:szCs w:val="21"/>
                <w:lang w:val="en-US"/>
              </w:rPr>
            </w:pPr>
            <w:r w:rsidRPr="007D5B48">
              <w:rPr>
                <w:color w:val="000000" w:themeColor="text1"/>
                <w:szCs w:val="21"/>
                <w:lang w:val="en-US"/>
              </w:rPr>
              <w:t>n</w:t>
            </w:r>
          </w:p>
        </w:tc>
        <w:tc>
          <w:tcPr>
            <w:tcW w:w="536" w:type="pct"/>
            <w:tcBorders>
              <w:top w:val="single" w:sz="8" w:space="0" w:color="000000" w:themeColor="text1"/>
              <w:bottom w:val="single" w:sz="12" w:space="0" w:color="000000" w:themeColor="text1"/>
            </w:tcBorders>
            <w:vAlign w:val="center"/>
          </w:tcPr>
          <w:p w14:paraId="115D8F19" w14:textId="77777777" w:rsidR="00E50A0E" w:rsidRPr="007D5B48" w:rsidRDefault="00E50A0E" w:rsidP="00E50A0E">
            <w:pPr>
              <w:spacing w:line="480" w:lineRule="auto"/>
              <w:jc w:val="center"/>
              <w:rPr>
                <w:color w:val="000000" w:themeColor="text1"/>
                <w:szCs w:val="21"/>
                <w:lang w:val="en-US"/>
              </w:rPr>
            </w:pPr>
            <w:r w:rsidRPr="007D5B48">
              <w:rPr>
                <w:color w:val="000000" w:themeColor="text1"/>
                <w:szCs w:val="21"/>
                <w:lang w:val="en-US"/>
              </w:rPr>
              <w:t>R</w:t>
            </w:r>
            <w:r w:rsidRPr="007D5B48">
              <w:rPr>
                <w:color w:val="000000" w:themeColor="text1"/>
                <w:szCs w:val="21"/>
                <w:vertAlign w:val="superscript"/>
                <w:lang w:val="en-US"/>
              </w:rPr>
              <w:t>2</w:t>
            </w:r>
          </w:p>
        </w:tc>
      </w:tr>
      <w:tr w:rsidR="00E50A0E" w:rsidRPr="00146701" w14:paraId="056A4D27" w14:textId="77777777" w:rsidTr="00316198">
        <w:trPr>
          <w:trHeight w:val="469"/>
          <w:jc w:val="center"/>
        </w:trPr>
        <w:tc>
          <w:tcPr>
            <w:tcW w:w="794" w:type="pct"/>
            <w:tcBorders>
              <w:top w:val="single" w:sz="12" w:space="0" w:color="000000" w:themeColor="text1"/>
              <w:bottom w:val="nil"/>
            </w:tcBorders>
            <w:noWrap/>
            <w:vAlign w:val="center"/>
          </w:tcPr>
          <w:p w14:paraId="4612FC00" w14:textId="4C1987F3" w:rsidR="00E50A0E" w:rsidRPr="00063609" w:rsidRDefault="00E50A0E" w:rsidP="00E50A0E">
            <w:pPr>
              <w:spacing w:line="480" w:lineRule="auto"/>
              <w:jc w:val="center"/>
              <w:rPr>
                <w:color w:val="auto"/>
                <w:szCs w:val="21"/>
                <w:lang w:val="zh-CN"/>
              </w:rPr>
            </w:pPr>
            <w:r w:rsidRPr="00BE4A53">
              <w:rPr>
                <w:color w:val="auto"/>
                <w:szCs w:val="21"/>
                <w:lang w:val="en-US"/>
              </w:rPr>
              <w:t>naphthol</w:t>
            </w:r>
          </w:p>
        </w:tc>
        <w:tc>
          <w:tcPr>
            <w:tcW w:w="718" w:type="pct"/>
            <w:tcBorders>
              <w:top w:val="single" w:sz="12" w:space="0" w:color="000000" w:themeColor="text1"/>
              <w:bottom w:val="nil"/>
            </w:tcBorders>
            <w:vAlign w:val="center"/>
          </w:tcPr>
          <w:p w14:paraId="615A76C5" w14:textId="726D67DF" w:rsidR="00E50A0E" w:rsidRPr="00146701" w:rsidRDefault="00E50A0E" w:rsidP="00E50A0E">
            <w:pPr>
              <w:spacing w:line="480" w:lineRule="auto"/>
              <w:jc w:val="center"/>
              <w:rPr>
                <w:color w:val="000000" w:themeColor="text1"/>
                <w:szCs w:val="21"/>
                <w:lang w:val="en-US"/>
              </w:rPr>
            </w:pPr>
            <w:r>
              <w:rPr>
                <w:rFonts w:hint="eastAsia"/>
                <w:color w:val="000000" w:themeColor="text1"/>
                <w:szCs w:val="21"/>
                <w:lang w:val="en-US"/>
              </w:rPr>
              <w:t>0.00567</w:t>
            </w:r>
          </w:p>
        </w:tc>
        <w:tc>
          <w:tcPr>
            <w:tcW w:w="702" w:type="pct"/>
            <w:tcBorders>
              <w:top w:val="single" w:sz="12" w:space="0" w:color="000000" w:themeColor="text1"/>
              <w:bottom w:val="nil"/>
            </w:tcBorders>
            <w:vAlign w:val="center"/>
          </w:tcPr>
          <w:p w14:paraId="668B5D8C" w14:textId="166DB220" w:rsidR="00E50A0E" w:rsidRPr="00146701" w:rsidRDefault="00E50A0E" w:rsidP="00E50A0E">
            <w:pPr>
              <w:spacing w:line="480" w:lineRule="auto"/>
              <w:jc w:val="center"/>
              <w:rPr>
                <w:color w:val="000000" w:themeColor="text1"/>
                <w:szCs w:val="21"/>
                <w:lang w:val="en-US"/>
              </w:rPr>
            </w:pPr>
            <w:r>
              <w:rPr>
                <w:rFonts w:hint="eastAsia"/>
                <w:color w:val="000000" w:themeColor="text1"/>
                <w:szCs w:val="21"/>
                <w:lang w:val="en-US"/>
              </w:rPr>
              <w:t>122.93</w:t>
            </w:r>
          </w:p>
        </w:tc>
        <w:tc>
          <w:tcPr>
            <w:tcW w:w="501" w:type="pct"/>
            <w:tcBorders>
              <w:top w:val="single" w:sz="12" w:space="0" w:color="000000" w:themeColor="text1"/>
              <w:bottom w:val="nil"/>
            </w:tcBorders>
            <w:vAlign w:val="center"/>
          </w:tcPr>
          <w:p w14:paraId="0B90B8FA" w14:textId="6EDB2F38" w:rsidR="00E50A0E" w:rsidRPr="00161E0A" w:rsidRDefault="00E50A0E" w:rsidP="00E50A0E">
            <w:pPr>
              <w:spacing w:line="480" w:lineRule="auto"/>
              <w:jc w:val="center"/>
              <w:rPr>
                <w:color w:val="auto"/>
                <w:szCs w:val="21"/>
                <w:lang w:val="en-US"/>
              </w:rPr>
            </w:pPr>
            <w:r>
              <w:rPr>
                <w:rFonts w:hint="eastAsia"/>
                <w:color w:val="auto"/>
                <w:szCs w:val="21"/>
                <w:lang w:val="en-US"/>
              </w:rPr>
              <w:t>0.9697</w:t>
            </w:r>
          </w:p>
        </w:tc>
        <w:tc>
          <w:tcPr>
            <w:tcW w:w="1210" w:type="pct"/>
            <w:tcBorders>
              <w:top w:val="single" w:sz="12" w:space="0" w:color="000000" w:themeColor="text1"/>
              <w:bottom w:val="nil"/>
            </w:tcBorders>
            <w:vAlign w:val="center"/>
          </w:tcPr>
          <w:p w14:paraId="4A14FEA0" w14:textId="06B6E8EF" w:rsidR="00E50A0E" w:rsidRPr="00146701" w:rsidRDefault="005825C5" w:rsidP="00E50A0E">
            <w:pPr>
              <w:spacing w:line="480" w:lineRule="auto"/>
              <w:jc w:val="center"/>
              <w:rPr>
                <w:color w:val="000000" w:themeColor="text1"/>
                <w:szCs w:val="21"/>
                <w:lang w:val="en-US"/>
              </w:rPr>
            </w:pPr>
            <w:r>
              <w:rPr>
                <w:rFonts w:hint="eastAsia"/>
                <w:color w:val="000000" w:themeColor="text1"/>
                <w:szCs w:val="21"/>
                <w:lang w:val="en-US"/>
              </w:rPr>
              <w:t>12.97</w:t>
            </w:r>
          </w:p>
        </w:tc>
        <w:tc>
          <w:tcPr>
            <w:tcW w:w="539" w:type="pct"/>
            <w:tcBorders>
              <w:top w:val="single" w:sz="12" w:space="0" w:color="000000" w:themeColor="text1"/>
              <w:bottom w:val="nil"/>
            </w:tcBorders>
            <w:vAlign w:val="center"/>
          </w:tcPr>
          <w:p w14:paraId="2279159F" w14:textId="213BA81A" w:rsidR="00E50A0E" w:rsidRPr="00146701" w:rsidRDefault="005825C5" w:rsidP="00E50A0E">
            <w:pPr>
              <w:spacing w:line="480" w:lineRule="auto"/>
              <w:jc w:val="center"/>
              <w:rPr>
                <w:color w:val="000000" w:themeColor="text1"/>
                <w:szCs w:val="21"/>
                <w:lang w:val="en-US"/>
              </w:rPr>
            </w:pPr>
            <w:r>
              <w:rPr>
                <w:rFonts w:hint="eastAsia"/>
                <w:color w:val="000000" w:themeColor="text1"/>
                <w:szCs w:val="21"/>
                <w:lang w:val="en-US"/>
              </w:rPr>
              <w:t>3.23</w:t>
            </w:r>
          </w:p>
        </w:tc>
        <w:tc>
          <w:tcPr>
            <w:tcW w:w="536" w:type="pct"/>
            <w:tcBorders>
              <w:top w:val="single" w:sz="12" w:space="0" w:color="000000" w:themeColor="text1"/>
              <w:bottom w:val="nil"/>
            </w:tcBorders>
            <w:vAlign w:val="center"/>
          </w:tcPr>
          <w:p w14:paraId="1A3F31E8" w14:textId="25208090" w:rsidR="00E50A0E" w:rsidRPr="00146701" w:rsidRDefault="005825C5" w:rsidP="00E50A0E">
            <w:pPr>
              <w:spacing w:line="480" w:lineRule="auto"/>
              <w:jc w:val="center"/>
              <w:rPr>
                <w:color w:val="000000" w:themeColor="text1"/>
                <w:szCs w:val="21"/>
                <w:lang w:val="en-US"/>
              </w:rPr>
            </w:pPr>
            <w:r>
              <w:rPr>
                <w:rFonts w:hint="eastAsia"/>
                <w:color w:val="000000" w:themeColor="text1"/>
                <w:szCs w:val="21"/>
                <w:lang w:val="en-US"/>
              </w:rPr>
              <w:t>0.9870</w:t>
            </w:r>
          </w:p>
        </w:tc>
      </w:tr>
      <w:tr w:rsidR="00E50A0E" w:rsidRPr="00146701" w14:paraId="0DFA3BCB" w14:textId="77777777" w:rsidTr="00316198">
        <w:trPr>
          <w:trHeight w:val="469"/>
          <w:jc w:val="center"/>
        </w:trPr>
        <w:tc>
          <w:tcPr>
            <w:tcW w:w="794" w:type="pct"/>
            <w:tcBorders>
              <w:top w:val="nil"/>
              <w:bottom w:val="nil"/>
            </w:tcBorders>
            <w:noWrap/>
            <w:vAlign w:val="center"/>
          </w:tcPr>
          <w:p w14:paraId="5A1E89AA" w14:textId="1DED41C3" w:rsidR="00E50A0E" w:rsidRPr="00063609" w:rsidRDefault="00E50A0E" w:rsidP="00E50A0E">
            <w:pPr>
              <w:spacing w:line="480" w:lineRule="auto"/>
              <w:jc w:val="center"/>
              <w:rPr>
                <w:color w:val="auto"/>
                <w:szCs w:val="21"/>
                <w:lang w:val="en-US"/>
              </w:rPr>
            </w:pPr>
            <w:r w:rsidRPr="00BE4A53">
              <w:rPr>
                <w:color w:val="auto"/>
                <w:szCs w:val="21"/>
                <w:lang w:val="en-US"/>
              </w:rPr>
              <w:t>binaphthol</w:t>
            </w:r>
          </w:p>
        </w:tc>
        <w:tc>
          <w:tcPr>
            <w:tcW w:w="718" w:type="pct"/>
            <w:tcBorders>
              <w:top w:val="nil"/>
              <w:bottom w:val="nil"/>
            </w:tcBorders>
            <w:vAlign w:val="center"/>
          </w:tcPr>
          <w:p w14:paraId="609416F2" w14:textId="0FEB1B99" w:rsidR="00E50A0E" w:rsidRPr="00146701" w:rsidRDefault="00E50A0E" w:rsidP="00E50A0E">
            <w:pPr>
              <w:spacing w:line="480" w:lineRule="auto"/>
              <w:jc w:val="center"/>
              <w:rPr>
                <w:color w:val="000000" w:themeColor="text1"/>
                <w:szCs w:val="21"/>
                <w:lang w:val="en-US"/>
              </w:rPr>
            </w:pPr>
            <w:r>
              <w:rPr>
                <w:rFonts w:eastAsiaTheme="minorEastAsia" w:hint="eastAsia"/>
                <w:color w:val="000000" w:themeColor="text1"/>
                <w:szCs w:val="21"/>
                <w:lang w:val="en-US"/>
              </w:rPr>
              <w:t>0.00572</w:t>
            </w:r>
          </w:p>
        </w:tc>
        <w:tc>
          <w:tcPr>
            <w:tcW w:w="702" w:type="pct"/>
            <w:tcBorders>
              <w:top w:val="nil"/>
              <w:bottom w:val="nil"/>
            </w:tcBorders>
            <w:vAlign w:val="center"/>
          </w:tcPr>
          <w:p w14:paraId="2C413A1A" w14:textId="20EFD573" w:rsidR="00E50A0E" w:rsidRPr="00146701" w:rsidRDefault="00E50A0E" w:rsidP="00E50A0E">
            <w:pPr>
              <w:spacing w:line="480" w:lineRule="auto"/>
              <w:jc w:val="center"/>
              <w:rPr>
                <w:color w:val="000000" w:themeColor="text1"/>
                <w:szCs w:val="21"/>
                <w:lang w:val="en-US"/>
              </w:rPr>
            </w:pPr>
            <w:r>
              <w:rPr>
                <w:rFonts w:hint="eastAsia"/>
                <w:color w:val="000000" w:themeColor="text1"/>
                <w:szCs w:val="21"/>
                <w:lang w:val="en-US"/>
              </w:rPr>
              <w:t>476.76</w:t>
            </w:r>
          </w:p>
        </w:tc>
        <w:tc>
          <w:tcPr>
            <w:tcW w:w="501" w:type="pct"/>
            <w:tcBorders>
              <w:top w:val="nil"/>
              <w:bottom w:val="nil"/>
            </w:tcBorders>
            <w:vAlign w:val="center"/>
          </w:tcPr>
          <w:p w14:paraId="5D5EB868" w14:textId="3F77196E" w:rsidR="00E50A0E" w:rsidRPr="00161E0A" w:rsidRDefault="00E50A0E" w:rsidP="00E50A0E">
            <w:pPr>
              <w:spacing w:line="480" w:lineRule="auto"/>
              <w:jc w:val="center"/>
              <w:rPr>
                <w:color w:val="auto"/>
                <w:szCs w:val="21"/>
                <w:lang w:val="en-US"/>
              </w:rPr>
            </w:pPr>
            <w:r w:rsidRPr="00161E0A">
              <w:rPr>
                <w:rFonts w:hint="eastAsia"/>
                <w:color w:val="auto"/>
                <w:szCs w:val="21"/>
                <w:lang w:val="en-US"/>
              </w:rPr>
              <w:t>0.</w:t>
            </w:r>
            <w:r>
              <w:rPr>
                <w:rFonts w:hint="eastAsia"/>
                <w:color w:val="auto"/>
                <w:szCs w:val="21"/>
                <w:lang w:val="en-US"/>
              </w:rPr>
              <w:t>9892</w:t>
            </w:r>
          </w:p>
        </w:tc>
        <w:tc>
          <w:tcPr>
            <w:tcW w:w="1210" w:type="pct"/>
            <w:tcBorders>
              <w:top w:val="nil"/>
              <w:bottom w:val="nil"/>
            </w:tcBorders>
            <w:vAlign w:val="center"/>
          </w:tcPr>
          <w:p w14:paraId="15D55A21" w14:textId="65894B56" w:rsidR="00E50A0E" w:rsidRPr="00146701" w:rsidRDefault="005825C5" w:rsidP="00E50A0E">
            <w:pPr>
              <w:spacing w:line="480" w:lineRule="auto"/>
              <w:jc w:val="center"/>
              <w:rPr>
                <w:color w:val="000000" w:themeColor="text1"/>
                <w:szCs w:val="21"/>
                <w:lang w:val="en-US"/>
              </w:rPr>
            </w:pPr>
            <w:r>
              <w:rPr>
                <w:rFonts w:hint="eastAsia"/>
                <w:color w:val="000000" w:themeColor="text1"/>
                <w:szCs w:val="21"/>
                <w:lang w:val="en-US"/>
              </w:rPr>
              <w:t>22.06</w:t>
            </w:r>
          </w:p>
        </w:tc>
        <w:tc>
          <w:tcPr>
            <w:tcW w:w="539" w:type="pct"/>
            <w:tcBorders>
              <w:top w:val="nil"/>
              <w:bottom w:val="nil"/>
            </w:tcBorders>
            <w:vAlign w:val="center"/>
          </w:tcPr>
          <w:p w14:paraId="34EF707E" w14:textId="048A0DE1" w:rsidR="00E50A0E" w:rsidRPr="00146701" w:rsidRDefault="005825C5" w:rsidP="00E50A0E">
            <w:pPr>
              <w:spacing w:line="480" w:lineRule="auto"/>
              <w:jc w:val="center"/>
              <w:rPr>
                <w:color w:val="000000" w:themeColor="text1"/>
                <w:szCs w:val="21"/>
                <w:lang w:val="en-US"/>
              </w:rPr>
            </w:pPr>
            <w:r>
              <w:rPr>
                <w:rFonts w:hint="eastAsia"/>
                <w:color w:val="000000" w:themeColor="text1"/>
                <w:szCs w:val="21"/>
                <w:lang w:val="en-US"/>
              </w:rPr>
              <w:t>2.21</w:t>
            </w:r>
          </w:p>
        </w:tc>
        <w:tc>
          <w:tcPr>
            <w:tcW w:w="536" w:type="pct"/>
            <w:tcBorders>
              <w:top w:val="nil"/>
              <w:bottom w:val="nil"/>
            </w:tcBorders>
            <w:vAlign w:val="center"/>
          </w:tcPr>
          <w:p w14:paraId="60BB56B5" w14:textId="36A28EB7" w:rsidR="00E50A0E" w:rsidRPr="00146701" w:rsidRDefault="00E50A0E" w:rsidP="00E50A0E">
            <w:pPr>
              <w:spacing w:line="480" w:lineRule="auto"/>
              <w:jc w:val="center"/>
              <w:rPr>
                <w:color w:val="000000" w:themeColor="text1"/>
                <w:szCs w:val="21"/>
                <w:lang w:val="en-US"/>
              </w:rPr>
            </w:pPr>
            <w:r>
              <w:rPr>
                <w:rFonts w:hint="eastAsia"/>
                <w:color w:val="000000" w:themeColor="text1"/>
                <w:szCs w:val="21"/>
                <w:lang w:val="en-US"/>
              </w:rPr>
              <w:t>0.999</w:t>
            </w:r>
            <w:r w:rsidR="005825C5">
              <w:rPr>
                <w:rFonts w:hint="eastAsia"/>
                <w:color w:val="000000" w:themeColor="text1"/>
                <w:szCs w:val="21"/>
                <w:lang w:val="en-US"/>
              </w:rPr>
              <w:t>3</w:t>
            </w:r>
          </w:p>
        </w:tc>
      </w:tr>
      <w:tr w:rsidR="00E50A0E" w:rsidRPr="00146701" w14:paraId="677A3FB2" w14:textId="77777777" w:rsidTr="00316198">
        <w:trPr>
          <w:cnfStyle w:val="010000000000" w:firstRow="0" w:lastRow="1" w:firstColumn="0" w:lastColumn="0" w:oddVBand="0" w:evenVBand="0" w:oddHBand="0" w:evenHBand="0" w:firstRowFirstColumn="0" w:firstRowLastColumn="0" w:lastRowFirstColumn="0" w:lastRowLastColumn="0"/>
          <w:trHeight w:val="469"/>
          <w:jc w:val="center"/>
        </w:trPr>
        <w:tc>
          <w:tcPr>
            <w:tcW w:w="794" w:type="pct"/>
            <w:tcBorders>
              <w:top w:val="nil"/>
              <w:bottom w:val="single" w:sz="12" w:space="0" w:color="000000" w:themeColor="text1"/>
            </w:tcBorders>
            <w:noWrap/>
            <w:vAlign w:val="center"/>
          </w:tcPr>
          <w:p w14:paraId="53D48CA6" w14:textId="5C699A06" w:rsidR="00E50A0E" w:rsidRPr="00053AA3" w:rsidRDefault="00E50A0E" w:rsidP="00E50A0E">
            <w:pPr>
              <w:spacing w:line="480" w:lineRule="auto"/>
              <w:jc w:val="center"/>
              <w:rPr>
                <w:b w:val="0"/>
                <w:bCs w:val="0"/>
                <w:color w:val="000000" w:themeColor="text1"/>
                <w:szCs w:val="21"/>
                <w:lang w:val="en-US"/>
              </w:rPr>
            </w:pPr>
            <w:r w:rsidRPr="00BE4A53">
              <w:rPr>
                <w:b w:val="0"/>
                <w:bCs w:val="0"/>
                <w:color w:val="auto"/>
                <w:szCs w:val="21"/>
                <w:lang w:val="en-US"/>
              </w:rPr>
              <w:t>benzoic acid</w:t>
            </w:r>
          </w:p>
        </w:tc>
        <w:tc>
          <w:tcPr>
            <w:tcW w:w="718" w:type="pct"/>
            <w:tcBorders>
              <w:top w:val="nil"/>
              <w:bottom w:val="single" w:sz="12" w:space="0" w:color="000000" w:themeColor="text1"/>
            </w:tcBorders>
            <w:vAlign w:val="center"/>
          </w:tcPr>
          <w:p w14:paraId="1C249519" w14:textId="5E2C107E" w:rsidR="00E50A0E" w:rsidRPr="00E50A0E" w:rsidRDefault="00E50A0E" w:rsidP="00E50A0E">
            <w:pPr>
              <w:spacing w:line="480" w:lineRule="auto"/>
              <w:jc w:val="center"/>
              <w:rPr>
                <w:b w:val="0"/>
                <w:bCs w:val="0"/>
                <w:color w:val="000000" w:themeColor="text1"/>
                <w:szCs w:val="21"/>
                <w:lang w:val="en-US"/>
              </w:rPr>
            </w:pPr>
            <w:r w:rsidRPr="00E50A0E">
              <w:rPr>
                <w:rFonts w:eastAsiaTheme="minorEastAsia" w:hint="eastAsia"/>
                <w:b w:val="0"/>
                <w:bCs w:val="0"/>
                <w:color w:val="000000" w:themeColor="text1"/>
                <w:szCs w:val="21"/>
                <w:lang w:val="en-US"/>
              </w:rPr>
              <w:t>0.01523</w:t>
            </w:r>
          </w:p>
        </w:tc>
        <w:tc>
          <w:tcPr>
            <w:tcW w:w="702" w:type="pct"/>
            <w:tcBorders>
              <w:top w:val="nil"/>
              <w:bottom w:val="single" w:sz="12" w:space="0" w:color="000000" w:themeColor="text1"/>
            </w:tcBorders>
            <w:vAlign w:val="center"/>
          </w:tcPr>
          <w:p w14:paraId="42789CED" w14:textId="66C22C1B" w:rsidR="00E50A0E" w:rsidRPr="00053AA3" w:rsidRDefault="00E50A0E" w:rsidP="00E50A0E">
            <w:pPr>
              <w:spacing w:line="480" w:lineRule="auto"/>
              <w:jc w:val="center"/>
              <w:rPr>
                <w:b w:val="0"/>
                <w:bCs w:val="0"/>
                <w:color w:val="000000" w:themeColor="text1"/>
                <w:szCs w:val="21"/>
                <w:lang w:val="en-US"/>
              </w:rPr>
            </w:pPr>
            <w:r>
              <w:rPr>
                <w:rFonts w:hint="eastAsia"/>
                <w:b w:val="0"/>
                <w:bCs w:val="0"/>
                <w:color w:val="000000" w:themeColor="text1"/>
                <w:szCs w:val="21"/>
                <w:lang w:val="en-US"/>
              </w:rPr>
              <w:t>262.55</w:t>
            </w:r>
          </w:p>
        </w:tc>
        <w:tc>
          <w:tcPr>
            <w:tcW w:w="501" w:type="pct"/>
            <w:tcBorders>
              <w:top w:val="nil"/>
              <w:bottom w:val="single" w:sz="12" w:space="0" w:color="000000" w:themeColor="text1"/>
            </w:tcBorders>
            <w:vAlign w:val="center"/>
          </w:tcPr>
          <w:p w14:paraId="2828F675" w14:textId="35605141" w:rsidR="00E50A0E" w:rsidRPr="00161E0A" w:rsidRDefault="00E50A0E" w:rsidP="00E50A0E">
            <w:pPr>
              <w:spacing w:line="480" w:lineRule="auto"/>
              <w:jc w:val="center"/>
              <w:rPr>
                <w:b w:val="0"/>
                <w:bCs w:val="0"/>
                <w:color w:val="auto"/>
                <w:szCs w:val="21"/>
                <w:lang w:val="en-US"/>
              </w:rPr>
            </w:pPr>
            <w:r>
              <w:rPr>
                <w:rFonts w:hint="eastAsia"/>
                <w:b w:val="0"/>
                <w:bCs w:val="0"/>
                <w:color w:val="auto"/>
                <w:szCs w:val="21"/>
                <w:lang w:val="en-US"/>
              </w:rPr>
              <w:t>0.9768</w:t>
            </w:r>
          </w:p>
        </w:tc>
        <w:tc>
          <w:tcPr>
            <w:tcW w:w="1210" w:type="pct"/>
            <w:tcBorders>
              <w:top w:val="nil"/>
              <w:bottom w:val="single" w:sz="12" w:space="0" w:color="000000" w:themeColor="text1"/>
            </w:tcBorders>
            <w:vAlign w:val="center"/>
          </w:tcPr>
          <w:p w14:paraId="4683AF7C" w14:textId="1BF0745A" w:rsidR="00E50A0E" w:rsidRPr="00053AA3" w:rsidRDefault="005825C5" w:rsidP="00E50A0E">
            <w:pPr>
              <w:spacing w:line="480" w:lineRule="auto"/>
              <w:jc w:val="center"/>
              <w:rPr>
                <w:b w:val="0"/>
                <w:bCs w:val="0"/>
                <w:color w:val="000000" w:themeColor="text1"/>
                <w:szCs w:val="21"/>
                <w:lang w:val="en-US"/>
              </w:rPr>
            </w:pPr>
            <w:r>
              <w:rPr>
                <w:rFonts w:hint="eastAsia"/>
                <w:b w:val="0"/>
                <w:bCs w:val="0"/>
                <w:color w:val="000000" w:themeColor="text1"/>
                <w:szCs w:val="21"/>
                <w:lang w:val="en-US"/>
              </w:rPr>
              <w:t>43.63</w:t>
            </w:r>
          </w:p>
        </w:tc>
        <w:tc>
          <w:tcPr>
            <w:tcW w:w="539" w:type="pct"/>
            <w:tcBorders>
              <w:top w:val="nil"/>
              <w:bottom w:val="single" w:sz="12" w:space="0" w:color="000000" w:themeColor="text1"/>
            </w:tcBorders>
            <w:vAlign w:val="center"/>
          </w:tcPr>
          <w:p w14:paraId="44EFFEBD" w14:textId="065B15B2" w:rsidR="00E50A0E" w:rsidRPr="00053AA3" w:rsidRDefault="005825C5" w:rsidP="00E50A0E">
            <w:pPr>
              <w:spacing w:line="480" w:lineRule="auto"/>
              <w:jc w:val="center"/>
              <w:rPr>
                <w:b w:val="0"/>
                <w:bCs w:val="0"/>
                <w:color w:val="000000" w:themeColor="text1"/>
                <w:szCs w:val="21"/>
                <w:lang w:val="en-US"/>
              </w:rPr>
            </w:pPr>
            <w:r>
              <w:rPr>
                <w:rFonts w:hint="eastAsia"/>
                <w:b w:val="0"/>
                <w:bCs w:val="0"/>
                <w:color w:val="000000" w:themeColor="text1"/>
                <w:szCs w:val="21"/>
                <w:lang w:val="en-US"/>
              </w:rPr>
              <w:t>3.74</w:t>
            </w:r>
          </w:p>
        </w:tc>
        <w:tc>
          <w:tcPr>
            <w:tcW w:w="536" w:type="pct"/>
            <w:tcBorders>
              <w:top w:val="nil"/>
              <w:bottom w:val="single" w:sz="12" w:space="0" w:color="000000" w:themeColor="text1"/>
            </w:tcBorders>
            <w:vAlign w:val="center"/>
          </w:tcPr>
          <w:p w14:paraId="460C7891" w14:textId="1BFAE66A" w:rsidR="00E50A0E" w:rsidRPr="00053AA3" w:rsidRDefault="005825C5" w:rsidP="00E50A0E">
            <w:pPr>
              <w:spacing w:line="480" w:lineRule="auto"/>
              <w:jc w:val="center"/>
              <w:rPr>
                <w:b w:val="0"/>
                <w:bCs w:val="0"/>
                <w:color w:val="000000" w:themeColor="text1"/>
                <w:szCs w:val="21"/>
                <w:lang w:val="en-US"/>
              </w:rPr>
            </w:pPr>
            <w:r>
              <w:rPr>
                <w:rFonts w:hint="eastAsia"/>
                <w:b w:val="0"/>
                <w:bCs w:val="0"/>
                <w:color w:val="000000" w:themeColor="text1"/>
                <w:szCs w:val="21"/>
                <w:lang w:val="en-US"/>
              </w:rPr>
              <w:t>0.9923</w:t>
            </w:r>
          </w:p>
        </w:tc>
      </w:tr>
    </w:tbl>
    <w:p w14:paraId="077F7912" w14:textId="77777777" w:rsidR="00D33F63" w:rsidRDefault="00D33F63">
      <w:pPr>
        <w:widowControl/>
        <w:jc w:val="left"/>
        <w:rPr>
          <w:color w:val="EE0000"/>
          <w:sz w:val="24"/>
          <w:lang w:val="en-US"/>
        </w:rPr>
      </w:pPr>
    </w:p>
    <w:p w14:paraId="1EBFBFEA" w14:textId="693DEB79" w:rsidR="00E50A0E" w:rsidRDefault="00E50A0E">
      <w:pPr>
        <w:widowControl/>
        <w:jc w:val="left"/>
        <w:rPr>
          <w:color w:val="EE0000"/>
          <w:sz w:val="24"/>
          <w:lang w:val="en-US"/>
        </w:rPr>
      </w:pPr>
      <w:r>
        <w:rPr>
          <w:color w:val="EE0000"/>
          <w:sz w:val="24"/>
          <w:lang w:val="en-US"/>
        </w:rPr>
        <w:br w:type="page"/>
      </w:r>
    </w:p>
    <w:p w14:paraId="57615271" w14:textId="2D1F1721" w:rsidR="00AF2109" w:rsidRPr="00BE4A53" w:rsidRDefault="00AF2109" w:rsidP="00AF2109">
      <w:pPr>
        <w:spacing w:line="480" w:lineRule="auto"/>
        <w:jc w:val="center"/>
        <w:rPr>
          <w:sz w:val="24"/>
          <w:lang w:val="en-US"/>
        </w:rPr>
      </w:pPr>
      <w:r w:rsidRPr="00BE4A53">
        <w:rPr>
          <w:sz w:val="24"/>
          <w:lang w:val="en-US"/>
        </w:rPr>
        <w:lastRenderedPageBreak/>
        <w:t>Table S</w:t>
      </w:r>
      <w:r w:rsidR="002B75F6">
        <w:rPr>
          <w:rFonts w:hint="eastAsia"/>
          <w:sz w:val="24"/>
          <w:lang w:val="en-US"/>
        </w:rPr>
        <w:t>8</w:t>
      </w:r>
      <w:r w:rsidRPr="00BE4A53">
        <w:rPr>
          <w:sz w:val="24"/>
          <w:lang w:val="en-US"/>
        </w:rPr>
        <w:t xml:space="preserve"> Fitted parameters for the kinetics adsorption data on the </w:t>
      </w:r>
      <w:r w:rsidRPr="00BE4A53">
        <w:rPr>
          <w:rFonts w:hint="eastAsia"/>
          <w:sz w:val="24"/>
          <w:lang w:val="en-US"/>
        </w:rPr>
        <w:t>PS-R-OH</w:t>
      </w:r>
      <w:r w:rsidRPr="00BE4A53">
        <w:rPr>
          <w:sz w:val="24"/>
          <w:lang w:val="en-US"/>
        </w:rPr>
        <w:t xml:space="preserve"> by pseudo-first-order rate and pseudo-second-order rate equations at 298 K</w:t>
      </w:r>
    </w:p>
    <w:tbl>
      <w:tblPr>
        <w:tblStyle w:val="-1"/>
        <w:tblW w:w="5094" w:type="pct"/>
        <w:jc w:val="center"/>
        <w:tblLayout w:type="fixed"/>
        <w:tblLook w:val="0660" w:firstRow="1" w:lastRow="1" w:firstColumn="0" w:lastColumn="0" w:noHBand="1" w:noVBand="1"/>
      </w:tblPr>
      <w:tblGrid>
        <w:gridCol w:w="1559"/>
        <w:gridCol w:w="1985"/>
        <w:gridCol w:w="1558"/>
        <w:gridCol w:w="2125"/>
        <w:gridCol w:w="1455"/>
      </w:tblGrid>
      <w:tr w:rsidR="00AF2109" w:rsidRPr="00801263" w14:paraId="055787D8" w14:textId="77777777" w:rsidTr="00215F86">
        <w:trPr>
          <w:cnfStyle w:val="100000000000" w:firstRow="1" w:lastRow="0" w:firstColumn="0" w:lastColumn="0" w:oddVBand="0" w:evenVBand="0" w:oddHBand="0" w:evenHBand="0" w:firstRowFirstColumn="0" w:firstRowLastColumn="0" w:lastRowFirstColumn="0" w:lastRowLastColumn="0"/>
          <w:trHeight w:val="473"/>
          <w:jc w:val="center"/>
        </w:trPr>
        <w:tc>
          <w:tcPr>
            <w:tcW w:w="898" w:type="pct"/>
            <w:vMerge w:val="restart"/>
            <w:tcBorders>
              <w:top w:val="single" w:sz="12" w:space="0" w:color="000000" w:themeColor="text1"/>
            </w:tcBorders>
            <w:vAlign w:val="center"/>
          </w:tcPr>
          <w:p w14:paraId="4BA497FC" w14:textId="77777777" w:rsidR="00AF2109" w:rsidRPr="007D5B48" w:rsidRDefault="00AF2109" w:rsidP="00946F59">
            <w:pPr>
              <w:spacing w:line="480" w:lineRule="auto"/>
              <w:jc w:val="center"/>
              <w:rPr>
                <w:b w:val="0"/>
                <w:bCs w:val="0"/>
                <w:color w:val="auto"/>
                <w:szCs w:val="21"/>
                <w:lang w:val="en-US"/>
              </w:rPr>
            </w:pPr>
            <w:r w:rsidRPr="007D5B48">
              <w:rPr>
                <w:b w:val="0"/>
                <w:bCs w:val="0"/>
                <w:color w:val="auto"/>
                <w:szCs w:val="21"/>
                <w:lang w:val="en-US"/>
              </w:rPr>
              <w:t>Adsorbate</w:t>
            </w:r>
          </w:p>
        </w:tc>
        <w:tc>
          <w:tcPr>
            <w:tcW w:w="2040" w:type="pct"/>
            <w:gridSpan w:val="2"/>
            <w:tcBorders>
              <w:top w:val="single" w:sz="12" w:space="0" w:color="000000" w:themeColor="text1"/>
              <w:bottom w:val="single" w:sz="8" w:space="0" w:color="000000" w:themeColor="text1"/>
            </w:tcBorders>
            <w:vAlign w:val="center"/>
          </w:tcPr>
          <w:p w14:paraId="04677DB6" w14:textId="2334F439" w:rsidR="00AF2109" w:rsidRPr="007D5B48" w:rsidRDefault="00BE4A53" w:rsidP="00946F59">
            <w:pPr>
              <w:spacing w:line="480" w:lineRule="auto"/>
              <w:jc w:val="center"/>
              <w:rPr>
                <w:b w:val="0"/>
                <w:bCs w:val="0"/>
                <w:color w:val="auto"/>
                <w:szCs w:val="21"/>
                <w:lang w:val="en-US"/>
              </w:rPr>
            </w:pPr>
            <w:r w:rsidRPr="007D5B48">
              <w:rPr>
                <w:b w:val="0"/>
                <w:bCs w:val="0"/>
                <w:color w:val="auto"/>
                <w:szCs w:val="21"/>
                <w:lang w:val="en-US"/>
              </w:rPr>
              <w:t>Pseudo</w:t>
            </w:r>
            <w:r w:rsidR="00AF2109" w:rsidRPr="007D5B48">
              <w:rPr>
                <w:b w:val="0"/>
                <w:bCs w:val="0"/>
                <w:color w:val="auto"/>
                <w:szCs w:val="21"/>
                <w:lang w:val="en-US"/>
              </w:rPr>
              <w:t>-first-order</w:t>
            </w:r>
          </w:p>
        </w:tc>
        <w:tc>
          <w:tcPr>
            <w:tcW w:w="2062" w:type="pct"/>
            <w:gridSpan w:val="2"/>
            <w:tcBorders>
              <w:top w:val="single" w:sz="12" w:space="0" w:color="000000" w:themeColor="text1"/>
              <w:bottom w:val="single" w:sz="8" w:space="0" w:color="000000" w:themeColor="text1"/>
            </w:tcBorders>
            <w:vAlign w:val="center"/>
          </w:tcPr>
          <w:p w14:paraId="114E5675" w14:textId="34BC945E" w:rsidR="00AF2109" w:rsidRPr="007D5B48" w:rsidRDefault="00BE4A53" w:rsidP="00946F59">
            <w:pPr>
              <w:spacing w:line="480" w:lineRule="auto"/>
              <w:jc w:val="center"/>
              <w:rPr>
                <w:b w:val="0"/>
                <w:bCs w:val="0"/>
                <w:i/>
                <w:iCs/>
                <w:color w:val="auto"/>
                <w:szCs w:val="21"/>
                <w:lang w:val="en-US"/>
              </w:rPr>
            </w:pPr>
            <w:r w:rsidRPr="007D5B48">
              <w:rPr>
                <w:b w:val="0"/>
                <w:bCs w:val="0"/>
                <w:color w:val="auto"/>
                <w:szCs w:val="21"/>
                <w:lang w:val="en-US"/>
              </w:rPr>
              <w:t>Pseudo</w:t>
            </w:r>
            <w:r w:rsidR="00AF2109" w:rsidRPr="007D5B48">
              <w:rPr>
                <w:b w:val="0"/>
                <w:bCs w:val="0"/>
                <w:color w:val="auto"/>
                <w:szCs w:val="21"/>
                <w:lang w:val="en-US"/>
              </w:rPr>
              <w:t>-second-order</w:t>
            </w:r>
          </w:p>
        </w:tc>
      </w:tr>
      <w:tr w:rsidR="00BE4A53" w:rsidRPr="00801263" w14:paraId="015F6AE3" w14:textId="77777777" w:rsidTr="00215F86">
        <w:trPr>
          <w:trHeight w:val="473"/>
          <w:jc w:val="center"/>
        </w:trPr>
        <w:tc>
          <w:tcPr>
            <w:tcW w:w="898" w:type="pct"/>
            <w:vMerge/>
            <w:tcBorders>
              <w:bottom w:val="single" w:sz="12" w:space="0" w:color="000000" w:themeColor="text1"/>
            </w:tcBorders>
            <w:vAlign w:val="center"/>
          </w:tcPr>
          <w:p w14:paraId="0A032BEF" w14:textId="77777777" w:rsidR="00BE4A53" w:rsidRPr="007D5B48" w:rsidRDefault="00BE4A53" w:rsidP="00946F59">
            <w:pPr>
              <w:spacing w:line="480" w:lineRule="auto"/>
              <w:jc w:val="center"/>
              <w:rPr>
                <w:color w:val="auto"/>
                <w:szCs w:val="21"/>
                <w:lang w:val="en-US"/>
              </w:rPr>
            </w:pPr>
          </w:p>
        </w:tc>
        <w:tc>
          <w:tcPr>
            <w:tcW w:w="1143" w:type="pct"/>
            <w:tcBorders>
              <w:top w:val="single" w:sz="8" w:space="0" w:color="000000" w:themeColor="text1"/>
              <w:bottom w:val="single" w:sz="12" w:space="0" w:color="000000" w:themeColor="text1"/>
            </w:tcBorders>
            <w:vAlign w:val="center"/>
          </w:tcPr>
          <w:p w14:paraId="36B927B9" w14:textId="77777777" w:rsidR="00BE4A53" w:rsidRPr="007D5B48" w:rsidRDefault="00BE4A53" w:rsidP="00946F59">
            <w:pPr>
              <w:spacing w:line="480" w:lineRule="auto"/>
              <w:jc w:val="center"/>
              <w:rPr>
                <w:color w:val="auto"/>
                <w:szCs w:val="21"/>
                <w:lang w:val="en-US"/>
              </w:rPr>
            </w:pPr>
            <w:r w:rsidRPr="007D5B48">
              <w:rPr>
                <w:color w:val="auto"/>
                <w:szCs w:val="21"/>
                <w:lang w:val="en-US"/>
              </w:rPr>
              <w:t>k</w:t>
            </w:r>
            <w:r w:rsidRPr="007D5B48">
              <w:rPr>
                <w:color w:val="auto"/>
                <w:szCs w:val="21"/>
                <w:vertAlign w:val="subscript"/>
                <w:lang w:val="en-US"/>
              </w:rPr>
              <w:t>1</w:t>
            </w:r>
            <w:r w:rsidRPr="007D5B48">
              <w:rPr>
                <w:color w:val="auto"/>
                <w:szCs w:val="21"/>
                <w:lang w:val="en-US"/>
              </w:rPr>
              <w:t xml:space="preserve"> (min</w:t>
            </w:r>
            <w:r w:rsidRPr="007D5B48">
              <w:rPr>
                <w:color w:val="auto"/>
                <w:szCs w:val="21"/>
                <w:vertAlign w:val="superscript"/>
                <w:lang w:val="en-US"/>
              </w:rPr>
              <w:t>-1</w:t>
            </w:r>
            <w:r w:rsidRPr="007D5B48">
              <w:rPr>
                <w:color w:val="auto"/>
                <w:szCs w:val="21"/>
                <w:lang w:val="en-US"/>
              </w:rPr>
              <w:t>)</w:t>
            </w:r>
          </w:p>
        </w:tc>
        <w:tc>
          <w:tcPr>
            <w:tcW w:w="897" w:type="pct"/>
            <w:tcBorders>
              <w:top w:val="single" w:sz="8" w:space="0" w:color="000000" w:themeColor="text1"/>
              <w:bottom w:val="single" w:sz="12" w:space="0" w:color="000000" w:themeColor="text1"/>
            </w:tcBorders>
            <w:vAlign w:val="center"/>
          </w:tcPr>
          <w:p w14:paraId="3DEE84E1" w14:textId="77777777" w:rsidR="00BE4A53" w:rsidRPr="007D5B48" w:rsidRDefault="00BE4A53" w:rsidP="00946F59">
            <w:pPr>
              <w:spacing w:line="480" w:lineRule="auto"/>
              <w:jc w:val="center"/>
              <w:rPr>
                <w:color w:val="auto"/>
                <w:szCs w:val="21"/>
                <w:lang w:val="en-US"/>
              </w:rPr>
            </w:pPr>
            <w:r w:rsidRPr="007D5B48">
              <w:rPr>
                <w:color w:val="auto"/>
                <w:szCs w:val="21"/>
                <w:lang w:val="en-US"/>
              </w:rPr>
              <w:t>R</w:t>
            </w:r>
            <w:r w:rsidRPr="007D5B48">
              <w:rPr>
                <w:color w:val="auto"/>
                <w:szCs w:val="21"/>
                <w:vertAlign w:val="superscript"/>
                <w:lang w:val="en-US"/>
              </w:rPr>
              <w:t>2</w:t>
            </w:r>
          </w:p>
        </w:tc>
        <w:tc>
          <w:tcPr>
            <w:tcW w:w="1224" w:type="pct"/>
            <w:tcBorders>
              <w:top w:val="single" w:sz="8" w:space="0" w:color="000000" w:themeColor="text1"/>
              <w:bottom w:val="single" w:sz="12" w:space="0" w:color="000000" w:themeColor="text1"/>
            </w:tcBorders>
            <w:vAlign w:val="center"/>
          </w:tcPr>
          <w:p w14:paraId="026C9012" w14:textId="77777777" w:rsidR="00BE4A53" w:rsidRPr="007D5B48" w:rsidRDefault="00BE4A53" w:rsidP="00946F59">
            <w:pPr>
              <w:spacing w:line="480" w:lineRule="auto"/>
              <w:jc w:val="center"/>
              <w:rPr>
                <w:color w:val="auto"/>
                <w:szCs w:val="21"/>
                <w:lang w:val="en-US"/>
              </w:rPr>
            </w:pPr>
            <w:r w:rsidRPr="007D5B48">
              <w:rPr>
                <w:color w:val="auto"/>
                <w:szCs w:val="21"/>
                <w:lang w:val="en-US"/>
              </w:rPr>
              <w:t>k</w:t>
            </w:r>
            <w:r w:rsidRPr="007D5B48">
              <w:rPr>
                <w:color w:val="auto"/>
                <w:szCs w:val="21"/>
                <w:vertAlign w:val="subscript"/>
                <w:lang w:val="en-US"/>
              </w:rPr>
              <w:t>2</w:t>
            </w:r>
            <w:r w:rsidRPr="007D5B48">
              <w:rPr>
                <w:color w:val="auto"/>
                <w:szCs w:val="21"/>
                <w:lang w:val="en-US"/>
              </w:rPr>
              <w:t xml:space="preserve"> (g/(</w:t>
            </w:r>
            <w:proofErr w:type="spellStart"/>
            <w:r w:rsidRPr="007D5B48">
              <w:rPr>
                <w:color w:val="auto"/>
                <w:szCs w:val="21"/>
                <w:lang w:val="en-US"/>
              </w:rPr>
              <w:t>mg·min</w:t>
            </w:r>
            <w:proofErr w:type="spellEnd"/>
            <w:r w:rsidRPr="007D5B48">
              <w:rPr>
                <w:color w:val="auto"/>
                <w:szCs w:val="21"/>
                <w:lang w:val="en-US"/>
              </w:rPr>
              <w:t>))</w:t>
            </w:r>
          </w:p>
        </w:tc>
        <w:tc>
          <w:tcPr>
            <w:tcW w:w="837" w:type="pct"/>
            <w:tcBorders>
              <w:top w:val="single" w:sz="8" w:space="0" w:color="000000" w:themeColor="text1"/>
              <w:bottom w:val="single" w:sz="12" w:space="0" w:color="000000" w:themeColor="text1"/>
            </w:tcBorders>
            <w:vAlign w:val="center"/>
          </w:tcPr>
          <w:p w14:paraId="37959AC6" w14:textId="77777777" w:rsidR="00BE4A53" w:rsidRPr="007D5B48" w:rsidRDefault="00BE4A53" w:rsidP="00946F59">
            <w:pPr>
              <w:spacing w:line="480" w:lineRule="auto"/>
              <w:jc w:val="center"/>
              <w:rPr>
                <w:color w:val="auto"/>
                <w:szCs w:val="21"/>
                <w:lang w:val="en-US"/>
              </w:rPr>
            </w:pPr>
            <w:r w:rsidRPr="007D5B48">
              <w:rPr>
                <w:color w:val="auto"/>
                <w:szCs w:val="21"/>
                <w:lang w:val="en-US"/>
              </w:rPr>
              <w:t>R</w:t>
            </w:r>
            <w:r w:rsidRPr="007D5B48">
              <w:rPr>
                <w:color w:val="auto"/>
                <w:szCs w:val="21"/>
                <w:vertAlign w:val="superscript"/>
                <w:lang w:val="en-US"/>
              </w:rPr>
              <w:t>2</w:t>
            </w:r>
          </w:p>
        </w:tc>
      </w:tr>
      <w:tr w:rsidR="00BE4A53" w:rsidRPr="00801263" w14:paraId="31DAF4E6" w14:textId="77777777" w:rsidTr="00215F86">
        <w:trPr>
          <w:trHeight w:val="473"/>
          <w:jc w:val="center"/>
        </w:trPr>
        <w:tc>
          <w:tcPr>
            <w:tcW w:w="898" w:type="pct"/>
            <w:tcBorders>
              <w:top w:val="single" w:sz="12" w:space="0" w:color="000000" w:themeColor="text1"/>
              <w:bottom w:val="nil"/>
            </w:tcBorders>
            <w:vAlign w:val="center"/>
          </w:tcPr>
          <w:p w14:paraId="4494287B" w14:textId="3F458C2A" w:rsidR="00BE4A53" w:rsidRPr="00BE4A53" w:rsidRDefault="00BE4A53" w:rsidP="00946F59">
            <w:pPr>
              <w:spacing w:line="480" w:lineRule="auto"/>
              <w:jc w:val="center"/>
              <w:rPr>
                <w:color w:val="auto"/>
                <w:szCs w:val="21"/>
                <w:lang w:val="en-US"/>
              </w:rPr>
            </w:pPr>
            <w:r w:rsidRPr="00BE4A53">
              <w:rPr>
                <w:color w:val="auto"/>
                <w:szCs w:val="21"/>
                <w:lang w:val="en-US"/>
              </w:rPr>
              <w:t>naphthol</w:t>
            </w:r>
          </w:p>
        </w:tc>
        <w:tc>
          <w:tcPr>
            <w:tcW w:w="1143" w:type="pct"/>
            <w:tcBorders>
              <w:top w:val="single" w:sz="12" w:space="0" w:color="000000" w:themeColor="text1"/>
              <w:bottom w:val="nil"/>
            </w:tcBorders>
            <w:vAlign w:val="center"/>
          </w:tcPr>
          <w:p w14:paraId="02E1E25C" w14:textId="46AC7322" w:rsidR="00BE4A53" w:rsidRPr="00BE4A53" w:rsidRDefault="00BE4A53" w:rsidP="00946F59">
            <w:pPr>
              <w:spacing w:line="480" w:lineRule="auto"/>
              <w:jc w:val="center"/>
              <w:rPr>
                <w:color w:val="auto"/>
                <w:szCs w:val="21"/>
                <w:lang w:val="en-US"/>
              </w:rPr>
            </w:pPr>
            <w:r w:rsidRPr="00BE4A53">
              <w:rPr>
                <w:rFonts w:hint="eastAsia"/>
                <w:color w:val="auto"/>
                <w:szCs w:val="21"/>
                <w:lang w:val="en-US"/>
              </w:rPr>
              <w:t>1.51</w:t>
            </w:r>
            <w:r w:rsidRPr="00BE4A53">
              <w:rPr>
                <w:color w:val="auto"/>
                <w:szCs w:val="21"/>
                <w:lang w:val="en-US"/>
              </w:rPr>
              <w:t>×10</w:t>
            </w:r>
            <w:r w:rsidRPr="00BE4A53">
              <w:rPr>
                <w:color w:val="auto"/>
                <w:szCs w:val="21"/>
                <w:vertAlign w:val="superscript"/>
                <w:lang w:val="en-US"/>
              </w:rPr>
              <w:t>-</w:t>
            </w:r>
            <w:r w:rsidRPr="00BE4A53">
              <w:rPr>
                <w:rFonts w:hint="eastAsia"/>
                <w:color w:val="auto"/>
                <w:szCs w:val="21"/>
                <w:vertAlign w:val="superscript"/>
                <w:lang w:val="en-US"/>
              </w:rPr>
              <w:t>2</w:t>
            </w:r>
          </w:p>
        </w:tc>
        <w:tc>
          <w:tcPr>
            <w:tcW w:w="897" w:type="pct"/>
            <w:tcBorders>
              <w:top w:val="single" w:sz="12" w:space="0" w:color="000000" w:themeColor="text1"/>
              <w:bottom w:val="nil"/>
            </w:tcBorders>
            <w:vAlign w:val="center"/>
          </w:tcPr>
          <w:p w14:paraId="093C7248" w14:textId="0D2A9548" w:rsidR="00BE4A53" w:rsidRPr="00BE4A53" w:rsidRDefault="00BE4A53" w:rsidP="00946F59">
            <w:pPr>
              <w:spacing w:line="480" w:lineRule="auto"/>
              <w:jc w:val="center"/>
              <w:rPr>
                <w:color w:val="auto"/>
                <w:szCs w:val="21"/>
                <w:lang w:val="en-US"/>
              </w:rPr>
            </w:pPr>
            <w:r w:rsidRPr="00BE4A53">
              <w:rPr>
                <w:color w:val="auto"/>
                <w:szCs w:val="21"/>
                <w:lang w:val="en-US"/>
              </w:rPr>
              <w:t>0.9</w:t>
            </w:r>
            <w:r w:rsidRPr="00BE4A53">
              <w:rPr>
                <w:rFonts w:hint="eastAsia"/>
                <w:color w:val="auto"/>
                <w:szCs w:val="21"/>
                <w:lang w:val="en-US"/>
              </w:rPr>
              <w:t>634</w:t>
            </w:r>
          </w:p>
        </w:tc>
        <w:tc>
          <w:tcPr>
            <w:tcW w:w="1224" w:type="pct"/>
            <w:tcBorders>
              <w:top w:val="single" w:sz="12" w:space="0" w:color="000000" w:themeColor="text1"/>
              <w:bottom w:val="nil"/>
            </w:tcBorders>
            <w:vAlign w:val="center"/>
          </w:tcPr>
          <w:p w14:paraId="6EF8EEBF" w14:textId="24BD3704" w:rsidR="00BE4A53" w:rsidRPr="00BE4A53" w:rsidRDefault="00BE4A53" w:rsidP="00946F59">
            <w:pPr>
              <w:spacing w:line="480" w:lineRule="auto"/>
              <w:jc w:val="center"/>
              <w:rPr>
                <w:color w:val="auto"/>
                <w:szCs w:val="21"/>
                <w:lang w:val="en-US"/>
              </w:rPr>
            </w:pPr>
            <w:r w:rsidRPr="00BE4A53">
              <w:rPr>
                <w:rFonts w:hint="eastAsia"/>
                <w:color w:val="auto"/>
                <w:szCs w:val="21"/>
                <w:lang w:val="en-US"/>
              </w:rPr>
              <w:t>3.70</w:t>
            </w:r>
            <w:r w:rsidRPr="00BE4A53">
              <w:rPr>
                <w:color w:val="auto"/>
                <w:szCs w:val="21"/>
                <w:lang w:val="en-US"/>
              </w:rPr>
              <w:t>×10</w:t>
            </w:r>
            <w:r w:rsidRPr="00BE4A53">
              <w:rPr>
                <w:color w:val="auto"/>
                <w:szCs w:val="21"/>
                <w:vertAlign w:val="superscript"/>
                <w:lang w:val="en-US"/>
              </w:rPr>
              <w:t>-</w:t>
            </w:r>
            <w:r w:rsidR="000F43FA">
              <w:rPr>
                <w:rFonts w:hint="eastAsia"/>
                <w:color w:val="auto"/>
                <w:szCs w:val="21"/>
                <w:vertAlign w:val="superscript"/>
                <w:lang w:val="en-US"/>
              </w:rPr>
              <w:t>5</w:t>
            </w:r>
          </w:p>
        </w:tc>
        <w:tc>
          <w:tcPr>
            <w:tcW w:w="837" w:type="pct"/>
            <w:tcBorders>
              <w:top w:val="single" w:sz="12" w:space="0" w:color="000000" w:themeColor="text1"/>
              <w:bottom w:val="nil"/>
            </w:tcBorders>
            <w:vAlign w:val="center"/>
          </w:tcPr>
          <w:p w14:paraId="224450C2" w14:textId="3EA9BBAD" w:rsidR="00BE4A53" w:rsidRPr="00BE4A53" w:rsidRDefault="00BE4A53" w:rsidP="00946F59">
            <w:pPr>
              <w:spacing w:line="480" w:lineRule="auto"/>
              <w:jc w:val="center"/>
              <w:rPr>
                <w:color w:val="auto"/>
                <w:szCs w:val="21"/>
                <w:lang w:val="en-US"/>
              </w:rPr>
            </w:pPr>
            <w:r w:rsidRPr="00BE4A53">
              <w:rPr>
                <w:color w:val="auto"/>
                <w:szCs w:val="21"/>
                <w:lang w:val="en-US"/>
              </w:rPr>
              <w:t>0.9</w:t>
            </w:r>
            <w:r w:rsidRPr="00BE4A53">
              <w:rPr>
                <w:rFonts w:hint="eastAsia"/>
                <w:color w:val="auto"/>
                <w:szCs w:val="21"/>
                <w:lang w:val="en-US"/>
              </w:rPr>
              <w:t>914</w:t>
            </w:r>
          </w:p>
        </w:tc>
      </w:tr>
      <w:tr w:rsidR="00BE4A53" w:rsidRPr="00801263" w14:paraId="4F5CE833" w14:textId="77777777" w:rsidTr="00215F86">
        <w:trPr>
          <w:trHeight w:val="473"/>
          <w:jc w:val="center"/>
        </w:trPr>
        <w:tc>
          <w:tcPr>
            <w:tcW w:w="898" w:type="pct"/>
            <w:tcBorders>
              <w:top w:val="nil"/>
              <w:bottom w:val="nil"/>
            </w:tcBorders>
            <w:vAlign w:val="center"/>
          </w:tcPr>
          <w:p w14:paraId="4EE0461D" w14:textId="681679FE" w:rsidR="00BE4A53" w:rsidRPr="00BE4A53" w:rsidRDefault="00BE4A53" w:rsidP="00946F59">
            <w:pPr>
              <w:spacing w:line="480" w:lineRule="auto"/>
              <w:jc w:val="center"/>
              <w:rPr>
                <w:color w:val="auto"/>
                <w:szCs w:val="21"/>
                <w:lang w:val="en-US"/>
              </w:rPr>
            </w:pPr>
            <w:r w:rsidRPr="00BE4A53">
              <w:rPr>
                <w:color w:val="auto"/>
                <w:szCs w:val="21"/>
                <w:lang w:val="en-US"/>
              </w:rPr>
              <w:t>binaphthol</w:t>
            </w:r>
          </w:p>
        </w:tc>
        <w:tc>
          <w:tcPr>
            <w:tcW w:w="1143" w:type="pct"/>
            <w:tcBorders>
              <w:top w:val="nil"/>
              <w:bottom w:val="nil"/>
            </w:tcBorders>
            <w:vAlign w:val="center"/>
          </w:tcPr>
          <w:p w14:paraId="0CEE9BCF" w14:textId="061305DA" w:rsidR="00BE4A53" w:rsidRPr="00BE4A53" w:rsidRDefault="00BE4A53" w:rsidP="00946F59">
            <w:pPr>
              <w:spacing w:line="480" w:lineRule="auto"/>
              <w:jc w:val="center"/>
              <w:rPr>
                <w:color w:val="auto"/>
                <w:szCs w:val="21"/>
                <w:lang w:val="en-US"/>
              </w:rPr>
            </w:pPr>
            <w:r w:rsidRPr="00BE4A53">
              <w:rPr>
                <w:rFonts w:hint="eastAsia"/>
                <w:color w:val="auto"/>
                <w:szCs w:val="21"/>
                <w:lang w:val="en-US"/>
              </w:rPr>
              <w:t>1.30</w:t>
            </w:r>
            <w:r w:rsidRPr="00BE4A53">
              <w:rPr>
                <w:color w:val="auto"/>
                <w:szCs w:val="21"/>
                <w:lang w:val="en-US"/>
              </w:rPr>
              <w:t>×10</w:t>
            </w:r>
            <w:r w:rsidRPr="00BE4A53">
              <w:rPr>
                <w:color w:val="auto"/>
                <w:szCs w:val="21"/>
                <w:vertAlign w:val="superscript"/>
                <w:lang w:val="en-US"/>
              </w:rPr>
              <w:t>-2</w:t>
            </w:r>
          </w:p>
        </w:tc>
        <w:tc>
          <w:tcPr>
            <w:tcW w:w="897" w:type="pct"/>
            <w:tcBorders>
              <w:top w:val="nil"/>
              <w:bottom w:val="nil"/>
            </w:tcBorders>
            <w:vAlign w:val="center"/>
          </w:tcPr>
          <w:p w14:paraId="6A701CEB" w14:textId="54C12C10" w:rsidR="00BE4A53" w:rsidRPr="00BE4A53" w:rsidRDefault="00BE4A53" w:rsidP="00946F59">
            <w:pPr>
              <w:spacing w:line="480" w:lineRule="auto"/>
              <w:jc w:val="center"/>
              <w:rPr>
                <w:color w:val="auto"/>
                <w:szCs w:val="21"/>
                <w:lang w:val="en-US"/>
              </w:rPr>
            </w:pPr>
            <w:r w:rsidRPr="00BE4A53">
              <w:rPr>
                <w:color w:val="auto"/>
                <w:szCs w:val="21"/>
                <w:lang w:val="en-US"/>
              </w:rPr>
              <w:t>0.9</w:t>
            </w:r>
            <w:r w:rsidRPr="00BE4A53">
              <w:rPr>
                <w:rFonts w:hint="eastAsia"/>
                <w:color w:val="auto"/>
                <w:szCs w:val="21"/>
                <w:lang w:val="en-US"/>
              </w:rPr>
              <w:t>735</w:t>
            </w:r>
          </w:p>
        </w:tc>
        <w:tc>
          <w:tcPr>
            <w:tcW w:w="1224" w:type="pct"/>
            <w:tcBorders>
              <w:top w:val="nil"/>
              <w:bottom w:val="nil"/>
            </w:tcBorders>
            <w:vAlign w:val="center"/>
          </w:tcPr>
          <w:p w14:paraId="6A12411B" w14:textId="7B9AC594" w:rsidR="00BE4A53" w:rsidRPr="00BE4A53" w:rsidRDefault="00BE4A53" w:rsidP="00946F59">
            <w:pPr>
              <w:spacing w:line="480" w:lineRule="auto"/>
              <w:jc w:val="center"/>
              <w:rPr>
                <w:color w:val="auto"/>
                <w:szCs w:val="21"/>
                <w:lang w:val="en-US"/>
              </w:rPr>
            </w:pPr>
            <w:r w:rsidRPr="00BE4A53">
              <w:rPr>
                <w:rFonts w:hint="eastAsia"/>
                <w:color w:val="auto"/>
                <w:szCs w:val="21"/>
                <w:lang w:val="en-US"/>
              </w:rPr>
              <w:t>4.30</w:t>
            </w:r>
            <w:r w:rsidRPr="00BE4A53">
              <w:rPr>
                <w:color w:val="auto"/>
                <w:szCs w:val="21"/>
                <w:lang w:val="en-US"/>
              </w:rPr>
              <w:t>×10</w:t>
            </w:r>
            <w:r w:rsidRPr="00BE4A53">
              <w:rPr>
                <w:color w:val="auto"/>
                <w:szCs w:val="21"/>
                <w:vertAlign w:val="superscript"/>
                <w:lang w:val="en-US"/>
              </w:rPr>
              <w:t>-</w:t>
            </w:r>
            <w:r w:rsidR="000F43FA">
              <w:rPr>
                <w:rFonts w:hint="eastAsia"/>
                <w:color w:val="auto"/>
                <w:szCs w:val="21"/>
                <w:vertAlign w:val="superscript"/>
                <w:lang w:val="en-US"/>
              </w:rPr>
              <w:t>5</w:t>
            </w:r>
          </w:p>
        </w:tc>
        <w:tc>
          <w:tcPr>
            <w:tcW w:w="837" w:type="pct"/>
            <w:tcBorders>
              <w:top w:val="nil"/>
              <w:bottom w:val="nil"/>
            </w:tcBorders>
            <w:vAlign w:val="center"/>
          </w:tcPr>
          <w:p w14:paraId="34EEFC96" w14:textId="14DD09A5" w:rsidR="00BE4A53" w:rsidRPr="00BE4A53" w:rsidRDefault="00BE4A53" w:rsidP="00946F59">
            <w:pPr>
              <w:spacing w:line="480" w:lineRule="auto"/>
              <w:jc w:val="center"/>
              <w:rPr>
                <w:color w:val="auto"/>
                <w:szCs w:val="21"/>
                <w:lang w:val="en-US"/>
              </w:rPr>
            </w:pPr>
            <w:r w:rsidRPr="00BE4A53">
              <w:rPr>
                <w:color w:val="auto"/>
                <w:szCs w:val="21"/>
                <w:lang w:val="en-US"/>
              </w:rPr>
              <w:t>0.9</w:t>
            </w:r>
            <w:r w:rsidRPr="00BE4A53">
              <w:rPr>
                <w:rFonts w:hint="eastAsia"/>
                <w:color w:val="auto"/>
                <w:szCs w:val="21"/>
                <w:lang w:val="en-US"/>
              </w:rPr>
              <w:t>966</w:t>
            </w:r>
          </w:p>
        </w:tc>
      </w:tr>
      <w:tr w:rsidR="00BE4A53" w:rsidRPr="00801263" w14:paraId="0203AA07" w14:textId="77777777" w:rsidTr="00215F86">
        <w:trPr>
          <w:cnfStyle w:val="010000000000" w:firstRow="0" w:lastRow="1" w:firstColumn="0" w:lastColumn="0" w:oddVBand="0" w:evenVBand="0" w:oddHBand="0" w:evenHBand="0" w:firstRowFirstColumn="0" w:firstRowLastColumn="0" w:lastRowFirstColumn="0" w:lastRowLastColumn="0"/>
          <w:trHeight w:val="473"/>
          <w:jc w:val="center"/>
        </w:trPr>
        <w:tc>
          <w:tcPr>
            <w:tcW w:w="898" w:type="pct"/>
            <w:tcBorders>
              <w:top w:val="nil"/>
              <w:bottom w:val="single" w:sz="12" w:space="0" w:color="auto"/>
            </w:tcBorders>
            <w:vAlign w:val="center"/>
          </w:tcPr>
          <w:p w14:paraId="3A44C0F9" w14:textId="6B31A418" w:rsidR="00BE4A53" w:rsidRPr="00BE4A53" w:rsidRDefault="00BE4A53" w:rsidP="00946F59">
            <w:pPr>
              <w:spacing w:line="480" w:lineRule="auto"/>
              <w:jc w:val="center"/>
              <w:rPr>
                <w:b w:val="0"/>
                <w:bCs w:val="0"/>
                <w:color w:val="auto"/>
                <w:szCs w:val="21"/>
                <w:lang w:val="en-US"/>
              </w:rPr>
            </w:pPr>
            <w:r w:rsidRPr="00BE4A53">
              <w:rPr>
                <w:b w:val="0"/>
                <w:bCs w:val="0"/>
                <w:color w:val="auto"/>
                <w:szCs w:val="21"/>
                <w:lang w:val="en-US"/>
              </w:rPr>
              <w:t>benzoic acid</w:t>
            </w:r>
          </w:p>
        </w:tc>
        <w:tc>
          <w:tcPr>
            <w:tcW w:w="1143" w:type="pct"/>
            <w:tcBorders>
              <w:top w:val="nil"/>
              <w:bottom w:val="single" w:sz="12" w:space="0" w:color="auto"/>
            </w:tcBorders>
            <w:vAlign w:val="center"/>
          </w:tcPr>
          <w:p w14:paraId="7AABDF21" w14:textId="23738590" w:rsidR="00BE4A53" w:rsidRPr="00BE4A53" w:rsidRDefault="00BE4A53" w:rsidP="00946F59">
            <w:pPr>
              <w:spacing w:line="480" w:lineRule="auto"/>
              <w:jc w:val="center"/>
              <w:rPr>
                <w:b w:val="0"/>
                <w:bCs w:val="0"/>
                <w:color w:val="auto"/>
                <w:szCs w:val="21"/>
                <w:lang w:val="en-US"/>
              </w:rPr>
            </w:pPr>
            <w:r w:rsidRPr="00BE4A53">
              <w:rPr>
                <w:rFonts w:hint="eastAsia"/>
                <w:b w:val="0"/>
                <w:bCs w:val="0"/>
                <w:color w:val="auto"/>
                <w:szCs w:val="21"/>
                <w:lang w:val="en-US"/>
              </w:rPr>
              <w:t>8.47</w:t>
            </w:r>
            <w:r w:rsidRPr="00BE4A53">
              <w:rPr>
                <w:b w:val="0"/>
                <w:bCs w:val="0"/>
                <w:color w:val="auto"/>
                <w:szCs w:val="21"/>
                <w:lang w:val="en-US"/>
              </w:rPr>
              <w:t>×10</w:t>
            </w:r>
            <w:r w:rsidRPr="00BE4A53">
              <w:rPr>
                <w:b w:val="0"/>
                <w:bCs w:val="0"/>
                <w:color w:val="auto"/>
                <w:szCs w:val="21"/>
                <w:vertAlign w:val="superscript"/>
                <w:lang w:val="en-US"/>
              </w:rPr>
              <w:t>-2</w:t>
            </w:r>
          </w:p>
        </w:tc>
        <w:tc>
          <w:tcPr>
            <w:tcW w:w="897" w:type="pct"/>
            <w:tcBorders>
              <w:top w:val="nil"/>
              <w:bottom w:val="single" w:sz="12" w:space="0" w:color="auto"/>
            </w:tcBorders>
            <w:vAlign w:val="center"/>
          </w:tcPr>
          <w:p w14:paraId="2E81FCEA" w14:textId="26567FEE" w:rsidR="00BE4A53" w:rsidRPr="00BE4A53" w:rsidRDefault="00BE4A53" w:rsidP="00946F59">
            <w:pPr>
              <w:spacing w:line="480" w:lineRule="auto"/>
              <w:jc w:val="center"/>
              <w:rPr>
                <w:b w:val="0"/>
                <w:bCs w:val="0"/>
                <w:color w:val="auto"/>
                <w:szCs w:val="21"/>
                <w:lang w:val="en-US"/>
              </w:rPr>
            </w:pPr>
            <w:r w:rsidRPr="00BE4A53">
              <w:rPr>
                <w:b w:val="0"/>
                <w:bCs w:val="0"/>
                <w:color w:val="auto"/>
                <w:szCs w:val="21"/>
                <w:lang w:val="en-US"/>
              </w:rPr>
              <w:t>0.9</w:t>
            </w:r>
            <w:r w:rsidRPr="00BE4A53">
              <w:rPr>
                <w:rFonts w:hint="eastAsia"/>
                <w:b w:val="0"/>
                <w:bCs w:val="0"/>
                <w:color w:val="auto"/>
                <w:szCs w:val="21"/>
                <w:lang w:val="en-US"/>
              </w:rPr>
              <w:t>848</w:t>
            </w:r>
          </w:p>
        </w:tc>
        <w:tc>
          <w:tcPr>
            <w:tcW w:w="1224" w:type="pct"/>
            <w:tcBorders>
              <w:top w:val="nil"/>
              <w:bottom w:val="single" w:sz="12" w:space="0" w:color="auto"/>
            </w:tcBorders>
            <w:vAlign w:val="center"/>
          </w:tcPr>
          <w:p w14:paraId="4BD060BE" w14:textId="67FCB2ED" w:rsidR="00BE4A53" w:rsidRPr="00BE4A53" w:rsidRDefault="00BE4A53" w:rsidP="00946F59">
            <w:pPr>
              <w:spacing w:line="480" w:lineRule="auto"/>
              <w:jc w:val="center"/>
              <w:rPr>
                <w:b w:val="0"/>
                <w:bCs w:val="0"/>
                <w:color w:val="auto"/>
                <w:szCs w:val="21"/>
                <w:lang w:val="en-US"/>
              </w:rPr>
            </w:pPr>
            <w:r w:rsidRPr="00BE4A53">
              <w:rPr>
                <w:rFonts w:hint="eastAsia"/>
                <w:b w:val="0"/>
                <w:bCs w:val="0"/>
                <w:color w:val="auto"/>
                <w:szCs w:val="21"/>
                <w:lang w:val="en-US"/>
              </w:rPr>
              <w:t>3.62</w:t>
            </w:r>
            <w:r w:rsidRPr="00BE4A53">
              <w:rPr>
                <w:b w:val="0"/>
                <w:bCs w:val="0"/>
                <w:color w:val="auto"/>
                <w:szCs w:val="21"/>
                <w:lang w:val="en-US"/>
              </w:rPr>
              <w:t>×10</w:t>
            </w:r>
            <w:r w:rsidRPr="00BE4A53">
              <w:rPr>
                <w:b w:val="0"/>
                <w:bCs w:val="0"/>
                <w:color w:val="auto"/>
                <w:szCs w:val="21"/>
                <w:vertAlign w:val="superscript"/>
                <w:lang w:val="en-US"/>
              </w:rPr>
              <w:t>-4</w:t>
            </w:r>
          </w:p>
        </w:tc>
        <w:tc>
          <w:tcPr>
            <w:tcW w:w="837" w:type="pct"/>
            <w:tcBorders>
              <w:top w:val="nil"/>
              <w:bottom w:val="single" w:sz="12" w:space="0" w:color="auto"/>
            </w:tcBorders>
            <w:vAlign w:val="center"/>
          </w:tcPr>
          <w:p w14:paraId="1A030C82" w14:textId="2F5B7B8B" w:rsidR="00BE4A53" w:rsidRPr="00BE4A53" w:rsidRDefault="00BE4A53" w:rsidP="00946F59">
            <w:pPr>
              <w:spacing w:line="480" w:lineRule="auto"/>
              <w:jc w:val="center"/>
              <w:rPr>
                <w:b w:val="0"/>
                <w:bCs w:val="0"/>
                <w:color w:val="auto"/>
                <w:szCs w:val="21"/>
                <w:lang w:val="en-US"/>
              </w:rPr>
            </w:pPr>
            <w:r w:rsidRPr="00BE4A53">
              <w:rPr>
                <w:b w:val="0"/>
                <w:bCs w:val="0"/>
                <w:color w:val="auto"/>
                <w:szCs w:val="21"/>
                <w:lang w:val="en-US"/>
              </w:rPr>
              <w:t>0.99</w:t>
            </w:r>
            <w:r w:rsidRPr="00BE4A53">
              <w:rPr>
                <w:rFonts w:hint="eastAsia"/>
                <w:b w:val="0"/>
                <w:bCs w:val="0"/>
                <w:color w:val="auto"/>
                <w:szCs w:val="21"/>
                <w:lang w:val="en-US"/>
              </w:rPr>
              <w:t>52</w:t>
            </w:r>
          </w:p>
        </w:tc>
      </w:tr>
    </w:tbl>
    <w:p w14:paraId="619E7701" w14:textId="18991831" w:rsidR="00AF2109" w:rsidRDefault="00AF2109" w:rsidP="00AF2109">
      <w:pPr>
        <w:spacing w:line="480" w:lineRule="auto"/>
        <w:rPr>
          <w:b/>
          <w:bCs/>
          <w:color w:val="EE0000"/>
        </w:rPr>
      </w:pPr>
    </w:p>
    <w:p w14:paraId="4441C8F9" w14:textId="77777777" w:rsidR="00AF2109" w:rsidRDefault="00AF2109">
      <w:pPr>
        <w:widowControl/>
        <w:jc w:val="left"/>
        <w:rPr>
          <w:b/>
          <w:bCs/>
          <w:color w:val="EE0000"/>
        </w:rPr>
      </w:pPr>
      <w:r>
        <w:rPr>
          <w:b/>
          <w:bCs/>
          <w:color w:val="EE0000"/>
        </w:rPr>
        <w:br w:type="page"/>
      </w:r>
    </w:p>
    <w:p w14:paraId="5E0945AC" w14:textId="77777777" w:rsidR="000B742E" w:rsidRDefault="000B742E" w:rsidP="000B742E">
      <w:pPr>
        <w:pStyle w:val="ad"/>
        <w:spacing w:before="0" w:after="0" w:line="480" w:lineRule="auto"/>
        <w:jc w:val="both"/>
        <w:rPr>
          <w:rStyle w:val="20"/>
          <w:rFonts w:ascii="Times New Roman" w:hAnsi="Times New Roman"/>
          <w:b/>
          <w:bCs w:val="0"/>
          <w:sz w:val="24"/>
          <w:szCs w:val="24"/>
        </w:rPr>
      </w:pPr>
      <w:r w:rsidRPr="00D06007">
        <w:rPr>
          <w:rStyle w:val="20"/>
          <w:rFonts w:ascii="Times New Roman" w:hAnsi="Times New Roman"/>
          <w:b/>
          <w:bCs w:val="0"/>
          <w:sz w:val="24"/>
          <w:szCs w:val="24"/>
        </w:rPr>
        <w:lastRenderedPageBreak/>
        <w:t>References</w:t>
      </w:r>
    </w:p>
    <w:p w14:paraId="046AC612" w14:textId="25EC34E0" w:rsidR="00217460" w:rsidRDefault="00217460" w:rsidP="00217460">
      <w:pPr>
        <w:pStyle w:val="a7"/>
        <w:snapToGrid w:val="0"/>
        <w:spacing w:line="480" w:lineRule="auto"/>
        <w:ind w:firstLineChars="0" w:firstLine="0"/>
        <w:rPr>
          <w:rFonts w:ascii="Times New Roman" w:eastAsia="仿宋" w:hAnsi="Times New Roman"/>
          <w:sz w:val="24"/>
          <w:szCs w:val="24"/>
        </w:rPr>
      </w:pPr>
      <w:r w:rsidRPr="00217460">
        <w:rPr>
          <w:rFonts w:ascii="Times New Roman" w:hAnsi="Times New Roman"/>
          <w:sz w:val="24"/>
          <w:szCs w:val="24"/>
        </w:rPr>
        <w:t>[1] Meng X,</w:t>
      </w:r>
      <w:r w:rsidRPr="00217460">
        <w:rPr>
          <w:rFonts w:ascii="Times New Roman" w:hAnsi="Times New Roman" w:hint="eastAsia"/>
          <w:sz w:val="24"/>
          <w:szCs w:val="24"/>
        </w:rPr>
        <w:t xml:space="preserve"> </w:t>
      </w:r>
      <w:r w:rsidRPr="00217460">
        <w:rPr>
          <w:rFonts w:ascii="Times New Roman" w:hAnsi="Times New Roman"/>
          <w:sz w:val="24"/>
          <w:szCs w:val="24"/>
        </w:rPr>
        <w:t>Liu Y, Wang S, Ye Y, Song X, Liang Z</w:t>
      </w:r>
      <w:r w:rsidRPr="00217460">
        <w:rPr>
          <w:rFonts w:ascii="Times New Roman" w:hAnsi="Times New Roman" w:hint="eastAsia"/>
          <w:sz w:val="24"/>
          <w:szCs w:val="24"/>
        </w:rPr>
        <w:t xml:space="preserve"> (2022) </w:t>
      </w:r>
      <w:r w:rsidRPr="00217460">
        <w:rPr>
          <w:rFonts w:ascii="Times New Roman" w:hAnsi="Times New Roman"/>
          <w:sz w:val="24"/>
          <w:szCs w:val="24"/>
        </w:rPr>
        <w:t xml:space="preserve">Post-crosslinking of conjugated microporous polymers using vinyl polyhedral oligomeric </w:t>
      </w:r>
      <w:proofErr w:type="spellStart"/>
      <w:r w:rsidRPr="00217460">
        <w:rPr>
          <w:rFonts w:ascii="Times New Roman" w:hAnsi="Times New Roman"/>
          <w:sz w:val="24"/>
          <w:szCs w:val="24"/>
        </w:rPr>
        <w:t>silsesquioxane</w:t>
      </w:r>
      <w:proofErr w:type="spellEnd"/>
      <w:r w:rsidRPr="00217460">
        <w:rPr>
          <w:rFonts w:ascii="Times New Roman" w:hAnsi="Times New Roman"/>
          <w:sz w:val="24"/>
          <w:szCs w:val="24"/>
        </w:rPr>
        <w:t xml:space="preserve"> for enhancing surface areas and organic micropollutants removal performance from water</w:t>
      </w:r>
      <w:r w:rsidRPr="00217460">
        <w:rPr>
          <w:rFonts w:ascii="Times New Roman" w:hAnsi="Times New Roman" w:hint="eastAsia"/>
          <w:sz w:val="24"/>
          <w:szCs w:val="24"/>
        </w:rPr>
        <w:t>.</w:t>
      </w:r>
      <w:r w:rsidRPr="00217460">
        <w:rPr>
          <w:rFonts w:ascii="Times New Roman" w:hAnsi="Times New Roman"/>
          <w:sz w:val="24"/>
          <w:szCs w:val="24"/>
        </w:rPr>
        <w:t xml:space="preserve"> Journal of Colloid and Interface Science</w:t>
      </w:r>
      <w:r w:rsidRPr="00217460">
        <w:rPr>
          <w:rFonts w:ascii="Times New Roman" w:hAnsi="Times New Roman" w:hint="eastAsia"/>
          <w:sz w:val="24"/>
          <w:szCs w:val="24"/>
        </w:rPr>
        <w:t xml:space="preserve"> 615: </w:t>
      </w:r>
      <w:r w:rsidRPr="00217460">
        <w:rPr>
          <w:rFonts w:ascii="Times New Roman" w:hAnsi="Times New Roman"/>
          <w:sz w:val="24"/>
          <w:szCs w:val="24"/>
        </w:rPr>
        <w:t>697-706</w:t>
      </w:r>
    </w:p>
    <w:p w14:paraId="4C5FD887" w14:textId="44560412" w:rsidR="00217460" w:rsidRPr="00217460" w:rsidRDefault="00217460" w:rsidP="00217460">
      <w:pPr>
        <w:pStyle w:val="a7"/>
        <w:snapToGrid w:val="0"/>
        <w:spacing w:line="480" w:lineRule="auto"/>
        <w:ind w:firstLineChars="0" w:firstLine="0"/>
        <w:rPr>
          <w:rFonts w:ascii="Times New Roman" w:eastAsia="仿宋" w:hAnsi="Times New Roman"/>
          <w:sz w:val="24"/>
          <w:szCs w:val="24"/>
        </w:rPr>
      </w:pPr>
      <w:r w:rsidRPr="00217460">
        <w:rPr>
          <w:rFonts w:ascii="Times New Roman" w:hAnsi="Times New Roman"/>
          <w:sz w:val="24"/>
          <w:szCs w:val="24"/>
        </w:rPr>
        <w:t>[2] Cao Y, Wang Y, Zhou F, Huang J, Xu M</w:t>
      </w:r>
      <w:r w:rsidRPr="00217460">
        <w:rPr>
          <w:rFonts w:ascii="Times New Roman" w:hAnsi="Times New Roman" w:hint="eastAsia"/>
          <w:sz w:val="24"/>
          <w:szCs w:val="24"/>
        </w:rPr>
        <w:t xml:space="preserve"> (</w:t>
      </w:r>
      <w:r w:rsidRPr="00217460">
        <w:rPr>
          <w:rFonts w:ascii="Times New Roman" w:hAnsi="Times New Roman"/>
          <w:sz w:val="24"/>
          <w:szCs w:val="24"/>
        </w:rPr>
        <w:t>2022</w:t>
      </w:r>
      <w:r w:rsidRPr="00217460">
        <w:rPr>
          <w:rFonts w:ascii="Times New Roman" w:hAnsi="Times New Roman" w:hint="eastAsia"/>
          <w:sz w:val="24"/>
          <w:szCs w:val="24"/>
        </w:rPr>
        <w:t>)</w:t>
      </w:r>
      <w:r w:rsidRPr="00217460">
        <w:rPr>
          <w:rFonts w:ascii="Times New Roman" w:hAnsi="Times New Roman"/>
          <w:sz w:val="24"/>
          <w:szCs w:val="24"/>
        </w:rPr>
        <w:t xml:space="preserve"> Acylamino-functionalized hyper crosslinked polymers for efficient adsorption removal of phenol in aqueous solution</w:t>
      </w:r>
      <w:r w:rsidRPr="00217460">
        <w:rPr>
          <w:rFonts w:ascii="Times New Roman" w:hAnsi="Times New Roman" w:hint="eastAsia"/>
          <w:sz w:val="24"/>
          <w:szCs w:val="24"/>
        </w:rPr>
        <w:t xml:space="preserve">. </w:t>
      </w:r>
      <w:r w:rsidRPr="00217460">
        <w:rPr>
          <w:rFonts w:ascii="Times New Roman" w:hAnsi="Times New Roman"/>
          <w:sz w:val="24"/>
          <w:szCs w:val="24"/>
        </w:rPr>
        <w:t>Separation and Purification Technology</w:t>
      </w:r>
      <w:r w:rsidRPr="00217460">
        <w:rPr>
          <w:rFonts w:ascii="Times New Roman" w:hAnsi="Times New Roman" w:hint="eastAsia"/>
          <w:sz w:val="24"/>
          <w:szCs w:val="24"/>
        </w:rPr>
        <w:t xml:space="preserve"> </w:t>
      </w:r>
      <w:r w:rsidRPr="00217460">
        <w:rPr>
          <w:rFonts w:ascii="Times New Roman" w:hAnsi="Times New Roman"/>
          <w:sz w:val="24"/>
          <w:szCs w:val="24"/>
        </w:rPr>
        <w:t>303</w:t>
      </w:r>
      <w:r w:rsidRPr="00217460">
        <w:rPr>
          <w:rFonts w:ascii="Times New Roman" w:hAnsi="Times New Roman" w:hint="eastAsia"/>
          <w:sz w:val="24"/>
          <w:szCs w:val="24"/>
        </w:rPr>
        <w:t xml:space="preserve">: </w:t>
      </w:r>
      <w:r w:rsidRPr="00217460">
        <w:rPr>
          <w:rFonts w:ascii="Times New Roman" w:hAnsi="Times New Roman"/>
          <w:sz w:val="24"/>
          <w:szCs w:val="24"/>
        </w:rPr>
        <w:t>122229</w:t>
      </w:r>
    </w:p>
    <w:p w14:paraId="7392F2B8" w14:textId="1F465D16" w:rsidR="00217460" w:rsidRPr="00217460" w:rsidRDefault="00217460" w:rsidP="00217460">
      <w:pPr>
        <w:pStyle w:val="a7"/>
        <w:snapToGrid w:val="0"/>
        <w:spacing w:line="480" w:lineRule="auto"/>
        <w:ind w:firstLineChars="0" w:firstLine="0"/>
        <w:rPr>
          <w:rFonts w:ascii="Times New Roman" w:eastAsia="仿宋" w:hAnsi="Times New Roman"/>
          <w:sz w:val="24"/>
          <w:szCs w:val="24"/>
        </w:rPr>
      </w:pPr>
      <w:r w:rsidRPr="00217460">
        <w:rPr>
          <w:rFonts w:ascii="Times New Roman" w:hAnsi="Times New Roman"/>
          <w:sz w:val="24"/>
          <w:szCs w:val="24"/>
        </w:rPr>
        <w:t>[</w:t>
      </w:r>
      <w:r w:rsidRPr="00217460">
        <w:rPr>
          <w:rFonts w:ascii="Times New Roman" w:hAnsi="Times New Roman" w:hint="eastAsia"/>
          <w:sz w:val="24"/>
          <w:szCs w:val="24"/>
        </w:rPr>
        <w:t>3</w:t>
      </w:r>
      <w:r w:rsidRPr="00217460">
        <w:rPr>
          <w:rFonts w:ascii="Times New Roman" w:hAnsi="Times New Roman"/>
          <w:sz w:val="24"/>
          <w:szCs w:val="24"/>
        </w:rPr>
        <w:t xml:space="preserve">] </w:t>
      </w:r>
      <w:r w:rsidRPr="00217460">
        <w:rPr>
          <w:rFonts w:ascii="Times New Roman" w:eastAsia="仿宋" w:hAnsi="Times New Roman"/>
          <w:sz w:val="24"/>
          <w:szCs w:val="24"/>
        </w:rPr>
        <w:t xml:space="preserve">Zhang F, Zhang S, Chen L, Liu Z, Qin J (2021) Utilization of bark waste of Acacia </w:t>
      </w:r>
      <w:proofErr w:type="spellStart"/>
      <w:r w:rsidRPr="00217460">
        <w:rPr>
          <w:rFonts w:ascii="Times New Roman" w:eastAsia="仿宋" w:hAnsi="Times New Roman"/>
          <w:sz w:val="24"/>
          <w:szCs w:val="24"/>
        </w:rPr>
        <w:t>mangium</w:t>
      </w:r>
      <w:proofErr w:type="spellEnd"/>
      <w:r w:rsidRPr="00217460">
        <w:rPr>
          <w:rFonts w:ascii="Times New Roman" w:eastAsia="仿宋" w:hAnsi="Times New Roman"/>
          <w:sz w:val="24"/>
          <w:szCs w:val="24"/>
        </w:rPr>
        <w:t>: The preparation of activated carbon and adsorption of phenolic wastewater. Ind Crops Prod 160:</w:t>
      </w:r>
      <w:r w:rsidRPr="00217460">
        <w:rPr>
          <w:sz w:val="24"/>
          <w:szCs w:val="24"/>
        </w:rPr>
        <w:t xml:space="preserve"> </w:t>
      </w:r>
      <w:r w:rsidRPr="00217460">
        <w:rPr>
          <w:rFonts w:ascii="Times New Roman" w:eastAsia="仿宋" w:hAnsi="Times New Roman"/>
          <w:sz w:val="24"/>
          <w:szCs w:val="24"/>
        </w:rPr>
        <w:t>113157</w:t>
      </w:r>
    </w:p>
    <w:p w14:paraId="7F923865" w14:textId="77777777" w:rsidR="00217460" w:rsidRPr="00217460" w:rsidRDefault="00217460" w:rsidP="00217460">
      <w:pPr>
        <w:pStyle w:val="a7"/>
        <w:snapToGrid w:val="0"/>
        <w:spacing w:line="480" w:lineRule="auto"/>
        <w:ind w:firstLineChars="0" w:firstLine="0"/>
        <w:rPr>
          <w:rFonts w:ascii="Times New Roman" w:eastAsia="仿宋" w:hAnsi="Times New Roman"/>
          <w:sz w:val="24"/>
          <w:szCs w:val="24"/>
        </w:rPr>
      </w:pPr>
      <w:r w:rsidRPr="00217460">
        <w:rPr>
          <w:rFonts w:ascii="Times New Roman" w:eastAsia="仿宋" w:hAnsi="Times New Roman" w:hint="eastAsia"/>
          <w:sz w:val="24"/>
          <w:szCs w:val="24"/>
        </w:rPr>
        <w:t xml:space="preserve">[4] </w:t>
      </w:r>
      <w:r w:rsidRPr="00217460">
        <w:rPr>
          <w:rFonts w:ascii="Times New Roman" w:eastAsia="仿宋" w:hAnsi="Times New Roman"/>
          <w:sz w:val="24"/>
          <w:szCs w:val="24"/>
        </w:rPr>
        <w:t>Ramesh H, Bhuyan A</w:t>
      </w:r>
      <w:r w:rsidRPr="00217460">
        <w:rPr>
          <w:rFonts w:ascii="Times New Roman" w:eastAsia="仿宋" w:hAnsi="Times New Roman" w:hint="eastAsia"/>
          <w:sz w:val="24"/>
          <w:szCs w:val="24"/>
        </w:rPr>
        <w:t xml:space="preserve"> (</w:t>
      </w:r>
      <w:r w:rsidRPr="00217460">
        <w:rPr>
          <w:rFonts w:ascii="Times New Roman" w:eastAsia="仿宋" w:hAnsi="Times New Roman"/>
          <w:sz w:val="24"/>
          <w:szCs w:val="24"/>
        </w:rPr>
        <w:t>2024</w:t>
      </w:r>
      <w:r w:rsidRPr="00217460">
        <w:rPr>
          <w:rFonts w:ascii="Times New Roman" w:eastAsia="仿宋" w:hAnsi="Times New Roman" w:hint="eastAsia"/>
          <w:sz w:val="24"/>
          <w:szCs w:val="24"/>
        </w:rPr>
        <w:t>)</w:t>
      </w:r>
      <w:r w:rsidRPr="00217460">
        <w:rPr>
          <w:rFonts w:ascii="Times New Roman" w:eastAsia="仿宋" w:hAnsi="Times New Roman"/>
          <w:sz w:val="24"/>
          <w:szCs w:val="24"/>
        </w:rPr>
        <w:t xml:space="preserve"> The food and pharmaceutical additive benzoic acid induces amyloid fibrillation of an intrinsically disordered protein. Biophysical Chemistry</w:t>
      </w:r>
      <w:r w:rsidRPr="00217460">
        <w:rPr>
          <w:rFonts w:ascii="Times New Roman" w:eastAsia="仿宋" w:hAnsi="Times New Roman" w:hint="eastAsia"/>
          <w:sz w:val="24"/>
          <w:szCs w:val="24"/>
        </w:rPr>
        <w:t xml:space="preserve"> </w:t>
      </w:r>
      <w:r w:rsidRPr="00217460">
        <w:rPr>
          <w:rFonts w:ascii="Times New Roman" w:eastAsia="仿宋" w:hAnsi="Times New Roman"/>
          <w:sz w:val="24"/>
          <w:szCs w:val="24"/>
        </w:rPr>
        <w:t>306</w:t>
      </w:r>
      <w:r w:rsidRPr="00217460">
        <w:rPr>
          <w:rFonts w:ascii="Times New Roman" w:eastAsia="仿宋" w:hAnsi="Times New Roman" w:hint="eastAsia"/>
          <w:sz w:val="24"/>
          <w:szCs w:val="24"/>
        </w:rPr>
        <w:t xml:space="preserve">: </w:t>
      </w:r>
      <w:r w:rsidRPr="00217460">
        <w:rPr>
          <w:rFonts w:ascii="Times New Roman" w:eastAsia="仿宋" w:hAnsi="Times New Roman"/>
          <w:sz w:val="24"/>
          <w:szCs w:val="24"/>
        </w:rPr>
        <w:t>107172</w:t>
      </w:r>
    </w:p>
    <w:p w14:paraId="278A7C65" w14:textId="77777777" w:rsidR="00217460" w:rsidRPr="00217460" w:rsidRDefault="00217460" w:rsidP="00217460">
      <w:pPr>
        <w:pStyle w:val="a7"/>
        <w:snapToGrid w:val="0"/>
        <w:spacing w:line="480" w:lineRule="auto"/>
        <w:ind w:firstLineChars="0" w:firstLine="0"/>
        <w:rPr>
          <w:rFonts w:ascii="Times New Roman" w:eastAsia="仿宋" w:hAnsi="Times New Roman"/>
          <w:sz w:val="24"/>
          <w:szCs w:val="24"/>
        </w:rPr>
      </w:pPr>
      <w:r w:rsidRPr="00217460">
        <w:rPr>
          <w:rFonts w:ascii="Times New Roman" w:eastAsia="仿宋" w:hAnsi="Times New Roman" w:hint="eastAsia"/>
          <w:sz w:val="24"/>
          <w:szCs w:val="24"/>
        </w:rPr>
        <w:t xml:space="preserve">[5] </w:t>
      </w:r>
      <w:r w:rsidRPr="00217460">
        <w:rPr>
          <w:rFonts w:ascii="Times New Roman" w:eastAsia="仿宋" w:hAnsi="Times New Roman"/>
          <w:sz w:val="24"/>
          <w:szCs w:val="24"/>
        </w:rPr>
        <w:t>Naguib D, Badawy N</w:t>
      </w:r>
      <w:r w:rsidRPr="00217460">
        <w:rPr>
          <w:rFonts w:ascii="Times New Roman" w:eastAsia="仿宋" w:hAnsi="Times New Roman" w:hint="eastAsia"/>
          <w:sz w:val="24"/>
          <w:szCs w:val="24"/>
        </w:rPr>
        <w:t xml:space="preserve"> (</w:t>
      </w:r>
      <w:r w:rsidRPr="00217460">
        <w:rPr>
          <w:rFonts w:ascii="Times New Roman" w:eastAsia="仿宋" w:hAnsi="Times New Roman"/>
          <w:sz w:val="24"/>
          <w:szCs w:val="24"/>
        </w:rPr>
        <w:t>2020</w:t>
      </w:r>
      <w:r w:rsidRPr="00217460">
        <w:rPr>
          <w:rFonts w:ascii="Times New Roman" w:eastAsia="仿宋" w:hAnsi="Times New Roman" w:hint="eastAsia"/>
          <w:sz w:val="24"/>
          <w:szCs w:val="24"/>
        </w:rPr>
        <w:t>)</w:t>
      </w:r>
      <w:r w:rsidRPr="00217460">
        <w:rPr>
          <w:rFonts w:ascii="Times New Roman" w:eastAsia="仿宋" w:hAnsi="Times New Roman"/>
          <w:sz w:val="24"/>
          <w:szCs w:val="24"/>
        </w:rPr>
        <w:t xml:space="preserve"> Phenols and polyphenols: promise and peril to human health</w:t>
      </w:r>
      <w:r w:rsidRPr="00217460">
        <w:rPr>
          <w:rFonts w:ascii="Times New Roman" w:eastAsia="仿宋" w:hAnsi="Times New Roman" w:hint="eastAsia"/>
          <w:sz w:val="24"/>
          <w:szCs w:val="24"/>
        </w:rPr>
        <w:t>.</w:t>
      </w:r>
      <w:r w:rsidRPr="00217460">
        <w:rPr>
          <w:rFonts w:ascii="Times New Roman" w:eastAsia="仿宋" w:hAnsi="Times New Roman"/>
          <w:sz w:val="24"/>
          <w:szCs w:val="24"/>
        </w:rPr>
        <w:t xml:space="preserve"> Journal of Environmental Chemical Engineering 8</w:t>
      </w:r>
      <w:r w:rsidRPr="00217460">
        <w:rPr>
          <w:rFonts w:ascii="Times New Roman" w:eastAsia="仿宋" w:hAnsi="Times New Roman" w:hint="eastAsia"/>
          <w:sz w:val="24"/>
          <w:szCs w:val="24"/>
        </w:rPr>
        <w:t>:</w:t>
      </w:r>
      <w:r w:rsidRPr="00217460">
        <w:rPr>
          <w:rFonts w:ascii="Times New Roman" w:eastAsia="仿宋" w:hAnsi="Times New Roman"/>
          <w:sz w:val="24"/>
          <w:szCs w:val="24"/>
        </w:rPr>
        <w:t xml:space="preserve"> 103592</w:t>
      </w:r>
    </w:p>
    <w:p w14:paraId="06D2F25B" w14:textId="77777777" w:rsidR="00217460" w:rsidRPr="00217460" w:rsidRDefault="00217460" w:rsidP="00217460">
      <w:pPr>
        <w:pStyle w:val="a7"/>
        <w:snapToGrid w:val="0"/>
        <w:spacing w:line="480" w:lineRule="auto"/>
        <w:ind w:firstLineChars="0" w:firstLine="0"/>
        <w:rPr>
          <w:rFonts w:ascii="Times New Roman" w:eastAsia="仿宋" w:hAnsi="Times New Roman"/>
          <w:sz w:val="24"/>
          <w:szCs w:val="24"/>
        </w:rPr>
      </w:pPr>
      <w:r w:rsidRPr="00217460">
        <w:rPr>
          <w:rFonts w:ascii="Times New Roman" w:eastAsia="仿宋" w:hAnsi="Times New Roman"/>
          <w:sz w:val="24"/>
          <w:szCs w:val="24"/>
        </w:rPr>
        <w:t>[</w:t>
      </w:r>
      <w:r w:rsidRPr="00217460">
        <w:rPr>
          <w:rFonts w:ascii="Times New Roman" w:eastAsia="仿宋" w:hAnsi="Times New Roman" w:hint="eastAsia"/>
          <w:sz w:val="24"/>
          <w:szCs w:val="24"/>
        </w:rPr>
        <w:t>6</w:t>
      </w:r>
      <w:r w:rsidRPr="00217460">
        <w:rPr>
          <w:rFonts w:ascii="Times New Roman" w:eastAsia="仿宋" w:hAnsi="Times New Roman"/>
          <w:sz w:val="24"/>
          <w:szCs w:val="24"/>
        </w:rPr>
        <w:t>] Yang Y, Ali A, Su J, Chang Q, Xu L, Su L, Qi Z</w:t>
      </w:r>
      <w:r w:rsidRPr="00217460">
        <w:rPr>
          <w:rFonts w:ascii="Times New Roman" w:eastAsia="仿宋" w:hAnsi="Times New Roman" w:hint="eastAsia"/>
          <w:sz w:val="24"/>
          <w:szCs w:val="24"/>
        </w:rPr>
        <w:t xml:space="preserve"> (</w:t>
      </w:r>
      <w:r w:rsidRPr="00217460">
        <w:rPr>
          <w:rFonts w:ascii="Times New Roman" w:eastAsia="仿宋" w:hAnsi="Times New Roman"/>
          <w:sz w:val="24"/>
          <w:szCs w:val="24"/>
        </w:rPr>
        <w:t>2022</w:t>
      </w:r>
      <w:r w:rsidRPr="00217460">
        <w:rPr>
          <w:rFonts w:ascii="Times New Roman" w:eastAsia="仿宋" w:hAnsi="Times New Roman" w:hint="eastAsia"/>
          <w:sz w:val="24"/>
          <w:szCs w:val="24"/>
        </w:rPr>
        <w:t>)</w:t>
      </w:r>
      <w:r w:rsidRPr="00217460">
        <w:rPr>
          <w:rFonts w:ascii="Times New Roman" w:eastAsia="仿宋" w:hAnsi="Times New Roman"/>
          <w:sz w:val="24"/>
          <w:szCs w:val="24"/>
        </w:rPr>
        <w:t xml:space="preserve"> Phenol and 17</w:t>
      </w:r>
      <w:r w:rsidRPr="00217460">
        <w:rPr>
          <w:rFonts w:ascii="Times New Roman" w:eastAsia="仿宋" w:hAnsi="Times New Roman"/>
          <w:i/>
          <w:iCs/>
          <w:sz w:val="24"/>
          <w:szCs w:val="24"/>
        </w:rPr>
        <w:t>β</w:t>
      </w:r>
      <w:r w:rsidRPr="00217460">
        <w:rPr>
          <w:rFonts w:ascii="Times New Roman" w:eastAsia="仿宋" w:hAnsi="Times New Roman"/>
          <w:sz w:val="24"/>
          <w:szCs w:val="24"/>
        </w:rPr>
        <w:t>-</w:t>
      </w:r>
      <w:proofErr w:type="spellStart"/>
      <w:r w:rsidRPr="00217460">
        <w:rPr>
          <w:rFonts w:ascii="Times New Roman" w:eastAsia="仿宋" w:hAnsi="Times New Roman"/>
          <w:sz w:val="24"/>
          <w:szCs w:val="24"/>
        </w:rPr>
        <w:t>estradiol</w:t>
      </w:r>
      <w:proofErr w:type="spellEnd"/>
      <w:r w:rsidRPr="00217460">
        <w:rPr>
          <w:rFonts w:ascii="Times New Roman" w:eastAsia="仿宋" w:hAnsi="Times New Roman"/>
          <w:sz w:val="24"/>
          <w:szCs w:val="24"/>
        </w:rPr>
        <w:t xml:space="preserve"> removal by </w:t>
      </w:r>
      <w:proofErr w:type="spellStart"/>
      <w:r w:rsidRPr="00217460">
        <w:rPr>
          <w:rFonts w:ascii="Times New Roman" w:eastAsia="仿宋" w:hAnsi="Times New Roman"/>
          <w:sz w:val="24"/>
          <w:szCs w:val="24"/>
        </w:rPr>
        <w:t>Zoogloea</w:t>
      </w:r>
      <w:proofErr w:type="spellEnd"/>
      <w:r w:rsidRPr="00217460">
        <w:rPr>
          <w:rFonts w:ascii="Times New Roman" w:eastAsia="仿宋" w:hAnsi="Times New Roman"/>
          <w:sz w:val="24"/>
          <w:szCs w:val="24"/>
        </w:rPr>
        <w:t xml:space="preserve"> sp. MFQ7 and in-situ generated biogenic manganese oxides: Performance, kinetics and mechanism</w:t>
      </w:r>
      <w:r w:rsidRPr="00217460">
        <w:rPr>
          <w:rFonts w:ascii="Times New Roman" w:eastAsia="仿宋" w:hAnsi="Times New Roman" w:hint="eastAsia"/>
          <w:sz w:val="24"/>
          <w:szCs w:val="24"/>
        </w:rPr>
        <w:t xml:space="preserve">. </w:t>
      </w:r>
      <w:r w:rsidRPr="00217460">
        <w:rPr>
          <w:rFonts w:ascii="Times New Roman" w:eastAsia="仿宋" w:hAnsi="Times New Roman"/>
          <w:sz w:val="24"/>
          <w:szCs w:val="24"/>
        </w:rPr>
        <w:t>Journal of Hazardous Materials 429</w:t>
      </w:r>
      <w:r w:rsidRPr="00217460">
        <w:rPr>
          <w:rFonts w:ascii="Times New Roman" w:eastAsia="仿宋" w:hAnsi="Times New Roman" w:hint="eastAsia"/>
          <w:sz w:val="24"/>
          <w:szCs w:val="24"/>
        </w:rPr>
        <w:t>:</w:t>
      </w:r>
      <w:r w:rsidRPr="00217460">
        <w:rPr>
          <w:rFonts w:ascii="Times New Roman" w:eastAsia="仿宋" w:hAnsi="Times New Roman"/>
          <w:sz w:val="24"/>
          <w:szCs w:val="24"/>
        </w:rPr>
        <w:t xml:space="preserve"> 128281</w:t>
      </w:r>
    </w:p>
    <w:p w14:paraId="65A8415B" w14:textId="77777777" w:rsidR="00217460" w:rsidRPr="00217460" w:rsidRDefault="00217460" w:rsidP="00217460">
      <w:pPr>
        <w:pStyle w:val="a7"/>
        <w:snapToGrid w:val="0"/>
        <w:spacing w:line="480" w:lineRule="auto"/>
        <w:ind w:firstLineChars="0" w:firstLine="0"/>
        <w:rPr>
          <w:rFonts w:ascii="Times New Roman" w:eastAsia="仿宋" w:hAnsi="Times New Roman"/>
          <w:sz w:val="24"/>
          <w:szCs w:val="24"/>
        </w:rPr>
      </w:pPr>
      <w:r w:rsidRPr="00217460">
        <w:rPr>
          <w:rFonts w:ascii="Times New Roman" w:eastAsia="仿宋" w:hAnsi="Times New Roman"/>
          <w:sz w:val="24"/>
          <w:szCs w:val="24"/>
        </w:rPr>
        <w:t>[</w:t>
      </w:r>
      <w:r w:rsidRPr="00217460">
        <w:rPr>
          <w:rFonts w:ascii="Times New Roman" w:eastAsia="仿宋" w:hAnsi="Times New Roman" w:hint="eastAsia"/>
          <w:sz w:val="24"/>
          <w:szCs w:val="24"/>
        </w:rPr>
        <w:t>7</w:t>
      </w:r>
      <w:r w:rsidRPr="00217460">
        <w:rPr>
          <w:rFonts w:ascii="Times New Roman" w:eastAsia="仿宋" w:hAnsi="Times New Roman"/>
          <w:sz w:val="24"/>
          <w:szCs w:val="24"/>
        </w:rPr>
        <w:t>] Sun Y, Gu Y, Yang J</w:t>
      </w:r>
      <w:r w:rsidRPr="00217460">
        <w:rPr>
          <w:rFonts w:ascii="Times New Roman" w:eastAsia="仿宋" w:hAnsi="Times New Roman" w:hint="eastAsia"/>
          <w:sz w:val="24"/>
          <w:szCs w:val="24"/>
        </w:rPr>
        <w:t xml:space="preserve"> (</w:t>
      </w:r>
      <w:r w:rsidRPr="00217460">
        <w:rPr>
          <w:rFonts w:ascii="Times New Roman" w:eastAsia="仿宋" w:hAnsi="Times New Roman"/>
          <w:sz w:val="24"/>
          <w:szCs w:val="24"/>
        </w:rPr>
        <w:t>2022</w:t>
      </w:r>
      <w:r w:rsidRPr="00217460">
        <w:rPr>
          <w:rFonts w:ascii="Times New Roman" w:eastAsia="仿宋" w:hAnsi="Times New Roman" w:hint="eastAsia"/>
          <w:sz w:val="24"/>
          <w:szCs w:val="24"/>
        </w:rPr>
        <w:t>)</w:t>
      </w:r>
      <w:r w:rsidRPr="00217460">
        <w:rPr>
          <w:rFonts w:ascii="Times New Roman" w:eastAsia="仿宋" w:hAnsi="Times New Roman"/>
          <w:sz w:val="24"/>
          <w:szCs w:val="24"/>
        </w:rPr>
        <w:t xml:space="preserve"> Adsorption of N-heterocyclic compounds from aqueous solutions by sulfonic acid-functionalized </w:t>
      </w:r>
      <w:proofErr w:type="spellStart"/>
      <w:r w:rsidRPr="00217460">
        <w:rPr>
          <w:rFonts w:ascii="Times New Roman" w:eastAsia="仿宋" w:hAnsi="Times New Roman"/>
          <w:sz w:val="24"/>
          <w:szCs w:val="24"/>
        </w:rPr>
        <w:t>hypercrosslinked</w:t>
      </w:r>
      <w:proofErr w:type="spellEnd"/>
      <w:r w:rsidRPr="00217460">
        <w:rPr>
          <w:rFonts w:ascii="Times New Roman" w:eastAsia="仿宋" w:hAnsi="Times New Roman"/>
          <w:sz w:val="24"/>
          <w:szCs w:val="24"/>
        </w:rPr>
        <w:t xml:space="preserve"> resins in batch experiments</w:t>
      </w:r>
      <w:r w:rsidRPr="00217460">
        <w:rPr>
          <w:rFonts w:ascii="Times New Roman" w:eastAsia="仿宋" w:hAnsi="Times New Roman" w:hint="eastAsia"/>
          <w:sz w:val="24"/>
          <w:szCs w:val="24"/>
        </w:rPr>
        <w:t>.</w:t>
      </w:r>
      <w:r w:rsidRPr="00217460">
        <w:rPr>
          <w:rFonts w:ascii="Times New Roman" w:eastAsia="仿宋" w:hAnsi="Times New Roman"/>
          <w:sz w:val="24"/>
          <w:szCs w:val="24"/>
        </w:rPr>
        <w:t xml:space="preserve"> Chemical Engineering Journal 428</w:t>
      </w:r>
      <w:r w:rsidRPr="00217460">
        <w:rPr>
          <w:rFonts w:ascii="Times New Roman" w:eastAsia="仿宋" w:hAnsi="Times New Roman" w:hint="eastAsia"/>
          <w:sz w:val="24"/>
          <w:szCs w:val="24"/>
        </w:rPr>
        <w:t>:</w:t>
      </w:r>
      <w:r w:rsidRPr="00217460">
        <w:rPr>
          <w:rFonts w:ascii="Times New Roman" w:eastAsia="仿宋" w:hAnsi="Times New Roman"/>
          <w:sz w:val="24"/>
          <w:szCs w:val="24"/>
        </w:rPr>
        <w:t xml:space="preserve"> 131163</w:t>
      </w:r>
    </w:p>
    <w:p w14:paraId="02E03806" w14:textId="77777777" w:rsidR="00217460" w:rsidRPr="00217460" w:rsidRDefault="00217460" w:rsidP="00217460">
      <w:pPr>
        <w:pStyle w:val="a7"/>
        <w:snapToGrid w:val="0"/>
        <w:spacing w:line="480" w:lineRule="auto"/>
        <w:ind w:firstLineChars="0" w:firstLine="0"/>
        <w:rPr>
          <w:rFonts w:ascii="Times New Roman" w:eastAsia="仿宋" w:hAnsi="Times New Roman"/>
          <w:sz w:val="24"/>
          <w:szCs w:val="24"/>
        </w:rPr>
      </w:pPr>
      <w:r w:rsidRPr="00217460">
        <w:rPr>
          <w:rFonts w:ascii="Times New Roman" w:eastAsia="仿宋" w:hAnsi="Times New Roman"/>
          <w:sz w:val="24"/>
          <w:szCs w:val="24"/>
        </w:rPr>
        <w:t>[</w:t>
      </w:r>
      <w:r w:rsidRPr="00217460">
        <w:rPr>
          <w:rFonts w:ascii="Times New Roman" w:eastAsia="仿宋" w:hAnsi="Times New Roman" w:hint="eastAsia"/>
          <w:sz w:val="24"/>
          <w:szCs w:val="24"/>
        </w:rPr>
        <w:t>8</w:t>
      </w:r>
      <w:r w:rsidRPr="00217460">
        <w:rPr>
          <w:rFonts w:ascii="Times New Roman" w:eastAsia="仿宋" w:hAnsi="Times New Roman"/>
          <w:sz w:val="24"/>
          <w:szCs w:val="24"/>
        </w:rPr>
        <w:t>] Peng Q, Zhao H, Wang R, Cao X, Liu H, Liu Q</w:t>
      </w:r>
      <w:r w:rsidRPr="00217460">
        <w:rPr>
          <w:rFonts w:ascii="Times New Roman" w:eastAsia="仿宋" w:hAnsi="Times New Roman" w:hint="eastAsia"/>
          <w:sz w:val="24"/>
          <w:szCs w:val="24"/>
        </w:rPr>
        <w:t xml:space="preserve"> (</w:t>
      </w:r>
      <w:r w:rsidRPr="00217460">
        <w:rPr>
          <w:rFonts w:ascii="Times New Roman" w:eastAsia="仿宋" w:hAnsi="Times New Roman"/>
          <w:sz w:val="24"/>
          <w:szCs w:val="24"/>
        </w:rPr>
        <w:t>2022</w:t>
      </w:r>
      <w:r w:rsidRPr="00217460">
        <w:rPr>
          <w:rFonts w:ascii="Times New Roman" w:eastAsia="仿宋" w:hAnsi="Times New Roman" w:hint="eastAsia"/>
          <w:sz w:val="24"/>
          <w:szCs w:val="24"/>
        </w:rPr>
        <w:t>)</w:t>
      </w:r>
      <w:r w:rsidRPr="00217460">
        <w:rPr>
          <w:rFonts w:ascii="Times New Roman" w:eastAsia="仿宋" w:hAnsi="Times New Roman"/>
          <w:sz w:val="24"/>
          <w:szCs w:val="24"/>
        </w:rPr>
        <w:t xml:space="preserve"> Ferrocene-based </w:t>
      </w:r>
      <w:proofErr w:type="spellStart"/>
      <w:r w:rsidRPr="00217460">
        <w:rPr>
          <w:rFonts w:ascii="Times New Roman" w:eastAsia="仿宋" w:hAnsi="Times New Roman"/>
          <w:sz w:val="24"/>
          <w:szCs w:val="24"/>
        </w:rPr>
        <w:t>hypercrosslinked</w:t>
      </w:r>
      <w:proofErr w:type="spellEnd"/>
      <w:r w:rsidRPr="00217460">
        <w:rPr>
          <w:rFonts w:ascii="Times New Roman" w:eastAsia="仿宋" w:hAnsi="Times New Roman"/>
          <w:sz w:val="24"/>
          <w:szCs w:val="24"/>
        </w:rPr>
        <w:t xml:space="preserve"> polymers derived from phenolic polycondensation with unexpected H</w:t>
      </w:r>
      <w:r w:rsidRPr="00217460">
        <w:rPr>
          <w:rFonts w:ascii="Times New Roman" w:eastAsia="仿宋" w:hAnsi="Times New Roman"/>
          <w:sz w:val="24"/>
          <w:szCs w:val="24"/>
          <w:vertAlign w:val="subscript"/>
        </w:rPr>
        <w:t>2</w:t>
      </w:r>
      <w:r w:rsidRPr="00217460">
        <w:rPr>
          <w:rFonts w:ascii="Times New Roman" w:eastAsia="仿宋" w:hAnsi="Times New Roman"/>
          <w:sz w:val="24"/>
          <w:szCs w:val="24"/>
        </w:rPr>
        <w:t xml:space="preserve"> adsorption capacity</w:t>
      </w:r>
      <w:r w:rsidRPr="00217460">
        <w:rPr>
          <w:rFonts w:ascii="Times New Roman" w:eastAsia="仿宋" w:hAnsi="Times New Roman" w:hint="eastAsia"/>
          <w:sz w:val="24"/>
          <w:szCs w:val="24"/>
        </w:rPr>
        <w:t>.</w:t>
      </w:r>
      <w:r w:rsidRPr="00217460">
        <w:rPr>
          <w:sz w:val="24"/>
          <w:szCs w:val="24"/>
        </w:rPr>
        <w:t xml:space="preserve"> </w:t>
      </w:r>
      <w:r w:rsidRPr="00217460">
        <w:rPr>
          <w:rFonts w:ascii="Times New Roman" w:eastAsia="仿宋" w:hAnsi="Times New Roman"/>
          <w:sz w:val="24"/>
          <w:szCs w:val="24"/>
        </w:rPr>
        <w:t>Materials Today Chemistry 24</w:t>
      </w:r>
      <w:r w:rsidRPr="00217460">
        <w:rPr>
          <w:rFonts w:ascii="Times New Roman" w:eastAsia="仿宋" w:hAnsi="Times New Roman" w:hint="eastAsia"/>
          <w:sz w:val="24"/>
          <w:szCs w:val="24"/>
        </w:rPr>
        <w:t>:</w:t>
      </w:r>
      <w:r w:rsidRPr="00217460">
        <w:rPr>
          <w:rFonts w:ascii="Times New Roman" w:eastAsia="仿宋" w:hAnsi="Times New Roman"/>
          <w:sz w:val="24"/>
          <w:szCs w:val="24"/>
        </w:rPr>
        <w:t xml:space="preserve"> 100854</w:t>
      </w:r>
    </w:p>
    <w:p w14:paraId="059F08A5" w14:textId="2037DF0D" w:rsidR="008B3C14" w:rsidRPr="00217460" w:rsidRDefault="00217460" w:rsidP="00217460">
      <w:pPr>
        <w:pStyle w:val="a7"/>
        <w:snapToGrid w:val="0"/>
        <w:spacing w:line="480" w:lineRule="auto"/>
        <w:ind w:firstLineChars="0" w:firstLine="0"/>
        <w:rPr>
          <w:rFonts w:ascii="Times New Roman" w:eastAsia="仿宋" w:hAnsi="Times New Roman"/>
          <w:sz w:val="24"/>
          <w:szCs w:val="24"/>
        </w:rPr>
      </w:pPr>
      <w:r w:rsidRPr="00217460">
        <w:rPr>
          <w:rFonts w:ascii="Times New Roman" w:eastAsia="仿宋" w:hAnsi="Times New Roman" w:hint="eastAsia"/>
          <w:sz w:val="24"/>
          <w:szCs w:val="24"/>
        </w:rPr>
        <w:lastRenderedPageBreak/>
        <w:t xml:space="preserve">[9] </w:t>
      </w:r>
      <w:r w:rsidRPr="00217460">
        <w:rPr>
          <w:rFonts w:ascii="Times New Roman" w:eastAsia="仿宋" w:hAnsi="Times New Roman"/>
          <w:sz w:val="24"/>
          <w:szCs w:val="24"/>
        </w:rPr>
        <w:t>Zhang H, Li Y</w:t>
      </w:r>
      <w:r w:rsidRPr="00217460">
        <w:rPr>
          <w:rFonts w:ascii="Times New Roman" w:eastAsia="仿宋" w:hAnsi="Times New Roman" w:hint="eastAsia"/>
          <w:sz w:val="24"/>
          <w:szCs w:val="24"/>
        </w:rPr>
        <w:t>,</w:t>
      </w:r>
      <w:r w:rsidRPr="00217460">
        <w:rPr>
          <w:rFonts w:ascii="Times New Roman" w:eastAsia="仿宋" w:hAnsi="Times New Roman"/>
          <w:sz w:val="24"/>
          <w:szCs w:val="24"/>
        </w:rPr>
        <w:t xml:space="preserve"> Cheng B, Ding C, Zhang Y</w:t>
      </w:r>
      <w:r w:rsidRPr="00217460">
        <w:rPr>
          <w:rFonts w:ascii="Times New Roman" w:eastAsia="仿宋" w:hAnsi="Times New Roman" w:hint="eastAsia"/>
          <w:sz w:val="24"/>
          <w:szCs w:val="24"/>
        </w:rPr>
        <w:t xml:space="preserve"> (</w:t>
      </w:r>
      <w:r w:rsidRPr="00217460">
        <w:rPr>
          <w:rFonts w:ascii="Times New Roman" w:eastAsia="仿宋" w:hAnsi="Times New Roman"/>
          <w:sz w:val="24"/>
          <w:szCs w:val="24"/>
        </w:rPr>
        <w:t>2020</w:t>
      </w:r>
      <w:r w:rsidRPr="00217460">
        <w:rPr>
          <w:rFonts w:ascii="Times New Roman" w:eastAsia="仿宋" w:hAnsi="Times New Roman" w:hint="eastAsia"/>
          <w:sz w:val="24"/>
          <w:szCs w:val="24"/>
        </w:rPr>
        <w:t xml:space="preserve">) </w:t>
      </w:r>
      <w:r w:rsidRPr="00217460">
        <w:rPr>
          <w:rFonts w:ascii="Times New Roman" w:eastAsia="仿宋" w:hAnsi="Times New Roman"/>
          <w:sz w:val="24"/>
          <w:szCs w:val="24"/>
        </w:rPr>
        <w:t>Synthesis of a starch-based sulfonic ion exchange resin and adsorption of dyestuffs to the resin</w:t>
      </w:r>
      <w:r w:rsidRPr="00217460">
        <w:rPr>
          <w:rFonts w:ascii="Times New Roman" w:eastAsia="仿宋" w:hAnsi="Times New Roman" w:hint="eastAsia"/>
          <w:sz w:val="24"/>
          <w:szCs w:val="24"/>
        </w:rPr>
        <w:t xml:space="preserve">. </w:t>
      </w:r>
      <w:r w:rsidRPr="00217460">
        <w:rPr>
          <w:rFonts w:ascii="Times New Roman" w:eastAsia="仿宋" w:hAnsi="Times New Roman"/>
          <w:sz w:val="24"/>
          <w:szCs w:val="24"/>
        </w:rPr>
        <w:t>International Journal of Biological Macromolecules 161</w:t>
      </w:r>
      <w:r w:rsidRPr="00217460">
        <w:rPr>
          <w:rFonts w:ascii="Times New Roman" w:eastAsia="仿宋" w:hAnsi="Times New Roman" w:hint="eastAsia"/>
          <w:sz w:val="24"/>
          <w:szCs w:val="24"/>
        </w:rPr>
        <w:t xml:space="preserve">: </w:t>
      </w:r>
      <w:r w:rsidRPr="00217460">
        <w:rPr>
          <w:rFonts w:ascii="Times New Roman" w:eastAsia="仿宋" w:hAnsi="Times New Roman"/>
          <w:sz w:val="24"/>
          <w:szCs w:val="24"/>
        </w:rPr>
        <w:t>561-572</w:t>
      </w:r>
      <w:r w:rsidR="00E75662" w:rsidRPr="00217460">
        <w:rPr>
          <w:b/>
          <w:bCs/>
          <w:sz w:val="24"/>
          <w:szCs w:val="24"/>
        </w:rPr>
        <w:fldChar w:fldCharType="begin"/>
      </w:r>
      <w:r w:rsidR="00E75662" w:rsidRPr="00217460">
        <w:rPr>
          <w:b/>
          <w:bCs/>
          <w:sz w:val="24"/>
          <w:szCs w:val="24"/>
        </w:rPr>
        <w:instrText xml:space="preserve"> ADDIN EN.REFLIST </w:instrText>
      </w:r>
      <w:r w:rsidR="00E75662" w:rsidRPr="00217460">
        <w:rPr>
          <w:b/>
          <w:bCs/>
          <w:sz w:val="24"/>
          <w:szCs w:val="24"/>
        </w:rPr>
        <w:fldChar w:fldCharType="separate"/>
      </w:r>
      <w:r w:rsidR="00E75662" w:rsidRPr="00217460">
        <w:rPr>
          <w:b/>
          <w:bCs/>
          <w:sz w:val="24"/>
          <w:szCs w:val="24"/>
        </w:rPr>
        <w:fldChar w:fldCharType="end"/>
      </w:r>
    </w:p>
    <w:sectPr w:rsidR="008B3C14" w:rsidRPr="002174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B052" w14:textId="77777777" w:rsidR="00B6239F" w:rsidRDefault="00B6239F" w:rsidP="007B06EE">
      <w:r>
        <w:separator/>
      </w:r>
    </w:p>
  </w:endnote>
  <w:endnote w:type="continuationSeparator" w:id="0">
    <w:p w14:paraId="053E95DC" w14:textId="77777777" w:rsidR="00B6239F" w:rsidRDefault="00B6239F" w:rsidP="007B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harisSIL">
    <w:altName w:val="MS Gothic"/>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9F610" w14:textId="77777777" w:rsidR="00B6239F" w:rsidRDefault="00B6239F" w:rsidP="007B06EE">
      <w:r>
        <w:separator/>
      </w:r>
    </w:p>
  </w:footnote>
  <w:footnote w:type="continuationSeparator" w:id="0">
    <w:p w14:paraId="04D95A90" w14:textId="77777777" w:rsidR="00B6239F" w:rsidRDefault="00B6239F" w:rsidP="007B0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77579"/>
    <w:multiLevelType w:val="hybridMultilevel"/>
    <w:tmpl w:val="A230BAD0"/>
    <w:lvl w:ilvl="0" w:tplc="64B8489E">
      <w:start w:val="1"/>
      <w:numFmt w:val="decimal"/>
      <w:lvlText w:val="[%1]"/>
      <w:lvlJc w:val="left"/>
      <w:pPr>
        <w:ind w:left="440" w:hanging="440"/>
      </w:pPr>
      <w:rPr>
        <w:rFonts w:hint="eastAsia"/>
        <w:sz w:val="21"/>
        <w:szCs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3560D99"/>
    <w:multiLevelType w:val="multilevel"/>
    <w:tmpl w:val="936E90DC"/>
    <w:lvl w:ilvl="0">
      <w:start w:val="1"/>
      <w:numFmt w:val="decimalZero"/>
      <w:suff w:val="nothing"/>
      <w:lvlText w:val="%1"/>
      <w:lvlJc w:val="left"/>
      <w:pPr>
        <w:ind w:left="420" w:hanging="420"/>
      </w:pPr>
      <w:rPr>
        <w:rFonts w:hint="eastAsia"/>
      </w:rPr>
    </w:lvl>
    <w:lvl w:ilvl="1">
      <w:start w:val="1"/>
      <w:numFmt w:val="chineseCountingThousand"/>
      <w:lvlRestart w:val="0"/>
      <w:suff w:val="space"/>
      <w:lvlText w:val="第%2章"/>
      <w:lvlJc w:val="left"/>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7BB51FAC"/>
    <w:multiLevelType w:val="multilevel"/>
    <w:tmpl w:val="45261468"/>
    <w:lvl w:ilvl="0">
      <w:start w:val="1"/>
      <w:numFmt w:val="none"/>
      <w:suff w:val="nothing"/>
      <w:lvlText w:val="%1"/>
      <w:lvlJc w:val="left"/>
      <w:pPr>
        <w:ind w:left="0" w:firstLine="0"/>
      </w:pPr>
      <w:rPr>
        <w:rFonts w:hint="eastAsia"/>
      </w:rPr>
    </w:lvl>
    <w:lvl w:ilvl="1">
      <w:start w:val="1"/>
      <w:numFmt w:val="chineseCountingThousand"/>
      <w:lvlRestart w:val="0"/>
      <w:pStyle w:val="1"/>
      <w:suff w:val="space"/>
      <w:lvlText w:val="第%2条"/>
      <w:lvlJc w:val="left"/>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663582770">
    <w:abstractNumId w:val="2"/>
  </w:num>
  <w:num w:numId="2" w16cid:durableId="1115445631">
    <w:abstractNumId w:val="1"/>
  </w:num>
  <w:num w:numId="3" w16cid:durableId="2146580593">
    <w:abstractNumId w:val="2"/>
  </w:num>
  <w:num w:numId="4" w16cid:durableId="33137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e0z2xex0rf2tze0r5cxr0xz0sdzzr2az0ws&quot;&gt;My EndNote Library&lt;record-ids&gt;&lt;item&gt;20&lt;/item&gt;&lt;/record-ids&gt;&lt;/item&gt;&lt;/Libraries&gt;"/>
  </w:docVars>
  <w:rsids>
    <w:rsidRoot w:val="008B3C14"/>
    <w:rsid w:val="00021283"/>
    <w:rsid w:val="00024899"/>
    <w:rsid w:val="00033438"/>
    <w:rsid w:val="000451FE"/>
    <w:rsid w:val="00053AA3"/>
    <w:rsid w:val="00062F93"/>
    <w:rsid w:val="00063609"/>
    <w:rsid w:val="000746F2"/>
    <w:rsid w:val="00097856"/>
    <w:rsid w:val="000B2128"/>
    <w:rsid w:val="000B230F"/>
    <w:rsid w:val="000B742E"/>
    <w:rsid w:val="000C0F91"/>
    <w:rsid w:val="000C2141"/>
    <w:rsid w:val="000E21C7"/>
    <w:rsid w:val="000E62AD"/>
    <w:rsid w:val="000F43FA"/>
    <w:rsid w:val="00103BC3"/>
    <w:rsid w:val="00113A52"/>
    <w:rsid w:val="00125C29"/>
    <w:rsid w:val="00136484"/>
    <w:rsid w:val="00136FB4"/>
    <w:rsid w:val="00146701"/>
    <w:rsid w:val="0015182A"/>
    <w:rsid w:val="001534E0"/>
    <w:rsid w:val="00161E0A"/>
    <w:rsid w:val="00162B7B"/>
    <w:rsid w:val="001635A8"/>
    <w:rsid w:val="0016666D"/>
    <w:rsid w:val="00194D7F"/>
    <w:rsid w:val="00195D9A"/>
    <w:rsid w:val="001A4ABA"/>
    <w:rsid w:val="001A6716"/>
    <w:rsid w:val="001B7147"/>
    <w:rsid w:val="001E328D"/>
    <w:rsid w:val="001F09E8"/>
    <w:rsid w:val="0020192B"/>
    <w:rsid w:val="00211954"/>
    <w:rsid w:val="002128B6"/>
    <w:rsid w:val="002137D8"/>
    <w:rsid w:val="00215862"/>
    <w:rsid w:val="00215F86"/>
    <w:rsid w:val="0021602D"/>
    <w:rsid w:val="00217460"/>
    <w:rsid w:val="00223985"/>
    <w:rsid w:val="002262D5"/>
    <w:rsid w:val="00230890"/>
    <w:rsid w:val="00231992"/>
    <w:rsid w:val="00231F66"/>
    <w:rsid w:val="00232ECC"/>
    <w:rsid w:val="00241C39"/>
    <w:rsid w:val="002448F8"/>
    <w:rsid w:val="00255CCB"/>
    <w:rsid w:val="0025791A"/>
    <w:rsid w:val="0026370A"/>
    <w:rsid w:val="002645E1"/>
    <w:rsid w:val="00265C63"/>
    <w:rsid w:val="002A15F5"/>
    <w:rsid w:val="002A5C5C"/>
    <w:rsid w:val="002B514A"/>
    <w:rsid w:val="002B61B7"/>
    <w:rsid w:val="002B75F6"/>
    <w:rsid w:val="002E432A"/>
    <w:rsid w:val="002F4A5C"/>
    <w:rsid w:val="002F5E2E"/>
    <w:rsid w:val="002F739C"/>
    <w:rsid w:val="00305641"/>
    <w:rsid w:val="00314A90"/>
    <w:rsid w:val="00316198"/>
    <w:rsid w:val="00335E5F"/>
    <w:rsid w:val="003363B6"/>
    <w:rsid w:val="003457E9"/>
    <w:rsid w:val="0035103D"/>
    <w:rsid w:val="003614FF"/>
    <w:rsid w:val="00393A94"/>
    <w:rsid w:val="003B0982"/>
    <w:rsid w:val="003C6CC3"/>
    <w:rsid w:val="003D2DD1"/>
    <w:rsid w:val="003D4EC0"/>
    <w:rsid w:val="003E05DE"/>
    <w:rsid w:val="003F705C"/>
    <w:rsid w:val="004068A4"/>
    <w:rsid w:val="0041278F"/>
    <w:rsid w:val="00421400"/>
    <w:rsid w:val="004231A9"/>
    <w:rsid w:val="00424AA7"/>
    <w:rsid w:val="00424F2B"/>
    <w:rsid w:val="004372A2"/>
    <w:rsid w:val="004407B2"/>
    <w:rsid w:val="00447150"/>
    <w:rsid w:val="00457A9C"/>
    <w:rsid w:val="004644B8"/>
    <w:rsid w:val="00465CFF"/>
    <w:rsid w:val="00470C35"/>
    <w:rsid w:val="00475686"/>
    <w:rsid w:val="00476593"/>
    <w:rsid w:val="00482E5A"/>
    <w:rsid w:val="00484987"/>
    <w:rsid w:val="004A0536"/>
    <w:rsid w:val="004A655E"/>
    <w:rsid w:val="004A719E"/>
    <w:rsid w:val="004B413D"/>
    <w:rsid w:val="004B6DB9"/>
    <w:rsid w:val="004C03D7"/>
    <w:rsid w:val="004C0DF6"/>
    <w:rsid w:val="004C5C8F"/>
    <w:rsid w:val="004C5DAB"/>
    <w:rsid w:val="004F2753"/>
    <w:rsid w:val="00513551"/>
    <w:rsid w:val="00515B1A"/>
    <w:rsid w:val="005206E1"/>
    <w:rsid w:val="0052116D"/>
    <w:rsid w:val="005741CF"/>
    <w:rsid w:val="00577EEC"/>
    <w:rsid w:val="005825C5"/>
    <w:rsid w:val="00590144"/>
    <w:rsid w:val="00592948"/>
    <w:rsid w:val="005B5E7A"/>
    <w:rsid w:val="005C0666"/>
    <w:rsid w:val="005C0B3F"/>
    <w:rsid w:val="005D5BB7"/>
    <w:rsid w:val="005E6F14"/>
    <w:rsid w:val="00600420"/>
    <w:rsid w:val="00602AEA"/>
    <w:rsid w:val="00605AD2"/>
    <w:rsid w:val="00606F25"/>
    <w:rsid w:val="00613E4D"/>
    <w:rsid w:val="00617C35"/>
    <w:rsid w:val="00621101"/>
    <w:rsid w:val="006238EC"/>
    <w:rsid w:val="00624F36"/>
    <w:rsid w:val="00640D69"/>
    <w:rsid w:val="00650F51"/>
    <w:rsid w:val="00655B85"/>
    <w:rsid w:val="006647AF"/>
    <w:rsid w:val="0067012B"/>
    <w:rsid w:val="00670C15"/>
    <w:rsid w:val="006760B0"/>
    <w:rsid w:val="006866AF"/>
    <w:rsid w:val="00686C1C"/>
    <w:rsid w:val="0069288B"/>
    <w:rsid w:val="006D2AAD"/>
    <w:rsid w:val="006E0C62"/>
    <w:rsid w:val="006E4316"/>
    <w:rsid w:val="006E7A50"/>
    <w:rsid w:val="00702947"/>
    <w:rsid w:val="007263F8"/>
    <w:rsid w:val="00726F16"/>
    <w:rsid w:val="00733602"/>
    <w:rsid w:val="00741979"/>
    <w:rsid w:val="00754B17"/>
    <w:rsid w:val="007664E3"/>
    <w:rsid w:val="007727CB"/>
    <w:rsid w:val="00776CB4"/>
    <w:rsid w:val="00777FB1"/>
    <w:rsid w:val="00783BA7"/>
    <w:rsid w:val="00793019"/>
    <w:rsid w:val="0079458C"/>
    <w:rsid w:val="00797DF3"/>
    <w:rsid w:val="007B06EE"/>
    <w:rsid w:val="007B07D4"/>
    <w:rsid w:val="007B0F25"/>
    <w:rsid w:val="007B2DBD"/>
    <w:rsid w:val="007C2B2B"/>
    <w:rsid w:val="007C7AB1"/>
    <w:rsid w:val="007D04DF"/>
    <w:rsid w:val="007D5B48"/>
    <w:rsid w:val="007E17DB"/>
    <w:rsid w:val="007E5755"/>
    <w:rsid w:val="00801263"/>
    <w:rsid w:val="00811F1E"/>
    <w:rsid w:val="0083126C"/>
    <w:rsid w:val="00852492"/>
    <w:rsid w:val="00870250"/>
    <w:rsid w:val="0087083E"/>
    <w:rsid w:val="00883BF5"/>
    <w:rsid w:val="0088566B"/>
    <w:rsid w:val="00885CC6"/>
    <w:rsid w:val="008A39CD"/>
    <w:rsid w:val="008A5DF7"/>
    <w:rsid w:val="008B110C"/>
    <w:rsid w:val="008B3C14"/>
    <w:rsid w:val="008C62F5"/>
    <w:rsid w:val="008C683A"/>
    <w:rsid w:val="008E0AB9"/>
    <w:rsid w:val="008E337F"/>
    <w:rsid w:val="008E38D5"/>
    <w:rsid w:val="008F503B"/>
    <w:rsid w:val="00927FD4"/>
    <w:rsid w:val="00930529"/>
    <w:rsid w:val="00953C95"/>
    <w:rsid w:val="009570FD"/>
    <w:rsid w:val="009638E1"/>
    <w:rsid w:val="009712CE"/>
    <w:rsid w:val="00976E03"/>
    <w:rsid w:val="00984B3A"/>
    <w:rsid w:val="0099292B"/>
    <w:rsid w:val="009958CA"/>
    <w:rsid w:val="009B083D"/>
    <w:rsid w:val="009C27BA"/>
    <w:rsid w:val="009C2C4A"/>
    <w:rsid w:val="009C76F2"/>
    <w:rsid w:val="009E2041"/>
    <w:rsid w:val="009F644D"/>
    <w:rsid w:val="00A01CE5"/>
    <w:rsid w:val="00A02CD7"/>
    <w:rsid w:val="00A05839"/>
    <w:rsid w:val="00A11D04"/>
    <w:rsid w:val="00A1590C"/>
    <w:rsid w:val="00A21722"/>
    <w:rsid w:val="00A22C9B"/>
    <w:rsid w:val="00A2368E"/>
    <w:rsid w:val="00A24A65"/>
    <w:rsid w:val="00A315D6"/>
    <w:rsid w:val="00A32081"/>
    <w:rsid w:val="00A360BA"/>
    <w:rsid w:val="00A66700"/>
    <w:rsid w:val="00A71138"/>
    <w:rsid w:val="00A76B02"/>
    <w:rsid w:val="00A80C77"/>
    <w:rsid w:val="00A90AC2"/>
    <w:rsid w:val="00A91303"/>
    <w:rsid w:val="00A93595"/>
    <w:rsid w:val="00A9777F"/>
    <w:rsid w:val="00AA4B5F"/>
    <w:rsid w:val="00AA5A3F"/>
    <w:rsid w:val="00AB0B84"/>
    <w:rsid w:val="00AB69B8"/>
    <w:rsid w:val="00AE3787"/>
    <w:rsid w:val="00AF2109"/>
    <w:rsid w:val="00AF2C53"/>
    <w:rsid w:val="00AF6942"/>
    <w:rsid w:val="00B101BD"/>
    <w:rsid w:val="00B11C63"/>
    <w:rsid w:val="00B11EE7"/>
    <w:rsid w:val="00B30B76"/>
    <w:rsid w:val="00B34CDD"/>
    <w:rsid w:val="00B45E2C"/>
    <w:rsid w:val="00B55457"/>
    <w:rsid w:val="00B555E3"/>
    <w:rsid w:val="00B57674"/>
    <w:rsid w:val="00B6239F"/>
    <w:rsid w:val="00B72799"/>
    <w:rsid w:val="00B73872"/>
    <w:rsid w:val="00B75192"/>
    <w:rsid w:val="00BA0218"/>
    <w:rsid w:val="00BA266B"/>
    <w:rsid w:val="00BB0246"/>
    <w:rsid w:val="00BB42B6"/>
    <w:rsid w:val="00BB555E"/>
    <w:rsid w:val="00BB7CA1"/>
    <w:rsid w:val="00BC3E7F"/>
    <w:rsid w:val="00BC5ABC"/>
    <w:rsid w:val="00BD4C38"/>
    <w:rsid w:val="00BD6D51"/>
    <w:rsid w:val="00BD7A38"/>
    <w:rsid w:val="00BE4A36"/>
    <w:rsid w:val="00BE4A53"/>
    <w:rsid w:val="00BE4BBA"/>
    <w:rsid w:val="00BF0938"/>
    <w:rsid w:val="00C02637"/>
    <w:rsid w:val="00C02B0A"/>
    <w:rsid w:val="00C22D1B"/>
    <w:rsid w:val="00C2469B"/>
    <w:rsid w:val="00C40FFD"/>
    <w:rsid w:val="00C60448"/>
    <w:rsid w:val="00C655FE"/>
    <w:rsid w:val="00C67906"/>
    <w:rsid w:val="00C74325"/>
    <w:rsid w:val="00C76328"/>
    <w:rsid w:val="00C81252"/>
    <w:rsid w:val="00C81FB0"/>
    <w:rsid w:val="00C84A20"/>
    <w:rsid w:val="00C95A39"/>
    <w:rsid w:val="00CB3520"/>
    <w:rsid w:val="00CB44EA"/>
    <w:rsid w:val="00CB4A37"/>
    <w:rsid w:val="00CC22FA"/>
    <w:rsid w:val="00CD4E18"/>
    <w:rsid w:val="00CD4E1A"/>
    <w:rsid w:val="00CD5CCA"/>
    <w:rsid w:val="00CD6E60"/>
    <w:rsid w:val="00CE1038"/>
    <w:rsid w:val="00CE2185"/>
    <w:rsid w:val="00CE568C"/>
    <w:rsid w:val="00CE7CC4"/>
    <w:rsid w:val="00CF2ED2"/>
    <w:rsid w:val="00D06715"/>
    <w:rsid w:val="00D10246"/>
    <w:rsid w:val="00D223D7"/>
    <w:rsid w:val="00D23F39"/>
    <w:rsid w:val="00D24E6B"/>
    <w:rsid w:val="00D319ED"/>
    <w:rsid w:val="00D33F63"/>
    <w:rsid w:val="00D55FA7"/>
    <w:rsid w:val="00D56D49"/>
    <w:rsid w:val="00D611C7"/>
    <w:rsid w:val="00D61DA6"/>
    <w:rsid w:val="00D77C5C"/>
    <w:rsid w:val="00D85B34"/>
    <w:rsid w:val="00D908D5"/>
    <w:rsid w:val="00DA324C"/>
    <w:rsid w:val="00DC52E5"/>
    <w:rsid w:val="00DD7320"/>
    <w:rsid w:val="00DE5EA0"/>
    <w:rsid w:val="00DF5E54"/>
    <w:rsid w:val="00DF7F64"/>
    <w:rsid w:val="00E163D0"/>
    <w:rsid w:val="00E50A0E"/>
    <w:rsid w:val="00E56065"/>
    <w:rsid w:val="00E75662"/>
    <w:rsid w:val="00E8351F"/>
    <w:rsid w:val="00E85D1F"/>
    <w:rsid w:val="00E8740D"/>
    <w:rsid w:val="00E8799F"/>
    <w:rsid w:val="00E94B0A"/>
    <w:rsid w:val="00EA0174"/>
    <w:rsid w:val="00EA1ACD"/>
    <w:rsid w:val="00EA6F5A"/>
    <w:rsid w:val="00EB2943"/>
    <w:rsid w:val="00EB7B4E"/>
    <w:rsid w:val="00EC3B34"/>
    <w:rsid w:val="00EC4CE7"/>
    <w:rsid w:val="00F1175B"/>
    <w:rsid w:val="00F15DA4"/>
    <w:rsid w:val="00F20661"/>
    <w:rsid w:val="00F302F1"/>
    <w:rsid w:val="00F30A64"/>
    <w:rsid w:val="00F41474"/>
    <w:rsid w:val="00F52F83"/>
    <w:rsid w:val="00F7509C"/>
    <w:rsid w:val="00F81624"/>
    <w:rsid w:val="00FA0463"/>
    <w:rsid w:val="00FA313B"/>
    <w:rsid w:val="00FA58A9"/>
    <w:rsid w:val="00FC6E9F"/>
    <w:rsid w:val="00FD04F1"/>
    <w:rsid w:val="00FD5E20"/>
    <w:rsid w:val="00FE1500"/>
    <w:rsid w:val="00FE4700"/>
    <w:rsid w:val="00FF15AE"/>
    <w:rsid w:val="00FF2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98564"/>
  <w15:chartTrackingRefBased/>
  <w15:docId w15:val="{FC13E416-FF52-4953-AFE3-7CF40F5D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C14"/>
    <w:pPr>
      <w:widowControl w:val="0"/>
      <w:jc w:val="both"/>
    </w:pPr>
    <w:rPr>
      <w:rFonts w:ascii="Times New Roman" w:eastAsia="宋体" w:hAnsi="Times New Roman" w:cs="Times New Roman"/>
      <w:szCs w:val="24"/>
      <w:lang w:val="en-GB"/>
    </w:rPr>
  </w:style>
  <w:style w:type="paragraph" w:styleId="10">
    <w:name w:val="heading 1"/>
    <w:basedOn w:val="a"/>
    <w:next w:val="a"/>
    <w:link w:val="11"/>
    <w:uiPriority w:val="9"/>
    <w:qFormat/>
    <w:rsid w:val="007C7AB1"/>
    <w:pPr>
      <w:keepNext/>
      <w:pBdr>
        <w:bottom w:val="single" w:sz="18" w:space="1" w:color="auto"/>
      </w:pBdr>
      <w:snapToGrid w:val="0"/>
      <w:spacing w:beforeLines="50" w:before="50" w:afterLines="50" w:after="50"/>
      <w:outlineLvl w:val="0"/>
    </w:pPr>
    <w:rPr>
      <w:rFonts w:ascii="Arial" w:eastAsia="微软雅黑" w:hAnsi="Arial"/>
      <w:b/>
      <w:sz w:val="32"/>
    </w:rPr>
  </w:style>
  <w:style w:type="paragraph" w:styleId="2">
    <w:name w:val="heading 2"/>
    <w:basedOn w:val="a"/>
    <w:next w:val="a"/>
    <w:link w:val="20"/>
    <w:uiPriority w:val="9"/>
    <w:unhideWhenUsed/>
    <w:qFormat/>
    <w:rsid w:val="00241C39"/>
    <w:pPr>
      <w:keepNext/>
      <w:pBdr>
        <w:left w:val="single" w:sz="24" w:space="0" w:color="auto"/>
      </w:pBdr>
      <w:snapToGrid w:val="0"/>
      <w:spacing w:beforeLines="50" w:before="50"/>
      <w:ind w:leftChars="80" w:left="80"/>
      <w:outlineLvl w:val="1"/>
    </w:pPr>
    <w:rPr>
      <w:rFonts w:ascii="Arial" w:eastAsia="微软雅黑" w:hAnsi="Arial"/>
      <w:b/>
      <w:sz w:val="28"/>
      <w:szCs w:val="30"/>
    </w:rPr>
  </w:style>
  <w:style w:type="paragraph" w:styleId="3">
    <w:name w:val="heading 3"/>
    <w:basedOn w:val="a"/>
    <w:next w:val="a"/>
    <w:link w:val="30"/>
    <w:uiPriority w:val="9"/>
    <w:unhideWhenUsed/>
    <w:qFormat/>
    <w:rsid w:val="007C7AB1"/>
    <w:pPr>
      <w:keepNext/>
      <w:snapToGrid w:val="0"/>
      <w:spacing w:beforeLines="50" w:before="50" w:afterLines="50" w:after="50"/>
      <w:outlineLvl w:val="2"/>
    </w:pPr>
    <w:rPr>
      <w:rFonts w:ascii="Arial" w:eastAsia="微软雅黑"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
    <w:rsid w:val="007C7AB1"/>
    <w:rPr>
      <w:rFonts w:ascii="Arial" w:eastAsia="微软雅黑" w:hAnsi="Arial"/>
      <w:b/>
      <w:sz w:val="32"/>
    </w:rPr>
  </w:style>
  <w:style w:type="character" w:customStyle="1" w:styleId="20">
    <w:name w:val="标题 2 字符"/>
    <w:basedOn w:val="a0"/>
    <w:link w:val="2"/>
    <w:uiPriority w:val="9"/>
    <w:qFormat/>
    <w:rsid w:val="00241C39"/>
    <w:rPr>
      <w:rFonts w:ascii="Arial" w:eastAsia="微软雅黑" w:hAnsi="Arial" w:cs="Times New Roman"/>
      <w:b/>
      <w:sz w:val="28"/>
      <w:szCs w:val="30"/>
      <w:lang w:val="en-GB"/>
    </w:rPr>
  </w:style>
  <w:style w:type="character" w:customStyle="1" w:styleId="30">
    <w:name w:val="标题 3 字符"/>
    <w:basedOn w:val="a0"/>
    <w:link w:val="3"/>
    <w:uiPriority w:val="9"/>
    <w:rsid w:val="007C7AB1"/>
    <w:rPr>
      <w:rFonts w:ascii="Arial" w:eastAsia="微软雅黑" w:hAnsi="Arial"/>
      <w:b/>
      <w:sz w:val="24"/>
    </w:rPr>
  </w:style>
  <w:style w:type="paragraph" w:customStyle="1" w:styleId="1">
    <w:name w:val="正文1"/>
    <w:link w:val="1Char"/>
    <w:qFormat/>
    <w:rsid w:val="004B413D"/>
    <w:pPr>
      <w:numPr>
        <w:ilvl w:val="1"/>
        <w:numId w:val="3"/>
      </w:numPr>
      <w:spacing w:after="200" w:line="240" w:lineRule="atLeast"/>
      <w:jc w:val="both"/>
      <w:outlineLvl w:val="2"/>
    </w:pPr>
    <w:rPr>
      <w:rFonts w:asciiTheme="minorEastAsia" w:hAnsiTheme="minorEastAsia"/>
      <w:color w:val="000000"/>
      <w:kern w:val="0"/>
      <w:sz w:val="24"/>
    </w:rPr>
  </w:style>
  <w:style w:type="character" w:customStyle="1" w:styleId="1Char">
    <w:name w:val="正文1 Char"/>
    <w:basedOn w:val="a0"/>
    <w:link w:val="1"/>
    <w:rsid w:val="004B413D"/>
    <w:rPr>
      <w:rFonts w:asciiTheme="minorEastAsia" w:hAnsiTheme="minorEastAsia"/>
      <w:color w:val="000000"/>
      <w:kern w:val="0"/>
      <w:sz w:val="24"/>
    </w:rPr>
  </w:style>
  <w:style w:type="paragraph" w:customStyle="1" w:styleId="21">
    <w:name w:val="正文2"/>
    <w:link w:val="2Char"/>
    <w:qFormat/>
    <w:rsid w:val="004B413D"/>
    <w:pPr>
      <w:spacing w:after="120" w:line="240" w:lineRule="atLeast"/>
      <w:ind w:firstLineChars="200" w:firstLine="200"/>
      <w:jc w:val="both"/>
    </w:pPr>
    <w:rPr>
      <w:rFonts w:asciiTheme="minorEastAsia" w:hAnsiTheme="minorEastAsia"/>
      <w:color w:val="000000"/>
      <w:kern w:val="0"/>
      <w:sz w:val="24"/>
    </w:rPr>
  </w:style>
  <w:style w:type="character" w:customStyle="1" w:styleId="2Char">
    <w:name w:val="正文2 Char"/>
    <w:basedOn w:val="a0"/>
    <w:link w:val="21"/>
    <w:rsid w:val="004B413D"/>
    <w:rPr>
      <w:rFonts w:asciiTheme="minorEastAsia" w:hAnsiTheme="minorEastAsia"/>
      <w:color w:val="000000"/>
      <w:kern w:val="0"/>
      <w:sz w:val="24"/>
    </w:rPr>
  </w:style>
  <w:style w:type="paragraph" w:customStyle="1" w:styleId="31">
    <w:name w:val="正文3"/>
    <w:link w:val="3Char"/>
    <w:qFormat/>
    <w:rsid w:val="004B413D"/>
    <w:pPr>
      <w:spacing w:after="200" w:line="276" w:lineRule="auto"/>
      <w:ind w:leftChars="200" w:left="420"/>
    </w:pPr>
    <w:rPr>
      <w:kern w:val="0"/>
    </w:rPr>
  </w:style>
  <w:style w:type="character" w:customStyle="1" w:styleId="3Char">
    <w:name w:val="正文3 Char"/>
    <w:basedOn w:val="a0"/>
    <w:link w:val="31"/>
    <w:rsid w:val="004B413D"/>
    <w:rPr>
      <w:kern w:val="0"/>
    </w:rPr>
  </w:style>
  <w:style w:type="paragraph" w:styleId="a3">
    <w:name w:val="footer"/>
    <w:basedOn w:val="a"/>
    <w:link w:val="a4"/>
    <w:uiPriority w:val="99"/>
    <w:unhideWhenUsed/>
    <w:rsid w:val="007C7AB1"/>
    <w:pPr>
      <w:tabs>
        <w:tab w:val="center" w:pos="4153"/>
        <w:tab w:val="right" w:pos="8306"/>
      </w:tabs>
      <w:snapToGrid w:val="0"/>
      <w:jc w:val="left"/>
    </w:pPr>
    <w:rPr>
      <w:sz w:val="18"/>
      <w:szCs w:val="18"/>
    </w:rPr>
  </w:style>
  <w:style w:type="character" w:customStyle="1" w:styleId="a4">
    <w:name w:val="页脚 字符"/>
    <w:basedOn w:val="a0"/>
    <w:link w:val="a3"/>
    <w:uiPriority w:val="99"/>
    <w:rsid w:val="007C7AB1"/>
    <w:rPr>
      <w:sz w:val="18"/>
      <w:szCs w:val="18"/>
    </w:rPr>
  </w:style>
  <w:style w:type="paragraph" w:styleId="a5">
    <w:name w:val="header"/>
    <w:basedOn w:val="a"/>
    <w:link w:val="a6"/>
    <w:uiPriority w:val="99"/>
    <w:unhideWhenUsed/>
    <w:rsid w:val="007C7AB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C7AB1"/>
    <w:rPr>
      <w:sz w:val="18"/>
      <w:szCs w:val="18"/>
    </w:rPr>
  </w:style>
  <w:style w:type="paragraph" w:customStyle="1" w:styleId="a7">
    <w:name w:val="列出段落"/>
    <w:basedOn w:val="a"/>
    <w:link w:val="Char"/>
    <w:uiPriority w:val="34"/>
    <w:qFormat/>
    <w:rsid w:val="008B3C14"/>
    <w:pPr>
      <w:ind w:firstLineChars="200" w:firstLine="420"/>
    </w:pPr>
    <w:rPr>
      <w:rFonts w:ascii="Calibri" w:hAnsi="Calibri"/>
      <w:szCs w:val="22"/>
    </w:rPr>
  </w:style>
  <w:style w:type="paragraph" w:customStyle="1" w:styleId="EndNoteBibliographyTitle">
    <w:name w:val="EndNote Bibliography Title"/>
    <w:basedOn w:val="a"/>
    <w:link w:val="EndNoteBibliographyTitle0"/>
    <w:rsid w:val="00E75662"/>
    <w:pPr>
      <w:jc w:val="center"/>
    </w:pPr>
    <w:rPr>
      <w:noProof/>
      <w:sz w:val="20"/>
    </w:rPr>
  </w:style>
  <w:style w:type="character" w:customStyle="1" w:styleId="EndNoteBibliographyTitle0">
    <w:name w:val="EndNote Bibliography Title 字符"/>
    <w:basedOn w:val="a0"/>
    <w:link w:val="EndNoteBibliographyTitle"/>
    <w:rsid w:val="00E75662"/>
    <w:rPr>
      <w:rFonts w:ascii="Times New Roman" w:eastAsia="宋体" w:hAnsi="Times New Roman" w:cs="Times New Roman"/>
      <w:noProof/>
      <w:sz w:val="20"/>
      <w:szCs w:val="24"/>
      <w:lang w:val="en-GB"/>
    </w:rPr>
  </w:style>
  <w:style w:type="paragraph" w:customStyle="1" w:styleId="EndNoteBibliography">
    <w:name w:val="EndNote Bibliography"/>
    <w:basedOn w:val="a"/>
    <w:link w:val="EndNoteBibliography0"/>
    <w:qFormat/>
    <w:rsid w:val="00E75662"/>
    <w:rPr>
      <w:noProof/>
      <w:sz w:val="20"/>
    </w:rPr>
  </w:style>
  <w:style w:type="character" w:customStyle="1" w:styleId="EndNoteBibliography0">
    <w:name w:val="EndNote Bibliography 字符"/>
    <w:basedOn w:val="a0"/>
    <w:link w:val="EndNoteBibliography"/>
    <w:rsid w:val="00E75662"/>
    <w:rPr>
      <w:rFonts w:ascii="Times New Roman" w:eastAsia="宋体" w:hAnsi="Times New Roman" w:cs="Times New Roman"/>
      <w:noProof/>
      <w:sz w:val="20"/>
      <w:szCs w:val="24"/>
      <w:lang w:val="en-GB"/>
    </w:rPr>
  </w:style>
  <w:style w:type="character" w:styleId="a8">
    <w:name w:val="annotation reference"/>
    <w:basedOn w:val="a0"/>
    <w:uiPriority w:val="99"/>
    <w:semiHidden/>
    <w:unhideWhenUsed/>
    <w:rsid w:val="007B06EE"/>
    <w:rPr>
      <w:sz w:val="21"/>
      <w:szCs w:val="21"/>
    </w:rPr>
  </w:style>
  <w:style w:type="paragraph" w:styleId="a9">
    <w:name w:val="annotation text"/>
    <w:basedOn w:val="a"/>
    <w:link w:val="aa"/>
    <w:uiPriority w:val="99"/>
    <w:semiHidden/>
    <w:unhideWhenUsed/>
    <w:rsid w:val="007B06EE"/>
    <w:pPr>
      <w:jc w:val="left"/>
    </w:pPr>
    <w:rPr>
      <w:rFonts w:asciiTheme="minorHAnsi" w:eastAsiaTheme="minorEastAsia" w:hAnsiTheme="minorHAnsi" w:cstheme="minorBidi"/>
      <w:szCs w:val="22"/>
      <w:lang w:val="en-US"/>
    </w:rPr>
  </w:style>
  <w:style w:type="character" w:customStyle="1" w:styleId="aa">
    <w:name w:val="批注文字 字符"/>
    <w:basedOn w:val="a0"/>
    <w:link w:val="a9"/>
    <w:uiPriority w:val="99"/>
    <w:semiHidden/>
    <w:rsid w:val="007B06EE"/>
  </w:style>
  <w:style w:type="paragraph" w:customStyle="1" w:styleId="tgt">
    <w:name w:val="tgt"/>
    <w:basedOn w:val="a"/>
    <w:link w:val="tgt0"/>
    <w:rsid w:val="00CD4E18"/>
    <w:pPr>
      <w:widowControl/>
      <w:spacing w:before="100" w:beforeAutospacing="1" w:after="100" w:afterAutospacing="1"/>
      <w:jc w:val="left"/>
    </w:pPr>
    <w:rPr>
      <w:rFonts w:ascii="宋体" w:hAnsi="宋体" w:cs="宋体"/>
      <w:kern w:val="0"/>
      <w:sz w:val="24"/>
      <w:lang w:val="en-US"/>
    </w:rPr>
  </w:style>
  <w:style w:type="character" w:customStyle="1" w:styleId="tgt0">
    <w:name w:val="tgt 字符"/>
    <w:basedOn w:val="a0"/>
    <w:link w:val="tgt"/>
    <w:rsid w:val="00CD4E18"/>
    <w:rPr>
      <w:rFonts w:ascii="宋体" w:eastAsia="宋体" w:hAnsi="宋体" w:cs="宋体"/>
      <w:kern w:val="0"/>
      <w:sz w:val="24"/>
      <w:szCs w:val="24"/>
    </w:rPr>
  </w:style>
  <w:style w:type="table" w:styleId="-1">
    <w:name w:val="Light Shading Accent 1"/>
    <w:basedOn w:val="a1"/>
    <w:uiPriority w:val="60"/>
    <w:rsid w:val="00146701"/>
    <w:rPr>
      <w:color w:val="365F91" w:themeColor="accent1" w:themeShade="BF"/>
      <w:kern w:val="0"/>
      <w:sz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b">
    <w:name w:val="No Spacing"/>
    <w:uiPriority w:val="1"/>
    <w:qFormat/>
    <w:rsid w:val="000746F2"/>
    <w:pPr>
      <w:widowControl w:val="0"/>
      <w:jc w:val="both"/>
    </w:pPr>
    <w:rPr>
      <w:rFonts w:ascii="Times New Roman" w:eastAsia="宋体" w:hAnsi="Times New Roman" w:cs="Times New Roman"/>
      <w:szCs w:val="24"/>
      <w:lang w:val="en-GB"/>
    </w:rPr>
  </w:style>
  <w:style w:type="character" w:styleId="ac">
    <w:name w:val="Hyperlink"/>
    <w:basedOn w:val="a0"/>
    <w:uiPriority w:val="99"/>
    <w:semiHidden/>
    <w:unhideWhenUsed/>
    <w:rsid w:val="004C5C8F"/>
    <w:rPr>
      <w:color w:val="0000FF"/>
      <w:u w:val="single"/>
    </w:rPr>
  </w:style>
  <w:style w:type="paragraph" w:styleId="ad">
    <w:name w:val="Title"/>
    <w:basedOn w:val="a"/>
    <w:next w:val="a"/>
    <w:link w:val="ae"/>
    <w:uiPriority w:val="10"/>
    <w:qFormat/>
    <w:rsid w:val="0079458C"/>
    <w:pPr>
      <w:spacing w:before="240" w:after="60"/>
      <w:jc w:val="center"/>
      <w:outlineLvl w:val="0"/>
    </w:pPr>
    <w:rPr>
      <w:rFonts w:asciiTheme="majorHAnsi" w:eastAsiaTheme="majorEastAsia" w:hAnsiTheme="majorHAnsi" w:cstheme="majorBidi"/>
      <w:b/>
      <w:bCs/>
      <w:sz w:val="32"/>
      <w:szCs w:val="32"/>
      <w:lang w:val="en-US"/>
    </w:rPr>
  </w:style>
  <w:style w:type="character" w:customStyle="1" w:styleId="ae">
    <w:name w:val="标题 字符"/>
    <w:basedOn w:val="a0"/>
    <w:link w:val="ad"/>
    <w:uiPriority w:val="10"/>
    <w:rsid w:val="0079458C"/>
    <w:rPr>
      <w:rFonts w:asciiTheme="majorHAnsi" w:eastAsiaTheme="majorEastAsia" w:hAnsiTheme="majorHAnsi" w:cstheme="majorBidi"/>
      <w:b/>
      <w:bCs/>
      <w:sz w:val="32"/>
      <w:szCs w:val="32"/>
    </w:rPr>
  </w:style>
  <w:style w:type="paragraph" w:styleId="af">
    <w:name w:val="List Paragraph"/>
    <w:basedOn w:val="a"/>
    <w:uiPriority w:val="34"/>
    <w:qFormat/>
    <w:rsid w:val="0079458C"/>
    <w:pPr>
      <w:ind w:firstLineChars="200" w:firstLine="420"/>
    </w:pPr>
    <w:rPr>
      <w:rFonts w:asciiTheme="minorHAnsi" w:eastAsiaTheme="minorEastAsia" w:hAnsiTheme="minorHAnsi" w:cstheme="minorBidi"/>
      <w:szCs w:val="22"/>
      <w:lang w:val="en-US"/>
    </w:rPr>
  </w:style>
  <w:style w:type="character" w:customStyle="1" w:styleId="Char">
    <w:name w:val="列出段落 Char"/>
    <w:link w:val="a7"/>
    <w:uiPriority w:val="34"/>
    <w:rsid w:val="000B742E"/>
    <w:rPr>
      <w:rFonts w:ascii="Calibri" w:eastAsia="宋体"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252048">
      <w:bodyDiv w:val="1"/>
      <w:marLeft w:val="0"/>
      <w:marRight w:val="0"/>
      <w:marTop w:val="0"/>
      <w:marBottom w:val="0"/>
      <w:divBdr>
        <w:top w:val="none" w:sz="0" w:space="0" w:color="auto"/>
        <w:left w:val="none" w:sz="0" w:space="0" w:color="auto"/>
        <w:bottom w:val="none" w:sz="0" w:space="0" w:color="auto"/>
        <w:right w:val="none" w:sz="0" w:space="0" w:color="auto"/>
      </w:divBdr>
      <w:divsChild>
        <w:div w:id="711423933">
          <w:marLeft w:val="0"/>
          <w:marRight w:val="0"/>
          <w:marTop w:val="0"/>
          <w:marBottom w:val="0"/>
          <w:divBdr>
            <w:top w:val="none" w:sz="0" w:space="0" w:color="auto"/>
            <w:left w:val="none" w:sz="0" w:space="0" w:color="auto"/>
            <w:bottom w:val="none" w:sz="0" w:space="0" w:color="auto"/>
            <w:right w:val="none" w:sz="0" w:space="0" w:color="auto"/>
          </w:divBdr>
          <w:divsChild>
            <w:div w:id="15228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5619">
      <w:bodyDiv w:val="1"/>
      <w:marLeft w:val="0"/>
      <w:marRight w:val="0"/>
      <w:marTop w:val="0"/>
      <w:marBottom w:val="0"/>
      <w:divBdr>
        <w:top w:val="none" w:sz="0" w:space="0" w:color="auto"/>
        <w:left w:val="none" w:sz="0" w:space="0" w:color="auto"/>
        <w:bottom w:val="none" w:sz="0" w:space="0" w:color="auto"/>
        <w:right w:val="none" w:sz="0" w:space="0" w:color="auto"/>
      </w:divBdr>
      <w:divsChild>
        <w:div w:id="1008409420">
          <w:marLeft w:val="0"/>
          <w:marRight w:val="0"/>
          <w:marTop w:val="0"/>
          <w:marBottom w:val="0"/>
          <w:divBdr>
            <w:top w:val="none" w:sz="0" w:space="0" w:color="auto"/>
            <w:left w:val="none" w:sz="0" w:space="0" w:color="auto"/>
            <w:bottom w:val="none" w:sz="0" w:space="0" w:color="auto"/>
            <w:right w:val="none" w:sz="0" w:space="0" w:color="auto"/>
          </w:divBdr>
          <w:divsChild>
            <w:div w:id="4684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1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10826</TotalTime>
  <Pages>19</Pages>
  <Words>1772</Words>
  <Characters>10103</Characters>
  <Application>Microsoft Office Word</Application>
  <DocSecurity>0</DocSecurity>
  <Lines>84</Lines>
  <Paragraphs>23</Paragraphs>
  <ScaleCrop>false</ScaleCrop>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 慧</dc:creator>
  <cp:keywords/>
  <dc:description/>
  <cp:lastModifiedBy>1356617566@qq.com</cp:lastModifiedBy>
  <cp:revision>280</cp:revision>
  <dcterms:created xsi:type="dcterms:W3CDTF">2023-04-26T07:40:00Z</dcterms:created>
  <dcterms:modified xsi:type="dcterms:W3CDTF">2026-04-22T12:04:00Z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d5738f39-eed8-4bc1-9371-ff33a60793ee</vt:lpwstr>
  </property>
</Properties>
</file>