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3420" w14:textId="2E640309" w:rsidR="002C773A" w:rsidRPr="000D7E44" w:rsidRDefault="000D7E44" w:rsidP="000D7E44">
      <w:pPr>
        <w:spacing w:line="480" w:lineRule="auto"/>
        <w:rPr>
          <w:rFonts w:hint="eastAsia"/>
        </w:rPr>
      </w:pPr>
      <w:r w:rsidRPr="000D7E44">
        <w:rPr>
          <w:b/>
          <w:bCs/>
        </w:rPr>
        <w:t>Supplementary Fig. 1: Survival comparison of salvage regimens within each prior frontline VEN exposure cohort</w:t>
      </w:r>
      <w:r w:rsidRPr="000D7E44">
        <w:br/>
        <w:t>Kaplan–Meier analysis of overall survival (OS) and event-free survival (EFS) comparing VEN-containing salvage therapy with conventional chemotherapy salvage within each prior frontline VEN exposure cohort. Tick marks indicate censored observations; numbers at risk are shown below each panel.</w:t>
      </w:r>
      <w:r w:rsidRPr="000D7E44">
        <w:br/>
      </w:r>
      <w:r w:rsidRPr="000D7E44">
        <w:rPr>
          <w:b/>
          <w:bCs/>
        </w:rPr>
        <w:t>A.</w:t>
      </w:r>
      <w:r w:rsidRPr="000D7E44">
        <w:t xml:space="preserve"> OS in the frontline VEN-untreated cohort (VEN-containing salvage, n=17; conventional chemotherapy salvage, n=16).</w:t>
      </w:r>
      <w:r w:rsidRPr="000D7E44">
        <w:br/>
      </w:r>
      <w:r w:rsidRPr="000D7E44">
        <w:rPr>
          <w:b/>
          <w:bCs/>
        </w:rPr>
        <w:t>B.</w:t>
      </w:r>
      <w:r w:rsidRPr="000D7E44">
        <w:t xml:space="preserve"> EFS in the frontline VEN-untreated cohort (VEN-containing salvage, n=17; conventional chemotherapy salvage, n=16).</w:t>
      </w:r>
      <w:r w:rsidRPr="000D7E44">
        <w:br/>
      </w:r>
      <w:r w:rsidRPr="000D7E44">
        <w:rPr>
          <w:b/>
          <w:bCs/>
        </w:rPr>
        <w:t>C.</w:t>
      </w:r>
      <w:r w:rsidRPr="000D7E44">
        <w:t xml:space="preserve"> OS in the frontline VEN-treated cohort (VEN-containing salvage, n=20; conventional chemotherapy salvage, n=13).</w:t>
      </w:r>
      <w:r w:rsidRPr="000D7E44">
        <w:br/>
      </w:r>
      <w:r w:rsidRPr="000D7E44">
        <w:rPr>
          <w:b/>
          <w:bCs/>
        </w:rPr>
        <w:t>D.</w:t>
      </w:r>
      <w:r w:rsidRPr="000D7E44">
        <w:t xml:space="preserve"> EFS in the frontline VEN-treated cohort (VEN-containing salvage, n=20; conventional chemotherapy salvage, n=13).</w:t>
      </w:r>
      <w:r w:rsidRPr="000D7E44">
        <w:br/>
        <w:t>p values were calculated using two-sided log-rank tests.</w:t>
      </w:r>
      <w:r w:rsidRPr="000D7E44">
        <w:br/>
      </w:r>
      <w:r w:rsidRPr="000D7E44">
        <w:rPr>
          <w:b/>
          <w:bCs/>
        </w:rPr>
        <w:t>Abbreviations:</w:t>
      </w:r>
      <w:r w:rsidRPr="000D7E44">
        <w:t xml:space="preserve"> EFS, event-free survival; OS, overall survival; VEN, venetoclax.</w:t>
      </w:r>
    </w:p>
    <w:sectPr w:rsidR="002C773A" w:rsidRPr="000D7E44" w:rsidSect="000D7E4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40CBC" w14:textId="77777777" w:rsidR="004E1606" w:rsidRDefault="004E1606" w:rsidP="000D7E44">
      <w:pPr>
        <w:rPr>
          <w:rFonts w:hint="eastAsia"/>
        </w:rPr>
      </w:pPr>
      <w:r>
        <w:separator/>
      </w:r>
    </w:p>
  </w:endnote>
  <w:endnote w:type="continuationSeparator" w:id="0">
    <w:p w14:paraId="70F99068" w14:textId="77777777" w:rsidR="004E1606" w:rsidRDefault="004E1606" w:rsidP="000D7E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2AFBF" w14:textId="77777777" w:rsidR="004E1606" w:rsidRDefault="004E1606" w:rsidP="000D7E44">
      <w:pPr>
        <w:rPr>
          <w:rFonts w:hint="eastAsia"/>
        </w:rPr>
      </w:pPr>
      <w:r>
        <w:separator/>
      </w:r>
    </w:p>
  </w:footnote>
  <w:footnote w:type="continuationSeparator" w:id="0">
    <w:p w14:paraId="5EFC6FC9" w14:textId="77777777" w:rsidR="004E1606" w:rsidRDefault="004E1606" w:rsidP="000D7E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04"/>
    <w:rsid w:val="00015F3E"/>
    <w:rsid w:val="000D7E44"/>
    <w:rsid w:val="00160BEC"/>
    <w:rsid w:val="002C773A"/>
    <w:rsid w:val="00452B86"/>
    <w:rsid w:val="00487950"/>
    <w:rsid w:val="00493A04"/>
    <w:rsid w:val="004E1606"/>
    <w:rsid w:val="00680D42"/>
    <w:rsid w:val="00742EEB"/>
    <w:rsid w:val="00C92153"/>
    <w:rsid w:val="00F9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B687B"/>
  <w15:chartTrackingRefBased/>
  <w15:docId w15:val="{EB1A7764-6444-49B4-AA78-EC75831C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A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A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A0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A0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A0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A0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A0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A0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F96FEA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493A0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93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93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3A0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3A0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93A0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3A0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3A0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3A04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493A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493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93A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493A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493A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493A04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493A04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493A04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93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493A04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493A04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0D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D7E4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D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D7E44"/>
    <w:rPr>
      <w:sz w:val="18"/>
      <w:szCs w:val="18"/>
    </w:rPr>
  </w:style>
  <w:style w:type="character" w:styleId="af3">
    <w:name w:val="line number"/>
    <w:basedOn w:val="a0"/>
    <w:uiPriority w:val="99"/>
    <w:semiHidden/>
    <w:unhideWhenUsed/>
    <w:rsid w:val="000D7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元源 赵</dc:creator>
  <cp:keywords/>
  <dc:description/>
  <cp:lastModifiedBy>元源 赵</cp:lastModifiedBy>
  <cp:revision>2</cp:revision>
  <dcterms:created xsi:type="dcterms:W3CDTF">2026-03-14T07:01:00Z</dcterms:created>
  <dcterms:modified xsi:type="dcterms:W3CDTF">2026-03-14T07:03:00Z</dcterms:modified>
</cp:coreProperties>
</file>